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D2895" w:rsidRPr="00AD2895" w:rsidRDefault="00AD2895" w:rsidP="00AD2895">
      <w:pPr>
        <w:spacing w:after="0" w:line="360" w:lineRule="auto"/>
        <w:jc w:val="center"/>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Одеський національний університет імені І.І. Мечникова</w:t>
      </w:r>
    </w:p>
    <w:p w:rsidR="00AD2895" w:rsidRPr="00AD2895" w:rsidRDefault="00AD2895" w:rsidP="00AD2895">
      <w:pPr>
        <w:spacing w:after="0" w:line="360" w:lineRule="auto"/>
        <w:jc w:val="center"/>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Економіко-правовий факультет</w:t>
      </w:r>
    </w:p>
    <w:p w:rsidR="00AD2895" w:rsidRPr="00AD2895" w:rsidRDefault="00AD2895" w:rsidP="00AD2895">
      <w:pPr>
        <w:spacing w:after="0" w:line="360" w:lineRule="auto"/>
        <w:jc w:val="center"/>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Кафедра обліку і оподаткування</w:t>
      </w:r>
    </w:p>
    <w:p w:rsidR="00AD2895" w:rsidRPr="00AD2895" w:rsidRDefault="00AD2895" w:rsidP="00AD2895">
      <w:pPr>
        <w:spacing w:after="0" w:line="360" w:lineRule="auto"/>
        <w:jc w:val="center"/>
        <w:rPr>
          <w:rFonts w:ascii="Times New Roman" w:eastAsia="Times New Roman" w:hAnsi="Times New Roman" w:cs="Times New Roman"/>
          <w:b/>
          <w:sz w:val="28"/>
          <w:szCs w:val="28"/>
        </w:rPr>
      </w:pPr>
    </w:p>
    <w:p w:rsidR="00AD2895" w:rsidRPr="00AD2895" w:rsidRDefault="00AD2895" w:rsidP="00AD2895">
      <w:pPr>
        <w:spacing w:after="0" w:line="360" w:lineRule="auto"/>
        <w:jc w:val="center"/>
        <w:rPr>
          <w:rFonts w:ascii="Times New Roman" w:eastAsia="Times New Roman" w:hAnsi="Times New Roman" w:cs="Times New Roman"/>
          <w:b/>
          <w:sz w:val="28"/>
          <w:szCs w:val="28"/>
        </w:rPr>
      </w:pPr>
    </w:p>
    <w:p w:rsidR="00AD2895" w:rsidRPr="00AD2895" w:rsidRDefault="00AD2895" w:rsidP="00AD2895">
      <w:pPr>
        <w:spacing w:after="0" w:line="360" w:lineRule="auto"/>
        <w:jc w:val="center"/>
        <w:rPr>
          <w:rFonts w:ascii="Times New Roman" w:eastAsia="Times New Roman" w:hAnsi="Times New Roman" w:cs="Times New Roman"/>
          <w:b/>
          <w:sz w:val="28"/>
          <w:szCs w:val="28"/>
        </w:rPr>
      </w:pPr>
    </w:p>
    <w:p w:rsidR="00AD2895" w:rsidRPr="00AD2895" w:rsidRDefault="00AD2895" w:rsidP="00AD2895">
      <w:pPr>
        <w:spacing w:after="0" w:line="360" w:lineRule="auto"/>
        <w:jc w:val="center"/>
        <w:rPr>
          <w:rFonts w:ascii="Times New Roman" w:eastAsia="Times New Roman" w:hAnsi="Times New Roman" w:cs="Times New Roman"/>
          <w:b/>
          <w:sz w:val="28"/>
          <w:szCs w:val="28"/>
        </w:rPr>
      </w:pPr>
    </w:p>
    <w:p w:rsidR="00AD2895" w:rsidRPr="00AD2895" w:rsidRDefault="00AD2895" w:rsidP="00AD2895">
      <w:pPr>
        <w:spacing w:after="0" w:line="360" w:lineRule="auto"/>
        <w:jc w:val="center"/>
        <w:rPr>
          <w:rFonts w:ascii="Times New Roman" w:eastAsia="Times New Roman" w:hAnsi="Times New Roman" w:cs="Times New Roman"/>
          <w:b/>
          <w:sz w:val="32"/>
          <w:szCs w:val="32"/>
        </w:rPr>
      </w:pPr>
      <w:r w:rsidRPr="00AD2895">
        <w:rPr>
          <w:rFonts w:ascii="Times New Roman" w:eastAsia="Times New Roman" w:hAnsi="Times New Roman" w:cs="Times New Roman"/>
          <w:b/>
          <w:sz w:val="32"/>
          <w:szCs w:val="32"/>
        </w:rPr>
        <w:t>Д и п л о м н а   р о б о т а</w:t>
      </w:r>
    </w:p>
    <w:p w:rsidR="00AD2895" w:rsidRPr="00AD2895" w:rsidRDefault="00AD2895" w:rsidP="00AD2895">
      <w:pPr>
        <w:widowControl w:val="0"/>
        <w:spacing w:after="0" w:line="240" w:lineRule="auto"/>
        <w:jc w:val="center"/>
        <w:rPr>
          <w:rFonts w:ascii="Times New Roman" w:eastAsia="Times New Roman" w:hAnsi="Times New Roman" w:cs="Times New Roman"/>
          <w:b/>
          <w:sz w:val="28"/>
          <w:szCs w:val="28"/>
        </w:rPr>
      </w:pPr>
      <w:r w:rsidRPr="00AD2895">
        <w:rPr>
          <w:rFonts w:ascii="Times New Roman" w:eastAsia="Times New Roman" w:hAnsi="Times New Roman" w:cs="Times New Roman"/>
          <w:b/>
          <w:sz w:val="28"/>
          <w:szCs w:val="28"/>
        </w:rPr>
        <w:t>«Особливості організації та шляхи удосконалення обліку, аналізу і контролю в бюджетних установах»</w:t>
      </w:r>
    </w:p>
    <w:p w:rsidR="00AD2895" w:rsidRPr="00AD2895" w:rsidRDefault="00AD2895" w:rsidP="00AD2895">
      <w:pPr>
        <w:tabs>
          <w:tab w:val="left" w:pos="993"/>
        </w:tabs>
        <w:spacing w:after="0" w:line="240" w:lineRule="auto"/>
        <w:contextualSpacing/>
        <w:jc w:val="center"/>
        <w:rPr>
          <w:rFonts w:ascii="Times New Roman" w:eastAsia="Times New Roman" w:hAnsi="Times New Roman" w:cs="Times New Roman"/>
          <w:color w:val="212121"/>
          <w:sz w:val="28"/>
          <w:szCs w:val="28"/>
          <w:lang w:val="en-US"/>
        </w:rPr>
      </w:pPr>
      <w:r w:rsidRPr="00AD2895">
        <w:rPr>
          <w:rFonts w:ascii="Times New Roman" w:eastAsia="Times New Roman" w:hAnsi="Times New Roman" w:cs="Times New Roman"/>
          <w:sz w:val="28"/>
          <w:szCs w:val="28"/>
          <w:lang w:val="en-US"/>
        </w:rPr>
        <w:t>«Features of the organization and ways of improvement of the accounting, analysis and control at the budgetary institutions»</w:t>
      </w:r>
    </w:p>
    <w:p w:rsidR="00AD2895" w:rsidRPr="00AD2895" w:rsidRDefault="00AD2895" w:rsidP="00AD2895">
      <w:pPr>
        <w:tabs>
          <w:tab w:val="left" w:pos="6835"/>
        </w:tabs>
        <w:spacing w:after="0" w:line="240" w:lineRule="auto"/>
        <w:rPr>
          <w:rFonts w:ascii="Calibri" w:eastAsia="Times New Roman" w:hAnsi="Calibri" w:cs="Times New Roman"/>
          <w:sz w:val="28"/>
          <w:szCs w:val="28"/>
        </w:rPr>
      </w:pPr>
      <w:r w:rsidRPr="00AD2895">
        <w:rPr>
          <w:rFonts w:ascii="Calibri" w:eastAsia="Times New Roman" w:hAnsi="Calibri" w:cs="Times New Roman"/>
          <w:sz w:val="28"/>
          <w:szCs w:val="28"/>
        </w:rPr>
        <w:tab/>
      </w:r>
    </w:p>
    <w:p w:rsidR="00AD2895" w:rsidRPr="00AD2895" w:rsidRDefault="00AD2895" w:rsidP="00AD2895">
      <w:pPr>
        <w:spacing w:after="0" w:line="240" w:lineRule="auto"/>
        <w:jc w:val="center"/>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на здобуття ступеня вищої освіти «магістр»</w:t>
      </w:r>
    </w:p>
    <w:p w:rsidR="00AD2895" w:rsidRPr="00AD2895" w:rsidRDefault="00AD2895" w:rsidP="00AD2895">
      <w:pPr>
        <w:spacing w:after="0" w:line="240" w:lineRule="auto"/>
        <w:jc w:val="center"/>
        <w:rPr>
          <w:rFonts w:ascii="Times New Roman" w:eastAsia="Times New Roman" w:hAnsi="Times New Roman" w:cs="Times New Roman"/>
          <w:b/>
          <w:sz w:val="28"/>
          <w:szCs w:val="28"/>
        </w:rPr>
      </w:pPr>
    </w:p>
    <w:p w:rsidR="00AD2895" w:rsidRPr="00AD2895" w:rsidRDefault="00AD2895" w:rsidP="00AD2895">
      <w:pPr>
        <w:spacing w:after="0" w:line="240" w:lineRule="auto"/>
        <w:jc w:val="center"/>
        <w:rPr>
          <w:rFonts w:ascii="Times New Roman" w:eastAsia="Times New Roman" w:hAnsi="Times New Roman" w:cs="Times New Roman"/>
          <w:b/>
          <w:sz w:val="28"/>
          <w:szCs w:val="28"/>
        </w:rPr>
      </w:pPr>
    </w:p>
    <w:tbl>
      <w:tblPr>
        <w:tblW w:w="0" w:type="auto"/>
        <w:tblLook w:val="01E0" w:firstRow="1" w:lastRow="1" w:firstColumn="1" w:lastColumn="1" w:noHBand="0" w:noVBand="0"/>
      </w:tblPr>
      <w:tblGrid>
        <w:gridCol w:w="3708"/>
        <w:gridCol w:w="5862"/>
      </w:tblGrid>
      <w:tr w:rsidR="00AD2895" w:rsidRPr="00AD2895" w:rsidTr="00AD2895">
        <w:tc>
          <w:tcPr>
            <w:tcW w:w="3708" w:type="dxa"/>
          </w:tcPr>
          <w:p w:rsidR="00AD2895" w:rsidRPr="00AD2895" w:rsidRDefault="00AD2895" w:rsidP="00AD2895">
            <w:pPr>
              <w:spacing w:after="0" w:line="240" w:lineRule="auto"/>
              <w:jc w:val="center"/>
              <w:rPr>
                <w:rFonts w:ascii="Times New Roman" w:eastAsia="Times New Roman" w:hAnsi="Times New Roman" w:cs="Times New Roman"/>
                <w:b/>
                <w:sz w:val="28"/>
                <w:szCs w:val="28"/>
              </w:rPr>
            </w:pPr>
          </w:p>
        </w:tc>
        <w:tc>
          <w:tcPr>
            <w:tcW w:w="5862" w:type="dxa"/>
          </w:tcPr>
          <w:p w:rsidR="00AD2895" w:rsidRPr="00AD2895" w:rsidRDefault="00AD2895" w:rsidP="00AD2895">
            <w:pPr>
              <w:spacing w:after="0" w:line="240" w:lineRule="auto"/>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Виконав: студент денної форми навчання,</w:t>
            </w:r>
          </w:p>
          <w:p w:rsidR="00AD2895" w:rsidRPr="00AD2895" w:rsidRDefault="00AD2895" w:rsidP="00AD2895">
            <w:pPr>
              <w:spacing w:after="0" w:line="240" w:lineRule="auto"/>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спеціальність 071 Облік і оподаткування</w:t>
            </w:r>
          </w:p>
          <w:p w:rsidR="00AD2895" w:rsidRPr="00AD2895" w:rsidRDefault="00AD2895" w:rsidP="00AD2895">
            <w:pPr>
              <w:spacing w:after="0" w:line="240" w:lineRule="auto"/>
              <w:rPr>
                <w:rFonts w:ascii="Times New Roman" w:eastAsia="Times New Roman" w:hAnsi="Times New Roman" w:cs="Times New Roman"/>
                <w:sz w:val="28"/>
                <w:szCs w:val="28"/>
              </w:rPr>
            </w:pPr>
            <w:proofErr w:type="spellStart"/>
            <w:r w:rsidRPr="00AD2895">
              <w:rPr>
                <w:rFonts w:ascii="Times New Roman" w:eastAsia="Times New Roman" w:hAnsi="Times New Roman" w:cs="Times New Roman"/>
                <w:sz w:val="28"/>
                <w:szCs w:val="28"/>
              </w:rPr>
              <w:t>Замараєв</w:t>
            </w:r>
            <w:proofErr w:type="spellEnd"/>
            <w:r w:rsidRPr="00AD2895">
              <w:rPr>
                <w:rFonts w:ascii="Times New Roman" w:eastAsia="Times New Roman" w:hAnsi="Times New Roman" w:cs="Times New Roman"/>
                <w:sz w:val="28"/>
                <w:szCs w:val="28"/>
              </w:rPr>
              <w:t xml:space="preserve"> Євгеній Олександрович</w:t>
            </w:r>
          </w:p>
          <w:p w:rsidR="00AD2895" w:rsidRPr="00AD2895" w:rsidRDefault="00AD2895" w:rsidP="00AD2895">
            <w:pPr>
              <w:spacing w:after="0" w:line="240" w:lineRule="auto"/>
              <w:rPr>
                <w:rFonts w:ascii="Times New Roman" w:eastAsia="Times New Roman" w:hAnsi="Times New Roman" w:cs="Times New Roman"/>
                <w:sz w:val="28"/>
                <w:szCs w:val="28"/>
              </w:rPr>
            </w:pPr>
          </w:p>
          <w:p w:rsidR="00AD2895" w:rsidRPr="00AD2895" w:rsidRDefault="00AD2895" w:rsidP="00AD2895">
            <w:pPr>
              <w:spacing w:after="0" w:line="240" w:lineRule="auto"/>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 xml:space="preserve">Науковий керівник: </w:t>
            </w:r>
          </w:p>
          <w:p w:rsidR="00AD2895" w:rsidRPr="00AD2895" w:rsidRDefault="00AD2895" w:rsidP="00AD2895">
            <w:pPr>
              <w:spacing w:after="0" w:line="240" w:lineRule="auto"/>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 xml:space="preserve">к. е. н., доц. </w:t>
            </w:r>
            <w:proofErr w:type="spellStart"/>
            <w:r w:rsidRPr="00AD2895">
              <w:rPr>
                <w:rFonts w:ascii="Times New Roman" w:eastAsia="Times New Roman" w:hAnsi="Times New Roman" w:cs="Times New Roman"/>
                <w:sz w:val="28"/>
                <w:szCs w:val="28"/>
              </w:rPr>
              <w:t>Кусик</w:t>
            </w:r>
            <w:proofErr w:type="spellEnd"/>
            <w:r w:rsidRPr="00AD2895">
              <w:rPr>
                <w:rFonts w:ascii="Times New Roman" w:eastAsia="Times New Roman" w:hAnsi="Times New Roman" w:cs="Times New Roman"/>
                <w:sz w:val="28"/>
                <w:szCs w:val="28"/>
              </w:rPr>
              <w:t xml:space="preserve"> Н.Л. _____________</w:t>
            </w:r>
          </w:p>
          <w:p w:rsidR="00AD2895" w:rsidRPr="00AD2895" w:rsidRDefault="00AD2895" w:rsidP="00AD2895">
            <w:pPr>
              <w:spacing w:after="0" w:line="240" w:lineRule="auto"/>
              <w:rPr>
                <w:rFonts w:ascii="Times New Roman" w:eastAsia="Times New Roman" w:hAnsi="Times New Roman" w:cs="Times New Roman"/>
                <w:sz w:val="28"/>
                <w:szCs w:val="28"/>
              </w:rPr>
            </w:pPr>
          </w:p>
          <w:p w:rsidR="00AD2895" w:rsidRPr="00AD2895" w:rsidRDefault="00AD2895" w:rsidP="00AD2895">
            <w:pPr>
              <w:spacing w:after="0" w:line="240" w:lineRule="auto"/>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 xml:space="preserve">Рецензент: </w:t>
            </w:r>
          </w:p>
          <w:p w:rsidR="00AD2895" w:rsidRPr="00AD2895" w:rsidRDefault="00AD2895" w:rsidP="00AD2895">
            <w:pPr>
              <w:spacing w:after="0" w:line="240" w:lineRule="auto"/>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д. е. н., проф. Добрянська Н.А.</w:t>
            </w:r>
          </w:p>
        </w:tc>
      </w:tr>
    </w:tbl>
    <w:p w:rsidR="00AD2895" w:rsidRPr="00AD2895" w:rsidRDefault="00AD2895" w:rsidP="00AD2895">
      <w:pPr>
        <w:spacing w:after="0" w:line="360" w:lineRule="auto"/>
        <w:jc w:val="center"/>
        <w:rPr>
          <w:rFonts w:ascii="Times New Roman" w:eastAsia="Times New Roman" w:hAnsi="Times New Roman" w:cs="Times New Roman"/>
          <w:b/>
          <w:sz w:val="28"/>
          <w:szCs w:val="28"/>
        </w:rPr>
      </w:pPr>
    </w:p>
    <w:tbl>
      <w:tblPr>
        <w:tblW w:w="5155" w:type="pct"/>
        <w:jc w:val="center"/>
        <w:tblLook w:val="00A0" w:firstRow="1" w:lastRow="0" w:firstColumn="1" w:lastColumn="0" w:noHBand="0" w:noVBand="0"/>
      </w:tblPr>
      <w:tblGrid>
        <w:gridCol w:w="5081"/>
        <w:gridCol w:w="4786"/>
      </w:tblGrid>
      <w:tr w:rsidR="00AD2895" w:rsidRPr="00AD2895" w:rsidTr="00AD2895">
        <w:trPr>
          <w:jc w:val="center"/>
        </w:trPr>
        <w:tc>
          <w:tcPr>
            <w:tcW w:w="5081" w:type="dxa"/>
          </w:tcPr>
          <w:p w:rsidR="00AD2895" w:rsidRPr="00AD2895" w:rsidRDefault="00AD2895" w:rsidP="00AD2895">
            <w:pPr>
              <w:spacing w:after="0" w:line="360" w:lineRule="auto"/>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Рекомендовано до захисту:</w:t>
            </w:r>
          </w:p>
          <w:p w:rsidR="00AD2895" w:rsidRPr="00AD2895" w:rsidRDefault="00AD2895" w:rsidP="00AD2895">
            <w:pPr>
              <w:spacing w:after="0" w:line="360" w:lineRule="auto"/>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протокол засідання кафедри</w:t>
            </w:r>
          </w:p>
          <w:p w:rsidR="00AD2895" w:rsidRPr="00AD2895" w:rsidRDefault="00AD2895" w:rsidP="00AD2895">
            <w:pPr>
              <w:spacing w:after="0" w:line="360" w:lineRule="auto"/>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 4 від 16.11.2018 р.</w:t>
            </w:r>
          </w:p>
          <w:p w:rsidR="00AD2895" w:rsidRPr="00AD2895" w:rsidRDefault="00AD2895" w:rsidP="00AD2895">
            <w:pPr>
              <w:spacing w:after="0" w:line="360" w:lineRule="auto"/>
              <w:rPr>
                <w:rFonts w:ascii="Times New Roman" w:eastAsia="Times New Roman" w:hAnsi="Times New Roman" w:cs="Times New Roman"/>
                <w:sz w:val="28"/>
                <w:szCs w:val="28"/>
              </w:rPr>
            </w:pPr>
          </w:p>
          <w:p w:rsidR="00AD2895" w:rsidRPr="00AD2895" w:rsidRDefault="00AD2895" w:rsidP="00AD2895">
            <w:pPr>
              <w:spacing w:after="0" w:line="360" w:lineRule="auto"/>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Завідувач кафедри</w:t>
            </w:r>
          </w:p>
          <w:p w:rsidR="00AD2895" w:rsidRPr="00AD2895" w:rsidRDefault="00AD2895" w:rsidP="00AD2895">
            <w:pPr>
              <w:tabs>
                <w:tab w:val="left" w:pos="1168"/>
                <w:tab w:val="left" w:pos="3861"/>
              </w:tabs>
              <w:spacing w:after="0"/>
              <w:rPr>
                <w:rFonts w:ascii="Times New Roman" w:eastAsia="Times New Roman" w:hAnsi="Times New Roman" w:cs="Times New Roman"/>
                <w:sz w:val="28"/>
                <w:szCs w:val="28"/>
                <w:u w:val="single"/>
              </w:rPr>
            </w:pPr>
            <w:r w:rsidRPr="00AD2895">
              <w:rPr>
                <w:rFonts w:ascii="Times New Roman" w:eastAsia="Times New Roman" w:hAnsi="Times New Roman" w:cs="Times New Roman"/>
                <w:sz w:val="28"/>
                <w:szCs w:val="28"/>
                <w:u w:val="single"/>
              </w:rPr>
              <w:tab/>
            </w:r>
            <w:r w:rsidRPr="00AD2895">
              <w:rPr>
                <w:rFonts w:ascii="Times New Roman" w:eastAsia="Times New Roman" w:hAnsi="Times New Roman" w:cs="Times New Roman"/>
                <w:sz w:val="28"/>
                <w:szCs w:val="28"/>
              </w:rPr>
              <w:t xml:space="preserve"> доц. </w:t>
            </w:r>
            <w:proofErr w:type="spellStart"/>
            <w:r w:rsidRPr="00AD2895">
              <w:rPr>
                <w:rFonts w:ascii="Times New Roman" w:eastAsia="Times New Roman" w:hAnsi="Times New Roman" w:cs="Times New Roman"/>
                <w:sz w:val="28"/>
                <w:szCs w:val="28"/>
              </w:rPr>
              <w:t>Кусик</w:t>
            </w:r>
            <w:proofErr w:type="spellEnd"/>
            <w:r w:rsidRPr="00AD2895">
              <w:rPr>
                <w:rFonts w:ascii="Times New Roman" w:eastAsia="Times New Roman" w:hAnsi="Times New Roman" w:cs="Times New Roman"/>
                <w:sz w:val="28"/>
                <w:szCs w:val="28"/>
              </w:rPr>
              <w:t xml:space="preserve"> Н.Л.</w:t>
            </w:r>
          </w:p>
          <w:p w:rsidR="00AD2895" w:rsidRPr="00AD2895" w:rsidRDefault="00AD2895" w:rsidP="00AD2895">
            <w:pPr>
              <w:tabs>
                <w:tab w:val="left" w:pos="284"/>
                <w:tab w:val="left" w:pos="1767"/>
              </w:tabs>
              <w:spacing w:after="0"/>
              <w:rPr>
                <w:rFonts w:ascii="Times New Roman" w:eastAsia="Times New Roman" w:hAnsi="Times New Roman" w:cs="Times New Roman"/>
                <w:sz w:val="20"/>
                <w:szCs w:val="20"/>
              </w:rPr>
            </w:pPr>
            <w:r w:rsidRPr="00AD2895">
              <w:rPr>
                <w:rFonts w:ascii="Times New Roman" w:eastAsia="Times New Roman" w:hAnsi="Times New Roman" w:cs="Times New Roman"/>
                <w:sz w:val="20"/>
                <w:szCs w:val="20"/>
              </w:rPr>
              <w:tab/>
              <w:t>(підпис)</w:t>
            </w:r>
            <w:r w:rsidRPr="00AD2895">
              <w:rPr>
                <w:rFonts w:ascii="Times New Roman" w:eastAsia="Times New Roman" w:hAnsi="Times New Roman" w:cs="Times New Roman"/>
                <w:sz w:val="20"/>
                <w:szCs w:val="20"/>
              </w:rPr>
              <w:tab/>
            </w:r>
          </w:p>
        </w:tc>
        <w:tc>
          <w:tcPr>
            <w:tcW w:w="4786" w:type="dxa"/>
          </w:tcPr>
          <w:p w:rsidR="00AD2895" w:rsidRPr="00AD2895" w:rsidRDefault="00AD2895" w:rsidP="00AD2895">
            <w:pPr>
              <w:tabs>
                <w:tab w:val="right" w:pos="4462"/>
              </w:tabs>
              <w:spacing w:after="0" w:line="360" w:lineRule="auto"/>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Захищено на засіданні ЕК № ___</w:t>
            </w:r>
          </w:p>
          <w:p w:rsidR="00AD2895" w:rsidRPr="00AD2895" w:rsidRDefault="00AD2895" w:rsidP="00AD2895">
            <w:pPr>
              <w:tabs>
                <w:tab w:val="right" w:pos="4462"/>
              </w:tabs>
              <w:spacing w:after="0" w:line="360" w:lineRule="auto"/>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протокол № ___ від ________ 2018 р.</w:t>
            </w:r>
            <w:r w:rsidRPr="00AD2895">
              <w:rPr>
                <w:rFonts w:ascii="Times New Roman" w:eastAsia="Times New Roman" w:hAnsi="Times New Roman" w:cs="Times New Roman"/>
                <w:sz w:val="28"/>
                <w:szCs w:val="28"/>
              </w:rPr>
              <w:tab/>
            </w:r>
          </w:p>
          <w:p w:rsidR="00AD2895" w:rsidRPr="00AD2895" w:rsidRDefault="00AD2895" w:rsidP="00AD2895">
            <w:pPr>
              <w:tabs>
                <w:tab w:val="right" w:pos="4462"/>
              </w:tabs>
              <w:spacing w:after="0"/>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Оцінка ______________/___</w:t>
            </w:r>
            <w:r w:rsidRPr="00AD2895">
              <w:rPr>
                <w:rFonts w:ascii="Times New Roman" w:eastAsia="Times New Roman" w:hAnsi="Times New Roman" w:cs="Times New Roman"/>
                <w:sz w:val="20"/>
                <w:szCs w:val="20"/>
              </w:rPr>
              <w:tab/>
            </w:r>
            <w:r w:rsidRPr="00AD2895">
              <w:rPr>
                <w:rFonts w:ascii="Times New Roman" w:eastAsia="Times New Roman" w:hAnsi="Times New Roman" w:cs="Times New Roman"/>
                <w:sz w:val="28"/>
                <w:szCs w:val="28"/>
              </w:rPr>
              <w:t>___/_____</w:t>
            </w:r>
          </w:p>
          <w:p w:rsidR="00AD2895" w:rsidRPr="00AD2895" w:rsidRDefault="00AD2895" w:rsidP="00AD2895">
            <w:pPr>
              <w:spacing w:after="0"/>
              <w:jc w:val="center"/>
              <w:rPr>
                <w:rFonts w:ascii="Times New Roman" w:eastAsia="Times New Roman" w:hAnsi="Times New Roman" w:cs="Times New Roman"/>
                <w:sz w:val="20"/>
                <w:szCs w:val="20"/>
              </w:rPr>
            </w:pPr>
            <w:r w:rsidRPr="00AD2895">
              <w:rPr>
                <w:rFonts w:ascii="Times New Roman" w:eastAsia="Times New Roman" w:hAnsi="Times New Roman" w:cs="Times New Roman"/>
                <w:sz w:val="20"/>
                <w:szCs w:val="20"/>
              </w:rPr>
              <w:t>(за національною шкалою/ шкалою ЕСТS/ бали)</w:t>
            </w:r>
          </w:p>
          <w:p w:rsidR="00AD2895" w:rsidRPr="00AD2895" w:rsidRDefault="00AD2895" w:rsidP="00AD2895">
            <w:pPr>
              <w:spacing w:after="0" w:line="360" w:lineRule="auto"/>
              <w:rPr>
                <w:rFonts w:ascii="Times New Roman" w:eastAsia="Times New Roman" w:hAnsi="Times New Roman" w:cs="Times New Roman"/>
                <w:sz w:val="28"/>
                <w:szCs w:val="28"/>
              </w:rPr>
            </w:pPr>
          </w:p>
          <w:p w:rsidR="00AD2895" w:rsidRPr="00AD2895" w:rsidRDefault="00AD2895" w:rsidP="00AD2895">
            <w:pPr>
              <w:spacing w:after="0" w:line="360" w:lineRule="auto"/>
              <w:rPr>
                <w:rFonts w:ascii="Times New Roman" w:eastAsia="Times New Roman" w:hAnsi="Times New Roman" w:cs="Times New Roman"/>
                <w:sz w:val="20"/>
                <w:szCs w:val="20"/>
              </w:rPr>
            </w:pPr>
            <w:r w:rsidRPr="00AD2895">
              <w:rPr>
                <w:rFonts w:ascii="Times New Roman" w:eastAsia="Times New Roman" w:hAnsi="Times New Roman" w:cs="Times New Roman"/>
                <w:sz w:val="28"/>
                <w:szCs w:val="28"/>
              </w:rPr>
              <w:t>Голова ЕК</w:t>
            </w:r>
          </w:p>
          <w:p w:rsidR="00AD2895" w:rsidRPr="00AD2895" w:rsidRDefault="00AD2895" w:rsidP="00AD2895">
            <w:pPr>
              <w:spacing w:after="0"/>
              <w:rPr>
                <w:rFonts w:ascii="Times New Roman" w:eastAsia="Times New Roman" w:hAnsi="Times New Roman" w:cs="Times New Roman"/>
                <w:sz w:val="20"/>
                <w:szCs w:val="20"/>
              </w:rPr>
            </w:pPr>
            <w:r w:rsidRPr="00AD2895">
              <w:rPr>
                <w:rFonts w:ascii="Times New Roman" w:eastAsia="Times New Roman" w:hAnsi="Times New Roman" w:cs="Times New Roman"/>
                <w:sz w:val="28"/>
                <w:szCs w:val="28"/>
              </w:rPr>
              <w:t>_________ проф. Побережець О.В.</w:t>
            </w:r>
          </w:p>
          <w:p w:rsidR="00AD2895" w:rsidRPr="00AD2895" w:rsidRDefault="00AD2895" w:rsidP="00AD2895">
            <w:pPr>
              <w:tabs>
                <w:tab w:val="left" w:pos="454"/>
                <w:tab w:val="left" w:pos="2155"/>
              </w:tabs>
              <w:spacing w:after="0"/>
              <w:rPr>
                <w:rFonts w:ascii="Times New Roman" w:eastAsia="Times New Roman" w:hAnsi="Times New Roman" w:cs="Times New Roman"/>
                <w:sz w:val="28"/>
                <w:szCs w:val="28"/>
              </w:rPr>
            </w:pPr>
            <w:r w:rsidRPr="00AD2895">
              <w:rPr>
                <w:rFonts w:ascii="Times New Roman" w:eastAsia="Times New Roman" w:hAnsi="Times New Roman" w:cs="Times New Roman"/>
                <w:sz w:val="20"/>
                <w:szCs w:val="20"/>
              </w:rPr>
              <w:tab/>
              <w:t>(підпис)</w:t>
            </w:r>
            <w:r w:rsidRPr="00AD2895">
              <w:rPr>
                <w:rFonts w:ascii="Times New Roman" w:eastAsia="Times New Roman" w:hAnsi="Times New Roman" w:cs="Times New Roman"/>
                <w:sz w:val="20"/>
                <w:szCs w:val="20"/>
              </w:rPr>
              <w:tab/>
            </w:r>
          </w:p>
        </w:tc>
      </w:tr>
    </w:tbl>
    <w:p w:rsidR="00AD2895" w:rsidRPr="00AD2895" w:rsidRDefault="00AD2895" w:rsidP="00AD2895">
      <w:pPr>
        <w:spacing w:after="0" w:line="360" w:lineRule="auto"/>
        <w:jc w:val="center"/>
        <w:rPr>
          <w:rFonts w:ascii="Times New Roman" w:eastAsia="Times New Roman" w:hAnsi="Times New Roman" w:cs="Times New Roman"/>
          <w:b/>
          <w:sz w:val="28"/>
          <w:szCs w:val="28"/>
          <w:lang w:val="ru-RU" w:eastAsia="uk-UA"/>
        </w:rPr>
      </w:pPr>
    </w:p>
    <w:p w:rsidR="00AD2895" w:rsidRPr="00AD2895" w:rsidRDefault="00AD2895" w:rsidP="00AD2895">
      <w:pPr>
        <w:spacing w:after="0" w:line="360" w:lineRule="auto"/>
        <w:jc w:val="center"/>
        <w:rPr>
          <w:rFonts w:ascii="Times New Roman" w:eastAsia="Times New Roman" w:hAnsi="Times New Roman" w:cs="Times New Roman"/>
          <w:b/>
          <w:sz w:val="28"/>
          <w:szCs w:val="28"/>
          <w:lang w:eastAsia="uk-UA"/>
        </w:rPr>
      </w:pPr>
    </w:p>
    <w:p w:rsidR="00AD2895" w:rsidRPr="00AD2895" w:rsidRDefault="00AD2895" w:rsidP="00AD2895">
      <w:pPr>
        <w:spacing w:after="0" w:line="360" w:lineRule="auto"/>
        <w:jc w:val="center"/>
        <w:rPr>
          <w:rFonts w:ascii="Calibri" w:eastAsia="Times New Roman" w:hAnsi="Calibri" w:cs="Times New Roman"/>
          <w:lang w:val="ru-RU"/>
        </w:rPr>
      </w:pPr>
      <w:r w:rsidRPr="00AD2895">
        <w:rPr>
          <w:rFonts w:ascii="Times New Roman" w:eastAsia="Times New Roman" w:hAnsi="Times New Roman" w:cs="Times New Roman"/>
          <w:b/>
          <w:sz w:val="28"/>
          <w:szCs w:val="28"/>
          <w:lang w:eastAsia="uk-UA"/>
        </w:rPr>
        <w:t>Одеса – 2018</w:t>
      </w:r>
    </w:p>
    <w:p w:rsidR="00AD2895" w:rsidRPr="00AD2895" w:rsidRDefault="00AD2895" w:rsidP="00AD2895">
      <w:pPr>
        <w:spacing w:after="0" w:line="360" w:lineRule="auto"/>
        <w:rPr>
          <w:rFonts w:ascii="Times New Roman" w:eastAsia="Times New Roman" w:hAnsi="Times New Roman" w:cs="Times New Roman"/>
          <w:b/>
          <w:sz w:val="28"/>
          <w:szCs w:val="28"/>
        </w:rPr>
        <w:sectPr w:rsidR="00AD2895" w:rsidRPr="00AD2895">
          <w:pgSz w:w="11906" w:h="16838"/>
          <w:pgMar w:top="1134" w:right="851" w:bottom="1134" w:left="1701" w:header="709" w:footer="709" w:gutter="0"/>
          <w:cols w:space="720"/>
        </w:sectPr>
      </w:pPr>
    </w:p>
    <w:p w:rsidR="00AD2895" w:rsidRPr="00AD2895" w:rsidRDefault="00AD2895" w:rsidP="00AD2895">
      <w:pPr>
        <w:spacing w:after="0" w:line="360" w:lineRule="auto"/>
        <w:jc w:val="center"/>
        <w:outlineLvl w:val="0"/>
        <w:rPr>
          <w:rFonts w:ascii="Times New Roman" w:eastAsia="Times New Roman" w:hAnsi="Times New Roman" w:cs="Times New Roman"/>
          <w:b/>
          <w:sz w:val="28"/>
          <w:szCs w:val="28"/>
        </w:rPr>
      </w:pPr>
      <w:r w:rsidRPr="00AD2895">
        <w:rPr>
          <w:rFonts w:ascii="Times New Roman" w:eastAsia="Times New Roman" w:hAnsi="Times New Roman" w:cs="Times New Roman"/>
          <w:b/>
          <w:sz w:val="28"/>
          <w:szCs w:val="28"/>
        </w:rPr>
        <w:lastRenderedPageBreak/>
        <w:t>ЗМІСТ</w:t>
      </w:r>
    </w:p>
    <w:p w:rsidR="00AD2895" w:rsidRPr="00AD2895" w:rsidRDefault="00AD2895" w:rsidP="00AD2895">
      <w:pPr>
        <w:spacing w:after="0" w:line="360" w:lineRule="auto"/>
        <w:jc w:val="both"/>
        <w:rPr>
          <w:rFonts w:ascii="Times New Roman" w:eastAsia="Times New Roman" w:hAnsi="Times New Roman" w:cs="Times New Roman"/>
          <w:sz w:val="28"/>
          <w:szCs w:val="28"/>
        </w:rPr>
      </w:pPr>
    </w:p>
    <w:tbl>
      <w:tblPr>
        <w:tblW w:w="0" w:type="auto"/>
        <w:tblLook w:val="01E0" w:firstRow="1" w:lastRow="1" w:firstColumn="1" w:lastColumn="1" w:noHBand="0" w:noVBand="0"/>
      </w:tblPr>
      <w:tblGrid>
        <w:gridCol w:w="8747"/>
        <w:gridCol w:w="817"/>
      </w:tblGrid>
      <w:tr w:rsidR="00AD2895" w:rsidRPr="00AD2895" w:rsidTr="00AD2895">
        <w:tc>
          <w:tcPr>
            <w:tcW w:w="8747" w:type="dxa"/>
            <w:hideMark/>
          </w:tcPr>
          <w:p w:rsidR="00AD2895" w:rsidRPr="00AD2895" w:rsidRDefault="00AD2895" w:rsidP="00AD2895">
            <w:pPr>
              <w:spacing w:after="0"/>
              <w:jc w:val="both"/>
              <w:rPr>
                <w:rFonts w:ascii="Times New Roman" w:eastAsia="Times New Roman" w:hAnsi="Times New Roman" w:cs="Times New Roman"/>
                <w:b/>
                <w:caps/>
                <w:sz w:val="28"/>
                <w:szCs w:val="28"/>
              </w:rPr>
            </w:pPr>
            <w:r w:rsidRPr="00AD2895">
              <w:rPr>
                <w:rFonts w:ascii="Times New Roman" w:eastAsia="Times New Roman" w:hAnsi="Times New Roman" w:cs="Times New Roman"/>
                <w:b/>
                <w:caps/>
                <w:sz w:val="28"/>
                <w:szCs w:val="28"/>
              </w:rPr>
              <w:t>Анотація</w:t>
            </w:r>
          </w:p>
        </w:tc>
        <w:tc>
          <w:tcPr>
            <w:tcW w:w="817" w:type="dxa"/>
            <w:hideMark/>
          </w:tcPr>
          <w:p w:rsidR="00AD2895" w:rsidRPr="00AD2895" w:rsidRDefault="00AD2895" w:rsidP="00AD2895">
            <w:pPr>
              <w:spacing w:after="0"/>
              <w:jc w:val="center"/>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4</w:t>
            </w:r>
          </w:p>
        </w:tc>
      </w:tr>
      <w:tr w:rsidR="00AD2895" w:rsidRPr="00AD2895" w:rsidTr="00AD2895">
        <w:tc>
          <w:tcPr>
            <w:tcW w:w="8747" w:type="dxa"/>
            <w:hideMark/>
          </w:tcPr>
          <w:p w:rsidR="00AD2895" w:rsidRPr="00AD2895" w:rsidRDefault="00AD2895" w:rsidP="00AD2895">
            <w:pPr>
              <w:spacing w:after="0"/>
              <w:jc w:val="both"/>
              <w:rPr>
                <w:rFonts w:ascii="Times New Roman" w:eastAsia="Times New Roman" w:hAnsi="Times New Roman" w:cs="Times New Roman"/>
                <w:b/>
                <w:caps/>
                <w:sz w:val="28"/>
                <w:szCs w:val="28"/>
              </w:rPr>
            </w:pPr>
            <w:r w:rsidRPr="00AD2895">
              <w:rPr>
                <w:rFonts w:ascii="Times New Roman" w:eastAsia="Times New Roman" w:hAnsi="Times New Roman" w:cs="Times New Roman"/>
                <w:b/>
                <w:caps/>
                <w:sz w:val="28"/>
                <w:szCs w:val="28"/>
              </w:rPr>
              <w:t>Перелік умовних позначень та скорочень</w:t>
            </w:r>
          </w:p>
        </w:tc>
        <w:tc>
          <w:tcPr>
            <w:tcW w:w="817" w:type="dxa"/>
            <w:hideMark/>
          </w:tcPr>
          <w:p w:rsidR="00AD2895" w:rsidRPr="00AD2895" w:rsidRDefault="00AD2895" w:rsidP="00AD2895">
            <w:pPr>
              <w:spacing w:after="0"/>
              <w:jc w:val="center"/>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5</w:t>
            </w:r>
          </w:p>
        </w:tc>
      </w:tr>
      <w:tr w:rsidR="00AD2895" w:rsidRPr="00AD2895" w:rsidTr="00AD2895">
        <w:tc>
          <w:tcPr>
            <w:tcW w:w="8747" w:type="dxa"/>
            <w:hideMark/>
          </w:tcPr>
          <w:p w:rsidR="00AD2895" w:rsidRPr="00AD2895" w:rsidRDefault="00AD2895" w:rsidP="00AD2895">
            <w:pPr>
              <w:spacing w:after="0"/>
              <w:jc w:val="both"/>
              <w:rPr>
                <w:rFonts w:ascii="Times New Roman" w:eastAsia="Times New Roman" w:hAnsi="Times New Roman" w:cs="Times New Roman"/>
                <w:b/>
                <w:caps/>
                <w:sz w:val="28"/>
                <w:szCs w:val="28"/>
              </w:rPr>
            </w:pPr>
            <w:r w:rsidRPr="00AD2895">
              <w:rPr>
                <w:rFonts w:ascii="Times New Roman" w:eastAsia="Times New Roman" w:hAnsi="Times New Roman" w:cs="Times New Roman"/>
                <w:b/>
                <w:caps/>
                <w:sz w:val="28"/>
                <w:szCs w:val="28"/>
              </w:rPr>
              <w:t>Вступ</w:t>
            </w:r>
          </w:p>
        </w:tc>
        <w:tc>
          <w:tcPr>
            <w:tcW w:w="817" w:type="dxa"/>
            <w:hideMark/>
          </w:tcPr>
          <w:p w:rsidR="00AD2895" w:rsidRPr="00AD2895" w:rsidRDefault="00AD2895" w:rsidP="00AD2895">
            <w:pPr>
              <w:spacing w:after="0"/>
              <w:jc w:val="center"/>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6</w:t>
            </w:r>
          </w:p>
        </w:tc>
      </w:tr>
      <w:tr w:rsidR="00AD2895" w:rsidRPr="00AD2895" w:rsidTr="00AD2895">
        <w:tc>
          <w:tcPr>
            <w:tcW w:w="8747" w:type="dxa"/>
            <w:hideMark/>
          </w:tcPr>
          <w:p w:rsidR="00AD2895" w:rsidRPr="00AD2895" w:rsidRDefault="00AD2895" w:rsidP="00AD2895">
            <w:pPr>
              <w:spacing w:after="0"/>
              <w:jc w:val="both"/>
              <w:rPr>
                <w:rFonts w:ascii="Times New Roman" w:eastAsia="Times New Roman" w:hAnsi="Times New Roman" w:cs="Times New Roman"/>
                <w:b/>
                <w:caps/>
                <w:sz w:val="28"/>
                <w:szCs w:val="28"/>
              </w:rPr>
            </w:pPr>
            <w:r w:rsidRPr="00AD2895">
              <w:rPr>
                <w:rFonts w:ascii="Times New Roman" w:eastAsia="Times New Roman" w:hAnsi="Times New Roman" w:cs="Times New Roman"/>
                <w:b/>
                <w:caps/>
                <w:sz w:val="28"/>
                <w:szCs w:val="28"/>
              </w:rPr>
              <w:t>РОЗДІЛ 1. СУЧАСНИЙ СТАН ТА ШЛЯХИ УДОСКОНАЛЕННЯ організації ОБЛІКУ в бюджетних установах</w:t>
            </w:r>
          </w:p>
        </w:tc>
        <w:tc>
          <w:tcPr>
            <w:tcW w:w="817" w:type="dxa"/>
          </w:tcPr>
          <w:p w:rsidR="00AD2895" w:rsidRPr="00AD2895" w:rsidRDefault="00AD2895" w:rsidP="00AD2895">
            <w:pPr>
              <w:spacing w:after="0"/>
              <w:rPr>
                <w:rFonts w:ascii="Times New Roman" w:eastAsia="Times New Roman" w:hAnsi="Times New Roman" w:cs="Times New Roman"/>
                <w:sz w:val="28"/>
                <w:szCs w:val="28"/>
              </w:rPr>
            </w:pPr>
          </w:p>
          <w:p w:rsidR="00AD2895" w:rsidRPr="00AD2895" w:rsidRDefault="00AD2895" w:rsidP="00AD2895">
            <w:pPr>
              <w:spacing w:after="0"/>
              <w:jc w:val="center"/>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11</w:t>
            </w:r>
          </w:p>
        </w:tc>
      </w:tr>
      <w:tr w:rsidR="00AD2895" w:rsidRPr="00AD2895" w:rsidTr="00AD2895">
        <w:tc>
          <w:tcPr>
            <w:tcW w:w="8747" w:type="dxa"/>
            <w:hideMark/>
          </w:tcPr>
          <w:p w:rsidR="00AD2895" w:rsidRPr="00AD2895" w:rsidRDefault="00AD2895" w:rsidP="00AD2895">
            <w:pPr>
              <w:numPr>
                <w:ilvl w:val="1"/>
                <w:numId w:val="1"/>
              </w:numPr>
              <w:spacing w:after="0"/>
              <w:contextualSpacing/>
              <w:jc w:val="both"/>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Наукові основи, економічний зміст та завдання організації обліку в бюджетних установах</w:t>
            </w:r>
          </w:p>
          <w:p w:rsidR="00AD2895" w:rsidRPr="00AD2895" w:rsidRDefault="00AD2895" w:rsidP="00AD2895">
            <w:pPr>
              <w:numPr>
                <w:ilvl w:val="1"/>
                <w:numId w:val="1"/>
              </w:numPr>
              <w:spacing w:after="0"/>
              <w:contextualSpacing/>
              <w:jc w:val="both"/>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Методологічні засади організації обліку в бюджетних установах</w:t>
            </w:r>
          </w:p>
          <w:p w:rsidR="00AD2895" w:rsidRPr="00AD2895" w:rsidRDefault="00AD2895" w:rsidP="00AD2895">
            <w:pPr>
              <w:numPr>
                <w:ilvl w:val="1"/>
                <w:numId w:val="1"/>
              </w:numPr>
              <w:spacing w:after="0"/>
              <w:contextualSpacing/>
              <w:jc w:val="both"/>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Практичні аспекти організації обліку в бюджетних установах</w:t>
            </w:r>
          </w:p>
          <w:p w:rsidR="00AD2895" w:rsidRPr="00AD2895" w:rsidRDefault="00AD2895" w:rsidP="00AD2895">
            <w:pPr>
              <w:numPr>
                <w:ilvl w:val="1"/>
                <w:numId w:val="1"/>
              </w:numPr>
              <w:spacing w:after="0"/>
              <w:contextualSpacing/>
              <w:jc w:val="both"/>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Шляхи удосконалення організації обліку в бюджетних установах</w:t>
            </w:r>
          </w:p>
          <w:p w:rsidR="00AD2895" w:rsidRPr="00AD2895" w:rsidRDefault="00AD2895" w:rsidP="00AD2895">
            <w:pPr>
              <w:spacing w:after="0"/>
              <w:jc w:val="both"/>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Висновки до розділу 1</w:t>
            </w:r>
          </w:p>
        </w:tc>
        <w:tc>
          <w:tcPr>
            <w:tcW w:w="817" w:type="dxa"/>
          </w:tcPr>
          <w:p w:rsidR="00AD2895" w:rsidRPr="00AD2895" w:rsidRDefault="00AD2895" w:rsidP="00AD2895">
            <w:pPr>
              <w:spacing w:after="0"/>
              <w:jc w:val="center"/>
              <w:rPr>
                <w:rFonts w:ascii="Times New Roman" w:eastAsia="Times New Roman" w:hAnsi="Times New Roman" w:cs="Times New Roman"/>
                <w:sz w:val="28"/>
                <w:szCs w:val="28"/>
              </w:rPr>
            </w:pPr>
          </w:p>
          <w:p w:rsidR="00AD2895" w:rsidRPr="00AD2895" w:rsidRDefault="00AD2895" w:rsidP="00AD2895">
            <w:pPr>
              <w:spacing w:after="0"/>
              <w:jc w:val="center"/>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11</w:t>
            </w:r>
          </w:p>
          <w:p w:rsidR="00AD2895" w:rsidRPr="00AD2895" w:rsidRDefault="00AD2895" w:rsidP="00AD2895">
            <w:pPr>
              <w:spacing w:after="0"/>
              <w:jc w:val="center"/>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19</w:t>
            </w:r>
          </w:p>
          <w:p w:rsidR="00AD2895" w:rsidRPr="00AD2895" w:rsidRDefault="00AD2895" w:rsidP="00AD2895">
            <w:pPr>
              <w:spacing w:after="0"/>
              <w:jc w:val="center"/>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28</w:t>
            </w:r>
          </w:p>
          <w:p w:rsidR="00AD2895" w:rsidRPr="00AD2895" w:rsidRDefault="00AD2895" w:rsidP="00AD2895">
            <w:pPr>
              <w:spacing w:after="0"/>
              <w:jc w:val="center"/>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36</w:t>
            </w:r>
          </w:p>
          <w:p w:rsidR="00AD2895" w:rsidRPr="00AD2895" w:rsidRDefault="00AD2895" w:rsidP="00AD2895">
            <w:pPr>
              <w:spacing w:after="0"/>
              <w:jc w:val="center"/>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40</w:t>
            </w:r>
          </w:p>
        </w:tc>
      </w:tr>
      <w:tr w:rsidR="00AD2895" w:rsidRPr="00AD2895" w:rsidTr="00AD2895">
        <w:tc>
          <w:tcPr>
            <w:tcW w:w="8747" w:type="dxa"/>
            <w:hideMark/>
          </w:tcPr>
          <w:p w:rsidR="00AD2895" w:rsidRPr="00AD2895" w:rsidRDefault="00AD2895" w:rsidP="00AD2895">
            <w:pPr>
              <w:spacing w:after="0"/>
              <w:contextualSpacing/>
              <w:jc w:val="both"/>
              <w:rPr>
                <w:rFonts w:ascii="Times New Roman" w:eastAsia="Times New Roman" w:hAnsi="Times New Roman" w:cs="Times New Roman"/>
                <w:b/>
                <w:caps/>
                <w:sz w:val="28"/>
                <w:szCs w:val="28"/>
              </w:rPr>
            </w:pPr>
            <w:r w:rsidRPr="00AD2895">
              <w:rPr>
                <w:rFonts w:ascii="Times New Roman" w:eastAsia="Times New Roman" w:hAnsi="Times New Roman" w:cs="Times New Roman"/>
                <w:b/>
                <w:caps/>
                <w:sz w:val="28"/>
                <w:szCs w:val="28"/>
              </w:rPr>
              <w:t>РОЗДІЛ 2. СУЧАСНИЙ СТАН ТА ШЛЯХИ УДОСКОНАЛЕННЯ аналізу в бюджетних установах</w:t>
            </w:r>
          </w:p>
        </w:tc>
        <w:tc>
          <w:tcPr>
            <w:tcW w:w="817" w:type="dxa"/>
          </w:tcPr>
          <w:p w:rsidR="00AD2895" w:rsidRPr="00AD2895" w:rsidRDefault="00AD2895" w:rsidP="00AD2895">
            <w:pPr>
              <w:spacing w:after="0"/>
              <w:jc w:val="center"/>
              <w:rPr>
                <w:rFonts w:ascii="Times New Roman" w:eastAsia="Times New Roman" w:hAnsi="Times New Roman" w:cs="Times New Roman"/>
                <w:sz w:val="28"/>
                <w:szCs w:val="28"/>
              </w:rPr>
            </w:pPr>
          </w:p>
          <w:p w:rsidR="00AD2895" w:rsidRPr="00AD2895" w:rsidRDefault="00AD2895" w:rsidP="00AD2895">
            <w:pPr>
              <w:spacing w:after="0"/>
              <w:jc w:val="center"/>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45</w:t>
            </w:r>
          </w:p>
        </w:tc>
      </w:tr>
      <w:tr w:rsidR="00AD2895" w:rsidRPr="00AD2895" w:rsidTr="00AD2895">
        <w:tc>
          <w:tcPr>
            <w:tcW w:w="8747" w:type="dxa"/>
            <w:hideMark/>
          </w:tcPr>
          <w:p w:rsidR="00AD2895" w:rsidRPr="00AD2895" w:rsidRDefault="00AD2895" w:rsidP="00AD2895">
            <w:pPr>
              <w:numPr>
                <w:ilvl w:val="1"/>
                <w:numId w:val="2"/>
              </w:numPr>
              <w:spacing w:after="0"/>
              <w:jc w:val="both"/>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Наукові основи, економічний зміст та завдання аналізу  в бюджетних установах</w:t>
            </w:r>
          </w:p>
          <w:p w:rsidR="00AD2895" w:rsidRPr="00AD2895" w:rsidRDefault="00AD2895" w:rsidP="00AD2895">
            <w:pPr>
              <w:numPr>
                <w:ilvl w:val="1"/>
                <w:numId w:val="2"/>
              </w:numPr>
              <w:spacing w:after="0"/>
              <w:jc w:val="both"/>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Методологічні засади аналізу  в бюджетних установах</w:t>
            </w:r>
          </w:p>
          <w:p w:rsidR="00AD2895" w:rsidRPr="00AD2895" w:rsidRDefault="00AD2895" w:rsidP="00AD2895">
            <w:pPr>
              <w:numPr>
                <w:ilvl w:val="1"/>
                <w:numId w:val="2"/>
              </w:numPr>
              <w:spacing w:after="0"/>
              <w:jc w:val="both"/>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Практичні аспекти аналізу  в бюджетних установах</w:t>
            </w:r>
          </w:p>
          <w:p w:rsidR="00AD2895" w:rsidRPr="00AD2895" w:rsidRDefault="00AD2895" w:rsidP="00AD2895">
            <w:pPr>
              <w:numPr>
                <w:ilvl w:val="1"/>
                <w:numId w:val="2"/>
              </w:numPr>
              <w:spacing w:after="0"/>
              <w:jc w:val="both"/>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Шляхи удосконалення аналізу  в бюджетних установах</w:t>
            </w:r>
          </w:p>
          <w:p w:rsidR="00AD2895" w:rsidRPr="00AD2895" w:rsidRDefault="00AD2895" w:rsidP="00AD2895">
            <w:pPr>
              <w:spacing w:after="0"/>
              <w:jc w:val="both"/>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Висновки до розділу 2</w:t>
            </w:r>
          </w:p>
        </w:tc>
        <w:tc>
          <w:tcPr>
            <w:tcW w:w="817" w:type="dxa"/>
          </w:tcPr>
          <w:p w:rsidR="00AD2895" w:rsidRPr="00AD2895" w:rsidRDefault="00AD2895" w:rsidP="00AD2895">
            <w:pPr>
              <w:spacing w:after="0"/>
              <w:jc w:val="center"/>
              <w:rPr>
                <w:rFonts w:ascii="Times New Roman" w:eastAsia="Times New Roman" w:hAnsi="Times New Roman" w:cs="Times New Roman"/>
                <w:sz w:val="28"/>
                <w:szCs w:val="28"/>
              </w:rPr>
            </w:pPr>
          </w:p>
          <w:p w:rsidR="00AD2895" w:rsidRPr="00AD2895" w:rsidRDefault="00AD2895" w:rsidP="00AD2895">
            <w:pPr>
              <w:spacing w:after="0"/>
              <w:jc w:val="center"/>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45</w:t>
            </w:r>
          </w:p>
          <w:p w:rsidR="00AD2895" w:rsidRPr="00AD2895" w:rsidRDefault="00AD2895" w:rsidP="00AD2895">
            <w:pPr>
              <w:spacing w:after="0"/>
              <w:jc w:val="center"/>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51</w:t>
            </w:r>
          </w:p>
          <w:p w:rsidR="00AD2895" w:rsidRPr="00AD2895" w:rsidRDefault="00AD2895" w:rsidP="00AD2895">
            <w:pPr>
              <w:spacing w:after="0"/>
              <w:jc w:val="center"/>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59</w:t>
            </w:r>
          </w:p>
          <w:p w:rsidR="00AD2895" w:rsidRPr="00AD2895" w:rsidRDefault="00AD2895" w:rsidP="00AD2895">
            <w:pPr>
              <w:spacing w:after="0"/>
              <w:jc w:val="center"/>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71</w:t>
            </w:r>
          </w:p>
          <w:p w:rsidR="00AD2895" w:rsidRPr="00AD2895" w:rsidRDefault="00AD2895" w:rsidP="00AD2895">
            <w:pPr>
              <w:spacing w:after="0"/>
              <w:jc w:val="center"/>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73</w:t>
            </w:r>
          </w:p>
        </w:tc>
      </w:tr>
      <w:tr w:rsidR="00AD2895" w:rsidRPr="00AD2895" w:rsidTr="00AD2895">
        <w:tc>
          <w:tcPr>
            <w:tcW w:w="8747" w:type="dxa"/>
            <w:hideMark/>
          </w:tcPr>
          <w:p w:rsidR="00AD2895" w:rsidRPr="00AD2895" w:rsidRDefault="00AD2895" w:rsidP="00AD2895">
            <w:pPr>
              <w:spacing w:after="0"/>
              <w:jc w:val="both"/>
              <w:rPr>
                <w:rFonts w:ascii="Times New Roman" w:eastAsia="Times New Roman" w:hAnsi="Times New Roman" w:cs="Times New Roman"/>
                <w:b/>
                <w:caps/>
                <w:sz w:val="28"/>
                <w:szCs w:val="28"/>
              </w:rPr>
            </w:pPr>
            <w:r w:rsidRPr="00AD2895">
              <w:rPr>
                <w:rFonts w:ascii="Times New Roman" w:eastAsia="Times New Roman" w:hAnsi="Times New Roman" w:cs="Times New Roman"/>
                <w:b/>
                <w:caps/>
                <w:sz w:val="28"/>
                <w:szCs w:val="28"/>
              </w:rPr>
              <w:t>РОЗДІЛ 3. СУЧАСНИЙ СТАН ТА ШЛЯХИ УДОСКОНАЛЕННЯ контролю в бюджетних установах</w:t>
            </w:r>
          </w:p>
        </w:tc>
        <w:tc>
          <w:tcPr>
            <w:tcW w:w="817" w:type="dxa"/>
          </w:tcPr>
          <w:p w:rsidR="00AD2895" w:rsidRPr="00AD2895" w:rsidRDefault="00AD2895" w:rsidP="00AD2895">
            <w:pPr>
              <w:spacing w:after="0"/>
              <w:jc w:val="center"/>
              <w:rPr>
                <w:rFonts w:ascii="Times New Roman" w:eastAsia="Times New Roman" w:hAnsi="Times New Roman" w:cs="Times New Roman"/>
                <w:sz w:val="28"/>
                <w:szCs w:val="28"/>
              </w:rPr>
            </w:pPr>
          </w:p>
          <w:p w:rsidR="00AD2895" w:rsidRPr="00AD2895" w:rsidRDefault="00AD2895" w:rsidP="00AD2895">
            <w:pPr>
              <w:spacing w:after="0"/>
              <w:jc w:val="center"/>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78</w:t>
            </w:r>
          </w:p>
        </w:tc>
      </w:tr>
      <w:tr w:rsidR="00AD2895" w:rsidRPr="00AD2895" w:rsidTr="00AD2895">
        <w:tc>
          <w:tcPr>
            <w:tcW w:w="8747" w:type="dxa"/>
            <w:hideMark/>
          </w:tcPr>
          <w:p w:rsidR="00AD2895" w:rsidRPr="00AD2895" w:rsidRDefault="00AD2895" w:rsidP="00AD2895">
            <w:pPr>
              <w:numPr>
                <w:ilvl w:val="1"/>
                <w:numId w:val="3"/>
              </w:numPr>
              <w:spacing w:after="0"/>
              <w:jc w:val="both"/>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Наукові основи, економічний зміст та завдання контролю в бюджетних установах</w:t>
            </w:r>
          </w:p>
          <w:p w:rsidR="00AD2895" w:rsidRPr="00AD2895" w:rsidRDefault="00AD2895" w:rsidP="00AD2895">
            <w:pPr>
              <w:numPr>
                <w:ilvl w:val="1"/>
                <w:numId w:val="3"/>
              </w:numPr>
              <w:spacing w:after="0"/>
              <w:jc w:val="both"/>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Методологічні основи контролю в бюджетних установах</w:t>
            </w:r>
          </w:p>
          <w:p w:rsidR="00AD2895" w:rsidRPr="00AD2895" w:rsidRDefault="00AD2895" w:rsidP="00AD2895">
            <w:pPr>
              <w:numPr>
                <w:ilvl w:val="1"/>
                <w:numId w:val="3"/>
              </w:numPr>
              <w:spacing w:after="0"/>
              <w:jc w:val="both"/>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Практичні аспекти контролю в бюджетних установах</w:t>
            </w:r>
          </w:p>
          <w:p w:rsidR="00AD2895" w:rsidRPr="00AD2895" w:rsidRDefault="00AD2895" w:rsidP="00AD2895">
            <w:pPr>
              <w:numPr>
                <w:ilvl w:val="1"/>
                <w:numId w:val="3"/>
              </w:numPr>
              <w:spacing w:after="0"/>
              <w:jc w:val="both"/>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Шляхи удосконалення контролю в бюджетних установах</w:t>
            </w:r>
          </w:p>
          <w:p w:rsidR="00AD2895" w:rsidRPr="00AD2895" w:rsidRDefault="00AD2895" w:rsidP="00AD2895">
            <w:pPr>
              <w:spacing w:after="0"/>
              <w:jc w:val="both"/>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Висновки до розділу 3</w:t>
            </w:r>
          </w:p>
        </w:tc>
        <w:tc>
          <w:tcPr>
            <w:tcW w:w="817" w:type="dxa"/>
          </w:tcPr>
          <w:p w:rsidR="00AD2895" w:rsidRPr="00AD2895" w:rsidRDefault="00AD2895" w:rsidP="00AD2895">
            <w:pPr>
              <w:spacing w:after="0"/>
              <w:jc w:val="center"/>
              <w:rPr>
                <w:rFonts w:ascii="Times New Roman" w:eastAsia="Times New Roman" w:hAnsi="Times New Roman" w:cs="Times New Roman"/>
                <w:sz w:val="28"/>
                <w:szCs w:val="28"/>
              </w:rPr>
            </w:pPr>
          </w:p>
          <w:p w:rsidR="00AD2895" w:rsidRPr="00AD2895" w:rsidRDefault="00AD2895" w:rsidP="00AD2895">
            <w:pPr>
              <w:spacing w:after="0"/>
              <w:jc w:val="center"/>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78</w:t>
            </w:r>
          </w:p>
          <w:p w:rsidR="00AD2895" w:rsidRPr="00AD2895" w:rsidRDefault="00AD2895" w:rsidP="00AD2895">
            <w:pPr>
              <w:spacing w:after="0"/>
              <w:jc w:val="center"/>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92</w:t>
            </w:r>
          </w:p>
          <w:p w:rsidR="00AD2895" w:rsidRPr="00AD2895" w:rsidRDefault="00AD2895" w:rsidP="00AD2895">
            <w:pPr>
              <w:spacing w:after="0"/>
              <w:jc w:val="center"/>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96</w:t>
            </w:r>
          </w:p>
          <w:p w:rsidR="00AD2895" w:rsidRPr="00AD2895" w:rsidRDefault="00AD2895" w:rsidP="00AD2895">
            <w:pPr>
              <w:spacing w:after="0"/>
              <w:jc w:val="center"/>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99</w:t>
            </w:r>
          </w:p>
          <w:p w:rsidR="00AD2895" w:rsidRPr="00AD2895" w:rsidRDefault="00AD2895" w:rsidP="00AD2895">
            <w:pPr>
              <w:spacing w:after="0"/>
              <w:jc w:val="center"/>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103</w:t>
            </w:r>
          </w:p>
        </w:tc>
      </w:tr>
      <w:tr w:rsidR="00AD2895" w:rsidRPr="00AD2895" w:rsidTr="00AD2895">
        <w:tc>
          <w:tcPr>
            <w:tcW w:w="8747" w:type="dxa"/>
            <w:hideMark/>
          </w:tcPr>
          <w:p w:rsidR="00AD2895" w:rsidRPr="00AD2895" w:rsidRDefault="00AD2895" w:rsidP="00AD2895">
            <w:pPr>
              <w:spacing w:after="0"/>
              <w:jc w:val="both"/>
              <w:rPr>
                <w:rFonts w:ascii="Times New Roman" w:eastAsia="Times New Roman" w:hAnsi="Times New Roman" w:cs="Times New Roman"/>
                <w:b/>
                <w:sz w:val="28"/>
                <w:szCs w:val="28"/>
              </w:rPr>
            </w:pPr>
            <w:r w:rsidRPr="00AD2895">
              <w:rPr>
                <w:rFonts w:ascii="Times New Roman" w:eastAsia="Times New Roman" w:hAnsi="Times New Roman" w:cs="Times New Roman"/>
                <w:b/>
                <w:sz w:val="28"/>
                <w:szCs w:val="28"/>
              </w:rPr>
              <w:t>ВИСНОВКИ ТА ПРОПОЗИЦІЇ</w:t>
            </w:r>
          </w:p>
        </w:tc>
        <w:tc>
          <w:tcPr>
            <w:tcW w:w="817" w:type="dxa"/>
            <w:hideMark/>
          </w:tcPr>
          <w:p w:rsidR="00AD2895" w:rsidRPr="00AD2895" w:rsidRDefault="00AD2895" w:rsidP="00AD2895">
            <w:pPr>
              <w:spacing w:after="0"/>
              <w:jc w:val="center"/>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107</w:t>
            </w:r>
          </w:p>
        </w:tc>
      </w:tr>
      <w:tr w:rsidR="00AD2895" w:rsidRPr="00AD2895" w:rsidTr="00AD2895">
        <w:tc>
          <w:tcPr>
            <w:tcW w:w="8747" w:type="dxa"/>
            <w:hideMark/>
          </w:tcPr>
          <w:p w:rsidR="00AD2895" w:rsidRPr="00AD2895" w:rsidRDefault="00AD2895" w:rsidP="00AD2895">
            <w:pPr>
              <w:spacing w:after="0"/>
              <w:jc w:val="both"/>
              <w:rPr>
                <w:rFonts w:ascii="Times New Roman" w:eastAsia="Times New Roman" w:hAnsi="Times New Roman" w:cs="Times New Roman"/>
                <w:b/>
                <w:sz w:val="28"/>
                <w:szCs w:val="28"/>
              </w:rPr>
            </w:pPr>
            <w:r w:rsidRPr="00AD2895">
              <w:rPr>
                <w:rFonts w:ascii="Times New Roman" w:eastAsia="Times New Roman" w:hAnsi="Times New Roman" w:cs="Times New Roman"/>
                <w:b/>
                <w:sz w:val="28"/>
                <w:szCs w:val="28"/>
              </w:rPr>
              <w:t>СПИСОК ВИКОРИСТАНИХ ДЖЕРЕЛ</w:t>
            </w:r>
          </w:p>
        </w:tc>
        <w:tc>
          <w:tcPr>
            <w:tcW w:w="817" w:type="dxa"/>
            <w:hideMark/>
          </w:tcPr>
          <w:p w:rsidR="00AD2895" w:rsidRPr="00AD2895" w:rsidRDefault="00AD2895" w:rsidP="00AD2895">
            <w:pPr>
              <w:spacing w:after="0"/>
              <w:jc w:val="center"/>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115</w:t>
            </w:r>
          </w:p>
        </w:tc>
      </w:tr>
      <w:tr w:rsidR="00AD2895" w:rsidRPr="00AD2895" w:rsidTr="00AD2895">
        <w:tc>
          <w:tcPr>
            <w:tcW w:w="8747" w:type="dxa"/>
            <w:hideMark/>
          </w:tcPr>
          <w:p w:rsidR="00AD2895" w:rsidRPr="00AD2895" w:rsidRDefault="00AD2895" w:rsidP="00AD2895">
            <w:pPr>
              <w:spacing w:after="0"/>
              <w:jc w:val="both"/>
              <w:rPr>
                <w:rFonts w:ascii="Times New Roman" w:eastAsia="Times New Roman" w:hAnsi="Times New Roman" w:cs="Times New Roman"/>
                <w:b/>
                <w:sz w:val="28"/>
                <w:szCs w:val="28"/>
              </w:rPr>
            </w:pPr>
            <w:r w:rsidRPr="00AD2895">
              <w:rPr>
                <w:rFonts w:ascii="Times New Roman" w:eastAsia="Times New Roman" w:hAnsi="Times New Roman" w:cs="Times New Roman"/>
                <w:b/>
                <w:sz w:val="28"/>
                <w:szCs w:val="28"/>
              </w:rPr>
              <w:t>ДОДАТКИ</w:t>
            </w:r>
          </w:p>
        </w:tc>
        <w:tc>
          <w:tcPr>
            <w:tcW w:w="817" w:type="dxa"/>
            <w:hideMark/>
          </w:tcPr>
          <w:p w:rsidR="00AD2895" w:rsidRPr="00AD2895" w:rsidRDefault="00AD2895" w:rsidP="00AD2895">
            <w:pPr>
              <w:spacing w:after="0"/>
              <w:jc w:val="center"/>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128</w:t>
            </w:r>
          </w:p>
        </w:tc>
      </w:tr>
    </w:tbl>
    <w:p w:rsidR="00AD2895" w:rsidRPr="00AD2895" w:rsidRDefault="00AD2895" w:rsidP="00AD2895">
      <w:pPr>
        <w:spacing w:after="0" w:line="360" w:lineRule="auto"/>
        <w:jc w:val="both"/>
        <w:rPr>
          <w:rFonts w:ascii="Times New Roman" w:eastAsia="Times New Roman" w:hAnsi="Times New Roman" w:cs="Times New Roman"/>
          <w:sz w:val="28"/>
          <w:szCs w:val="28"/>
        </w:rPr>
      </w:pPr>
    </w:p>
    <w:p w:rsidR="00AD2895" w:rsidRPr="00AD2895" w:rsidRDefault="00AD2895" w:rsidP="00AD2895">
      <w:pPr>
        <w:spacing w:after="0" w:line="360" w:lineRule="auto"/>
        <w:jc w:val="both"/>
        <w:rPr>
          <w:rFonts w:ascii="Times New Roman" w:eastAsia="Times New Roman" w:hAnsi="Times New Roman" w:cs="Times New Roman"/>
          <w:sz w:val="28"/>
          <w:szCs w:val="28"/>
        </w:rPr>
      </w:pPr>
    </w:p>
    <w:p w:rsidR="00AD2895" w:rsidRPr="00AD2895" w:rsidRDefault="00AD2895" w:rsidP="00AD2895">
      <w:pPr>
        <w:spacing w:after="0" w:line="360" w:lineRule="auto"/>
        <w:jc w:val="center"/>
        <w:rPr>
          <w:rFonts w:ascii="Times New Roman" w:eastAsia="Times New Roman" w:hAnsi="Times New Roman" w:cs="Times New Roman"/>
          <w:b/>
          <w:caps/>
          <w:color w:val="000000"/>
          <w:sz w:val="28"/>
          <w:szCs w:val="28"/>
          <w:lang w:eastAsia="x-none"/>
        </w:rPr>
      </w:pPr>
      <w:r w:rsidRPr="00AD2895">
        <w:rPr>
          <w:rFonts w:ascii="Times New Roman" w:eastAsia="Times New Roman" w:hAnsi="Times New Roman" w:cs="Times New Roman"/>
          <w:b/>
          <w:color w:val="000000"/>
          <w:sz w:val="28"/>
          <w:szCs w:val="28"/>
          <w:lang w:eastAsia="x-none"/>
        </w:rPr>
        <w:br w:type="page"/>
      </w:r>
      <w:r w:rsidRPr="00AD2895">
        <w:rPr>
          <w:rFonts w:ascii="Times New Roman" w:eastAsia="Times New Roman" w:hAnsi="Times New Roman" w:cs="Times New Roman"/>
          <w:b/>
          <w:caps/>
          <w:color w:val="000000"/>
          <w:sz w:val="28"/>
          <w:szCs w:val="28"/>
          <w:lang w:eastAsia="x-none"/>
        </w:rPr>
        <w:lastRenderedPageBreak/>
        <w:t>Анотація</w:t>
      </w:r>
    </w:p>
    <w:p w:rsidR="00AD2895" w:rsidRPr="00AD2895" w:rsidRDefault="00AD2895" w:rsidP="00AD2895">
      <w:pPr>
        <w:shd w:val="clear" w:color="auto" w:fill="FFFFFF"/>
        <w:spacing w:after="0" w:line="360" w:lineRule="auto"/>
        <w:ind w:firstLine="706"/>
        <w:jc w:val="both"/>
        <w:rPr>
          <w:rFonts w:ascii="Calibri" w:eastAsia="Times New Roman" w:hAnsi="Calibri" w:cs="Times New Roman"/>
          <w:bCs/>
        </w:rPr>
      </w:pPr>
    </w:p>
    <w:p w:rsidR="00AD2895" w:rsidRPr="00AD2895" w:rsidRDefault="00AD2895" w:rsidP="00AD2895">
      <w:pPr>
        <w:shd w:val="clear" w:color="auto" w:fill="FFFFFF"/>
        <w:spacing w:after="0" w:line="360" w:lineRule="auto"/>
        <w:ind w:firstLine="706"/>
        <w:jc w:val="both"/>
        <w:rPr>
          <w:rFonts w:ascii="Times New Roman" w:eastAsia="Times New Roman" w:hAnsi="Times New Roman" w:cs="Times New Roman"/>
          <w:b/>
          <w:bCs/>
          <w:sz w:val="28"/>
          <w:szCs w:val="28"/>
        </w:rPr>
      </w:pPr>
    </w:p>
    <w:p w:rsidR="00AD2895" w:rsidRPr="00AD2895" w:rsidRDefault="00AD2895" w:rsidP="00AD2895">
      <w:pPr>
        <w:widowControl w:val="0"/>
        <w:tabs>
          <w:tab w:val="left" w:pos="993"/>
        </w:tabs>
        <w:spacing w:after="0" w:line="360" w:lineRule="auto"/>
        <w:ind w:firstLine="709"/>
        <w:contextualSpacing/>
        <w:jc w:val="both"/>
        <w:rPr>
          <w:rFonts w:ascii="Times New Roman" w:eastAsia="Times New Roman" w:hAnsi="Times New Roman" w:cs="Times New Roman"/>
          <w:sz w:val="28"/>
          <w:szCs w:val="28"/>
        </w:rPr>
      </w:pPr>
      <w:proofErr w:type="spellStart"/>
      <w:r w:rsidRPr="00AD2895">
        <w:rPr>
          <w:rFonts w:ascii="Times New Roman" w:eastAsia="Times New Roman" w:hAnsi="Times New Roman" w:cs="Times New Roman"/>
          <w:b/>
          <w:bCs/>
          <w:sz w:val="28"/>
          <w:szCs w:val="28"/>
        </w:rPr>
        <w:t>Замараєв</w:t>
      </w:r>
      <w:proofErr w:type="spellEnd"/>
      <w:r w:rsidRPr="00AD2895">
        <w:rPr>
          <w:rFonts w:ascii="Times New Roman" w:eastAsia="Times New Roman" w:hAnsi="Times New Roman" w:cs="Times New Roman"/>
          <w:b/>
          <w:bCs/>
          <w:sz w:val="28"/>
          <w:szCs w:val="28"/>
        </w:rPr>
        <w:t xml:space="preserve"> Є.О. </w:t>
      </w:r>
      <w:r w:rsidRPr="00AD2895">
        <w:rPr>
          <w:rFonts w:ascii="Times New Roman" w:eastAsia="Times New Roman" w:hAnsi="Times New Roman" w:cs="Times New Roman"/>
          <w:b/>
          <w:sz w:val="28"/>
          <w:szCs w:val="28"/>
        </w:rPr>
        <w:t>Особливості організації та шляхи удосконалення обліку, аналізу і контролю в бюджетних установах:</w:t>
      </w:r>
      <w:r w:rsidRPr="00AD2895">
        <w:rPr>
          <w:rFonts w:ascii="Times New Roman" w:eastAsia="Times New Roman" w:hAnsi="Times New Roman" w:cs="Times New Roman"/>
          <w:bCs/>
          <w:sz w:val="28"/>
          <w:szCs w:val="28"/>
        </w:rPr>
        <w:t xml:space="preserve"> </w:t>
      </w:r>
      <w:r w:rsidRPr="00AD2895">
        <w:rPr>
          <w:rFonts w:ascii="Times New Roman" w:eastAsia="Times New Roman" w:hAnsi="Times New Roman" w:cs="Times New Roman"/>
          <w:sz w:val="28"/>
          <w:szCs w:val="28"/>
        </w:rPr>
        <w:t xml:space="preserve">Магістерська робота (071 – «Облік і оподаткування») / ОНУ імені І.І. Мечникова. Кафедра бухгалтерського обліку, аналізу та аудиту. Науковий керівник: Н.Л. </w:t>
      </w:r>
      <w:proofErr w:type="spellStart"/>
      <w:r w:rsidRPr="00AD2895">
        <w:rPr>
          <w:rFonts w:ascii="Times New Roman" w:eastAsia="Times New Roman" w:hAnsi="Times New Roman" w:cs="Times New Roman"/>
          <w:sz w:val="28"/>
          <w:szCs w:val="28"/>
        </w:rPr>
        <w:t>Кусик</w:t>
      </w:r>
      <w:proofErr w:type="spellEnd"/>
      <w:r w:rsidRPr="00AD2895">
        <w:rPr>
          <w:rFonts w:ascii="Times New Roman" w:eastAsia="Times New Roman" w:hAnsi="Times New Roman" w:cs="Times New Roman"/>
          <w:sz w:val="28"/>
          <w:szCs w:val="28"/>
        </w:rPr>
        <w:t xml:space="preserve">, </w:t>
      </w:r>
      <w:proofErr w:type="spellStart"/>
      <w:r w:rsidRPr="00AD2895">
        <w:rPr>
          <w:rFonts w:ascii="Times New Roman" w:eastAsia="Times New Roman" w:hAnsi="Times New Roman" w:cs="Times New Roman"/>
          <w:sz w:val="28"/>
          <w:szCs w:val="28"/>
        </w:rPr>
        <w:t>к.е.н</w:t>
      </w:r>
      <w:proofErr w:type="spellEnd"/>
      <w:r w:rsidRPr="00AD2895">
        <w:rPr>
          <w:rFonts w:ascii="Times New Roman" w:eastAsia="Times New Roman" w:hAnsi="Times New Roman" w:cs="Times New Roman"/>
          <w:sz w:val="28"/>
          <w:szCs w:val="28"/>
        </w:rPr>
        <w:t>., доцент. – О., 2018. – 128 с.</w:t>
      </w:r>
    </w:p>
    <w:p w:rsidR="00AD2895" w:rsidRPr="00AD2895" w:rsidRDefault="00AD2895" w:rsidP="00AD2895">
      <w:pPr>
        <w:widowControl w:val="0"/>
        <w:tabs>
          <w:tab w:val="left" w:pos="993"/>
        </w:tabs>
        <w:spacing w:after="0" w:line="360" w:lineRule="auto"/>
        <w:ind w:firstLine="709"/>
        <w:contextualSpacing/>
        <w:jc w:val="both"/>
        <w:rPr>
          <w:rFonts w:ascii="Times New Roman" w:eastAsia="Times New Roman" w:hAnsi="Times New Roman" w:cs="Times New Roman"/>
          <w:sz w:val="28"/>
          <w:szCs w:val="28"/>
        </w:rPr>
      </w:pPr>
    </w:p>
    <w:p w:rsidR="00AD2895" w:rsidRPr="00AD2895" w:rsidRDefault="00AD2895" w:rsidP="00AD2895">
      <w:pPr>
        <w:widowControl w:val="0"/>
        <w:tabs>
          <w:tab w:val="left" w:pos="993"/>
        </w:tabs>
        <w:spacing w:after="0" w:line="360" w:lineRule="auto"/>
        <w:ind w:firstLine="709"/>
        <w:contextualSpacing/>
        <w:jc w:val="both"/>
        <w:rPr>
          <w:rFonts w:ascii="Times New Roman" w:eastAsia="Times New Roman" w:hAnsi="Times New Roman" w:cs="Times New Roman"/>
          <w:sz w:val="28"/>
          <w:szCs w:val="28"/>
        </w:rPr>
      </w:pPr>
      <w:r w:rsidRPr="00AD2895">
        <w:rPr>
          <w:rFonts w:ascii="Times New Roman" w:eastAsia="Times New Roman" w:hAnsi="Times New Roman" w:cs="Times New Roman"/>
          <w:b/>
          <w:bCs/>
          <w:sz w:val="28"/>
          <w:szCs w:val="28"/>
        </w:rPr>
        <w:t xml:space="preserve">Зміст роботи (анотація): </w:t>
      </w:r>
      <w:r w:rsidRPr="00AD2895">
        <w:rPr>
          <w:rFonts w:ascii="Times New Roman" w:eastAsia="Times New Roman" w:hAnsi="Times New Roman" w:cs="Times New Roman"/>
          <w:sz w:val="28"/>
          <w:szCs w:val="28"/>
        </w:rPr>
        <w:t>досліджено наукові основи, економічний зміст та завдання організації обліку в бюджетних установах; вивчено методологічні засади організації обліку в бюджетних установах; розглянуто практичні аспекти організації обліку в бюджетних установах; запропоновано шляхи удосконалення організації обліку в бюджетних установах; досліджено наукові основи, економічний зміст та завдання аналізу в бюджетних установах; вивчено методологічні засади аналізу в бюджетних установах; розглянуто практичні аспекти аналізу в бюджетних установах; запропоновано шляхи удосконалення аналізу в бюджетних установах; досліджено наукові основи, економічний зміст та завдання контролю в бюджетних установах; вивчено методологічні засади контролю в бюджетних установах; розглянуто практичні аспекти контролю в бюджетних установах; запропоновано шляхи удосконалення контролю в бюджетних установах.</w:t>
      </w:r>
    </w:p>
    <w:p w:rsidR="00AD2895" w:rsidRPr="00AD2895" w:rsidRDefault="00AD2895" w:rsidP="00AD2895">
      <w:pPr>
        <w:spacing w:after="0" w:line="360" w:lineRule="auto"/>
        <w:ind w:firstLine="708"/>
        <w:jc w:val="both"/>
        <w:rPr>
          <w:rFonts w:ascii="Times New Roman" w:eastAsia="Times New Roman" w:hAnsi="Times New Roman" w:cs="Times New Roman"/>
          <w:b/>
          <w:bCs/>
          <w:sz w:val="28"/>
          <w:szCs w:val="28"/>
        </w:rPr>
      </w:pPr>
    </w:p>
    <w:p w:rsidR="00AD2895" w:rsidRPr="00AD2895" w:rsidRDefault="00AD2895" w:rsidP="00AD2895">
      <w:pPr>
        <w:shd w:val="clear" w:color="auto" w:fill="FFFFFF"/>
        <w:spacing w:after="0" w:line="360" w:lineRule="auto"/>
        <w:ind w:firstLine="709"/>
        <w:jc w:val="both"/>
        <w:rPr>
          <w:rFonts w:ascii="Times New Roman" w:eastAsia="Times New Roman" w:hAnsi="Times New Roman" w:cs="Times New Roman"/>
          <w:sz w:val="28"/>
          <w:szCs w:val="28"/>
        </w:rPr>
      </w:pPr>
      <w:r w:rsidRPr="00AD2895">
        <w:rPr>
          <w:rFonts w:ascii="Times New Roman" w:eastAsia="Times New Roman" w:hAnsi="Times New Roman" w:cs="Times New Roman"/>
          <w:b/>
          <w:bCs/>
          <w:sz w:val="28"/>
          <w:szCs w:val="28"/>
        </w:rPr>
        <w:t xml:space="preserve">Ключові слова: </w:t>
      </w:r>
      <w:r w:rsidRPr="00AD2895">
        <w:rPr>
          <w:rFonts w:ascii="Times New Roman" w:eastAsia="Times New Roman" w:hAnsi="Times New Roman" w:cs="Times New Roman"/>
          <w:bCs/>
          <w:sz w:val="28"/>
          <w:szCs w:val="28"/>
        </w:rPr>
        <w:t>облік, аналіз, контроль, бюджет, методологія,  практика, кошторис, актив, пасив, установа, інвентаризація.</w:t>
      </w:r>
    </w:p>
    <w:p w:rsidR="00F55126" w:rsidRDefault="00F55126"/>
    <w:p w:rsidR="00AD2895" w:rsidRDefault="00AD2895"/>
    <w:p w:rsidR="00AD2895" w:rsidRDefault="00AD2895"/>
    <w:p w:rsidR="00AD2895" w:rsidRDefault="00AD2895"/>
    <w:p w:rsidR="00AD2895" w:rsidRDefault="00AD2895"/>
    <w:p w:rsidR="00AD2895" w:rsidRDefault="00AD2895"/>
    <w:p w:rsidR="00AD2895" w:rsidRPr="00AD2895" w:rsidRDefault="00AD2895" w:rsidP="00AD2895">
      <w:pPr>
        <w:spacing w:after="0" w:line="360" w:lineRule="auto"/>
        <w:jc w:val="center"/>
        <w:rPr>
          <w:rFonts w:ascii="Times New Roman" w:eastAsia="Times New Roman" w:hAnsi="Times New Roman" w:cs="Times New Roman"/>
          <w:b/>
          <w:sz w:val="28"/>
          <w:szCs w:val="28"/>
        </w:rPr>
      </w:pPr>
      <w:r w:rsidRPr="00AD2895">
        <w:rPr>
          <w:rFonts w:ascii="Times New Roman" w:eastAsia="Times New Roman" w:hAnsi="Times New Roman" w:cs="Times New Roman"/>
          <w:b/>
          <w:bCs/>
          <w:kern w:val="32"/>
          <w:sz w:val="28"/>
          <w:szCs w:val="28"/>
        </w:rPr>
        <w:lastRenderedPageBreak/>
        <w:t>ВСТУП</w:t>
      </w:r>
    </w:p>
    <w:p w:rsidR="00AD2895" w:rsidRPr="00AD2895" w:rsidRDefault="00AD2895" w:rsidP="00AD2895">
      <w:pPr>
        <w:spacing w:after="0" w:line="360" w:lineRule="auto"/>
        <w:rPr>
          <w:rFonts w:ascii="Times New Roman" w:eastAsia="Times New Roman" w:hAnsi="Times New Roman" w:cs="Times New Roman"/>
          <w:sz w:val="28"/>
          <w:szCs w:val="28"/>
        </w:rPr>
      </w:pPr>
    </w:p>
    <w:p w:rsidR="00AD2895" w:rsidRPr="00AD2895" w:rsidRDefault="00AD2895" w:rsidP="00AD2895">
      <w:pPr>
        <w:spacing w:after="0" w:line="360" w:lineRule="auto"/>
        <w:ind w:firstLine="708"/>
        <w:jc w:val="both"/>
        <w:rPr>
          <w:rFonts w:ascii="Times New Roman" w:eastAsia="Times New Roman" w:hAnsi="Times New Roman" w:cs="Times New Roman"/>
          <w:b/>
          <w:sz w:val="28"/>
          <w:szCs w:val="28"/>
        </w:rPr>
      </w:pPr>
      <w:r w:rsidRPr="00AD2895">
        <w:rPr>
          <w:rFonts w:ascii="Times New Roman" w:eastAsia="Times New Roman" w:hAnsi="Times New Roman" w:cs="Times New Roman"/>
          <w:b/>
          <w:sz w:val="28"/>
          <w:szCs w:val="28"/>
        </w:rPr>
        <w:t xml:space="preserve">Актуальність теми дослідження. </w:t>
      </w:r>
    </w:p>
    <w:p w:rsidR="00AD2895" w:rsidRPr="00AD2895" w:rsidRDefault="00AD2895" w:rsidP="00AD2895">
      <w:pPr>
        <w:spacing w:after="0" w:line="360" w:lineRule="auto"/>
        <w:ind w:firstLine="708"/>
        <w:jc w:val="both"/>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Економічні перетворення, що відбуваються в Україні, завжди потребують перегляду основних положень побудови вітчизняної облікової системи. Як завжди ми вивчаємо досвід економічно розвинених країн, де облік є одним із головних важелів в управлінні господарським суб’єктом. Особливої уваги заслуговують зміни у бюджетному секторі економіки, адже саме бюджетні установи часто виконують функції, які не можуть виконувати підприємства, основною метою діяльності яких є отримання прибутку. Однією із проблем у сфері обліку і контролю діяльності бюджетних установ виступають різноманітні відносини, в які вступають бюджетні установи. За цих умов розвиток теорії і практики обліку, аналізу і контролю бюджетних установ набуває особливої актуальності.</w:t>
      </w:r>
    </w:p>
    <w:p w:rsidR="00AD2895" w:rsidRPr="00AD2895" w:rsidRDefault="00AD2895" w:rsidP="00AD2895">
      <w:pPr>
        <w:spacing w:after="0" w:line="360" w:lineRule="auto"/>
        <w:ind w:firstLine="708"/>
        <w:jc w:val="both"/>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Поняття реформування економіки України, її нормативно-законодавчої бази, через перегляд сформованих підходів до визначення цілей обумовило необхідність систематизації та вдосконалення методів мобілізації та ефективного використання бюджетних ресурсів, зумовлює вдосконалення механізмів управління бюджетними установами. Суб'єкти господарювання бюджетної сфери задовольняють соціальні, культурні та інші потреби суспільства шляхом фінансування їх  діяльності за рахунок коштів державного та місцевих бюджетів, які надаються їм безповоротно,  тому виникає об'єктивна необхідність ефективного управління рухом бюджетних коштів та майна, придбаного за їхній рахунок. Складність проведення аналізу господарської діяльності цих організацій полягає у відсутності загальної методики визначення показників, у різноспрямованості та специфікації економічної діяльності, розмірах організацій, недосконалості законодавчої бази України та недоступності статистичних даних.</w:t>
      </w:r>
    </w:p>
    <w:p w:rsidR="00AD2895" w:rsidRPr="00AD2895" w:rsidRDefault="00AD2895" w:rsidP="00AD2895">
      <w:pPr>
        <w:spacing w:after="0" w:line="360" w:lineRule="auto"/>
        <w:ind w:firstLine="709"/>
        <w:jc w:val="both"/>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 xml:space="preserve">Розвитку теорії і практики бухгалтерського обліку бюджетних установ сприяли роботи українських і зарубіжних науковців: </w:t>
      </w:r>
      <w:proofErr w:type="spellStart"/>
      <w:r w:rsidRPr="00AD2895">
        <w:rPr>
          <w:rFonts w:ascii="Times New Roman" w:eastAsia="Times New Roman" w:hAnsi="Times New Roman" w:cs="Times New Roman"/>
          <w:sz w:val="28"/>
          <w:szCs w:val="28"/>
        </w:rPr>
        <w:t>Бутинець</w:t>
      </w:r>
      <w:proofErr w:type="spellEnd"/>
      <w:r w:rsidRPr="00AD2895">
        <w:rPr>
          <w:rFonts w:ascii="Times New Roman" w:eastAsia="Times New Roman" w:hAnsi="Times New Roman" w:cs="Times New Roman"/>
          <w:sz w:val="28"/>
          <w:szCs w:val="28"/>
        </w:rPr>
        <w:t xml:space="preserve"> Ф. Ф.</w:t>
      </w:r>
      <w:r w:rsidRPr="00AD2895">
        <w:rPr>
          <w:rFonts w:ascii="Times New Roman" w:eastAsia="Times New Roman" w:hAnsi="Times New Roman" w:cs="Times New Roman"/>
          <w:bCs/>
          <w:sz w:val="28"/>
          <w:szCs w:val="28"/>
        </w:rPr>
        <w:t xml:space="preserve">, </w:t>
      </w:r>
      <w:proofErr w:type="spellStart"/>
      <w:r w:rsidRPr="00AD2895">
        <w:rPr>
          <w:rFonts w:ascii="Times New Roman" w:eastAsia="Times New Roman" w:hAnsi="Times New Roman" w:cs="Times New Roman"/>
          <w:sz w:val="28"/>
          <w:szCs w:val="28"/>
        </w:rPr>
        <w:t>Верига</w:t>
      </w:r>
      <w:proofErr w:type="spellEnd"/>
      <w:r w:rsidRPr="00AD2895">
        <w:rPr>
          <w:rFonts w:ascii="Times New Roman" w:eastAsia="Times New Roman" w:hAnsi="Times New Roman" w:cs="Times New Roman"/>
          <w:sz w:val="28"/>
          <w:szCs w:val="28"/>
        </w:rPr>
        <w:t xml:space="preserve"> Ю. А., </w:t>
      </w:r>
      <w:proofErr w:type="spellStart"/>
      <w:r w:rsidRPr="00AD2895">
        <w:rPr>
          <w:rFonts w:ascii="Times New Roman" w:eastAsia="Times New Roman" w:hAnsi="Times New Roman" w:cs="Times New Roman"/>
          <w:color w:val="000000"/>
          <w:sz w:val="28"/>
          <w:szCs w:val="28"/>
        </w:rPr>
        <w:t>Джог</w:t>
      </w:r>
      <w:proofErr w:type="spellEnd"/>
      <w:r w:rsidRPr="00AD2895">
        <w:rPr>
          <w:rFonts w:ascii="Times New Roman" w:eastAsia="Times New Roman" w:hAnsi="Times New Roman" w:cs="Times New Roman"/>
          <w:color w:val="000000"/>
          <w:sz w:val="28"/>
          <w:szCs w:val="28"/>
        </w:rPr>
        <w:t xml:space="preserve"> Р.Т.</w:t>
      </w:r>
      <w:r w:rsidRPr="00AD2895">
        <w:rPr>
          <w:rFonts w:ascii="Times New Roman" w:eastAsia="Times New Roman" w:hAnsi="Times New Roman" w:cs="Times New Roman"/>
          <w:sz w:val="28"/>
          <w:szCs w:val="28"/>
        </w:rPr>
        <w:t xml:space="preserve">, </w:t>
      </w:r>
      <w:r w:rsidRPr="00AD2895">
        <w:rPr>
          <w:rFonts w:ascii="Times New Roman" w:eastAsia="Times New Roman" w:hAnsi="Times New Roman" w:cs="Times New Roman"/>
          <w:color w:val="000000"/>
          <w:sz w:val="28"/>
          <w:szCs w:val="28"/>
        </w:rPr>
        <w:t>Дрозд І.К</w:t>
      </w:r>
      <w:r w:rsidRPr="00AD2895">
        <w:rPr>
          <w:rFonts w:ascii="Times New Roman" w:eastAsia="Times New Roman" w:hAnsi="Times New Roman" w:cs="Times New Roman"/>
          <w:iCs/>
          <w:sz w:val="28"/>
          <w:szCs w:val="28"/>
        </w:rPr>
        <w:t xml:space="preserve">, </w:t>
      </w:r>
      <w:proofErr w:type="spellStart"/>
      <w:r w:rsidRPr="00AD2895">
        <w:rPr>
          <w:rFonts w:ascii="Times New Roman" w:eastAsia="Times New Roman" w:hAnsi="Times New Roman" w:cs="Times New Roman"/>
          <w:color w:val="000000"/>
          <w:sz w:val="28"/>
          <w:szCs w:val="28"/>
        </w:rPr>
        <w:t>Кудіна</w:t>
      </w:r>
      <w:proofErr w:type="spellEnd"/>
      <w:r w:rsidRPr="00AD2895">
        <w:rPr>
          <w:rFonts w:ascii="Times New Roman" w:eastAsia="Times New Roman" w:hAnsi="Times New Roman" w:cs="Times New Roman"/>
          <w:color w:val="000000"/>
          <w:sz w:val="28"/>
          <w:szCs w:val="28"/>
        </w:rPr>
        <w:t xml:space="preserve"> І.О.</w:t>
      </w:r>
      <w:r w:rsidRPr="00AD2895">
        <w:rPr>
          <w:rFonts w:ascii="Times New Roman" w:eastAsia="Times New Roman" w:hAnsi="Times New Roman" w:cs="Times New Roman"/>
          <w:iCs/>
          <w:sz w:val="28"/>
          <w:szCs w:val="28"/>
        </w:rPr>
        <w:t xml:space="preserve">, </w:t>
      </w:r>
      <w:proofErr w:type="spellStart"/>
      <w:r w:rsidRPr="00AD2895">
        <w:rPr>
          <w:rFonts w:ascii="Times New Roman" w:eastAsia="Times New Roman" w:hAnsi="Times New Roman" w:cs="Times New Roman"/>
          <w:sz w:val="28"/>
          <w:szCs w:val="28"/>
        </w:rPr>
        <w:t>Лишиленко</w:t>
      </w:r>
      <w:proofErr w:type="spellEnd"/>
      <w:r w:rsidRPr="00AD2895">
        <w:rPr>
          <w:rFonts w:ascii="Times New Roman" w:eastAsia="Times New Roman" w:hAnsi="Times New Roman" w:cs="Times New Roman"/>
          <w:sz w:val="28"/>
          <w:szCs w:val="28"/>
        </w:rPr>
        <w:t xml:space="preserve"> О.В.</w:t>
      </w:r>
      <w:r w:rsidRPr="00AD2895">
        <w:rPr>
          <w:rFonts w:ascii="Times New Roman" w:eastAsia="TimesNewRoman" w:hAnsi="Times New Roman" w:cs="Times New Roman"/>
          <w:sz w:val="28"/>
          <w:szCs w:val="28"/>
        </w:rPr>
        <w:t xml:space="preserve">, </w:t>
      </w:r>
      <w:proofErr w:type="spellStart"/>
      <w:r w:rsidRPr="00AD2895">
        <w:rPr>
          <w:rFonts w:ascii="Times New Roman" w:eastAsia="Times New Roman" w:hAnsi="Times New Roman" w:cs="Times New Roman"/>
          <w:sz w:val="28"/>
          <w:szCs w:val="28"/>
        </w:rPr>
        <w:t>Максімова</w:t>
      </w:r>
      <w:proofErr w:type="spellEnd"/>
      <w:r w:rsidRPr="00AD2895">
        <w:rPr>
          <w:rFonts w:ascii="Times New Roman" w:eastAsia="Times New Roman" w:hAnsi="Times New Roman" w:cs="Times New Roman"/>
          <w:sz w:val="28"/>
          <w:szCs w:val="28"/>
        </w:rPr>
        <w:t xml:space="preserve"> В. Ф., </w:t>
      </w:r>
      <w:proofErr w:type="spellStart"/>
      <w:r w:rsidRPr="00AD2895">
        <w:rPr>
          <w:rFonts w:ascii="Times New Roman" w:eastAsia="Times New Roman" w:hAnsi="Times New Roman" w:cs="Times New Roman"/>
          <w:sz w:val="28"/>
          <w:szCs w:val="28"/>
        </w:rPr>
        <w:lastRenderedPageBreak/>
        <w:t>Артюх</w:t>
      </w:r>
      <w:proofErr w:type="spellEnd"/>
      <w:r w:rsidRPr="00AD2895">
        <w:rPr>
          <w:rFonts w:ascii="Times New Roman" w:eastAsia="Times New Roman" w:hAnsi="Times New Roman" w:cs="Times New Roman"/>
          <w:sz w:val="28"/>
          <w:szCs w:val="28"/>
        </w:rPr>
        <w:t xml:space="preserve"> О. В., </w:t>
      </w:r>
      <w:r w:rsidRPr="00AD2895">
        <w:rPr>
          <w:rFonts w:ascii="Times New Roman" w:eastAsia="Times New Roman" w:hAnsi="Times New Roman" w:cs="Times New Roman"/>
          <w:color w:val="000000"/>
          <w:sz w:val="28"/>
          <w:szCs w:val="28"/>
        </w:rPr>
        <w:t>Писарчук О. В.</w:t>
      </w:r>
      <w:r w:rsidRPr="00AD2895">
        <w:rPr>
          <w:rFonts w:ascii="Times New Roman" w:eastAsia="Times New Roman" w:hAnsi="Times New Roman" w:cs="Times New Roman"/>
          <w:sz w:val="28"/>
          <w:szCs w:val="28"/>
        </w:rPr>
        <w:t xml:space="preserve">, Садовська І. Б., </w:t>
      </w:r>
      <w:proofErr w:type="spellStart"/>
      <w:r w:rsidRPr="00AD2895">
        <w:rPr>
          <w:rFonts w:ascii="Times New Roman" w:eastAsia="Times New Roman" w:hAnsi="Times New Roman" w:cs="Times New Roman"/>
          <w:color w:val="000000"/>
          <w:sz w:val="28"/>
          <w:szCs w:val="28"/>
        </w:rPr>
        <w:t>Свірко</w:t>
      </w:r>
      <w:proofErr w:type="spellEnd"/>
      <w:r w:rsidRPr="00AD2895">
        <w:rPr>
          <w:rFonts w:ascii="Times New Roman" w:eastAsia="Times New Roman" w:hAnsi="Times New Roman" w:cs="Times New Roman"/>
          <w:color w:val="000000"/>
          <w:sz w:val="28"/>
          <w:szCs w:val="28"/>
        </w:rPr>
        <w:t xml:space="preserve"> С.В., </w:t>
      </w:r>
      <w:proofErr w:type="spellStart"/>
      <w:r w:rsidRPr="00AD2895">
        <w:rPr>
          <w:rFonts w:ascii="Times New Roman" w:eastAsia="Times New Roman" w:hAnsi="Times New Roman" w:cs="Times New Roman"/>
          <w:color w:val="000000"/>
          <w:sz w:val="28"/>
          <w:szCs w:val="28"/>
        </w:rPr>
        <w:t>Фаріон</w:t>
      </w:r>
      <w:proofErr w:type="spellEnd"/>
      <w:r w:rsidRPr="00AD2895">
        <w:rPr>
          <w:rFonts w:ascii="Times New Roman" w:eastAsia="Times New Roman" w:hAnsi="Times New Roman" w:cs="Times New Roman"/>
          <w:color w:val="000000"/>
          <w:sz w:val="28"/>
          <w:szCs w:val="28"/>
        </w:rPr>
        <w:t xml:space="preserve"> А.І., </w:t>
      </w:r>
      <w:r w:rsidRPr="00AD2895">
        <w:rPr>
          <w:rFonts w:ascii="Times New Roman" w:eastAsia="Times New Roman" w:hAnsi="Times New Roman" w:cs="Times New Roman"/>
          <w:sz w:val="28"/>
          <w:szCs w:val="28"/>
        </w:rPr>
        <w:t xml:space="preserve">Гетьман О.О., </w:t>
      </w:r>
      <w:r w:rsidRPr="00AD2895">
        <w:rPr>
          <w:rFonts w:ascii="Times New Roman" w:eastAsia="Times New Roman" w:hAnsi="Times New Roman" w:cs="Times New Roman"/>
          <w:color w:val="000000"/>
          <w:sz w:val="28"/>
          <w:szCs w:val="28"/>
        </w:rPr>
        <w:t xml:space="preserve">Кравченко О.В., </w:t>
      </w:r>
      <w:proofErr w:type="spellStart"/>
      <w:r w:rsidRPr="00AD2895">
        <w:rPr>
          <w:rFonts w:ascii="Times New Roman" w:eastAsia="Times New Roman" w:hAnsi="Times New Roman" w:cs="Times New Roman"/>
          <w:color w:val="000000"/>
          <w:sz w:val="28"/>
          <w:szCs w:val="28"/>
        </w:rPr>
        <w:t>Лень</w:t>
      </w:r>
      <w:proofErr w:type="spellEnd"/>
      <w:r w:rsidRPr="00AD2895">
        <w:rPr>
          <w:rFonts w:ascii="Times New Roman" w:eastAsia="Times New Roman" w:hAnsi="Times New Roman" w:cs="Times New Roman"/>
          <w:color w:val="000000"/>
          <w:sz w:val="28"/>
          <w:szCs w:val="28"/>
        </w:rPr>
        <w:t xml:space="preserve"> В.С., </w:t>
      </w:r>
      <w:proofErr w:type="spellStart"/>
      <w:r w:rsidRPr="00AD2895">
        <w:rPr>
          <w:rFonts w:ascii="Times New Roman" w:eastAsia="Times New Roman" w:hAnsi="Times New Roman" w:cs="Times New Roman"/>
          <w:sz w:val="28"/>
          <w:szCs w:val="28"/>
        </w:rPr>
        <w:t>Олександренко</w:t>
      </w:r>
      <w:proofErr w:type="spellEnd"/>
      <w:r w:rsidRPr="00AD2895">
        <w:rPr>
          <w:rFonts w:ascii="Times New Roman" w:eastAsia="Times New Roman" w:hAnsi="Times New Roman" w:cs="Times New Roman"/>
          <w:sz w:val="28"/>
          <w:szCs w:val="28"/>
        </w:rPr>
        <w:t xml:space="preserve"> І.В., </w:t>
      </w:r>
      <w:proofErr w:type="spellStart"/>
      <w:r w:rsidRPr="00AD2895">
        <w:rPr>
          <w:rFonts w:ascii="Times New Roman" w:eastAsia="Times New Roman" w:hAnsi="Times New Roman" w:cs="Times New Roman"/>
          <w:sz w:val="28"/>
          <w:szCs w:val="28"/>
        </w:rPr>
        <w:t>Поддєрьогін</w:t>
      </w:r>
      <w:proofErr w:type="spellEnd"/>
      <w:r w:rsidRPr="00AD2895">
        <w:rPr>
          <w:rFonts w:ascii="Times New Roman" w:eastAsia="Times New Roman" w:hAnsi="Times New Roman" w:cs="Times New Roman"/>
          <w:sz w:val="28"/>
          <w:szCs w:val="28"/>
        </w:rPr>
        <w:t xml:space="preserve"> А. М., Савицька В.Г., </w:t>
      </w:r>
      <w:r w:rsidRPr="00AD2895">
        <w:rPr>
          <w:rFonts w:ascii="Times New Roman" w:eastAsia="Times New Roman" w:hAnsi="Times New Roman" w:cs="Times New Roman"/>
          <w:color w:val="000000"/>
          <w:sz w:val="28"/>
          <w:szCs w:val="28"/>
        </w:rPr>
        <w:t xml:space="preserve">Сушко Н.І. , </w:t>
      </w:r>
      <w:proofErr w:type="spellStart"/>
      <w:r w:rsidRPr="00AD2895">
        <w:rPr>
          <w:rFonts w:ascii="Times New Roman" w:eastAsia="Times New Roman" w:hAnsi="Times New Roman" w:cs="Times New Roman"/>
          <w:color w:val="000000"/>
          <w:sz w:val="28"/>
          <w:szCs w:val="28"/>
        </w:rPr>
        <w:t>Черкашина</w:t>
      </w:r>
      <w:proofErr w:type="spellEnd"/>
      <w:r w:rsidRPr="00AD2895">
        <w:rPr>
          <w:rFonts w:ascii="Times New Roman" w:eastAsia="Times New Roman" w:hAnsi="Times New Roman" w:cs="Times New Roman"/>
          <w:color w:val="000000"/>
          <w:sz w:val="28"/>
          <w:szCs w:val="28"/>
        </w:rPr>
        <w:t xml:space="preserve"> Т.В. </w:t>
      </w:r>
      <w:r w:rsidRPr="00AD2895">
        <w:rPr>
          <w:rFonts w:ascii="Times New Roman" w:eastAsia="Times New Roman" w:hAnsi="Times New Roman" w:cs="Times New Roman"/>
          <w:sz w:val="28"/>
          <w:szCs w:val="28"/>
        </w:rPr>
        <w:t xml:space="preserve">та інших. Не зважаючи на значну кількість навчально-методичних та консультаційних матеріалів, наукових праць і розробок, залишаються певні суперечливі питання щодо організації обліку, аналізу і контролю діяльності бюджетних установ. </w:t>
      </w:r>
    </w:p>
    <w:p w:rsidR="00AD2895" w:rsidRPr="00AD2895" w:rsidRDefault="00AD2895" w:rsidP="00AD2895">
      <w:pPr>
        <w:spacing w:after="0" w:line="360" w:lineRule="auto"/>
        <w:ind w:firstLine="708"/>
        <w:jc w:val="both"/>
        <w:rPr>
          <w:rFonts w:ascii="Times New Roman" w:eastAsia="Times New Roman" w:hAnsi="Times New Roman" w:cs="Times New Roman"/>
          <w:b/>
          <w:sz w:val="28"/>
          <w:szCs w:val="28"/>
        </w:rPr>
      </w:pPr>
      <w:r w:rsidRPr="00AD2895">
        <w:rPr>
          <w:rFonts w:ascii="Times New Roman" w:eastAsia="Times New Roman" w:hAnsi="Times New Roman" w:cs="Times New Roman"/>
          <w:b/>
          <w:sz w:val="28"/>
          <w:szCs w:val="28"/>
        </w:rPr>
        <w:t xml:space="preserve">Мета і завдання дослідження. </w:t>
      </w:r>
    </w:p>
    <w:p w:rsidR="00AD2895" w:rsidRPr="00AD2895" w:rsidRDefault="00AD2895" w:rsidP="00AD2895">
      <w:pPr>
        <w:spacing w:after="0" w:line="360" w:lineRule="auto"/>
        <w:ind w:firstLine="708"/>
        <w:jc w:val="both"/>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 xml:space="preserve">Метою дипломної роботи магістра є обґрунтування </w:t>
      </w:r>
      <w:r w:rsidRPr="00AD2895">
        <w:rPr>
          <w:rFonts w:ascii="Times New Roman" w:eastAsia="Times New Roman" w:hAnsi="Times New Roman" w:cs="Times New Roman"/>
          <w:spacing w:val="2"/>
          <w:sz w:val="28"/>
          <w:szCs w:val="28"/>
        </w:rPr>
        <w:t xml:space="preserve">теоретичних положень, методичних підходів та практичних рекомендацій щодо </w:t>
      </w:r>
      <w:r w:rsidRPr="00AD2895">
        <w:rPr>
          <w:rFonts w:ascii="Times New Roman" w:eastAsia="Times New Roman" w:hAnsi="Times New Roman" w:cs="Times New Roman"/>
          <w:sz w:val="28"/>
          <w:szCs w:val="28"/>
        </w:rPr>
        <w:t>особливостей організації та шляхів удосконалення обліку, аналізу і контролю в бюджетних установах.</w:t>
      </w:r>
    </w:p>
    <w:p w:rsidR="00AD2895" w:rsidRPr="00AD2895" w:rsidRDefault="00AD2895" w:rsidP="00AD2895">
      <w:pPr>
        <w:spacing w:after="0" w:line="360" w:lineRule="auto"/>
        <w:ind w:firstLine="708"/>
        <w:jc w:val="both"/>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Завдання дипломної роботи магістра:</w:t>
      </w:r>
    </w:p>
    <w:p w:rsidR="00AD2895" w:rsidRPr="00AD2895" w:rsidRDefault="00AD2895" w:rsidP="00AD2895">
      <w:pPr>
        <w:widowControl w:val="0"/>
        <w:numPr>
          <w:ilvl w:val="0"/>
          <w:numId w:val="4"/>
        </w:numPr>
        <w:spacing w:after="0" w:line="360" w:lineRule="auto"/>
        <w:jc w:val="both"/>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дослідити наукові основи, економічний зміст та завдання організації обліку в бюджетних установах;</w:t>
      </w:r>
    </w:p>
    <w:p w:rsidR="00AD2895" w:rsidRPr="00AD2895" w:rsidRDefault="00AD2895" w:rsidP="00AD2895">
      <w:pPr>
        <w:widowControl w:val="0"/>
        <w:numPr>
          <w:ilvl w:val="0"/>
          <w:numId w:val="4"/>
        </w:numPr>
        <w:spacing w:after="0" w:line="360" w:lineRule="auto"/>
        <w:jc w:val="both"/>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вивчити методологічні засади організації обліку в бюджетних установах;</w:t>
      </w:r>
    </w:p>
    <w:p w:rsidR="00AD2895" w:rsidRPr="00AD2895" w:rsidRDefault="00AD2895" w:rsidP="00AD2895">
      <w:pPr>
        <w:widowControl w:val="0"/>
        <w:numPr>
          <w:ilvl w:val="0"/>
          <w:numId w:val="4"/>
        </w:numPr>
        <w:spacing w:after="0" w:line="360" w:lineRule="auto"/>
        <w:jc w:val="both"/>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розглянути практичні аспекти організації обліку в бюджетних установах;</w:t>
      </w:r>
    </w:p>
    <w:p w:rsidR="00AD2895" w:rsidRPr="00AD2895" w:rsidRDefault="00AD2895" w:rsidP="00AD2895">
      <w:pPr>
        <w:widowControl w:val="0"/>
        <w:numPr>
          <w:ilvl w:val="0"/>
          <w:numId w:val="4"/>
        </w:numPr>
        <w:spacing w:after="0" w:line="360" w:lineRule="auto"/>
        <w:jc w:val="both"/>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запропонувати шляхи удосконалення організації обліку в бюджетних установах;</w:t>
      </w:r>
    </w:p>
    <w:p w:rsidR="00AD2895" w:rsidRPr="00AD2895" w:rsidRDefault="00AD2895" w:rsidP="00AD2895">
      <w:pPr>
        <w:widowControl w:val="0"/>
        <w:numPr>
          <w:ilvl w:val="0"/>
          <w:numId w:val="4"/>
        </w:numPr>
        <w:spacing w:after="0" w:line="360" w:lineRule="auto"/>
        <w:jc w:val="both"/>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дослідити наукові основи, економічний зміст та завдання аналізу  в бюджетних установах;</w:t>
      </w:r>
    </w:p>
    <w:p w:rsidR="00AD2895" w:rsidRPr="00AD2895" w:rsidRDefault="00AD2895" w:rsidP="00AD2895">
      <w:pPr>
        <w:widowControl w:val="0"/>
        <w:numPr>
          <w:ilvl w:val="0"/>
          <w:numId w:val="4"/>
        </w:numPr>
        <w:spacing w:after="0" w:line="360" w:lineRule="auto"/>
        <w:jc w:val="both"/>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вивчити методологічні засади аналізу  в бюджетних установах;</w:t>
      </w:r>
    </w:p>
    <w:p w:rsidR="00AD2895" w:rsidRPr="00AD2895" w:rsidRDefault="00AD2895" w:rsidP="00AD2895">
      <w:pPr>
        <w:widowControl w:val="0"/>
        <w:numPr>
          <w:ilvl w:val="0"/>
          <w:numId w:val="4"/>
        </w:numPr>
        <w:spacing w:after="0" w:line="360" w:lineRule="auto"/>
        <w:jc w:val="both"/>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розглянути практичні аспекти аналізу  в бюджетних установах;</w:t>
      </w:r>
    </w:p>
    <w:p w:rsidR="00AD2895" w:rsidRPr="00AD2895" w:rsidRDefault="00AD2895" w:rsidP="00AD2895">
      <w:pPr>
        <w:widowControl w:val="0"/>
        <w:numPr>
          <w:ilvl w:val="0"/>
          <w:numId w:val="4"/>
        </w:numPr>
        <w:spacing w:after="0" w:line="360" w:lineRule="auto"/>
        <w:jc w:val="both"/>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запропонувати шляхи удосконалення аналізу  в бюджетних установах;</w:t>
      </w:r>
    </w:p>
    <w:p w:rsidR="00AD2895" w:rsidRPr="00AD2895" w:rsidRDefault="00AD2895" w:rsidP="00AD2895">
      <w:pPr>
        <w:widowControl w:val="0"/>
        <w:numPr>
          <w:ilvl w:val="0"/>
          <w:numId w:val="4"/>
        </w:numPr>
        <w:spacing w:after="0" w:line="360" w:lineRule="auto"/>
        <w:jc w:val="both"/>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дослідити наукові основи, економічний зміст та завдання контролю в бюджетних установах;</w:t>
      </w:r>
    </w:p>
    <w:p w:rsidR="00AD2895" w:rsidRPr="00AD2895" w:rsidRDefault="00AD2895" w:rsidP="00AD2895">
      <w:pPr>
        <w:widowControl w:val="0"/>
        <w:numPr>
          <w:ilvl w:val="0"/>
          <w:numId w:val="4"/>
        </w:numPr>
        <w:spacing w:after="0" w:line="360" w:lineRule="auto"/>
        <w:jc w:val="both"/>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вивчити методологічні основи контролю в бюджетних установах;</w:t>
      </w:r>
    </w:p>
    <w:p w:rsidR="00AD2895" w:rsidRPr="00AD2895" w:rsidRDefault="00AD2895" w:rsidP="00AD2895">
      <w:pPr>
        <w:widowControl w:val="0"/>
        <w:numPr>
          <w:ilvl w:val="0"/>
          <w:numId w:val="4"/>
        </w:numPr>
        <w:spacing w:after="0" w:line="360" w:lineRule="auto"/>
        <w:jc w:val="both"/>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розглянути практичні аспекти контролю в бюджетних установах;</w:t>
      </w:r>
    </w:p>
    <w:p w:rsidR="00AD2895" w:rsidRPr="00AD2895" w:rsidRDefault="00AD2895" w:rsidP="00AD2895">
      <w:pPr>
        <w:widowControl w:val="0"/>
        <w:numPr>
          <w:ilvl w:val="0"/>
          <w:numId w:val="4"/>
        </w:numPr>
        <w:spacing w:after="0" w:line="360" w:lineRule="auto"/>
        <w:jc w:val="both"/>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запропонувати шляхи удосконалення контролю в бюджетних установах.</w:t>
      </w:r>
    </w:p>
    <w:p w:rsidR="00AD2895" w:rsidRPr="00AD2895" w:rsidRDefault="00AD2895" w:rsidP="00AD2895">
      <w:pPr>
        <w:spacing w:after="0" w:line="360" w:lineRule="auto"/>
        <w:ind w:firstLine="708"/>
        <w:jc w:val="both"/>
        <w:rPr>
          <w:rFonts w:ascii="Times New Roman" w:eastAsia="Times New Roman" w:hAnsi="Times New Roman" w:cs="Times New Roman"/>
          <w:b/>
          <w:sz w:val="28"/>
          <w:szCs w:val="28"/>
        </w:rPr>
      </w:pPr>
    </w:p>
    <w:p w:rsidR="00AD2895" w:rsidRPr="00AD2895" w:rsidRDefault="00AD2895" w:rsidP="00AD2895">
      <w:pPr>
        <w:spacing w:after="0" w:line="360" w:lineRule="auto"/>
        <w:ind w:firstLine="708"/>
        <w:jc w:val="both"/>
        <w:rPr>
          <w:rFonts w:ascii="Times New Roman" w:eastAsia="Times New Roman" w:hAnsi="Times New Roman" w:cs="Times New Roman"/>
          <w:b/>
          <w:sz w:val="28"/>
          <w:szCs w:val="28"/>
        </w:rPr>
      </w:pPr>
      <w:r w:rsidRPr="00AD2895">
        <w:rPr>
          <w:rFonts w:ascii="Times New Roman" w:eastAsia="Times New Roman" w:hAnsi="Times New Roman" w:cs="Times New Roman"/>
          <w:b/>
          <w:sz w:val="28"/>
          <w:szCs w:val="28"/>
        </w:rPr>
        <w:t xml:space="preserve">Об'єкт і предмет дослідження. </w:t>
      </w:r>
    </w:p>
    <w:p w:rsidR="00AD2895" w:rsidRPr="00AD2895" w:rsidRDefault="00AD2895" w:rsidP="00AD2895">
      <w:pPr>
        <w:spacing w:after="0" w:line="360" w:lineRule="auto"/>
        <w:ind w:firstLine="709"/>
        <w:jc w:val="both"/>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lastRenderedPageBreak/>
        <w:t>Об’єктом дослідження є процес організації та шляхів удосконалення обліку, аналізу і контролю в бюджетних установах.</w:t>
      </w:r>
    </w:p>
    <w:p w:rsidR="00AD2895" w:rsidRPr="00AD2895" w:rsidRDefault="00AD2895" w:rsidP="00AD2895">
      <w:pPr>
        <w:spacing w:after="0" w:line="360" w:lineRule="auto"/>
        <w:ind w:firstLine="709"/>
        <w:jc w:val="both"/>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Предметом дослідження є сукупність теоретичних та практичних засад особливостей організації та шляхів удосконалення обліку, аналізу і контролю в бюджетних установах на прикладі Кінологічного центру при ГУ МВС України в Одеській області.</w:t>
      </w:r>
    </w:p>
    <w:p w:rsidR="00AD2895" w:rsidRPr="00AD2895" w:rsidRDefault="00AD2895" w:rsidP="00AD2895">
      <w:pPr>
        <w:spacing w:after="0" w:line="360" w:lineRule="auto"/>
        <w:ind w:firstLine="708"/>
        <w:jc w:val="both"/>
        <w:rPr>
          <w:rFonts w:ascii="Times New Roman" w:eastAsia="Times New Roman" w:hAnsi="Times New Roman" w:cs="Times New Roman"/>
          <w:b/>
          <w:sz w:val="28"/>
          <w:szCs w:val="28"/>
        </w:rPr>
      </w:pPr>
      <w:r w:rsidRPr="00AD2895">
        <w:rPr>
          <w:rFonts w:ascii="Times New Roman" w:eastAsia="Times New Roman" w:hAnsi="Times New Roman" w:cs="Times New Roman"/>
          <w:b/>
          <w:sz w:val="28"/>
          <w:szCs w:val="28"/>
        </w:rPr>
        <w:t xml:space="preserve">Методи та інформаційна база дослідження. </w:t>
      </w:r>
    </w:p>
    <w:p w:rsidR="00AD2895" w:rsidRPr="00AD2895" w:rsidRDefault="00AD2895" w:rsidP="00AD2895">
      <w:pPr>
        <w:spacing w:after="0" w:line="360" w:lineRule="auto"/>
        <w:ind w:firstLine="709"/>
        <w:jc w:val="both"/>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Теоретичною та методологічною основою дослідження є розробки вітчизняних економістів, законодавчі акти України, інструктивний матеріал, який регламентує особливості організації та шляхи удосконалення обліку, аналізу і контролю в бюджетних установах. У процесі роботи були широко використані матеріали статистичної звітності, періодики, наукових конференцій, тощо.</w:t>
      </w:r>
    </w:p>
    <w:p w:rsidR="00AD2895" w:rsidRPr="00AD2895" w:rsidRDefault="00AD2895" w:rsidP="00AD2895">
      <w:pPr>
        <w:widowControl w:val="0"/>
        <w:spacing w:after="0" w:line="360" w:lineRule="auto"/>
        <w:ind w:firstLine="709"/>
        <w:jc w:val="both"/>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 xml:space="preserve">Вагомий внесок у дослідження проблем організації обліку бюджетних установ, зробили такі вітчизняні науковці, як: </w:t>
      </w:r>
      <w:proofErr w:type="spellStart"/>
      <w:r w:rsidRPr="00AD2895">
        <w:rPr>
          <w:rFonts w:ascii="Times New Roman" w:eastAsia="Times New Roman" w:hAnsi="Times New Roman" w:cs="Times New Roman"/>
          <w:sz w:val="28"/>
          <w:szCs w:val="28"/>
        </w:rPr>
        <w:t>Бутинець</w:t>
      </w:r>
      <w:proofErr w:type="spellEnd"/>
      <w:r w:rsidRPr="00AD2895">
        <w:rPr>
          <w:rFonts w:ascii="Times New Roman" w:eastAsia="Times New Roman" w:hAnsi="Times New Roman" w:cs="Times New Roman"/>
          <w:sz w:val="28"/>
          <w:szCs w:val="28"/>
        </w:rPr>
        <w:t xml:space="preserve"> Ф. Ф.</w:t>
      </w:r>
      <w:r w:rsidRPr="00AD2895">
        <w:rPr>
          <w:rFonts w:ascii="Times New Roman" w:eastAsia="Times New Roman" w:hAnsi="Times New Roman" w:cs="Times New Roman"/>
          <w:bCs/>
          <w:sz w:val="28"/>
          <w:szCs w:val="28"/>
        </w:rPr>
        <w:t xml:space="preserve">, </w:t>
      </w:r>
      <w:proofErr w:type="spellStart"/>
      <w:r w:rsidRPr="00AD2895">
        <w:rPr>
          <w:rFonts w:ascii="Times New Roman" w:eastAsia="Times New Roman" w:hAnsi="Times New Roman" w:cs="Times New Roman"/>
          <w:sz w:val="28"/>
          <w:szCs w:val="28"/>
        </w:rPr>
        <w:t>Верига</w:t>
      </w:r>
      <w:proofErr w:type="spellEnd"/>
      <w:r w:rsidRPr="00AD2895">
        <w:rPr>
          <w:rFonts w:ascii="Times New Roman" w:eastAsia="Times New Roman" w:hAnsi="Times New Roman" w:cs="Times New Roman"/>
          <w:sz w:val="28"/>
          <w:szCs w:val="28"/>
        </w:rPr>
        <w:t xml:space="preserve"> Ю. А., </w:t>
      </w:r>
      <w:proofErr w:type="spellStart"/>
      <w:r w:rsidRPr="00AD2895">
        <w:rPr>
          <w:rFonts w:ascii="Times New Roman" w:eastAsia="Times New Roman" w:hAnsi="Times New Roman" w:cs="Times New Roman"/>
          <w:color w:val="000000"/>
          <w:sz w:val="28"/>
          <w:szCs w:val="28"/>
        </w:rPr>
        <w:t>Джог</w:t>
      </w:r>
      <w:proofErr w:type="spellEnd"/>
      <w:r w:rsidRPr="00AD2895">
        <w:rPr>
          <w:rFonts w:ascii="Times New Roman" w:eastAsia="Times New Roman" w:hAnsi="Times New Roman" w:cs="Times New Roman"/>
          <w:color w:val="000000"/>
          <w:sz w:val="28"/>
          <w:szCs w:val="28"/>
        </w:rPr>
        <w:t xml:space="preserve"> Р.Т.</w:t>
      </w:r>
      <w:r w:rsidRPr="00AD2895">
        <w:rPr>
          <w:rFonts w:ascii="Times New Roman" w:eastAsia="Times New Roman" w:hAnsi="Times New Roman" w:cs="Times New Roman"/>
          <w:sz w:val="28"/>
          <w:szCs w:val="28"/>
        </w:rPr>
        <w:t xml:space="preserve">, </w:t>
      </w:r>
      <w:r w:rsidRPr="00AD2895">
        <w:rPr>
          <w:rFonts w:ascii="Times New Roman" w:eastAsia="Times New Roman" w:hAnsi="Times New Roman" w:cs="Times New Roman"/>
          <w:color w:val="000000"/>
          <w:sz w:val="28"/>
          <w:szCs w:val="28"/>
        </w:rPr>
        <w:t>Дрозд І.К</w:t>
      </w:r>
      <w:r w:rsidRPr="00AD2895">
        <w:rPr>
          <w:rFonts w:ascii="Times New Roman" w:eastAsia="Times New Roman" w:hAnsi="Times New Roman" w:cs="Times New Roman"/>
          <w:iCs/>
          <w:sz w:val="28"/>
          <w:szCs w:val="28"/>
        </w:rPr>
        <w:t xml:space="preserve">, </w:t>
      </w:r>
      <w:proofErr w:type="spellStart"/>
      <w:r w:rsidRPr="00AD2895">
        <w:rPr>
          <w:rFonts w:ascii="Times New Roman" w:eastAsia="Times New Roman" w:hAnsi="Times New Roman" w:cs="Times New Roman"/>
          <w:color w:val="000000"/>
          <w:sz w:val="28"/>
          <w:szCs w:val="28"/>
        </w:rPr>
        <w:t>Кудіна</w:t>
      </w:r>
      <w:proofErr w:type="spellEnd"/>
      <w:r w:rsidRPr="00AD2895">
        <w:rPr>
          <w:rFonts w:ascii="Times New Roman" w:eastAsia="Times New Roman" w:hAnsi="Times New Roman" w:cs="Times New Roman"/>
          <w:color w:val="000000"/>
          <w:sz w:val="28"/>
          <w:szCs w:val="28"/>
        </w:rPr>
        <w:t xml:space="preserve"> І.О.</w:t>
      </w:r>
      <w:r w:rsidRPr="00AD2895">
        <w:rPr>
          <w:rFonts w:ascii="Times New Roman" w:eastAsia="Times New Roman" w:hAnsi="Times New Roman" w:cs="Times New Roman"/>
          <w:iCs/>
          <w:sz w:val="28"/>
          <w:szCs w:val="28"/>
        </w:rPr>
        <w:t xml:space="preserve">, </w:t>
      </w:r>
      <w:proofErr w:type="spellStart"/>
      <w:r w:rsidRPr="00AD2895">
        <w:rPr>
          <w:rFonts w:ascii="Times New Roman" w:eastAsia="Times New Roman" w:hAnsi="Times New Roman" w:cs="Times New Roman"/>
          <w:sz w:val="28"/>
          <w:szCs w:val="28"/>
        </w:rPr>
        <w:t>Лишиленко</w:t>
      </w:r>
      <w:proofErr w:type="spellEnd"/>
      <w:r w:rsidRPr="00AD2895">
        <w:rPr>
          <w:rFonts w:ascii="Times New Roman" w:eastAsia="Times New Roman" w:hAnsi="Times New Roman" w:cs="Times New Roman"/>
          <w:sz w:val="28"/>
          <w:szCs w:val="28"/>
        </w:rPr>
        <w:t xml:space="preserve"> О.В.</w:t>
      </w:r>
      <w:r w:rsidRPr="00AD2895">
        <w:rPr>
          <w:rFonts w:ascii="Times New Roman" w:eastAsia="TimesNewRoman" w:hAnsi="Times New Roman" w:cs="Times New Roman"/>
          <w:sz w:val="28"/>
          <w:szCs w:val="28"/>
        </w:rPr>
        <w:t xml:space="preserve">, </w:t>
      </w:r>
      <w:proofErr w:type="spellStart"/>
      <w:r w:rsidRPr="00AD2895">
        <w:rPr>
          <w:rFonts w:ascii="Times New Roman" w:eastAsia="Times New Roman" w:hAnsi="Times New Roman" w:cs="Times New Roman"/>
          <w:sz w:val="28"/>
          <w:szCs w:val="28"/>
        </w:rPr>
        <w:t>Максімова</w:t>
      </w:r>
      <w:proofErr w:type="spellEnd"/>
      <w:r w:rsidRPr="00AD2895">
        <w:rPr>
          <w:rFonts w:ascii="Times New Roman" w:eastAsia="Times New Roman" w:hAnsi="Times New Roman" w:cs="Times New Roman"/>
          <w:sz w:val="28"/>
          <w:szCs w:val="28"/>
        </w:rPr>
        <w:t xml:space="preserve"> В. Ф., </w:t>
      </w:r>
      <w:proofErr w:type="spellStart"/>
      <w:r w:rsidRPr="00AD2895">
        <w:rPr>
          <w:rFonts w:ascii="Times New Roman" w:eastAsia="Times New Roman" w:hAnsi="Times New Roman" w:cs="Times New Roman"/>
          <w:sz w:val="28"/>
          <w:szCs w:val="28"/>
        </w:rPr>
        <w:t>Артюх</w:t>
      </w:r>
      <w:proofErr w:type="spellEnd"/>
      <w:r w:rsidRPr="00AD2895">
        <w:rPr>
          <w:rFonts w:ascii="Times New Roman" w:eastAsia="Times New Roman" w:hAnsi="Times New Roman" w:cs="Times New Roman"/>
          <w:sz w:val="28"/>
          <w:szCs w:val="28"/>
        </w:rPr>
        <w:t xml:space="preserve"> О. В., </w:t>
      </w:r>
      <w:r w:rsidRPr="00AD2895">
        <w:rPr>
          <w:rFonts w:ascii="Times New Roman" w:eastAsia="Times New Roman" w:hAnsi="Times New Roman" w:cs="Times New Roman"/>
          <w:color w:val="000000"/>
          <w:sz w:val="28"/>
          <w:szCs w:val="28"/>
        </w:rPr>
        <w:t>Писарчук О. В.</w:t>
      </w:r>
      <w:r w:rsidRPr="00AD2895">
        <w:rPr>
          <w:rFonts w:ascii="Times New Roman" w:eastAsia="Times New Roman" w:hAnsi="Times New Roman" w:cs="Times New Roman"/>
          <w:sz w:val="28"/>
          <w:szCs w:val="28"/>
        </w:rPr>
        <w:t xml:space="preserve">, Садовська І. Б., </w:t>
      </w:r>
      <w:proofErr w:type="spellStart"/>
      <w:r w:rsidRPr="00AD2895">
        <w:rPr>
          <w:rFonts w:ascii="Times New Roman" w:eastAsia="Times New Roman" w:hAnsi="Times New Roman" w:cs="Times New Roman"/>
          <w:color w:val="000000"/>
          <w:sz w:val="28"/>
          <w:szCs w:val="28"/>
        </w:rPr>
        <w:t>Свірко</w:t>
      </w:r>
      <w:proofErr w:type="spellEnd"/>
      <w:r w:rsidRPr="00AD2895">
        <w:rPr>
          <w:rFonts w:ascii="Times New Roman" w:eastAsia="Times New Roman" w:hAnsi="Times New Roman" w:cs="Times New Roman"/>
          <w:color w:val="000000"/>
          <w:sz w:val="28"/>
          <w:szCs w:val="28"/>
        </w:rPr>
        <w:t xml:space="preserve"> С.В., </w:t>
      </w:r>
      <w:proofErr w:type="spellStart"/>
      <w:r w:rsidRPr="00AD2895">
        <w:rPr>
          <w:rFonts w:ascii="Times New Roman" w:eastAsia="Times New Roman" w:hAnsi="Times New Roman" w:cs="Times New Roman"/>
          <w:color w:val="000000"/>
          <w:sz w:val="28"/>
          <w:szCs w:val="28"/>
        </w:rPr>
        <w:t>Фаріон</w:t>
      </w:r>
      <w:proofErr w:type="spellEnd"/>
      <w:r w:rsidRPr="00AD2895">
        <w:rPr>
          <w:rFonts w:ascii="Times New Roman" w:eastAsia="Times New Roman" w:hAnsi="Times New Roman" w:cs="Times New Roman"/>
          <w:color w:val="000000"/>
          <w:sz w:val="28"/>
          <w:szCs w:val="28"/>
        </w:rPr>
        <w:t xml:space="preserve"> А.І.</w:t>
      </w:r>
      <w:r w:rsidRPr="00AD2895">
        <w:rPr>
          <w:rFonts w:ascii="Times New Roman" w:eastAsia="Times New Roman" w:hAnsi="Times New Roman" w:cs="Times New Roman"/>
          <w:sz w:val="28"/>
          <w:szCs w:val="28"/>
        </w:rPr>
        <w:t xml:space="preserve"> та ін.</w:t>
      </w:r>
    </w:p>
    <w:p w:rsidR="00AD2895" w:rsidRPr="00AD2895" w:rsidRDefault="00AD2895" w:rsidP="00AD2895">
      <w:pPr>
        <w:widowControl w:val="0"/>
        <w:spacing w:after="0" w:line="360" w:lineRule="auto"/>
        <w:ind w:firstLine="709"/>
        <w:jc w:val="both"/>
        <w:rPr>
          <w:rFonts w:ascii="Times New Roman" w:eastAsia="TimesNewRoman" w:hAnsi="Times New Roman" w:cs="Times New Roman"/>
          <w:sz w:val="28"/>
          <w:szCs w:val="28"/>
        </w:rPr>
      </w:pPr>
      <w:r w:rsidRPr="00AD2895">
        <w:rPr>
          <w:rFonts w:ascii="Times New Roman" w:eastAsia="TimesNewRoman" w:hAnsi="Times New Roman" w:cs="Times New Roman"/>
          <w:sz w:val="28"/>
          <w:szCs w:val="28"/>
        </w:rPr>
        <w:t xml:space="preserve">Питання аналізу </w:t>
      </w:r>
      <w:r w:rsidRPr="00AD2895">
        <w:rPr>
          <w:rFonts w:ascii="Times New Roman" w:eastAsia="Times New Roman" w:hAnsi="Times New Roman" w:cs="Times New Roman"/>
          <w:sz w:val="28"/>
          <w:szCs w:val="28"/>
        </w:rPr>
        <w:t>бюджетних установ</w:t>
      </w:r>
      <w:r w:rsidRPr="00AD2895">
        <w:rPr>
          <w:rFonts w:ascii="Times New Roman" w:eastAsia="TimesNewRoman" w:hAnsi="Times New Roman" w:cs="Times New Roman"/>
          <w:sz w:val="28"/>
          <w:szCs w:val="28"/>
        </w:rPr>
        <w:t xml:space="preserve"> вивчали такі вчені, як:               </w:t>
      </w:r>
      <w:r w:rsidRPr="00AD2895">
        <w:rPr>
          <w:rFonts w:ascii="Times New Roman" w:eastAsia="Times New Roman" w:hAnsi="Times New Roman" w:cs="Times New Roman"/>
          <w:sz w:val="28"/>
          <w:szCs w:val="28"/>
        </w:rPr>
        <w:t xml:space="preserve">Гетьман О.О., </w:t>
      </w:r>
      <w:r w:rsidRPr="00AD2895">
        <w:rPr>
          <w:rFonts w:ascii="Times New Roman" w:eastAsia="Times New Roman" w:hAnsi="Times New Roman" w:cs="Times New Roman"/>
          <w:color w:val="000000"/>
          <w:sz w:val="28"/>
          <w:szCs w:val="28"/>
        </w:rPr>
        <w:t xml:space="preserve">Кравченко О.В., </w:t>
      </w:r>
      <w:proofErr w:type="spellStart"/>
      <w:r w:rsidRPr="00AD2895">
        <w:rPr>
          <w:rFonts w:ascii="Times New Roman" w:eastAsia="Times New Roman" w:hAnsi="Times New Roman" w:cs="Times New Roman"/>
          <w:color w:val="000000"/>
          <w:sz w:val="28"/>
          <w:szCs w:val="28"/>
        </w:rPr>
        <w:t>Лень</w:t>
      </w:r>
      <w:proofErr w:type="spellEnd"/>
      <w:r w:rsidRPr="00AD2895">
        <w:rPr>
          <w:rFonts w:ascii="Times New Roman" w:eastAsia="Times New Roman" w:hAnsi="Times New Roman" w:cs="Times New Roman"/>
          <w:color w:val="000000"/>
          <w:sz w:val="28"/>
          <w:szCs w:val="28"/>
        </w:rPr>
        <w:t xml:space="preserve"> В.С., </w:t>
      </w:r>
      <w:proofErr w:type="spellStart"/>
      <w:r w:rsidRPr="00AD2895">
        <w:rPr>
          <w:rFonts w:ascii="Times New Roman" w:eastAsia="Times New Roman" w:hAnsi="Times New Roman" w:cs="Times New Roman"/>
          <w:sz w:val="28"/>
          <w:szCs w:val="28"/>
        </w:rPr>
        <w:t>Олександренко</w:t>
      </w:r>
      <w:proofErr w:type="spellEnd"/>
      <w:r w:rsidRPr="00AD2895">
        <w:rPr>
          <w:rFonts w:ascii="Times New Roman" w:eastAsia="Times New Roman" w:hAnsi="Times New Roman" w:cs="Times New Roman"/>
          <w:sz w:val="28"/>
          <w:szCs w:val="28"/>
        </w:rPr>
        <w:t xml:space="preserve"> І.В., </w:t>
      </w:r>
      <w:proofErr w:type="spellStart"/>
      <w:r w:rsidRPr="00AD2895">
        <w:rPr>
          <w:rFonts w:ascii="Times New Roman" w:eastAsia="Times New Roman" w:hAnsi="Times New Roman" w:cs="Times New Roman"/>
          <w:sz w:val="28"/>
          <w:szCs w:val="28"/>
        </w:rPr>
        <w:t>Поддєрьогін</w:t>
      </w:r>
      <w:proofErr w:type="spellEnd"/>
      <w:r w:rsidRPr="00AD2895">
        <w:rPr>
          <w:rFonts w:ascii="Times New Roman" w:eastAsia="Times New Roman" w:hAnsi="Times New Roman" w:cs="Times New Roman"/>
          <w:sz w:val="28"/>
          <w:szCs w:val="28"/>
        </w:rPr>
        <w:t xml:space="preserve"> А. М., Савицька В.Г., </w:t>
      </w:r>
      <w:proofErr w:type="spellStart"/>
      <w:r w:rsidRPr="00AD2895">
        <w:rPr>
          <w:rFonts w:ascii="Times New Roman" w:eastAsia="Times New Roman" w:hAnsi="Times New Roman" w:cs="Times New Roman"/>
          <w:sz w:val="28"/>
          <w:szCs w:val="28"/>
        </w:rPr>
        <w:t>Фаріон</w:t>
      </w:r>
      <w:proofErr w:type="spellEnd"/>
      <w:r w:rsidRPr="00AD2895">
        <w:rPr>
          <w:rFonts w:ascii="Times New Roman" w:eastAsia="Times New Roman" w:hAnsi="Times New Roman" w:cs="Times New Roman"/>
          <w:sz w:val="28"/>
          <w:szCs w:val="28"/>
        </w:rPr>
        <w:t xml:space="preserve"> В.Я. </w:t>
      </w:r>
      <w:r w:rsidRPr="00AD2895">
        <w:rPr>
          <w:rFonts w:ascii="Times New Roman" w:eastAsia="TimesNewRoman" w:hAnsi="Times New Roman" w:cs="Times New Roman"/>
          <w:sz w:val="28"/>
          <w:szCs w:val="28"/>
        </w:rPr>
        <w:t>та ін.</w:t>
      </w:r>
    </w:p>
    <w:p w:rsidR="00AD2895" w:rsidRPr="00AD2895" w:rsidRDefault="00AD2895" w:rsidP="00AD2895">
      <w:pPr>
        <w:widowControl w:val="0"/>
        <w:spacing w:after="0" w:line="360" w:lineRule="auto"/>
        <w:ind w:firstLine="709"/>
        <w:contextualSpacing/>
        <w:jc w:val="both"/>
        <w:rPr>
          <w:rFonts w:ascii="Times New Roman" w:eastAsia="Calibri" w:hAnsi="Times New Roman" w:cs="Times New Roman"/>
          <w:sz w:val="28"/>
          <w:szCs w:val="28"/>
        </w:rPr>
      </w:pPr>
      <w:r w:rsidRPr="00AD2895">
        <w:rPr>
          <w:rFonts w:ascii="Times New Roman" w:eastAsia="Calibri" w:hAnsi="Times New Roman" w:cs="Times New Roman"/>
          <w:sz w:val="28"/>
          <w:szCs w:val="28"/>
        </w:rPr>
        <w:t xml:space="preserve">Дослідженню проблем організації та методики контролю у бюджетних установах, присвячено праці таких науковців, як: </w:t>
      </w:r>
      <w:proofErr w:type="spellStart"/>
      <w:r w:rsidRPr="00AD2895">
        <w:rPr>
          <w:rFonts w:ascii="Times New Roman" w:eastAsia="Times New Roman" w:hAnsi="Times New Roman" w:cs="Times New Roman"/>
          <w:color w:val="000000"/>
          <w:sz w:val="28"/>
          <w:szCs w:val="28"/>
        </w:rPr>
        <w:t>Акімова</w:t>
      </w:r>
      <w:proofErr w:type="spellEnd"/>
      <w:r w:rsidRPr="00AD2895">
        <w:rPr>
          <w:rFonts w:ascii="Times New Roman" w:eastAsia="Times New Roman" w:hAnsi="Times New Roman" w:cs="Times New Roman"/>
          <w:color w:val="000000"/>
          <w:sz w:val="28"/>
          <w:szCs w:val="28"/>
        </w:rPr>
        <w:t xml:space="preserve"> О.В.</w:t>
      </w:r>
      <w:r w:rsidRPr="00AD2895">
        <w:rPr>
          <w:rFonts w:ascii="Times New Roman" w:eastAsia="Calibri" w:hAnsi="Times New Roman" w:cs="Times New Roman"/>
          <w:sz w:val="28"/>
          <w:szCs w:val="28"/>
        </w:rPr>
        <w:t xml:space="preserve">,             </w:t>
      </w:r>
      <w:proofErr w:type="spellStart"/>
      <w:r w:rsidRPr="00AD2895">
        <w:rPr>
          <w:rFonts w:ascii="Times New Roman" w:eastAsia="Times New Roman" w:hAnsi="Times New Roman" w:cs="Times New Roman"/>
          <w:sz w:val="28"/>
          <w:szCs w:val="28"/>
        </w:rPr>
        <w:t>Верига</w:t>
      </w:r>
      <w:proofErr w:type="spellEnd"/>
      <w:r w:rsidRPr="00AD2895">
        <w:rPr>
          <w:rFonts w:ascii="Times New Roman" w:eastAsia="Times New Roman" w:hAnsi="Times New Roman" w:cs="Times New Roman"/>
          <w:sz w:val="28"/>
          <w:szCs w:val="28"/>
        </w:rPr>
        <w:t xml:space="preserve"> Ю. А.,</w:t>
      </w:r>
      <w:r w:rsidRPr="00AD2895">
        <w:rPr>
          <w:rFonts w:ascii="Times New Roman" w:eastAsia="Times New Roman" w:hAnsi="Times New Roman" w:cs="Times New Roman"/>
          <w:color w:val="000000"/>
          <w:sz w:val="28"/>
          <w:szCs w:val="28"/>
        </w:rPr>
        <w:t xml:space="preserve"> </w:t>
      </w:r>
      <w:proofErr w:type="spellStart"/>
      <w:r w:rsidRPr="00AD2895">
        <w:rPr>
          <w:rFonts w:ascii="Times New Roman" w:eastAsia="Times New Roman" w:hAnsi="Times New Roman" w:cs="Times New Roman"/>
          <w:color w:val="000000"/>
          <w:sz w:val="28"/>
          <w:szCs w:val="28"/>
        </w:rPr>
        <w:t>Лебединець</w:t>
      </w:r>
      <w:proofErr w:type="spellEnd"/>
      <w:r w:rsidRPr="00AD2895">
        <w:rPr>
          <w:rFonts w:ascii="Times New Roman" w:eastAsia="Times New Roman" w:hAnsi="Times New Roman" w:cs="Times New Roman"/>
          <w:color w:val="000000"/>
          <w:sz w:val="28"/>
          <w:szCs w:val="28"/>
        </w:rPr>
        <w:t xml:space="preserve"> Т.Л., Левицька С. О., Сушко Н.І. , </w:t>
      </w:r>
      <w:proofErr w:type="spellStart"/>
      <w:r w:rsidRPr="00AD2895">
        <w:rPr>
          <w:rFonts w:ascii="Times New Roman" w:eastAsia="Times New Roman" w:hAnsi="Times New Roman" w:cs="Times New Roman"/>
          <w:color w:val="000000"/>
          <w:sz w:val="28"/>
          <w:szCs w:val="28"/>
        </w:rPr>
        <w:t>Черкашина</w:t>
      </w:r>
      <w:proofErr w:type="spellEnd"/>
      <w:r w:rsidRPr="00AD2895">
        <w:rPr>
          <w:rFonts w:ascii="Times New Roman" w:eastAsia="Times New Roman" w:hAnsi="Times New Roman" w:cs="Times New Roman"/>
          <w:color w:val="000000"/>
          <w:sz w:val="28"/>
          <w:szCs w:val="28"/>
        </w:rPr>
        <w:t xml:space="preserve"> Т.В. </w:t>
      </w:r>
      <w:r w:rsidRPr="00AD2895">
        <w:rPr>
          <w:rFonts w:ascii="Times New Roman" w:eastAsia="Times New Roman" w:hAnsi="Times New Roman" w:cs="Times New Roman"/>
          <w:sz w:val="28"/>
          <w:szCs w:val="28"/>
        </w:rPr>
        <w:t xml:space="preserve">  та інші</w:t>
      </w:r>
      <w:r w:rsidRPr="00AD2895">
        <w:rPr>
          <w:rFonts w:ascii="Times New Roman" w:eastAsia="Calibri" w:hAnsi="Times New Roman" w:cs="Times New Roman"/>
          <w:sz w:val="28"/>
          <w:szCs w:val="28"/>
        </w:rPr>
        <w:t xml:space="preserve">. </w:t>
      </w:r>
    </w:p>
    <w:p w:rsidR="00AD2895" w:rsidRPr="00AD2895" w:rsidRDefault="00AD2895" w:rsidP="00AD2895">
      <w:pPr>
        <w:widowControl w:val="0"/>
        <w:spacing w:after="0" w:line="360" w:lineRule="auto"/>
        <w:ind w:firstLine="709"/>
        <w:jc w:val="both"/>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Тема дипломної роботи розглядається на основі нормативно-правового матеріалу (законодавчі та нормативні акти, інструкції, положення), національних положень (стандартів) бухгалтерського обліку, офіційна статистична, бухгалтерська та податкова звітність базового підприємства Кінологічного центру при ГУ МВС України в Одеській області.</w:t>
      </w:r>
    </w:p>
    <w:p w:rsidR="00AD2895" w:rsidRPr="00AD2895" w:rsidRDefault="00AD2895" w:rsidP="00AD2895">
      <w:pPr>
        <w:widowControl w:val="0"/>
        <w:spacing w:after="0" w:line="360" w:lineRule="auto"/>
        <w:ind w:firstLine="709"/>
        <w:jc w:val="both"/>
        <w:rPr>
          <w:rFonts w:ascii="Times New Roman" w:eastAsia="Times New Roman" w:hAnsi="Times New Roman" w:cs="Times New Roman"/>
          <w:sz w:val="28"/>
          <w:szCs w:val="28"/>
        </w:rPr>
      </w:pPr>
      <w:r w:rsidRPr="00AD2895">
        <w:rPr>
          <w:rFonts w:ascii="Times New Roman" w:eastAsia="SimSun" w:hAnsi="Times New Roman" w:cs="Times New Roman"/>
          <w:sz w:val="28"/>
          <w:szCs w:val="28"/>
          <w:lang w:eastAsia="zh-CN"/>
        </w:rPr>
        <w:t xml:space="preserve">У процесі дослідження використовувалися методи: </w:t>
      </w:r>
      <w:r w:rsidRPr="00AD2895">
        <w:rPr>
          <w:rFonts w:ascii="Times New Roman" w:eastAsia="Times New Roman" w:hAnsi="Times New Roman" w:cs="Times New Roman"/>
          <w:sz w:val="28"/>
          <w:szCs w:val="28"/>
        </w:rPr>
        <w:t>монографічний – при вивчені зарубіжного та вітчизняного досвіду особливостей організації та шляхів удосконалення обліку, аналізу і контролю в бюджетних установах;</w:t>
      </w:r>
      <w:r w:rsidRPr="00AD2895">
        <w:rPr>
          <w:rFonts w:ascii="Times New Roman" w:eastAsia="SimSun" w:hAnsi="Times New Roman" w:cs="Times New Roman"/>
          <w:sz w:val="28"/>
          <w:szCs w:val="28"/>
          <w:lang w:eastAsia="zh-CN"/>
        </w:rPr>
        <w:t xml:space="preserve"> </w:t>
      </w:r>
      <w:r w:rsidRPr="00AD2895">
        <w:rPr>
          <w:rFonts w:ascii="Times New Roman" w:eastAsia="SimSun" w:hAnsi="Times New Roman" w:cs="Times New Roman"/>
          <w:sz w:val="28"/>
          <w:szCs w:val="28"/>
          <w:lang w:eastAsia="zh-CN"/>
        </w:rPr>
        <w:lastRenderedPageBreak/>
        <w:t xml:space="preserve">аналізу та синтезу – при дослідженні сучасного стану </w:t>
      </w:r>
      <w:r w:rsidRPr="00AD2895">
        <w:rPr>
          <w:rFonts w:ascii="Times New Roman" w:eastAsia="Times New Roman" w:hAnsi="Times New Roman" w:cs="Times New Roman"/>
          <w:sz w:val="28"/>
          <w:szCs w:val="28"/>
        </w:rPr>
        <w:t>особливості організації та шляхів удосконалення обліку, аналізу і контролю в бюджетних установах</w:t>
      </w:r>
      <w:r w:rsidRPr="00AD2895">
        <w:rPr>
          <w:rFonts w:ascii="Times New Roman" w:eastAsia="SimSun" w:hAnsi="Times New Roman" w:cs="Times New Roman"/>
          <w:sz w:val="28"/>
          <w:szCs w:val="28"/>
          <w:lang w:eastAsia="zh-CN"/>
        </w:rPr>
        <w:t xml:space="preserve">; індукції та дедукції – при уточненні окремих понять, зокрема, «бюджет», «облікова політика», «організація обліку», «кошторис»; порівняння і групування – при проведенні аналізу </w:t>
      </w:r>
      <w:r w:rsidRPr="00AD2895">
        <w:rPr>
          <w:rFonts w:ascii="Times New Roman" w:eastAsia="Times New Roman" w:hAnsi="Times New Roman" w:cs="Times New Roman"/>
          <w:sz w:val="28"/>
          <w:szCs w:val="28"/>
        </w:rPr>
        <w:t>в бюджетних установах</w:t>
      </w:r>
      <w:r w:rsidRPr="00AD2895">
        <w:rPr>
          <w:rFonts w:ascii="Times New Roman" w:eastAsia="SimSun" w:hAnsi="Times New Roman" w:cs="Times New Roman"/>
          <w:sz w:val="28"/>
          <w:szCs w:val="28"/>
          <w:lang w:eastAsia="zh-CN"/>
        </w:rPr>
        <w:t xml:space="preserve">; </w:t>
      </w:r>
      <w:proofErr w:type="spellStart"/>
      <w:r w:rsidRPr="00AD2895">
        <w:rPr>
          <w:rFonts w:ascii="Times New Roman" w:eastAsia="SimSun" w:hAnsi="Times New Roman" w:cs="Times New Roman"/>
          <w:sz w:val="28"/>
          <w:szCs w:val="28"/>
          <w:lang w:eastAsia="zh-CN"/>
        </w:rPr>
        <w:t>абстрактно</w:t>
      </w:r>
      <w:proofErr w:type="spellEnd"/>
      <w:r w:rsidRPr="00AD2895">
        <w:rPr>
          <w:rFonts w:ascii="Times New Roman" w:eastAsia="SimSun" w:hAnsi="Times New Roman" w:cs="Times New Roman"/>
          <w:sz w:val="28"/>
          <w:szCs w:val="28"/>
          <w:lang w:eastAsia="zh-CN"/>
        </w:rPr>
        <w:t xml:space="preserve">-логічний – при узагальненні теоретико-методологічних основ </w:t>
      </w:r>
      <w:r w:rsidRPr="00AD2895">
        <w:rPr>
          <w:rFonts w:ascii="Times New Roman" w:eastAsia="Times New Roman" w:hAnsi="Times New Roman" w:cs="Times New Roman"/>
          <w:sz w:val="28"/>
          <w:szCs w:val="28"/>
        </w:rPr>
        <w:t>особливості організації та шляхів удосконалення обліку, аналізу і контролю в бюджетних установах</w:t>
      </w:r>
      <w:r w:rsidRPr="00AD2895">
        <w:rPr>
          <w:rFonts w:ascii="Times New Roman" w:eastAsia="SimSun" w:hAnsi="Times New Roman" w:cs="Times New Roman"/>
          <w:sz w:val="28"/>
          <w:szCs w:val="28"/>
          <w:lang w:eastAsia="zh-CN"/>
        </w:rPr>
        <w:t xml:space="preserve">; </w:t>
      </w:r>
      <w:r w:rsidRPr="00AD2895">
        <w:rPr>
          <w:rFonts w:ascii="Times New Roman" w:eastAsia="Times New Roman" w:hAnsi="Times New Roman" w:cs="Times New Roman"/>
          <w:sz w:val="28"/>
          <w:szCs w:val="28"/>
        </w:rPr>
        <w:t>елементи методу бухгалтерського обліку – документування, оцінка, рахунки,  баланс і звітність – при вивченні методики особливостей організації та шляхів удосконалення обліку і контролю в бюджетних установах.</w:t>
      </w:r>
    </w:p>
    <w:p w:rsidR="00AD2895" w:rsidRPr="00AD2895" w:rsidRDefault="00AD2895" w:rsidP="00AD2895">
      <w:pPr>
        <w:spacing w:after="0" w:line="360" w:lineRule="auto"/>
        <w:ind w:firstLine="720"/>
        <w:jc w:val="both"/>
        <w:rPr>
          <w:rFonts w:ascii="Times New Roman" w:eastAsia="Times New Roman" w:hAnsi="Times New Roman" w:cs="Times New Roman"/>
          <w:b/>
          <w:sz w:val="28"/>
          <w:szCs w:val="28"/>
        </w:rPr>
      </w:pPr>
      <w:r w:rsidRPr="00AD2895">
        <w:rPr>
          <w:rFonts w:ascii="Times New Roman" w:eastAsia="Times New Roman" w:hAnsi="Times New Roman" w:cs="Times New Roman"/>
          <w:b/>
          <w:sz w:val="28"/>
          <w:szCs w:val="28"/>
        </w:rPr>
        <w:t>Практичне значення отриманих результатів.</w:t>
      </w:r>
    </w:p>
    <w:p w:rsidR="00AD2895" w:rsidRPr="00AD2895" w:rsidRDefault="00AD2895" w:rsidP="00AD2895">
      <w:pPr>
        <w:spacing w:after="0" w:line="360" w:lineRule="auto"/>
        <w:ind w:firstLine="720"/>
        <w:jc w:val="both"/>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 xml:space="preserve">Дипломна робота магістра виконана на достатньому практичному рівні: розглянуто практичні аспекти організації обліку в бюджетних установах; розглянуто аспекти аналізу  в бюджетних установах на прикладі Кінологічного центру при ГУ МВС України в Одеській області; практичні аспекти контролю в бюджетних установах на прикладі Кінологічного центру при ГУ МВС України в Одеській області. </w:t>
      </w:r>
    </w:p>
    <w:p w:rsidR="00AD2895" w:rsidRPr="00AD2895" w:rsidRDefault="00AD2895" w:rsidP="00AD2895">
      <w:pPr>
        <w:spacing w:after="0" w:line="360" w:lineRule="auto"/>
        <w:ind w:firstLine="720"/>
        <w:jc w:val="both"/>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 xml:space="preserve">Перспектива практичного застосування отриманих результатів полягає в тому, що їх можуть використовувати як керівники та бухгалтерія бюджетної установи Кінологічного центру при ГУ МВС України в Одеській області, так й інші вітчизняні суб’єкти господарювання аналогічного профілю діяльності. </w:t>
      </w:r>
    </w:p>
    <w:p w:rsidR="00AD2895" w:rsidRPr="00AD2895" w:rsidRDefault="00AD2895" w:rsidP="00AD2895">
      <w:pPr>
        <w:spacing w:after="0" w:line="360" w:lineRule="auto"/>
        <w:ind w:firstLine="720"/>
        <w:jc w:val="both"/>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Здобуті результати магістерського дослідження готові до використання в практиці діяльності Кінологічного центру при ГУ МВС України в Одеській області, тобто мають практичну цінність.</w:t>
      </w:r>
    </w:p>
    <w:p w:rsidR="00AD2895" w:rsidRPr="00AD2895" w:rsidRDefault="00AD2895" w:rsidP="00AD2895">
      <w:pPr>
        <w:spacing w:after="0" w:line="360" w:lineRule="auto"/>
        <w:ind w:firstLine="720"/>
        <w:jc w:val="both"/>
        <w:rPr>
          <w:rFonts w:ascii="Times New Roman" w:eastAsia="Times New Roman" w:hAnsi="Times New Roman" w:cs="Times New Roman"/>
          <w:sz w:val="28"/>
          <w:szCs w:val="28"/>
        </w:rPr>
      </w:pPr>
    </w:p>
    <w:p w:rsidR="00AD2895" w:rsidRPr="00AD2895" w:rsidRDefault="00AD2895" w:rsidP="00AD2895">
      <w:pPr>
        <w:spacing w:after="0" w:line="360" w:lineRule="auto"/>
        <w:ind w:firstLine="708"/>
        <w:jc w:val="both"/>
        <w:rPr>
          <w:rFonts w:ascii="Times New Roman" w:eastAsia="Times New Roman" w:hAnsi="Times New Roman" w:cs="Times New Roman"/>
          <w:b/>
          <w:sz w:val="28"/>
          <w:szCs w:val="28"/>
        </w:rPr>
      </w:pPr>
      <w:r w:rsidRPr="00AD2895">
        <w:rPr>
          <w:rFonts w:ascii="Times New Roman" w:eastAsia="Times New Roman" w:hAnsi="Times New Roman" w:cs="Times New Roman"/>
          <w:b/>
          <w:sz w:val="28"/>
          <w:szCs w:val="28"/>
        </w:rPr>
        <w:t xml:space="preserve">Загальна структура та обсяг роботи. </w:t>
      </w:r>
    </w:p>
    <w:p w:rsidR="00AD2895" w:rsidRPr="00AD2895" w:rsidRDefault="00AD2895" w:rsidP="00AD2895">
      <w:pPr>
        <w:spacing w:after="0" w:line="360" w:lineRule="auto"/>
        <w:ind w:firstLine="708"/>
        <w:jc w:val="both"/>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 xml:space="preserve">Дипломна робота магістра складається зі вступу, трьох розділів із висновками до кожного розділу, висновків та пропозицій, списку використаних джерел та додатків. </w:t>
      </w:r>
    </w:p>
    <w:p w:rsidR="00AD2895" w:rsidRPr="00AD2895" w:rsidRDefault="00AD2895" w:rsidP="00AD2895">
      <w:pPr>
        <w:spacing w:after="0" w:line="360" w:lineRule="auto"/>
        <w:ind w:firstLine="708"/>
        <w:jc w:val="both"/>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 xml:space="preserve">В першому розділі «Сучасний стан та шляхи удосконалення організації обліку в бюджетних установах» досліджено наукові основи, економічний зміст </w:t>
      </w:r>
      <w:r w:rsidRPr="00AD2895">
        <w:rPr>
          <w:rFonts w:ascii="Times New Roman" w:eastAsia="Times New Roman" w:hAnsi="Times New Roman" w:cs="Times New Roman"/>
          <w:sz w:val="28"/>
          <w:szCs w:val="28"/>
        </w:rPr>
        <w:lastRenderedPageBreak/>
        <w:t>та завдання організації обліку в бюджетних установах; вивчено методологічні засади організації обліку в бюджетних установах; розглянуто практичні аспекти організації обліку організації обліку в бюджетних установах; запропоновано шляхи удосконалення організації обліку організації обліку в бюджетних установах.</w:t>
      </w:r>
    </w:p>
    <w:p w:rsidR="00AD2895" w:rsidRPr="00AD2895" w:rsidRDefault="00AD2895" w:rsidP="00AD2895">
      <w:pPr>
        <w:spacing w:after="0" w:line="360" w:lineRule="auto"/>
        <w:ind w:firstLine="708"/>
        <w:jc w:val="both"/>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В другому розділі «Сучасний стан та шляхи удосконалення аналізу в бюджетних установах» досліджено наукові основи, економічний зміст та завдання аналізу в бюджетних установах; вивчено методологічні засади аналізу в бюджетних установах; розглянуто практичні аспекти аналізу в бюджетних установах; запропоновано шляхи удосконалення аналізу в бюджетних установах.</w:t>
      </w:r>
    </w:p>
    <w:p w:rsidR="00AD2895" w:rsidRPr="00AD2895" w:rsidRDefault="00AD2895" w:rsidP="00AD2895">
      <w:pPr>
        <w:spacing w:after="0" w:line="360" w:lineRule="auto"/>
        <w:ind w:firstLine="708"/>
        <w:jc w:val="both"/>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В третьому розділі «Сучасний стан та шляхи удосконалення контролю в бюджетних установах» досліджено наукові основи, економічний зміст та завдання контролю в бюджетних установах; вивчено сучасні методологічні засади контролю в бюджетних установах; розглянуто практичні аспекти контролю в бюджетних установах; запропоновано шляхи удосконалення контролю в бюджетних установах.</w:t>
      </w:r>
    </w:p>
    <w:p w:rsidR="00AD2895" w:rsidRPr="00AD2895" w:rsidRDefault="00AD2895" w:rsidP="00AD2895">
      <w:pPr>
        <w:widowControl w:val="0"/>
        <w:spacing w:after="0" w:line="360" w:lineRule="auto"/>
        <w:ind w:firstLine="709"/>
        <w:jc w:val="both"/>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 xml:space="preserve">За результатами проведеного дослідження зроблено висновки і надано пропозиції. Зміст дипломної роботи магістра представлений на 128 сторінках комп’ютерного тексту. </w:t>
      </w:r>
    </w:p>
    <w:p w:rsidR="00AD2895" w:rsidRPr="00AD2895" w:rsidRDefault="00AD2895" w:rsidP="00AD2895">
      <w:pPr>
        <w:spacing w:after="0" w:line="360" w:lineRule="auto"/>
        <w:ind w:firstLine="708"/>
        <w:jc w:val="both"/>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Дипломна робота магістра містить 12 таблиць, 4 рисунків, 5 формули. Положення основного тексту дипломної роботи магістра доповнює матеріал, викладений у 19 додатках. Список використаних джерел налічує 100 найменувань, представлених на 13 сторінках.</w:t>
      </w:r>
    </w:p>
    <w:p w:rsidR="00AD2895" w:rsidRDefault="00AD2895"/>
    <w:p w:rsidR="00AD2895" w:rsidRDefault="00AD2895"/>
    <w:p w:rsidR="00AD2895" w:rsidRDefault="00AD2895"/>
    <w:p w:rsidR="00AD2895" w:rsidRDefault="00AD2895"/>
    <w:p w:rsidR="00AD2895" w:rsidRDefault="00AD2895"/>
    <w:p w:rsidR="00AD2895" w:rsidRDefault="00AD2895"/>
    <w:p w:rsidR="00AD2895" w:rsidRDefault="00AD2895"/>
    <w:p w:rsidR="00AD2895" w:rsidRPr="00AD2895" w:rsidRDefault="00AD2895" w:rsidP="00AD2895">
      <w:pPr>
        <w:widowControl w:val="0"/>
        <w:spacing w:after="0" w:line="360" w:lineRule="auto"/>
        <w:ind w:firstLine="709"/>
        <w:jc w:val="center"/>
        <w:rPr>
          <w:rFonts w:ascii="Times New Roman" w:eastAsia="Times New Roman" w:hAnsi="Times New Roman" w:cs="Times New Roman"/>
          <w:b/>
          <w:sz w:val="28"/>
          <w:szCs w:val="28"/>
        </w:rPr>
      </w:pPr>
      <w:r w:rsidRPr="00AD2895">
        <w:rPr>
          <w:rFonts w:ascii="Times New Roman" w:eastAsia="Times New Roman" w:hAnsi="Times New Roman" w:cs="Times New Roman"/>
          <w:b/>
          <w:sz w:val="28"/>
          <w:szCs w:val="28"/>
        </w:rPr>
        <w:lastRenderedPageBreak/>
        <w:t>ВИСНОВКИ ТА ПРОПОЗИЦІЇ</w:t>
      </w:r>
    </w:p>
    <w:p w:rsidR="00AD2895" w:rsidRPr="00AD2895" w:rsidRDefault="00AD2895" w:rsidP="00AD2895">
      <w:pPr>
        <w:widowControl w:val="0"/>
        <w:spacing w:after="0" w:line="360" w:lineRule="auto"/>
        <w:ind w:firstLine="709"/>
        <w:jc w:val="both"/>
        <w:rPr>
          <w:rFonts w:ascii="Times New Roman" w:eastAsia="Times New Roman" w:hAnsi="Times New Roman" w:cs="Times New Roman"/>
          <w:sz w:val="28"/>
          <w:szCs w:val="28"/>
        </w:rPr>
      </w:pPr>
    </w:p>
    <w:p w:rsidR="00AD2895" w:rsidRPr="00AD2895" w:rsidRDefault="00AD2895" w:rsidP="00AD2895">
      <w:pPr>
        <w:widowControl w:val="0"/>
        <w:spacing w:after="0" w:line="360" w:lineRule="auto"/>
        <w:ind w:firstLine="709"/>
        <w:jc w:val="both"/>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Впровадження і застосування на практиці національних положень (стандартів) бухгалтерського обліку для державного сектору розкриває нові можливості для висвітлення фінансової інформації у звітності бюджетних установ. Одночасно, більшість бюджетних установ розпочало реформування обліку за новими стандартами із організації облікової політики. У ході проведеного дослідження було визначено, необхідність організації і формування облікової політики з урахуванням її особливостей, з метою гармонізації облікової системи державного сектору. Формування облікової політики є процесом, який поєднує організацію бухгалтерського обліку та його методичні засади. Слід зазначити, що раціональне формування облікової політики дозволить створити ефективну систему бухгалтерського обліку, як елемента управління установою.</w:t>
      </w:r>
    </w:p>
    <w:p w:rsidR="00AD2895" w:rsidRPr="00AD2895" w:rsidRDefault="00AD2895" w:rsidP="00AD2895">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 xml:space="preserve">На основі проведеного у першому розділі дослідження наукових основ організації обліку у бюджетних установах було визначено, що бухгалтерський облік у бюджетних установах України є системою контролю за наявністю, рухом та використанням бюджетних коштів. Він виконує контрольну і інформаційні функції, його особливість у діяльності бюджетних установ і державному фінансуванні. </w:t>
      </w:r>
    </w:p>
    <w:p w:rsidR="00AD2895" w:rsidRPr="00AD2895" w:rsidRDefault="00AD2895" w:rsidP="00AD2895">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eastAsia="uk-UA"/>
        </w:rPr>
      </w:pPr>
      <w:r w:rsidRPr="00AD2895">
        <w:rPr>
          <w:rFonts w:ascii="Times New Roman" w:eastAsia="Times New Roman" w:hAnsi="Times New Roman" w:cs="Times New Roman"/>
          <w:sz w:val="28"/>
          <w:szCs w:val="28"/>
        </w:rPr>
        <w:t>Бюджетні установи функціонують на правах державної форми власності та надають послуги громадянам від імені держави, їх діяльність регламентована і це зумовлює певні складності у формуванні облікової політики установ. Безумовним є те, що облікова політика в бюджетних установах формує їх обліковий процес.</w:t>
      </w:r>
    </w:p>
    <w:p w:rsidR="00AD2895" w:rsidRPr="00AD2895" w:rsidRDefault="00AD2895" w:rsidP="00AD2895">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shd w:val="clear" w:color="auto" w:fill="FFFFFF"/>
        </w:rPr>
      </w:pPr>
      <w:r w:rsidRPr="00AD2895">
        <w:rPr>
          <w:rFonts w:ascii="Times New Roman" w:eastAsia="Times New Roman" w:hAnsi="Times New Roman" w:cs="Times New Roman"/>
          <w:sz w:val="28"/>
          <w:szCs w:val="28"/>
          <w:shd w:val="clear" w:color="auto" w:fill="FFFFFF"/>
        </w:rPr>
        <w:t xml:space="preserve">Розглянуто методичні основи організації обліку у бюджетних установах і зроблено висновок, що весь обліковий процес бюджетної установи з теоретичної точки зору складається із трьох етапів його здійснення, а саме: первинний облік, поточний облік та підсумковий облік. </w:t>
      </w:r>
    </w:p>
    <w:p w:rsidR="00AD2895" w:rsidRPr="00AD2895" w:rsidRDefault="00AD2895" w:rsidP="00AD2895">
      <w:pPr>
        <w:widowControl w:val="0"/>
        <w:spacing w:after="0" w:line="360" w:lineRule="auto"/>
        <w:ind w:firstLine="709"/>
        <w:jc w:val="both"/>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 xml:space="preserve">Досліджено практичні аспекти організації обліку у бюджетних установах на прикладі базового підприємства ті </w:t>
      </w:r>
      <w:proofErr w:type="spellStart"/>
      <w:r w:rsidRPr="00AD2895">
        <w:rPr>
          <w:rFonts w:ascii="Times New Roman" w:eastAsia="Times New Roman" w:hAnsi="Times New Roman" w:cs="Times New Roman"/>
          <w:sz w:val="28"/>
          <w:szCs w:val="28"/>
        </w:rPr>
        <w:t>відмічено</w:t>
      </w:r>
      <w:proofErr w:type="spellEnd"/>
      <w:r w:rsidRPr="00AD2895">
        <w:rPr>
          <w:rFonts w:ascii="Times New Roman" w:eastAsia="Times New Roman" w:hAnsi="Times New Roman" w:cs="Times New Roman"/>
          <w:sz w:val="28"/>
          <w:szCs w:val="28"/>
        </w:rPr>
        <w:t xml:space="preserve">, що Бюджетна установа </w:t>
      </w:r>
      <w:r w:rsidRPr="00AD2895">
        <w:rPr>
          <w:rFonts w:ascii="Times New Roman" w:eastAsia="Times New Roman" w:hAnsi="Times New Roman" w:cs="Times New Roman"/>
          <w:sz w:val="28"/>
          <w:szCs w:val="28"/>
        </w:rPr>
        <w:lastRenderedPageBreak/>
        <w:t xml:space="preserve">Кінологічний центр при ГУ МВС України в Одеській області було створено 16 лютого 2000 року даний суб’єкт  здійснює господарську діяльність, керуючись чинним законодавством України, Положення про функціонування бюджетної установи при ГУ МВС України, Наказом «Про облікову політику». Кінологічний центр при ГУ МВС України в Одеській області зареєстроване в органах Державної фіскальної служби України як неприбуткова організація. </w:t>
      </w:r>
    </w:p>
    <w:p w:rsidR="00AD2895" w:rsidRPr="00AD2895" w:rsidRDefault="00AD2895" w:rsidP="00AD2895">
      <w:pPr>
        <w:spacing w:after="0" w:line="360" w:lineRule="auto"/>
        <w:ind w:firstLine="709"/>
        <w:jc w:val="both"/>
        <w:rPr>
          <w:rFonts w:ascii="Calibri" w:eastAsia="Times New Roman" w:hAnsi="Calibri" w:cs="Times New Roman"/>
        </w:rPr>
      </w:pPr>
      <w:r w:rsidRPr="00AD2895">
        <w:rPr>
          <w:rFonts w:ascii="Times New Roman" w:eastAsia="Times New Roman" w:hAnsi="Times New Roman" w:cs="Times New Roman"/>
          <w:sz w:val="28"/>
          <w:szCs w:val="28"/>
        </w:rPr>
        <w:t>Метою діяльності досліджуваної бюджетної установи є забезпечення правопорядку та захист населення нашої країни</w:t>
      </w:r>
    </w:p>
    <w:p w:rsidR="00AD2895" w:rsidRPr="00AD2895" w:rsidRDefault="00AD2895" w:rsidP="00AD2895">
      <w:pPr>
        <w:spacing w:after="0" w:line="360" w:lineRule="auto"/>
        <w:ind w:firstLine="709"/>
        <w:jc w:val="both"/>
        <w:rPr>
          <w:rFonts w:ascii="Calibri" w:eastAsia="Times New Roman" w:hAnsi="Calibri" w:cs="Times New Roman"/>
          <w:lang w:val="ru-RU"/>
        </w:rPr>
      </w:pPr>
      <w:r w:rsidRPr="00AD2895">
        <w:rPr>
          <w:rFonts w:ascii="Times New Roman" w:eastAsia="Times New Roman" w:hAnsi="Times New Roman" w:cs="Times New Roman"/>
          <w:sz w:val="28"/>
          <w:szCs w:val="28"/>
        </w:rPr>
        <w:t>Бухгалтерський облік веде згідно із НП(С)БОДС, а також іншими нормативно-правовими актами, щодо ведення бухгалтерського обліку, у тому числі з використанням автоматизованої системи бухгалтерського обліку та звітності. Складає на підставі даних бухгалтерського обліку фінансову та бюджетну звітність, а також державну статистичну, зведену та іншу звітність у порядку установленому законодавством.</w:t>
      </w:r>
      <w:r w:rsidRPr="00AD2895">
        <w:rPr>
          <w:rFonts w:ascii="Calibri" w:eastAsia="Times New Roman" w:hAnsi="Calibri" w:cs="Times New Roman"/>
        </w:rPr>
        <w:t xml:space="preserve"> </w:t>
      </w:r>
      <w:r w:rsidRPr="00AD2895">
        <w:rPr>
          <w:rFonts w:ascii="Times New Roman" w:eastAsia="Times New Roman" w:hAnsi="Times New Roman" w:cs="Times New Roman"/>
          <w:sz w:val="28"/>
          <w:szCs w:val="28"/>
        </w:rPr>
        <w:t>Досліджена бюджетна установа має бухгалтерську службу із шести осіб, на чолі із головним бухгалтером.</w:t>
      </w:r>
    </w:p>
    <w:p w:rsidR="00AD2895" w:rsidRPr="00AD2895" w:rsidRDefault="00AD2895" w:rsidP="00AD2895">
      <w:pPr>
        <w:widowControl w:val="0"/>
        <w:spacing w:after="0" w:line="360" w:lineRule="auto"/>
        <w:ind w:firstLine="709"/>
        <w:jc w:val="both"/>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 xml:space="preserve">Функціонування обліку відбувається на основі Наказу про облікову політику затвердженого у 2011 році, без змін і доповнень. Розглянутий процес ведення обліку надав можливість відмітити, що установа - Кінологічного центру при ГУ МВС України в Одеській області мала на час дослідження автоматизовану форму обліку і здійснювала його реалізацію за допомогою програми «Парус Бюджет». </w:t>
      </w:r>
    </w:p>
    <w:p w:rsidR="00AD2895" w:rsidRPr="00AD2895" w:rsidRDefault="00AD2895" w:rsidP="00AD2895">
      <w:pPr>
        <w:widowControl w:val="0"/>
        <w:spacing w:after="0" w:line="360" w:lineRule="auto"/>
        <w:ind w:firstLine="709"/>
        <w:jc w:val="both"/>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Кінологічний центр при ГУ МВС України в Одеській області з метою уніфікації ведення бухгалтерського обліку в державному секторі з 1 січня 2017 року використовує новий План рахунків.</w:t>
      </w:r>
    </w:p>
    <w:p w:rsidR="00AD2895" w:rsidRPr="00AD2895" w:rsidRDefault="00AD2895" w:rsidP="00AD2895">
      <w:pPr>
        <w:widowControl w:val="0"/>
        <w:spacing w:after="0" w:line="360" w:lineRule="auto"/>
        <w:ind w:firstLine="709"/>
        <w:jc w:val="both"/>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 xml:space="preserve">Розглянуті окремі питання щодо відображення за новими правилами доходів розпорядників бюджетних коштів котрим виступає Кінологічний центр при ГУ МВС України в Одеській області за рахунок асигнувань загального фонду. Планом рахунків бухгалтерського обліку в державному секторі для обліку доходів за асигнуваннями загального фонду передбачено рахунок 70 ”Доходи за бюджетними асигнуваннями”, а для розпорядників бюджетних коштів — субрахунок 7011 “Бюджетні асигнування”. </w:t>
      </w:r>
    </w:p>
    <w:p w:rsidR="00AD2895" w:rsidRPr="00AD2895" w:rsidRDefault="00AD2895" w:rsidP="00AD2895">
      <w:pPr>
        <w:spacing w:after="0" w:line="360" w:lineRule="auto"/>
        <w:ind w:firstLine="709"/>
        <w:jc w:val="both"/>
        <w:rPr>
          <w:rFonts w:ascii="Calibri" w:eastAsia="Times New Roman" w:hAnsi="Calibri" w:cs="Times New Roman"/>
          <w:lang w:val="ru-RU"/>
        </w:rPr>
      </w:pPr>
      <w:r w:rsidRPr="00AD2895">
        <w:rPr>
          <w:rFonts w:ascii="Times New Roman" w:eastAsia="Times New Roman" w:hAnsi="Times New Roman" w:cs="Times New Roman"/>
          <w:sz w:val="28"/>
          <w:szCs w:val="28"/>
        </w:rPr>
        <w:lastRenderedPageBreak/>
        <w:t>Проведене дослідження практичних аспектів обліку бюджетних установ на прикладі Кінологічного центру при ГУ МВС України в Одеській області дало фундамент для визначення, що із змінами плану рахунків у 2017 році бюджетним установам досить складно налаштуватись на їх використання, але в цілому облік ведеться у відповідності до законодавства і на досить високому рівні. Недоліком є заборона у 2018 році використовувати на даній установі автоматизовану програму «Парус Бюджет», а її передвісником буде програма «Афіна», котра є неякісним аналогом «Парус Бюджет» і це негативно вплине на функціонування бухгалтерського обліку Кінологічного центру при ГУ МВС України в Одеській області.</w:t>
      </w:r>
    </w:p>
    <w:p w:rsidR="00AD2895" w:rsidRPr="00AD2895" w:rsidRDefault="00AD2895" w:rsidP="00AD2895">
      <w:pPr>
        <w:widowControl w:val="0"/>
        <w:spacing w:after="0" w:line="360" w:lineRule="auto"/>
        <w:ind w:firstLine="709"/>
        <w:jc w:val="both"/>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 xml:space="preserve">Проведений розгляд сучасного стану та шляхів удосконалення організації обліку у бюджетних установах надав можливість </w:t>
      </w:r>
      <w:proofErr w:type="spellStart"/>
      <w:r w:rsidRPr="00AD2895">
        <w:rPr>
          <w:rFonts w:ascii="Times New Roman" w:eastAsia="Times New Roman" w:hAnsi="Times New Roman" w:cs="Times New Roman"/>
          <w:sz w:val="28"/>
          <w:szCs w:val="28"/>
        </w:rPr>
        <w:t>внести</w:t>
      </w:r>
      <w:proofErr w:type="spellEnd"/>
      <w:r w:rsidRPr="00AD2895">
        <w:rPr>
          <w:rFonts w:ascii="Times New Roman" w:eastAsia="Times New Roman" w:hAnsi="Times New Roman" w:cs="Times New Roman"/>
          <w:sz w:val="28"/>
          <w:szCs w:val="28"/>
        </w:rPr>
        <w:t xml:space="preserve"> наступні рекомендації:</w:t>
      </w:r>
    </w:p>
    <w:p w:rsidR="00AD2895" w:rsidRPr="00AD2895" w:rsidRDefault="00AD2895" w:rsidP="00AD2895">
      <w:pPr>
        <w:numPr>
          <w:ilvl w:val="0"/>
          <w:numId w:val="5"/>
        </w:numPr>
        <w:spacing w:after="0" w:line="360" w:lineRule="auto"/>
        <w:jc w:val="both"/>
        <w:rPr>
          <w:rFonts w:ascii="Times New Roman" w:eastAsia="Times New Roman" w:hAnsi="Times New Roman" w:cs="Times New Roman"/>
          <w:bCs/>
          <w:color w:val="000000"/>
          <w:sz w:val="28"/>
          <w:szCs w:val="28"/>
          <w:shd w:val="clear" w:color="auto" w:fill="FFFFFF"/>
        </w:rPr>
      </w:pPr>
      <w:r w:rsidRPr="00AD2895">
        <w:rPr>
          <w:rFonts w:ascii="Times New Roman" w:eastAsia="Times New Roman" w:hAnsi="Times New Roman" w:cs="Times New Roman"/>
          <w:sz w:val="28"/>
          <w:szCs w:val="28"/>
        </w:rPr>
        <w:t>Назву класу 7 «Доходи» замінити на «Доходи та асигнування». Ввести рахунок 73 «Бюджетне асигнування» за субрахунками 731 «Бюджетне асигнування з Державного бюджету» та 732 «Бюджетне асигнування з місцевого бюджету», що дозволить уникнути постійного плутання 70 рахунку</w:t>
      </w:r>
      <w:r w:rsidRPr="00AD2895">
        <w:rPr>
          <w:rFonts w:ascii="Times New Roman" w:eastAsia="Times New Roman" w:hAnsi="Times New Roman" w:cs="Times New Roman"/>
          <w:bCs/>
          <w:color w:val="000000"/>
          <w:sz w:val="28"/>
          <w:szCs w:val="28"/>
          <w:shd w:val="clear" w:color="auto" w:fill="FFFFFF"/>
        </w:rPr>
        <w:t xml:space="preserve"> «Доходи за бюджетними асигнуваннями» сучасна назва  із 71 рахунком «Доходи від реалізації продукції (робіт, послуг)»</w:t>
      </w:r>
    </w:p>
    <w:p w:rsidR="00AD2895" w:rsidRPr="00AD2895" w:rsidRDefault="00AD2895" w:rsidP="00AD2895">
      <w:pPr>
        <w:numPr>
          <w:ilvl w:val="0"/>
          <w:numId w:val="5"/>
        </w:numPr>
        <w:spacing w:after="0" w:line="360" w:lineRule="auto"/>
        <w:jc w:val="both"/>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Обрати оптимальну форми ведення обліку та відображення її в Наказі про облікову політику і здійснювати контроль за Наявністю даного Наказу і його оновленням на рівні  державних органів.</w:t>
      </w:r>
    </w:p>
    <w:p w:rsidR="00AD2895" w:rsidRPr="00AD2895" w:rsidRDefault="00AD2895" w:rsidP="00AD2895">
      <w:pPr>
        <w:numPr>
          <w:ilvl w:val="0"/>
          <w:numId w:val="5"/>
        </w:numPr>
        <w:spacing w:after="0" w:line="360" w:lineRule="auto"/>
        <w:jc w:val="both"/>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Для обліку видатків за рахунок благодійних надходжень доцільним буде використовувати субрахунки 8111–8115, призначені для відображення витрат за обмінними операціями. А доходи відображати за необмінними операціями на 7511 «Доходи за необмінними операціями».</w:t>
      </w:r>
    </w:p>
    <w:p w:rsidR="00AD2895" w:rsidRPr="00AD2895" w:rsidRDefault="00AD2895" w:rsidP="00AD2895">
      <w:pPr>
        <w:numPr>
          <w:ilvl w:val="0"/>
          <w:numId w:val="5"/>
        </w:numPr>
        <w:spacing w:after="0" w:line="360" w:lineRule="auto"/>
        <w:jc w:val="both"/>
        <w:rPr>
          <w:rFonts w:ascii="Times New Roman" w:eastAsia="Times New Roman" w:hAnsi="Times New Roman" w:cs="Times New Roman"/>
          <w:color w:val="000000"/>
          <w:sz w:val="28"/>
          <w:szCs w:val="28"/>
        </w:rPr>
      </w:pPr>
      <w:r w:rsidRPr="00AD2895">
        <w:rPr>
          <w:rFonts w:ascii="Times New Roman" w:eastAsia="Times New Roman" w:hAnsi="Times New Roman" w:cs="Times New Roman"/>
          <w:sz w:val="28"/>
          <w:szCs w:val="28"/>
        </w:rPr>
        <w:t xml:space="preserve">Ведення обліку в єдиній високоякісній програмі, доступній для усіх бюджетних установ, яку необхідно затвердити для використання мінімум на три роки, бо щорічне оновлення </w:t>
      </w:r>
      <w:r w:rsidRPr="00AD2895">
        <w:rPr>
          <w:rFonts w:ascii="Times New Roman" w:eastAsia="Times New Roman" w:hAnsi="Times New Roman" w:cs="Times New Roman"/>
          <w:color w:val="000000"/>
          <w:sz w:val="28"/>
          <w:szCs w:val="28"/>
        </w:rPr>
        <w:t>бюджетних автоматизованих програм змушує бухгалтерів витрачати власні кошти і час на навчання для освоєння нової комп’ютеризованої програми</w:t>
      </w:r>
    </w:p>
    <w:p w:rsidR="00AD2895" w:rsidRPr="00AD2895" w:rsidRDefault="00AD2895" w:rsidP="00AD2895">
      <w:pPr>
        <w:spacing w:after="0" w:line="360" w:lineRule="auto"/>
        <w:ind w:firstLine="709"/>
        <w:jc w:val="both"/>
        <w:rPr>
          <w:rFonts w:ascii="Times New Roman" w:eastAsia="Times New Roman" w:hAnsi="Times New Roman" w:cs="Times New Roman"/>
          <w:color w:val="000000"/>
          <w:sz w:val="28"/>
          <w:szCs w:val="28"/>
        </w:rPr>
      </w:pPr>
      <w:r w:rsidRPr="00AD2895">
        <w:rPr>
          <w:rFonts w:ascii="Times New Roman" w:eastAsia="Times New Roman" w:hAnsi="Times New Roman" w:cs="Times New Roman"/>
          <w:color w:val="000000"/>
          <w:sz w:val="28"/>
          <w:szCs w:val="28"/>
        </w:rPr>
        <w:lastRenderedPageBreak/>
        <w:t>Підсумовуючи весь викладений матеріал, можна зазначити, що облік у бюджетних установах має свої специфічні особливості. Саме тому при організації обліку в таких установах необхідно приділяти увагу дотриманню нормативних документів, яке забезпечить: формування повної та достовірної інформації про діяльність установи та її майновий стан, режим економії державних фінансових ресурсів.</w:t>
      </w:r>
    </w:p>
    <w:p w:rsidR="00AD2895" w:rsidRPr="00AD2895" w:rsidRDefault="00AD2895" w:rsidP="00AD2895">
      <w:pPr>
        <w:shd w:val="clear" w:color="auto" w:fill="FFFFFF"/>
        <w:spacing w:after="0" w:line="360" w:lineRule="auto"/>
        <w:ind w:firstLine="709"/>
        <w:jc w:val="both"/>
        <w:rPr>
          <w:rFonts w:ascii="Times New Roman" w:eastAsia="Times New Roman" w:hAnsi="Times New Roman" w:cs="Times New Roman"/>
          <w:color w:val="000000"/>
          <w:sz w:val="28"/>
          <w:szCs w:val="28"/>
          <w:lang w:eastAsia="ru-RU"/>
        </w:rPr>
      </w:pPr>
      <w:r w:rsidRPr="00AD2895">
        <w:rPr>
          <w:rFonts w:ascii="Times New Roman" w:eastAsia="Times New Roman" w:hAnsi="Times New Roman" w:cs="Times New Roman"/>
          <w:color w:val="000000"/>
          <w:sz w:val="28"/>
          <w:szCs w:val="28"/>
          <w:lang w:eastAsia="ru-RU"/>
        </w:rPr>
        <w:t xml:space="preserve">Дослідження наукових поглядів аналізу бюджетних установ дало змогу визначити, що для успішного розвитку </w:t>
      </w:r>
      <w:r w:rsidRPr="00AD2895">
        <w:rPr>
          <w:rFonts w:ascii="Times New Roman" w:eastAsia="Times New Roman" w:hAnsi="Times New Roman" w:cs="Times New Roman"/>
          <w:color w:val="000000"/>
          <w:sz w:val="28"/>
          <w:szCs w:val="28"/>
        </w:rPr>
        <w:t>бюджетної установи</w:t>
      </w:r>
      <w:r w:rsidRPr="00AD2895">
        <w:rPr>
          <w:rFonts w:ascii="Times New Roman" w:eastAsia="Times New Roman" w:hAnsi="Times New Roman" w:cs="Times New Roman"/>
          <w:color w:val="000000"/>
          <w:sz w:val="28"/>
          <w:szCs w:val="28"/>
          <w:lang w:eastAsia="ru-RU"/>
        </w:rPr>
        <w:t xml:space="preserve"> в майбутньому важливо вчасно і правильно визначити його сильні і слабкі сторони, що </w:t>
      </w:r>
      <w:proofErr w:type="spellStart"/>
      <w:r w:rsidRPr="00AD2895">
        <w:rPr>
          <w:rFonts w:ascii="Times New Roman" w:eastAsia="Times New Roman" w:hAnsi="Times New Roman" w:cs="Times New Roman"/>
          <w:color w:val="000000"/>
          <w:sz w:val="28"/>
          <w:szCs w:val="28"/>
          <w:lang w:eastAsia="ru-RU"/>
        </w:rPr>
        <w:t>надасть</w:t>
      </w:r>
      <w:proofErr w:type="spellEnd"/>
      <w:r w:rsidRPr="00AD2895">
        <w:rPr>
          <w:rFonts w:ascii="Times New Roman" w:eastAsia="Times New Roman" w:hAnsi="Times New Roman" w:cs="Times New Roman"/>
          <w:color w:val="000000"/>
          <w:sz w:val="28"/>
          <w:szCs w:val="28"/>
          <w:lang w:eastAsia="ru-RU"/>
        </w:rPr>
        <w:t xml:space="preserve"> змогу впорядкувати процес обмірковування всієї наявної інформації з використанням власних думок та оцінок. У визначені сильних і слабких сторін навчального закладу необхідно враховувати певні рекомендації. </w:t>
      </w:r>
    </w:p>
    <w:p w:rsidR="00AD2895" w:rsidRPr="00AD2895" w:rsidRDefault="00AD2895" w:rsidP="00AD2895">
      <w:pPr>
        <w:shd w:val="clear" w:color="auto" w:fill="FFFFFF"/>
        <w:spacing w:after="0" w:line="360" w:lineRule="auto"/>
        <w:ind w:firstLine="709"/>
        <w:jc w:val="both"/>
        <w:rPr>
          <w:rFonts w:ascii="Times New Roman" w:eastAsia="Times New Roman" w:hAnsi="Times New Roman" w:cs="Times New Roman"/>
          <w:color w:val="000000"/>
          <w:sz w:val="28"/>
          <w:szCs w:val="28"/>
          <w:lang w:eastAsia="ru-RU"/>
        </w:rPr>
      </w:pPr>
      <w:r w:rsidRPr="00AD2895">
        <w:rPr>
          <w:rFonts w:ascii="Times New Roman" w:eastAsia="Times New Roman" w:hAnsi="Times New Roman" w:cs="Times New Roman"/>
          <w:color w:val="000000"/>
          <w:sz w:val="28"/>
          <w:szCs w:val="28"/>
          <w:lang w:eastAsia="ru-RU"/>
        </w:rPr>
        <w:t xml:space="preserve">По-перше, оцінювання діяльності </w:t>
      </w:r>
      <w:r w:rsidRPr="00AD2895">
        <w:rPr>
          <w:rFonts w:ascii="Times New Roman" w:eastAsia="Times New Roman" w:hAnsi="Times New Roman" w:cs="Times New Roman"/>
          <w:color w:val="000000"/>
          <w:sz w:val="28"/>
          <w:szCs w:val="28"/>
        </w:rPr>
        <w:t>бюджетної установи</w:t>
      </w:r>
      <w:r w:rsidRPr="00AD2895">
        <w:rPr>
          <w:rFonts w:ascii="Times New Roman" w:eastAsia="Times New Roman" w:hAnsi="Times New Roman" w:cs="Times New Roman"/>
          <w:color w:val="000000"/>
          <w:sz w:val="28"/>
          <w:szCs w:val="28"/>
          <w:lang w:eastAsia="ru-RU"/>
        </w:rPr>
        <w:t xml:space="preserve"> за виділеними показниками (факторами) необхідно здійснювати з позиції споживачів ринку послуг та діяльності типових </w:t>
      </w:r>
      <w:r w:rsidRPr="00AD2895">
        <w:rPr>
          <w:rFonts w:ascii="Times New Roman" w:eastAsia="Times New Roman" w:hAnsi="Times New Roman" w:cs="Times New Roman"/>
          <w:color w:val="000000"/>
          <w:sz w:val="28"/>
          <w:szCs w:val="28"/>
        </w:rPr>
        <w:t>бюджетних установ</w:t>
      </w:r>
      <w:r w:rsidRPr="00AD2895">
        <w:rPr>
          <w:rFonts w:ascii="Times New Roman" w:eastAsia="Times New Roman" w:hAnsi="Times New Roman" w:cs="Times New Roman"/>
          <w:color w:val="000000"/>
          <w:sz w:val="28"/>
          <w:szCs w:val="28"/>
          <w:lang w:eastAsia="ru-RU"/>
        </w:rPr>
        <w:t xml:space="preserve">; </w:t>
      </w:r>
    </w:p>
    <w:p w:rsidR="00AD2895" w:rsidRPr="00AD2895" w:rsidRDefault="00AD2895" w:rsidP="00AD2895">
      <w:pPr>
        <w:shd w:val="clear" w:color="auto" w:fill="FFFFFF"/>
        <w:spacing w:after="0" w:line="360" w:lineRule="auto"/>
        <w:ind w:firstLine="709"/>
        <w:jc w:val="both"/>
        <w:rPr>
          <w:rFonts w:ascii="Times New Roman" w:eastAsia="Times New Roman" w:hAnsi="Times New Roman" w:cs="Times New Roman"/>
          <w:color w:val="000000"/>
          <w:sz w:val="28"/>
          <w:szCs w:val="28"/>
          <w:lang w:eastAsia="ru-RU"/>
        </w:rPr>
      </w:pPr>
      <w:r w:rsidRPr="00AD2895">
        <w:rPr>
          <w:rFonts w:ascii="Times New Roman" w:eastAsia="Times New Roman" w:hAnsi="Times New Roman" w:cs="Times New Roman"/>
          <w:color w:val="000000"/>
          <w:sz w:val="28"/>
          <w:szCs w:val="28"/>
          <w:lang w:eastAsia="ru-RU"/>
        </w:rPr>
        <w:t xml:space="preserve">По-друге, потрібно виконувати ранжування для виявлення першочерговості факторів; </w:t>
      </w:r>
    </w:p>
    <w:p w:rsidR="00AD2895" w:rsidRPr="00AD2895" w:rsidRDefault="00AD2895" w:rsidP="00AD2895">
      <w:pPr>
        <w:shd w:val="clear" w:color="auto" w:fill="FFFFFF"/>
        <w:spacing w:after="0" w:line="360" w:lineRule="auto"/>
        <w:ind w:firstLine="709"/>
        <w:jc w:val="both"/>
        <w:rPr>
          <w:rFonts w:ascii="Times New Roman" w:eastAsia="Times New Roman" w:hAnsi="Times New Roman" w:cs="Times New Roman"/>
          <w:color w:val="000000"/>
          <w:sz w:val="28"/>
          <w:szCs w:val="28"/>
          <w:lang w:eastAsia="ru-RU"/>
        </w:rPr>
      </w:pPr>
      <w:r w:rsidRPr="00AD2895">
        <w:rPr>
          <w:rFonts w:ascii="Times New Roman" w:eastAsia="Times New Roman" w:hAnsi="Times New Roman" w:cs="Times New Roman"/>
          <w:color w:val="000000"/>
          <w:sz w:val="28"/>
          <w:szCs w:val="28"/>
          <w:lang w:eastAsia="ru-RU"/>
        </w:rPr>
        <w:t xml:space="preserve">По-третє, у визначенні внутрішніх переваг необхідно відкидати нейтральну сторону як нульову точку конкуренції </w:t>
      </w:r>
      <w:r w:rsidRPr="00AD2895">
        <w:rPr>
          <w:rFonts w:ascii="Times New Roman" w:eastAsia="Times New Roman" w:hAnsi="Times New Roman" w:cs="Times New Roman"/>
          <w:color w:val="000000"/>
          <w:sz w:val="28"/>
          <w:szCs w:val="28"/>
        </w:rPr>
        <w:t>бюджетної установи</w:t>
      </w:r>
      <w:r w:rsidRPr="00AD2895">
        <w:rPr>
          <w:rFonts w:ascii="Times New Roman" w:eastAsia="Times New Roman" w:hAnsi="Times New Roman" w:cs="Times New Roman"/>
          <w:color w:val="000000"/>
          <w:sz w:val="28"/>
          <w:szCs w:val="28"/>
          <w:lang w:eastAsia="ru-RU"/>
        </w:rPr>
        <w:t xml:space="preserve"> на ринку послуг; </w:t>
      </w:r>
    </w:p>
    <w:p w:rsidR="00AD2895" w:rsidRPr="00AD2895" w:rsidRDefault="00AD2895" w:rsidP="00AD2895">
      <w:pPr>
        <w:shd w:val="clear" w:color="auto" w:fill="FFFFFF"/>
        <w:spacing w:after="0" w:line="360" w:lineRule="auto"/>
        <w:ind w:firstLine="709"/>
        <w:jc w:val="both"/>
        <w:rPr>
          <w:rFonts w:ascii="Times New Roman" w:eastAsia="Times New Roman" w:hAnsi="Times New Roman" w:cs="Times New Roman"/>
          <w:color w:val="000000"/>
          <w:sz w:val="28"/>
          <w:szCs w:val="28"/>
          <w:lang w:eastAsia="ru-RU"/>
        </w:rPr>
      </w:pPr>
      <w:r w:rsidRPr="00AD2895">
        <w:rPr>
          <w:rFonts w:ascii="Times New Roman" w:eastAsia="Times New Roman" w:hAnsi="Times New Roman" w:cs="Times New Roman"/>
          <w:color w:val="000000"/>
          <w:sz w:val="28"/>
          <w:szCs w:val="28"/>
          <w:lang w:eastAsia="ru-RU"/>
        </w:rPr>
        <w:t xml:space="preserve">По-четверте, визначаючи внутрішні слабкі сторони, необхідно відкидати показники, які </w:t>
      </w:r>
      <w:r w:rsidRPr="00AD2895">
        <w:rPr>
          <w:rFonts w:ascii="Times New Roman" w:eastAsia="Times New Roman" w:hAnsi="Times New Roman" w:cs="Times New Roman"/>
          <w:color w:val="000000"/>
          <w:sz w:val="28"/>
          <w:szCs w:val="28"/>
        </w:rPr>
        <w:t>бюджетна установа</w:t>
      </w:r>
      <w:r w:rsidRPr="00AD2895">
        <w:rPr>
          <w:rFonts w:ascii="Times New Roman" w:eastAsia="Times New Roman" w:hAnsi="Times New Roman" w:cs="Times New Roman"/>
          <w:color w:val="000000"/>
          <w:sz w:val="28"/>
          <w:szCs w:val="28"/>
          <w:lang w:eastAsia="ru-RU"/>
        </w:rPr>
        <w:t xml:space="preserve"> безпосередньо не може контролювати, як такі, що відносяться до загроз і можливостей його зовнішнього середовища.</w:t>
      </w:r>
    </w:p>
    <w:p w:rsidR="00AD2895" w:rsidRPr="00AD2895" w:rsidRDefault="00AD2895" w:rsidP="00AD2895">
      <w:pPr>
        <w:spacing w:after="0" w:line="360" w:lineRule="auto"/>
        <w:ind w:firstLine="709"/>
        <w:jc w:val="both"/>
        <w:rPr>
          <w:rFonts w:ascii="Times New Roman" w:eastAsia="Times New Roman" w:hAnsi="Times New Roman" w:cs="Times New Roman"/>
          <w:color w:val="000000"/>
          <w:sz w:val="28"/>
          <w:szCs w:val="28"/>
        </w:rPr>
      </w:pPr>
      <w:r w:rsidRPr="00AD2895">
        <w:rPr>
          <w:rFonts w:ascii="Times New Roman" w:eastAsia="Times New Roman" w:hAnsi="Times New Roman" w:cs="Times New Roman"/>
          <w:color w:val="000000"/>
          <w:sz w:val="28"/>
          <w:szCs w:val="28"/>
        </w:rPr>
        <w:t xml:space="preserve">Вивчені практичних аспекти аналізу розглянуті, на прикладі Кінологічного центру при ГУ МВС України в Одеській області. Для проведення аналізу бюджетних установ найбільш ефективним на думку вітчизняних вчених, ми її підтримуємо, і </w:t>
      </w:r>
      <w:proofErr w:type="spellStart"/>
      <w:r w:rsidRPr="00AD2895">
        <w:rPr>
          <w:rFonts w:ascii="Times New Roman" w:eastAsia="Times New Roman" w:hAnsi="Times New Roman" w:cs="Times New Roman"/>
          <w:color w:val="000000"/>
          <w:sz w:val="28"/>
          <w:szCs w:val="28"/>
        </w:rPr>
        <w:t>проропонуємо</w:t>
      </w:r>
      <w:proofErr w:type="spellEnd"/>
      <w:r w:rsidRPr="00AD2895">
        <w:rPr>
          <w:rFonts w:ascii="Times New Roman" w:eastAsia="Times New Roman" w:hAnsi="Times New Roman" w:cs="Times New Roman"/>
          <w:color w:val="000000"/>
          <w:sz w:val="28"/>
          <w:szCs w:val="28"/>
        </w:rPr>
        <w:t xml:space="preserve"> ввести рекомендацію проведення на законодавчому рівні SWOT – аналізу. Деталізовано і відповідно за етапами проаналізовано розвиток досліджуваної бюджетної установи протягом останніх двох років.</w:t>
      </w:r>
    </w:p>
    <w:p w:rsidR="00AD2895" w:rsidRPr="00AD2895" w:rsidRDefault="00AD2895" w:rsidP="00AD2895">
      <w:pPr>
        <w:spacing w:after="0" w:line="360" w:lineRule="auto"/>
        <w:ind w:firstLine="709"/>
        <w:jc w:val="both"/>
        <w:rPr>
          <w:rFonts w:ascii="Times New Roman" w:eastAsia="Times New Roman" w:hAnsi="Times New Roman" w:cs="Times New Roman"/>
          <w:color w:val="000000"/>
          <w:sz w:val="28"/>
          <w:szCs w:val="28"/>
        </w:rPr>
      </w:pPr>
      <w:r w:rsidRPr="00AD2895">
        <w:rPr>
          <w:rFonts w:ascii="Times New Roman" w:eastAsia="Times New Roman" w:hAnsi="Times New Roman" w:cs="Times New Roman"/>
          <w:color w:val="000000"/>
          <w:sz w:val="28"/>
          <w:szCs w:val="28"/>
        </w:rPr>
        <w:lastRenderedPageBreak/>
        <w:t>За результатами проведеного SWOT - аналізу було визначено ряд сильних сторін досліджуваної бюджетної установи, а саме:</w:t>
      </w:r>
    </w:p>
    <w:p w:rsidR="00AD2895" w:rsidRPr="00AD2895" w:rsidRDefault="00AD2895" w:rsidP="00AD2895">
      <w:pPr>
        <w:numPr>
          <w:ilvl w:val="0"/>
          <w:numId w:val="6"/>
        </w:numPr>
        <w:spacing w:after="0" w:line="360" w:lineRule="auto"/>
        <w:ind w:left="0" w:firstLine="709"/>
        <w:jc w:val="both"/>
        <w:rPr>
          <w:rFonts w:ascii="Times New Roman" w:eastAsia="Times New Roman" w:hAnsi="Times New Roman" w:cs="Times New Roman"/>
          <w:color w:val="000000"/>
          <w:sz w:val="28"/>
          <w:szCs w:val="28"/>
        </w:rPr>
      </w:pPr>
      <w:r w:rsidRPr="00AD2895">
        <w:rPr>
          <w:rFonts w:ascii="Times New Roman" w:eastAsia="Times New Roman" w:hAnsi="Times New Roman" w:cs="Times New Roman"/>
          <w:color w:val="000000"/>
          <w:sz w:val="28"/>
          <w:szCs w:val="28"/>
        </w:rPr>
        <w:t>Кінологічний центр при ГУ МВС України в Одеській області повністю раціонально використовує державні кошти, оскільки співвідношення видатків і доходів загального фонду дорівнює 1;</w:t>
      </w:r>
    </w:p>
    <w:p w:rsidR="00AD2895" w:rsidRPr="00AD2895" w:rsidRDefault="00AD2895" w:rsidP="00AD2895">
      <w:pPr>
        <w:numPr>
          <w:ilvl w:val="0"/>
          <w:numId w:val="6"/>
        </w:numPr>
        <w:spacing w:after="0" w:line="360" w:lineRule="auto"/>
        <w:ind w:left="0" w:firstLine="709"/>
        <w:jc w:val="both"/>
        <w:rPr>
          <w:rFonts w:ascii="Times New Roman" w:eastAsia="Times New Roman" w:hAnsi="Times New Roman" w:cs="Times New Roman"/>
          <w:color w:val="000000"/>
          <w:sz w:val="28"/>
          <w:szCs w:val="28"/>
        </w:rPr>
      </w:pPr>
      <w:r w:rsidRPr="00AD2895">
        <w:rPr>
          <w:rFonts w:ascii="Times New Roman" w:eastAsia="Times New Roman" w:hAnsi="Times New Roman" w:cs="Times New Roman"/>
          <w:color w:val="000000"/>
          <w:sz w:val="28"/>
          <w:szCs w:val="28"/>
        </w:rPr>
        <w:t>Затверджено кошторисом видатки є більшими в звітному році порівняно з попереднім роком;</w:t>
      </w:r>
    </w:p>
    <w:p w:rsidR="00AD2895" w:rsidRPr="00AD2895" w:rsidRDefault="00AD2895" w:rsidP="00AD2895">
      <w:pPr>
        <w:numPr>
          <w:ilvl w:val="0"/>
          <w:numId w:val="6"/>
        </w:numPr>
        <w:spacing w:after="0" w:line="360" w:lineRule="auto"/>
        <w:ind w:left="0" w:firstLine="709"/>
        <w:jc w:val="both"/>
        <w:rPr>
          <w:rFonts w:ascii="Times New Roman" w:eastAsia="Times New Roman" w:hAnsi="Times New Roman" w:cs="Times New Roman"/>
          <w:color w:val="000000"/>
          <w:sz w:val="28"/>
          <w:szCs w:val="28"/>
        </w:rPr>
      </w:pPr>
      <w:r w:rsidRPr="00AD2895">
        <w:rPr>
          <w:rFonts w:ascii="Times New Roman" w:eastAsia="Times New Roman" w:hAnsi="Times New Roman" w:cs="Times New Roman"/>
          <w:color w:val="000000"/>
          <w:sz w:val="28"/>
          <w:szCs w:val="28"/>
        </w:rPr>
        <w:t>Репутація у Кінологічного центру при ГУ МВС України в Одеській області на високому рівні, оскільки це є орган виконавчої влади.</w:t>
      </w:r>
    </w:p>
    <w:p w:rsidR="00AD2895" w:rsidRPr="00AD2895" w:rsidRDefault="00AD2895" w:rsidP="00AD2895">
      <w:pPr>
        <w:numPr>
          <w:ilvl w:val="0"/>
          <w:numId w:val="6"/>
        </w:numPr>
        <w:spacing w:after="0" w:line="360" w:lineRule="auto"/>
        <w:ind w:left="0" w:firstLine="709"/>
        <w:jc w:val="both"/>
        <w:rPr>
          <w:rFonts w:ascii="Times New Roman" w:eastAsia="Times New Roman" w:hAnsi="Times New Roman" w:cs="Times New Roman"/>
          <w:color w:val="000000"/>
          <w:sz w:val="28"/>
          <w:szCs w:val="28"/>
        </w:rPr>
      </w:pPr>
      <w:r w:rsidRPr="00AD2895">
        <w:rPr>
          <w:rFonts w:ascii="Times New Roman" w:eastAsia="Times New Roman" w:hAnsi="Times New Roman" w:cs="Times New Roman"/>
          <w:color w:val="000000"/>
          <w:sz w:val="28"/>
          <w:szCs w:val="28"/>
        </w:rPr>
        <w:t>Кінологічний центр при ГУ МВС України в Одеській області немає аналогів на ринку, оскільки він здійснює процес надання послуг безпеки і правопорядку на базі дресированих тварин;</w:t>
      </w:r>
    </w:p>
    <w:p w:rsidR="00AD2895" w:rsidRPr="00AD2895" w:rsidRDefault="00AD2895" w:rsidP="00AD2895">
      <w:pPr>
        <w:numPr>
          <w:ilvl w:val="0"/>
          <w:numId w:val="6"/>
        </w:numPr>
        <w:spacing w:after="0" w:line="360" w:lineRule="auto"/>
        <w:ind w:left="0" w:firstLine="709"/>
        <w:jc w:val="both"/>
        <w:rPr>
          <w:rFonts w:ascii="Times New Roman" w:eastAsia="Times New Roman" w:hAnsi="Times New Roman" w:cs="Times New Roman"/>
          <w:color w:val="000000"/>
          <w:sz w:val="28"/>
          <w:szCs w:val="28"/>
        </w:rPr>
      </w:pPr>
      <w:r w:rsidRPr="00AD2895">
        <w:rPr>
          <w:rFonts w:ascii="Times New Roman" w:eastAsia="Times New Roman" w:hAnsi="Times New Roman" w:cs="Times New Roman"/>
          <w:color w:val="000000"/>
          <w:sz w:val="28"/>
          <w:szCs w:val="28"/>
        </w:rPr>
        <w:t>Спостерігається збільшення обсягу фінансування, що припадає на одне звернення громадян;</w:t>
      </w:r>
    </w:p>
    <w:p w:rsidR="00AD2895" w:rsidRPr="00AD2895" w:rsidRDefault="00AD2895" w:rsidP="00AD2895">
      <w:pPr>
        <w:numPr>
          <w:ilvl w:val="0"/>
          <w:numId w:val="6"/>
        </w:numPr>
        <w:spacing w:after="0" w:line="360" w:lineRule="auto"/>
        <w:ind w:left="0" w:firstLine="709"/>
        <w:jc w:val="both"/>
        <w:rPr>
          <w:rFonts w:ascii="Times New Roman" w:eastAsia="Times New Roman" w:hAnsi="Times New Roman" w:cs="Times New Roman"/>
          <w:color w:val="000000"/>
          <w:sz w:val="28"/>
          <w:szCs w:val="28"/>
        </w:rPr>
      </w:pPr>
      <w:r w:rsidRPr="00AD2895">
        <w:rPr>
          <w:rFonts w:ascii="Times New Roman" w:eastAsia="Times New Roman" w:hAnsi="Times New Roman" w:cs="Times New Roman"/>
          <w:color w:val="000000"/>
          <w:sz w:val="28"/>
          <w:szCs w:val="28"/>
        </w:rPr>
        <w:t>Коефіцієнт фінансової незалежності дорівнює 1 в 2016 і 2017 роках, що оцінюється позитивно.</w:t>
      </w:r>
    </w:p>
    <w:p w:rsidR="00AD2895" w:rsidRPr="00AD2895" w:rsidRDefault="00AD2895" w:rsidP="00AD2895">
      <w:pPr>
        <w:numPr>
          <w:ilvl w:val="0"/>
          <w:numId w:val="6"/>
        </w:numPr>
        <w:spacing w:after="0" w:line="360" w:lineRule="auto"/>
        <w:ind w:left="0" w:firstLine="709"/>
        <w:jc w:val="both"/>
        <w:rPr>
          <w:rFonts w:ascii="Times New Roman" w:eastAsia="Times New Roman" w:hAnsi="Times New Roman" w:cs="Times New Roman"/>
          <w:color w:val="000000"/>
          <w:sz w:val="28"/>
          <w:szCs w:val="28"/>
        </w:rPr>
      </w:pPr>
      <w:r w:rsidRPr="00AD2895">
        <w:rPr>
          <w:rFonts w:ascii="Times New Roman" w:eastAsia="Times New Roman" w:hAnsi="Times New Roman" w:cs="Times New Roman"/>
          <w:color w:val="000000"/>
          <w:sz w:val="28"/>
          <w:szCs w:val="28"/>
        </w:rPr>
        <w:t>Кінологічний центр при ГУ МВС України в Одеській області є підзвітним і підконтрольним ГУ МВС України;</w:t>
      </w:r>
    </w:p>
    <w:p w:rsidR="00AD2895" w:rsidRPr="00AD2895" w:rsidRDefault="00AD2895" w:rsidP="00AD2895">
      <w:pPr>
        <w:numPr>
          <w:ilvl w:val="0"/>
          <w:numId w:val="6"/>
        </w:numPr>
        <w:spacing w:after="0" w:line="360" w:lineRule="auto"/>
        <w:ind w:left="0" w:firstLine="709"/>
        <w:jc w:val="both"/>
        <w:rPr>
          <w:rFonts w:ascii="Times New Roman" w:eastAsia="Times New Roman" w:hAnsi="Times New Roman" w:cs="Times New Roman"/>
          <w:color w:val="000000"/>
          <w:sz w:val="28"/>
          <w:szCs w:val="28"/>
        </w:rPr>
      </w:pPr>
      <w:r w:rsidRPr="00AD2895">
        <w:rPr>
          <w:rFonts w:ascii="Times New Roman" w:eastAsia="Times New Roman" w:hAnsi="Times New Roman" w:cs="Times New Roman"/>
          <w:color w:val="000000"/>
          <w:sz w:val="28"/>
          <w:szCs w:val="28"/>
        </w:rPr>
        <w:t>Працевлаштування через відділ кадрів.</w:t>
      </w:r>
    </w:p>
    <w:p w:rsidR="00AD2895" w:rsidRPr="00AD2895" w:rsidRDefault="00AD2895" w:rsidP="00AD2895">
      <w:pPr>
        <w:spacing w:after="0" w:line="360" w:lineRule="auto"/>
        <w:ind w:firstLine="709"/>
        <w:jc w:val="both"/>
        <w:rPr>
          <w:rFonts w:ascii="Times New Roman" w:eastAsia="Times New Roman" w:hAnsi="Times New Roman" w:cs="Times New Roman"/>
          <w:color w:val="000000"/>
          <w:sz w:val="28"/>
          <w:szCs w:val="28"/>
        </w:rPr>
      </w:pPr>
      <w:r w:rsidRPr="00AD2895">
        <w:rPr>
          <w:rFonts w:ascii="Times New Roman" w:eastAsia="Times New Roman" w:hAnsi="Times New Roman" w:cs="Times New Roman"/>
          <w:color w:val="000000"/>
          <w:sz w:val="28"/>
          <w:szCs w:val="28"/>
        </w:rPr>
        <w:t>Також було визначено й слабкі сторони бюджетної установи, до яких ми можемо віднести:</w:t>
      </w:r>
    </w:p>
    <w:p w:rsidR="00AD2895" w:rsidRPr="00AD2895" w:rsidRDefault="00AD2895" w:rsidP="00AD2895">
      <w:pPr>
        <w:spacing w:after="0" w:line="360" w:lineRule="auto"/>
        <w:ind w:firstLine="709"/>
        <w:jc w:val="both"/>
        <w:rPr>
          <w:rFonts w:ascii="Times New Roman" w:eastAsia="Times New Roman" w:hAnsi="Times New Roman" w:cs="Times New Roman"/>
          <w:color w:val="000000"/>
          <w:sz w:val="28"/>
          <w:szCs w:val="28"/>
        </w:rPr>
      </w:pPr>
      <w:r w:rsidRPr="00AD2895">
        <w:rPr>
          <w:rFonts w:ascii="Times New Roman" w:eastAsia="Times New Roman" w:hAnsi="Times New Roman" w:cs="Times New Roman"/>
          <w:color w:val="000000"/>
          <w:sz w:val="28"/>
          <w:szCs w:val="28"/>
        </w:rPr>
        <w:t>В бюджетній установі Кінологічний центр при ГУ МВС України в Одеській області за проведеним аналізом переважають сильні сторони. Також, бюджетна установа має можливості ефективного виконання своїх послуг. Тому в даному випадку Кінологічний центр при ГУ МВС України в Одеській області в своїй подальшій діяльності необхідно обрати стратегію «максі-максі», при якій бюджетна установа повинна вживати активні дії для зміцнення своїх позицій.</w:t>
      </w:r>
    </w:p>
    <w:p w:rsidR="00AD2895" w:rsidRPr="00AD2895" w:rsidRDefault="00AD2895" w:rsidP="00AD2895">
      <w:pPr>
        <w:spacing w:after="0" w:line="360" w:lineRule="auto"/>
        <w:ind w:firstLine="709"/>
        <w:jc w:val="both"/>
        <w:rPr>
          <w:rFonts w:ascii="Times New Roman" w:eastAsia="Times New Roman" w:hAnsi="Times New Roman" w:cs="Times New Roman"/>
          <w:color w:val="000000"/>
          <w:sz w:val="28"/>
          <w:szCs w:val="28"/>
        </w:rPr>
      </w:pPr>
      <w:r w:rsidRPr="00AD2895">
        <w:rPr>
          <w:rFonts w:ascii="Times New Roman" w:eastAsia="Times New Roman" w:hAnsi="Times New Roman" w:cs="Times New Roman"/>
          <w:color w:val="000000"/>
          <w:sz w:val="28"/>
          <w:szCs w:val="28"/>
        </w:rPr>
        <w:t xml:space="preserve">Тому з огляду на нинішній прогресуючий занепад економічної системи України, на нашу думку, необхідно перш за все провести ряд економічних реформ для зміцнення бюджетної сфери держави. Можна лише чекати на якісні </w:t>
      </w:r>
      <w:r w:rsidRPr="00AD2895">
        <w:rPr>
          <w:rFonts w:ascii="Times New Roman" w:eastAsia="Times New Roman" w:hAnsi="Times New Roman" w:cs="Times New Roman"/>
          <w:color w:val="000000"/>
          <w:sz w:val="28"/>
          <w:szCs w:val="28"/>
        </w:rPr>
        <w:lastRenderedPageBreak/>
        <w:t>зміни в діяльності бюджетних установ після внесення коригувань до Бюджетного кодексу України, Закону України „Про бухгалтерський облік та фінансову звітність в Україні” та інших нормативно-правових актів.</w:t>
      </w:r>
    </w:p>
    <w:p w:rsidR="00AD2895" w:rsidRPr="00AD2895" w:rsidRDefault="00AD2895" w:rsidP="00AD2895">
      <w:pPr>
        <w:spacing w:after="0" w:line="360" w:lineRule="auto"/>
        <w:ind w:firstLine="709"/>
        <w:jc w:val="both"/>
        <w:rPr>
          <w:rFonts w:ascii="Times New Roman" w:hAnsi="Times New Roman" w:cs="Times New Roman"/>
          <w:color w:val="000000"/>
          <w:sz w:val="28"/>
          <w:szCs w:val="28"/>
        </w:rPr>
      </w:pPr>
      <w:r w:rsidRPr="00AD2895">
        <w:rPr>
          <w:rFonts w:ascii="Times New Roman" w:hAnsi="Times New Roman" w:cs="Times New Roman"/>
          <w:color w:val="000000"/>
          <w:sz w:val="28"/>
          <w:szCs w:val="28"/>
        </w:rPr>
        <w:t xml:space="preserve">Для покращення системи аналізу в бюджетних установах ми рекомендуємо на законодавчому рівні ввести обов’язкові щорічні перевірки фінансової звітності вище керуючими органами, а також рекомендувати і зафіксувати це у документальному варіанті: обов’язковість щорічного проведення </w:t>
      </w:r>
      <w:r w:rsidRPr="00AD2895">
        <w:rPr>
          <w:rFonts w:ascii="Times New Roman" w:hAnsi="Times New Roman" w:cs="Times New Roman"/>
          <w:color w:val="000000"/>
          <w:sz w:val="28"/>
          <w:szCs w:val="28"/>
          <w:lang w:val="en-US"/>
        </w:rPr>
        <w:t>SWOT</w:t>
      </w:r>
      <w:r w:rsidRPr="00AD2895">
        <w:rPr>
          <w:rFonts w:ascii="Times New Roman" w:hAnsi="Times New Roman" w:cs="Times New Roman"/>
          <w:color w:val="000000"/>
          <w:sz w:val="28"/>
          <w:szCs w:val="28"/>
        </w:rPr>
        <w:t xml:space="preserve"> – аналізу для бюджетних установ, що </w:t>
      </w:r>
      <w:proofErr w:type="spellStart"/>
      <w:r w:rsidRPr="00AD2895">
        <w:rPr>
          <w:rFonts w:ascii="Times New Roman" w:hAnsi="Times New Roman" w:cs="Times New Roman"/>
          <w:color w:val="000000"/>
          <w:sz w:val="28"/>
          <w:szCs w:val="28"/>
        </w:rPr>
        <w:t>надасть</w:t>
      </w:r>
      <w:proofErr w:type="spellEnd"/>
      <w:r w:rsidRPr="00AD2895">
        <w:rPr>
          <w:rFonts w:ascii="Times New Roman" w:hAnsi="Times New Roman" w:cs="Times New Roman"/>
          <w:color w:val="000000"/>
          <w:sz w:val="28"/>
          <w:szCs w:val="28"/>
        </w:rPr>
        <w:t xml:space="preserve"> можливість самим працівникам бухгалтерської служби регулювати напрям діяльності установи і давати рекомендації майбутнього розвитку установи, як додаток до управлінського звіту бюджетної установи. Це утворить зацікавленість і конкурентоздатність між суміжними відомствами, а також дозволить державним контролюючим органам знайти </w:t>
      </w:r>
      <w:proofErr w:type="spellStart"/>
      <w:r w:rsidRPr="00AD2895">
        <w:rPr>
          <w:rFonts w:ascii="Times New Roman" w:hAnsi="Times New Roman" w:cs="Times New Roman"/>
          <w:color w:val="000000"/>
          <w:sz w:val="28"/>
          <w:szCs w:val="28"/>
        </w:rPr>
        <w:t>взаємопорозуміння</w:t>
      </w:r>
      <w:proofErr w:type="spellEnd"/>
      <w:r w:rsidRPr="00AD2895">
        <w:rPr>
          <w:rFonts w:ascii="Times New Roman" w:hAnsi="Times New Roman" w:cs="Times New Roman"/>
          <w:color w:val="000000"/>
          <w:sz w:val="28"/>
          <w:szCs w:val="28"/>
        </w:rPr>
        <w:t xml:space="preserve"> із виконавчими органами на місцях.</w:t>
      </w:r>
    </w:p>
    <w:p w:rsidR="00AD2895" w:rsidRPr="00AD2895" w:rsidRDefault="00AD2895" w:rsidP="00AD2895">
      <w:pPr>
        <w:spacing w:after="0" w:line="360" w:lineRule="auto"/>
        <w:ind w:firstLine="709"/>
        <w:jc w:val="both"/>
        <w:rPr>
          <w:rFonts w:ascii="Times New Roman" w:hAnsi="Times New Roman" w:cs="Times New Roman"/>
          <w:color w:val="000000"/>
          <w:sz w:val="28"/>
          <w:szCs w:val="28"/>
        </w:rPr>
      </w:pPr>
      <w:r w:rsidRPr="00AD2895">
        <w:rPr>
          <w:rFonts w:ascii="Times New Roman" w:hAnsi="Times New Roman" w:cs="Times New Roman"/>
          <w:color w:val="000000"/>
          <w:sz w:val="28"/>
          <w:szCs w:val="28"/>
        </w:rPr>
        <w:t xml:space="preserve">Проведення комплексного аналізу бюджетних показників дозволяє отримати необхідну інформацію виконавчим і законодавчим органам влади для: прийняття рішень при формуванні і здійсненні фінансової політики, виявлення резервів для залучення коштів у бюджет, підвищення ефективності їх використання, посилення контролю за їх формуванням і витрачанням. </w:t>
      </w:r>
    </w:p>
    <w:p w:rsidR="00AD2895" w:rsidRPr="00AD2895" w:rsidRDefault="00AD2895" w:rsidP="00AD2895">
      <w:pPr>
        <w:widowControl w:val="0"/>
        <w:spacing w:after="0" w:line="360" w:lineRule="auto"/>
        <w:ind w:firstLine="709"/>
        <w:contextualSpacing/>
        <w:jc w:val="both"/>
        <w:rPr>
          <w:rFonts w:ascii="Times New Roman" w:eastAsia="Times New Roman" w:hAnsi="Times New Roman" w:cs="Times New Roman"/>
          <w:color w:val="000000"/>
          <w:sz w:val="28"/>
          <w:szCs w:val="28"/>
        </w:rPr>
      </w:pPr>
      <w:r w:rsidRPr="00AD2895">
        <w:rPr>
          <w:rFonts w:ascii="Times New Roman" w:eastAsia="Times New Roman" w:hAnsi="Times New Roman" w:cs="Times New Roman"/>
          <w:color w:val="000000"/>
          <w:sz w:val="28"/>
          <w:szCs w:val="28"/>
        </w:rPr>
        <w:t>Визначено, що система внутрішнього контролю бюджетної установи має поєднувати різні форми внутрішнього контролю – внутрішньої ревізії, структурно-функціонального контролю, внутрішнього аудиту а також формувати умови для реалізації контрольного механізму бюджетної установи. Правильно організований контроль повинен не тільки виявляти недоліки і порушення, а й запобігати їм, а також сприяти їх своєчасному усуненню. Практичні аспекти контролю, було розглянуто на основі даних функціонування Кінологічного центру при ГУ МВС України в Одеській області.</w:t>
      </w:r>
    </w:p>
    <w:p w:rsidR="00AD2895" w:rsidRPr="00AD2895" w:rsidRDefault="00AD2895" w:rsidP="00AD2895">
      <w:pPr>
        <w:spacing w:after="0" w:line="360" w:lineRule="auto"/>
        <w:ind w:firstLine="709"/>
        <w:jc w:val="both"/>
        <w:rPr>
          <w:rFonts w:ascii="Times New Roman" w:eastAsia="Times New Roman" w:hAnsi="Times New Roman" w:cs="Times New Roman"/>
          <w:color w:val="000000"/>
          <w:sz w:val="28"/>
          <w:szCs w:val="28"/>
        </w:rPr>
      </w:pPr>
      <w:r w:rsidRPr="00AD2895">
        <w:rPr>
          <w:rFonts w:ascii="Times New Roman" w:eastAsia="Times New Roman" w:hAnsi="Times New Roman" w:cs="Times New Roman"/>
          <w:color w:val="000000"/>
          <w:sz w:val="28"/>
          <w:szCs w:val="28"/>
        </w:rPr>
        <w:t xml:space="preserve"> Основним джерелом інформації Кінологічного центру при ГУ МВС України в Одеській області є фінансова звітність, тому не втрачає актуальності питання підтвердження достовірності її показників. Можливість маніпулювання величиною фінансових результатів на основі професійного </w:t>
      </w:r>
      <w:r w:rsidRPr="00AD2895">
        <w:rPr>
          <w:rFonts w:ascii="Times New Roman" w:eastAsia="Times New Roman" w:hAnsi="Times New Roman" w:cs="Times New Roman"/>
          <w:color w:val="000000"/>
          <w:sz w:val="28"/>
          <w:szCs w:val="28"/>
        </w:rPr>
        <w:lastRenderedPageBreak/>
        <w:t xml:space="preserve">судження та обраної облікової політики Кінологічного центру при ГУ МВС України в Одеській області зумовили необхідність підтвердження достовірності звітності її контролю із боку органів Державного казначейства. Для бюджетних установ велике значення має контроль фінансової звітності. В установі Кінологічний центр при ГУ МВС України в Одеській області перевірка органами держказначейства відбувалась на загальних принципах перевірки фінансової документації органів ГУ МВС України, результати перевірки є недоступними через </w:t>
      </w:r>
      <w:proofErr w:type="spellStart"/>
      <w:r w:rsidRPr="00AD2895">
        <w:rPr>
          <w:rFonts w:ascii="Times New Roman" w:eastAsia="Times New Roman" w:hAnsi="Times New Roman" w:cs="Times New Roman"/>
          <w:color w:val="000000"/>
          <w:sz w:val="28"/>
          <w:szCs w:val="28"/>
        </w:rPr>
        <w:t>держтаємницю</w:t>
      </w:r>
      <w:proofErr w:type="spellEnd"/>
      <w:r w:rsidRPr="00AD2895">
        <w:rPr>
          <w:rFonts w:ascii="Times New Roman" w:eastAsia="Times New Roman" w:hAnsi="Times New Roman" w:cs="Times New Roman"/>
          <w:color w:val="000000"/>
          <w:sz w:val="28"/>
          <w:szCs w:val="28"/>
        </w:rPr>
        <w:t xml:space="preserve"> у цілях безпеки країни. За результатами перевірки установою було отримано лише позитивний дозвіл на продовження фінансування із місцевого бюджету ГУ МВС України в Одеській області.</w:t>
      </w:r>
    </w:p>
    <w:p w:rsidR="00AD2895" w:rsidRPr="00AD2895" w:rsidRDefault="00AD2895" w:rsidP="00AD2895">
      <w:pPr>
        <w:spacing w:after="0" w:line="360" w:lineRule="auto"/>
        <w:ind w:firstLine="709"/>
        <w:jc w:val="both"/>
        <w:rPr>
          <w:rFonts w:ascii="Times New Roman" w:eastAsia="Times New Roman" w:hAnsi="Times New Roman" w:cs="Times New Roman"/>
          <w:color w:val="000000"/>
          <w:sz w:val="28"/>
          <w:szCs w:val="28"/>
        </w:rPr>
      </w:pPr>
      <w:r w:rsidRPr="00AD2895">
        <w:rPr>
          <w:rFonts w:ascii="Times New Roman" w:eastAsia="Times New Roman" w:hAnsi="Times New Roman" w:cs="Times New Roman"/>
          <w:color w:val="000000"/>
          <w:sz w:val="28"/>
          <w:szCs w:val="28"/>
        </w:rPr>
        <w:t xml:space="preserve">Враховуючи, що нам не надано документи перевірки по даному елементу ми можемо зазначити, лише що вона здійснювалась, дана інформація є конфіденційною, але ми знаємо що Кінологічний центр при ГУ МВС України в Одеській області пройшов дану перевірку із позитивним результатом. </w:t>
      </w:r>
    </w:p>
    <w:p w:rsidR="00AD2895" w:rsidRPr="00AD2895" w:rsidRDefault="00AD2895" w:rsidP="00AD2895">
      <w:pPr>
        <w:spacing w:after="0" w:line="360" w:lineRule="auto"/>
        <w:ind w:firstLine="709"/>
        <w:jc w:val="both"/>
        <w:rPr>
          <w:rFonts w:ascii="Times New Roman" w:eastAsia="Times New Roman" w:hAnsi="Times New Roman" w:cs="Times New Roman"/>
          <w:color w:val="000000"/>
          <w:sz w:val="28"/>
          <w:szCs w:val="28"/>
        </w:rPr>
      </w:pPr>
      <w:r w:rsidRPr="00AD2895">
        <w:rPr>
          <w:rFonts w:ascii="Times New Roman" w:eastAsia="Times New Roman" w:hAnsi="Times New Roman" w:cs="Times New Roman"/>
          <w:color w:val="000000"/>
          <w:sz w:val="28"/>
          <w:szCs w:val="28"/>
        </w:rPr>
        <w:t xml:space="preserve">Вказано, що окрім </w:t>
      </w:r>
      <w:proofErr w:type="spellStart"/>
      <w:r w:rsidRPr="00AD2895">
        <w:rPr>
          <w:rFonts w:ascii="Times New Roman" w:eastAsia="Times New Roman" w:hAnsi="Times New Roman" w:cs="Times New Roman"/>
          <w:color w:val="000000"/>
          <w:sz w:val="28"/>
          <w:szCs w:val="28"/>
        </w:rPr>
        <w:t>держперевірки</w:t>
      </w:r>
      <w:proofErr w:type="spellEnd"/>
      <w:r w:rsidRPr="00AD2895">
        <w:rPr>
          <w:rFonts w:ascii="Times New Roman" w:eastAsia="Times New Roman" w:hAnsi="Times New Roman" w:cs="Times New Roman"/>
          <w:color w:val="000000"/>
          <w:sz w:val="28"/>
          <w:szCs w:val="28"/>
        </w:rPr>
        <w:t xml:space="preserve"> у досліджуваній бюджетній установі проводиться інвентаризація, розглянемо цей процес перевірки більш детально. Інвентаризація у Кінологічному центрі при ГУ МВС України в Одеській області проводиться з метою забезпечення достовірності даних бухгалтерського обліку шляхом їх співставлення з фактичною наявністю майна.</w:t>
      </w:r>
    </w:p>
    <w:p w:rsidR="00AD2895" w:rsidRPr="00AD2895" w:rsidRDefault="00AD2895" w:rsidP="00AD2895">
      <w:pPr>
        <w:spacing w:after="0" w:line="360" w:lineRule="auto"/>
        <w:ind w:firstLine="709"/>
        <w:jc w:val="both"/>
        <w:rPr>
          <w:rFonts w:ascii="Times New Roman" w:eastAsia="Times New Roman" w:hAnsi="Times New Roman" w:cs="Times New Roman"/>
          <w:color w:val="000000"/>
          <w:sz w:val="28"/>
          <w:szCs w:val="28"/>
        </w:rPr>
      </w:pPr>
      <w:r w:rsidRPr="00AD2895">
        <w:rPr>
          <w:rFonts w:ascii="Times New Roman" w:eastAsia="Times New Roman" w:hAnsi="Times New Roman" w:cs="Times New Roman"/>
          <w:color w:val="000000"/>
          <w:sz w:val="28"/>
          <w:szCs w:val="28"/>
        </w:rPr>
        <w:t>Зазначено, що контроль діяльності Кінологічного центру при ГУ МВС України в Одеській області є постійним і систематизованим, але установі необхідно для покращення роботи служби бухгалтерського обліку здійснювати більш деталізований контроль за основними елементами фінансової звітності.</w:t>
      </w:r>
    </w:p>
    <w:p w:rsidR="00AD2895" w:rsidRPr="00AD2895" w:rsidRDefault="00AD2895" w:rsidP="00AD2895">
      <w:pPr>
        <w:spacing w:after="0" w:line="360" w:lineRule="auto"/>
        <w:ind w:firstLine="709"/>
        <w:jc w:val="both"/>
        <w:rPr>
          <w:rFonts w:ascii="Times New Roman" w:eastAsia="Times New Roman" w:hAnsi="Times New Roman" w:cs="Times New Roman"/>
          <w:color w:val="000000"/>
          <w:sz w:val="28"/>
          <w:szCs w:val="28"/>
        </w:rPr>
      </w:pPr>
      <w:r w:rsidRPr="00AD2895">
        <w:rPr>
          <w:rFonts w:ascii="Times New Roman" w:eastAsia="Times New Roman" w:hAnsi="Times New Roman" w:cs="Times New Roman"/>
          <w:color w:val="000000"/>
          <w:sz w:val="28"/>
          <w:szCs w:val="28"/>
        </w:rPr>
        <w:t>Проаналізовані практичні аспекти діяльності установи Кінологічний центр при ГУ МВС України в Одеській області дали можливість пропонувати для покращення системи контролю: запровадити двічі на рік перевірку за допомогою внутрішнього аудиту.</w:t>
      </w:r>
    </w:p>
    <w:p w:rsidR="00AD2895" w:rsidRPr="00AD2895" w:rsidRDefault="00AD2895" w:rsidP="00AD2895">
      <w:pPr>
        <w:spacing w:after="0" w:line="360" w:lineRule="auto"/>
        <w:ind w:firstLine="709"/>
        <w:jc w:val="both"/>
        <w:rPr>
          <w:rFonts w:ascii="Times New Roman" w:eastAsia="Calibri" w:hAnsi="Times New Roman" w:cs="Times New Roman"/>
          <w:bCs/>
          <w:color w:val="000000"/>
          <w:sz w:val="28"/>
          <w:szCs w:val="28"/>
        </w:rPr>
      </w:pPr>
      <w:r w:rsidRPr="00AD2895">
        <w:rPr>
          <w:rFonts w:ascii="Times New Roman" w:eastAsia="Times New Roman" w:hAnsi="Times New Roman" w:cs="Times New Roman"/>
          <w:color w:val="000000"/>
          <w:sz w:val="28"/>
          <w:szCs w:val="28"/>
        </w:rPr>
        <w:t>Аудиторську перевірку Кінологічного центру при ГУ МВС України в Одеській області має проводити спеціаліст із фінансово-аналітичного відділу установи до складу якого входить бухгалтерія.</w:t>
      </w:r>
      <w:r w:rsidRPr="00AD2895">
        <w:rPr>
          <w:rFonts w:ascii="Times New Roman" w:eastAsia="Calibri" w:hAnsi="Times New Roman" w:cs="Times New Roman"/>
          <w:bCs/>
          <w:color w:val="000000"/>
          <w:sz w:val="28"/>
          <w:szCs w:val="28"/>
        </w:rPr>
        <w:t xml:space="preserve"> </w:t>
      </w:r>
    </w:p>
    <w:p w:rsidR="00AD2895" w:rsidRPr="00AD2895" w:rsidRDefault="00AD2895" w:rsidP="00AD2895">
      <w:pPr>
        <w:widowControl w:val="0"/>
        <w:spacing w:after="0" w:line="360" w:lineRule="auto"/>
        <w:rPr>
          <w:rFonts w:ascii="Times New Roman" w:eastAsia="Times New Roman" w:hAnsi="Times New Roman" w:cs="Times New Roman"/>
          <w:b/>
          <w:color w:val="000000"/>
          <w:sz w:val="28"/>
          <w:szCs w:val="28"/>
        </w:rPr>
      </w:pPr>
    </w:p>
    <w:p w:rsidR="00AD2895" w:rsidRPr="00AD2895" w:rsidRDefault="00AD2895" w:rsidP="00AD2895">
      <w:pPr>
        <w:widowControl w:val="0"/>
        <w:spacing w:after="0" w:line="360" w:lineRule="auto"/>
        <w:jc w:val="center"/>
        <w:outlineLvl w:val="0"/>
        <w:rPr>
          <w:rFonts w:ascii="Times New Roman" w:eastAsia="Times New Roman" w:hAnsi="Times New Roman" w:cs="Times New Roman"/>
          <w:b/>
          <w:sz w:val="28"/>
          <w:szCs w:val="28"/>
        </w:rPr>
      </w:pPr>
      <w:r w:rsidRPr="00AD2895">
        <w:rPr>
          <w:rFonts w:ascii="Times New Roman" w:eastAsia="Times New Roman" w:hAnsi="Times New Roman" w:cs="Times New Roman"/>
          <w:color w:val="000000"/>
          <w:sz w:val="28"/>
          <w:szCs w:val="28"/>
        </w:rPr>
        <w:br w:type="page"/>
      </w:r>
      <w:r w:rsidRPr="00AD2895">
        <w:rPr>
          <w:rFonts w:ascii="Times New Roman" w:eastAsia="Times New Roman" w:hAnsi="Times New Roman" w:cs="Times New Roman"/>
          <w:b/>
          <w:sz w:val="28"/>
          <w:szCs w:val="28"/>
        </w:rPr>
        <w:lastRenderedPageBreak/>
        <w:t>СПИСОК ВИКОРИСТАНИХ ДЖЕРЕЛ</w:t>
      </w:r>
    </w:p>
    <w:p w:rsidR="00AD2895" w:rsidRPr="00AD2895" w:rsidRDefault="00AD2895" w:rsidP="00AD2895">
      <w:pPr>
        <w:widowControl w:val="0"/>
        <w:spacing w:after="0" w:line="360" w:lineRule="auto"/>
        <w:jc w:val="center"/>
        <w:outlineLvl w:val="0"/>
        <w:rPr>
          <w:rFonts w:ascii="Times New Roman" w:eastAsia="Times New Roman" w:hAnsi="Times New Roman" w:cs="Times New Roman"/>
          <w:sz w:val="28"/>
          <w:szCs w:val="28"/>
        </w:rPr>
      </w:pPr>
    </w:p>
    <w:p w:rsidR="00AD2895" w:rsidRPr="00AD2895" w:rsidRDefault="00AD2895" w:rsidP="00AD2895">
      <w:pPr>
        <w:numPr>
          <w:ilvl w:val="0"/>
          <w:numId w:val="7"/>
        </w:numPr>
        <w:spacing w:after="0" w:line="360" w:lineRule="auto"/>
        <w:ind w:left="0" w:firstLine="709"/>
        <w:jc w:val="both"/>
        <w:rPr>
          <w:rFonts w:ascii="Times New Roman" w:eastAsia="Times New Roman" w:hAnsi="Times New Roman" w:cs="Times New Roman"/>
          <w:color w:val="000000"/>
          <w:sz w:val="28"/>
          <w:szCs w:val="28"/>
        </w:rPr>
      </w:pPr>
      <w:r w:rsidRPr="00AD2895">
        <w:rPr>
          <w:rFonts w:ascii="Times New Roman" w:eastAsia="Times New Roman" w:hAnsi="Times New Roman" w:cs="Times New Roman"/>
          <w:color w:val="000000"/>
          <w:sz w:val="28"/>
          <w:szCs w:val="28"/>
        </w:rPr>
        <w:t xml:space="preserve">Бюджетний кодекс України від 08.07.2010 № 2456-VI. – [Електронний ресурс] – Режим доступу: http://zakon4.rada.gov.ua/laws/show/2456-17. </w:t>
      </w:r>
    </w:p>
    <w:p w:rsidR="00AD2895" w:rsidRPr="00AD2895" w:rsidRDefault="00AD2895" w:rsidP="00AD2895">
      <w:pPr>
        <w:numPr>
          <w:ilvl w:val="0"/>
          <w:numId w:val="7"/>
        </w:numPr>
        <w:spacing w:after="0" w:line="360" w:lineRule="auto"/>
        <w:ind w:left="0" w:firstLine="709"/>
        <w:jc w:val="both"/>
        <w:rPr>
          <w:rFonts w:ascii="Times New Roman" w:eastAsia="Times New Roman" w:hAnsi="Times New Roman" w:cs="Times New Roman"/>
          <w:color w:val="000000"/>
          <w:sz w:val="28"/>
          <w:szCs w:val="28"/>
        </w:rPr>
      </w:pPr>
      <w:r w:rsidRPr="00AD2895">
        <w:rPr>
          <w:rFonts w:ascii="Times New Roman" w:eastAsia="Times New Roman" w:hAnsi="Times New Roman" w:cs="Times New Roman"/>
          <w:color w:val="000000"/>
          <w:sz w:val="28"/>
          <w:szCs w:val="28"/>
        </w:rPr>
        <w:t xml:space="preserve">Господарський кодекс України </w:t>
      </w:r>
      <w:proofErr w:type="spellStart"/>
      <w:r w:rsidRPr="00AD2895">
        <w:rPr>
          <w:rFonts w:ascii="Times New Roman" w:eastAsia="Times New Roman" w:hAnsi="Times New Roman" w:cs="Times New Roman"/>
          <w:color w:val="000000"/>
          <w:sz w:val="28"/>
          <w:szCs w:val="28"/>
        </w:rPr>
        <w:t>вiд</w:t>
      </w:r>
      <w:proofErr w:type="spellEnd"/>
      <w:r w:rsidRPr="00AD2895">
        <w:rPr>
          <w:rFonts w:ascii="Times New Roman" w:eastAsia="Times New Roman" w:hAnsi="Times New Roman" w:cs="Times New Roman"/>
          <w:color w:val="000000"/>
          <w:sz w:val="28"/>
          <w:szCs w:val="28"/>
        </w:rPr>
        <w:t xml:space="preserve"> 16.01.2003 р. № 436-IV [Електронний ресурс]. – Режим доступу : </w:t>
      </w:r>
      <w:hyperlink r:id="rId6" w:history="1">
        <w:r w:rsidRPr="00AD2895">
          <w:rPr>
            <w:rFonts w:ascii="Times New Roman" w:eastAsia="Times New Roman" w:hAnsi="Times New Roman" w:cs="Times New Roman"/>
            <w:color w:val="000000"/>
            <w:sz w:val="28"/>
            <w:szCs w:val="28"/>
            <w:u w:val="single"/>
          </w:rPr>
          <w:t>http://zakon.rada.gov.ua</w:t>
        </w:r>
      </w:hyperlink>
      <w:r w:rsidRPr="00AD2895">
        <w:rPr>
          <w:rFonts w:ascii="Times New Roman" w:eastAsia="Times New Roman" w:hAnsi="Times New Roman" w:cs="Times New Roman"/>
          <w:color w:val="000000"/>
          <w:sz w:val="28"/>
          <w:szCs w:val="28"/>
        </w:rPr>
        <w:t xml:space="preserve">. </w:t>
      </w:r>
    </w:p>
    <w:p w:rsidR="00AD2895" w:rsidRPr="00AD2895" w:rsidRDefault="00AD2895" w:rsidP="00AD2895">
      <w:pPr>
        <w:numPr>
          <w:ilvl w:val="0"/>
          <w:numId w:val="7"/>
        </w:numPr>
        <w:spacing w:after="0" w:line="360" w:lineRule="auto"/>
        <w:ind w:left="0" w:firstLine="709"/>
        <w:jc w:val="both"/>
        <w:rPr>
          <w:rFonts w:ascii="Times New Roman" w:eastAsia="Times New Roman" w:hAnsi="Times New Roman" w:cs="Times New Roman"/>
          <w:color w:val="000000"/>
          <w:sz w:val="28"/>
          <w:szCs w:val="28"/>
        </w:rPr>
      </w:pPr>
      <w:r w:rsidRPr="00AD2895">
        <w:rPr>
          <w:rFonts w:ascii="Times New Roman" w:eastAsia="Times New Roman" w:hAnsi="Times New Roman" w:cs="Times New Roman"/>
          <w:color w:val="000000"/>
          <w:sz w:val="28"/>
          <w:szCs w:val="28"/>
        </w:rPr>
        <w:t xml:space="preserve">Про визначення розміру збитків нанесених підприємству, установі, організації розкраданням, знищенням, псуванням, недостачею чи втратою дорогоцінних металів, дорогоцінного каміння, чи валютних цінностей: Закон України від 06.08.1999 р. № 932–XIV. – [Електронний ресурс] – Режим доступу: </w:t>
      </w:r>
      <w:hyperlink r:id="rId7" w:history="1">
        <w:r w:rsidRPr="00AD2895">
          <w:rPr>
            <w:rFonts w:ascii="Times New Roman" w:eastAsia="Times New Roman" w:hAnsi="Times New Roman" w:cs="Times New Roman"/>
            <w:color w:val="000000"/>
            <w:sz w:val="28"/>
            <w:szCs w:val="28"/>
            <w:u w:val="single"/>
          </w:rPr>
          <w:t>http://zakon.rada.gov.ua/laws/show/217/95-%D0%B2%D1%80</w:t>
        </w:r>
      </w:hyperlink>
      <w:r w:rsidRPr="00AD2895">
        <w:rPr>
          <w:rFonts w:ascii="Times New Roman" w:eastAsia="Times New Roman" w:hAnsi="Times New Roman" w:cs="Times New Roman"/>
          <w:color w:val="000000"/>
          <w:sz w:val="28"/>
          <w:szCs w:val="28"/>
        </w:rPr>
        <w:t xml:space="preserve"> </w:t>
      </w:r>
    </w:p>
    <w:p w:rsidR="00AD2895" w:rsidRPr="00AD2895" w:rsidRDefault="00AD2895" w:rsidP="00AD2895">
      <w:pPr>
        <w:numPr>
          <w:ilvl w:val="0"/>
          <w:numId w:val="7"/>
        </w:numPr>
        <w:spacing w:after="0" w:line="360" w:lineRule="auto"/>
        <w:ind w:left="0" w:firstLine="709"/>
        <w:jc w:val="both"/>
        <w:rPr>
          <w:rFonts w:ascii="Times New Roman" w:eastAsia="Times New Roman" w:hAnsi="Times New Roman" w:cs="Times New Roman"/>
          <w:color w:val="000000"/>
          <w:sz w:val="28"/>
          <w:szCs w:val="28"/>
        </w:rPr>
      </w:pPr>
      <w:r w:rsidRPr="00AD2895">
        <w:rPr>
          <w:rFonts w:ascii="Times New Roman" w:eastAsia="Times New Roman" w:hAnsi="Times New Roman" w:cs="Times New Roman"/>
          <w:color w:val="000000"/>
          <w:sz w:val="28"/>
          <w:szCs w:val="28"/>
        </w:rPr>
        <w:t xml:space="preserve">Про бухгалтерський облік і фінансову звітність в Україні: Закон України від 16.07.1999 р. № 996–XIV. – [Електронний ресурс] – Режим доступу: </w:t>
      </w:r>
      <w:hyperlink r:id="rId8" w:history="1">
        <w:r w:rsidRPr="00AD2895">
          <w:rPr>
            <w:rFonts w:ascii="Times New Roman" w:eastAsia="Times New Roman" w:hAnsi="Times New Roman" w:cs="Times New Roman"/>
            <w:color w:val="000000"/>
            <w:sz w:val="28"/>
            <w:szCs w:val="28"/>
            <w:u w:val="single"/>
          </w:rPr>
          <w:t>http://zakon3.rada.gov.ua/laws/show/996-14</w:t>
        </w:r>
      </w:hyperlink>
    </w:p>
    <w:p w:rsidR="00AD2895" w:rsidRPr="00AD2895" w:rsidRDefault="00AD2895" w:rsidP="00AD2895">
      <w:pPr>
        <w:numPr>
          <w:ilvl w:val="0"/>
          <w:numId w:val="7"/>
        </w:numPr>
        <w:spacing w:after="0" w:line="360" w:lineRule="auto"/>
        <w:ind w:left="0" w:firstLine="709"/>
        <w:jc w:val="both"/>
        <w:rPr>
          <w:rFonts w:ascii="Times New Roman" w:eastAsia="Times New Roman" w:hAnsi="Times New Roman" w:cs="Times New Roman"/>
          <w:color w:val="000000"/>
          <w:sz w:val="28"/>
          <w:szCs w:val="28"/>
        </w:rPr>
      </w:pPr>
      <w:r w:rsidRPr="00AD2895">
        <w:rPr>
          <w:rFonts w:ascii="Times New Roman" w:eastAsia="Times New Roman" w:hAnsi="Times New Roman" w:cs="Times New Roman"/>
          <w:color w:val="000000"/>
          <w:sz w:val="28"/>
          <w:szCs w:val="28"/>
        </w:rPr>
        <w:t xml:space="preserve">МСБОДС 8 «Облікові політики, зміни в облікових оцінках та помилки» [Електронний ресурс]: Стандарт, Міжнародний документ від 01.01.2012. – режим доступу: </w:t>
      </w:r>
      <w:hyperlink r:id="rId9" w:history="1">
        <w:r w:rsidRPr="00AD2895">
          <w:rPr>
            <w:rFonts w:ascii="Times New Roman" w:eastAsia="Times New Roman" w:hAnsi="Times New Roman" w:cs="Times New Roman"/>
            <w:color w:val="000000"/>
            <w:sz w:val="28"/>
            <w:szCs w:val="28"/>
            <w:u w:val="single"/>
          </w:rPr>
          <w:t>http://zakon4.rada.gov.ua/laws/show/929_020</w:t>
        </w:r>
      </w:hyperlink>
    </w:p>
    <w:p w:rsidR="00AD2895" w:rsidRPr="00AD2895" w:rsidRDefault="00AD2895" w:rsidP="00AD2895">
      <w:pPr>
        <w:numPr>
          <w:ilvl w:val="0"/>
          <w:numId w:val="7"/>
        </w:numPr>
        <w:spacing w:after="0" w:line="360" w:lineRule="auto"/>
        <w:ind w:left="0" w:firstLine="709"/>
        <w:jc w:val="both"/>
        <w:rPr>
          <w:rFonts w:ascii="Times New Roman" w:eastAsia="Times New Roman" w:hAnsi="Times New Roman" w:cs="Times New Roman"/>
          <w:color w:val="000000"/>
          <w:sz w:val="28"/>
          <w:szCs w:val="28"/>
        </w:rPr>
      </w:pPr>
      <w:r w:rsidRPr="00AD2895">
        <w:rPr>
          <w:rFonts w:ascii="Times New Roman" w:eastAsia="Times New Roman" w:hAnsi="Times New Roman" w:cs="Times New Roman"/>
          <w:color w:val="000000"/>
          <w:sz w:val="28"/>
          <w:szCs w:val="28"/>
        </w:rPr>
        <w:t xml:space="preserve"> Національне положення (стандарт) бухгалтерського обліку в державному секторі 125 «Зміни облікових оцінок та виправлення помилок» [Електронний ресурс]: Національне положення від 24.10.2010 р. № 1629. – режим доступу: </w:t>
      </w:r>
      <w:hyperlink r:id="rId10" w:history="1">
        <w:r w:rsidRPr="00AD2895">
          <w:rPr>
            <w:rFonts w:ascii="Times New Roman" w:eastAsia="Times New Roman" w:hAnsi="Times New Roman" w:cs="Times New Roman"/>
            <w:color w:val="000000"/>
            <w:sz w:val="28"/>
            <w:szCs w:val="28"/>
            <w:u w:val="single"/>
          </w:rPr>
          <w:t>http://zakon4.rada.gov.ua/laws/show/z0090-11</w:t>
        </w:r>
      </w:hyperlink>
    </w:p>
    <w:p w:rsidR="00AD2895" w:rsidRPr="00AD2895" w:rsidRDefault="00AD2895" w:rsidP="00AD2895">
      <w:pPr>
        <w:numPr>
          <w:ilvl w:val="0"/>
          <w:numId w:val="7"/>
        </w:numPr>
        <w:spacing w:after="0" w:line="360" w:lineRule="auto"/>
        <w:ind w:left="0" w:firstLine="709"/>
        <w:jc w:val="both"/>
        <w:rPr>
          <w:rFonts w:ascii="Times New Roman" w:eastAsia="Times New Roman" w:hAnsi="Times New Roman" w:cs="Times New Roman"/>
          <w:color w:val="000000"/>
          <w:sz w:val="28"/>
          <w:szCs w:val="28"/>
        </w:rPr>
      </w:pPr>
      <w:r w:rsidRPr="00AD2895">
        <w:rPr>
          <w:rFonts w:ascii="Times New Roman" w:eastAsia="Times New Roman" w:hAnsi="Times New Roman" w:cs="Times New Roman"/>
          <w:color w:val="000000"/>
          <w:sz w:val="28"/>
          <w:szCs w:val="28"/>
        </w:rPr>
        <w:t xml:space="preserve">Національне положення (стандарт) бухгалтерського обліку в державному секторі 121 «Основні засоби» [Електронний ресурс]: Національне положення від 12.10.2010 р. № 1202. – режим доступу: </w:t>
      </w:r>
      <w:hyperlink r:id="rId11" w:history="1">
        <w:r w:rsidRPr="00AD2895">
          <w:rPr>
            <w:rFonts w:ascii="Times New Roman" w:eastAsia="Times New Roman" w:hAnsi="Times New Roman" w:cs="Times New Roman"/>
            <w:color w:val="000000"/>
            <w:sz w:val="28"/>
            <w:szCs w:val="28"/>
            <w:u w:val="single"/>
          </w:rPr>
          <w:t>http://zakon4.rada.gov.ua/laws/show/z1017-10</w:t>
        </w:r>
      </w:hyperlink>
    </w:p>
    <w:p w:rsidR="00AD2895" w:rsidRPr="00AD2895" w:rsidRDefault="00AD2895" w:rsidP="00AD2895">
      <w:pPr>
        <w:numPr>
          <w:ilvl w:val="0"/>
          <w:numId w:val="7"/>
        </w:numPr>
        <w:spacing w:after="0" w:line="360" w:lineRule="auto"/>
        <w:ind w:left="0" w:firstLine="709"/>
        <w:jc w:val="both"/>
        <w:rPr>
          <w:rFonts w:ascii="Times New Roman" w:eastAsia="Times New Roman" w:hAnsi="Times New Roman" w:cs="Times New Roman"/>
          <w:color w:val="000000"/>
          <w:sz w:val="28"/>
          <w:szCs w:val="28"/>
        </w:rPr>
      </w:pPr>
      <w:r w:rsidRPr="00AD2895">
        <w:rPr>
          <w:rFonts w:ascii="Times New Roman" w:eastAsia="Times New Roman" w:hAnsi="Times New Roman" w:cs="Times New Roman"/>
          <w:color w:val="000000"/>
          <w:sz w:val="28"/>
          <w:szCs w:val="28"/>
        </w:rPr>
        <w:t>Національне положення (стандарт) бухгалтерського обліку в державному секторі</w:t>
      </w:r>
      <w:r w:rsidRPr="00AD2895">
        <w:rPr>
          <w:rFonts w:ascii="Times New Roman" w:eastAsia="Times New Roman" w:hAnsi="Times New Roman" w:cs="Times New Roman"/>
          <w:color w:val="000000"/>
          <w:sz w:val="28"/>
          <w:szCs w:val="28"/>
          <w:shd w:val="clear" w:color="auto" w:fill="FFFFFF"/>
        </w:rPr>
        <w:t xml:space="preserve"> 101 «Подання фінансової звітності»: наказ Міністерства фінансів України від 28.12.2009 р. № 1541 станом на 01.04.2018. [Електронний ресурс] – Режим доступу: </w:t>
      </w:r>
      <w:hyperlink r:id="rId12" w:history="1">
        <w:r w:rsidRPr="00AD2895">
          <w:rPr>
            <w:rFonts w:ascii="Times New Roman" w:eastAsia="Times New Roman" w:hAnsi="Times New Roman" w:cs="Times New Roman"/>
            <w:color w:val="000000"/>
            <w:sz w:val="28"/>
            <w:szCs w:val="28"/>
            <w:u w:val="single"/>
            <w:shd w:val="clear" w:color="auto" w:fill="FFFFFF"/>
          </w:rPr>
          <w:t>http://zakon5.rada.gov.ua/laws/show/z0095-11</w:t>
        </w:r>
      </w:hyperlink>
    </w:p>
    <w:p w:rsidR="00AD2895" w:rsidRPr="00AD2895" w:rsidRDefault="00AD2895" w:rsidP="00AD2895">
      <w:pPr>
        <w:numPr>
          <w:ilvl w:val="0"/>
          <w:numId w:val="7"/>
        </w:numPr>
        <w:spacing w:after="0" w:line="360" w:lineRule="auto"/>
        <w:ind w:left="0" w:firstLine="709"/>
        <w:jc w:val="both"/>
        <w:rPr>
          <w:rFonts w:ascii="Times New Roman" w:eastAsia="Times New Roman" w:hAnsi="Times New Roman" w:cs="Times New Roman"/>
          <w:color w:val="000000"/>
          <w:sz w:val="28"/>
          <w:szCs w:val="28"/>
        </w:rPr>
      </w:pPr>
      <w:r w:rsidRPr="00AD2895">
        <w:rPr>
          <w:rFonts w:ascii="Times New Roman" w:eastAsia="Times New Roman" w:hAnsi="Times New Roman" w:cs="Times New Roman"/>
          <w:color w:val="000000"/>
          <w:sz w:val="28"/>
          <w:szCs w:val="28"/>
        </w:rPr>
        <w:lastRenderedPageBreak/>
        <w:t>Національне положення (стандарт) бухгалтерського обліку в державному секторі</w:t>
      </w:r>
      <w:r w:rsidRPr="00AD2895">
        <w:rPr>
          <w:rFonts w:ascii="Times New Roman" w:eastAsia="Times New Roman" w:hAnsi="Times New Roman" w:cs="Times New Roman"/>
          <w:color w:val="000000"/>
          <w:sz w:val="28"/>
          <w:szCs w:val="28"/>
          <w:shd w:val="clear" w:color="auto" w:fill="FFFFFF"/>
        </w:rPr>
        <w:t xml:space="preserve"> 123 «Запаси»: наказ Міністерства фінансів України від 12.10.2010 р. № 1202 станом на 01.04.2018. [Електронний ресурс]. – Режим доступу: </w:t>
      </w:r>
      <w:hyperlink r:id="rId13" w:history="1">
        <w:r w:rsidRPr="00AD2895">
          <w:rPr>
            <w:rFonts w:ascii="Times New Roman" w:eastAsia="Times New Roman" w:hAnsi="Times New Roman" w:cs="Times New Roman"/>
            <w:color w:val="000000"/>
            <w:sz w:val="28"/>
            <w:szCs w:val="28"/>
            <w:u w:val="single"/>
            <w:shd w:val="clear" w:color="auto" w:fill="FFFFFF"/>
          </w:rPr>
          <w:t>http://zakon2.rada.gov.ua/laws/show/z1019-10</w:t>
        </w:r>
      </w:hyperlink>
      <w:r w:rsidRPr="00AD2895">
        <w:rPr>
          <w:rFonts w:ascii="Times New Roman" w:eastAsia="Times New Roman" w:hAnsi="Times New Roman" w:cs="Times New Roman"/>
          <w:color w:val="000000"/>
          <w:sz w:val="28"/>
          <w:szCs w:val="28"/>
          <w:shd w:val="clear" w:color="auto" w:fill="FFFFFF"/>
        </w:rPr>
        <w:t>.</w:t>
      </w:r>
    </w:p>
    <w:p w:rsidR="00AD2895" w:rsidRPr="00AD2895" w:rsidRDefault="00AD2895" w:rsidP="00AD2895">
      <w:pPr>
        <w:numPr>
          <w:ilvl w:val="0"/>
          <w:numId w:val="7"/>
        </w:numPr>
        <w:spacing w:after="0" w:line="360" w:lineRule="auto"/>
        <w:ind w:left="0" w:firstLine="709"/>
        <w:jc w:val="both"/>
        <w:rPr>
          <w:rFonts w:ascii="Times New Roman" w:eastAsia="Times New Roman" w:hAnsi="Times New Roman" w:cs="Times New Roman"/>
          <w:color w:val="000000"/>
          <w:sz w:val="28"/>
          <w:szCs w:val="28"/>
        </w:rPr>
      </w:pPr>
      <w:hyperlink r:id="rId14" w:anchor="n4" w:tgtFrame="_blank" w:history="1">
        <w:r w:rsidRPr="00AD2895">
          <w:rPr>
            <w:rFonts w:ascii="Times New Roman" w:eastAsia="Times New Roman" w:hAnsi="Times New Roman" w:cs="Times New Roman"/>
            <w:color w:val="000000"/>
            <w:sz w:val="28"/>
            <w:szCs w:val="28"/>
          </w:rPr>
          <w:t xml:space="preserve"> Національне положення (стандарт) бухгалтерського обліку в державному секторі</w:t>
        </w:r>
        <w:r w:rsidRPr="00AD2895">
          <w:rPr>
            <w:rFonts w:ascii="Times New Roman" w:eastAsia="Times New Roman" w:hAnsi="Times New Roman" w:cs="Times New Roman"/>
            <w:color w:val="000000"/>
            <w:sz w:val="28"/>
            <w:szCs w:val="28"/>
            <w:shd w:val="clear" w:color="auto" w:fill="FFFFFF"/>
          </w:rPr>
          <w:t xml:space="preserve"> </w:t>
        </w:r>
        <w:r w:rsidRPr="00AD2895">
          <w:rPr>
            <w:rFonts w:ascii="Times New Roman" w:eastAsia="Times New Roman" w:hAnsi="Times New Roman" w:cs="Times New Roman"/>
            <w:color w:val="000000"/>
            <w:sz w:val="28"/>
            <w:szCs w:val="28"/>
            <w:u w:val="single"/>
            <w:shd w:val="clear" w:color="auto" w:fill="FFFFFF"/>
          </w:rPr>
          <w:t>122 "Нематеріальні активи"</w:t>
        </w:r>
      </w:hyperlink>
      <w:r w:rsidRPr="00AD2895">
        <w:rPr>
          <w:rFonts w:ascii="Times New Roman" w:eastAsia="Times New Roman" w:hAnsi="Times New Roman" w:cs="Times New Roman"/>
          <w:color w:val="000000"/>
          <w:sz w:val="28"/>
          <w:szCs w:val="28"/>
          <w:shd w:val="clear" w:color="auto" w:fill="FFFFFF"/>
        </w:rPr>
        <w:t>, затвердженому наказом Міністерства фінансів України від 12 жовтня 2010 року</w:t>
      </w:r>
      <w:r w:rsidRPr="00AD2895">
        <w:rPr>
          <w:rFonts w:ascii="Times New Roman" w:eastAsia="Times New Roman" w:hAnsi="Times New Roman" w:cs="Times New Roman"/>
          <w:color w:val="000000"/>
          <w:sz w:val="28"/>
          <w:szCs w:val="28"/>
          <w:shd w:val="clear" w:color="auto" w:fill="FFFFFF"/>
          <w:lang w:val="ru-RU"/>
        </w:rPr>
        <w:t> </w:t>
      </w:r>
      <w:hyperlink r:id="rId15" w:tgtFrame="_blank" w:history="1">
        <w:r w:rsidRPr="00AD2895">
          <w:rPr>
            <w:rFonts w:ascii="Times New Roman" w:eastAsia="Times New Roman" w:hAnsi="Times New Roman" w:cs="Times New Roman"/>
            <w:color w:val="000000"/>
            <w:sz w:val="28"/>
            <w:szCs w:val="28"/>
            <w:u w:val="single"/>
            <w:shd w:val="clear" w:color="auto" w:fill="FFFFFF"/>
          </w:rPr>
          <w:t>№ 1202</w:t>
        </w:r>
      </w:hyperlink>
      <w:r w:rsidRPr="00AD2895">
        <w:rPr>
          <w:rFonts w:ascii="Times New Roman" w:eastAsia="Times New Roman" w:hAnsi="Times New Roman" w:cs="Times New Roman"/>
          <w:color w:val="000000"/>
          <w:sz w:val="28"/>
          <w:szCs w:val="28"/>
          <w:shd w:val="clear" w:color="auto" w:fill="FFFFFF"/>
        </w:rPr>
        <w:t>[Електронний ресурс]. – Режим доступу: http://zakon.rada.gov.ua/laws/show/z1018-10#n4</w:t>
      </w:r>
    </w:p>
    <w:p w:rsidR="00AD2895" w:rsidRPr="00AD2895" w:rsidRDefault="00AD2895" w:rsidP="00AD2895">
      <w:pPr>
        <w:numPr>
          <w:ilvl w:val="0"/>
          <w:numId w:val="7"/>
        </w:numPr>
        <w:spacing w:after="0" w:line="360" w:lineRule="auto"/>
        <w:ind w:left="0" w:firstLine="709"/>
        <w:jc w:val="both"/>
        <w:rPr>
          <w:rFonts w:ascii="Times New Roman" w:eastAsia="Times New Roman" w:hAnsi="Times New Roman" w:cs="Times New Roman"/>
          <w:color w:val="000000"/>
          <w:sz w:val="28"/>
          <w:szCs w:val="28"/>
        </w:rPr>
      </w:pPr>
      <w:hyperlink r:id="rId16" w:tgtFrame="_blank" w:history="1">
        <w:r w:rsidRPr="00AD2895">
          <w:rPr>
            <w:rFonts w:ascii="Times New Roman" w:eastAsia="Times New Roman" w:hAnsi="Times New Roman" w:cs="Times New Roman"/>
            <w:color w:val="000000"/>
            <w:sz w:val="28"/>
            <w:szCs w:val="28"/>
          </w:rPr>
          <w:t xml:space="preserve"> Національне положення (стандарт) бухгалтерського обліку в державному секторі</w:t>
        </w:r>
        <w:r w:rsidRPr="00AD2895">
          <w:rPr>
            <w:rFonts w:ascii="Times New Roman" w:eastAsia="Times New Roman" w:hAnsi="Times New Roman" w:cs="Times New Roman"/>
            <w:color w:val="000000"/>
            <w:sz w:val="28"/>
            <w:szCs w:val="28"/>
            <w:u w:val="single"/>
            <w:shd w:val="clear" w:color="auto" w:fill="FFFFFF"/>
          </w:rPr>
          <w:t xml:space="preserve"> 128 "Забезпечення, непередбачені зобов’язання та непередбачені активи"</w:t>
        </w:r>
      </w:hyperlink>
      <w:r w:rsidRPr="00AD2895">
        <w:rPr>
          <w:rFonts w:ascii="Times New Roman" w:eastAsia="Times New Roman" w:hAnsi="Times New Roman" w:cs="Times New Roman"/>
          <w:color w:val="000000"/>
          <w:sz w:val="28"/>
          <w:szCs w:val="28"/>
          <w:shd w:val="clear" w:color="auto" w:fill="FFFFFF"/>
        </w:rPr>
        <w:t>, затвердженому наказом Міністерства фінансів України від 24 грудня 2010 року</w:t>
      </w:r>
      <w:r w:rsidRPr="00AD2895">
        <w:rPr>
          <w:rFonts w:ascii="Times New Roman" w:eastAsia="Times New Roman" w:hAnsi="Times New Roman" w:cs="Times New Roman"/>
          <w:color w:val="000000"/>
          <w:sz w:val="28"/>
          <w:szCs w:val="28"/>
          <w:shd w:val="clear" w:color="auto" w:fill="FFFFFF"/>
          <w:lang w:val="ru-RU"/>
        </w:rPr>
        <w:t> </w:t>
      </w:r>
      <w:hyperlink r:id="rId17" w:tgtFrame="_blank" w:history="1">
        <w:r w:rsidRPr="00AD2895">
          <w:rPr>
            <w:rFonts w:ascii="Times New Roman" w:eastAsia="Times New Roman" w:hAnsi="Times New Roman" w:cs="Times New Roman"/>
            <w:color w:val="000000"/>
            <w:sz w:val="28"/>
            <w:szCs w:val="28"/>
            <w:u w:val="single"/>
            <w:shd w:val="clear" w:color="auto" w:fill="FFFFFF"/>
          </w:rPr>
          <w:t>№ 1629</w:t>
        </w:r>
      </w:hyperlink>
      <w:r w:rsidRPr="00AD2895">
        <w:rPr>
          <w:rFonts w:ascii="Times New Roman" w:eastAsia="Times New Roman" w:hAnsi="Times New Roman" w:cs="Times New Roman"/>
          <w:color w:val="000000"/>
          <w:sz w:val="28"/>
          <w:szCs w:val="28"/>
        </w:rPr>
        <w:t xml:space="preserve"> </w:t>
      </w:r>
      <w:r w:rsidRPr="00AD2895">
        <w:rPr>
          <w:rFonts w:ascii="Times New Roman" w:eastAsia="Times New Roman" w:hAnsi="Times New Roman" w:cs="Times New Roman"/>
          <w:color w:val="000000"/>
          <w:sz w:val="28"/>
          <w:szCs w:val="28"/>
          <w:shd w:val="clear" w:color="auto" w:fill="FFFFFF"/>
        </w:rPr>
        <w:t xml:space="preserve">[Електронний ресурс]. – Режим доступу: </w:t>
      </w:r>
      <w:hyperlink r:id="rId18" w:history="1">
        <w:r w:rsidRPr="00AD2895">
          <w:rPr>
            <w:rFonts w:ascii="Times New Roman" w:eastAsia="Times New Roman" w:hAnsi="Times New Roman" w:cs="Times New Roman"/>
            <w:color w:val="000000"/>
            <w:sz w:val="28"/>
            <w:szCs w:val="28"/>
            <w:u w:val="single"/>
          </w:rPr>
          <w:t xml:space="preserve"> </w:t>
        </w:r>
        <w:r w:rsidRPr="00AD2895">
          <w:rPr>
            <w:rFonts w:ascii="Times New Roman" w:eastAsia="Times New Roman" w:hAnsi="Times New Roman" w:cs="Times New Roman"/>
            <w:color w:val="000000"/>
            <w:sz w:val="28"/>
            <w:szCs w:val="28"/>
            <w:u w:val="single"/>
            <w:shd w:val="clear" w:color="auto" w:fill="FFFFFF"/>
          </w:rPr>
          <w:t>http://zakon.rada.gov.ua/laws/show/z0093-11</w:t>
        </w:r>
      </w:hyperlink>
    </w:p>
    <w:p w:rsidR="00AD2895" w:rsidRPr="00AD2895" w:rsidRDefault="00AD2895" w:rsidP="00AD2895">
      <w:pPr>
        <w:numPr>
          <w:ilvl w:val="0"/>
          <w:numId w:val="7"/>
        </w:numPr>
        <w:spacing w:after="0" w:line="360" w:lineRule="auto"/>
        <w:ind w:left="0" w:firstLine="709"/>
        <w:jc w:val="both"/>
        <w:rPr>
          <w:rFonts w:ascii="Times New Roman" w:eastAsia="Times New Roman" w:hAnsi="Times New Roman" w:cs="Times New Roman"/>
          <w:color w:val="000000"/>
          <w:sz w:val="28"/>
          <w:szCs w:val="28"/>
        </w:rPr>
      </w:pPr>
      <w:hyperlink r:id="rId19" w:tgtFrame="_blank" w:history="1">
        <w:r w:rsidRPr="00AD2895">
          <w:rPr>
            <w:rFonts w:ascii="Times New Roman" w:eastAsia="Times New Roman" w:hAnsi="Times New Roman" w:cs="Times New Roman"/>
            <w:color w:val="000000"/>
            <w:sz w:val="28"/>
            <w:szCs w:val="28"/>
          </w:rPr>
          <w:t xml:space="preserve"> Національне положення (стандарт) бухгалтерського обліку в державному секторі</w:t>
        </w:r>
        <w:r w:rsidRPr="00AD2895">
          <w:rPr>
            <w:rFonts w:ascii="Times New Roman" w:eastAsia="Times New Roman" w:hAnsi="Times New Roman" w:cs="Times New Roman"/>
            <w:color w:val="000000"/>
            <w:sz w:val="28"/>
            <w:szCs w:val="28"/>
            <w:u w:val="single"/>
            <w:shd w:val="clear" w:color="auto" w:fill="FFFFFF"/>
          </w:rPr>
          <w:t xml:space="preserve"> 127 "</w:t>
        </w:r>
        <w:hyperlink r:id="rId20" w:anchor="n4" w:tgtFrame="_blank" w:history="1">
          <w:r w:rsidRPr="00AD2895">
            <w:rPr>
              <w:rFonts w:ascii="Times New Roman" w:eastAsia="Times New Roman" w:hAnsi="Times New Roman" w:cs="Times New Roman"/>
              <w:color w:val="000000"/>
              <w:sz w:val="28"/>
              <w:szCs w:val="28"/>
              <w:u w:val="single"/>
              <w:shd w:val="clear" w:color="auto" w:fill="FFFFFF"/>
              <w:lang w:val="ru-RU"/>
            </w:rPr>
            <w:t>Зменшення корисності активів"</w:t>
          </w:r>
        </w:hyperlink>
      </w:hyperlink>
      <w:r w:rsidRPr="00AD2895">
        <w:rPr>
          <w:rFonts w:ascii="Times New Roman" w:eastAsia="Times New Roman" w:hAnsi="Times New Roman" w:cs="Times New Roman"/>
          <w:color w:val="000000"/>
          <w:sz w:val="28"/>
          <w:szCs w:val="28"/>
          <w:shd w:val="clear" w:color="auto" w:fill="FFFFFF"/>
        </w:rPr>
        <w:t>, затвердженому наказом Міністерства фінансів України від 24 грудня 2010 року</w:t>
      </w:r>
      <w:r w:rsidRPr="00AD2895">
        <w:rPr>
          <w:rFonts w:ascii="Times New Roman" w:eastAsia="Times New Roman" w:hAnsi="Times New Roman" w:cs="Times New Roman"/>
          <w:color w:val="000000"/>
          <w:sz w:val="28"/>
          <w:szCs w:val="28"/>
          <w:shd w:val="clear" w:color="auto" w:fill="FFFFFF"/>
          <w:lang w:val="ru-RU"/>
        </w:rPr>
        <w:t> </w:t>
      </w:r>
      <w:hyperlink r:id="rId21" w:tgtFrame="_blank" w:history="1">
        <w:r w:rsidRPr="00AD2895">
          <w:rPr>
            <w:rFonts w:ascii="Times New Roman" w:eastAsia="Times New Roman" w:hAnsi="Times New Roman" w:cs="Times New Roman"/>
            <w:color w:val="000000"/>
            <w:sz w:val="28"/>
            <w:szCs w:val="28"/>
            <w:u w:val="single"/>
            <w:shd w:val="clear" w:color="auto" w:fill="FFFFFF"/>
          </w:rPr>
          <w:t>№ 1629</w:t>
        </w:r>
      </w:hyperlink>
      <w:r w:rsidRPr="00AD2895">
        <w:rPr>
          <w:rFonts w:ascii="Times New Roman" w:eastAsia="Times New Roman" w:hAnsi="Times New Roman" w:cs="Times New Roman"/>
          <w:color w:val="000000"/>
          <w:sz w:val="28"/>
          <w:szCs w:val="28"/>
        </w:rPr>
        <w:t xml:space="preserve"> </w:t>
      </w:r>
      <w:r w:rsidRPr="00AD2895">
        <w:rPr>
          <w:rFonts w:ascii="Times New Roman" w:eastAsia="Times New Roman" w:hAnsi="Times New Roman" w:cs="Times New Roman"/>
          <w:color w:val="000000"/>
          <w:sz w:val="28"/>
          <w:szCs w:val="28"/>
          <w:shd w:val="clear" w:color="auto" w:fill="FFFFFF"/>
        </w:rPr>
        <w:t xml:space="preserve">[Електронний ресурс]. – Режим доступу: </w:t>
      </w:r>
      <w:hyperlink r:id="rId22" w:history="1">
        <w:r w:rsidRPr="00AD2895">
          <w:rPr>
            <w:rFonts w:ascii="Times New Roman" w:eastAsia="Times New Roman" w:hAnsi="Times New Roman" w:cs="Times New Roman"/>
            <w:color w:val="000000"/>
            <w:sz w:val="28"/>
            <w:szCs w:val="28"/>
            <w:u w:val="single"/>
          </w:rPr>
          <w:t xml:space="preserve"> </w:t>
        </w:r>
        <w:r w:rsidRPr="00AD2895">
          <w:rPr>
            <w:rFonts w:ascii="Times New Roman" w:eastAsia="Times New Roman" w:hAnsi="Times New Roman" w:cs="Times New Roman"/>
            <w:color w:val="000000"/>
            <w:sz w:val="28"/>
            <w:szCs w:val="28"/>
            <w:u w:val="single"/>
            <w:shd w:val="clear" w:color="auto" w:fill="FFFFFF"/>
          </w:rPr>
          <w:t>http://zakon.rada.gov.ua/laws/show/z0093-11</w:t>
        </w:r>
      </w:hyperlink>
    </w:p>
    <w:p w:rsidR="00AD2895" w:rsidRPr="00AD2895" w:rsidRDefault="00AD2895" w:rsidP="00AD2895">
      <w:pPr>
        <w:numPr>
          <w:ilvl w:val="0"/>
          <w:numId w:val="7"/>
        </w:numPr>
        <w:spacing w:after="0" w:line="360" w:lineRule="auto"/>
        <w:ind w:left="0" w:firstLine="709"/>
        <w:jc w:val="both"/>
        <w:rPr>
          <w:rFonts w:ascii="Times New Roman" w:eastAsia="Times New Roman" w:hAnsi="Times New Roman" w:cs="Times New Roman"/>
          <w:color w:val="000000"/>
          <w:sz w:val="28"/>
          <w:szCs w:val="28"/>
        </w:rPr>
      </w:pPr>
      <w:hyperlink r:id="rId23" w:tgtFrame="_blank" w:history="1">
        <w:r w:rsidRPr="00AD2895">
          <w:rPr>
            <w:rFonts w:ascii="Times New Roman" w:eastAsia="Times New Roman" w:hAnsi="Times New Roman" w:cs="Times New Roman"/>
            <w:color w:val="000000"/>
            <w:sz w:val="28"/>
            <w:szCs w:val="28"/>
          </w:rPr>
          <w:t xml:space="preserve"> Національне положення (стандарт) бухгалтерського обліку в державному секторі</w:t>
        </w:r>
        <w:r w:rsidRPr="00AD2895">
          <w:rPr>
            <w:rFonts w:ascii="Times New Roman" w:eastAsia="Times New Roman" w:hAnsi="Times New Roman" w:cs="Times New Roman"/>
            <w:color w:val="000000"/>
            <w:sz w:val="28"/>
            <w:szCs w:val="28"/>
            <w:u w:val="single"/>
            <w:shd w:val="clear" w:color="auto" w:fill="FFFFFF"/>
          </w:rPr>
          <w:t xml:space="preserve"> </w:t>
        </w:r>
        <w:hyperlink r:id="rId24" w:anchor="n4" w:tgtFrame="_blank" w:history="1">
          <w:r w:rsidRPr="00AD2895">
            <w:rPr>
              <w:rFonts w:ascii="Times New Roman" w:eastAsia="Times New Roman" w:hAnsi="Times New Roman" w:cs="Times New Roman"/>
              <w:color w:val="000000"/>
              <w:sz w:val="28"/>
              <w:szCs w:val="28"/>
              <w:u w:val="single"/>
              <w:shd w:val="clear" w:color="auto" w:fill="FFFFFF"/>
              <w:lang w:val="ru-RU"/>
            </w:rPr>
            <w:t>132 "Виплати працівникам"</w:t>
          </w:r>
        </w:hyperlink>
      </w:hyperlink>
      <w:r w:rsidRPr="00AD2895">
        <w:rPr>
          <w:rFonts w:ascii="Times New Roman" w:eastAsia="Times New Roman" w:hAnsi="Times New Roman" w:cs="Times New Roman"/>
          <w:color w:val="000000"/>
          <w:sz w:val="28"/>
          <w:szCs w:val="28"/>
          <w:shd w:val="clear" w:color="auto" w:fill="FFFFFF"/>
        </w:rPr>
        <w:t>, затвердженому наказом Міністерства фінансів України від 24 грудня 2010 року</w:t>
      </w:r>
      <w:r w:rsidRPr="00AD2895">
        <w:rPr>
          <w:rFonts w:ascii="Times New Roman" w:eastAsia="Times New Roman" w:hAnsi="Times New Roman" w:cs="Times New Roman"/>
          <w:color w:val="000000"/>
          <w:sz w:val="28"/>
          <w:szCs w:val="28"/>
          <w:shd w:val="clear" w:color="auto" w:fill="FFFFFF"/>
          <w:lang w:val="ru-RU"/>
        </w:rPr>
        <w:t> </w:t>
      </w:r>
      <w:hyperlink r:id="rId25" w:tgtFrame="_blank" w:history="1">
        <w:r w:rsidRPr="00AD2895">
          <w:rPr>
            <w:rFonts w:ascii="Times New Roman" w:eastAsia="Times New Roman" w:hAnsi="Times New Roman" w:cs="Times New Roman"/>
            <w:color w:val="000000"/>
            <w:sz w:val="28"/>
            <w:szCs w:val="28"/>
            <w:u w:val="single"/>
            <w:shd w:val="clear" w:color="auto" w:fill="FFFFFF"/>
          </w:rPr>
          <w:t>№ 1629</w:t>
        </w:r>
      </w:hyperlink>
      <w:r w:rsidRPr="00AD2895">
        <w:rPr>
          <w:rFonts w:ascii="Times New Roman" w:eastAsia="Times New Roman" w:hAnsi="Times New Roman" w:cs="Times New Roman"/>
          <w:color w:val="000000"/>
          <w:sz w:val="28"/>
          <w:szCs w:val="28"/>
        </w:rPr>
        <w:t xml:space="preserve"> </w:t>
      </w:r>
      <w:r w:rsidRPr="00AD2895">
        <w:rPr>
          <w:rFonts w:ascii="Times New Roman" w:eastAsia="Times New Roman" w:hAnsi="Times New Roman" w:cs="Times New Roman"/>
          <w:color w:val="000000"/>
          <w:sz w:val="28"/>
          <w:szCs w:val="28"/>
          <w:shd w:val="clear" w:color="auto" w:fill="FFFFFF"/>
        </w:rPr>
        <w:t xml:space="preserve">[Електронний ресурс]. – Режим доступу: </w:t>
      </w:r>
      <w:hyperlink r:id="rId26" w:history="1">
        <w:r w:rsidRPr="00AD2895">
          <w:rPr>
            <w:rFonts w:ascii="Times New Roman" w:eastAsia="Times New Roman" w:hAnsi="Times New Roman" w:cs="Times New Roman"/>
            <w:color w:val="000000"/>
            <w:sz w:val="28"/>
            <w:szCs w:val="28"/>
            <w:u w:val="single"/>
          </w:rPr>
          <w:t xml:space="preserve"> </w:t>
        </w:r>
        <w:r w:rsidRPr="00AD2895">
          <w:rPr>
            <w:rFonts w:ascii="Times New Roman" w:eastAsia="Times New Roman" w:hAnsi="Times New Roman" w:cs="Times New Roman"/>
            <w:color w:val="000000"/>
            <w:sz w:val="28"/>
            <w:szCs w:val="28"/>
            <w:u w:val="single"/>
            <w:shd w:val="clear" w:color="auto" w:fill="FFFFFF"/>
          </w:rPr>
          <w:t>http://zakon.rada.gov.ua/laws/show/z0093-11</w:t>
        </w:r>
      </w:hyperlink>
    </w:p>
    <w:p w:rsidR="00AD2895" w:rsidRPr="00AD2895" w:rsidRDefault="00AD2895" w:rsidP="00AD2895">
      <w:pPr>
        <w:numPr>
          <w:ilvl w:val="0"/>
          <w:numId w:val="7"/>
        </w:numPr>
        <w:spacing w:after="0" w:line="360" w:lineRule="auto"/>
        <w:ind w:left="0" w:firstLine="709"/>
        <w:jc w:val="both"/>
        <w:rPr>
          <w:rFonts w:ascii="Times New Roman" w:eastAsia="Times New Roman" w:hAnsi="Times New Roman" w:cs="Times New Roman"/>
          <w:color w:val="000000"/>
          <w:sz w:val="28"/>
          <w:szCs w:val="28"/>
        </w:rPr>
      </w:pPr>
      <w:hyperlink r:id="rId27" w:tgtFrame="_blank" w:history="1">
        <w:r w:rsidRPr="00AD2895">
          <w:rPr>
            <w:rFonts w:ascii="Times New Roman" w:eastAsia="Times New Roman" w:hAnsi="Times New Roman" w:cs="Times New Roman"/>
            <w:color w:val="000000"/>
            <w:sz w:val="28"/>
            <w:szCs w:val="28"/>
          </w:rPr>
          <w:t>Національне положення (стандарт) бухгалтерського обліку в державному секторі</w:t>
        </w:r>
        <w:r w:rsidRPr="00AD2895">
          <w:rPr>
            <w:rFonts w:ascii="Times New Roman" w:eastAsia="Times New Roman" w:hAnsi="Times New Roman" w:cs="Times New Roman"/>
            <w:color w:val="000000"/>
            <w:sz w:val="28"/>
            <w:szCs w:val="28"/>
            <w:u w:val="single"/>
            <w:shd w:val="clear" w:color="auto" w:fill="FFFFFF"/>
          </w:rPr>
          <w:t xml:space="preserve"> </w:t>
        </w:r>
        <w:hyperlink r:id="rId28" w:anchor="n4" w:tgtFrame="_blank" w:history="1"/>
      </w:hyperlink>
      <w:r w:rsidRPr="00AD2895">
        <w:rPr>
          <w:rFonts w:ascii="Times New Roman" w:eastAsia="Times New Roman" w:hAnsi="Times New Roman" w:cs="Times New Roman"/>
          <w:color w:val="000000"/>
          <w:sz w:val="28"/>
          <w:szCs w:val="28"/>
        </w:rPr>
        <w:t xml:space="preserve"> </w:t>
      </w:r>
      <w:hyperlink r:id="rId29" w:anchor="n29" w:tgtFrame="_blank" w:history="1">
        <w:r w:rsidRPr="00AD2895">
          <w:rPr>
            <w:rFonts w:ascii="Times New Roman" w:eastAsia="Times New Roman" w:hAnsi="Times New Roman" w:cs="Times New Roman"/>
            <w:color w:val="000000"/>
            <w:sz w:val="28"/>
            <w:szCs w:val="28"/>
            <w:u w:val="single"/>
            <w:shd w:val="clear" w:color="auto" w:fill="FFFFFF"/>
          </w:rPr>
          <w:t>133 "Фінансові інвестиції"</w:t>
        </w:r>
      </w:hyperlink>
      <w:r w:rsidRPr="00AD2895">
        <w:rPr>
          <w:rFonts w:ascii="Times New Roman" w:eastAsia="Times New Roman" w:hAnsi="Times New Roman" w:cs="Times New Roman"/>
          <w:color w:val="000000"/>
          <w:sz w:val="28"/>
          <w:szCs w:val="28"/>
          <w:shd w:val="clear" w:color="auto" w:fill="FFFFFF"/>
        </w:rPr>
        <w:t>, затвердженому наказом Міністерства фінансів України від 24 грудня 2010 року</w:t>
      </w:r>
      <w:r w:rsidRPr="00AD2895">
        <w:rPr>
          <w:rFonts w:ascii="Times New Roman" w:eastAsia="Times New Roman" w:hAnsi="Times New Roman" w:cs="Times New Roman"/>
          <w:color w:val="000000"/>
          <w:sz w:val="28"/>
          <w:szCs w:val="28"/>
          <w:shd w:val="clear" w:color="auto" w:fill="FFFFFF"/>
          <w:lang w:val="ru-RU"/>
        </w:rPr>
        <w:t> </w:t>
      </w:r>
      <w:hyperlink r:id="rId30" w:tgtFrame="_blank" w:history="1">
        <w:r w:rsidRPr="00AD2895">
          <w:rPr>
            <w:rFonts w:ascii="Times New Roman" w:eastAsia="Times New Roman" w:hAnsi="Times New Roman" w:cs="Times New Roman"/>
            <w:color w:val="000000"/>
            <w:sz w:val="28"/>
            <w:szCs w:val="28"/>
            <w:u w:val="single"/>
            <w:shd w:val="clear" w:color="auto" w:fill="FFFFFF"/>
          </w:rPr>
          <w:t>№ 1629</w:t>
        </w:r>
      </w:hyperlink>
      <w:r w:rsidRPr="00AD2895">
        <w:rPr>
          <w:rFonts w:ascii="Times New Roman" w:eastAsia="Times New Roman" w:hAnsi="Times New Roman" w:cs="Times New Roman"/>
          <w:color w:val="000000"/>
          <w:sz w:val="28"/>
          <w:szCs w:val="28"/>
        </w:rPr>
        <w:t xml:space="preserve"> </w:t>
      </w:r>
      <w:r w:rsidRPr="00AD2895">
        <w:rPr>
          <w:rFonts w:ascii="Times New Roman" w:eastAsia="Times New Roman" w:hAnsi="Times New Roman" w:cs="Times New Roman"/>
          <w:color w:val="000000"/>
          <w:sz w:val="28"/>
          <w:szCs w:val="28"/>
          <w:shd w:val="clear" w:color="auto" w:fill="FFFFFF"/>
        </w:rPr>
        <w:t xml:space="preserve">[Електронний ресурс]. – Режим доступу: </w:t>
      </w:r>
      <w:hyperlink r:id="rId31" w:anchor="n29" w:history="1">
        <w:r w:rsidRPr="00AD2895">
          <w:rPr>
            <w:rFonts w:ascii="Times New Roman" w:eastAsia="Times New Roman" w:hAnsi="Times New Roman" w:cs="Times New Roman"/>
            <w:color w:val="000000"/>
            <w:sz w:val="28"/>
            <w:szCs w:val="28"/>
            <w:u w:val="single"/>
          </w:rPr>
          <w:t>http://zakon.rada.gov.ua/laws/show/z0901-12#n29</w:t>
        </w:r>
      </w:hyperlink>
    </w:p>
    <w:p w:rsidR="00AD2895" w:rsidRPr="00AD2895" w:rsidRDefault="00AD2895" w:rsidP="00AD2895">
      <w:pPr>
        <w:numPr>
          <w:ilvl w:val="0"/>
          <w:numId w:val="7"/>
        </w:numPr>
        <w:spacing w:after="0" w:line="360" w:lineRule="auto"/>
        <w:ind w:left="0" w:firstLine="709"/>
        <w:jc w:val="both"/>
        <w:rPr>
          <w:rFonts w:ascii="Times New Roman" w:eastAsia="Times New Roman" w:hAnsi="Times New Roman" w:cs="Times New Roman"/>
          <w:color w:val="000000"/>
          <w:sz w:val="28"/>
          <w:szCs w:val="28"/>
        </w:rPr>
      </w:pPr>
      <w:hyperlink r:id="rId32" w:tgtFrame="_blank" w:history="1">
        <w:r w:rsidRPr="00AD2895">
          <w:rPr>
            <w:rFonts w:ascii="Times New Roman" w:eastAsia="Times New Roman" w:hAnsi="Times New Roman" w:cs="Times New Roman"/>
            <w:color w:val="000000"/>
            <w:sz w:val="28"/>
            <w:szCs w:val="28"/>
          </w:rPr>
          <w:t>Національне положення (стандарт) бухгалтерського обліку в державному секторі</w:t>
        </w:r>
        <w:r w:rsidRPr="00AD2895">
          <w:rPr>
            <w:rFonts w:ascii="Times New Roman" w:eastAsia="Times New Roman" w:hAnsi="Times New Roman" w:cs="Times New Roman"/>
            <w:color w:val="000000"/>
            <w:sz w:val="28"/>
            <w:szCs w:val="28"/>
            <w:u w:val="single"/>
            <w:shd w:val="clear" w:color="auto" w:fill="FFFFFF"/>
          </w:rPr>
          <w:t xml:space="preserve"> </w:t>
        </w:r>
        <w:hyperlink r:id="rId33" w:anchor="n4" w:tgtFrame="_blank" w:history="1"/>
      </w:hyperlink>
      <w:r w:rsidRPr="00AD2895">
        <w:rPr>
          <w:rFonts w:ascii="Times New Roman" w:eastAsia="Times New Roman" w:hAnsi="Times New Roman" w:cs="Times New Roman"/>
          <w:color w:val="000000"/>
          <w:sz w:val="28"/>
          <w:szCs w:val="28"/>
        </w:rPr>
        <w:t xml:space="preserve"> </w:t>
      </w:r>
      <w:hyperlink r:id="rId34" w:anchor="n16" w:tgtFrame="_blank" w:history="1">
        <w:r w:rsidRPr="00AD2895">
          <w:rPr>
            <w:rFonts w:ascii="Times New Roman" w:eastAsia="Times New Roman" w:hAnsi="Times New Roman" w:cs="Times New Roman"/>
            <w:color w:val="000000"/>
            <w:sz w:val="28"/>
            <w:szCs w:val="28"/>
            <w:u w:val="single"/>
            <w:shd w:val="clear" w:color="auto" w:fill="FFFFFF"/>
          </w:rPr>
          <w:t>130 "Вплив змін валютних курсів"</w:t>
        </w:r>
      </w:hyperlink>
      <w:r w:rsidRPr="00AD2895">
        <w:rPr>
          <w:rFonts w:ascii="Times New Roman" w:eastAsia="Times New Roman" w:hAnsi="Times New Roman" w:cs="Times New Roman"/>
          <w:color w:val="000000"/>
          <w:sz w:val="28"/>
          <w:szCs w:val="28"/>
          <w:shd w:val="clear" w:color="auto" w:fill="FFFFFF"/>
        </w:rPr>
        <w:t>, затвердженому наказом Міністерства фінансів України від 24 грудня 2010 року</w:t>
      </w:r>
      <w:r w:rsidRPr="00AD2895">
        <w:rPr>
          <w:rFonts w:ascii="Times New Roman" w:eastAsia="Times New Roman" w:hAnsi="Times New Roman" w:cs="Times New Roman"/>
          <w:color w:val="000000"/>
          <w:sz w:val="28"/>
          <w:szCs w:val="28"/>
          <w:shd w:val="clear" w:color="auto" w:fill="FFFFFF"/>
          <w:lang w:val="ru-RU"/>
        </w:rPr>
        <w:t> </w:t>
      </w:r>
      <w:hyperlink r:id="rId35" w:tgtFrame="_blank" w:history="1">
        <w:r w:rsidRPr="00AD2895">
          <w:rPr>
            <w:rFonts w:ascii="Times New Roman" w:eastAsia="Times New Roman" w:hAnsi="Times New Roman" w:cs="Times New Roman"/>
            <w:color w:val="000000"/>
            <w:sz w:val="28"/>
            <w:szCs w:val="28"/>
            <w:u w:val="single"/>
            <w:shd w:val="clear" w:color="auto" w:fill="FFFFFF"/>
          </w:rPr>
          <w:t>№ 1629</w:t>
        </w:r>
      </w:hyperlink>
      <w:r w:rsidRPr="00AD2895">
        <w:rPr>
          <w:rFonts w:ascii="Times New Roman" w:eastAsia="Times New Roman" w:hAnsi="Times New Roman" w:cs="Times New Roman"/>
          <w:color w:val="000000"/>
          <w:sz w:val="28"/>
          <w:szCs w:val="28"/>
        </w:rPr>
        <w:t xml:space="preserve"> </w:t>
      </w:r>
      <w:r w:rsidRPr="00AD2895">
        <w:rPr>
          <w:rFonts w:ascii="Times New Roman" w:eastAsia="Times New Roman" w:hAnsi="Times New Roman" w:cs="Times New Roman"/>
          <w:color w:val="000000"/>
          <w:sz w:val="28"/>
          <w:szCs w:val="28"/>
          <w:shd w:val="clear" w:color="auto" w:fill="FFFFFF"/>
        </w:rPr>
        <w:t xml:space="preserve">[Електронний ресурс]. – Режим доступу: </w:t>
      </w:r>
      <w:r w:rsidRPr="00AD2895">
        <w:rPr>
          <w:rFonts w:ascii="Times New Roman" w:eastAsia="Times New Roman" w:hAnsi="Times New Roman" w:cs="Times New Roman"/>
          <w:color w:val="000000"/>
          <w:sz w:val="28"/>
          <w:szCs w:val="28"/>
        </w:rPr>
        <w:t>http://zakon.rada.gov.ua/laws/show/z1040-11#n16</w:t>
      </w:r>
    </w:p>
    <w:p w:rsidR="00AD2895" w:rsidRPr="00AD2895" w:rsidRDefault="00AD2895" w:rsidP="00AD2895">
      <w:pPr>
        <w:numPr>
          <w:ilvl w:val="0"/>
          <w:numId w:val="7"/>
        </w:numPr>
        <w:spacing w:after="0" w:line="360" w:lineRule="auto"/>
        <w:ind w:left="0" w:firstLine="709"/>
        <w:jc w:val="both"/>
        <w:rPr>
          <w:rFonts w:ascii="Times New Roman" w:eastAsia="Times New Roman" w:hAnsi="Times New Roman" w:cs="Times New Roman"/>
          <w:color w:val="000000"/>
          <w:sz w:val="28"/>
          <w:szCs w:val="28"/>
        </w:rPr>
      </w:pPr>
      <w:r w:rsidRPr="00AD2895">
        <w:rPr>
          <w:rFonts w:ascii="Times New Roman" w:eastAsia="Times New Roman" w:hAnsi="Times New Roman" w:cs="Times New Roman"/>
          <w:color w:val="000000"/>
          <w:sz w:val="28"/>
          <w:szCs w:val="28"/>
        </w:rPr>
        <w:lastRenderedPageBreak/>
        <w:t xml:space="preserve">Про затвердження Порядку складання, розгляду, затвердження та основних вимог до виконання кошторисів бюджетних установ  Постанови КМУ від 28.02.2002 р. № 228. – [Електронний ресурс] – Режим доступу: </w:t>
      </w:r>
      <w:hyperlink r:id="rId36" w:history="1">
        <w:r w:rsidRPr="00AD2895">
          <w:rPr>
            <w:rFonts w:ascii="Times New Roman" w:eastAsia="Times New Roman" w:hAnsi="Times New Roman" w:cs="Times New Roman"/>
            <w:color w:val="000000"/>
            <w:sz w:val="28"/>
            <w:szCs w:val="28"/>
            <w:u w:val="single"/>
          </w:rPr>
          <w:t>http://zakon.nau.ua/doc/?code=2282002-%E</w:t>
        </w:r>
      </w:hyperlink>
    </w:p>
    <w:p w:rsidR="00AD2895" w:rsidRPr="00AD2895" w:rsidRDefault="00AD2895" w:rsidP="00AD2895">
      <w:pPr>
        <w:numPr>
          <w:ilvl w:val="0"/>
          <w:numId w:val="7"/>
        </w:numPr>
        <w:spacing w:after="0" w:line="360" w:lineRule="auto"/>
        <w:ind w:left="0" w:firstLine="709"/>
        <w:jc w:val="both"/>
        <w:rPr>
          <w:rFonts w:ascii="Times New Roman" w:eastAsia="Times New Roman" w:hAnsi="Times New Roman" w:cs="Times New Roman"/>
          <w:color w:val="000000"/>
          <w:sz w:val="28"/>
          <w:szCs w:val="28"/>
        </w:rPr>
      </w:pPr>
      <w:r w:rsidRPr="00AD2895">
        <w:rPr>
          <w:rFonts w:ascii="Times New Roman" w:eastAsia="Times New Roman" w:hAnsi="Times New Roman" w:cs="Times New Roman"/>
          <w:color w:val="000000"/>
          <w:sz w:val="28"/>
          <w:szCs w:val="28"/>
        </w:rPr>
        <w:t>Про затвердження Стратегії модернізації системи бухгалтерського обліку в державному секторі на 2007-2015 роки [Електронний ресурс]: Постанова Кабінету Міністрів України від 16.01.2007 р.№ 64 (зі змінами і доповненнями від 09.01.2013 р. № 11). – Режим доступу: http://zakon2.rada.gov.ua/laws/show/34-2007- %D0%BF2</w:t>
      </w:r>
    </w:p>
    <w:p w:rsidR="00AD2895" w:rsidRPr="00AD2895" w:rsidRDefault="00AD2895" w:rsidP="00AD2895">
      <w:pPr>
        <w:numPr>
          <w:ilvl w:val="0"/>
          <w:numId w:val="7"/>
        </w:numPr>
        <w:spacing w:after="0" w:line="360" w:lineRule="auto"/>
        <w:ind w:left="0" w:firstLine="709"/>
        <w:jc w:val="both"/>
        <w:rPr>
          <w:rFonts w:ascii="Times New Roman" w:eastAsia="Times New Roman" w:hAnsi="Times New Roman" w:cs="Times New Roman"/>
          <w:color w:val="000000"/>
          <w:sz w:val="28"/>
          <w:szCs w:val="28"/>
        </w:rPr>
      </w:pPr>
      <w:r w:rsidRPr="00AD2895">
        <w:rPr>
          <w:rFonts w:ascii="Times New Roman" w:eastAsia="Times New Roman" w:hAnsi="Times New Roman" w:cs="Times New Roman"/>
          <w:color w:val="000000"/>
          <w:sz w:val="28"/>
          <w:szCs w:val="28"/>
        </w:rPr>
        <w:t xml:space="preserve">Про затвердження деяких нормативно-правових актів з бухгалтерського обліку в державному секторі. - Наказ МФУ № 1219 від 29.12.2015 р. – [Електронний ресурс] – Режим доступу. – [Електронний ресурс] – Режим доступу: </w:t>
      </w:r>
      <w:hyperlink r:id="rId37" w:anchor="n24" w:history="1">
        <w:r w:rsidRPr="00AD2895">
          <w:rPr>
            <w:rFonts w:ascii="Times New Roman" w:eastAsia="Times New Roman" w:hAnsi="Times New Roman" w:cs="Times New Roman"/>
            <w:color w:val="000000"/>
            <w:sz w:val="28"/>
            <w:szCs w:val="28"/>
            <w:u w:val="single"/>
          </w:rPr>
          <w:t>http://zakon.rada.gov.ua/laws/show/z0085-16#n24</w:t>
        </w:r>
      </w:hyperlink>
    </w:p>
    <w:p w:rsidR="00AD2895" w:rsidRPr="00AD2895" w:rsidRDefault="00AD2895" w:rsidP="00AD2895">
      <w:pPr>
        <w:numPr>
          <w:ilvl w:val="0"/>
          <w:numId w:val="7"/>
        </w:numPr>
        <w:spacing w:after="0" w:line="360" w:lineRule="auto"/>
        <w:ind w:left="0" w:firstLine="709"/>
        <w:jc w:val="both"/>
        <w:rPr>
          <w:rFonts w:ascii="Times New Roman" w:eastAsia="Times New Roman" w:hAnsi="Times New Roman" w:cs="Times New Roman"/>
          <w:color w:val="000000"/>
          <w:sz w:val="28"/>
          <w:szCs w:val="28"/>
        </w:rPr>
      </w:pPr>
      <w:r w:rsidRPr="00AD2895">
        <w:rPr>
          <w:rFonts w:ascii="Times New Roman" w:eastAsia="Times New Roman" w:hAnsi="Times New Roman" w:cs="Times New Roman"/>
          <w:color w:val="000000"/>
          <w:sz w:val="28"/>
          <w:szCs w:val="28"/>
          <w:shd w:val="clear" w:color="auto" w:fill="FFFFFF"/>
        </w:rPr>
        <w:t xml:space="preserve">Методичні рекомендації щодо облікової політики суб’єкта державного сектору: затверджені Наказом Мінфіну від 23.01.2015 р. № 11. [Електронний ресурс]. – Режим доступу: </w:t>
      </w:r>
      <w:hyperlink r:id="rId38" w:history="1">
        <w:r w:rsidRPr="00AD2895">
          <w:rPr>
            <w:rFonts w:ascii="Times New Roman" w:eastAsia="Times New Roman" w:hAnsi="Times New Roman" w:cs="Times New Roman"/>
            <w:color w:val="000000"/>
            <w:sz w:val="28"/>
            <w:szCs w:val="28"/>
            <w:u w:val="single"/>
            <w:shd w:val="clear" w:color="auto" w:fill="FFFFFF"/>
          </w:rPr>
          <w:t>https://buhgalter.com.ua/zakonodavstvo/metod-recomendacii-buhobliku-subjektivderjavnogo-sektoru/metodichni-rekomendatsiyi-shchodo-oblikovoyi-politiki/</w:t>
        </w:r>
      </w:hyperlink>
      <w:r w:rsidRPr="00AD2895">
        <w:rPr>
          <w:rFonts w:ascii="Times New Roman" w:eastAsia="Times New Roman" w:hAnsi="Times New Roman" w:cs="Times New Roman"/>
          <w:color w:val="000000"/>
          <w:sz w:val="28"/>
          <w:szCs w:val="28"/>
          <w:shd w:val="clear" w:color="auto" w:fill="FFFFFF"/>
        </w:rPr>
        <w:t>.</w:t>
      </w:r>
    </w:p>
    <w:p w:rsidR="00AD2895" w:rsidRPr="00AD2895" w:rsidRDefault="00AD2895" w:rsidP="00AD2895">
      <w:pPr>
        <w:numPr>
          <w:ilvl w:val="0"/>
          <w:numId w:val="7"/>
        </w:numPr>
        <w:spacing w:after="0" w:line="360" w:lineRule="auto"/>
        <w:ind w:left="0" w:firstLine="709"/>
        <w:jc w:val="both"/>
        <w:rPr>
          <w:rFonts w:ascii="Times New Roman" w:eastAsia="Times New Roman" w:hAnsi="Times New Roman" w:cs="Times New Roman"/>
          <w:color w:val="000000"/>
          <w:sz w:val="28"/>
          <w:szCs w:val="28"/>
        </w:rPr>
      </w:pPr>
      <w:r w:rsidRPr="00AD2895">
        <w:rPr>
          <w:rFonts w:ascii="Times New Roman" w:eastAsia="Times New Roman" w:hAnsi="Times New Roman" w:cs="Times New Roman"/>
          <w:color w:val="000000"/>
          <w:sz w:val="28"/>
          <w:szCs w:val="28"/>
        </w:rPr>
        <w:t xml:space="preserve">Про затвердження Порядку та умов надання платних послуг бюджетними науковими установами. Наказ Міністерства освіти і науки України, Міністерства фінансів України, Міністерства економіки та з питань європейської інтеграції України від 01.12.2003 р. № 798/657/351,798/657/351,798/657/351. – [Електронний ресурс] – Режим доступу: </w:t>
      </w:r>
      <w:hyperlink r:id="rId39" w:history="1">
        <w:r w:rsidRPr="00AD2895">
          <w:rPr>
            <w:rFonts w:ascii="Times New Roman" w:eastAsia="Times New Roman" w:hAnsi="Times New Roman" w:cs="Times New Roman"/>
            <w:color w:val="000000"/>
            <w:sz w:val="28"/>
            <w:szCs w:val="28"/>
            <w:u w:val="single"/>
          </w:rPr>
          <w:t>http://zakon.nau.ua/doc/?code=z1169-03</w:t>
        </w:r>
      </w:hyperlink>
      <w:r w:rsidRPr="00AD2895">
        <w:rPr>
          <w:rFonts w:ascii="Times New Roman" w:eastAsia="Times New Roman" w:hAnsi="Times New Roman" w:cs="Times New Roman"/>
          <w:color w:val="000000"/>
          <w:sz w:val="28"/>
          <w:szCs w:val="28"/>
        </w:rPr>
        <w:t xml:space="preserve">. </w:t>
      </w:r>
    </w:p>
    <w:p w:rsidR="00AD2895" w:rsidRPr="00AD2895" w:rsidRDefault="00AD2895" w:rsidP="00AD2895">
      <w:pPr>
        <w:numPr>
          <w:ilvl w:val="0"/>
          <w:numId w:val="7"/>
        </w:numPr>
        <w:spacing w:after="0" w:line="360" w:lineRule="auto"/>
        <w:ind w:left="0" w:firstLine="709"/>
        <w:jc w:val="both"/>
        <w:rPr>
          <w:rFonts w:ascii="Times New Roman" w:eastAsia="Times New Roman" w:hAnsi="Times New Roman" w:cs="Times New Roman"/>
          <w:color w:val="000000"/>
          <w:sz w:val="28"/>
          <w:szCs w:val="28"/>
        </w:rPr>
      </w:pPr>
      <w:r w:rsidRPr="00AD2895">
        <w:rPr>
          <w:rFonts w:ascii="Times New Roman" w:eastAsia="Times New Roman" w:hAnsi="Times New Roman" w:cs="Times New Roman"/>
          <w:color w:val="000000"/>
          <w:sz w:val="28"/>
          <w:szCs w:val="28"/>
          <w:shd w:val="clear" w:color="auto" w:fill="FFFFFF"/>
        </w:rPr>
        <w:t xml:space="preserve">Методичні рекомендації з бухгалтерського обліку запасів суб’єктів державного сектору: наказ Міністерства фінансів України від 23.01.2015 р. № 11. [Електронний ресурс] – Режим доступу: </w:t>
      </w:r>
      <w:hyperlink r:id="rId40" w:history="1">
        <w:r w:rsidRPr="00AD2895">
          <w:rPr>
            <w:rFonts w:ascii="Times New Roman" w:eastAsia="Times New Roman" w:hAnsi="Times New Roman" w:cs="Times New Roman"/>
            <w:color w:val="000000"/>
            <w:sz w:val="28"/>
            <w:szCs w:val="28"/>
            <w:u w:val="single"/>
            <w:shd w:val="clear" w:color="auto" w:fill="FFFFFF"/>
          </w:rPr>
          <w:t>https://buhgalter.com.ua/zakonodavstvo/metod-recomendaciibuhobliku-subjektiv-derjavnogo-sektoru/metod-recomendacii-buhobliku-zapasiv/</w:t>
        </w:r>
      </w:hyperlink>
      <w:r w:rsidRPr="00AD2895">
        <w:rPr>
          <w:rFonts w:ascii="Times New Roman" w:eastAsia="Times New Roman" w:hAnsi="Times New Roman" w:cs="Times New Roman"/>
          <w:color w:val="000000"/>
          <w:sz w:val="28"/>
          <w:szCs w:val="28"/>
          <w:shd w:val="clear" w:color="auto" w:fill="FFFFFF"/>
        </w:rPr>
        <w:t>.</w:t>
      </w:r>
    </w:p>
    <w:p w:rsidR="00AD2895" w:rsidRPr="00AD2895" w:rsidRDefault="00AD2895" w:rsidP="00AD2895">
      <w:pPr>
        <w:numPr>
          <w:ilvl w:val="0"/>
          <w:numId w:val="7"/>
        </w:numPr>
        <w:spacing w:after="0" w:line="360" w:lineRule="auto"/>
        <w:ind w:left="0" w:firstLine="709"/>
        <w:jc w:val="both"/>
        <w:rPr>
          <w:rFonts w:ascii="Times New Roman" w:eastAsia="Times New Roman" w:hAnsi="Times New Roman" w:cs="Times New Roman"/>
          <w:color w:val="000000"/>
          <w:sz w:val="28"/>
          <w:szCs w:val="28"/>
        </w:rPr>
      </w:pPr>
      <w:r w:rsidRPr="00AD2895">
        <w:rPr>
          <w:rFonts w:ascii="Times New Roman" w:eastAsia="Times New Roman" w:hAnsi="Times New Roman" w:cs="Times New Roman"/>
          <w:color w:val="000000"/>
          <w:sz w:val="28"/>
          <w:szCs w:val="28"/>
          <w:shd w:val="clear" w:color="auto" w:fill="FFFFFF"/>
        </w:rPr>
        <w:lastRenderedPageBreak/>
        <w:t xml:space="preserve">Про затвердження типових форм обліку та списання запасів бюджетних установ та інструкції про їх складання: наказ Державного казначейства України від 18.12.2000 р. № 130. [Електронний ресурс] – Режим доступу: </w:t>
      </w:r>
      <w:hyperlink r:id="rId41" w:history="1">
        <w:r w:rsidRPr="00AD2895">
          <w:rPr>
            <w:rFonts w:ascii="Times New Roman" w:eastAsia="Times New Roman" w:hAnsi="Times New Roman" w:cs="Times New Roman"/>
            <w:color w:val="000000"/>
            <w:sz w:val="28"/>
            <w:szCs w:val="28"/>
            <w:u w:val="single"/>
            <w:shd w:val="clear" w:color="auto" w:fill="FFFFFF"/>
          </w:rPr>
          <w:t>http://zakon5.rada.gov.ua/laws/show/z0962-00</w:t>
        </w:r>
      </w:hyperlink>
      <w:r w:rsidRPr="00AD2895">
        <w:rPr>
          <w:rFonts w:ascii="Times New Roman" w:eastAsia="Times New Roman" w:hAnsi="Times New Roman" w:cs="Times New Roman"/>
          <w:color w:val="000000"/>
          <w:sz w:val="28"/>
          <w:szCs w:val="28"/>
          <w:shd w:val="clear" w:color="auto" w:fill="FFFFFF"/>
        </w:rPr>
        <w:t>.</w:t>
      </w:r>
    </w:p>
    <w:p w:rsidR="00AD2895" w:rsidRPr="00AD2895" w:rsidRDefault="00AD2895" w:rsidP="00AD2895">
      <w:pPr>
        <w:numPr>
          <w:ilvl w:val="0"/>
          <w:numId w:val="7"/>
        </w:numPr>
        <w:spacing w:after="0" w:line="360" w:lineRule="auto"/>
        <w:ind w:left="0" w:firstLine="709"/>
        <w:jc w:val="both"/>
        <w:rPr>
          <w:rFonts w:ascii="Times New Roman" w:eastAsia="Times New Roman" w:hAnsi="Times New Roman" w:cs="Times New Roman"/>
          <w:color w:val="000000"/>
          <w:sz w:val="28"/>
          <w:szCs w:val="28"/>
        </w:rPr>
      </w:pPr>
      <w:r w:rsidRPr="00AD2895">
        <w:rPr>
          <w:rFonts w:ascii="Times New Roman" w:eastAsia="Times New Roman" w:hAnsi="Times New Roman" w:cs="Times New Roman"/>
          <w:color w:val="000000"/>
          <w:sz w:val="28"/>
          <w:szCs w:val="28"/>
        </w:rPr>
        <w:t xml:space="preserve">План рахунків бухгалтерського обліку в державному секторі: наказ Міністерства фінансів України від 31.12.2013 р. № 1203. - [Електронний ресурс] – Режим доступу: </w:t>
      </w:r>
      <w:hyperlink r:id="rId42" w:history="1">
        <w:r w:rsidRPr="00AD2895">
          <w:rPr>
            <w:rFonts w:ascii="Times New Roman" w:eastAsia="Times New Roman" w:hAnsi="Times New Roman" w:cs="Times New Roman"/>
            <w:color w:val="000000"/>
            <w:sz w:val="28"/>
            <w:szCs w:val="28"/>
            <w:u w:val="single"/>
          </w:rPr>
          <w:t>http://zakon2.rada.gov.ua/laws/show/z0161-14</w:t>
        </w:r>
      </w:hyperlink>
      <w:r w:rsidRPr="00AD2895">
        <w:rPr>
          <w:rFonts w:ascii="Times New Roman" w:eastAsia="Times New Roman" w:hAnsi="Times New Roman" w:cs="Times New Roman"/>
          <w:color w:val="000000"/>
          <w:sz w:val="28"/>
          <w:szCs w:val="28"/>
        </w:rPr>
        <w:t xml:space="preserve"> </w:t>
      </w:r>
    </w:p>
    <w:p w:rsidR="00AD2895" w:rsidRPr="00AD2895" w:rsidRDefault="00AD2895" w:rsidP="00AD2895">
      <w:pPr>
        <w:numPr>
          <w:ilvl w:val="0"/>
          <w:numId w:val="7"/>
        </w:numPr>
        <w:spacing w:after="0" w:line="360" w:lineRule="auto"/>
        <w:ind w:left="0" w:firstLine="709"/>
        <w:jc w:val="both"/>
        <w:rPr>
          <w:rFonts w:ascii="Times New Roman" w:eastAsia="Times New Roman" w:hAnsi="Times New Roman" w:cs="Times New Roman"/>
          <w:color w:val="000000"/>
          <w:sz w:val="28"/>
          <w:szCs w:val="28"/>
        </w:rPr>
      </w:pPr>
      <w:r w:rsidRPr="00AD2895">
        <w:rPr>
          <w:rFonts w:ascii="Times New Roman" w:eastAsia="Times New Roman" w:hAnsi="Times New Roman" w:cs="Times New Roman"/>
          <w:color w:val="000000"/>
          <w:sz w:val="28"/>
          <w:szCs w:val="28"/>
        </w:rPr>
        <w:t xml:space="preserve">Типова кореспонденція субрахунків бухгалтерського обліку для відображення операцій з активами, капіталом та зобов’язаннями розпорядниками бюджетних коштів та державними цільовими фондами: наказ Міністерства фінансів України від 29.12.2015 р. № 1219. - [Електронний ресурс] – Режим доступу: </w:t>
      </w:r>
      <w:hyperlink r:id="rId43" w:history="1">
        <w:r w:rsidRPr="00AD2895">
          <w:rPr>
            <w:rFonts w:ascii="Times New Roman" w:eastAsia="Times New Roman" w:hAnsi="Times New Roman" w:cs="Times New Roman"/>
            <w:color w:val="000000"/>
            <w:sz w:val="28"/>
            <w:szCs w:val="28"/>
            <w:u w:val="single"/>
          </w:rPr>
          <w:t>http://zakon2.rada.gov.ua/laws/show/z0086-16</w:t>
        </w:r>
      </w:hyperlink>
      <w:r w:rsidRPr="00AD2895">
        <w:rPr>
          <w:rFonts w:ascii="Times New Roman" w:eastAsia="Times New Roman" w:hAnsi="Times New Roman" w:cs="Times New Roman"/>
          <w:color w:val="000000"/>
          <w:sz w:val="28"/>
          <w:szCs w:val="28"/>
        </w:rPr>
        <w:t>.</w:t>
      </w:r>
    </w:p>
    <w:p w:rsidR="00AD2895" w:rsidRPr="00AD2895" w:rsidRDefault="00AD2895" w:rsidP="00AD2895">
      <w:pPr>
        <w:numPr>
          <w:ilvl w:val="0"/>
          <w:numId w:val="7"/>
        </w:numPr>
        <w:spacing w:after="0" w:line="360" w:lineRule="auto"/>
        <w:ind w:left="0" w:firstLine="709"/>
        <w:jc w:val="both"/>
        <w:rPr>
          <w:rFonts w:ascii="Times New Roman" w:eastAsia="Times New Roman" w:hAnsi="Times New Roman" w:cs="Times New Roman"/>
          <w:color w:val="000000"/>
          <w:sz w:val="28"/>
          <w:szCs w:val="28"/>
        </w:rPr>
      </w:pPr>
      <w:r w:rsidRPr="00AD2895">
        <w:rPr>
          <w:rFonts w:ascii="Times New Roman" w:eastAsia="Times New Roman" w:hAnsi="Times New Roman" w:cs="Times New Roman"/>
          <w:color w:val="000000"/>
          <w:sz w:val="28"/>
          <w:szCs w:val="28"/>
        </w:rPr>
        <w:t xml:space="preserve">Типова кореспонденція субрахунків бухгалтерського обліку для відображення операцій з виконання бюджету: наказ Міністерства фінансів України від 29.12.2015 р. № 1219. - [Електронний ресурс] – Режим доступу: </w:t>
      </w:r>
      <w:hyperlink r:id="rId44" w:anchor="n4" w:history="1">
        <w:r w:rsidRPr="00AD2895">
          <w:rPr>
            <w:rFonts w:ascii="Times New Roman" w:eastAsia="Times New Roman" w:hAnsi="Times New Roman" w:cs="Times New Roman"/>
            <w:color w:val="000000"/>
            <w:sz w:val="28"/>
            <w:szCs w:val="28"/>
            <w:u w:val="single"/>
          </w:rPr>
          <w:t>http://zakon.rada.gov.ua/laws/show/z0087-16#n4</w:t>
        </w:r>
      </w:hyperlink>
      <w:r w:rsidRPr="00AD2895">
        <w:rPr>
          <w:rFonts w:ascii="Times New Roman" w:eastAsia="Times New Roman" w:hAnsi="Times New Roman" w:cs="Times New Roman"/>
          <w:color w:val="000000"/>
          <w:sz w:val="28"/>
          <w:szCs w:val="28"/>
        </w:rPr>
        <w:t xml:space="preserve"> </w:t>
      </w:r>
    </w:p>
    <w:p w:rsidR="00AD2895" w:rsidRPr="00AD2895" w:rsidRDefault="00AD2895" w:rsidP="00AD2895">
      <w:pPr>
        <w:numPr>
          <w:ilvl w:val="0"/>
          <w:numId w:val="7"/>
        </w:numPr>
        <w:spacing w:after="0" w:line="360" w:lineRule="auto"/>
        <w:ind w:left="0" w:firstLine="709"/>
        <w:jc w:val="both"/>
        <w:rPr>
          <w:rFonts w:ascii="Times New Roman" w:eastAsia="Times New Roman" w:hAnsi="Times New Roman" w:cs="Times New Roman"/>
          <w:color w:val="000000"/>
          <w:sz w:val="28"/>
          <w:szCs w:val="28"/>
        </w:rPr>
      </w:pPr>
      <w:r w:rsidRPr="00AD2895">
        <w:rPr>
          <w:rFonts w:ascii="Times New Roman" w:eastAsia="Times New Roman" w:hAnsi="Times New Roman" w:cs="Times New Roman"/>
          <w:color w:val="000000"/>
          <w:sz w:val="28"/>
          <w:szCs w:val="28"/>
          <w:lang w:val="ru-RU"/>
        </w:rPr>
        <w:t xml:space="preserve">Порядок </w:t>
      </w:r>
      <w:proofErr w:type="spellStart"/>
      <w:r w:rsidRPr="00AD2895">
        <w:rPr>
          <w:rFonts w:ascii="Times New Roman" w:eastAsia="Times New Roman" w:hAnsi="Times New Roman" w:cs="Times New Roman"/>
          <w:color w:val="000000"/>
          <w:sz w:val="28"/>
          <w:szCs w:val="28"/>
          <w:lang w:val="ru-RU"/>
        </w:rPr>
        <w:t>визначення</w:t>
      </w:r>
      <w:proofErr w:type="spellEnd"/>
      <w:r w:rsidRPr="00AD2895">
        <w:rPr>
          <w:rFonts w:ascii="Times New Roman" w:eastAsia="Times New Roman" w:hAnsi="Times New Roman" w:cs="Times New Roman"/>
          <w:color w:val="000000"/>
          <w:sz w:val="28"/>
          <w:szCs w:val="28"/>
          <w:lang w:val="ru-RU"/>
        </w:rPr>
        <w:t xml:space="preserve"> </w:t>
      </w:r>
      <w:proofErr w:type="spellStart"/>
      <w:r w:rsidRPr="00AD2895">
        <w:rPr>
          <w:rFonts w:ascii="Times New Roman" w:eastAsia="Times New Roman" w:hAnsi="Times New Roman" w:cs="Times New Roman"/>
          <w:color w:val="000000"/>
          <w:sz w:val="28"/>
          <w:szCs w:val="28"/>
          <w:lang w:val="ru-RU"/>
        </w:rPr>
        <w:t>розміру</w:t>
      </w:r>
      <w:proofErr w:type="spellEnd"/>
      <w:r w:rsidRPr="00AD2895">
        <w:rPr>
          <w:rFonts w:ascii="Times New Roman" w:eastAsia="Times New Roman" w:hAnsi="Times New Roman" w:cs="Times New Roman"/>
          <w:color w:val="000000"/>
          <w:sz w:val="28"/>
          <w:szCs w:val="28"/>
          <w:lang w:val="ru-RU"/>
        </w:rPr>
        <w:t xml:space="preserve"> </w:t>
      </w:r>
      <w:proofErr w:type="spellStart"/>
      <w:r w:rsidRPr="00AD2895">
        <w:rPr>
          <w:rFonts w:ascii="Times New Roman" w:eastAsia="Times New Roman" w:hAnsi="Times New Roman" w:cs="Times New Roman"/>
          <w:color w:val="000000"/>
          <w:sz w:val="28"/>
          <w:szCs w:val="28"/>
          <w:lang w:val="ru-RU"/>
        </w:rPr>
        <w:t>збитків</w:t>
      </w:r>
      <w:proofErr w:type="spellEnd"/>
      <w:r w:rsidRPr="00AD2895">
        <w:rPr>
          <w:rFonts w:ascii="Times New Roman" w:eastAsia="Times New Roman" w:hAnsi="Times New Roman" w:cs="Times New Roman"/>
          <w:color w:val="000000"/>
          <w:sz w:val="28"/>
          <w:szCs w:val="28"/>
          <w:lang w:val="ru-RU"/>
        </w:rPr>
        <w:t xml:space="preserve"> </w:t>
      </w:r>
      <w:proofErr w:type="spellStart"/>
      <w:proofErr w:type="gramStart"/>
      <w:r w:rsidRPr="00AD2895">
        <w:rPr>
          <w:rFonts w:ascii="Times New Roman" w:eastAsia="Times New Roman" w:hAnsi="Times New Roman" w:cs="Times New Roman"/>
          <w:color w:val="000000"/>
          <w:sz w:val="28"/>
          <w:szCs w:val="28"/>
          <w:lang w:val="ru-RU"/>
        </w:rPr>
        <w:t>в</w:t>
      </w:r>
      <w:proofErr w:type="gramEnd"/>
      <w:r w:rsidRPr="00AD2895">
        <w:rPr>
          <w:rFonts w:ascii="Times New Roman" w:eastAsia="Times New Roman" w:hAnsi="Times New Roman" w:cs="Times New Roman"/>
          <w:color w:val="000000"/>
          <w:sz w:val="28"/>
          <w:szCs w:val="28"/>
          <w:lang w:val="ru-RU"/>
        </w:rPr>
        <w:t>ід</w:t>
      </w:r>
      <w:proofErr w:type="spellEnd"/>
      <w:r w:rsidRPr="00AD2895">
        <w:rPr>
          <w:rFonts w:ascii="Times New Roman" w:eastAsia="Times New Roman" w:hAnsi="Times New Roman" w:cs="Times New Roman"/>
          <w:color w:val="000000"/>
          <w:sz w:val="28"/>
          <w:szCs w:val="28"/>
          <w:lang w:val="ru-RU"/>
        </w:rPr>
        <w:t xml:space="preserve"> </w:t>
      </w:r>
      <w:proofErr w:type="spellStart"/>
      <w:r w:rsidRPr="00AD2895">
        <w:rPr>
          <w:rFonts w:ascii="Times New Roman" w:eastAsia="Times New Roman" w:hAnsi="Times New Roman" w:cs="Times New Roman"/>
          <w:color w:val="000000"/>
          <w:sz w:val="28"/>
          <w:szCs w:val="28"/>
          <w:lang w:val="ru-RU"/>
        </w:rPr>
        <w:t>розкрадання</w:t>
      </w:r>
      <w:proofErr w:type="spellEnd"/>
      <w:r w:rsidRPr="00AD2895">
        <w:rPr>
          <w:rFonts w:ascii="Times New Roman" w:eastAsia="Times New Roman" w:hAnsi="Times New Roman" w:cs="Times New Roman"/>
          <w:color w:val="000000"/>
          <w:sz w:val="28"/>
          <w:szCs w:val="28"/>
          <w:lang w:val="ru-RU"/>
        </w:rPr>
        <w:t xml:space="preserve">, </w:t>
      </w:r>
      <w:proofErr w:type="spellStart"/>
      <w:r w:rsidRPr="00AD2895">
        <w:rPr>
          <w:rFonts w:ascii="Times New Roman" w:eastAsia="Times New Roman" w:hAnsi="Times New Roman" w:cs="Times New Roman"/>
          <w:color w:val="000000"/>
          <w:sz w:val="28"/>
          <w:szCs w:val="28"/>
          <w:lang w:val="ru-RU"/>
        </w:rPr>
        <w:t>нестач</w:t>
      </w:r>
      <w:proofErr w:type="spellEnd"/>
      <w:r w:rsidRPr="00AD2895">
        <w:rPr>
          <w:rFonts w:ascii="Times New Roman" w:eastAsia="Times New Roman" w:hAnsi="Times New Roman" w:cs="Times New Roman"/>
          <w:color w:val="000000"/>
          <w:sz w:val="28"/>
          <w:szCs w:val="28"/>
          <w:lang w:val="ru-RU"/>
        </w:rPr>
        <w:t xml:space="preserve">, </w:t>
      </w:r>
      <w:proofErr w:type="spellStart"/>
      <w:r w:rsidRPr="00AD2895">
        <w:rPr>
          <w:rFonts w:ascii="Times New Roman" w:eastAsia="Times New Roman" w:hAnsi="Times New Roman" w:cs="Times New Roman"/>
          <w:color w:val="000000"/>
          <w:sz w:val="28"/>
          <w:szCs w:val="28"/>
          <w:lang w:val="ru-RU"/>
        </w:rPr>
        <w:t>знищення</w:t>
      </w:r>
      <w:proofErr w:type="spellEnd"/>
      <w:r w:rsidRPr="00AD2895">
        <w:rPr>
          <w:rFonts w:ascii="Times New Roman" w:eastAsia="Times New Roman" w:hAnsi="Times New Roman" w:cs="Times New Roman"/>
          <w:color w:val="000000"/>
          <w:sz w:val="28"/>
          <w:szCs w:val="28"/>
          <w:lang w:val="ru-RU"/>
        </w:rPr>
        <w:t xml:space="preserve"> (</w:t>
      </w:r>
      <w:proofErr w:type="spellStart"/>
      <w:r w:rsidRPr="00AD2895">
        <w:rPr>
          <w:rFonts w:ascii="Times New Roman" w:eastAsia="Times New Roman" w:hAnsi="Times New Roman" w:cs="Times New Roman"/>
          <w:color w:val="000000"/>
          <w:sz w:val="28"/>
          <w:szCs w:val="28"/>
          <w:lang w:val="ru-RU"/>
        </w:rPr>
        <w:t>псування</w:t>
      </w:r>
      <w:proofErr w:type="spellEnd"/>
      <w:r w:rsidRPr="00AD2895">
        <w:rPr>
          <w:rFonts w:ascii="Times New Roman" w:eastAsia="Times New Roman" w:hAnsi="Times New Roman" w:cs="Times New Roman"/>
          <w:color w:val="000000"/>
          <w:sz w:val="28"/>
          <w:szCs w:val="28"/>
          <w:lang w:val="ru-RU"/>
        </w:rPr>
        <w:t xml:space="preserve">) </w:t>
      </w:r>
      <w:proofErr w:type="spellStart"/>
      <w:r w:rsidRPr="00AD2895">
        <w:rPr>
          <w:rFonts w:ascii="Times New Roman" w:eastAsia="Times New Roman" w:hAnsi="Times New Roman" w:cs="Times New Roman"/>
          <w:color w:val="000000"/>
          <w:sz w:val="28"/>
          <w:szCs w:val="28"/>
          <w:lang w:val="ru-RU"/>
        </w:rPr>
        <w:t>матеріальних</w:t>
      </w:r>
      <w:proofErr w:type="spellEnd"/>
      <w:r w:rsidRPr="00AD2895">
        <w:rPr>
          <w:rFonts w:ascii="Times New Roman" w:eastAsia="Times New Roman" w:hAnsi="Times New Roman" w:cs="Times New Roman"/>
          <w:color w:val="000000"/>
          <w:sz w:val="28"/>
          <w:szCs w:val="28"/>
          <w:lang w:val="ru-RU"/>
        </w:rPr>
        <w:t xml:space="preserve"> </w:t>
      </w:r>
      <w:proofErr w:type="spellStart"/>
      <w:r w:rsidRPr="00AD2895">
        <w:rPr>
          <w:rFonts w:ascii="Times New Roman" w:eastAsia="Times New Roman" w:hAnsi="Times New Roman" w:cs="Times New Roman"/>
          <w:color w:val="000000"/>
          <w:sz w:val="28"/>
          <w:szCs w:val="28"/>
          <w:lang w:val="ru-RU"/>
        </w:rPr>
        <w:t>цінностей</w:t>
      </w:r>
      <w:proofErr w:type="spellEnd"/>
      <w:r w:rsidRPr="00AD2895">
        <w:rPr>
          <w:rFonts w:ascii="Times New Roman" w:eastAsia="Times New Roman" w:hAnsi="Times New Roman" w:cs="Times New Roman"/>
          <w:color w:val="000000"/>
          <w:sz w:val="28"/>
          <w:szCs w:val="28"/>
        </w:rPr>
        <w:t>: постанова № 116 від 22.01.1996- [Електронний ресурс] – Режим доступу:</w:t>
      </w:r>
      <w:r w:rsidRPr="00AD2895">
        <w:rPr>
          <w:rFonts w:ascii="Times New Roman" w:eastAsia="Times New Roman" w:hAnsi="Times New Roman" w:cs="Times New Roman"/>
          <w:color w:val="000000"/>
          <w:sz w:val="28"/>
          <w:szCs w:val="28"/>
          <w:lang w:val="ru-RU"/>
        </w:rPr>
        <w:t xml:space="preserve"> </w:t>
      </w:r>
      <w:hyperlink r:id="rId45" w:history="1">
        <w:r w:rsidRPr="00AD2895">
          <w:rPr>
            <w:rFonts w:ascii="Times New Roman" w:eastAsia="Times New Roman" w:hAnsi="Times New Roman" w:cs="Times New Roman"/>
            <w:color w:val="000000"/>
            <w:sz w:val="28"/>
            <w:szCs w:val="28"/>
            <w:u w:val="single"/>
          </w:rPr>
          <w:t>http://zakon.rada.gov.ua/laws/show/116-96-%D0%BF</w:t>
        </w:r>
      </w:hyperlink>
      <w:r w:rsidRPr="00AD2895">
        <w:rPr>
          <w:rFonts w:ascii="Times New Roman" w:eastAsia="Times New Roman" w:hAnsi="Times New Roman" w:cs="Times New Roman"/>
          <w:color w:val="000000"/>
          <w:sz w:val="28"/>
          <w:szCs w:val="28"/>
        </w:rPr>
        <w:t xml:space="preserve"> </w:t>
      </w:r>
    </w:p>
    <w:p w:rsidR="00AD2895" w:rsidRPr="00AD2895" w:rsidRDefault="00AD2895" w:rsidP="00AD2895">
      <w:pPr>
        <w:numPr>
          <w:ilvl w:val="0"/>
          <w:numId w:val="7"/>
        </w:numPr>
        <w:spacing w:after="0" w:line="360" w:lineRule="auto"/>
        <w:ind w:left="0" w:firstLine="709"/>
        <w:jc w:val="both"/>
        <w:rPr>
          <w:rFonts w:ascii="Times New Roman" w:eastAsia="Times New Roman" w:hAnsi="Times New Roman" w:cs="Times New Roman"/>
          <w:color w:val="000000"/>
          <w:sz w:val="28"/>
          <w:szCs w:val="28"/>
        </w:rPr>
      </w:pPr>
      <w:r w:rsidRPr="00AD2895">
        <w:rPr>
          <w:rFonts w:ascii="Times New Roman" w:eastAsia="Times New Roman" w:hAnsi="Times New Roman" w:cs="Times New Roman"/>
          <w:color w:val="000000"/>
          <w:sz w:val="28"/>
          <w:szCs w:val="28"/>
        </w:rPr>
        <w:t>Про схвалення  Концепції розвитку державного внутрішнього фінансового контролю на період до 2017 р. : розпорядження Кабінету Міністрів України від 24.05.2005 р. № 158-р [Електронний ресурс]. – Режим доступу : http://zakon3.rada.gov.ua/laws/show/1582005-%D1%80.</w:t>
      </w:r>
    </w:p>
    <w:p w:rsidR="00AD2895" w:rsidRPr="00AD2895" w:rsidRDefault="00AD2895" w:rsidP="00AD2895">
      <w:pPr>
        <w:numPr>
          <w:ilvl w:val="0"/>
          <w:numId w:val="7"/>
        </w:numPr>
        <w:spacing w:after="0" w:line="360" w:lineRule="auto"/>
        <w:ind w:left="0" w:firstLine="709"/>
        <w:jc w:val="both"/>
        <w:rPr>
          <w:rFonts w:ascii="Times New Roman" w:eastAsia="Times New Roman" w:hAnsi="Times New Roman" w:cs="Times New Roman"/>
          <w:color w:val="000000"/>
          <w:sz w:val="28"/>
          <w:szCs w:val="28"/>
        </w:rPr>
      </w:pPr>
      <w:proofErr w:type="spellStart"/>
      <w:r w:rsidRPr="00AD2895">
        <w:rPr>
          <w:rFonts w:ascii="Times New Roman" w:eastAsia="Times New Roman" w:hAnsi="Times New Roman" w:cs="Times New Roman"/>
          <w:color w:val="000000"/>
          <w:sz w:val="28"/>
          <w:szCs w:val="28"/>
        </w:rPr>
        <w:t>Акімова</w:t>
      </w:r>
      <w:proofErr w:type="spellEnd"/>
      <w:r w:rsidRPr="00AD2895">
        <w:rPr>
          <w:rFonts w:ascii="Times New Roman" w:eastAsia="Times New Roman" w:hAnsi="Times New Roman" w:cs="Times New Roman"/>
          <w:color w:val="000000"/>
          <w:sz w:val="28"/>
          <w:szCs w:val="28"/>
        </w:rPr>
        <w:t xml:space="preserve"> О.В. Проблеми бухгалтерського обліку в державному секторі в умовах модернізації // Науковий вісник ДГМА. – </w:t>
      </w:r>
      <w:proofErr w:type="spellStart"/>
      <w:r w:rsidRPr="00AD2895">
        <w:rPr>
          <w:rFonts w:ascii="Times New Roman" w:eastAsia="Times New Roman" w:hAnsi="Times New Roman" w:cs="Times New Roman"/>
          <w:color w:val="000000"/>
          <w:sz w:val="28"/>
          <w:szCs w:val="28"/>
        </w:rPr>
        <w:t>Вип</w:t>
      </w:r>
      <w:proofErr w:type="spellEnd"/>
      <w:r w:rsidRPr="00AD2895">
        <w:rPr>
          <w:rFonts w:ascii="Times New Roman" w:eastAsia="Times New Roman" w:hAnsi="Times New Roman" w:cs="Times New Roman"/>
          <w:color w:val="000000"/>
          <w:sz w:val="28"/>
          <w:szCs w:val="28"/>
        </w:rPr>
        <w:t xml:space="preserve">. № 2 (23Е). – 2017. – С. 127–132. </w:t>
      </w:r>
    </w:p>
    <w:p w:rsidR="00AD2895" w:rsidRPr="00AD2895" w:rsidRDefault="00AD2895" w:rsidP="00AD2895">
      <w:pPr>
        <w:numPr>
          <w:ilvl w:val="0"/>
          <w:numId w:val="7"/>
        </w:numPr>
        <w:spacing w:after="0" w:line="360" w:lineRule="auto"/>
        <w:ind w:left="0" w:firstLine="709"/>
        <w:jc w:val="both"/>
        <w:rPr>
          <w:rFonts w:ascii="Times New Roman" w:eastAsia="Times New Roman" w:hAnsi="Times New Roman" w:cs="Times New Roman"/>
          <w:color w:val="000000"/>
          <w:sz w:val="28"/>
          <w:szCs w:val="28"/>
        </w:rPr>
      </w:pPr>
      <w:proofErr w:type="spellStart"/>
      <w:r w:rsidRPr="00AD2895">
        <w:rPr>
          <w:rFonts w:ascii="Times New Roman" w:eastAsia="Times New Roman" w:hAnsi="Times New Roman" w:cs="Times New Roman"/>
          <w:color w:val="000000"/>
          <w:sz w:val="28"/>
          <w:szCs w:val="28"/>
        </w:rPr>
        <w:t>Атаманчук</w:t>
      </w:r>
      <w:proofErr w:type="spellEnd"/>
      <w:r w:rsidRPr="00AD2895">
        <w:rPr>
          <w:rFonts w:ascii="Times New Roman" w:eastAsia="Times New Roman" w:hAnsi="Times New Roman" w:cs="Times New Roman"/>
          <w:color w:val="000000"/>
          <w:sz w:val="28"/>
          <w:szCs w:val="28"/>
        </w:rPr>
        <w:t xml:space="preserve"> О. В. Регулююча функція податків та регуляторний потенціал податкової системи / О. В. </w:t>
      </w:r>
      <w:proofErr w:type="spellStart"/>
      <w:r w:rsidRPr="00AD2895">
        <w:rPr>
          <w:rFonts w:ascii="Times New Roman" w:eastAsia="Times New Roman" w:hAnsi="Times New Roman" w:cs="Times New Roman"/>
          <w:color w:val="000000"/>
          <w:sz w:val="28"/>
          <w:szCs w:val="28"/>
        </w:rPr>
        <w:t>Атаманчук</w:t>
      </w:r>
      <w:proofErr w:type="spellEnd"/>
      <w:r w:rsidRPr="00AD2895">
        <w:rPr>
          <w:rFonts w:ascii="Times New Roman" w:eastAsia="Times New Roman" w:hAnsi="Times New Roman" w:cs="Times New Roman"/>
          <w:color w:val="000000"/>
          <w:sz w:val="28"/>
          <w:szCs w:val="28"/>
        </w:rPr>
        <w:t xml:space="preserve"> // Економіка та держава. – 2008. – № 10. – С. 26-29. </w:t>
      </w:r>
    </w:p>
    <w:p w:rsidR="00AD2895" w:rsidRPr="00AD2895" w:rsidRDefault="00AD2895" w:rsidP="00AD2895">
      <w:pPr>
        <w:numPr>
          <w:ilvl w:val="0"/>
          <w:numId w:val="7"/>
        </w:numPr>
        <w:spacing w:after="0" w:line="360" w:lineRule="auto"/>
        <w:ind w:left="0" w:firstLine="709"/>
        <w:jc w:val="both"/>
        <w:rPr>
          <w:rFonts w:ascii="Times New Roman" w:eastAsia="Times New Roman" w:hAnsi="Times New Roman" w:cs="Times New Roman"/>
          <w:color w:val="000000"/>
          <w:sz w:val="28"/>
          <w:szCs w:val="28"/>
        </w:rPr>
      </w:pPr>
      <w:proofErr w:type="spellStart"/>
      <w:r w:rsidRPr="00AD2895">
        <w:rPr>
          <w:rFonts w:ascii="Times New Roman" w:eastAsia="Times New Roman" w:hAnsi="Times New Roman" w:cs="Times New Roman"/>
          <w:color w:val="000000"/>
          <w:sz w:val="28"/>
          <w:szCs w:val="28"/>
        </w:rPr>
        <w:lastRenderedPageBreak/>
        <w:t>Атамас</w:t>
      </w:r>
      <w:proofErr w:type="spellEnd"/>
      <w:r w:rsidRPr="00AD2895">
        <w:rPr>
          <w:rFonts w:ascii="Times New Roman" w:eastAsia="Times New Roman" w:hAnsi="Times New Roman" w:cs="Times New Roman"/>
          <w:color w:val="000000"/>
          <w:sz w:val="28"/>
          <w:szCs w:val="28"/>
        </w:rPr>
        <w:t xml:space="preserve"> П.Й. Основи обліку в бюджетних організаціях: [</w:t>
      </w:r>
      <w:proofErr w:type="spellStart"/>
      <w:r w:rsidRPr="00AD2895">
        <w:rPr>
          <w:rFonts w:ascii="Times New Roman" w:eastAsia="Times New Roman" w:hAnsi="Times New Roman" w:cs="Times New Roman"/>
          <w:color w:val="000000"/>
          <w:sz w:val="28"/>
          <w:szCs w:val="28"/>
        </w:rPr>
        <w:t>навч</w:t>
      </w:r>
      <w:proofErr w:type="spellEnd"/>
      <w:r w:rsidRPr="00AD2895">
        <w:rPr>
          <w:rFonts w:ascii="Times New Roman" w:eastAsia="Times New Roman" w:hAnsi="Times New Roman" w:cs="Times New Roman"/>
          <w:color w:val="000000"/>
          <w:sz w:val="28"/>
          <w:szCs w:val="28"/>
        </w:rPr>
        <w:t xml:space="preserve">. </w:t>
      </w:r>
      <w:proofErr w:type="spellStart"/>
      <w:r w:rsidRPr="00AD2895">
        <w:rPr>
          <w:rFonts w:ascii="Times New Roman" w:eastAsia="Times New Roman" w:hAnsi="Times New Roman" w:cs="Times New Roman"/>
          <w:color w:val="000000"/>
          <w:sz w:val="28"/>
          <w:szCs w:val="28"/>
        </w:rPr>
        <w:t>посіб</w:t>
      </w:r>
      <w:proofErr w:type="spellEnd"/>
      <w:r w:rsidRPr="00AD2895">
        <w:rPr>
          <w:rFonts w:ascii="Times New Roman" w:eastAsia="Times New Roman" w:hAnsi="Times New Roman" w:cs="Times New Roman"/>
          <w:color w:val="000000"/>
          <w:sz w:val="28"/>
          <w:szCs w:val="28"/>
        </w:rPr>
        <w:t xml:space="preserve">.] / П.Й. </w:t>
      </w:r>
      <w:proofErr w:type="spellStart"/>
      <w:r w:rsidRPr="00AD2895">
        <w:rPr>
          <w:rFonts w:ascii="Times New Roman" w:eastAsia="Times New Roman" w:hAnsi="Times New Roman" w:cs="Times New Roman"/>
          <w:color w:val="000000"/>
          <w:sz w:val="28"/>
          <w:szCs w:val="28"/>
        </w:rPr>
        <w:t>Атамас</w:t>
      </w:r>
      <w:proofErr w:type="spellEnd"/>
      <w:r w:rsidRPr="00AD2895">
        <w:rPr>
          <w:rFonts w:ascii="Times New Roman" w:eastAsia="Times New Roman" w:hAnsi="Times New Roman" w:cs="Times New Roman"/>
          <w:color w:val="000000"/>
          <w:sz w:val="28"/>
          <w:szCs w:val="28"/>
        </w:rPr>
        <w:t xml:space="preserve">. – К.: Центр навчальної літератури, 2003. – 284 с. </w:t>
      </w:r>
    </w:p>
    <w:p w:rsidR="00AD2895" w:rsidRPr="00AD2895" w:rsidRDefault="00AD2895" w:rsidP="00AD2895">
      <w:pPr>
        <w:numPr>
          <w:ilvl w:val="0"/>
          <w:numId w:val="7"/>
        </w:numPr>
        <w:spacing w:after="0" w:line="360" w:lineRule="auto"/>
        <w:ind w:left="0" w:firstLine="709"/>
        <w:jc w:val="both"/>
        <w:rPr>
          <w:rFonts w:ascii="Times New Roman" w:eastAsia="Times New Roman" w:hAnsi="Times New Roman" w:cs="Times New Roman"/>
          <w:sz w:val="28"/>
          <w:szCs w:val="28"/>
        </w:rPr>
      </w:pPr>
      <w:proofErr w:type="spellStart"/>
      <w:r w:rsidRPr="00AD2895">
        <w:rPr>
          <w:rFonts w:ascii="Times New Roman" w:eastAsia="Times New Roman" w:hAnsi="Times New Roman" w:cs="Times New Roman"/>
          <w:sz w:val="28"/>
          <w:szCs w:val="28"/>
        </w:rPr>
        <w:t>Білоусько</w:t>
      </w:r>
      <w:proofErr w:type="spellEnd"/>
      <w:r w:rsidRPr="00AD2895">
        <w:rPr>
          <w:rFonts w:ascii="Times New Roman" w:eastAsia="Times New Roman" w:hAnsi="Times New Roman" w:cs="Times New Roman"/>
          <w:sz w:val="28"/>
          <w:szCs w:val="28"/>
        </w:rPr>
        <w:t xml:space="preserve"> В. С. Теорія бухгалтерського обліку : </w:t>
      </w:r>
      <w:proofErr w:type="spellStart"/>
      <w:r w:rsidRPr="00AD2895">
        <w:rPr>
          <w:rFonts w:ascii="Times New Roman" w:eastAsia="Times New Roman" w:hAnsi="Times New Roman" w:cs="Times New Roman"/>
          <w:sz w:val="28"/>
          <w:szCs w:val="28"/>
        </w:rPr>
        <w:t>навч</w:t>
      </w:r>
      <w:proofErr w:type="spellEnd"/>
      <w:r w:rsidRPr="00AD2895">
        <w:rPr>
          <w:rFonts w:ascii="Times New Roman" w:eastAsia="Times New Roman" w:hAnsi="Times New Roman" w:cs="Times New Roman"/>
          <w:sz w:val="28"/>
          <w:szCs w:val="28"/>
        </w:rPr>
        <w:t xml:space="preserve">. </w:t>
      </w:r>
      <w:proofErr w:type="spellStart"/>
      <w:r w:rsidRPr="00AD2895">
        <w:rPr>
          <w:rFonts w:ascii="Times New Roman" w:eastAsia="Times New Roman" w:hAnsi="Times New Roman" w:cs="Times New Roman"/>
          <w:sz w:val="28"/>
          <w:szCs w:val="28"/>
        </w:rPr>
        <w:t>посіб</w:t>
      </w:r>
      <w:proofErr w:type="spellEnd"/>
      <w:r w:rsidRPr="00AD2895">
        <w:rPr>
          <w:rFonts w:ascii="Times New Roman" w:eastAsia="Times New Roman" w:hAnsi="Times New Roman" w:cs="Times New Roman"/>
          <w:sz w:val="28"/>
          <w:szCs w:val="28"/>
        </w:rPr>
        <w:t xml:space="preserve">. / М. І. </w:t>
      </w:r>
      <w:proofErr w:type="spellStart"/>
      <w:r w:rsidRPr="00AD2895">
        <w:rPr>
          <w:rFonts w:ascii="Times New Roman" w:eastAsia="Times New Roman" w:hAnsi="Times New Roman" w:cs="Times New Roman"/>
          <w:sz w:val="28"/>
          <w:szCs w:val="28"/>
        </w:rPr>
        <w:t>Бєлєнкова</w:t>
      </w:r>
      <w:proofErr w:type="spellEnd"/>
      <w:r w:rsidRPr="00AD2895">
        <w:rPr>
          <w:rFonts w:ascii="Times New Roman" w:eastAsia="Times New Roman" w:hAnsi="Times New Roman" w:cs="Times New Roman"/>
          <w:sz w:val="28"/>
          <w:szCs w:val="28"/>
        </w:rPr>
        <w:t>. – К. : Ліра-К, 2014. – 402 с.</w:t>
      </w:r>
    </w:p>
    <w:p w:rsidR="00AD2895" w:rsidRPr="00AD2895" w:rsidRDefault="00AD2895" w:rsidP="00AD2895">
      <w:pPr>
        <w:numPr>
          <w:ilvl w:val="0"/>
          <w:numId w:val="7"/>
        </w:numPr>
        <w:spacing w:after="0" w:line="360" w:lineRule="auto"/>
        <w:ind w:left="0" w:firstLine="709"/>
        <w:jc w:val="both"/>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 xml:space="preserve">Бондар М. І. Звітність підприємства : </w:t>
      </w:r>
      <w:proofErr w:type="spellStart"/>
      <w:r w:rsidRPr="00AD2895">
        <w:rPr>
          <w:rFonts w:ascii="Times New Roman" w:eastAsia="Times New Roman" w:hAnsi="Times New Roman" w:cs="Times New Roman"/>
          <w:sz w:val="28"/>
          <w:szCs w:val="28"/>
        </w:rPr>
        <w:t>навч</w:t>
      </w:r>
      <w:proofErr w:type="spellEnd"/>
      <w:r w:rsidRPr="00AD2895">
        <w:rPr>
          <w:rFonts w:ascii="Times New Roman" w:eastAsia="Times New Roman" w:hAnsi="Times New Roman" w:cs="Times New Roman"/>
          <w:sz w:val="28"/>
          <w:szCs w:val="28"/>
        </w:rPr>
        <w:t xml:space="preserve">. </w:t>
      </w:r>
      <w:proofErr w:type="spellStart"/>
      <w:r w:rsidRPr="00AD2895">
        <w:rPr>
          <w:rFonts w:ascii="Times New Roman" w:eastAsia="Times New Roman" w:hAnsi="Times New Roman" w:cs="Times New Roman"/>
          <w:sz w:val="28"/>
          <w:szCs w:val="28"/>
        </w:rPr>
        <w:t>посіб</w:t>
      </w:r>
      <w:proofErr w:type="spellEnd"/>
      <w:r w:rsidRPr="00AD2895">
        <w:rPr>
          <w:rFonts w:ascii="Times New Roman" w:eastAsia="Times New Roman" w:hAnsi="Times New Roman" w:cs="Times New Roman"/>
          <w:sz w:val="28"/>
          <w:szCs w:val="28"/>
        </w:rPr>
        <w:t>. / М. І. Бондар. – К. : ЦУЛ, 2015. – 570 с.</w:t>
      </w:r>
    </w:p>
    <w:p w:rsidR="00AD2895" w:rsidRPr="00AD2895" w:rsidRDefault="00AD2895" w:rsidP="00AD2895">
      <w:pPr>
        <w:numPr>
          <w:ilvl w:val="0"/>
          <w:numId w:val="7"/>
        </w:numPr>
        <w:spacing w:after="0" w:line="360" w:lineRule="auto"/>
        <w:ind w:left="0" w:firstLine="709"/>
        <w:jc w:val="both"/>
        <w:rPr>
          <w:rFonts w:ascii="Times New Roman" w:eastAsia="Times New Roman" w:hAnsi="Times New Roman" w:cs="Times New Roman"/>
          <w:sz w:val="28"/>
          <w:szCs w:val="28"/>
        </w:rPr>
      </w:pPr>
      <w:proofErr w:type="spellStart"/>
      <w:r w:rsidRPr="00AD2895">
        <w:rPr>
          <w:rFonts w:ascii="Times New Roman" w:eastAsia="Times New Roman" w:hAnsi="Times New Roman" w:cs="Times New Roman"/>
          <w:sz w:val="28"/>
          <w:szCs w:val="28"/>
        </w:rPr>
        <w:t>Бруханський</w:t>
      </w:r>
      <w:proofErr w:type="spellEnd"/>
      <w:r w:rsidRPr="00AD2895">
        <w:rPr>
          <w:rFonts w:ascii="Times New Roman" w:eastAsia="Times New Roman" w:hAnsi="Times New Roman" w:cs="Times New Roman"/>
          <w:sz w:val="28"/>
          <w:szCs w:val="28"/>
        </w:rPr>
        <w:t xml:space="preserve"> Р. Ф. Бухгалтерський облік: </w:t>
      </w:r>
      <w:proofErr w:type="spellStart"/>
      <w:r w:rsidRPr="00AD2895">
        <w:rPr>
          <w:rFonts w:ascii="Times New Roman" w:eastAsia="Times New Roman" w:hAnsi="Times New Roman" w:cs="Times New Roman"/>
          <w:sz w:val="28"/>
          <w:szCs w:val="28"/>
        </w:rPr>
        <w:t>підруч</w:t>
      </w:r>
      <w:proofErr w:type="spellEnd"/>
      <w:r w:rsidRPr="00AD2895">
        <w:rPr>
          <w:rFonts w:ascii="Times New Roman" w:eastAsia="Times New Roman" w:hAnsi="Times New Roman" w:cs="Times New Roman"/>
          <w:sz w:val="28"/>
          <w:szCs w:val="28"/>
        </w:rPr>
        <w:t xml:space="preserve">. / Р. Ф. </w:t>
      </w:r>
      <w:proofErr w:type="spellStart"/>
      <w:r w:rsidRPr="00AD2895">
        <w:rPr>
          <w:rFonts w:ascii="Times New Roman" w:eastAsia="Times New Roman" w:hAnsi="Times New Roman" w:cs="Times New Roman"/>
          <w:sz w:val="28"/>
          <w:szCs w:val="28"/>
        </w:rPr>
        <w:t>Бруханський</w:t>
      </w:r>
      <w:proofErr w:type="spellEnd"/>
      <w:r w:rsidRPr="00AD2895">
        <w:rPr>
          <w:rFonts w:ascii="Times New Roman" w:eastAsia="Times New Roman" w:hAnsi="Times New Roman" w:cs="Times New Roman"/>
          <w:sz w:val="28"/>
          <w:szCs w:val="28"/>
        </w:rPr>
        <w:t>. – Тернопіль : ТНЕУ, 2016. – 480 с.</w:t>
      </w:r>
    </w:p>
    <w:p w:rsidR="00AD2895" w:rsidRPr="00AD2895" w:rsidRDefault="00AD2895" w:rsidP="00AD2895">
      <w:pPr>
        <w:numPr>
          <w:ilvl w:val="0"/>
          <w:numId w:val="7"/>
        </w:numPr>
        <w:spacing w:after="0" w:line="360" w:lineRule="auto"/>
        <w:ind w:left="0" w:firstLine="709"/>
        <w:jc w:val="both"/>
        <w:rPr>
          <w:rFonts w:ascii="Times New Roman" w:eastAsia="Times New Roman" w:hAnsi="Times New Roman" w:cs="Times New Roman"/>
          <w:color w:val="000000"/>
          <w:sz w:val="28"/>
          <w:szCs w:val="28"/>
        </w:rPr>
      </w:pPr>
      <w:proofErr w:type="spellStart"/>
      <w:r w:rsidRPr="00AD2895">
        <w:rPr>
          <w:rFonts w:ascii="Times New Roman" w:eastAsia="Times New Roman" w:hAnsi="Times New Roman" w:cs="Times New Roman"/>
          <w:color w:val="000000"/>
          <w:sz w:val="28"/>
          <w:szCs w:val="28"/>
        </w:rPr>
        <w:t>Бутинець</w:t>
      </w:r>
      <w:proofErr w:type="spellEnd"/>
      <w:r w:rsidRPr="00AD2895">
        <w:rPr>
          <w:rFonts w:ascii="Times New Roman" w:eastAsia="Times New Roman" w:hAnsi="Times New Roman" w:cs="Times New Roman"/>
          <w:color w:val="000000"/>
          <w:sz w:val="28"/>
          <w:szCs w:val="28"/>
        </w:rPr>
        <w:t xml:space="preserve"> Т.А. Внутрішній контроль: суть і зміст / Т.А. </w:t>
      </w:r>
      <w:proofErr w:type="spellStart"/>
      <w:r w:rsidRPr="00AD2895">
        <w:rPr>
          <w:rFonts w:ascii="Times New Roman" w:eastAsia="Times New Roman" w:hAnsi="Times New Roman" w:cs="Times New Roman"/>
          <w:color w:val="000000"/>
          <w:sz w:val="28"/>
          <w:szCs w:val="28"/>
        </w:rPr>
        <w:t>Бутинець</w:t>
      </w:r>
      <w:proofErr w:type="spellEnd"/>
      <w:r w:rsidRPr="00AD2895">
        <w:rPr>
          <w:rFonts w:ascii="Times New Roman" w:eastAsia="Times New Roman" w:hAnsi="Times New Roman" w:cs="Times New Roman"/>
          <w:color w:val="000000"/>
          <w:sz w:val="28"/>
          <w:szCs w:val="28"/>
        </w:rPr>
        <w:t xml:space="preserve"> // Вісник ЖДТУ / Серія : Економічні науки. – Житомир, 2008. – № 2 (44). – С. 31–42. </w:t>
      </w:r>
    </w:p>
    <w:p w:rsidR="00AD2895" w:rsidRPr="00AD2895" w:rsidRDefault="00AD2895" w:rsidP="00AD2895">
      <w:pPr>
        <w:numPr>
          <w:ilvl w:val="0"/>
          <w:numId w:val="7"/>
        </w:numPr>
        <w:spacing w:after="0" w:line="360" w:lineRule="auto"/>
        <w:ind w:left="0" w:firstLine="709"/>
        <w:jc w:val="both"/>
        <w:rPr>
          <w:rFonts w:ascii="Times New Roman" w:eastAsia="Times New Roman" w:hAnsi="Times New Roman" w:cs="Times New Roman"/>
          <w:sz w:val="28"/>
          <w:szCs w:val="28"/>
        </w:rPr>
      </w:pPr>
      <w:proofErr w:type="spellStart"/>
      <w:r w:rsidRPr="00AD2895">
        <w:rPr>
          <w:rFonts w:ascii="Times New Roman" w:eastAsia="Times New Roman" w:hAnsi="Times New Roman" w:cs="Times New Roman"/>
          <w:sz w:val="28"/>
          <w:szCs w:val="28"/>
        </w:rPr>
        <w:t>Бутинець</w:t>
      </w:r>
      <w:proofErr w:type="spellEnd"/>
      <w:r w:rsidRPr="00AD2895">
        <w:rPr>
          <w:rFonts w:ascii="Times New Roman" w:eastAsia="Times New Roman" w:hAnsi="Times New Roman" w:cs="Times New Roman"/>
          <w:sz w:val="28"/>
          <w:szCs w:val="28"/>
        </w:rPr>
        <w:t xml:space="preserve"> Ф. Ф. Бухгалтерський фінансовий облік: Підручник для студентів спеціальності «Облік і аудит» вищих навчальних закладів / Ф.  </w:t>
      </w:r>
      <w:proofErr w:type="spellStart"/>
      <w:r w:rsidRPr="00AD2895">
        <w:rPr>
          <w:rFonts w:ascii="Times New Roman" w:eastAsia="Times New Roman" w:hAnsi="Times New Roman" w:cs="Times New Roman"/>
          <w:sz w:val="28"/>
          <w:szCs w:val="28"/>
        </w:rPr>
        <w:t>Ф.Бутинець</w:t>
      </w:r>
      <w:proofErr w:type="spellEnd"/>
      <w:r w:rsidRPr="00AD2895">
        <w:rPr>
          <w:rFonts w:ascii="Times New Roman" w:eastAsia="Times New Roman" w:hAnsi="Times New Roman" w:cs="Times New Roman"/>
          <w:sz w:val="28"/>
          <w:szCs w:val="28"/>
        </w:rPr>
        <w:t xml:space="preserve">. - 7-ме вид., </w:t>
      </w:r>
      <w:proofErr w:type="spellStart"/>
      <w:r w:rsidRPr="00AD2895">
        <w:rPr>
          <w:rFonts w:ascii="Times New Roman" w:eastAsia="Times New Roman" w:hAnsi="Times New Roman" w:cs="Times New Roman"/>
          <w:sz w:val="28"/>
          <w:szCs w:val="28"/>
        </w:rPr>
        <w:t>доп</w:t>
      </w:r>
      <w:proofErr w:type="spellEnd"/>
      <w:r w:rsidRPr="00AD2895">
        <w:rPr>
          <w:rFonts w:ascii="Times New Roman" w:eastAsia="Times New Roman" w:hAnsi="Times New Roman" w:cs="Times New Roman"/>
          <w:sz w:val="28"/>
          <w:szCs w:val="28"/>
        </w:rPr>
        <w:t xml:space="preserve">. і перероб. – Житомир: ПП «Рута», 2012. –      251 с.   </w:t>
      </w:r>
    </w:p>
    <w:p w:rsidR="00AD2895" w:rsidRPr="00AD2895" w:rsidRDefault="00AD2895" w:rsidP="00AD2895">
      <w:pPr>
        <w:numPr>
          <w:ilvl w:val="0"/>
          <w:numId w:val="7"/>
        </w:numPr>
        <w:spacing w:after="0" w:line="360" w:lineRule="auto"/>
        <w:ind w:left="0" w:firstLine="709"/>
        <w:jc w:val="both"/>
        <w:rPr>
          <w:rFonts w:ascii="Times New Roman" w:eastAsia="Times New Roman" w:hAnsi="Times New Roman" w:cs="Times New Roman"/>
          <w:color w:val="000000"/>
          <w:sz w:val="28"/>
          <w:szCs w:val="28"/>
        </w:rPr>
      </w:pPr>
      <w:proofErr w:type="spellStart"/>
      <w:r w:rsidRPr="00AD2895">
        <w:rPr>
          <w:rFonts w:ascii="Times New Roman" w:eastAsia="Times New Roman" w:hAnsi="Times New Roman" w:cs="Times New Roman"/>
          <w:color w:val="000000"/>
          <w:sz w:val="28"/>
          <w:szCs w:val="28"/>
        </w:rPr>
        <w:t>Бухгалтерский</w:t>
      </w:r>
      <w:proofErr w:type="spellEnd"/>
      <w:r w:rsidRPr="00AD2895">
        <w:rPr>
          <w:rFonts w:ascii="Times New Roman" w:eastAsia="Times New Roman" w:hAnsi="Times New Roman" w:cs="Times New Roman"/>
          <w:color w:val="000000"/>
          <w:sz w:val="28"/>
          <w:szCs w:val="28"/>
        </w:rPr>
        <w:t xml:space="preserve"> облік і контроль державного сектору в умовах модернізації управління державними фінансами : у 2 т. / за ред. Л.Г. </w:t>
      </w:r>
      <w:proofErr w:type="spellStart"/>
      <w:r w:rsidRPr="00AD2895">
        <w:rPr>
          <w:rFonts w:ascii="Times New Roman" w:eastAsia="Times New Roman" w:hAnsi="Times New Roman" w:cs="Times New Roman"/>
          <w:color w:val="000000"/>
          <w:sz w:val="28"/>
          <w:szCs w:val="28"/>
        </w:rPr>
        <w:t>Ловинської</w:t>
      </w:r>
      <w:proofErr w:type="spellEnd"/>
      <w:r w:rsidRPr="00AD2895">
        <w:rPr>
          <w:rFonts w:ascii="Times New Roman" w:eastAsia="Times New Roman" w:hAnsi="Times New Roman" w:cs="Times New Roman"/>
          <w:color w:val="000000"/>
          <w:sz w:val="28"/>
          <w:szCs w:val="28"/>
        </w:rPr>
        <w:t xml:space="preserve">. – К. : ДННУ «Акад. фін. управління», 2013. – Т. 1 : Реформування бухгалтерського обліку в державному секторі відповідно до міжнародних стандартів / Л.Г. </w:t>
      </w:r>
      <w:proofErr w:type="spellStart"/>
      <w:r w:rsidRPr="00AD2895">
        <w:rPr>
          <w:rFonts w:ascii="Times New Roman" w:eastAsia="Times New Roman" w:hAnsi="Times New Roman" w:cs="Times New Roman"/>
          <w:color w:val="000000"/>
          <w:sz w:val="28"/>
          <w:szCs w:val="28"/>
        </w:rPr>
        <w:t>Ловінська</w:t>
      </w:r>
      <w:proofErr w:type="spellEnd"/>
      <w:r w:rsidRPr="00AD2895">
        <w:rPr>
          <w:rFonts w:ascii="Times New Roman" w:eastAsia="Times New Roman" w:hAnsi="Times New Roman" w:cs="Times New Roman"/>
          <w:color w:val="000000"/>
          <w:sz w:val="28"/>
          <w:szCs w:val="28"/>
        </w:rPr>
        <w:t xml:space="preserve">, Н.І. Сушко, С.В. </w:t>
      </w:r>
      <w:proofErr w:type="spellStart"/>
      <w:r w:rsidRPr="00AD2895">
        <w:rPr>
          <w:rFonts w:ascii="Times New Roman" w:eastAsia="Times New Roman" w:hAnsi="Times New Roman" w:cs="Times New Roman"/>
          <w:color w:val="000000"/>
          <w:sz w:val="28"/>
          <w:szCs w:val="28"/>
        </w:rPr>
        <w:t>Свірко</w:t>
      </w:r>
      <w:proofErr w:type="spellEnd"/>
      <w:r w:rsidRPr="00AD2895">
        <w:rPr>
          <w:rFonts w:ascii="Times New Roman" w:eastAsia="Times New Roman" w:hAnsi="Times New Roman" w:cs="Times New Roman"/>
          <w:color w:val="000000"/>
          <w:sz w:val="28"/>
          <w:szCs w:val="28"/>
        </w:rPr>
        <w:t xml:space="preserve"> та ін. – 2013. – 568 с.</w:t>
      </w:r>
    </w:p>
    <w:p w:rsidR="00AD2895" w:rsidRPr="00AD2895" w:rsidRDefault="00AD2895" w:rsidP="00AD2895">
      <w:pPr>
        <w:numPr>
          <w:ilvl w:val="0"/>
          <w:numId w:val="7"/>
        </w:numPr>
        <w:spacing w:after="0" w:line="360" w:lineRule="auto"/>
        <w:ind w:left="0" w:firstLine="709"/>
        <w:jc w:val="both"/>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 xml:space="preserve">Валькова Н.В. Переваги та недоліки впровадження автоматизованої системи ведення обліку в Україні / Н.В. Валькова, А.Ю. </w:t>
      </w:r>
      <w:proofErr w:type="spellStart"/>
      <w:r w:rsidRPr="00AD2895">
        <w:rPr>
          <w:rFonts w:ascii="Times New Roman" w:eastAsia="Times New Roman" w:hAnsi="Times New Roman" w:cs="Times New Roman"/>
          <w:sz w:val="28"/>
          <w:szCs w:val="28"/>
        </w:rPr>
        <w:t>Данілкова</w:t>
      </w:r>
      <w:proofErr w:type="spellEnd"/>
      <w:r w:rsidRPr="00AD2895">
        <w:rPr>
          <w:rFonts w:ascii="Times New Roman" w:eastAsia="Times New Roman" w:hAnsi="Times New Roman" w:cs="Times New Roman"/>
          <w:sz w:val="28"/>
          <w:szCs w:val="28"/>
        </w:rPr>
        <w:t xml:space="preserve"> [Електронний ресурс]. – Режим доступу: </w:t>
      </w:r>
      <w:hyperlink r:id="rId46" w:history="1">
        <w:r w:rsidRPr="00AD2895">
          <w:rPr>
            <w:rFonts w:ascii="Times New Roman" w:eastAsia="Times New Roman" w:hAnsi="Times New Roman" w:cs="Times New Roman"/>
            <w:sz w:val="28"/>
            <w:szCs w:val="28"/>
          </w:rPr>
          <w:t>http://www.sworld.com.ua/index.php/uk/economy/accounting-and-auditing/3196-valkova-hb-danlkova-alo</w:t>
        </w:r>
      </w:hyperlink>
    </w:p>
    <w:p w:rsidR="00AD2895" w:rsidRPr="00AD2895" w:rsidRDefault="00AD2895" w:rsidP="00AD2895">
      <w:pPr>
        <w:numPr>
          <w:ilvl w:val="0"/>
          <w:numId w:val="7"/>
        </w:numPr>
        <w:spacing w:after="0" w:line="360" w:lineRule="auto"/>
        <w:ind w:left="0" w:firstLine="709"/>
        <w:jc w:val="both"/>
        <w:rPr>
          <w:rFonts w:ascii="Times New Roman" w:eastAsia="Times New Roman" w:hAnsi="Times New Roman" w:cs="Times New Roman"/>
          <w:sz w:val="28"/>
          <w:szCs w:val="28"/>
        </w:rPr>
      </w:pPr>
      <w:proofErr w:type="spellStart"/>
      <w:r w:rsidRPr="00AD2895">
        <w:rPr>
          <w:rFonts w:ascii="Times New Roman" w:eastAsia="Times New Roman" w:hAnsi="Times New Roman" w:cs="Times New Roman"/>
          <w:sz w:val="28"/>
          <w:szCs w:val="28"/>
        </w:rPr>
        <w:t>Верига</w:t>
      </w:r>
      <w:proofErr w:type="spellEnd"/>
      <w:r w:rsidRPr="00AD2895">
        <w:rPr>
          <w:rFonts w:ascii="Times New Roman" w:eastAsia="Times New Roman" w:hAnsi="Times New Roman" w:cs="Times New Roman"/>
          <w:sz w:val="28"/>
          <w:szCs w:val="28"/>
        </w:rPr>
        <w:t xml:space="preserve"> Ю. А. Бухгалтерський облік і аудит: Термінологічний українсько-російсько-англійський словник / Ю. А. </w:t>
      </w:r>
      <w:proofErr w:type="spellStart"/>
      <w:r w:rsidRPr="00AD2895">
        <w:rPr>
          <w:rFonts w:ascii="Times New Roman" w:eastAsia="Times New Roman" w:hAnsi="Times New Roman" w:cs="Times New Roman"/>
          <w:sz w:val="28"/>
          <w:szCs w:val="28"/>
        </w:rPr>
        <w:t>Верига</w:t>
      </w:r>
      <w:proofErr w:type="spellEnd"/>
      <w:r w:rsidRPr="00AD2895">
        <w:rPr>
          <w:rFonts w:ascii="Times New Roman" w:eastAsia="Times New Roman" w:hAnsi="Times New Roman" w:cs="Times New Roman"/>
          <w:sz w:val="28"/>
          <w:szCs w:val="28"/>
        </w:rPr>
        <w:t>. – К. : ЦУЛ, 2012. – 292 с.</w:t>
      </w:r>
    </w:p>
    <w:p w:rsidR="00AD2895" w:rsidRPr="00AD2895" w:rsidRDefault="00AD2895" w:rsidP="00AD2895">
      <w:pPr>
        <w:numPr>
          <w:ilvl w:val="0"/>
          <w:numId w:val="7"/>
        </w:numPr>
        <w:spacing w:after="0" w:line="360" w:lineRule="auto"/>
        <w:ind w:left="0" w:firstLine="709"/>
        <w:jc w:val="both"/>
        <w:rPr>
          <w:rFonts w:ascii="Times New Roman" w:eastAsia="Times New Roman" w:hAnsi="Times New Roman" w:cs="Times New Roman"/>
          <w:sz w:val="28"/>
          <w:szCs w:val="28"/>
        </w:rPr>
      </w:pPr>
      <w:proofErr w:type="spellStart"/>
      <w:r w:rsidRPr="00AD2895">
        <w:rPr>
          <w:rFonts w:ascii="Times New Roman" w:eastAsia="Times New Roman" w:hAnsi="Times New Roman" w:cs="Times New Roman"/>
          <w:sz w:val="28"/>
          <w:szCs w:val="28"/>
        </w:rPr>
        <w:t>Верига</w:t>
      </w:r>
      <w:proofErr w:type="spellEnd"/>
      <w:r w:rsidRPr="00AD2895">
        <w:rPr>
          <w:rFonts w:ascii="Times New Roman" w:eastAsia="Times New Roman" w:hAnsi="Times New Roman" w:cs="Times New Roman"/>
          <w:sz w:val="28"/>
          <w:szCs w:val="28"/>
        </w:rPr>
        <w:t xml:space="preserve"> Ю. А. Облікова політика підприємства: </w:t>
      </w:r>
      <w:proofErr w:type="spellStart"/>
      <w:r w:rsidRPr="00AD2895">
        <w:rPr>
          <w:rFonts w:ascii="Times New Roman" w:eastAsia="Times New Roman" w:hAnsi="Times New Roman" w:cs="Times New Roman"/>
          <w:sz w:val="28"/>
          <w:szCs w:val="28"/>
        </w:rPr>
        <w:t>навч</w:t>
      </w:r>
      <w:proofErr w:type="spellEnd"/>
      <w:r w:rsidRPr="00AD2895">
        <w:rPr>
          <w:rFonts w:ascii="Times New Roman" w:eastAsia="Times New Roman" w:hAnsi="Times New Roman" w:cs="Times New Roman"/>
          <w:sz w:val="28"/>
          <w:szCs w:val="28"/>
        </w:rPr>
        <w:t xml:space="preserve">. </w:t>
      </w:r>
      <w:proofErr w:type="spellStart"/>
      <w:r w:rsidRPr="00AD2895">
        <w:rPr>
          <w:rFonts w:ascii="Times New Roman" w:eastAsia="Times New Roman" w:hAnsi="Times New Roman" w:cs="Times New Roman"/>
          <w:sz w:val="28"/>
          <w:szCs w:val="28"/>
        </w:rPr>
        <w:t>посіб</w:t>
      </w:r>
      <w:proofErr w:type="spellEnd"/>
      <w:r w:rsidRPr="00AD2895">
        <w:rPr>
          <w:rFonts w:ascii="Times New Roman" w:eastAsia="Times New Roman" w:hAnsi="Times New Roman" w:cs="Times New Roman"/>
          <w:sz w:val="28"/>
          <w:szCs w:val="28"/>
        </w:rPr>
        <w:t xml:space="preserve">. / Ю. А. </w:t>
      </w:r>
      <w:proofErr w:type="spellStart"/>
      <w:r w:rsidRPr="00AD2895">
        <w:rPr>
          <w:rFonts w:ascii="Times New Roman" w:eastAsia="Times New Roman" w:hAnsi="Times New Roman" w:cs="Times New Roman"/>
          <w:sz w:val="28"/>
          <w:szCs w:val="28"/>
        </w:rPr>
        <w:t>Верига</w:t>
      </w:r>
      <w:proofErr w:type="spellEnd"/>
      <w:r w:rsidRPr="00AD2895">
        <w:rPr>
          <w:rFonts w:ascii="Times New Roman" w:eastAsia="Times New Roman" w:hAnsi="Times New Roman" w:cs="Times New Roman"/>
          <w:sz w:val="28"/>
          <w:szCs w:val="28"/>
        </w:rPr>
        <w:t>. – К. : ЦУЛ, 2015. – 315 с.</w:t>
      </w:r>
    </w:p>
    <w:p w:rsidR="00AD2895" w:rsidRPr="00AD2895" w:rsidRDefault="00AD2895" w:rsidP="00AD2895">
      <w:pPr>
        <w:numPr>
          <w:ilvl w:val="0"/>
          <w:numId w:val="7"/>
        </w:numPr>
        <w:spacing w:after="0" w:line="360" w:lineRule="auto"/>
        <w:ind w:left="0" w:firstLine="709"/>
        <w:jc w:val="both"/>
        <w:rPr>
          <w:rFonts w:ascii="Times New Roman" w:eastAsia="Times New Roman" w:hAnsi="Times New Roman" w:cs="Times New Roman"/>
          <w:sz w:val="28"/>
          <w:szCs w:val="28"/>
        </w:rPr>
      </w:pPr>
      <w:proofErr w:type="spellStart"/>
      <w:r w:rsidRPr="00AD2895">
        <w:rPr>
          <w:rFonts w:ascii="Times New Roman" w:eastAsia="Times New Roman" w:hAnsi="Times New Roman" w:cs="Times New Roman"/>
          <w:sz w:val="28"/>
          <w:szCs w:val="28"/>
        </w:rPr>
        <w:lastRenderedPageBreak/>
        <w:t>Вишневский</w:t>
      </w:r>
      <w:proofErr w:type="spellEnd"/>
      <w:r w:rsidRPr="00AD2895">
        <w:rPr>
          <w:rFonts w:ascii="Times New Roman" w:eastAsia="Times New Roman" w:hAnsi="Times New Roman" w:cs="Times New Roman"/>
          <w:sz w:val="28"/>
          <w:szCs w:val="28"/>
        </w:rPr>
        <w:t xml:space="preserve"> В. П. </w:t>
      </w:r>
      <w:proofErr w:type="spellStart"/>
      <w:r w:rsidRPr="00AD2895">
        <w:rPr>
          <w:rFonts w:ascii="Times New Roman" w:eastAsia="Times New Roman" w:hAnsi="Times New Roman" w:cs="Times New Roman"/>
          <w:sz w:val="28"/>
          <w:szCs w:val="28"/>
        </w:rPr>
        <w:t>Налогообложение</w:t>
      </w:r>
      <w:proofErr w:type="spellEnd"/>
      <w:r w:rsidRPr="00AD2895">
        <w:rPr>
          <w:rFonts w:ascii="Times New Roman" w:eastAsia="Times New Roman" w:hAnsi="Times New Roman" w:cs="Times New Roman"/>
          <w:sz w:val="28"/>
          <w:szCs w:val="28"/>
        </w:rPr>
        <w:t xml:space="preserve">: </w:t>
      </w:r>
      <w:proofErr w:type="spellStart"/>
      <w:r w:rsidRPr="00AD2895">
        <w:rPr>
          <w:rFonts w:ascii="Times New Roman" w:eastAsia="Times New Roman" w:hAnsi="Times New Roman" w:cs="Times New Roman"/>
          <w:sz w:val="28"/>
          <w:szCs w:val="28"/>
        </w:rPr>
        <w:t>теории</w:t>
      </w:r>
      <w:proofErr w:type="spellEnd"/>
      <w:r w:rsidRPr="00AD2895">
        <w:rPr>
          <w:rFonts w:ascii="Times New Roman" w:eastAsia="Times New Roman" w:hAnsi="Times New Roman" w:cs="Times New Roman"/>
          <w:sz w:val="28"/>
          <w:szCs w:val="28"/>
        </w:rPr>
        <w:t xml:space="preserve">, </w:t>
      </w:r>
      <w:proofErr w:type="spellStart"/>
      <w:r w:rsidRPr="00AD2895">
        <w:rPr>
          <w:rFonts w:ascii="Times New Roman" w:eastAsia="Times New Roman" w:hAnsi="Times New Roman" w:cs="Times New Roman"/>
          <w:sz w:val="28"/>
          <w:szCs w:val="28"/>
        </w:rPr>
        <w:t>проблемы</w:t>
      </w:r>
      <w:proofErr w:type="spellEnd"/>
      <w:r w:rsidRPr="00AD2895">
        <w:rPr>
          <w:rFonts w:ascii="Times New Roman" w:eastAsia="Times New Roman" w:hAnsi="Times New Roman" w:cs="Times New Roman"/>
          <w:sz w:val="28"/>
          <w:szCs w:val="28"/>
        </w:rPr>
        <w:t xml:space="preserve">, </w:t>
      </w:r>
      <w:proofErr w:type="spellStart"/>
      <w:r w:rsidRPr="00AD2895">
        <w:rPr>
          <w:rFonts w:ascii="Times New Roman" w:eastAsia="Times New Roman" w:hAnsi="Times New Roman" w:cs="Times New Roman"/>
          <w:sz w:val="28"/>
          <w:szCs w:val="28"/>
        </w:rPr>
        <w:t>решения</w:t>
      </w:r>
      <w:proofErr w:type="spellEnd"/>
      <w:r w:rsidRPr="00AD2895">
        <w:rPr>
          <w:rFonts w:ascii="Times New Roman" w:eastAsia="Times New Roman" w:hAnsi="Times New Roman" w:cs="Times New Roman"/>
          <w:sz w:val="28"/>
          <w:szCs w:val="28"/>
        </w:rPr>
        <w:t xml:space="preserve"> / монографія В. П. </w:t>
      </w:r>
      <w:proofErr w:type="spellStart"/>
      <w:r w:rsidRPr="00AD2895">
        <w:rPr>
          <w:rFonts w:ascii="Times New Roman" w:eastAsia="Times New Roman" w:hAnsi="Times New Roman" w:cs="Times New Roman"/>
          <w:sz w:val="28"/>
          <w:szCs w:val="28"/>
        </w:rPr>
        <w:t>Вишневский</w:t>
      </w:r>
      <w:proofErr w:type="spellEnd"/>
      <w:r w:rsidRPr="00AD2895">
        <w:rPr>
          <w:rFonts w:ascii="Times New Roman" w:eastAsia="Times New Roman" w:hAnsi="Times New Roman" w:cs="Times New Roman"/>
          <w:sz w:val="28"/>
          <w:szCs w:val="28"/>
        </w:rPr>
        <w:t xml:space="preserve">, </w:t>
      </w:r>
    </w:p>
    <w:p w:rsidR="00AD2895" w:rsidRPr="00AD2895" w:rsidRDefault="00AD2895" w:rsidP="00AD2895">
      <w:pPr>
        <w:numPr>
          <w:ilvl w:val="0"/>
          <w:numId w:val="7"/>
        </w:numPr>
        <w:spacing w:after="0" w:line="360" w:lineRule="auto"/>
        <w:ind w:left="0" w:firstLine="709"/>
        <w:jc w:val="both"/>
        <w:rPr>
          <w:rFonts w:ascii="Times New Roman" w:eastAsia="Times New Roman" w:hAnsi="Times New Roman" w:cs="Times New Roman"/>
          <w:color w:val="000000"/>
          <w:sz w:val="28"/>
          <w:szCs w:val="28"/>
        </w:rPr>
      </w:pPr>
      <w:proofErr w:type="spellStart"/>
      <w:r w:rsidRPr="00AD2895">
        <w:rPr>
          <w:rFonts w:ascii="Times New Roman" w:eastAsia="Times New Roman" w:hAnsi="Times New Roman" w:cs="Times New Roman"/>
          <w:color w:val="000000"/>
          <w:sz w:val="28"/>
          <w:szCs w:val="28"/>
          <w:shd w:val="clear" w:color="auto" w:fill="FFFFFF"/>
        </w:rPr>
        <w:t>Гевлич</w:t>
      </w:r>
      <w:proofErr w:type="spellEnd"/>
      <w:r w:rsidRPr="00AD2895">
        <w:rPr>
          <w:rFonts w:ascii="Times New Roman" w:eastAsia="Times New Roman" w:hAnsi="Times New Roman" w:cs="Times New Roman"/>
          <w:color w:val="000000"/>
          <w:sz w:val="28"/>
          <w:szCs w:val="28"/>
          <w:shd w:val="clear" w:color="auto" w:fill="FFFFFF"/>
        </w:rPr>
        <w:t xml:space="preserve"> Л. Л. Застосування облікової політики як засобу підвищення ефективності бюджетного обліку / Л. Л. </w:t>
      </w:r>
      <w:proofErr w:type="spellStart"/>
      <w:r w:rsidRPr="00AD2895">
        <w:rPr>
          <w:rFonts w:ascii="Times New Roman" w:eastAsia="Times New Roman" w:hAnsi="Times New Roman" w:cs="Times New Roman"/>
          <w:color w:val="000000"/>
          <w:sz w:val="28"/>
          <w:szCs w:val="28"/>
          <w:shd w:val="clear" w:color="auto" w:fill="FFFFFF"/>
        </w:rPr>
        <w:t>Гевлич</w:t>
      </w:r>
      <w:proofErr w:type="spellEnd"/>
      <w:r w:rsidRPr="00AD2895">
        <w:rPr>
          <w:rFonts w:ascii="Times New Roman" w:eastAsia="Times New Roman" w:hAnsi="Times New Roman" w:cs="Times New Roman"/>
          <w:color w:val="000000"/>
          <w:sz w:val="28"/>
          <w:szCs w:val="28"/>
          <w:shd w:val="clear" w:color="auto" w:fill="FFFFFF"/>
        </w:rPr>
        <w:t xml:space="preserve"> // </w:t>
      </w:r>
      <w:proofErr w:type="spellStart"/>
      <w:r w:rsidRPr="00AD2895">
        <w:rPr>
          <w:rFonts w:ascii="Times New Roman" w:eastAsia="Times New Roman" w:hAnsi="Times New Roman" w:cs="Times New Roman"/>
          <w:color w:val="000000"/>
          <w:sz w:val="28"/>
          <w:szCs w:val="28"/>
          <w:shd w:val="clear" w:color="auto" w:fill="FFFFFF"/>
        </w:rPr>
        <w:t>Финансы</w:t>
      </w:r>
      <w:proofErr w:type="spellEnd"/>
      <w:r w:rsidRPr="00AD2895">
        <w:rPr>
          <w:rFonts w:ascii="Times New Roman" w:eastAsia="Times New Roman" w:hAnsi="Times New Roman" w:cs="Times New Roman"/>
          <w:color w:val="000000"/>
          <w:sz w:val="28"/>
          <w:szCs w:val="28"/>
          <w:shd w:val="clear" w:color="auto" w:fill="FFFFFF"/>
        </w:rPr>
        <w:t xml:space="preserve">, </w:t>
      </w:r>
      <w:proofErr w:type="spellStart"/>
      <w:r w:rsidRPr="00AD2895">
        <w:rPr>
          <w:rFonts w:ascii="Times New Roman" w:eastAsia="Times New Roman" w:hAnsi="Times New Roman" w:cs="Times New Roman"/>
          <w:color w:val="000000"/>
          <w:sz w:val="28"/>
          <w:szCs w:val="28"/>
          <w:shd w:val="clear" w:color="auto" w:fill="FFFFFF"/>
        </w:rPr>
        <w:t>учет</w:t>
      </w:r>
      <w:proofErr w:type="spellEnd"/>
      <w:r w:rsidRPr="00AD2895">
        <w:rPr>
          <w:rFonts w:ascii="Times New Roman" w:eastAsia="Times New Roman" w:hAnsi="Times New Roman" w:cs="Times New Roman"/>
          <w:color w:val="000000"/>
          <w:sz w:val="28"/>
          <w:szCs w:val="28"/>
          <w:shd w:val="clear" w:color="auto" w:fill="FFFFFF"/>
        </w:rPr>
        <w:t xml:space="preserve">, банки. - 2012. - </w:t>
      </w:r>
      <w:proofErr w:type="spellStart"/>
      <w:r w:rsidRPr="00AD2895">
        <w:rPr>
          <w:rFonts w:ascii="Times New Roman" w:eastAsia="Times New Roman" w:hAnsi="Times New Roman" w:cs="Times New Roman"/>
          <w:color w:val="000000"/>
          <w:sz w:val="28"/>
          <w:szCs w:val="28"/>
          <w:shd w:val="clear" w:color="auto" w:fill="FFFFFF"/>
        </w:rPr>
        <w:t>Вып</w:t>
      </w:r>
      <w:proofErr w:type="spellEnd"/>
      <w:r w:rsidRPr="00AD2895">
        <w:rPr>
          <w:rFonts w:ascii="Times New Roman" w:eastAsia="Times New Roman" w:hAnsi="Times New Roman" w:cs="Times New Roman"/>
          <w:color w:val="000000"/>
          <w:sz w:val="28"/>
          <w:szCs w:val="28"/>
          <w:shd w:val="clear" w:color="auto" w:fill="FFFFFF"/>
        </w:rPr>
        <w:t>. 1 (18). – С. 42– 49.</w:t>
      </w:r>
    </w:p>
    <w:p w:rsidR="00AD2895" w:rsidRPr="00AD2895" w:rsidRDefault="00AD2895" w:rsidP="00AD2895">
      <w:pPr>
        <w:widowControl w:val="0"/>
        <w:numPr>
          <w:ilvl w:val="0"/>
          <w:numId w:val="7"/>
        </w:numPr>
        <w:spacing w:after="0" w:line="360" w:lineRule="auto"/>
        <w:ind w:left="0" w:firstLine="709"/>
        <w:jc w:val="both"/>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 xml:space="preserve">Гетьман О.О. Економіка підприємства [Текст]: </w:t>
      </w:r>
      <w:proofErr w:type="spellStart"/>
      <w:r w:rsidRPr="00AD2895">
        <w:rPr>
          <w:rFonts w:ascii="Times New Roman" w:eastAsia="Times New Roman" w:hAnsi="Times New Roman" w:cs="Times New Roman"/>
          <w:sz w:val="28"/>
          <w:szCs w:val="28"/>
        </w:rPr>
        <w:t>навч</w:t>
      </w:r>
      <w:proofErr w:type="spellEnd"/>
      <w:r w:rsidRPr="00AD2895">
        <w:rPr>
          <w:rFonts w:ascii="Times New Roman" w:eastAsia="Times New Roman" w:hAnsi="Times New Roman" w:cs="Times New Roman"/>
          <w:sz w:val="28"/>
          <w:szCs w:val="28"/>
        </w:rPr>
        <w:t>. посібник для студентів вищих навчальних закладів / О.О. Гетьман, В.М. Шаповал. – К.: Центр навчальної літератури, 2006. – 488 с.</w:t>
      </w:r>
    </w:p>
    <w:p w:rsidR="00AD2895" w:rsidRPr="00AD2895" w:rsidRDefault="00AD2895" w:rsidP="00AD2895">
      <w:pPr>
        <w:numPr>
          <w:ilvl w:val="0"/>
          <w:numId w:val="7"/>
        </w:numPr>
        <w:spacing w:after="0" w:line="360" w:lineRule="auto"/>
        <w:ind w:left="0" w:firstLine="709"/>
        <w:jc w:val="both"/>
        <w:rPr>
          <w:rFonts w:ascii="Times New Roman" w:eastAsia="Times New Roman" w:hAnsi="Times New Roman" w:cs="Times New Roman"/>
          <w:sz w:val="28"/>
          <w:szCs w:val="28"/>
        </w:rPr>
      </w:pPr>
      <w:proofErr w:type="spellStart"/>
      <w:r w:rsidRPr="00AD2895">
        <w:rPr>
          <w:rFonts w:ascii="Times New Roman" w:eastAsia="Times New Roman" w:hAnsi="Times New Roman" w:cs="Times New Roman"/>
          <w:sz w:val="28"/>
          <w:szCs w:val="28"/>
        </w:rPr>
        <w:t>Голов</w:t>
      </w:r>
      <w:proofErr w:type="spellEnd"/>
      <w:r w:rsidRPr="00AD2895">
        <w:rPr>
          <w:rFonts w:ascii="Times New Roman" w:eastAsia="Times New Roman" w:hAnsi="Times New Roman" w:cs="Times New Roman"/>
          <w:sz w:val="28"/>
          <w:szCs w:val="28"/>
        </w:rPr>
        <w:t xml:space="preserve"> С. Вдосконалення бухгалтерського обліку і фінансової звітності в Україні в контексті євроінтеграції / С. </w:t>
      </w:r>
      <w:proofErr w:type="spellStart"/>
      <w:r w:rsidRPr="00AD2895">
        <w:rPr>
          <w:rFonts w:ascii="Times New Roman" w:eastAsia="Times New Roman" w:hAnsi="Times New Roman" w:cs="Times New Roman"/>
          <w:sz w:val="28"/>
          <w:szCs w:val="28"/>
        </w:rPr>
        <w:t>Голов</w:t>
      </w:r>
      <w:proofErr w:type="spellEnd"/>
      <w:r w:rsidRPr="00AD2895">
        <w:rPr>
          <w:rFonts w:ascii="Times New Roman" w:eastAsia="Times New Roman" w:hAnsi="Times New Roman" w:cs="Times New Roman"/>
          <w:sz w:val="28"/>
          <w:szCs w:val="28"/>
        </w:rPr>
        <w:t xml:space="preserve"> // Бухгалтерський облік і аудит. – 1/2014. – С. 3-17</w:t>
      </w:r>
    </w:p>
    <w:p w:rsidR="00AD2895" w:rsidRPr="00AD2895" w:rsidRDefault="00AD2895" w:rsidP="00AD2895">
      <w:pPr>
        <w:numPr>
          <w:ilvl w:val="0"/>
          <w:numId w:val="7"/>
        </w:numPr>
        <w:spacing w:after="0" w:line="360" w:lineRule="auto"/>
        <w:ind w:left="0" w:firstLine="709"/>
        <w:jc w:val="both"/>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Городянська Л. Особливості технічного забезпечення системи бухгалтерського обліку / Л. Городянська // Бухгалтерський облік і аудит. – 2009. – №10. –С. 17-22.</w:t>
      </w:r>
    </w:p>
    <w:p w:rsidR="00AD2895" w:rsidRPr="00AD2895" w:rsidRDefault="00AD2895" w:rsidP="00AD2895">
      <w:pPr>
        <w:numPr>
          <w:ilvl w:val="0"/>
          <w:numId w:val="7"/>
        </w:numPr>
        <w:spacing w:after="0" w:line="360" w:lineRule="auto"/>
        <w:ind w:left="0" w:firstLine="709"/>
        <w:jc w:val="both"/>
        <w:rPr>
          <w:rFonts w:ascii="Times New Roman" w:eastAsia="Times New Roman" w:hAnsi="Times New Roman" w:cs="Times New Roman"/>
          <w:color w:val="000000"/>
          <w:sz w:val="28"/>
          <w:szCs w:val="28"/>
        </w:rPr>
      </w:pPr>
      <w:proofErr w:type="spellStart"/>
      <w:r w:rsidRPr="00AD2895">
        <w:rPr>
          <w:rFonts w:ascii="Times New Roman" w:eastAsia="Times New Roman" w:hAnsi="Times New Roman" w:cs="Times New Roman"/>
          <w:color w:val="000000"/>
          <w:sz w:val="28"/>
          <w:szCs w:val="28"/>
        </w:rPr>
        <w:t>Джог</w:t>
      </w:r>
      <w:proofErr w:type="spellEnd"/>
      <w:r w:rsidRPr="00AD2895">
        <w:rPr>
          <w:rFonts w:ascii="Times New Roman" w:eastAsia="Times New Roman" w:hAnsi="Times New Roman" w:cs="Times New Roman"/>
          <w:color w:val="000000"/>
          <w:sz w:val="28"/>
          <w:szCs w:val="28"/>
        </w:rPr>
        <w:t xml:space="preserve"> Р.Т. Бухгалтерський облік у бюджетних установах: </w:t>
      </w:r>
      <w:proofErr w:type="spellStart"/>
      <w:r w:rsidRPr="00AD2895">
        <w:rPr>
          <w:rFonts w:ascii="Times New Roman" w:eastAsia="Times New Roman" w:hAnsi="Times New Roman" w:cs="Times New Roman"/>
          <w:color w:val="000000"/>
          <w:sz w:val="28"/>
          <w:szCs w:val="28"/>
        </w:rPr>
        <w:t>Навч</w:t>
      </w:r>
      <w:proofErr w:type="spellEnd"/>
      <w:r w:rsidRPr="00AD2895">
        <w:rPr>
          <w:rFonts w:ascii="Times New Roman" w:eastAsia="Times New Roman" w:hAnsi="Times New Roman" w:cs="Times New Roman"/>
          <w:color w:val="000000"/>
          <w:sz w:val="28"/>
          <w:szCs w:val="28"/>
        </w:rPr>
        <w:t xml:space="preserve">. посібник. – К.: КНЕУ, 2004. – 250 с. </w:t>
      </w:r>
    </w:p>
    <w:p w:rsidR="00AD2895" w:rsidRPr="00AD2895" w:rsidRDefault="00AD2895" w:rsidP="00AD2895">
      <w:pPr>
        <w:numPr>
          <w:ilvl w:val="0"/>
          <w:numId w:val="7"/>
        </w:numPr>
        <w:spacing w:after="0" w:line="360" w:lineRule="auto"/>
        <w:ind w:left="0" w:firstLine="709"/>
        <w:jc w:val="both"/>
        <w:rPr>
          <w:rFonts w:ascii="Times New Roman" w:eastAsia="Times New Roman" w:hAnsi="Times New Roman" w:cs="Times New Roman"/>
          <w:color w:val="000000"/>
          <w:sz w:val="28"/>
          <w:szCs w:val="28"/>
        </w:rPr>
      </w:pPr>
      <w:proofErr w:type="spellStart"/>
      <w:r w:rsidRPr="00AD2895">
        <w:rPr>
          <w:rFonts w:ascii="Times New Roman" w:eastAsia="Times New Roman" w:hAnsi="Times New Roman" w:cs="Times New Roman"/>
          <w:color w:val="000000"/>
          <w:sz w:val="28"/>
          <w:szCs w:val="28"/>
        </w:rPr>
        <w:t>Дікань</w:t>
      </w:r>
      <w:proofErr w:type="spellEnd"/>
      <w:r w:rsidRPr="00AD2895">
        <w:rPr>
          <w:rFonts w:ascii="Times New Roman" w:eastAsia="Times New Roman" w:hAnsi="Times New Roman" w:cs="Times New Roman"/>
          <w:color w:val="000000"/>
          <w:sz w:val="28"/>
          <w:szCs w:val="28"/>
        </w:rPr>
        <w:t xml:space="preserve"> Л.В. Контроль і ревізія : </w:t>
      </w:r>
      <w:proofErr w:type="spellStart"/>
      <w:r w:rsidRPr="00AD2895">
        <w:rPr>
          <w:rFonts w:ascii="Times New Roman" w:eastAsia="Times New Roman" w:hAnsi="Times New Roman" w:cs="Times New Roman"/>
          <w:color w:val="000000"/>
          <w:sz w:val="28"/>
          <w:szCs w:val="28"/>
        </w:rPr>
        <w:t>навч</w:t>
      </w:r>
      <w:proofErr w:type="spellEnd"/>
      <w:r w:rsidRPr="00AD2895">
        <w:rPr>
          <w:rFonts w:ascii="Times New Roman" w:eastAsia="Times New Roman" w:hAnsi="Times New Roman" w:cs="Times New Roman"/>
          <w:color w:val="000000"/>
          <w:sz w:val="28"/>
          <w:szCs w:val="28"/>
        </w:rPr>
        <w:t xml:space="preserve">. посібник / Л.В. </w:t>
      </w:r>
      <w:proofErr w:type="spellStart"/>
      <w:r w:rsidRPr="00AD2895">
        <w:rPr>
          <w:rFonts w:ascii="Times New Roman" w:eastAsia="Times New Roman" w:hAnsi="Times New Roman" w:cs="Times New Roman"/>
          <w:color w:val="000000"/>
          <w:sz w:val="28"/>
          <w:szCs w:val="28"/>
        </w:rPr>
        <w:t>Дікань</w:t>
      </w:r>
      <w:proofErr w:type="spellEnd"/>
      <w:r w:rsidRPr="00AD2895">
        <w:rPr>
          <w:rFonts w:ascii="Times New Roman" w:eastAsia="Times New Roman" w:hAnsi="Times New Roman" w:cs="Times New Roman"/>
          <w:color w:val="000000"/>
          <w:sz w:val="28"/>
          <w:szCs w:val="28"/>
        </w:rPr>
        <w:t xml:space="preserve">. – 2-ге вид., перероб. і доповнене. – К. : Знання, 2007. – 327 с. </w:t>
      </w:r>
    </w:p>
    <w:p w:rsidR="00AD2895" w:rsidRPr="00AD2895" w:rsidRDefault="00AD2895" w:rsidP="00AD2895">
      <w:pPr>
        <w:numPr>
          <w:ilvl w:val="0"/>
          <w:numId w:val="7"/>
        </w:numPr>
        <w:spacing w:after="0" w:line="360" w:lineRule="auto"/>
        <w:ind w:left="0" w:firstLine="709"/>
        <w:jc w:val="both"/>
        <w:rPr>
          <w:rFonts w:ascii="Times New Roman" w:eastAsia="Times New Roman" w:hAnsi="Times New Roman" w:cs="Times New Roman"/>
          <w:color w:val="000000"/>
          <w:sz w:val="28"/>
          <w:szCs w:val="28"/>
        </w:rPr>
      </w:pPr>
      <w:r w:rsidRPr="00AD2895">
        <w:rPr>
          <w:rFonts w:ascii="Times New Roman" w:eastAsia="Times New Roman" w:hAnsi="Times New Roman" w:cs="Times New Roman"/>
          <w:color w:val="000000"/>
          <w:sz w:val="28"/>
          <w:szCs w:val="28"/>
        </w:rPr>
        <w:t xml:space="preserve">Дрозд І.К. Бухгалтерський облік та внутрішній державний аудит за міжнародними стандартами : у 3 ч. / за </w:t>
      </w:r>
      <w:proofErr w:type="spellStart"/>
      <w:r w:rsidRPr="00AD2895">
        <w:rPr>
          <w:rFonts w:ascii="Times New Roman" w:eastAsia="Times New Roman" w:hAnsi="Times New Roman" w:cs="Times New Roman"/>
          <w:color w:val="000000"/>
          <w:sz w:val="28"/>
          <w:szCs w:val="28"/>
        </w:rPr>
        <w:t>заг</w:t>
      </w:r>
      <w:proofErr w:type="spellEnd"/>
      <w:r w:rsidRPr="00AD2895">
        <w:rPr>
          <w:rFonts w:ascii="Times New Roman" w:eastAsia="Times New Roman" w:hAnsi="Times New Roman" w:cs="Times New Roman"/>
          <w:color w:val="000000"/>
          <w:sz w:val="28"/>
          <w:szCs w:val="28"/>
        </w:rPr>
        <w:t xml:space="preserve">. ред. М.В. </w:t>
      </w:r>
      <w:proofErr w:type="spellStart"/>
      <w:r w:rsidRPr="00AD2895">
        <w:rPr>
          <w:rFonts w:ascii="Times New Roman" w:eastAsia="Times New Roman" w:hAnsi="Times New Roman" w:cs="Times New Roman"/>
          <w:color w:val="000000"/>
          <w:sz w:val="28"/>
          <w:szCs w:val="28"/>
        </w:rPr>
        <w:t>Кужельного</w:t>
      </w:r>
      <w:proofErr w:type="spellEnd"/>
      <w:r w:rsidRPr="00AD2895">
        <w:rPr>
          <w:rFonts w:ascii="Times New Roman" w:eastAsia="Times New Roman" w:hAnsi="Times New Roman" w:cs="Times New Roman"/>
          <w:color w:val="000000"/>
          <w:sz w:val="28"/>
          <w:szCs w:val="28"/>
        </w:rPr>
        <w:t xml:space="preserve">. – К. : УАСБА, 2009. – Ч. ІІ : Міжнародні стандарти внутрішнього аудиту державного сектору / </w:t>
      </w:r>
      <w:proofErr w:type="spellStart"/>
      <w:r w:rsidRPr="00AD2895">
        <w:rPr>
          <w:rFonts w:ascii="Times New Roman" w:eastAsia="Times New Roman" w:hAnsi="Times New Roman" w:cs="Times New Roman"/>
          <w:color w:val="000000"/>
          <w:sz w:val="28"/>
          <w:szCs w:val="28"/>
        </w:rPr>
        <w:t>К.Дрозд</w:t>
      </w:r>
      <w:proofErr w:type="spellEnd"/>
      <w:r w:rsidRPr="00AD2895">
        <w:rPr>
          <w:rFonts w:ascii="Times New Roman" w:eastAsia="Times New Roman" w:hAnsi="Times New Roman" w:cs="Times New Roman"/>
          <w:color w:val="000000"/>
          <w:sz w:val="28"/>
          <w:szCs w:val="28"/>
        </w:rPr>
        <w:t xml:space="preserve">, О.О. </w:t>
      </w:r>
      <w:proofErr w:type="spellStart"/>
      <w:r w:rsidRPr="00AD2895">
        <w:rPr>
          <w:rFonts w:ascii="Times New Roman" w:eastAsia="Times New Roman" w:hAnsi="Times New Roman" w:cs="Times New Roman"/>
          <w:color w:val="000000"/>
          <w:sz w:val="28"/>
          <w:szCs w:val="28"/>
        </w:rPr>
        <w:t>Чечуліна</w:t>
      </w:r>
      <w:proofErr w:type="spellEnd"/>
      <w:r w:rsidRPr="00AD2895">
        <w:rPr>
          <w:rFonts w:ascii="Times New Roman" w:eastAsia="Times New Roman" w:hAnsi="Times New Roman" w:cs="Times New Roman"/>
          <w:color w:val="000000"/>
          <w:sz w:val="28"/>
          <w:szCs w:val="28"/>
        </w:rPr>
        <w:t xml:space="preserve">. – К., 2009. – 312 с. </w:t>
      </w:r>
    </w:p>
    <w:p w:rsidR="00AD2895" w:rsidRPr="00AD2895" w:rsidRDefault="00AD2895" w:rsidP="00AD2895">
      <w:pPr>
        <w:numPr>
          <w:ilvl w:val="0"/>
          <w:numId w:val="7"/>
        </w:numPr>
        <w:spacing w:after="0" w:line="360" w:lineRule="auto"/>
        <w:ind w:left="0" w:firstLine="709"/>
        <w:jc w:val="both"/>
        <w:rPr>
          <w:rFonts w:ascii="Times New Roman" w:eastAsia="Times New Roman" w:hAnsi="Times New Roman" w:cs="Times New Roman"/>
          <w:sz w:val="28"/>
          <w:szCs w:val="28"/>
        </w:rPr>
      </w:pPr>
      <w:proofErr w:type="spellStart"/>
      <w:r w:rsidRPr="00AD2895">
        <w:rPr>
          <w:rFonts w:ascii="Times New Roman" w:eastAsia="Times New Roman" w:hAnsi="Times New Roman" w:cs="Times New Roman"/>
          <w:sz w:val="28"/>
          <w:szCs w:val="28"/>
        </w:rPr>
        <w:t>Еклунд</w:t>
      </w:r>
      <w:proofErr w:type="spellEnd"/>
      <w:r w:rsidRPr="00AD2895">
        <w:rPr>
          <w:rFonts w:ascii="Times New Roman" w:eastAsia="Times New Roman" w:hAnsi="Times New Roman" w:cs="Times New Roman"/>
          <w:sz w:val="28"/>
          <w:szCs w:val="28"/>
        </w:rPr>
        <w:t xml:space="preserve"> К. </w:t>
      </w:r>
      <w:proofErr w:type="spellStart"/>
      <w:r w:rsidRPr="00AD2895">
        <w:rPr>
          <w:rFonts w:ascii="Times New Roman" w:eastAsia="Times New Roman" w:hAnsi="Times New Roman" w:cs="Times New Roman"/>
          <w:sz w:val="28"/>
          <w:szCs w:val="28"/>
        </w:rPr>
        <w:t>Эффективная</w:t>
      </w:r>
      <w:proofErr w:type="spellEnd"/>
      <w:r w:rsidRPr="00AD2895">
        <w:rPr>
          <w:rFonts w:ascii="Times New Roman" w:eastAsia="Times New Roman" w:hAnsi="Times New Roman" w:cs="Times New Roman"/>
          <w:sz w:val="28"/>
          <w:szCs w:val="28"/>
        </w:rPr>
        <w:t xml:space="preserve"> </w:t>
      </w:r>
      <w:proofErr w:type="spellStart"/>
      <w:r w:rsidRPr="00AD2895">
        <w:rPr>
          <w:rFonts w:ascii="Times New Roman" w:eastAsia="Times New Roman" w:hAnsi="Times New Roman" w:cs="Times New Roman"/>
          <w:sz w:val="28"/>
          <w:szCs w:val="28"/>
        </w:rPr>
        <w:t>экономика</w:t>
      </w:r>
      <w:proofErr w:type="spellEnd"/>
      <w:r w:rsidRPr="00AD2895">
        <w:rPr>
          <w:rFonts w:ascii="Times New Roman" w:eastAsia="Times New Roman" w:hAnsi="Times New Roman" w:cs="Times New Roman"/>
          <w:sz w:val="28"/>
          <w:szCs w:val="28"/>
        </w:rPr>
        <w:t xml:space="preserve"> – </w:t>
      </w:r>
      <w:proofErr w:type="spellStart"/>
      <w:r w:rsidRPr="00AD2895">
        <w:rPr>
          <w:rFonts w:ascii="Times New Roman" w:eastAsia="Times New Roman" w:hAnsi="Times New Roman" w:cs="Times New Roman"/>
          <w:sz w:val="28"/>
          <w:szCs w:val="28"/>
        </w:rPr>
        <w:t>шведская</w:t>
      </w:r>
      <w:proofErr w:type="spellEnd"/>
      <w:r w:rsidRPr="00AD2895">
        <w:rPr>
          <w:rFonts w:ascii="Times New Roman" w:eastAsia="Times New Roman" w:hAnsi="Times New Roman" w:cs="Times New Roman"/>
          <w:sz w:val="28"/>
          <w:szCs w:val="28"/>
        </w:rPr>
        <w:t xml:space="preserve"> модель / К. </w:t>
      </w:r>
      <w:proofErr w:type="spellStart"/>
      <w:r w:rsidRPr="00AD2895">
        <w:rPr>
          <w:rFonts w:ascii="Times New Roman" w:eastAsia="Times New Roman" w:hAnsi="Times New Roman" w:cs="Times New Roman"/>
          <w:sz w:val="28"/>
          <w:szCs w:val="28"/>
        </w:rPr>
        <w:t>Еклунд</w:t>
      </w:r>
      <w:proofErr w:type="spellEnd"/>
      <w:r w:rsidRPr="00AD2895">
        <w:rPr>
          <w:rFonts w:ascii="Times New Roman" w:eastAsia="Times New Roman" w:hAnsi="Times New Roman" w:cs="Times New Roman"/>
          <w:sz w:val="28"/>
          <w:szCs w:val="28"/>
        </w:rPr>
        <w:t xml:space="preserve"> [</w:t>
      </w:r>
      <w:proofErr w:type="spellStart"/>
      <w:r w:rsidRPr="00AD2895">
        <w:rPr>
          <w:rFonts w:ascii="Times New Roman" w:eastAsia="Times New Roman" w:hAnsi="Times New Roman" w:cs="Times New Roman"/>
          <w:sz w:val="28"/>
          <w:szCs w:val="28"/>
        </w:rPr>
        <w:t>под</w:t>
      </w:r>
      <w:proofErr w:type="spellEnd"/>
      <w:r w:rsidRPr="00AD2895">
        <w:rPr>
          <w:rFonts w:ascii="Times New Roman" w:eastAsia="Times New Roman" w:hAnsi="Times New Roman" w:cs="Times New Roman"/>
          <w:sz w:val="28"/>
          <w:szCs w:val="28"/>
        </w:rPr>
        <w:t xml:space="preserve"> ред. А. А. Волков] – М. : </w:t>
      </w:r>
      <w:proofErr w:type="spellStart"/>
      <w:r w:rsidRPr="00AD2895">
        <w:rPr>
          <w:rFonts w:ascii="Times New Roman" w:eastAsia="Times New Roman" w:hAnsi="Times New Roman" w:cs="Times New Roman"/>
          <w:sz w:val="28"/>
          <w:szCs w:val="28"/>
        </w:rPr>
        <w:t>Экономика</w:t>
      </w:r>
      <w:proofErr w:type="spellEnd"/>
      <w:r w:rsidRPr="00AD2895">
        <w:rPr>
          <w:rFonts w:ascii="Times New Roman" w:eastAsia="Times New Roman" w:hAnsi="Times New Roman" w:cs="Times New Roman"/>
          <w:sz w:val="28"/>
          <w:szCs w:val="28"/>
        </w:rPr>
        <w:t xml:space="preserve">, 1991. – 349 с. </w:t>
      </w:r>
    </w:p>
    <w:p w:rsidR="00AD2895" w:rsidRPr="00AD2895" w:rsidRDefault="00AD2895" w:rsidP="00AD2895">
      <w:pPr>
        <w:widowControl w:val="0"/>
        <w:numPr>
          <w:ilvl w:val="0"/>
          <w:numId w:val="7"/>
        </w:numPr>
        <w:spacing w:after="0" w:line="360" w:lineRule="auto"/>
        <w:ind w:left="0" w:firstLine="709"/>
        <w:contextualSpacing/>
        <w:jc w:val="both"/>
        <w:rPr>
          <w:rFonts w:ascii="Times New Roman" w:eastAsia="Times New Roman" w:hAnsi="Times New Roman" w:cs="Times New Roman"/>
          <w:sz w:val="28"/>
          <w:szCs w:val="28"/>
          <w:lang w:eastAsia="uk-UA"/>
        </w:rPr>
      </w:pPr>
      <w:r w:rsidRPr="00AD2895">
        <w:rPr>
          <w:rFonts w:ascii="Times New Roman" w:eastAsia="Times New Roman" w:hAnsi="Times New Roman" w:cs="Times New Roman"/>
          <w:sz w:val="28"/>
          <w:szCs w:val="28"/>
        </w:rPr>
        <w:t xml:space="preserve">Економічний аналіз [Текст]: </w:t>
      </w:r>
      <w:proofErr w:type="spellStart"/>
      <w:r w:rsidRPr="00AD2895">
        <w:rPr>
          <w:rFonts w:ascii="Times New Roman" w:eastAsia="Times New Roman" w:hAnsi="Times New Roman" w:cs="Times New Roman"/>
          <w:sz w:val="28"/>
          <w:szCs w:val="28"/>
        </w:rPr>
        <w:t>навч</w:t>
      </w:r>
      <w:proofErr w:type="spellEnd"/>
      <w:r w:rsidRPr="00AD2895">
        <w:rPr>
          <w:rFonts w:ascii="Times New Roman" w:eastAsia="Times New Roman" w:hAnsi="Times New Roman" w:cs="Times New Roman"/>
          <w:sz w:val="28"/>
          <w:szCs w:val="28"/>
        </w:rPr>
        <w:t xml:space="preserve">. посібник / М.А. </w:t>
      </w:r>
      <w:proofErr w:type="spellStart"/>
      <w:r w:rsidRPr="00AD2895">
        <w:rPr>
          <w:rFonts w:ascii="Times New Roman" w:eastAsia="Times New Roman" w:hAnsi="Times New Roman" w:cs="Times New Roman"/>
          <w:sz w:val="28"/>
          <w:szCs w:val="28"/>
        </w:rPr>
        <w:t>Болюх</w:t>
      </w:r>
      <w:proofErr w:type="spellEnd"/>
      <w:r w:rsidRPr="00AD2895">
        <w:rPr>
          <w:rFonts w:ascii="Times New Roman" w:eastAsia="Times New Roman" w:hAnsi="Times New Roman" w:cs="Times New Roman"/>
          <w:sz w:val="28"/>
          <w:szCs w:val="28"/>
        </w:rPr>
        <w:t xml:space="preserve">, В.З. </w:t>
      </w:r>
      <w:proofErr w:type="spellStart"/>
      <w:r w:rsidRPr="00AD2895">
        <w:rPr>
          <w:rFonts w:ascii="Times New Roman" w:eastAsia="Times New Roman" w:hAnsi="Times New Roman" w:cs="Times New Roman"/>
          <w:sz w:val="28"/>
          <w:szCs w:val="28"/>
        </w:rPr>
        <w:t>Бурчевський</w:t>
      </w:r>
      <w:proofErr w:type="spellEnd"/>
      <w:r w:rsidRPr="00AD2895">
        <w:rPr>
          <w:rFonts w:ascii="Times New Roman" w:eastAsia="Times New Roman" w:hAnsi="Times New Roman" w:cs="Times New Roman"/>
          <w:sz w:val="28"/>
          <w:szCs w:val="28"/>
        </w:rPr>
        <w:t xml:space="preserve">, М.І. </w:t>
      </w:r>
      <w:proofErr w:type="spellStart"/>
      <w:r w:rsidRPr="00AD2895">
        <w:rPr>
          <w:rFonts w:ascii="Times New Roman" w:eastAsia="Times New Roman" w:hAnsi="Times New Roman" w:cs="Times New Roman"/>
          <w:sz w:val="28"/>
          <w:szCs w:val="28"/>
        </w:rPr>
        <w:t>Горбаток</w:t>
      </w:r>
      <w:proofErr w:type="spellEnd"/>
      <w:r w:rsidRPr="00AD2895">
        <w:rPr>
          <w:rFonts w:ascii="Times New Roman" w:eastAsia="Times New Roman" w:hAnsi="Times New Roman" w:cs="Times New Roman"/>
          <w:sz w:val="28"/>
          <w:szCs w:val="28"/>
        </w:rPr>
        <w:t>; за ред. акад. НАНУ, проф. М.Г. Чумаченка. — К.: КНЕУ, 2001. — 540 с.</w:t>
      </w:r>
    </w:p>
    <w:p w:rsidR="00AD2895" w:rsidRPr="00AD2895" w:rsidRDefault="00AD2895" w:rsidP="00AD2895">
      <w:pPr>
        <w:widowControl w:val="0"/>
        <w:numPr>
          <w:ilvl w:val="0"/>
          <w:numId w:val="7"/>
        </w:numPr>
        <w:spacing w:after="0" w:line="360" w:lineRule="auto"/>
        <w:ind w:left="0" w:firstLine="709"/>
        <w:contextualSpacing/>
        <w:jc w:val="both"/>
        <w:rPr>
          <w:rFonts w:ascii="Times New Roman" w:eastAsia="Times New Roman" w:hAnsi="Times New Roman" w:cs="Times New Roman"/>
          <w:sz w:val="28"/>
          <w:szCs w:val="28"/>
        </w:rPr>
      </w:pPr>
      <w:r w:rsidRPr="00AD2895">
        <w:rPr>
          <w:rFonts w:ascii="Times New Roman" w:eastAsia="Times New Roman" w:hAnsi="Times New Roman" w:cs="Times New Roman"/>
          <w:bCs/>
          <w:sz w:val="28"/>
          <w:szCs w:val="28"/>
        </w:rPr>
        <w:t xml:space="preserve">Економічний аналіз </w:t>
      </w:r>
      <w:r w:rsidRPr="00AD2895">
        <w:rPr>
          <w:rFonts w:ascii="Times New Roman" w:eastAsia="Times New Roman" w:hAnsi="Times New Roman" w:cs="Times New Roman"/>
          <w:sz w:val="28"/>
          <w:szCs w:val="28"/>
        </w:rPr>
        <w:t>[Текст]</w:t>
      </w:r>
      <w:r w:rsidRPr="00AD2895">
        <w:rPr>
          <w:rFonts w:ascii="Times New Roman" w:eastAsia="Times New Roman" w:hAnsi="Times New Roman" w:cs="Times New Roman"/>
          <w:bCs/>
          <w:sz w:val="28"/>
          <w:szCs w:val="28"/>
        </w:rPr>
        <w:t xml:space="preserve">: </w:t>
      </w:r>
      <w:proofErr w:type="spellStart"/>
      <w:r w:rsidRPr="00AD2895">
        <w:rPr>
          <w:rFonts w:ascii="Times New Roman" w:eastAsia="Times New Roman" w:hAnsi="Times New Roman" w:cs="Times New Roman"/>
          <w:bCs/>
          <w:sz w:val="28"/>
          <w:szCs w:val="28"/>
        </w:rPr>
        <w:t>навч</w:t>
      </w:r>
      <w:proofErr w:type="spellEnd"/>
      <w:r w:rsidRPr="00AD2895">
        <w:rPr>
          <w:rFonts w:ascii="Times New Roman" w:eastAsia="Times New Roman" w:hAnsi="Times New Roman" w:cs="Times New Roman"/>
          <w:bCs/>
          <w:sz w:val="28"/>
          <w:szCs w:val="28"/>
        </w:rPr>
        <w:t xml:space="preserve">. посібник / Н.А. Волкова, Р.М. </w:t>
      </w:r>
      <w:proofErr w:type="spellStart"/>
      <w:r w:rsidRPr="00AD2895">
        <w:rPr>
          <w:rFonts w:ascii="Times New Roman" w:eastAsia="Times New Roman" w:hAnsi="Times New Roman" w:cs="Times New Roman"/>
          <w:bCs/>
          <w:sz w:val="28"/>
          <w:szCs w:val="28"/>
        </w:rPr>
        <w:t>Волчек</w:t>
      </w:r>
      <w:proofErr w:type="spellEnd"/>
      <w:r w:rsidRPr="00AD2895">
        <w:rPr>
          <w:rFonts w:ascii="Times New Roman" w:eastAsia="Times New Roman" w:hAnsi="Times New Roman" w:cs="Times New Roman"/>
          <w:bCs/>
          <w:sz w:val="28"/>
          <w:szCs w:val="28"/>
        </w:rPr>
        <w:t xml:space="preserve">, О.М. </w:t>
      </w:r>
      <w:proofErr w:type="spellStart"/>
      <w:r w:rsidRPr="00AD2895">
        <w:rPr>
          <w:rFonts w:ascii="Times New Roman" w:eastAsia="Times New Roman" w:hAnsi="Times New Roman" w:cs="Times New Roman"/>
          <w:bCs/>
          <w:sz w:val="28"/>
          <w:szCs w:val="28"/>
        </w:rPr>
        <w:t>Гайдаєнко</w:t>
      </w:r>
      <w:proofErr w:type="spellEnd"/>
      <w:r w:rsidRPr="00AD2895">
        <w:rPr>
          <w:rFonts w:ascii="Times New Roman" w:eastAsia="Times New Roman" w:hAnsi="Times New Roman" w:cs="Times New Roman"/>
          <w:bCs/>
          <w:sz w:val="28"/>
          <w:szCs w:val="28"/>
        </w:rPr>
        <w:t xml:space="preserve"> та ін. – Одеса: ОНЕУ, ротапринт, 2015. – 310 с.</w:t>
      </w:r>
    </w:p>
    <w:p w:rsidR="00AD2895" w:rsidRPr="00AD2895" w:rsidRDefault="00AD2895" w:rsidP="00AD2895">
      <w:pPr>
        <w:widowControl w:val="0"/>
        <w:numPr>
          <w:ilvl w:val="0"/>
          <w:numId w:val="7"/>
        </w:numPr>
        <w:autoSpaceDE w:val="0"/>
        <w:autoSpaceDN w:val="0"/>
        <w:adjustRightInd w:val="0"/>
        <w:spacing w:after="0" w:line="360" w:lineRule="auto"/>
        <w:ind w:left="0" w:firstLine="709"/>
        <w:contextualSpacing/>
        <w:jc w:val="both"/>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 xml:space="preserve">Економічний аналіз і моделювання господарської діяльності підприємства: навчальний посібник [Текст] / М.В. Румянцев, Н.В. Касьянова, </w:t>
      </w:r>
      <w:r w:rsidRPr="00AD2895">
        <w:rPr>
          <w:rFonts w:ascii="Times New Roman" w:eastAsia="Times New Roman" w:hAnsi="Times New Roman" w:cs="Times New Roman"/>
          <w:sz w:val="28"/>
          <w:szCs w:val="28"/>
        </w:rPr>
        <w:lastRenderedPageBreak/>
        <w:t xml:space="preserve">Д.В. Солоха, О.О. Тарасова. – Донецьк: </w:t>
      </w:r>
      <w:proofErr w:type="spellStart"/>
      <w:r w:rsidRPr="00AD2895">
        <w:rPr>
          <w:rFonts w:ascii="Times New Roman" w:eastAsia="Times New Roman" w:hAnsi="Times New Roman" w:cs="Times New Roman"/>
          <w:sz w:val="28"/>
          <w:szCs w:val="28"/>
        </w:rPr>
        <w:t>ДонНТУ</w:t>
      </w:r>
      <w:proofErr w:type="spellEnd"/>
      <w:r w:rsidRPr="00AD2895">
        <w:rPr>
          <w:rFonts w:ascii="Times New Roman" w:eastAsia="Times New Roman" w:hAnsi="Times New Roman" w:cs="Times New Roman"/>
          <w:sz w:val="28"/>
          <w:szCs w:val="28"/>
        </w:rPr>
        <w:t>, 2013. – 296 с.</w:t>
      </w:r>
    </w:p>
    <w:p w:rsidR="00AD2895" w:rsidRPr="00AD2895" w:rsidRDefault="00AD2895" w:rsidP="00AD2895">
      <w:pPr>
        <w:numPr>
          <w:ilvl w:val="0"/>
          <w:numId w:val="7"/>
        </w:numPr>
        <w:spacing w:after="0" w:line="360" w:lineRule="auto"/>
        <w:ind w:left="0" w:firstLine="709"/>
        <w:jc w:val="both"/>
        <w:rPr>
          <w:rFonts w:ascii="Times New Roman" w:eastAsia="Times New Roman" w:hAnsi="Times New Roman" w:cs="Times New Roman"/>
          <w:sz w:val="28"/>
          <w:szCs w:val="28"/>
        </w:rPr>
      </w:pPr>
      <w:proofErr w:type="spellStart"/>
      <w:r w:rsidRPr="00AD2895">
        <w:rPr>
          <w:rFonts w:ascii="Times New Roman" w:eastAsia="Times New Roman" w:hAnsi="Times New Roman" w:cs="Times New Roman"/>
          <w:sz w:val="28"/>
          <w:szCs w:val="28"/>
        </w:rPr>
        <w:t>Житний</w:t>
      </w:r>
      <w:proofErr w:type="spellEnd"/>
      <w:r w:rsidRPr="00AD2895">
        <w:rPr>
          <w:rFonts w:ascii="Times New Roman" w:eastAsia="Times New Roman" w:hAnsi="Times New Roman" w:cs="Times New Roman"/>
          <w:sz w:val="28"/>
          <w:szCs w:val="28"/>
        </w:rPr>
        <w:t xml:space="preserve"> П. Системний аспект облікової політки / П. </w:t>
      </w:r>
      <w:proofErr w:type="spellStart"/>
      <w:r w:rsidRPr="00AD2895">
        <w:rPr>
          <w:rFonts w:ascii="Times New Roman" w:eastAsia="Times New Roman" w:hAnsi="Times New Roman" w:cs="Times New Roman"/>
          <w:sz w:val="28"/>
          <w:szCs w:val="28"/>
        </w:rPr>
        <w:t>Житний</w:t>
      </w:r>
      <w:proofErr w:type="spellEnd"/>
      <w:r w:rsidRPr="00AD2895">
        <w:rPr>
          <w:rFonts w:ascii="Times New Roman" w:eastAsia="Times New Roman" w:hAnsi="Times New Roman" w:cs="Times New Roman"/>
          <w:sz w:val="28"/>
          <w:szCs w:val="28"/>
        </w:rPr>
        <w:t xml:space="preserve"> // Бухгалтерський облік і аудит. – 2014. - №1. – С.62-65.</w:t>
      </w:r>
    </w:p>
    <w:p w:rsidR="00AD2895" w:rsidRPr="00AD2895" w:rsidRDefault="00AD2895" w:rsidP="00AD2895">
      <w:pPr>
        <w:numPr>
          <w:ilvl w:val="0"/>
          <w:numId w:val="7"/>
        </w:numPr>
        <w:spacing w:after="0" w:line="360" w:lineRule="auto"/>
        <w:ind w:left="0" w:firstLine="709"/>
        <w:jc w:val="both"/>
        <w:rPr>
          <w:rFonts w:ascii="Times New Roman" w:eastAsia="Times New Roman" w:hAnsi="Times New Roman" w:cs="Times New Roman"/>
          <w:sz w:val="28"/>
          <w:szCs w:val="28"/>
        </w:rPr>
      </w:pPr>
      <w:proofErr w:type="spellStart"/>
      <w:r w:rsidRPr="00AD2895">
        <w:rPr>
          <w:rFonts w:ascii="Times New Roman" w:eastAsia="Times New Roman" w:hAnsi="Times New Roman" w:cs="Times New Roman"/>
          <w:sz w:val="28"/>
          <w:szCs w:val="28"/>
        </w:rPr>
        <w:t>Зубілевич</w:t>
      </w:r>
      <w:proofErr w:type="spellEnd"/>
      <w:r w:rsidRPr="00AD2895">
        <w:rPr>
          <w:rFonts w:ascii="Times New Roman" w:eastAsia="Times New Roman" w:hAnsi="Times New Roman" w:cs="Times New Roman"/>
          <w:sz w:val="28"/>
          <w:szCs w:val="28"/>
        </w:rPr>
        <w:t xml:space="preserve"> С. Облікова Директива ЄС, її вплив </w:t>
      </w:r>
      <w:proofErr w:type="spellStart"/>
      <w:r w:rsidRPr="00AD2895">
        <w:rPr>
          <w:rFonts w:ascii="Times New Roman" w:eastAsia="Times New Roman" w:hAnsi="Times New Roman" w:cs="Times New Roman"/>
          <w:sz w:val="28"/>
          <w:szCs w:val="28"/>
        </w:rPr>
        <w:t>насклад</w:t>
      </w:r>
      <w:proofErr w:type="spellEnd"/>
      <w:r w:rsidRPr="00AD2895">
        <w:rPr>
          <w:rFonts w:ascii="Times New Roman" w:eastAsia="Times New Roman" w:hAnsi="Times New Roman" w:cs="Times New Roman"/>
          <w:sz w:val="28"/>
          <w:szCs w:val="28"/>
        </w:rPr>
        <w:t xml:space="preserve"> і зміст звітів європейських компаній та перспективи для України / С. </w:t>
      </w:r>
      <w:proofErr w:type="spellStart"/>
      <w:r w:rsidRPr="00AD2895">
        <w:rPr>
          <w:rFonts w:ascii="Times New Roman" w:eastAsia="Times New Roman" w:hAnsi="Times New Roman" w:cs="Times New Roman"/>
          <w:sz w:val="28"/>
          <w:szCs w:val="28"/>
        </w:rPr>
        <w:t>Зубилевич</w:t>
      </w:r>
      <w:proofErr w:type="spellEnd"/>
      <w:r w:rsidRPr="00AD2895">
        <w:rPr>
          <w:rFonts w:ascii="Times New Roman" w:eastAsia="Times New Roman" w:hAnsi="Times New Roman" w:cs="Times New Roman"/>
          <w:sz w:val="28"/>
          <w:szCs w:val="28"/>
        </w:rPr>
        <w:t xml:space="preserve"> // Бухгалтерський облік і аудит. – 7/2014. – С. 3-17</w:t>
      </w:r>
    </w:p>
    <w:p w:rsidR="00AD2895" w:rsidRPr="00AD2895" w:rsidRDefault="00AD2895" w:rsidP="00AD2895">
      <w:pPr>
        <w:numPr>
          <w:ilvl w:val="0"/>
          <w:numId w:val="7"/>
        </w:numPr>
        <w:spacing w:after="0" w:line="360" w:lineRule="auto"/>
        <w:ind w:left="0" w:firstLine="709"/>
        <w:jc w:val="both"/>
        <w:rPr>
          <w:rFonts w:ascii="Times New Roman" w:eastAsia="Times New Roman" w:hAnsi="Times New Roman" w:cs="Times New Roman"/>
          <w:color w:val="000000"/>
          <w:sz w:val="28"/>
          <w:szCs w:val="28"/>
        </w:rPr>
      </w:pPr>
      <w:r w:rsidRPr="00AD2895">
        <w:rPr>
          <w:rFonts w:ascii="Times New Roman" w:eastAsia="Times New Roman" w:hAnsi="Times New Roman" w:cs="Times New Roman"/>
          <w:color w:val="000000"/>
          <w:sz w:val="28"/>
          <w:szCs w:val="28"/>
        </w:rPr>
        <w:t xml:space="preserve"> Інформаційне забезпечення управління державними фінансами: у 2-х т. : наук.-</w:t>
      </w:r>
      <w:proofErr w:type="spellStart"/>
      <w:r w:rsidRPr="00AD2895">
        <w:rPr>
          <w:rFonts w:ascii="Times New Roman" w:eastAsia="Times New Roman" w:hAnsi="Times New Roman" w:cs="Times New Roman"/>
          <w:color w:val="000000"/>
          <w:sz w:val="28"/>
          <w:szCs w:val="28"/>
        </w:rPr>
        <w:t>практ</w:t>
      </w:r>
      <w:proofErr w:type="spellEnd"/>
      <w:r w:rsidRPr="00AD2895">
        <w:rPr>
          <w:rFonts w:ascii="Times New Roman" w:eastAsia="Times New Roman" w:hAnsi="Times New Roman" w:cs="Times New Roman"/>
          <w:color w:val="000000"/>
          <w:sz w:val="28"/>
          <w:szCs w:val="28"/>
        </w:rPr>
        <w:t xml:space="preserve">. видання / за </w:t>
      </w:r>
      <w:proofErr w:type="spellStart"/>
      <w:r w:rsidRPr="00AD2895">
        <w:rPr>
          <w:rFonts w:ascii="Times New Roman" w:eastAsia="Times New Roman" w:hAnsi="Times New Roman" w:cs="Times New Roman"/>
          <w:color w:val="000000"/>
          <w:sz w:val="28"/>
          <w:szCs w:val="28"/>
        </w:rPr>
        <w:t>заг</w:t>
      </w:r>
      <w:proofErr w:type="spellEnd"/>
      <w:r w:rsidRPr="00AD2895">
        <w:rPr>
          <w:rFonts w:ascii="Times New Roman" w:eastAsia="Times New Roman" w:hAnsi="Times New Roman" w:cs="Times New Roman"/>
          <w:color w:val="000000"/>
          <w:sz w:val="28"/>
          <w:szCs w:val="28"/>
        </w:rPr>
        <w:t xml:space="preserve">. ред. Ф.О. Ярошенка. – К. : ДННУ «Акад. фін. управління», 2010. – Т. 1 : Стандартизація бюджетного обліку як інструмент модернізації державний фінансів України / Т.І. </w:t>
      </w:r>
      <w:proofErr w:type="spellStart"/>
      <w:r w:rsidRPr="00AD2895">
        <w:rPr>
          <w:rFonts w:ascii="Times New Roman" w:eastAsia="Times New Roman" w:hAnsi="Times New Roman" w:cs="Times New Roman"/>
          <w:color w:val="000000"/>
          <w:sz w:val="28"/>
          <w:szCs w:val="28"/>
        </w:rPr>
        <w:t>Єфіменко</w:t>
      </w:r>
      <w:proofErr w:type="spellEnd"/>
      <w:r w:rsidRPr="00AD2895">
        <w:rPr>
          <w:rFonts w:ascii="Times New Roman" w:eastAsia="Times New Roman" w:hAnsi="Times New Roman" w:cs="Times New Roman"/>
          <w:color w:val="000000"/>
          <w:sz w:val="28"/>
          <w:szCs w:val="28"/>
        </w:rPr>
        <w:t xml:space="preserve">, Л.Г. </w:t>
      </w:r>
      <w:proofErr w:type="spellStart"/>
      <w:r w:rsidRPr="00AD2895">
        <w:rPr>
          <w:rFonts w:ascii="Times New Roman" w:eastAsia="Times New Roman" w:hAnsi="Times New Roman" w:cs="Times New Roman"/>
          <w:color w:val="000000"/>
          <w:sz w:val="28"/>
          <w:szCs w:val="28"/>
        </w:rPr>
        <w:t>Ловінська</w:t>
      </w:r>
      <w:proofErr w:type="spellEnd"/>
      <w:r w:rsidRPr="00AD2895">
        <w:rPr>
          <w:rFonts w:ascii="Times New Roman" w:eastAsia="Times New Roman" w:hAnsi="Times New Roman" w:cs="Times New Roman"/>
          <w:color w:val="000000"/>
          <w:sz w:val="28"/>
          <w:szCs w:val="28"/>
        </w:rPr>
        <w:t xml:space="preserve">, С.В. </w:t>
      </w:r>
      <w:proofErr w:type="spellStart"/>
      <w:r w:rsidRPr="00AD2895">
        <w:rPr>
          <w:rFonts w:ascii="Times New Roman" w:eastAsia="Times New Roman" w:hAnsi="Times New Roman" w:cs="Times New Roman"/>
          <w:color w:val="000000"/>
          <w:sz w:val="28"/>
          <w:szCs w:val="28"/>
        </w:rPr>
        <w:t>Свірко</w:t>
      </w:r>
      <w:proofErr w:type="spellEnd"/>
      <w:r w:rsidRPr="00AD2895">
        <w:rPr>
          <w:rFonts w:ascii="Times New Roman" w:eastAsia="Times New Roman" w:hAnsi="Times New Roman" w:cs="Times New Roman"/>
          <w:color w:val="000000"/>
          <w:sz w:val="28"/>
          <w:szCs w:val="28"/>
        </w:rPr>
        <w:t xml:space="preserve">, С.О. Левицька та ін. – 2010. – 226 с. </w:t>
      </w:r>
    </w:p>
    <w:p w:rsidR="00AD2895" w:rsidRPr="00AD2895" w:rsidRDefault="00AD2895" w:rsidP="00AD2895">
      <w:pPr>
        <w:numPr>
          <w:ilvl w:val="0"/>
          <w:numId w:val="7"/>
        </w:numPr>
        <w:spacing w:after="0" w:line="360" w:lineRule="auto"/>
        <w:ind w:left="0" w:firstLine="709"/>
        <w:jc w:val="both"/>
        <w:rPr>
          <w:rFonts w:ascii="Times New Roman" w:eastAsia="Times New Roman" w:hAnsi="Times New Roman" w:cs="Times New Roman"/>
          <w:sz w:val="28"/>
          <w:szCs w:val="28"/>
        </w:rPr>
      </w:pPr>
      <w:proofErr w:type="spellStart"/>
      <w:r w:rsidRPr="00AD2895">
        <w:rPr>
          <w:rFonts w:ascii="Times New Roman" w:eastAsia="Times New Roman" w:hAnsi="Times New Roman" w:cs="Times New Roman"/>
          <w:sz w:val="28"/>
          <w:szCs w:val="28"/>
        </w:rPr>
        <w:t>Карпушенко</w:t>
      </w:r>
      <w:proofErr w:type="spellEnd"/>
      <w:r w:rsidRPr="00AD2895">
        <w:rPr>
          <w:rFonts w:ascii="Times New Roman" w:eastAsia="Times New Roman" w:hAnsi="Times New Roman" w:cs="Times New Roman"/>
          <w:sz w:val="28"/>
          <w:szCs w:val="28"/>
        </w:rPr>
        <w:t xml:space="preserve"> М. Ю. Організація обліку: </w:t>
      </w:r>
      <w:proofErr w:type="spellStart"/>
      <w:r w:rsidRPr="00AD2895">
        <w:rPr>
          <w:rFonts w:ascii="Times New Roman" w:eastAsia="Times New Roman" w:hAnsi="Times New Roman" w:cs="Times New Roman"/>
          <w:sz w:val="28"/>
          <w:szCs w:val="28"/>
        </w:rPr>
        <w:t>навч</w:t>
      </w:r>
      <w:proofErr w:type="spellEnd"/>
      <w:r w:rsidRPr="00AD2895">
        <w:rPr>
          <w:rFonts w:ascii="Times New Roman" w:eastAsia="Times New Roman" w:hAnsi="Times New Roman" w:cs="Times New Roman"/>
          <w:sz w:val="28"/>
          <w:szCs w:val="28"/>
        </w:rPr>
        <w:t xml:space="preserve">. посібник (для студентів економічних спеціальностей, які навчаються за спеціальністю «Облік і аудит») / М. Ю. </w:t>
      </w:r>
      <w:proofErr w:type="spellStart"/>
      <w:r w:rsidRPr="00AD2895">
        <w:rPr>
          <w:rFonts w:ascii="Times New Roman" w:eastAsia="Times New Roman" w:hAnsi="Times New Roman" w:cs="Times New Roman"/>
          <w:sz w:val="28"/>
          <w:szCs w:val="28"/>
        </w:rPr>
        <w:t>Карпушенко</w:t>
      </w:r>
      <w:proofErr w:type="spellEnd"/>
      <w:r w:rsidRPr="00AD2895">
        <w:rPr>
          <w:rFonts w:ascii="Times New Roman" w:eastAsia="Times New Roman" w:hAnsi="Times New Roman" w:cs="Times New Roman"/>
          <w:sz w:val="28"/>
          <w:szCs w:val="28"/>
        </w:rPr>
        <w:t xml:space="preserve">; </w:t>
      </w:r>
      <w:proofErr w:type="spellStart"/>
      <w:r w:rsidRPr="00AD2895">
        <w:rPr>
          <w:rFonts w:ascii="Times New Roman" w:eastAsia="Times New Roman" w:hAnsi="Times New Roman" w:cs="Times New Roman"/>
          <w:sz w:val="28"/>
          <w:szCs w:val="28"/>
        </w:rPr>
        <w:t>Харк</w:t>
      </w:r>
      <w:proofErr w:type="spellEnd"/>
      <w:r w:rsidRPr="00AD2895">
        <w:rPr>
          <w:rFonts w:ascii="Times New Roman" w:eastAsia="Times New Roman" w:hAnsi="Times New Roman" w:cs="Times New Roman"/>
          <w:sz w:val="28"/>
          <w:szCs w:val="28"/>
        </w:rPr>
        <w:t xml:space="preserve">. </w:t>
      </w:r>
      <w:proofErr w:type="spellStart"/>
      <w:r w:rsidRPr="00AD2895">
        <w:rPr>
          <w:rFonts w:ascii="Times New Roman" w:eastAsia="Times New Roman" w:hAnsi="Times New Roman" w:cs="Times New Roman"/>
          <w:sz w:val="28"/>
          <w:szCs w:val="28"/>
        </w:rPr>
        <w:t>нац</w:t>
      </w:r>
      <w:proofErr w:type="spellEnd"/>
      <w:r w:rsidRPr="00AD2895">
        <w:rPr>
          <w:rFonts w:ascii="Times New Roman" w:eastAsia="Times New Roman" w:hAnsi="Times New Roman" w:cs="Times New Roman"/>
          <w:sz w:val="28"/>
          <w:szCs w:val="28"/>
        </w:rPr>
        <w:t xml:space="preserve">. акад. </w:t>
      </w:r>
      <w:proofErr w:type="spellStart"/>
      <w:r w:rsidRPr="00AD2895">
        <w:rPr>
          <w:rFonts w:ascii="Times New Roman" w:eastAsia="Times New Roman" w:hAnsi="Times New Roman" w:cs="Times New Roman"/>
          <w:sz w:val="28"/>
          <w:szCs w:val="28"/>
        </w:rPr>
        <w:t>міськ</w:t>
      </w:r>
      <w:proofErr w:type="spellEnd"/>
      <w:r w:rsidRPr="00AD2895">
        <w:rPr>
          <w:rFonts w:ascii="Times New Roman" w:eastAsia="Times New Roman" w:hAnsi="Times New Roman" w:cs="Times New Roman"/>
          <w:sz w:val="28"/>
          <w:szCs w:val="28"/>
        </w:rPr>
        <w:t>. госп-ва. – Х. : ХНАМГ, 2011. – 241с.</w:t>
      </w:r>
    </w:p>
    <w:p w:rsidR="00AD2895" w:rsidRPr="00AD2895" w:rsidRDefault="00AD2895" w:rsidP="00AD2895">
      <w:pPr>
        <w:numPr>
          <w:ilvl w:val="0"/>
          <w:numId w:val="7"/>
        </w:numPr>
        <w:spacing w:after="0" w:line="360" w:lineRule="auto"/>
        <w:ind w:left="0" w:firstLine="709"/>
        <w:jc w:val="both"/>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 xml:space="preserve">Ковальчук К., Рева Т. Функції податків та їх реалізація в податковій системі України / К. Ковальчук, Т. Рева // Вища школа. – 2008. – № 3. – С. 70-83. </w:t>
      </w:r>
    </w:p>
    <w:p w:rsidR="00AD2895" w:rsidRPr="00AD2895" w:rsidRDefault="00AD2895" w:rsidP="00AD2895">
      <w:pPr>
        <w:numPr>
          <w:ilvl w:val="0"/>
          <w:numId w:val="7"/>
        </w:numPr>
        <w:spacing w:after="0" w:line="360" w:lineRule="auto"/>
        <w:ind w:left="0" w:firstLine="709"/>
        <w:jc w:val="both"/>
        <w:rPr>
          <w:rFonts w:ascii="Times New Roman" w:eastAsia="Times New Roman" w:hAnsi="Times New Roman" w:cs="Times New Roman"/>
          <w:color w:val="000000"/>
          <w:sz w:val="28"/>
          <w:szCs w:val="28"/>
        </w:rPr>
      </w:pPr>
      <w:r w:rsidRPr="00AD2895">
        <w:rPr>
          <w:rFonts w:ascii="Times New Roman" w:eastAsia="Times New Roman" w:hAnsi="Times New Roman" w:cs="Times New Roman"/>
          <w:color w:val="000000"/>
          <w:sz w:val="28"/>
          <w:szCs w:val="28"/>
        </w:rPr>
        <w:t xml:space="preserve">Кравченко О.В. Доходи і видатки бюджетних установ у вітчизняній та міжнародній обліковій практиці / О.В. Кравченко [Електронний ресурс]. – Режим доступу: </w:t>
      </w:r>
      <w:hyperlink r:id="rId47" w:history="1">
        <w:r w:rsidRPr="00AD2895">
          <w:rPr>
            <w:rFonts w:ascii="Times New Roman" w:eastAsia="Times New Roman" w:hAnsi="Times New Roman" w:cs="Times New Roman"/>
            <w:color w:val="000000"/>
            <w:sz w:val="28"/>
            <w:szCs w:val="28"/>
            <w:u w:val="single"/>
          </w:rPr>
          <w:t>http://zavantag.com/docs/300/index-1534927.html</w:t>
        </w:r>
      </w:hyperlink>
    </w:p>
    <w:p w:rsidR="00AD2895" w:rsidRPr="00AD2895" w:rsidRDefault="00AD2895" w:rsidP="00AD2895">
      <w:pPr>
        <w:numPr>
          <w:ilvl w:val="0"/>
          <w:numId w:val="7"/>
        </w:numPr>
        <w:spacing w:after="0" w:line="360" w:lineRule="auto"/>
        <w:ind w:left="0" w:firstLine="709"/>
        <w:jc w:val="both"/>
        <w:rPr>
          <w:rFonts w:ascii="Times New Roman" w:eastAsia="Times New Roman" w:hAnsi="Times New Roman" w:cs="Times New Roman"/>
          <w:color w:val="000000"/>
          <w:sz w:val="28"/>
          <w:szCs w:val="28"/>
        </w:rPr>
      </w:pPr>
      <w:proofErr w:type="spellStart"/>
      <w:r w:rsidRPr="00AD2895">
        <w:rPr>
          <w:rFonts w:ascii="Times New Roman" w:eastAsia="Times New Roman" w:hAnsi="Times New Roman" w:cs="Times New Roman"/>
          <w:color w:val="000000"/>
          <w:sz w:val="28"/>
          <w:szCs w:val="28"/>
        </w:rPr>
        <w:t>Кудіна</w:t>
      </w:r>
      <w:proofErr w:type="spellEnd"/>
      <w:r w:rsidRPr="00AD2895">
        <w:rPr>
          <w:rFonts w:ascii="Times New Roman" w:eastAsia="Times New Roman" w:hAnsi="Times New Roman" w:cs="Times New Roman"/>
          <w:color w:val="000000"/>
          <w:sz w:val="28"/>
          <w:szCs w:val="28"/>
        </w:rPr>
        <w:t xml:space="preserve"> І.О. Проблемні аспекти облікової політики бюджетних установ / І.О. </w:t>
      </w:r>
      <w:proofErr w:type="spellStart"/>
      <w:r w:rsidRPr="00AD2895">
        <w:rPr>
          <w:rFonts w:ascii="Times New Roman" w:eastAsia="Times New Roman" w:hAnsi="Times New Roman" w:cs="Times New Roman"/>
          <w:color w:val="000000"/>
          <w:sz w:val="28"/>
          <w:szCs w:val="28"/>
        </w:rPr>
        <w:t>Кудіна</w:t>
      </w:r>
      <w:proofErr w:type="spellEnd"/>
      <w:r w:rsidRPr="00AD2895">
        <w:rPr>
          <w:rFonts w:ascii="Times New Roman" w:eastAsia="Times New Roman" w:hAnsi="Times New Roman" w:cs="Times New Roman"/>
          <w:color w:val="000000"/>
          <w:sz w:val="28"/>
          <w:szCs w:val="28"/>
        </w:rPr>
        <w:t xml:space="preserve"> // Збірник наукових праць Державного економіко-технологічного університету транспорту. Серія: Економіка і управління. – 2014. - </w:t>
      </w:r>
      <w:proofErr w:type="spellStart"/>
      <w:r w:rsidRPr="00AD2895">
        <w:rPr>
          <w:rFonts w:ascii="Times New Roman" w:eastAsia="Times New Roman" w:hAnsi="Times New Roman" w:cs="Times New Roman"/>
          <w:color w:val="000000"/>
          <w:sz w:val="28"/>
          <w:szCs w:val="28"/>
        </w:rPr>
        <w:t>Вип</w:t>
      </w:r>
      <w:proofErr w:type="spellEnd"/>
      <w:r w:rsidRPr="00AD2895">
        <w:rPr>
          <w:rFonts w:ascii="Times New Roman" w:eastAsia="Times New Roman" w:hAnsi="Times New Roman" w:cs="Times New Roman"/>
          <w:color w:val="000000"/>
          <w:sz w:val="28"/>
          <w:szCs w:val="28"/>
        </w:rPr>
        <w:t xml:space="preserve">. 27. - С 245-253. - Режим доступу: http://nbuv.gov.ua/j-pdf/Znpdetut_eiu_2014_27_.pdf </w:t>
      </w:r>
    </w:p>
    <w:p w:rsidR="00AD2895" w:rsidRPr="00AD2895" w:rsidRDefault="00AD2895" w:rsidP="00AD2895">
      <w:pPr>
        <w:numPr>
          <w:ilvl w:val="0"/>
          <w:numId w:val="7"/>
        </w:numPr>
        <w:spacing w:after="0" w:line="360" w:lineRule="auto"/>
        <w:ind w:left="0" w:firstLine="709"/>
        <w:jc w:val="both"/>
        <w:rPr>
          <w:rFonts w:ascii="Times New Roman" w:eastAsia="Times New Roman" w:hAnsi="Times New Roman" w:cs="Times New Roman"/>
          <w:color w:val="000000"/>
          <w:sz w:val="28"/>
          <w:szCs w:val="28"/>
        </w:rPr>
      </w:pPr>
      <w:proofErr w:type="spellStart"/>
      <w:r w:rsidRPr="00AD2895">
        <w:rPr>
          <w:rFonts w:ascii="Times New Roman" w:eastAsia="Times New Roman" w:hAnsi="Times New Roman" w:cs="Times New Roman"/>
          <w:color w:val="000000"/>
          <w:sz w:val="28"/>
          <w:szCs w:val="28"/>
        </w:rPr>
        <w:t>Лебединець</w:t>
      </w:r>
      <w:proofErr w:type="spellEnd"/>
      <w:r w:rsidRPr="00AD2895">
        <w:rPr>
          <w:rFonts w:ascii="Times New Roman" w:eastAsia="Times New Roman" w:hAnsi="Times New Roman" w:cs="Times New Roman"/>
          <w:color w:val="000000"/>
          <w:sz w:val="28"/>
          <w:szCs w:val="28"/>
        </w:rPr>
        <w:t xml:space="preserve"> Т.Л. Роль внутрішнього аудиту в запобіганні та виявленні шахрайства / Т.Л. </w:t>
      </w:r>
      <w:proofErr w:type="spellStart"/>
      <w:r w:rsidRPr="00AD2895">
        <w:rPr>
          <w:rFonts w:ascii="Times New Roman" w:eastAsia="Times New Roman" w:hAnsi="Times New Roman" w:cs="Times New Roman"/>
          <w:color w:val="000000"/>
          <w:sz w:val="28"/>
          <w:szCs w:val="28"/>
        </w:rPr>
        <w:t>Лебединець</w:t>
      </w:r>
      <w:proofErr w:type="spellEnd"/>
      <w:r w:rsidRPr="00AD2895">
        <w:rPr>
          <w:rFonts w:ascii="Times New Roman" w:eastAsia="Times New Roman" w:hAnsi="Times New Roman" w:cs="Times New Roman"/>
          <w:color w:val="000000"/>
          <w:sz w:val="28"/>
          <w:szCs w:val="28"/>
        </w:rPr>
        <w:t xml:space="preserve"> // Незалежний аудитор. – 2013. – № 7 (18). – С. 60–63. </w:t>
      </w:r>
    </w:p>
    <w:p w:rsidR="00AD2895" w:rsidRPr="00AD2895" w:rsidRDefault="00AD2895" w:rsidP="00AD2895">
      <w:pPr>
        <w:numPr>
          <w:ilvl w:val="0"/>
          <w:numId w:val="7"/>
        </w:numPr>
        <w:spacing w:after="0" w:line="360" w:lineRule="auto"/>
        <w:ind w:left="0" w:firstLine="709"/>
        <w:jc w:val="both"/>
        <w:rPr>
          <w:rFonts w:ascii="Times New Roman" w:eastAsia="Times New Roman" w:hAnsi="Times New Roman" w:cs="Times New Roman"/>
          <w:color w:val="000000"/>
          <w:sz w:val="28"/>
          <w:szCs w:val="28"/>
        </w:rPr>
      </w:pPr>
      <w:r w:rsidRPr="00AD2895">
        <w:rPr>
          <w:rFonts w:ascii="Times New Roman" w:eastAsia="Times New Roman" w:hAnsi="Times New Roman" w:cs="Times New Roman"/>
          <w:color w:val="000000"/>
          <w:sz w:val="28"/>
          <w:szCs w:val="28"/>
        </w:rPr>
        <w:t xml:space="preserve">Левицька С. О. Етапи на напрями реформації обліку діяльності бюджетних установ бюджетної облікової системи: оцінка, перспективи / С. О. </w:t>
      </w:r>
      <w:r w:rsidRPr="00AD2895">
        <w:rPr>
          <w:rFonts w:ascii="Times New Roman" w:eastAsia="Times New Roman" w:hAnsi="Times New Roman" w:cs="Times New Roman"/>
          <w:color w:val="000000"/>
          <w:sz w:val="28"/>
          <w:szCs w:val="28"/>
        </w:rPr>
        <w:lastRenderedPageBreak/>
        <w:t xml:space="preserve">Левицька // Наукові записки [Національного університету «Острозька академія»]. Серія: Економіка. – 2009. - </w:t>
      </w:r>
      <w:proofErr w:type="spellStart"/>
      <w:r w:rsidRPr="00AD2895">
        <w:rPr>
          <w:rFonts w:ascii="Times New Roman" w:eastAsia="Times New Roman" w:hAnsi="Times New Roman" w:cs="Times New Roman"/>
          <w:color w:val="000000"/>
          <w:sz w:val="28"/>
          <w:szCs w:val="28"/>
        </w:rPr>
        <w:t>Вип</w:t>
      </w:r>
      <w:proofErr w:type="spellEnd"/>
      <w:r w:rsidRPr="00AD2895">
        <w:rPr>
          <w:rFonts w:ascii="Times New Roman" w:eastAsia="Times New Roman" w:hAnsi="Times New Roman" w:cs="Times New Roman"/>
          <w:color w:val="000000"/>
          <w:sz w:val="28"/>
          <w:szCs w:val="28"/>
        </w:rPr>
        <w:t xml:space="preserve">. 11. - С. 80-89. - Режим доступу: </w:t>
      </w:r>
      <w:hyperlink r:id="rId48" w:history="1">
        <w:r w:rsidRPr="00AD2895">
          <w:rPr>
            <w:rFonts w:ascii="Times New Roman" w:eastAsia="Times New Roman" w:hAnsi="Times New Roman" w:cs="Times New Roman"/>
            <w:color w:val="000000"/>
            <w:sz w:val="28"/>
            <w:szCs w:val="28"/>
            <w:u w:val="single"/>
          </w:rPr>
          <w:t>http://nbuv.gov.ua/UJRN/Nznuoa_2009_11_12</w:t>
        </w:r>
      </w:hyperlink>
    </w:p>
    <w:p w:rsidR="00AD2895" w:rsidRPr="00AD2895" w:rsidRDefault="00AD2895" w:rsidP="00AD2895">
      <w:pPr>
        <w:numPr>
          <w:ilvl w:val="0"/>
          <w:numId w:val="7"/>
        </w:numPr>
        <w:spacing w:after="0" w:line="360" w:lineRule="auto"/>
        <w:ind w:left="0" w:firstLine="709"/>
        <w:jc w:val="both"/>
        <w:rPr>
          <w:rFonts w:ascii="Times New Roman" w:eastAsia="Times New Roman" w:hAnsi="Times New Roman" w:cs="Times New Roman"/>
          <w:color w:val="000000"/>
          <w:sz w:val="28"/>
          <w:szCs w:val="28"/>
        </w:rPr>
      </w:pPr>
      <w:r w:rsidRPr="00AD2895">
        <w:rPr>
          <w:rFonts w:ascii="Times New Roman" w:eastAsia="Times New Roman" w:hAnsi="Times New Roman" w:cs="Times New Roman"/>
          <w:color w:val="000000"/>
          <w:sz w:val="28"/>
          <w:szCs w:val="28"/>
        </w:rPr>
        <w:t xml:space="preserve">Левицька С.О. Результативність перших етапів розвитку реалізації стратегії модернізації бухгалтерського обліку в державному секторі / С.О. Левицька, К.А. </w:t>
      </w:r>
      <w:proofErr w:type="spellStart"/>
      <w:r w:rsidRPr="00AD2895">
        <w:rPr>
          <w:rFonts w:ascii="Times New Roman" w:eastAsia="Times New Roman" w:hAnsi="Times New Roman" w:cs="Times New Roman"/>
          <w:color w:val="000000"/>
          <w:sz w:val="28"/>
          <w:szCs w:val="28"/>
        </w:rPr>
        <w:t>Кошка</w:t>
      </w:r>
      <w:proofErr w:type="spellEnd"/>
      <w:r w:rsidRPr="00AD2895">
        <w:rPr>
          <w:rFonts w:ascii="Times New Roman" w:eastAsia="Times New Roman" w:hAnsi="Times New Roman" w:cs="Times New Roman"/>
          <w:color w:val="000000"/>
          <w:sz w:val="28"/>
          <w:szCs w:val="28"/>
        </w:rPr>
        <w:t xml:space="preserve"> // Вісник Національного університету водного господарства та природокористування. – 2009. – № 3 (47). – С. 379–387. </w:t>
      </w:r>
    </w:p>
    <w:p w:rsidR="00AD2895" w:rsidRPr="00AD2895" w:rsidRDefault="00AD2895" w:rsidP="00AD2895">
      <w:pPr>
        <w:numPr>
          <w:ilvl w:val="0"/>
          <w:numId w:val="7"/>
        </w:numPr>
        <w:spacing w:after="0" w:line="360" w:lineRule="auto"/>
        <w:ind w:left="0" w:firstLine="709"/>
        <w:jc w:val="both"/>
        <w:rPr>
          <w:rFonts w:ascii="Times New Roman" w:eastAsia="Times New Roman" w:hAnsi="Times New Roman" w:cs="Times New Roman"/>
          <w:color w:val="000000"/>
          <w:sz w:val="28"/>
          <w:szCs w:val="28"/>
        </w:rPr>
      </w:pPr>
      <w:proofErr w:type="spellStart"/>
      <w:r w:rsidRPr="00AD2895">
        <w:rPr>
          <w:rFonts w:ascii="Times New Roman" w:eastAsia="Times New Roman" w:hAnsi="Times New Roman" w:cs="Times New Roman"/>
          <w:color w:val="000000"/>
          <w:sz w:val="28"/>
          <w:szCs w:val="28"/>
        </w:rPr>
        <w:t>Лень</w:t>
      </w:r>
      <w:proofErr w:type="spellEnd"/>
      <w:r w:rsidRPr="00AD2895">
        <w:rPr>
          <w:rFonts w:ascii="Times New Roman" w:eastAsia="Times New Roman" w:hAnsi="Times New Roman" w:cs="Times New Roman"/>
          <w:color w:val="000000"/>
          <w:sz w:val="28"/>
          <w:szCs w:val="28"/>
        </w:rPr>
        <w:t xml:space="preserve"> В.С. Політика бухгалтерського обліку в бюджетних установах: зміст та структура / В.С. </w:t>
      </w:r>
      <w:proofErr w:type="spellStart"/>
      <w:r w:rsidRPr="00AD2895">
        <w:rPr>
          <w:rFonts w:ascii="Times New Roman" w:eastAsia="Times New Roman" w:hAnsi="Times New Roman" w:cs="Times New Roman"/>
          <w:color w:val="000000"/>
          <w:sz w:val="28"/>
          <w:szCs w:val="28"/>
        </w:rPr>
        <w:t>Лень</w:t>
      </w:r>
      <w:proofErr w:type="spellEnd"/>
      <w:r w:rsidRPr="00AD2895">
        <w:rPr>
          <w:rFonts w:ascii="Times New Roman" w:eastAsia="Times New Roman" w:hAnsi="Times New Roman" w:cs="Times New Roman"/>
          <w:color w:val="000000"/>
          <w:sz w:val="28"/>
          <w:szCs w:val="28"/>
        </w:rPr>
        <w:t xml:space="preserve">, В.А. Нехай // Вісник Чернігівського національного технологічного університету. Серія “Економічні науки” : науковий збірник. – Чернігів : </w:t>
      </w:r>
      <w:proofErr w:type="spellStart"/>
      <w:r w:rsidRPr="00AD2895">
        <w:rPr>
          <w:rFonts w:ascii="Times New Roman" w:eastAsia="Times New Roman" w:hAnsi="Times New Roman" w:cs="Times New Roman"/>
          <w:color w:val="000000"/>
          <w:sz w:val="28"/>
          <w:szCs w:val="28"/>
        </w:rPr>
        <w:t>Черніг</w:t>
      </w:r>
      <w:proofErr w:type="spellEnd"/>
      <w:r w:rsidRPr="00AD2895">
        <w:rPr>
          <w:rFonts w:ascii="Times New Roman" w:eastAsia="Times New Roman" w:hAnsi="Times New Roman" w:cs="Times New Roman"/>
          <w:color w:val="000000"/>
          <w:sz w:val="28"/>
          <w:szCs w:val="28"/>
        </w:rPr>
        <w:t xml:space="preserve">. </w:t>
      </w:r>
      <w:proofErr w:type="spellStart"/>
      <w:r w:rsidRPr="00AD2895">
        <w:rPr>
          <w:rFonts w:ascii="Times New Roman" w:eastAsia="Times New Roman" w:hAnsi="Times New Roman" w:cs="Times New Roman"/>
          <w:color w:val="000000"/>
          <w:sz w:val="28"/>
          <w:szCs w:val="28"/>
        </w:rPr>
        <w:t>нац</w:t>
      </w:r>
      <w:proofErr w:type="spellEnd"/>
      <w:r w:rsidRPr="00AD2895">
        <w:rPr>
          <w:rFonts w:ascii="Times New Roman" w:eastAsia="Times New Roman" w:hAnsi="Times New Roman" w:cs="Times New Roman"/>
          <w:color w:val="000000"/>
          <w:sz w:val="28"/>
          <w:szCs w:val="28"/>
        </w:rPr>
        <w:t xml:space="preserve">. </w:t>
      </w:r>
      <w:proofErr w:type="spellStart"/>
      <w:r w:rsidRPr="00AD2895">
        <w:rPr>
          <w:rFonts w:ascii="Times New Roman" w:eastAsia="Times New Roman" w:hAnsi="Times New Roman" w:cs="Times New Roman"/>
          <w:color w:val="000000"/>
          <w:sz w:val="28"/>
          <w:szCs w:val="28"/>
        </w:rPr>
        <w:t>технол</w:t>
      </w:r>
      <w:proofErr w:type="spellEnd"/>
      <w:r w:rsidRPr="00AD2895">
        <w:rPr>
          <w:rFonts w:ascii="Times New Roman" w:eastAsia="Times New Roman" w:hAnsi="Times New Roman" w:cs="Times New Roman"/>
          <w:color w:val="000000"/>
          <w:sz w:val="28"/>
          <w:szCs w:val="28"/>
        </w:rPr>
        <w:t xml:space="preserve">. ун-т, 2014. – № 4 (76). – с. 289-301. [Електронний ресурс]. – Режим доступу : </w:t>
      </w:r>
      <w:hyperlink r:id="rId49" w:history="1">
        <w:r w:rsidRPr="00AD2895">
          <w:rPr>
            <w:rFonts w:ascii="Times New Roman" w:eastAsia="Times New Roman" w:hAnsi="Times New Roman" w:cs="Times New Roman"/>
            <w:color w:val="000000"/>
            <w:sz w:val="28"/>
            <w:szCs w:val="28"/>
            <w:u w:val="single"/>
          </w:rPr>
          <w:t>http://ekona.org.ua/repository/view/212/</w:t>
        </w:r>
      </w:hyperlink>
    </w:p>
    <w:p w:rsidR="00AD2895" w:rsidRPr="00AD2895" w:rsidRDefault="00AD2895" w:rsidP="00AD2895">
      <w:pPr>
        <w:numPr>
          <w:ilvl w:val="0"/>
          <w:numId w:val="7"/>
        </w:numPr>
        <w:spacing w:after="0" w:line="360" w:lineRule="auto"/>
        <w:ind w:left="0" w:firstLine="709"/>
        <w:jc w:val="both"/>
        <w:rPr>
          <w:rFonts w:ascii="Times New Roman" w:eastAsia="Times New Roman" w:hAnsi="Times New Roman" w:cs="Times New Roman"/>
          <w:sz w:val="28"/>
          <w:szCs w:val="28"/>
        </w:rPr>
      </w:pPr>
      <w:proofErr w:type="spellStart"/>
      <w:r w:rsidRPr="00AD2895">
        <w:rPr>
          <w:rFonts w:ascii="Times New Roman" w:eastAsia="Times New Roman" w:hAnsi="Times New Roman" w:cs="Times New Roman"/>
          <w:sz w:val="28"/>
          <w:szCs w:val="28"/>
        </w:rPr>
        <w:t>Лишиленко</w:t>
      </w:r>
      <w:proofErr w:type="spellEnd"/>
      <w:r w:rsidRPr="00AD2895">
        <w:rPr>
          <w:rFonts w:ascii="Times New Roman" w:eastAsia="Times New Roman" w:hAnsi="Times New Roman" w:cs="Times New Roman"/>
          <w:sz w:val="28"/>
          <w:szCs w:val="28"/>
        </w:rPr>
        <w:t xml:space="preserve"> О. В. Бухгалтерський облік: Навчальний посібник/  О.  В. </w:t>
      </w:r>
      <w:proofErr w:type="spellStart"/>
      <w:r w:rsidRPr="00AD2895">
        <w:rPr>
          <w:rFonts w:ascii="Times New Roman" w:eastAsia="Times New Roman" w:hAnsi="Times New Roman" w:cs="Times New Roman"/>
          <w:sz w:val="28"/>
          <w:szCs w:val="28"/>
        </w:rPr>
        <w:t>Лишиленко</w:t>
      </w:r>
      <w:proofErr w:type="spellEnd"/>
      <w:r w:rsidRPr="00AD2895">
        <w:rPr>
          <w:rFonts w:ascii="Times New Roman" w:eastAsia="Times New Roman" w:hAnsi="Times New Roman" w:cs="Times New Roman"/>
          <w:sz w:val="28"/>
          <w:szCs w:val="28"/>
        </w:rPr>
        <w:t xml:space="preserve">. – 2-ге вид., </w:t>
      </w:r>
      <w:proofErr w:type="spellStart"/>
      <w:r w:rsidRPr="00AD2895">
        <w:rPr>
          <w:rFonts w:ascii="Times New Roman" w:eastAsia="Times New Roman" w:hAnsi="Times New Roman" w:cs="Times New Roman"/>
          <w:sz w:val="28"/>
          <w:szCs w:val="28"/>
        </w:rPr>
        <w:t>доп</w:t>
      </w:r>
      <w:proofErr w:type="spellEnd"/>
      <w:r w:rsidRPr="00AD2895">
        <w:rPr>
          <w:rFonts w:ascii="Times New Roman" w:eastAsia="Times New Roman" w:hAnsi="Times New Roman" w:cs="Times New Roman"/>
          <w:sz w:val="28"/>
          <w:szCs w:val="28"/>
        </w:rPr>
        <w:t>. і перероб. – К.: Вид-во «Центр навальної літератури», 2012. – 628 с.</w:t>
      </w:r>
    </w:p>
    <w:p w:rsidR="00AD2895" w:rsidRPr="00AD2895" w:rsidRDefault="00AD2895" w:rsidP="00AD2895">
      <w:pPr>
        <w:numPr>
          <w:ilvl w:val="0"/>
          <w:numId w:val="7"/>
        </w:numPr>
        <w:spacing w:after="0" w:line="360" w:lineRule="auto"/>
        <w:ind w:left="0" w:firstLine="709"/>
        <w:jc w:val="both"/>
        <w:rPr>
          <w:rFonts w:ascii="Times New Roman" w:eastAsia="Times New Roman" w:hAnsi="Times New Roman" w:cs="Times New Roman"/>
          <w:color w:val="000000"/>
          <w:sz w:val="28"/>
          <w:szCs w:val="28"/>
        </w:rPr>
      </w:pPr>
      <w:proofErr w:type="spellStart"/>
      <w:r w:rsidRPr="00AD2895">
        <w:rPr>
          <w:rFonts w:ascii="Times New Roman" w:eastAsia="Times New Roman" w:hAnsi="Times New Roman" w:cs="Times New Roman"/>
          <w:color w:val="000000"/>
          <w:sz w:val="28"/>
          <w:szCs w:val="28"/>
        </w:rPr>
        <w:t>Ловінська</w:t>
      </w:r>
      <w:proofErr w:type="spellEnd"/>
      <w:r w:rsidRPr="00AD2895">
        <w:rPr>
          <w:rFonts w:ascii="Times New Roman" w:eastAsia="Times New Roman" w:hAnsi="Times New Roman" w:cs="Times New Roman"/>
          <w:color w:val="000000"/>
          <w:sz w:val="28"/>
          <w:szCs w:val="28"/>
        </w:rPr>
        <w:t xml:space="preserve"> Л.Г. Бухгалтерський облік та внутрішній аудит в державному секторі: у 3 ч. / за </w:t>
      </w:r>
      <w:proofErr w:type="spellStart"/>
      <w:r w:rsidRPr="00AD2895">
        <w:rPr>
          <w:rFonts w:ascii="Times New Roman" w:eastAsia="Times New Roman" w:hAnsi="Times New Roman" w:cs="Times New Roman"/>
          <w:color w:val="000000"/>
          <w:sz w:val="28"/>
          <w:szCs w:val="28"/>
        </w:rPr>
        <w:t>заг</w:t>
      </w:r>
      <w:proofErr w:type="spellEnd"/>
      <w:r w:rsidRPr="00AD2895">
        <w:rPr>
          <w:rFonts w:ascii="Times New Roman" w:eastAsia="Times New Roman" w:hAnsi="Times New Roman" w:cs="Times New Roman"/>
          <w:color w:val="000000"/>
          <w:sz w:val="28"/>
          <w:szCs w:val="28"/>
        </w:rPr>
        <w:t xml:space="preserve">. ред. М.В. </w:t>
      </w:r>
      <w:proofErr w:type="spellStart"/>
      <w:r w:rsidRPr="00AD2895">
        <w:rPr>
          <w:rFonts w:ascii="Times New Roman" w:eastAsia="Times New Roman" w:hAnsi="Times New Roman" w:cs="Times New Roman"/>
          <w:color w:val="000000"/>
          <w:sz w:val="28"/>
          <w:szCs w:val="28"/>
        </w:rPr>
        <w:t>Кужельного</w:t>
      </w:r>
      <w:proofErr w:type="spellEnd"/>
      <w:r w:rsidRPr="00AD2895">
        <w:rPr>
          <w:rFonts w:ascii="Times New Roman" w:eastAsia="Times New Roman" w:hAnsi="Times New Roman" w:cs="Times New Roman"/>
          <w:color w:val="000000"/>
          <w:sz w:val="28"/>
          <w:szCs w:val="28"/>
        </w:rPr>
        <w:t xml:space="preserve">. – К. : УАСБА, 2009. – Ч.1 : Фінансовий облік у державному секторі: міжнародний підхід / Л.Г. </w:t>
      </w:r>
      <w:proofErr w:type="spellStart"/>
      <w:r w:rsidRPr="00AD2895">
        <w:rPr>
          <w:rFonts w:ascii="Times New Roman" w:eastAsia="Times New Roman" w:hAnsi="Times New Roman" w:cs="Times New Roman"/>
          <w:color w:val="000000"/>
          <w:sz w:val="28"/>
          <w:szCs w:val="28"/>
        </w:rPr>
        <w:t>Ловінська</w:t>
      </w:r>
      <w:proofErr w:type="spellEnd"/>
      <w:r w:rsidRPr="00AD2895">
        <w:rPr>
          <w:rFonts w:ascii="Times New Roman" w:eastAsia="Times New Roman" w:hAnsi="Times New Roman" w:cs="Times New Roman"/>
          <w:color w:val="000000"/>
          <w:sz w:val="28"/>
          <w:szCs w:val="28"/>
        </w:rPr>
        <w:t xml:space="preserve">, С.В. </w:t>
      </w:r>
      <w:proofErr w:type="spellStart"/>
      <w:r w:rsidRPr="00AD2895">
        <w:rPr>
          <w:rFonts w:ascii="Times New Roman" w:eastAsia="Times New Roman" w:hAnsi="Times New Roman" w:cs="Times New Roman"/>
          <w:color w:val="000000"/>
          <w:sz w:val="28"/>
          <w:szCs w:val="28"/>
        </w:rPr>
        <w:t>Свірко</w:t>
      </w:r>
      <w:proofErr w:type="spellEnd"/>
      <w:r w:rsidRPr="00AD2895">
        <w:rPr>
          <w:rFonts w:ascii="Times New Roman" w:eastAsia="Times New Roman" w:hAnsi="Times New Roman" w:cs="Times New Roman"/>
          <w:color w:val="000000"/>
          <w:sz w:val="28"/>
          <w:szCs w:val="28"/>
        </w:rPr>
        <w:t xml:space="preserve">, Т.І. Єфименко, О.О. </w:t>
      </w:r>
      <w:proofErr w:type="spellStart"/>
      <w:r w:rsidRPr="00AD2895">
        <w:rPr>
          <w:rFonts w:ascii="Times New Roman" w:eastAsia="Times New Roman" w:hAnsi="Times New Roman" w:cs="Times New Roman"/>
          <w:color w:val="000000"/>
          <w:sz w:val="28"/>
          <w:szCs w:val="28"/>
        </w:rPr>
        <w:t>Канцуров</w:t>
      </w:r>
      <w:proofErr w:type="spellEnd"/>
      <w:r w:rsidRPr="00AD2895">
        <w:rPr>
          <w:rFonts w:ascii="Times New Roman" w:eastAsia="Times New Roman" w:hAnsi="Times New Roman" w:cs="Times New Roman"/>
          <w:color w:val="000000"/>
          <w:sz w:val="28"/>
          <w:szCs w:val="28"/>
        </w:rPr>
        <w:t xml:space="preserve">. – К., 2009. – 479с. </w:t>
      </w:r>
    </w:p>
    <w:p w:rsidR="00AD2895" w:rsidRPr="00AD2895" w:rsidRDefault="00AD2895" w:rsidP="00AD2895">
      <w:pPr>
        <w:numPr>
          <w:ilvl w:val="0"/>
          <w:numId w:val="7"/>
        </w:numPr>
        <w:spacing w:after="0" w:line="360" w:lineRule="auto"/>
        <w:ind w:left="0" w:firstLine="709"/>
        <w:jc w:val="both"/>
        <w:rPr>
          <w:rFonts w:ascii="Times New Roman" w:eastAsia="Times New Roman" w:hAnsi="Times New Roman" w:cs="Times New Roman"/>
          <w:color w:val="000000"/>
          <w:sz w:val="28"/>
          <w:szCs w:val="28"/>
        </w:rPr>
      </w:pPr>
      <w:proofErr w:type="spellStart"/>
      <w:r w:rsidRPr="00AD2895">
        <w:rPr>
          <w:rFonts w:ascii="Times New Roman" w:eastAsia="Times New Roman" w:hAnsi="Times New Roman" w:cs="Times New Roman"/>
          <w:color w:val="000000"/>
          <w:sz w:val="28"/>
          <w:szCs w:val="28"/>
        </w:rPr>
        <w:t>Лондаренко</w:t>
      </w:r>
      <w:proofErr w:type="spellEnd"/>
      <w:r w:rsidRPr="00AD2895">
        <w:rPr>
          <w:rFonts w:ascii="Times New Roman" w:eastAsia="Times New Roman" w:hAnsi="Times New Roman" w:cs="Times New Roman"/>
          <w:color w:val="000000"/>
          <w:sz w:val="28"/>
          <w:szCs w:val="28"/>
        </w:rPr>
        <w:t xml:space="preserve"> О.О. Економічна природа видатків та її вплив на обліково-аналітичні аспекти бюджетних установ / О.О. </w:t>
      </w:r>
      <w:proofErr w:type="spellStart"/>
      <w:r w:rsidRPr="00AD2895">
        <w:rPr>
          <w:rFonts w:ascii="Times New Roman" w:eastAsia="Times New Roman" w:hAnsi="Times New Roman" w:cs="Times New Roman"/>
          <w:color w:val="000000"/>
          <w:sz w:val="28"/>
          <w:szCs w:val="28"/>
        </w:rPr>
        <w:t>Лондаренко</w:t>
      </w:r>
      <w:proofErr w:type="spellEnd"/>
      <w:r w:rsidRPr="00AD2895">
        <w:rPr>
          <w:rFonts w:ascii="Times New Roman" w:eastAsia="Times New Roman" w:hAnsi="Times New Roman" w:cs="Times New Roman"/>
          <w:color w:val="000000"/>
          <w:sz w:val="28"/>
          <w:szCs w:val="28"/>
        </w:rPr>
        <w:t xml:space="preserve"> // Економіка. Фінанси. Право. – 2015. – № 9. – С. 15–19. </w:t>
      </w:r>
    </w:p>
    <w:p w:rsidR="00AD2895" w:rsidRPr="00AD2895" w:rsidRDefault="00AD2895" w:rsidP="00AD2895">
      <w:pPr>
        <w:numPr>
          <w:ilvl w:val="0"/>
          <w:numId w:val="7"/>
        </w:numPr>
        <w:spacing w:after="0" w:line="360" w:lineRule="auto"/>
        <w:ind w:left="0" w:firstLine="709"/>
        <w:jc w:val="both"/>
        <w:rPr>
          <w:rFonts w:ascii="Times New Roman" w:eastAsia="Times New Roman" w:hAnsi="Times New Roman" w:cs="Times New Roman"/>
          <w:sz w:val="28"/>
          <w:szCs w:val="28"/>
        </w:rPr>
      </w:pPr>
      <w:proofErr w:type="spellStart"/>
      <w:r w:rsidRPr="00AD2895">
        <w:rPr>
          <w:rFonts w:ascii="Times New Roman" w:eastAsia="Times New Roman" w:hAnsi="Times New Roman" w:cs="Times New Roman"/>
          <w:sz w:val="28"/>
          <w:szCs w:val="28"/>
        </w:rPr>
        <w:t>Максімова</w:t>
      </w:r>
      <w:proofErr w:type="spellEnd"/>
      <w:r w:rsidRPr="00AD2895">
        <w:rPr>
          <w:rFonts w:ascii="Times New Roman" w:eastAsia="Times New Roman" w:hAnsi="Times New Roman" w:cs="Times New Roman"/>
          <w:sz w:val="28"/>
          <w:szCs w:val="28"/>
        </w:rPr>
        <w:t xml:space="preserve"> В. Ф., </w:t>
      </w:r>
      <w:proofErr w:type="spellStart"/>
      <w:r w:rsidRPr="00AD2895">
        <w:rPr>
          <w:rFonts w:ascii="Times New Roman" w:eastAsia="Times New Roman" w:hAnsi="Times New Roman" w:cs="Times New Roman"/>
          <w:sz w:val="28"/>
          <w:szCs w:val="28"/>
        </w:rPr>
        <w:t>Артюх</w:t>
      </w:r>
      <w:proofErr w:type="spellEnd"/>
      <w:r w:rsidRPr="00AD2895">
        <w:rPr>
          <w:rFonts w:ascii="Times New Roman" w:eastAsia="Times New Roman" w:hAnsi="Times New Roman" w:cs="Times New Roman"/>
          <w:sz w:val="28"/>
          <w:szCs w:val="28"/>
        </w:rPr>
        <w:t xml:space="preserve"> О. В.  Облік у системі оподаткування: </w:t>
      </w:r>
      <w:proofErr w:type="spellStart"/>
      <w:r w:rsidRPr="00AD2895">
        <w:rPr>
          <w:rFonts w:ascii="Times New Roman" w:eastAsia="Times New Roman" w:hAnsi="Times New Roman" w:cs="Times New Roman"/>
          <w:sz w:val="28"/>
          <w:szCs w:val="28"/>
        </w:rPr>
        <w:t>Навч</w:t>
      </w:r>
      <w:proofErr w:type="spellEnd"/>
      <w:r w:rsidRPr="00AD2895">
        <w:rPr>
          <w:rFonts w:ascii="Times New Roman" w:eastAsia="Times New Roman" w:hAnsi="Times New Roman" w:cs="Times New Roman"/>
          <w:sz w:val="28"/>
          <w:szCs w:val="28"/>
        </w:rPr>
        <w:t xml:space="preserve">. Посібник/ В.Ф. </w:t>
      </w:r>
      <w:proofErr w:type="spellStart"/>
      <w:r w:rsidRPr="00AD2895">
        <w:rPr>
          <w:rFonts w:ascii="Times New Roman" w:eastAsia="Times New Roman" w:hAnsi="Times New Roman" w:cs="Times New Roman"/>
          <w:sz w:val="28"/>
          <w:szCs w:val="28"/>
        </w:rPr>
        <w:t>Максімова</w:t>
      </w:r>
      <w:proofErr w:type="spellEnd"/>
      <w:r w:rsidRPr="00AD2895">
        <w:rPr>
          <w:rFonts w:ascii="Times New Roman" w:eastAsia="Times New Roman" w:hAnsi="Times New Roman" w:cs="Times New Roman"/>
          <w:sz w:val="28"/>
          <w:szCs w:val="28"/>
        </w:rPr>
        <w:t xml:space="preserve">, О.В. </w:t>
      </w:r>
      <w:proofErr w:type="spellStart"/>
      <w:r w:rsidRPr="00AD2895">
        <w:rPr>
          <w:rFonts w:ascii="Times New Roman" w:eastAsia="Times New Roman" w:hAnsi="Times New Roman" w:cs="Times New Roman"/>
          <w:sz w:val="28"/>
          <w:szCs w:val="28"/>
        </w:rPr>
        <w:t>Артюх</w:t>
      </w:r>
      <w:proofErr w:type="spellEnd"/>
      <w:r w:rsidRPr="00AD2895">
        <w:rPr>
          <w:rFonts w:ascii="Times New Roman" w:eastAsia="Times New Roman" w:hAnsi="Times New Roman" w:cs="Times New Roman"/>
          <w:sz w:val="28"/>
          <w:szCs w:val="28"/>
        </w:rPr>
        <w:t xml:space="preserve">. – Одеса: ОНЕУ, ротапринт, 2013. – 267 с. </w:t>
      </w:r>
    </w:p>
    <w:p w:rsidR="00AD2895" w:rsidRPr="00AD2895" w:rsidRDefault="00AD2895" w:rsidP="00AD2895">
      <w:pPr>
        <w:numPr>
          <w:ilvl w:val="0"/>
          <w:numId w:val="7"/>
        </w:numPr>
        <w:spacing w:after="0" w:line="360" w:lineRule="auto"/>
        <w:ind w:left="0" w:firstLine="709"/>
        <w:jc w:val="both"/>
        <w:rPr>
          <w:rFonts w:ascii="Times New Roman" w:eastAsia="Times New Roman" w:hAnsi="Times New Roman" w:cs="Times New Roman"/>
          <w:color w:val="000000"/>
          <w:sz w:val="28"/>
          <w:szCs w:val="28"/>
        </w:rPr>
      </w:pPr>
      <w:proofErr w:type="spellStart"/>
      <w:r w:rsidRPr="00AD2895">
        <w:rPr>
          <w:rFonts w:ascii="Times New Roman" w:eastAsia="Times New Roman" w:hAnsi="Times New Roman" w:cs="Times New Roman"/>
          <w:color w:val="000000"/>
          <w:sz w:val="28"/>
          <w:szCs w:val="28"/>
        </w:rPr>
        <w:t>Максімова</w:t>
      </w:r>
      <w:proofErr w:type="spellEnd"/>
      <w:r w:rsidRPr="00AD2895">
        <w:rPr>
          <w:rFonts w:ascii="Times New Roman" w:eastAsia="Times New Roman" w:hAnsi="Times New Roman" w:cs="Times New Roman"/>
          <w:color w:val="000000"/>
          <w:sz w:val="28"/>
          <w:szCs w:val="28"/>
        </w:rPr>
        <w:t xml:space="preserve"> В.Ф. Внутрішній контроль економічної діяльності промислового підприємства / В.Ф. </w:t>
      </w:r>
      <w:proofErr w:type="spellStart"/>
      <w:r w:rsidRPr="00AD2895">
        <w:rPr>
          <w:rFonts w:ascii="Times New Roman" w:eastAsia="Times New Roman" w:hAnsi="Times New Roman" w:cs="Times New Roman"/>
          <w:color w:val="000000"/>
          <w:sz w:val="28"/>
          <w:szCs w:val="28"/>
        </w:rPr>
        <w:t>Максімова</w:t>
      </w:r>
      <w:proofErr w:type="spellEnd"/>
      <w:r w:rsidRPr="00AD2895">
        <w:rPr>
          <w:rFonts w:ascii="Times New Roman" w:eastAsia="Times New Roman" w:hAnsi="Times New Roman" w:cs="Times New Roman"/>
          <w:color w:val="000000"/>
          <w:sz w:val="28"/>
          <w:szCs w:val="28"/>
        </w:rPr>
        <w:t xml:space="preserve">. – К. : АВРІО, 2005. – 264 с. </w:t>
      </w:r>
    </w:p>
    <w:p w:rsidR="00AD2895" w:rsidRPr="00AD2895" w:rsidRDefault="00AD2895" w:rsidP="00AD2895">
      <w:pPr>
        <w:numPr>
          <w:ilvl w:val="0"/>
          <w:numId w:val="7"/>
        </w:numPr>
        <w:spacing w:after="0" w:line="360" w:lineRule="auto"/>
        <w:ind w:left="0" w:firstLine="709"/>
        <w:jc w:val="both"/>
        <w:rPr>
          <w:rFonts w:ascii="Times New Roman" w:eastAsia="Times New Roman" w:hAnsi="Times New Roman" w:cs="Times New Roman"/>
          <w:sz w:val="28"/>
          <w:szCs w:val="28"/>
        </w:rPr>
      </w:pPr>
      <w:proofErr w:type="spellStart"/>
      <w:r w:rsidRPr="00AD2895">
        <w:rPr>
          <w:rFonts w:ascii="Times New Roman" w:eastAsia="Times New Roman" w:hAnsi="Times New Roman" w:cs="Times New Roman"/>
          <w:sz w:val="28"/>
          <w:szCs w:val="28"/>
        </w:rPr>
        <w:t>Малишкін</w:t>
      </w:r>
      <w:proofErr w:type="spellEnd"/>
      <w:r w:rsidRPr="00AD2895">
        <w:rPr>
          <w:rFonts w:ascii="Times New Roman" w:eastAsia="Times New Roman" w:hAnsi="Times New Roman" w:cs="Times New Roman"/>
          <w:sz w:val="28"/>
          <w:szCs w:val="28"/>
        </w:rPr>
        <w:t xml:space="preserve"> О. Український баланс: можливості трансформації до євро формату / О. </w:t>
      </w:r>
      <w:proofErr w:type="spellStart"/>
      <w:r w:rsidRPr="00AD2895">
        <w:rPr>
          <w:rFonts w:ascii="Times New Roman" w:eastAsia="Times New Roman" w:hAnsi="Times New Roman" w:cs="Times New Roman"/>
          <w:sz w:val="28"/>
          <w:szCs w:val="28"/>
        </w:rPr>
        <w:t>Малишкін</w:t>
      </w:r>
      <w:proofErr w:type="spellEnd"/>
      <w:r w:rsidRPr="00AD2895">
        <w:rPr>
          <w:rFonts w:ascii="Times New Roman" w:eastAsia="Times New Roman" w:hAnsi="Times New Roman" w:cs="Times New Roman"/>
          <w:sz w:val="28"/>
          <w:szCs w:val="28"/>
        </w:rPr>
        <w:t>, Н. Кравчук, В. Мальована // Бухгалтерський облік і аудит. – №6-7.- 2016. – С. 16-26.</w:t>
      </w:r>
    </w:p>
    <w:p w:rsidR="00AD2895" w:rsidRPr="00AD2895" w:rsidRDefault="00AD2895" w:rsidP="00AD2895">
      <w:pPr>
        <w:widowControl w:val="0"/>
        <w:numPr>
          <w:ilvl w:val="0"/>
          <w:numId w:val="7"/>
        </w:numPr>
        <w:spacing w:after="0" w:line="360" w:lineRule="auto"/>
        <w:ind w:left="0" w:firstLine="709"/>
        <w:jc w:val="both"/>
        <w:rPr>
          <w:rFonts w:ascii="Times New Roman" w:eastAsia="Times New Roman" w:hAnsi="Times New Roman" w:cs="Times New Roman"/>
          <w:sz w:val="28"/>
          <w:szCs w:val="28"/>
        </w:rPr>
      </w:pPr>
      <w:proofErr w:type="spellStart"/>
      <w:r w:rsidRPr="00AD2895">
        <w:rPr>
          <w:rFonts w:ascii="Times New Roman" w:eastAsia="Times New Roman" w:hAnsi="Times New Roman" w:cs="Times New Roman"/>
          <w:sz w:val="28"/>
          <w:szCs w:val="28"/>
        </w:rPr>
        <w:lastRenderedPageBreak/>
        <w:t>Олександренко</w:t>
      </w:r>
      <w:proofErr w:type="spellEnd"/>
      <w:r w:rsidRPr="00AD2895">
        <w:rPr>
          <w:rFonts w:ascii="Times New Roman" w:eastAsia="Times New Roman" w:hAnsi="Times New Roman" w:cs="Times New Roman"/>
          <w:sz w:val="28"/>
          <w:szCs w:val="28"/>
        </w:rPr>
        <w:t xml:space="preserve"> І.В. Діагностика ліквідності та платоспроможності підприємства / І.В. </w:t>
      </w:r>
      <w:proofErr w:type="spellStart"/>
      <w:r w:rsidRPr="00AD2895">
        <w:rPr>
          <w:rFonts w:ascii="Times New Roman" w:eastAsia="Times New Roman" w:hAnsi="Times New Roman" w:cs="Times New Roman"/>
          <w:sz w:val="28"/>
          <w:szCs w:val="28"/>
        </w:rPr>
        <w:t>Олександренко</w:t>
      </w:r>
      <w:proofErr w:type="spellEnd"/>
      <w:r w:rsidRPr="00AD2895">
        <w:rPr>
          <w:rFonts w:ascii="Times New Roman" w:eastAsia="Times New Roman" w:hAnsi="Times New Roman" w:cs="Times New Roman"/>
          <w:sz w:val="28"/>
          <w:szCs w:val="28"/>
        </w:rPr>
        <w:t xml:space="preserve"> // Актуальні проблеми економіки. – 2014. – № 6. – С. 419–426.</w:t>
      </w:r>
    </w:p>
    <w:p w:rsidR="00AD2895" w:rsidRPr="00AD2895" w:rsidRDefault="00AD2895" w:rsidP="00AD2895">
      <w:pPr>
        <w:numPr>
          <w:ilvl w:val="0"/>
          <w:numId w:val="7"/>
        </w:numPr>
        <w:spacing w:after="0" w:line="360" w:lineRule="auto"/>
        <w:ind w:left="0" w:firstLine="709"/>
        <w:jc w:val="both"/>
        <w:rPr>
          <w:rFonts w:ascii="Times New Roman" w:eastAsia="Times New Roman" w:hAnsi="Times New Roman" w:cs="Times New Roman"/>
          <w:color w:val="000000"/>
          <w:sz w:val="28"/>
          <w:szCs w:val="28"/>
        </w:rPr>
      </w:pPr>
      <w:r w:rsidRPr="00AD2895">
        <w:rPr>
          <w:rFonts w:ascii="Times New Roman" w:eastAsia="Times New Roman" w:hAnsi="Times New Roman" w:cs="Times New Roman"/>
          <w:color w:val="000000"/>
          <w:sz w:val="28"/>
          <w:szCs w:val="28"/>
        </w:rPr>
        <w:t xml:space="preserve">Писаренко Т.М. Особливості організації обліку у бюджетних установах / Т.М. Писаренко// </w:t>
      </w:r>
      <w:hyperlink r:id="rId50" w:tooltip="Періодичне видання" w:history="1">
        <w:r w:rsidRPr="00AD2895">
          <w:rPr>
            <w:rFonts w:ascii="Times New Roman" w:eastAsia="Times New Roman" w:hAnsi="Times New Roman" w:cs="Times New Roman"/>
            <w:color w:val="000000"/>
            <w:sz w:val="28"/>
            <w:szCs w:val="28"/>
            <w:u w:val="single"/>
            <w:shd w:val="clear" w:color="auto" w:fill="FFFFFF"/>
          </w:rPr>
          <w:t>Економічні науки. Cер. : Облік і фінанси</w:t>
        </w:r>
      </w:hyperlink>
      <w:r w:rsidRPr="00AD2895">
        <w:rPr>
          <w:rFonts w:ascii="Times New Roman" w:eastAsia="Times New Roman" w:hAnsi="Times New Roman" w:cs="Times New Roman"/>
          <w:color w:val="000000"/>
          <w:sz w:val="28"/>
          <w:szCs w:val="28"/>
          <w:shd w:val="clear" w:color="auto" w:fill="FFFFFF"/>
        </w:rPr>
        <w:t xml:space="preserve">. - 2013. - </w:t>
      </w:r>
      <w:proofErr w:type="spellStart"/>
      <w:r w:rsidRPr="00AD2895">
        <w:rPr>
          <w:rFonts w:ascii="Times New Roman" w:eastAsia="Times New Roman" w:hAnsi="Times New Roman" w:cs="Times New Roman"/>
          <w:color w:val="000000"/>
          <w:sz w:val="28"/>
          <w:szCs w:val="28"/>
          <w:shd w:val="clear" w:color="auto" w:fill="FFFFFF"/>
        </w:rPr>
        <w:t>Вип</w:t>
      </w:r>
      <w:proofErr w:type="spellEnd"/>
      <w:r w:rsidRPr="00AD2895">
        <w:rPr>
          <w:rFonts w:ascii="Times New Roman" w:eastAsia="Times New Roman" w:hAnsi="Times New Roman" w:cs="Times New Roman"/>
          <w:color w:val="000000"/>
          <w:sz w:val="28"/>
          <w:szCs w:val="28"/>
          <w:shd w:val="clear" w:color="auto" w:fill="FFFFFF"/>
        </w:rPr>
        <w:t>. 10(2). - С. 193-202. - Режим доступу: </w:t>
      </w:r>
      <w:hyperlink r:id="rId51" w:history="1">
        <w:r w:rsidRPr="00AD2895">
          <w:rPr>
            <w:rFonts w:ascii="Times New Roman" w:eastAsia="Times New Roman" w:hAnsi="Times New Roman" w:cs="Times New Roman"/>
            <w:color w:val="000000"/>
            <w:sz w:val="28"/>
            <w:szCs w:val="28"/>
            <w:u w:val="single"/>
            <w:shd w:val="clear" w:color="auto" w:fill="FFFFFF"/>
          </w:rPr>
          <w:t>http://nbuv.gov.ua/UJRN/ecnof_2013_10%282%29__27</w:t>
        </w:r>
      </w:hyperlink>
    </w:p>
    <w:p w:rsidR="00AD2895" w:rsidRPr="00AD2895" w:rsidRDefault="00AD2895" w:rsidP="00AD2895">
      <w:pPr>
        <w:numPr>
          <w:ilvl w:val="0"/>
          <w:numId w:val="7"/>
        </w:numPr>
        <w:spacing w:after="0" w:line="360" w:lineRule="auto"/>
        <w:ind w:left="0" w:firstLine="709"/>
        <w:jc w:val="both"/>
        <w:rPr>
          <w:rFonts w:ascii="Times New Roman" w:eastAsia="Times New Roman" w:hAnsi="Times New Roman" w:cs="Times New Roman"/>
          <w:color w:val="000000"/>
          <w:sz w:val="28"/>
          <w:szCs w:val="28"/>
        </w:rPr>
      </w:pPr>
      <w:r w:rsidRPr="00AD2895">
        <w:rPr>
          <w:rFonts w:ascii="Times New Roman" w:eastAsia="Times New Roman" w:hAnsi="Times New Roman" w:cs="Times New Roman"/>
          <w:color w:val="000000"/>
          <w:sz w:val="28"/>
          <w:szCs w:val="28"/>
        </w:rPr>
        <w:t xml:space="preserve">Писарчук О. В. Особливості формування облікової політики бюджетних установ / О. </w:t>
      </w:r>
      <w:proofErr w:type="spellStart"/>
      <w:r w:rsidRPr="00AD2895">
        <w:rPr>
          <w:rFonts w:ascii="Times New Roman" w:eastAsia="Times New Roman" w:hAnsi="Times New Roman" w:cs="Times New Roman"/>
          <w:color w:val="000000"/>
          <w:sz w:val="28"/>
          <w:szCs w:val="28"/>
        </w:rPr>
        <w:t>В.Писарчук</w:t>
      </w:r>
      <w:proofErr w:type="spellEnd"/>
      <w:r w:rsidRPr="00AD2895">
        <w:rPr>
          <w:rFonts w:ascii="Times New Roman" w:eastAsia="Times New Roman" w:hAnsi="Times New Roman" w:cs="Times New Roman"/>
          <w:color w:val="000000"/>
          <w:sz w:val="28"/>
          <w:szCs w:val="28"/>
        </w:rPr>
        <w:t xml:space="preserve">, I. B. Ковальова // Наукові праці Кіровоградського національного технічного університету. Економічні науки. - 2010. - </w:t>
      </w:r>
      <w:proofErr w:type="spellStart"/>
      <w:r w:rsidRPr="00AD2895">
        <w:rPr>
          <w:rFonts w:ascii="Times New Roman" w:eastAsia="Times New Roman" w:hAnsi="Times New Roman" w:cs="Times New Roman"/>
          <w:color w:val="000000"/>
          <w:sz w:val="28"/>
          <w:szCs w:val="28"/>
        </w:rPr>
        <w:t>Вип</w:t>
      </w:r>
      <w:proofErr w:type="spellEnd"/>
      <w:r w:rsidRPr="00AD2895">
        <w:rPr>
          <w:rFonts w:ascii="Times New Roman" w:eastAsia="Times New Roman" w:hAnsi="Times New Roman" w:cs="Times New Roman"/>
          <w:color w:val="000000"/>
          <w:sz w:val="28"/>
          <w:szCs w:val="28"/>
        </w:rPr>
        <w:t>. 18(2). - С. 189-195.</w:t>
      </w:r>
    </w:p>
    <w:p w:rsidR="00AD2895" w:rsidRPr="00AD2895" w:rsidRDefault="00AD2895" w:rsidP="00AD2895">
      <w:pPr>
        <w:numPr>
          <w:ilvl w:val="0"/>
          <w:numId w:val="7"/>
        </w:numPr>
        <w:spacing w:after="0" w:line="360" w:lineRule="auto"/>
        <w:ind w:left="0" w:firstLine="709"/>
        <w:jc w:val="both"/>
        <w:rPr>
          <w:rFonts w:ascii="Times New Roman" w:eastAsia="Times New Roman" w:hAnsi="Times New Roman" w:cs="Times New Roman"/>
          <w:color w:val="000000"/>
          <w:sz w:val="28"/>
          <w:szCs w:val="28"/>
        </w:rPr>
      </w:pPr>
      <w:r w:rsidRPr="00AD2895">
        <w:rPr>
          <w:rFonts w:ascii="Times New Roman" w:eastAsia="Times New Roman" w:hAnsi="Times New Roman" w:cs="Times New Roman"/>
          <w:color w:val="000000"/>
          <w:sz w:val="28"/>
          <w:szCs w:val="28"/>
        </w:rPr>
        <w:t xml:space="preserve">Писарчук О. В. Послідовність формування облікової політики бюджетної установи / О. </w:t>
      </w:r>
      <w:proofErr w:type="spellStart"/>
      <w:r w:rsidRPr="00AD2895">
        <w:rPr>
          <w:rFonts w:ascii="Times New Roman" w:eastAsia="Times New Roman" w:hAnsi="Times New Roman" w:cs="Times New Roman"/>
          <w:color w:val="000000"/>
          <w:sz w:val="28"/>
          <w:szCs w:val="28"/>
        </w:rPr>
        <w:t>В.Писарчук</w:t>
      </w:r>
      <w:proofErr w:type="spellEnd"/>
      <w:r w:rsidRPr="00AD2895">
        <w:rPr>
          <w:rFonts w:ascii="Times New Roman" w:eastAsia="Times New Roman" w:hAnsi="Times New Roman" w:cs="Times New Roman"/>
          <w:color w:val="000000"/>
          <w:sz w:val="28"/>
          <w:szCs w:val="28"/>
        </w:rPr>
        <w:t xml:space="preserve">, С. В. </w:t>
      </w:r>
      <w:proofErr w:type="spellStart"/>
      <w:r w:rsidRPr="00AD2895">
        <w:rPr>
          <w:rFonts w:ascii="Times New Roman" w:eastAsia="Times New Roman" w:hAnsi="Times New Roman" w:cs="Times New Roman"/>
          <w:color w:val="000000"/>
          <w:sz w:val="28"/>
          <w:szCs w:val="28"/>
        </w:rPr>
        <w:t>Жулій</w:t>
      </w:r>
      <w:proofErr w:type="spellEnd"/>
      <w:r w:rsidRPr="00AD2895">
        <w:rPr>
          <w:rFonts w:ascii="Times New Roman" w:eastAsia="Times New Roman" w:hAnsi="Times New Roman" w:cs="Times New Roman"/>
          <w:color w:val="000000"/>
          <w:sz w:val="28"/>
          <w:szCs w:val="28"/>
        </w:rPr>
        <w:t xml:space="preserve"> // Наукові праці Кіровоградського національного технічного університету. Економічні науки. - 2011. - </w:t>
      </w:r>
      <w:proofErr w:type="spellStart"/>
      <w:r w:rsidRPr="00AD2895">
        <w:rPr>
          <w:rFonts w:ascii="Times New Roman" w:eastAsia="Times New Roman" w:hAnsi="Times New Roman" w:cs="Times New Roman"/>
          <w:color w:val="000000"/>
          <w:sz w:val="28"/>
          <w:szCs w:val="28"/>
        </w:rPr>
        <w:t>Вип</w:t>
      </w:r>
      <w:proofErr w:type="spellEnd"/>
      <w:r w:rsidRPr="00AD2895">
        <w:rPr>
          <w:rFonts w:ascii="Times New Roman" w:eastAsia="Times New Roman" w:hAnsi="Times New Roman" w:cs="Times New Roman"/>
          <w:color w:val="000000"/>
          <w:sz w:val="28"/>
          <w:szCs w:val="28"/>
        </w:rPr>
        <w:t>. 20(1). - С. 199-204.</w:t>
      </w:r>
    </w:p>
    <w:p w:rsidR="00AD2895" w:rsidRPr="00AD2895" w:rsidRDefault="00AD2895" w:rsidP="00AD2895">
      <w:pPr>
        <w:numPr>
          <w:ilvl w:val="0"/>
          <w:numId w:val="7"/>
        </w:numPr>
        <w:spacing w:after="0" w:line="360" w:lineRule="auto"/>
        <w:ind w:left="0" w:firstLine="709"/>
        <w:jc w:val="both"/>
        <w:rPr>
          <w:rFonts w:ascii="Times New Roman" w:eastAsia="Times New Roman" w:hAnsi="Times New Roman" w:cs="Times New Roman"/>
          <w:color w:val="000000"/>
          <w:sz w:val="28"/>
          <w:szCs w:val="28"/>
        </w:rPr>
      </w:pPr>
      <w:r w:rsidRPr="00AD2895">
        <w:rPr>
          <w:rFonts w:ascii="Times New Roman" w:eastAsia="Times New Roman" w:hAnsi="Times New Roman" w:cs="Times New Roman"/>
          <w:color w:val="000000"/>
          <w:sz w:val="28"/>
          <w:szCs w:val="28"/>
          <w:shd w:val="clear" w:color="auto" w:fill="FFFFFF"/>
        </w:rPr>
        <w:t xml:space="preserve">Подання фінансових звітів: Міжнародний стандарт бухгалтерського обліку в державному секторі. [Електронний ресурс]. – Режим доступу: </w:t>
      </w:r>
      <w:hyperlink r:id="rId52" w:history="1">
        <w:r w:rsidRPr="00AD2895">
          <w:rPr>
            <w:rFonts w:ascii="Times New Roman" w:eastAsia="Times New Roman" w:hAnsi="Times New Roman" w:cs="Times New Roman"/>
            <w:color w:val="000000"/>
            <w:sz w:val="28"/>
            <w:szCs w:val="28"/>
            <w:u w:val="single"/>
            <w:shd w:val="clear" w:color="auto" w:fill="FFFFFF"/>
          </w:rPr>
          <w:t xml:space="preserve">file:///C:/Documents%20and%20Settings/1/Мои%20 </w:t>
        </w:r>
        <w:proofErr w:type="spellStart"/>
        <w:r w:rsidRPr="00AD2895">
          <w:rPr>
            <w:rFonts w:ascii="Times New Roman" w:eastAsia="Times New Roman" w:hAnsi="Times New Roman" w:cs="Times New Roman"/>
            <w:color w:val="000000"/>
            <w:sz w:val="28"/>
            <w:szCs w:val="28"/>
            <w:u w:val="single"/>
            <w:shd w:val="clear" w:color="auto" w:fill="FFFFFF"/>
          </w:rPr>
          <w:t>документы</w:t>
        </w:r>
        <w:proofErr w:type="spellEnd"/>
        <w:r w:rsidRPr="00AD2895">
          <w:rPr>
            <w:rFonts w:ascii="Times New Roman" w:eastAsia="Times New Roman" w:hAnsi="Times New Roman" w:cs="Times New Roman"/>
            <w:color w:val="000000"/>
            <w:sz w:val="28"/>
            <w:szCs w:val="28"/>
            <w:u w:val="single"/>
            <w:shd w:val="clear" w:color="auto" w:fill="FFFFFF"/>
          </w:rPr>
          <w:t>/1-.pdf</w:t>
        </w:r>
      </w:hyperlink>
      <w:r w:rsidRPr="00AD2895">
        <w:rPr>
          <w:rFonts w:ascii="Times New Roman" w:eastAsia="Times New Roman" w:hAnsi="Times New Roman" w:cs="Times New Roman"/>
          <w:color w:val="000000"/>
          <w:sz w:val="28"/>
          <w:szCs w:val="28"/>
          <w:shd w:val="clear" w:color="auto" w:fill="FFFFFF"/>
        </w:rPr>
        <w:t>.</w:t>
      </w:r>
    </w:p>
    <w:p w:rsidR="00AD2895" w:rsidRPr="00AD2895" w:rsidRDefault="00AD2895" w:rsidP="00AD2895">
      <w:pPr>
        <w:numPr>
          <w:ilvl w:val="0"/>
          <w:numId w:val="7"/>
        </w:numPr>
        <w:spacing w:after="0" w:line="360" w:lineRule="auto"/>
        <w:ind w:left="0" w:firstLine="709"/>
        <w:jc w:val="both"/>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shd w:val="clear" w:color="auto" w:fill="FFFFFF"/>
        </w:rPr>
        <w:t xml:space="preserve">Податки: сутність, призначення та функції / </w:t>
      </w:r>
      <w:r w:rsidRPr="00AD2895">
        <w:rPr>
          <w:rFonts w:ascii="Times New Roman" w:eastAsia="Times New Roman" w:hAnsi="Times New Roman" w:cs="Times New Roman"/>
          <w:sz w:val="28"/>
          <w:szCs w:val="28"/>
        </w:rPr>
        <w:t>[Електронний ресурс]. – Режим доступу:</w:t>
      </w:r>
      <w:r w:rsidRPr="00AD2895">
        <w:rPr>
          <w:rFonts w:ascii="Times New Roman" w:eastAsia="Times New Roman" w:hAnsi="Times New Roman" w:cs="Times New Roman"/>
          <w:sz w:val="28"/>
          <w:szCs w:val="28"/>
          <w:shd w:val="clear" w:color="auto" w:fill="FFFFFF"/>
        </w:rPr>
        <w:t xml:space="preserve"> http://osvita.ua/vnz/reports/econom_pidpr/18826/</w:t>
      </w:r>
    </w:p>
    <w:p w:rsidR="00AD2895" w:rsidRPr="00AD2895" w:rsidRDefault="00AD2895" w:rsidP="00AD2895">
      <w:pPr>
        <w:numPr>
          <w:ilvl w:val="0"/>
          <w:numId w:val="7"/>
        </w:numPr>
        <w:spacing w:after="0" w:line="360" w:lineRule="auto"/>
        <w:ind w:left="0" w:firstLine="709"/>
        <w:jc w:val="both"/>
        <w:rPr>
          <w:rFonts w:ascii="Times New Roman" w:eastAsia="Times New Roman" w:hAnsi="Times New Roman" w:cs="Times New Roman"/>
          <w:sz w:val="28"/>
          <w:szCs w:val="28"/>
        </w:rPr>
      </w:pPr>
      <w:proofErr w:type="spellStart"/>
      <w:r w:rsidRPr="00AD2895">
        <w:rPr>
          <w:rFonts w:ascii="Times New Roman" w:eastAsia="Times New Roman" w:hAnsi="Times New Roman" w:cs="Times New Roman"/>
          <w:sz w:val="28"/>
          <w:szCs w:val="28"/>
        </w:rPr>
        <w:t>Поддєрьогін</w:t>
      </w:r>
      <w:proofErr w:type="spellEnd"/>
      <w:r w:rsidRPr="00AD2895">
        <w:rPr>
          <w:rFonts w:ascii="Times New Roman" w:eastAsia="Times New Roman" w:hAnsi="Times New Roman" w:cs="Times New Roman"/>
          <w:sz w:val="28"/>
          <w:szCs w:val="28"/>
        </w:rPr>
        <w:t xml:space="preserve"> А. М. Фінанси підприємств: підручник / А. М. </w:t>
      </w:r>
      <w:proofErr w:type="spellStart"/>
      <w:r w:rsidRPr="00AD2895">
        <w:rPr>
          <w:rFonts w:ascii="Times New Roman" w:eastAsia="Times New Roman" w:hAnsi="Times New Roman" w:cs="Times New Roman"/>
          <w:sz w:val="28"/>
          <w:szCs w:val="28"/>
        </w:rPr>
        <w:t>Поддєрьогін</w:t>
      </w:r>
      <w:proofErr w:type="spellEnd"/>
      <w:r w:rsidRPr="00AD2895">
        <w:rPr>
          <w:rFonts w:ascii="Times New Roman" w:eastAsia="Times New Roman" w:hAnsi="Times New Roman" w:cs="Times New Roman"/>
          <w:sz w:val="28"/>
          <w:szCs w:val="28"/>
        </w:rPr>
        <w:t xml:space="preserve">, М. Д. Білик, Л. Д. Буряк та ін. – [6-те вид., перероб. та </w:t>
      </w:r>
      <w:proofErr w:type="spellStart"/>
      <w:r w:rsidRPr="00AD2895">
        <w:rPr>
          <w:rFonts w:ascii="Times New Roman" w:eastAsia="Times New Roman" w:hAnsi="Times New Roman" w:cs="Times New Roman"/>
          <w:sz w:val="28"/>
          <w:szCs w:val="28"/>
        </w:rPr>
        <w:t>допов</w:t>
      </w:r>
      <w:proofErr w:type="spellEnd"/>
      <w:r w:rsidRPr="00AD2895">
        <w:rPr>
          <w:rFonts w:ascii="Times New Roman" w:eastAsia="Times New Roman" w:hAnsi="Times New Roman" w:cs="Times New Roman"/>
          <w:sz w:val="28"/>
          <w:szCs w:val="28"/>
        </w:rPr>
        <w:t xml:space="preserve">.]. – К. : КНЕУ, 2006. – 552 с. </w:t>
      </w:r>
    </w:p>
    <w:p w:rsidR="00AD2895" w:rsidRPr="00AD2895" w:rsidRDefault="00AD2895" w:rsidP="00AD2895">
      <w:pPr>
        <w:numPr>
          <w:ilvl w:val="0"/>
          <w:numId w:val="7"/>
        </w:numPr>
        <w:spacing w:after="0" w:line="360" w:lineRule="auto"/>
        <w:ind w:left="0" w:firstLine="709"/>
        <w:jc w:val="both"/>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Савицька В.Г. Економічний аналіз діяльності підприємства: Навчальний посібник/ В. Г. Савицька – К.: Знання, 2014. – 264 с.</w:t>
      </w:r>
    </w:p>
    <w:p w:rsidR="00AD2895" w:rsidRPr="00AD2895" w:rsidRDefault="00AD2895" w:rsidP="00AD2895">
      <w:pPr>
        <w:numPr>
          <w:ilvl w:val="0"/>
          <w:numId w:val="7"/>
        </w:numPr>
        <w:spacing w:after="0" w:line="360" w:lineRule="auto"/>
        <w:ind w:left="0" w:firstLine="709"/>
        <w:jc w:val="both"/>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 xml:space="preserve">Садовська І. Б. Бухгалтерський облік: </w:t>
      </w:r>
      <w:proofErr w:type="spellStart"/>
      <w:r w:rsidRPr="00AD2895">
        <w:rPr>
          <w:rFonts w:ascii="Times New Roman" w:eastAsia="Times New Roman" w:hAnsi="Times New Roman" w:cs="Times New Roman"/>
          <w:sz w:val="28"/>
          <w:szCs w:val="28"/>
        </w:rPr>
        <w:t>навч</w:t>
      </w:r>
      <w:proofErr w:type="spellEnd"/>
      <w:r w:rsidRPr="00AD2895">
        <w:rPr>
          <w:rFonts w:ascii="Times New Roman" w:eastAsia="Times New Roman" w:hAnsi="Times New Roman" w:cs="Times New Roman"/>
          <w:sz w:val="28"/>
          <w:szCs w:val="28"/>
        </w:rPr>
        <w:t xml:space="preserve">. </w:t>
      </w:r>
      <w:proofErr w:type="spellStart"/>
      <w:r w:rsidRPr="00AD2895">
        <w:rPr>
          <w:rFonts w:ascii="Times New Roman" w:eastAsia="Times New Roman" w:hAnsi="Times New Roman" w:cs="Times New Roman"/>
          <w:sz w:val="28"/>
          <w:szCs w:val="28"/>
        </w:rPr>
        <w:t>посіб</w:t>
      </w:r>
      <w:proofErr w:type="spellEnd"/>
      <w:r w:rsidRPr="00AD2895">
        <w:rPr>
          <w:rFonts w:ascii="Times New Roman" w:eastAsia="Times New Roman" w:hAnsi="Times New Roman" w:cs="Times New Roman"/>
          <w:sz w:val="28"/>
          <w:szCs w:val="28"/>
        </w:rPr>
        <w:t>. / І. Б. Садовська. – К.: ЦУЛ, 2013. – 688 с.</w:t>
      </w:r>
    </w:p>
    <w:p w:rsidR="00AD2895" w:rsidRPr="00AD2895" w:rsidRDefault="00AD2895" w:rsidP="00AD2895">
      <w:pPr>
        <w:numPr>
          <w:ilvl w:val="0"/>
          <w:numId w:val="7"/>
        </w:numPr>
        <w:spacing w:after="0" w:line="360" w:lineRule="auto"/>
        <w:ind w:left="0" w:firstLine="709"/>
        <w:jc w:val="both"/>
        <w:rPr>
          <w:rFonts w:ascii="Times New Roman" w:eastAsia="Times New Roman" w:hAnsi="Times New Roman" w:cs="Times New Roman"/>
          <w:color w:val="000000"/>
          <w:sz w:val="28"/>
          <w:szCs w:val="28"/>
        </w:rPr>
      </w:pPr>
      <w:proofErr w:type="spellStart"/>
      <w:r w:rsidRPr="00AD2895">
        <w:rPr>
          <w:rFonts w:ascii="Times New Roman" w:eastAsia="Times New Roman" w:hAnsi="Times New Roman" w:cs="Times New Roman"/>
          <w:color w:val="000000"/>
          <w:sz w:val="28"/>
          <w:szCs w:val="28"/>
        </w:rPr>
        <w:t>Свірко</w:t>
      </w:r>
      <w:proofErr w:type="spellEnd"/>
      <w:r w:rsidRPr="00AD2895">
        <w:rPr>
          <w:rFonts w:ascii="Times New Roman" w:eastAsia="Times New Roman" w:hAnsi="Times New Roman" w:cs="Times New Roman"/>
          <w:color w:val="000000"/>
          <w:sz w:val="28"/>
          <w:szCs w:val="28"/>
        </w:rPr>
        <w:t xml:space="preserve"> С.В. Бухгалтерський облік і контроль у контексті Бюджетного кодексу України : </w:t>
      </w:r>
      <w:proofErr w:type="spellStart"/>
      <w:r w:rsidRPr="00AD2895">
        <w:rPr>
          <w:rFonts w:ascii="Times New Roman" w:eastAsia="Times New Roman" w:hAnsi="Times New Roman" w:cs="Times New Roman"/>
          <w:color w:val="000000"/>
          <w:sz w:val="28"/>
          <w:szCs w:val="28"/>
        </w:rPr>
        <w:t>навч</w:t>
      </w:r>
      <w:proofErr w:type="spellEnd"/>
      <w:r w:rsidRPr="00AD2895">
        <w:rPr>
          <w:rFonts w:ascii="Times New Roman" w:eastAsia="Times New Roman" w:hAnsi="Times New Roman" w:cs="Times New Roman"/>
          <w:color w:val="000000"/>
          <w:sz w:val="28"/>
          <w:szCs w:val="28"/>
        </w:rPr>
        <w:t xml:space="preserve">. посібник / С.В. </w:t>
      </w:r>
      <w:proofErr w:type="spellStart"/>
      <w:r w:rsidRPr="00AD2895">
        <w:rPr>
          <w:rFonts w:ascii="Times New Roman" w:eastAsia="Times New Roman" w:hAnsi="Times New Roman" w:cs="Times New Roman"/>
          <w:color w:val="000000"/>
          <w:sz w:val="28"/>
          <w:szCs w:val="28"/>
        </w:rPr>
        <w:t>Свірко</w:t>
      </w:r>
      <w:proofErr w:type="spellEnd"/>
      <w:r w:rsidRPr="00AD2895">
        <w:rPr>
          <w:rFonts w:ascii="Times New Roman" w:eastAsia="Times New Roman" w:hAnsi="Times New Roman" w:cs="Times New Roman"/>
          <w:color w:val="000000"/>
          <w:sz w:val="28"/>
          <w:szCs w:val="28"/>
        </w:rPr>
        <w:t>, І.О. Кондратюк, О.О. Дорошенко, Н.М. Старченко. – К. : ДННУ «Акад. фін. Управління», 2012. − 940 с.</w:t>
      </w:r>
    </w:p>
    <w:p w:rsidR="00AD2895" w:rsidRPr="00AD2895" w:rsidRDefault="00AD2895" w:rsidP="00AD2895">
      <w:pPr>
        <w:numPr>
          <w:ilvl w:val="0"/>
          <w:numId w:val="7"/>
        </w:numPr>
        <w:spacing w:after="0" w:line="360" w:lineRule="auto"/>
        <w:ind w:left="0" w:firstLine="709"/>
        <w:jc w:val="both"/>
        <w:rPr>
          <w:rFonts w:ascii="Times New Roman" w:eastAsia="Times New Roman" w:hAnsi="Times New Roman" w:cs="Times New Roman"/>
          <w:color w:val="000000"/>
          <w:sz w:val="28"/>
          <w:szCs w:val="28"/>
        </w:rPr>
      </w:pPr>
      <w:proofErr w:type="spellStart"/>
      <w:r w:rsidRPr="00AD2895">
        <w:rPr>
          <w:rFonts w:ascii="Times New Roman" w:eastAsia="Times New Roman" w:hAnsi="Times New Roman" w:cs="Times New Roman"/>
          <w:color w:val="000000"/>
          <w:sz w:val="28"/>
          <w:szCs w:val="28"/>
        </w:rPr>
        <w:lastRenderedPageBreak/>
        <w:t>Свірко</w:t>
      </w:r>
      <w:proofErr w:type="spellEnd"/>
      <w:r w:rsidRPr="00AD2895">
        <w:rPr>
          <w:rFonts w:ascii="Times New Roman" w:eastAsia="Times New Roman" w:hAnsi="Times New Roman" w:cs="Times New Roman"/>
          <w:color w:val="000000"/>
          <w:sz w:val="28"/>
          <w:szCs w:val="28"/>
        </w:rPr>
        <w:t xml:space="preserve"> С.В. Облікова політика суб’єктів державного сектору: позиції міжнародної теорії та практики / С.В. </w:t>
      </w:r>
      <w:proofErr w:type="spellStart"/>
      <w:r w:rsidRPr="00AD2895">
        <w:rPr>
          <w:rFonts w:ascii="Times New Roman" w:eastAsia="Times New Roman" w:hAnsi="Times New Roman" w:cs="Times New Roman"/>
          <w:color w:val="000000"/>
          <w:sz w:val="28"/>
          <w:szCs w:val="28"/>
        </w:rPr>
        <w:t>Свірко</w:t>
      </w:r>
      <w:proofErr w:type="spellEnd"/>
      <w:r w:rsidRPr="00AD2895">
        <w:rPr>
          <w:rFonts w:ascii="Times New Roman" w:eastAsia="Times New Roman" w:hAnsi="Times New Roman" w:cs="Times New Roman"/>
          <w:color w:val="000000"/>
          <w:sz w:val="28"/>
          <w:szCs w:val="28"/>
        </w:rPr>
        <w:t xml:space="preserve"> // Економічні науки. Серія: Облік і фінанси. – 2009. - </w:t>
      </w:r>
      <w:proofErr w:type="spellStart"/>
      <w:r w:rsidRPr="00AD2895">
        <w:rPr>
          <w:rFonts w:ascii="Times New Roman" w:eastAsia="Times New Roman" w:hAnsi="Times New Roman" w:cs="Times New Roman"/>
          <w:color w:val="000000"/>
          <w:sz w:val="28"/>
          <w:szCs w:val="28"/>
        </w:rPr>
        <w:t>Вип</w:t>
      </w:r>
      <w:proofErr w:type="spellEnd"/>
      <w:r w:rsidRPr="00AD2895">
        <w:rPr>
          <w:rFonts w:ascii="Times New Roman" w:eastAsia="Times New Roman" w:hAnsi="Times New Roman" w:cs="Times New Roman"/>
          <w:color w:val="000000"/>
          <w:sz w:val="28"/>
          <w:szCs w:val="28"/>
        </w:rPr>
        <w:t xml:space="preserve">. 6(1). - С. 65-78. - Режим доступу: </w:t>
      </w:r>
      <w:hyperlink r:id="rId53" w:history="1">
        <w:r w:rsidRPr="00AD2895">
          <w:rPr>
            <w:rFonts w:ascii="Times New Roman" w:eastAsia="Times New Roman" w:hAnsi="Times New Roman" w:cs="Times New Roman"/>
            <w:color w:val="000000"/>
            <w:sz w:val="28"/>
            <w:szCs w:val="28"/>
            <w:u w:val="single"/>
          </w:rPr>
          <w:t>http://nbuv.gov.ua/j-pdf/ecnof_2009_6(1)_9.pdf</w:t>
        </w:r>
      </w:hyperlink>
    </w:p>
    <w:p w:rsidR="00AD2895" w:rsidRPr="00AD2895" w:rsidRDefault="00AD2895" w:rsidP="00AD2895">
      <w:pPr>
        <w:numPr>
          <w:ilvl w:val="0"/>
          <w:numId w:val="7"/>
        </w:numPr>
        <w:spacing w:after="0" w:line="360" w:lineRule="auto"/>
        <w:ind w:left="0" w:firstLine="709"/>
        <w:jc w:val="both"/>
        <w:rPr>
          <w:rFonts w:ascii="Times New Roman" w:eastAsia="Times New Roman" w:hAnsi="Times New Roman" w:cs="Times New Roman"/>
          <w:color w:val="000000"/>
          <w:sz w:val="28"/>
          <w:szCs w:val="28"/>
        </w:rPr>
      </w:pPr>
      <w:proofErr w:type="spellStart"/>
      <w:r w:rsidRPr="00AD2895">
        <w:rPr>
          <w:rFonts w:ascii="Times New Roman" w:eastAsia="Times New Roman" w:hAnsi="Times New Roman" w:cs="Times New Roman"/>
          <w:color w:val="000000"/>
          <w:sz w:val="28"/>
          <w:szCs w:val="28"/>
        </w:rPr>
        <w:t>Свірко</w:t>
      </w:r>
      <w:proofErr w:type="spellEnd"/>
      <w:r w:rsidRPr="00AD2895">
        <w:rPr>
          <w:rFonts w:ascii="Times New Roman" w:eastAsia="Times New Roman" w:hAnsi="Times New Roman" w:cs="Times New Roman"/>
          <w:color w:val="000000"/>
          <w:sz w:val="28"/>
          <w:szCs w:val="28"/>
        </w:rPr>
        <w:t xml:space="preserve"> С.В., </w:t>
      </w:r>
      <w:proofErr w:type="spellStart"/>
      <w:r w:rsidRPr="00AD2895">
        <w:rPr>
          <w:rFonts w:ascii="Times New Roman" w:eastAsia="Times New Roman" w:hAnsi="Times New Roman" w:cs="Times New Roman"/>
          <w:color w:val="000000"/>
          <w:sz w:val="28"/>
          <w:szCs w:val="28"/>
        </w:rPr>
        <w:t>Фаріон</w:t>
      </w:r>
      <w:proofErr w:type="spellEnd"/>
      <w:r w:rsidRPr="00AD2895">
        <w:rPr>
          <w:rFonts w:ascii="Times New Roman" w:eastAsia="Times New Roman" w:hAnsi="Times New Roman" w:cs="Times New Roman"/>
          <w:color w:val="000000"/>
          <w:sz w:val="28"/>
          <w:szCs w:val="28"/>
        </w:rPr>
        <w:t xml:space="preserve"> А.І. Суб’єкти і об’єкти бухгалтерського обліку в державному секторі України в контексті чинного законодавства // Незалежний аудитор : Науково-практичне видання. – </w:t>
      </w:r>
      <w:proofErr w:type="spellStart"/>
      <w:r w:rsidRPr="00AD2895">
        <w:rPr>
          <w:rFonts w:ascii="Times New Roman" w:eastAsia="Times New Roman" w:hAnsi="Times New Roman" w:cs="Times New Roman"/>
          <w:color w:val="000000"/>
          <w:sz w:val="28"/>
          <w:szCs w:val="28"/>
        </w:rPr>
        <w:t>Вип</w:t>
      </w:r>
      <w:proofErr w:type="spellEnd"/>
      <w:r w:rsidRPr="00AD2895">
        <w:rPr>
          <w:rFonts w:ascii="Times New Roman" w:eastAsia="Times New Roman" w:hAnsi="Times New Roman" w:cs="Times New Roman"/>
          <w:color w:val="000000"/>
          <w:sz w:val="28"/>
          <w:szCs w:val="28"/>
        </w:rPr>
        <w:t xml:space="preserve">. 2 (4). – 2012. – С. 36–43. </w:t>
      </w:r>
    </w:p>
    <w:p w:rsidR="00AD2895" w:rsidRPr="00AD2895" w:rsidRDefault="00AD2895" w:rsidP="00AD2895">
      <w:pPr>
        <w:numPr>
          <w:ilvl w:val="0"/>
          <w:numId w:val="7"/>
        </w:numPr>
        <w:spacing w:after="0" w:line="360" w:lineRule="auto"/>
        <w:ind w:left="0" w:firstLine="709"/>
        <w:jc w:val="both"/>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 xml:space="preserve"> Семенова С.М. Визначення підприємств малого бізнесу, які можуть застосовувати спрощену систему оподаткування, обліку та звітності / С.М. Семенова // Бухгалтерський облік і аудит. 2016. – № 1. – С. 39-46. </w:t>
      </w:r>
    </w:p>
    <w:p w:rsidR="00AD2895" w:rsidRPr="00AD2895" w:rsidRDefault="00AD2895" w:rsidP="00AD2895">
      <w:pPr>
        <w:numPr>
          <w:ilvl w:val="0"/>
          <w:numId w:val="7"/>
        </w:numPr>
        <w:spacing w:after="0" w:line="360" w:lineRule="auto"/>
        <w:ind w:left="0" w:firstLine="709"/>
        <w:jc w:val="both"/>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 xml:space="preserve">Соколовська А. М. Податкова політика в Україні у контексті її впливу на розвиток економіки / А. М. Соколовська // Фінанси України. – 2006. – № 9. – С. 65-81. </w:t>
      </w:r>
    </w:p>
    <w:p w:rsidR="00AD2895" w:rsidRPr="00AD2895" w:rsidRDefault="00AD2895" w:rsidP="00AD2895">
      <w:pPr>
        <w:numPr>
          <w:ilvl w:val="0"/>
          <w:numId w:val="7"/>
        </w:numPr>
        <w:spacing w:after="0" w:line="360" w:lineRule="auto"/>
        <w:ind w:left="0" w:firstLine="709"/>
        <w:jc w:val="both"/>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 xml:space="preserve">Стоянова-Коваль С.С. Організація бухгалтерського обліку: </w:t>
      </w:r>
      <w:proofErr w:type="spellStart"/>
      <w:r w:rsidRPr="00AD2895">
        <w:rPr>
          <w:rFonts w:ascii="Times New Roman" w:eastAsia="Times New Roman" w:hAnsi="Times New Roman" w:cs="Times New Roman"/>
          <w:sz w:val="28"/>
          <w:szCs w:val="28"/>
        </w:rPr>
        <w:t>навч</w:t>
      </w:r>
      <w:proofErr w:type="spellEnd"/>
      <w:r w:rsidRPr="00AD2895">
        <w:rPr>
          <w:rFonts w:ascii="Times New Roman" w:eastAsia="Times New Roman" w:hAnsi="Times New Roman" w:cs="Times New Roman"/>
          <w:sz w:val="28"/>
          <w:szCs w:val="28"/>
        </w:rPr>
        <w:t>. посібник (для студентів економічних спеціальностей, які навчаються за спеціальністю «облік і аудит»)/ С.С Стоянова-Коваль, І.О. Крюкова, Н.С. </w:t>
      </w:r>
      <w:proofErr w:type="spellStart"/>
      <w:r w:rsidRPr="00AD2895">
        <w:rPr>
          <w:rFonts w:ascii="Times New Roman" w:eastAsia="Times New Roman" w:hAnsi="Times New Roman" w:cs="Times New Roman"/>
          <w:sz w:val="28"/>
          <w:szCs w:val="28"/>
        </w:rPr>
        <w:t>Морозюк</w:t>
      </w:r>
      <w:proofErr w:type="spellEnd"/>
      <w:r w:rsidRPr="00AD2895">
        <w:rPr>
          <w:rFonts w:ascii="Times New Roman" w:eastAsia="Times New Roman" w:hAnsi="Times New Roman" w:cs="Times New Roman"/>
          <w:sz w:val="28"/>
          <w:szCs w:val="28"/>
        </w:rPr>
        <w:t>, М.М. Гоголь; - Одеса. Атлант.: 2016 – 241 с.</w:t>
      </w:r>
    </w:p>
    <w:p w:rsidR="00AD2895" w:rsidRPr="00AD2895" w:rsidRDefault="00AD2895" w:rsidP="00AD2895">
      <w:pPr>
        <w:widowControl w:val="0"/>
        <w:numPr>
          <w:ilvl w:val="0"/>
          <w:numId w:val="7"/>
        </w:numPr>
        <w:spacing w:after="0" w:line="360" w:lineRule="auto"/>
        <w:ind w:left="0" w:firstLine="709"/>
        <w:jc w:val="both"/>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 xml:space="preserve">Сук Л.К. Фінансовий облік [Текст]: </w:t>
      </w:r>
      <w:proofErr w:type="spellStart"/>
      <w:r w:rsidRPr="00AD2895">
        <w:rPr>
          <w:rFonts w:ascii="Times New Roman" w:eastAsia="Times New Roman" w:hAnsi="Times New Roman" w:cs="Times New Roman"/>
          <w:sz w:val="28"/>
          <w:szCs w:val="28"/>
        </w:rPr>
        <w:t>навч</w:t>
      </w:r>
      <w:proofErr w:type="spellEnd"/>
      <w:r w:rsidRPr="00AD2895">
        <w:rPr>
          <w:rFonts w:ascii="Times New Roman" w:eastAsia="Times New Roman" w:hAnsi="Times New Roman" w:cs="Times New Roman"/>
          <w:sz w:val="28"/>
          <w:szCs w:val="28"/>
        </w:rPr>
        <w:t xml:space="preserve">. </w:t>
      </w:r>
      <w:proofErr w:type="spellStart"/>
      <w:r w:rsidRPr="00AD2895">
        <w:rPr>
          <w:rFonts w:ascii="Times New Roman" w:eastAsia="Times New Roman" w:hAnsi="Times New Roman" w:cs="Times New Roman"/>
          <w:sz w:val="28"/>
          <w:szCs w:val="28"/>
        </w:rPr>
        <w:t>посіб</w:t>
      </w:r>
      <w:proofErr w:type="spellEnd"/>
      <w:r w:rsidRPr="00AD2895">
        <w:rPr>
          <w:rFonts w:ascii="Times New Roman" w:eastAsia="Times New Roman" w:hAnsi="Times New Roman" w:cs="Times New Roman"/>
          <w:sz w:val="28"/>
          <w:szCs w:val="28"/>
        </w:rPr>
        <w:t>. / Л.К. Сук, П.Л. Сук. - К.: Знання, 2010. - 631 с.</w:t>
      </w:r>
    </w:p>
    <w:p w:rsidR="00AD2895" w:rsidRPr="00AD2895" w:rsidRDefault="00AD2895" w:rsidP="00AD2895">
      <w:pPr>
        <w:numPr>
          <w:ilvl w:val="0"/>
          <w:numId w:val="7"/>
        </w:numPr>
        <w:spacing w:after="0" w:line="360" w:lineRule="auto"/>
        <w:ind w:left="0" w:firstLine="709"/>
        <w:jc w:val="both"/>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Сук Л.К. Фінансовий облік: навчальний посібник / Л.К. Сук, П.Л. Сук. – К.: Знання, 2012. - с.253.</w:t>
      </w:r>
    </w:p>
    <w:p w:rsidR="00AD2895" w:rsidRPr="00AD2895" w:rsidRDefault="00AD2895" w:rsidP="00AD2895">
      <w:pPr>
        <w:numPr>
          <w:ilvl w:val="0"/>
          <w:numId w:val="7"/>
        </w:numPr>
        <w:spacing w:after="0" w:line="360" w:lineRule="auto"/>
        <w:ind w:left="0" w:firstLine="709"/>
        <w:jc w:val="both"/>
        <w:rPr>
          <w:rFonts w:ascii="Times New Roman" w:eastAsia="Times New Roman" w:hAnsi="Times New Roman" w:cs="Times New Roman"/>
          <w:color w:val="000000"/>
          <w:sz w:val="28"/>
          <w:szCs w:val="28"/>
        </w:rPr>
      </w:pPr>
      <w:r w:rsidRPr="00AD2895">
        <w:rPr>
          <w:rFonts w:ascii="Times New Roman" w:eastAsia="Times New Roman" w:hAnsi="Times New Roman" w:cs="Times New Roman"/>
          <w:color w:val="000000"/>
          <w:sz w:val="28"/>
          <w:szCs w:val="28"/>
        </w:rPr>
        <w:t xml:space="preserve">Сушко Н. Реформування системи бухгалтерського обліку в державному секторі / </w:t>
      </w:r>
      <w:proofErr w:type="spellStart"/>
      <w:r w:rsidRPr="00AD2895">
        <w:rPr>
          <w:rFonts w:ascii="Times New Roman" w:eastAsia="Times New Roman" w:hAnsi="Times New Roman" w:cs="Times New Roman"/>
          <w:color w:val="000000"/>
          <w:sz w:val="28"/>
          <w:szCs w:val="28"/>
        </w:rPr>
        <w:t>Н.Сушко</w:t>
      </w:r>
      <w:proofErr w:type="spellEnd"/>
      <w:r w:rsidRPr="00AD2895">
        <w:rPr>
          <w:rFonts w:ascii="Times New Roman" w:eastAsia="Times New Roman" w:hAnsi="Times New Roman" w:cs="Times New Roman"/>
          <w:color w:val="000000"/>
          <w:sz w:val="28"/>
          <w:szCs w:val="28"/>
        </w:rPr>
        <w:t xml:space="preserve">, </w:t>
      </w:r>
      <w:proofErr w:type="spellStart"/>
      <w:r w:rsidRPr="00AD2895">
        <w:rPr>
          <w:rFonts w:ascii="Times New Roman" w:eastAsia="Times New Roman" w:hAnsi="Times New Roman" w:cs="Times New Roman"/>
          <w:color w:val="000000"/>
          <w:sz w:val="28"/>
          <w:szCs w:val="28"/>
        </w:rPr>
        <w:t>Л.Гізатуліна</w:t>
      </w:r>
      <w:proofErr w:type="spellEnd"/>
      <w:r w:rsidRPr="00AD2895">
        <w:rPr>
          <w:rFonts w:ascii="Times New Roman" w:eastAsia="Times New Roman" w:hAnsi="Times New Roman" w:cs="Times New Roman"/>
          <w:color w:val="000000"/>
          <w:sz w:val="28"/>
          <w:szCs w:val="28"/>
        </w:rPr>
        <w:t xml:space="preserve"> // Незалежний аудитор. – 2012. – № 6. – С. 56–57. </w:t>
      </w:r>
    </w:p>
    <w:p w:rsidR="00AD2895" w:rsidRPr="00AD2895" w:rsidRDefault="00AD2895" w:rsidP="00AD2895">
      <w:pPr>
        <w:numPr>
          <w:ilvl w:val="0"/>
          <w:numId w:val="7"/>
        </w:numPr>
        <w:spacing w:after="0" w:line="360" w:lineRule="auto"/>
        <w:ind w:left="0" w:firstLine="709"/>
        <w:jc w:val="both"/>
        <w:rPr>
          <w:rFonts w:ascii="Times New Roman" w:eastAsia="Times New Roman" w:hAnsi="Times New Roman" w:cs="Times New Roman"/>
          <w:color w:val="000000"/>
          <w:sz w:val="28"/>
          <w:szCs w:val="28"/>
        </w:rPr>
      </w:pPr>
      <w:r w:rsidRPr="00AD2895">
        <w:rPr>
          <w:rFonts w:ascii="Times New Roman" w:eastAsia="Times New Roman" w:hAnsi="Times New Roman" w:cs="Times New Roman"/>
          <w:color w:val="000000"/>
          <w:sz w:val="28"/>
          <w:szCs w:val="28"/>
        </w:rPr>
        <w:t>Сушко Н.І. Реалізація реформ бухгалтерського обліку в державному секторі // Державний бухгалтер і аудитор. – 2012. – № 1. – С. 11–17.</w:t>
      </w:r>
    </w:p>
    <w:p w:rsidR="00AD2895" w:rsidRPr="00AD2895" w:rsidRDefault="00AD2895" w:rsidP="00AD2895">
      <w:pPr>
        <w:numPr>
          <w:ilvl w:val="0"/>
          <w:numId w:val="7"/>
        </w:numPr>
        <w:spacing w:after="0" w:line="360" w:lineRule="auto"/>
        <w:ind w:left="0" w:firstLine="709"/>
        <w:jc w:val="both"/>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 xml:space="preserve">Тарасюк Г. М. Планова діяльність як системний процес управління підприємством : монографія / Г. М. Тарасюк. – Ж. : ЖДТУ, 2006. – 469 с. </w:t>
      </w:r>
    </w:p>
    <w:p w:rsidR="00AD2895" w:rsidRPr="00AD2895" w:rsidRDefault="00AD2895" w:rsidP="00AD2895">
      <w:pPr>
        <w:numPr>
          <w:ilvl w:val="0"/>
          <w:numId w:val="7"/>
        </w:numPr>
        <w:spacing w:after="0" w:line="360" w:lineRule="auto"/>
        <w:ind w:left="0" w:firstLine="709"/>
        <w:jc w:val="both"/>
        <w:rPr>
          <w:rFonts w:ascii="Times New Roman" w:eastAsia="Times New Roman" w:hAnsi="Times New Roman" w:cs="Times New Roman"/>
          <w:sz w:val="28"/>
          <w:szCs w:val="28"/>
        </w:rPr>
      </w:pPr>
      <w:proofErr w:type="spellStart"/>
      <w:r w:rsidRPr="00AD2895">
        <w:rPr>
          <w:rFonts w:ascii="Times New Roman" w:eastAsia="Times New Roman" w:hAnsi="Times New Roman" w:cs="Times New Roman"/>
          <w:sz w:val="28"/>
          <w:szCs w:val="28"/>
        </w:rPr>
        <w:lastRenderedPageBreak/>
        <w:t>Труш</w:t>
      </w:r>
      <w:proofErr w:type="spellEnd"/>
      <w:r w:rsidRPr="00AD2895">
        <w:rPr>
          <w:rFonts w:ascii="Times New Roman" w:eastAsia="Times New Roman" w:hAnsi="Times New Roman" w:cs="Times New Roman"/>
          <w:sz w:val="28"/>
          <w:szCs w:val="28"/>
        </w:rPr>
        <w:t xml:space="preserve"> Ю.Т. Організація обліку. Частина 1. Основи організації обліку: </w:t>
      </w:r>
      <w:proofErr w:type="spellStart"/>
      <w:r w:rsidRPr="00AD2895">
        <w:rPr>
          <w:rFonts w:ascii="Times New Roman" w:eastAsia="Times New Roman" w:hAnsi="Times New Roman" w:cs="Times New Roman"/>
          <w:sz w:val="28"/>
          <w:szCs w:val="28"/>
        </w:rPr>
        <w:t>навч</w:t>
      </w:r>
      <w:proofErr w:type="spellEnd"/>
      <w:r w:rsidRPr="00AD2895">
        <w:rPr>
          <w:rFonts w:ascii="Times New Roman" w:eastAsia="Times New Roman" w:hAnsi="Times New Roman" w:cs="Times New Roman"/>
          <w:sz w:val="28"/>
          <w:szCs w:val="28"/>
        </w:rPr>
        <w:t xml:space="preserve">. </w:t>
      </w:r>
      <w:proofErr w:type="spellStart"/>
      <w:r w:rsidRPr="00AD2895">
        <w:rPr>
          <w:rFonts w:ascii="Times New Roman" w:eastAsia="Times New Roman" w:hAnsi="Times New Roman" w:cs="Times New Roman"/>
          <w:sz w:val="28"/>
          <w:szCs w:val="28"/>
        </w:rPr>
        <w:t>посіб</w:t>
      </w:r>
      <w:proofErr w:type="spellEnd"/>
      <w:r w:rsidRPr="00AD2895">
        <w:rPr>
          <w:rFonts w:ascii="Times New Roman" w:eastAsia="Times New Roman" w:hAnsi="Times New Roman" w:cs="Times New Roman"/>
          <w:sz w:val="28"/>
          <w:szCs w:val="28"/>
        </w:rPr>
        <w:t xml:space="preserve">. / </w:t>
      </w:r>
      <w:proofErr w:type="spellStart"/>
      <w:r w:rsidRPr="00AD2895">
        <w:rPr>
          <w:rFonts w:ascii="Times New Roman" w:eastAsia="Times New Roman" w:hAnsi="Times New Roman" w:cs="Times New Roman"/>
          <w:sz w:val="28"/>
          <w:szCs w:val="28"/>
        </w:rPr>
        <w:t>Труш</w:t>
      </w:r>
      <w:proofErr w:type="spellEnd"/>
      <w:r w:rsidRPr="00AD2895">
        <w:rPr>
          <w:rFonts w:ascii="Times New Roman" w:eastAsia="Times New Roman" w:hAnsi="Times New Roman" w:cs="Times New Roman"/>
          <w:sz w:val="28"/>
          <w:szCs w:val="28"/>
        </w:rPr>
        <w:t xml:space="preserve"> Ю.Т.,  Король Г.О., </w:t>
      </w:r>
      <w:proofErr w:type="spellStart"/>
      <w:r w:rsidRPr="00AD2895">
        <w:rPr>
          <w:rFonts w:ascii="Times New Roman" w:eastAsia="Times New Roman" w:hAnsi="Times New Roman" w:cs="Times New Roman"/>
          <w:sz w:val="28"/>
          <w:szCs w:val="28"/>
        </w:rPr>
        <w:t>Потрус</w:t>
      </w:r>
      <w:proofErr w:type="spellEnd"/>
      <w:r w:rsidRPr="00AD2895">
        <w:rPr>
          <w:rFonts w:ascii="Times New Roman" w:eastAsia="Times New Roman" w:hAnsi="Times New Roman" w:cs="Times New Roman"/>
          <w:sz w:val="28"/>
          <w:szCs w:val="28"/>
        </w:rPr>
        <w:t xml:space="preserve"> Н.П.. – Дніпропетровськ: </w:t>
      </w:r>
      <w:proofErr w:type="spellStart"/>
      <w:r w:rsidRPr="00AD2895">
        <w:rPr>
          <w:rFonts w:ascii="Times New Roman" w:eastAsia="Times New Roman" w:hAnsi="Times New Roman" w:cs="Times New Roman"/>
          <w:sz w:val="28"/>
          <w:szCs w:val="28"/>
        </w:rPr>
        <w:t>НМетАУ</w:t>
      </w:r>
      <w:proofErr w:type="spellEnd"/>
      <w:r w:rsidRPr="00AD2895">
        <w:rPr>
          <w:rFonts w:ascii="Times New Roman" w:eastAsia="Times New Roman" w:hAnsi="Times New Roman" w:cs="Times New Roman"/>
          <w:sz w:val="28"/>
          <w:szCs w:val="28"/>
        </w:rPr>
        <w:t>, 2015. – 69 с.</w:t>
      </w:r>
    </w:p>
    <w:p w:rsidR="00AD2895" w:rsidRPr="00AD2895" w:rsidRDefault="00AD2895" w:rsidP="00AD2895">
      <w:pPr>
        <w:numPr>
          <w:ilvl w:val="0"/>
          <w:numId w:val="7"/>
        </w:numPr>
        <w:spacing w:after="0" w:line="360" w:lineRule="auto"/>
        <w:ind w:left="0" w:firstLine="709"/>
        <w:jc w:val="both"/>
        <w:rPr>
          <w:rFonts w:ascii="Times New Roman" w:eastAsia="Times New Roman" w:hAnsi="Times New Roman" w:cs="Times New Roman"/>
          <w:sz w:val="28"/>
          <w:szCs w:val="28"/>
        </w:rPr>
      </w:pPr>
      <w:proofErr w:type="spellStart"/>
      <w:r w:rsidRPr="00AD2895">
        <w:rPr>
          <w:rFonts w:ascii="Times New Roman" w:eastAsia="Times New Roman" w:hAnsi="Times New Roman" w:cs="Times New Roman"/>
          <w:sz w:val="28"/>
          <w:szCs w:val="28"/>
        </w:rPr>
        <w:t>Фабіянська</w:t>
      </w:r>
      <w:proofErr w:type="spellEnd"/>
      <w:r w:rsidRPr="00AD2895">
        <w:rPr>
          <w:rFonts w:ascii="Times New Roman" w:eastAsia="Times New Roman" w:hAnsi="Times New Roman" w:cs="Times New Roman"/>
          <w:sz w:val="28"/>
          <w:szCs w:val="28"/>
        </w:rPr>
        <w:t xml:space="preserve"> В.Ю. Сутність організації бухгалтерського обліку [Електронний ресурс] / Ю.В. </w:t>
      </w:r>
      <w:proofErr w:type="spellStart"/>
      <w:r w:rsidRPr="00AD2895">
        <w:rPr>
          <w:rFonts w:ascii="Times New Roman" w:eastAsia="Times New Roman" w:hAnsi="Times New Roman" w:cs="Times New Roman"/>
          <w:sz w:val="28"/>
          <w:szCs w:val="28"/>
        </w:rPr>
        <w:t>Фабіянська</w:t>
      </w:r>
      <w:proofErr w:type="spellEnd"/>
      <w:r w:rsidRPr="00AD2895">
        <w:rPr>
          <w:rFonts w:ascii="Times New Roman" w:eastAsia="Times New Roman" w:hAnsi="Times New Roman" w:cs="Times New Roman"/>
          <w:sz w:val="28"/>
          <w:szCs w:val="28"/>
        </w:rPr>
        <w:t xml:space="preserve">. – Українська наука: минуле, сучасне,, майбутнє. – 2014. – </w:t>
      </w:r>
      <w:proofErr w:type="spellStart"/>
      <w:r w:rsidRPr="00AD2895">
        <w:rPr>
          <w:rFonts w:ascii="Times New Roman" w:eastAsia="Times New Roman" w:hAnsi="Times New Roman" w:cs="Times New Roman"/>
          <w:sz w:val="28"/>
          <w:szCs w:val="28"/>
        </w:rPr>
        <w:t>Вип</w:t>
      </w:r>
      <w:proofErr w:type="spellEnd"/>
      <w:r w:rsidRPr="00AD2895">
        <w:rPr>
          <w:rFonts w:ascii="Times New Roman" w:eastAsia="Times New Roman" w:hAnsi="Times New Roman" w:cs="Times New Roman"/>
          <w:sz w:val="28"/>
          <w:szCs w:val="28"/>
        </w:rPr>
        <w:t>. 19. Ч. 2. – С. 214-222. – Режим доступу: </w:t>
      </w:r>
      <w:hyperlink r:id="rId54" w:history="1">
        <w:r w:rsidRPr="00AD2895">
          <w:rPr>
            <w:rFonts w:ascii="Times New Roman" w:eastAsia="Times New Roman" w:hAnsi="Times New Roman" w:cs="Times New Roman"/>
            <w:sz w:val="28"/>
            <w:szCs w:val="28"/>
          </w:rPr>
          <w:t>http://nbuv.gov.ua/UJRN/Un_msm_2014_19(2)__28</w:t>
        </w:r>
      </w:hyperlink>
    </w:p>
    <w:p w:rsidR="00AD2895" w:rsidRPr="00AD2895" w:rsidRDefault="00AD2895" w:rsidP="00AD2895">
      <w:pPr>
        <w:widowControl w:val="0"/>
        <w:numPr>
          <w:ilvl w:val="0"/>
          <w:numId w:val="7"/>
        </w:numPr>
        <w:spacing w:after="0" w:line="360" w:lineRule="auto"/>
        <w:ind w:left="0" w:firstLine="709"/>
        <w:jc w:val="both"/>
        <w:rPr>
          <w:rFonts w:ascii="Times New Roman" w:eastAsia="Times New Roman" w:hAnsi="Times New Roman" w:cs="Times New Roman"/>
          <w:sz w:val="28"/>
          <w:szCs w:val="28"/>
        </w:rPr>
      </w:pPr>
      <w:proofErr w:type="spellStart"/>
      <w:r w:rsidRPr="00AD2895">
        <w:rPr>
          <w:rFonts w:ascii="Times New Roman" w:eastAsia="Times New Roman" w:hAnsi="Times New Roman" w:cs="Times New Roman"/>
          <w:sz w:val="28"/>
          <w:szCs w:val="28"/>
        </w:rPr>
        <w:t>Фаріон</w:t>
      </w:r>
      <w:proofErr w:type="spellEnd"/>
      <w:r w:rsidRPr="00AD2895">
        <w:rPr>
          <w:rFonts w:ascii="Times New Roman" w:eastAsia="Times New Roman" w:hAnsi="Times New Roman" w:cs="Times New Roman"/>
          <w:sz w:val="28"/>
          <w:szCs w:val="28"/>
        </w:rPr>
        <w:t xml:space="preserve"> В.Я. Аналітична оцінка ділової активності та рентабельності підприємств [Текст] / В.Я. </w:t>
      </w:r>
      <w:proofErr w:type="spellStart"/>
      <w:r w:rsidRPr="00AD2895">
        <w:rPr>
          <w:rFonts w:ascii="Times New Roman" w:eastAsia="Times New Roman" w:hAnsi="Times New Roman" w:cs="Times New Roman"/>
          <w:sz w:val="28"/>
          <w:szCs w:val="28"/>
        </w:rPr>
        <w:t>Фаріон</w:t>
      </w:r>
      <w:proofErr w:type="spellEnd"/>
      <w:r w:rsidRPr="00AD2895">
        <w:rPr>
          <w:rFonts w:ascii="Times New Roman" w:eastAsia="Times New Roman" w:hAnsi="Times New Roman" w:cs="Times New Roman"/>
          <w:sz w:val="28"/>
          <w:szCs w:val="28"/>
        </w:rPr>
        <w:t xml:space="preserve"> // Інноваційна економіка. – 2013. - № 10. – С. 257-233.</w:t>
      </w:r>
    </w:p>
    <w:p w:rsidR="00AD2895" w:rsidRPr="00AD2895" w:rsidRDefault="00AD2895" w:rsidP="00AD2895">
      <w:pPr>
        <w:numPr>
          <w:ilvl w:val="0"/>
          <w:numId w:val="7"/>
        </w:numPr>
        <w:spacing w:after="0" w:line="360" w:lineRule="auto"/>
        <w:ind w:left="0" w:firstLine="709"/>
        <w:jc w:val="both"/>
        <w:rPr>
          <w:rFonts w:ascii="Times New Roman" w:eastAsia="Times New Roman" w:hAnsi="Times New Roman" w:cs="Times New Roman"/>
          <w:sz w:val="28"/>
          <w:szCs w:val="28"/>
        </w:rPr>
      </w:pPr>
      <w:proofErr w:type="spellStart"/>
      <w:r w:rsidRPr="00AD2895">
        <w:rPr>
          <w:rFonts w:ascii="Times New Roman" w:eastAsia="Times New Roman" w:hAnsi="Times New Roman" w:cs="Times New Roman"/>
          <w:sz w:val="28"/>
          <w:szCs w:val="28"/>
        </w:rPr>
        <w:t>Хомутенко</w:t>
      </w:r>
      <w:proofErr w:type="spellEnd"/>
      <w:r w:rsidRPr="00AD2895">
        <w:rPr>
          <w:rFonts w:ascii="Times New Roman" w:eastAsia="Times New Roman" w:hAnsi="Times New Roman" w:cs="Times New Roman"/>
          <w:sz w:val="28"/>
          <w:szCs w:val="28"/>
        </w:rPr>
        <w:t xml:space="preserve"> В.П. Оподаткування суб’єктів господарювання: </w:t>
      </w:r>
      <w:proofErr w:type="spellStart"/>
      <w:r w:rsidRPr="00AD2895">
        <w:rPr>
          <w:rFonts w:ascii="Times New Roman" w:eastAsia="Times New Roman" w:hAnsi="Times New Roman" w:cs="Times New Roman"/>
          <w:sz w:val="28"/>
          <w:szCs w:val="28"/>
        </w:rPr>
        <w:t>навч</w:t>
      </w:r>
      <w:proofErr w:type="spellEnd"/>
      <w:r w:rsidRPr="00AD2895">
        <w:rPr>
          <w:rFonts w:ascii="Times New Roman" w:eastAsia="Times New Roman" w:hAnsi="Times New Roman" w:cs="Times New Roman"/>
          <w:sz w:val="28"/>
          <w:szCs w:val="28"/>
        </w:rPr>
        <w:t xml:space="preserve">. </w:t>
      </w:r>
      <w:proofErr w:type="spellStart"/>
      <w:r w:rsidRPr="00AD2895">
        <w:rPr>
          <w:rFonts w:ascii="Times New Roman" w:eastAsia="Times New Roman" w:hAnsi="Times New Roman" w:cs="Times New Roman"/>
          <w:sz w:val="28"/>
          <w:szCs w:val="28"/>
        </w:rPr>
        <w:t>посіб</w:t>
      </w:r>
      <w:proofErr w:type="spellEnd"/>
      <w:r w:rsidRPr="00AD2895">
        <w:rPr>
          <w:rFonts w:ascii="Times New Roman" w:eastAsia="Times New Roman" w:hAnsi="Times New Roman" w:cs="Times New Roman"/>
          <w:sz w:val="28"/>
          <w:szCs w:val="28"/>
        </w:rPr>
        <w:t xml:space="preserve">. / [В. П. </w:t>
      </w:r>
      <w:proofErr w:type="spellStart"/>
      <w:r w:rsidRPr="00AD2895">
        <w:rPr>
          <w:rFonts w:ascii="Times New Roman" w:eastAsia="Times New Roman" w:hAnsi="Times New Roman" w:cs="Times New Roman"/>
          <w:sz w:val="28"/>
          <w:szCs w:val="28"/>
        </w:rPr>
        <w:t>Хомутенко</w:t>
      </w:r>
      <w:proofErr w:type="spellEnd"/>
      <w:r w:rsidRPr="00AD2895">
        <w:rPr>
          <w:rFonts w:ascii="Times New Roman" w:eastAsia="Times New Roman" w:hAnsi="Times New Roman" w:cs="Times New Roman"/>
          <w:sz w:val="28"/>
          <w:szCs w:val="28"/>
        </w:rPr>
        <w:t xml:space="preserve">, І. С. Луценко, А. В. </w:t>
      </w:r>
      <w:proofErr w:type="spellStart"/>
      <w:r w:rsidRPr="00AD2895">
        <w:rPr>
          <w:rFonts w:ascii="Times New Roman" w:eastAsia="Times New Roman" w:hAnsi="Times New Roman" w:cs="Times New Roman"/>
          <w:sz w:val="28"/>
          <w:szCs w:val="28"/>
        </w:rPr>
        <w:t>Хомутенко</w:t>
      </w:r>
      <w:proofErr w:type="spellEnd"/>
      <w:r w:rsidRPr="00AD2895">
        <w:rPr>
          <w:rFonts w:ascii="Times New Roman" w:eastAsia="Times New Roman" w:hAnsi="Times New Roman" w:cs="Times New Roman"/>
          <w:sz w:val="28"/>
          <w:szCs w:val="28"/>
        </w:rPr>
        <w:t xml:space="preserve">, О. Г. Волкова]; за </w:t>
      </w:r>
      <w:proofErr w:type="spellStart"/>
      <w:r w:rsidRPr="00AD2895">
        <w:rPr>
          <w:rFonts w:ascii="Times New Roman" w:eastAsia="Times New Roman" w:hAnsi="Times New Roman" w:cs="Times New Roman"/>
          <w:sz w:val="28"/>
          <w:szCs w:val="28"/>
        </w:rPr>
        <w:t>заг</w:t>
      </w:r>
      <w:proofErr w:type="spellEnd"/>
      <w:r w:rsidRPr="00AD2895">
        <w:rPr>
          <w:rFonts w:ascii="Times New Roman" w:eastAsia="Times New Roman" w:hAnsi="Times New Roman" w:cs="Times New Roman"/>
          <w:sz w:val="28"/>
          <w:szCs w:val="28"/>
        </w:rPr>
        <w:t xml:space="preserve">. ред. В.П. </w:t>
      </w:r>
      <w:proofErr w:type="spellStart"/>
      <w:r w:rsidRPr="00AD2895">
        <w:rPr>
          <w:rFonts w:ascii="Times New Roman" w:eastAsia="Times New Roman" w:hAnsi="Times New Roman" w:cs="Times New Roman"/>
          <w:sz w:val="28"/>
          <w:szCs w:val="28"/>
        </w:rPr>
        <w:t>Хомутенко</w:t>
      </w:r>
      <w:proofErr w:type="spellEnd"/>
      <w:r w:rsidRPr="00AD2895">
        <w:rPr>
          <w:rFonts w:ascii="Times New Roman" w:eastAsia="Times New Roman" w:hAnsi="Times New Roman" w:cs="Times New Roman"/>
          <w:sz w:val="28"/>
          <w:szCs w:val="28"/>
        </w:rPr>
        <w:t>. – Одеса: «ВМВ», 2014. – 418 с.</w:t>
      </w:r>
    </w:p>
    <w:p w:rsidR="00AD2895" w:rsidRPr="00AD2895" w:rsidRDefault="00AD2895" w:rsidP="00AD2895">
      <w:pPr>
        <w:numPr>
          <w:ilvl w:val="0"/>
          <w:numId w:val="7"/>
        </w:numPr>
        <w:spacing w:after="0" w:line="360" w:lineRule="auto"/>
        <w:ind w:left="0" w:firstLine="709"/>
        <w:jc w:val="both"/>
        <w:rPr>
          <w:rFonts w:ascii="Times New Roman" w:eastAsia="Times New Roman" w:hAnsi="Times New Roman" w:cs="Times New Roman"/>
          <w:color w:val="000000"/>
          <w:sz w:val="28"/>
          <w:szCs w:val="28"/>
        </w:rPr>
      </w:pPr>
      <w:proofErr w:type="spellStart"/>
      <w:r w:rsidRPr="00AD2895">
        <w:rPr>
          <w:rFonts w:ascii="Times New Roman" w:eastAsia="Times New Roman" w:hAnsi="Times New Roman" w:cs="Times New Roman"/>
          <w:color w:val="000000"/>
          <w:sz w:val="28"/>
          <w:szCs w:val="28"/>
        </w:rPr>
        <w:t>Хорунжак</w:t>
      </w:r>
      <w:proofErr w:type="spellEnd"/>
      <w:r w:rsidRPr="00AD2895">
        <w:rPr>
          <w:rFonts w:ascii="Times New Roman" w:eastAsia="Times New Roman" w:hAnsi="Times New Roman" w:cs="Times New Roman"/>
          <w:color w:val="000000"/>
          <w:sz w:val="28"/>
          <w:szCs w:val="28"/>
        </w:rPr>
        <w:t xml:space="preserve"> Н.М. Проблеми узгодження законодавчої бази і напрямки модернізації обліку в бюджетних установах // Вісник Житомирського державного технологічного університету. – </w:t>
      </w:r>
      <w:proofErr w:type="spellStart"/>
      <w:r w:rsidRPr="00AD2895">
        <w:rPr>
          <w:rFonts w:ascii="Times New Roman" w:eastAsia="Times New Roman" w:hAnsi="Times New Roman" w:cs="Times New Roman"/>
          <w:color w:val="000000"/>
          <w:sz w:val="28"/>
          <w:szCs w:val="28"/>
        </w:rPr>
        <w:t>Вип</w:t>
      </w:r>
      <w:proofErr w:type="spellEnd"/>
      <w:r w:rsidRPr="00AD2895">
        <w:rPr>
          <w:rFonts w:ascii="Times New Roman" w:eastAsia="Times New Roman" w:hAnsi="Times New Roman" w:cs="Times New Roman"/>
          <w:color w:val="000000"/>
          <w:sz w:val="28"/>
          <w:szCs w:val="28"/>
        </w:rPr>
        <w:t xml:space="preserve">. № 2 (48). – 2009. – С. 131–133. </w:t>
      </w:r>
    </w:p>
    <w:p w:rsidR="00AD2895" w:rsidRPr="00AD2895" w:rsidRDefault="00AD2895" w:rsidP="00AD2895">
      <w:pPr>
        <w:numPr>
          <w:ilvl w:val="0"/>
          <w:numId w:val="7"/>
        </w:numPr>
        <w:spacing w:after="0" w:line="360" w:lineRule="auto"/>
        <w:ind w:left="0" w:firstLine="709"/>
        <w:jc w:val="both"/>
        <w:rPr>
          <w:rFonts w:ascii="Times New Roman" w:eastAsia="Times New Roman" w:hAnsi="Times New Roman" w:cs="Times New Roman"/>
          <w:color w:val="000000"/>
          <w:sz w:val="28"/>
          <w:szCs w:val="28"/>
        </w:rPr>
      </w:pPr>
      <w:r w:rsidRPr="00AD2895">
        <w:rPr>
          <w:rFonts w:ascii="Times New Roman" w:eastAsia="Times New Roman" w:hAnsi="Times New Roman" w:cs="Times New Roman"/>
          <w:color w:val="000000"/>
          <w:sz w:val="28"/>
          <w:szCs w:val="28"/>
        </w:rPr>
        <w:t xml:space="preserve"> Цвєтков А.М. Визначення поняття «видатки бюджету» в теорії фінансового права та законодавстві України / А.М. Цвєтков // Підприємництво, господарство і право. – 2002. – № 12. – С. 82–84. </w:t>
      </w:r>
    </w:p>
    <w:p w:rsidR="00AD2895" w:rsidRPr="00AD2895" w:rsidRDefault="00AD2895" w:rsidP="00AD2895">
      <w:pPr>
        <w:numPr>
          <w:ilvl w:val="0"/>
          <w:numId w:val="7"/>
        </w:numPr>
        <w:spacing w:after="0" w:line="360" w:lineRule="auto"/>
        <w:ind w:left="0" w:firstLine="709"/>
        <w:jc w:val="both"/>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Цвєткова Н. Сучасна організація обліку та складання звітності для прийняття управлінських рішень / Н. Цвєткова // Бухгалтерський облік і    аудит. – 2014. - №3. – С. 14-27.</w:t>
      </w:r>
    </w:p>
    <w:p w:rsidR="00AD2895" w:rsidRPr="00AD2895" w:rsidRDefault="00AD2895" w:rsidP="00AD2895">
      <w:pPr>
        <w:numPr>
          <w:ilvl w:val="0"/>
          <w:numId w:val="7"/>
        </w:numPr>
        <w:spacing w:after="0" w:line="360" w:lineRule="auto"/>
        <w:ind w:left="0" w:firstLine="709"/>
        <w:jc w:val="both"/>
        <w:rPr>
          <w:rFonts w:ascii="Times New Roman" w:eastAsia="Times New Roman" w:hAnsi="Times New Roman" w:cs="Times New Roman"/>
          <w:color w:val="000000"/>
          <w:sz w:val="28"/>
          <w:szCs w:val="28"/>
        </w:rPr>
      </w:pPr>
      <w:proofErr w:type="spellStart"/>
      <w:r w:rsidRPr="00AD2895">
        <w:rPr>
          <w:rFonts w:ascii="Times New Roman" w:eastAsia="Times New Roman" w:hAnsi="Times New Roman" w:cs="Times New Roman"/>
          <w:color w:val="000000"/>
          <w:sz w:val="28"/>
          <w:szCs w:val="28"/>
        </w:rPr>
        <w:t>Черкашина</w:t>
      </w:r>
      <w:proofErr w:type="spellEnd"/>
      <w:r w:rsidRPr="00AD2895">
        <w:rPr>
          <w:rFonts w:ascii="Times New Roman" w:eastAsia="Times New Roman" w:hAnsi="Times New Roman" w:cs="Times New Roman"/>
          <w:color w:val="000000"/>
          <w:sz w:val="28"/>
          <w:szCs w:val="28"/>
        </w:rPr>
        <w:t xml:space="preserve"> Т.В. Організація облікової політики у бюджетних установах за новими стандартами державного сектору / Т.В. </w:t>
      </w:r>
      <w:proofErr w:type="spellStart"/>
      <w:r w:rsidRPr="00AD2895">
        <w:rPr>
          <w:rFonts w:ascii="Times New Roman" w:eastAsia="Times New Roman" w:hAnsi="Times New Roman" w:cs="Times New Roman"/>
          <w:color w:val="000000"/>
          <w:sz w:val="28"/>
          <w:szCs w:val="28"/>
        </w:rPr>
        <w:t>Черкашина</w:t>
      </w:r>
      <w:proofErr w:type="spellEnd"/>
      <w:r w:rsidRPr="00AD2895">
        <w:rPr>
          <w:rFonts w:ascii="Times New Roman" w:eastAsia="Times New Roman" w:hAnsi="Times New Roman" w:cs="Times New Roman"/>
          <w:color w:val="000000"/>
          <w:sz w:val="28"/>
          <w:szCs w:val="28"/>
        </w:rPr>
        <w:t xml:space="preserve"> // Економічні науки: </w:t>
      </w:r>
      <w:proofErr w:type="spellStart"/>
      <w:r w:rsidRPr="00AD2895">
        <w:rPr>
          <w:rFonts w:ascii="Times New Roman" w:eastAsia="Times New Roman" w:hAnsi="Times New Roman" w:cs="Times New Roman"/>
          <w:color w:val="000000"/>
          <w:sz w:val="28"/>
          <w:szCs w:val="28"/>
        </w:rPr>
        <w:t>Зб</w:t>
      </w:r>
      <w:proofErr w:type="spellEnd"/>
      <w:r w:rsidRPr="00AD2895">
        <w:rPr>
          <w:rFonts w:ascii="Times New Roman" w:eastAsia="Times New Roman" w:hAnsi="Times New Roman" w:cs="Times New Roman"/>
          <w:color w:val="000000"/>
          <w:sz w:val="28"/>
          <w:szCs w:val="28"/>
        </w:rPr>
        <w:t xml:space="preserve">. наук. пр. Серія: Облік і фінанси. – Луцьк, 2015. </w:t>
      </w:r>
      <w:proofErr w:type="spellStart"/>
      <w:r w:rsidRPr="00AD2895">
        <w:rPr>
          <w:rFonts w:ascii="Times New Roman" w:eastAsia="Times New Roman" w:hAnsi="Times New Roman" w:cs="Times New Roman"/>
          <w:color w:val="000000"/>
          <w:sz w:val="28"/>
          <w:szCs w:val="28"/>
        </w:rPr>
        <w:t>Вип</w:t>
      </w:r>
      <w:proofErr w:type="spellEnd"/>
      <w:r w:rsidRPr="00AD2895">
        <w:rPr>
          <w:rFonts w:ascii="Times New Roman" w:eastAsia="Times New Roman" w:hAnsi="Times New Roman" w:cs="Times New Roman"/>
          <w:color w:val="000000"/>
          <w:sz w:val="28"/>
          <w:szCs w:val="28"/>
        </w:rPr>
        <w:t>. 12 (45), Ч. 2. – С. 261 – 270.</w:t>
      </w:r>
    </w:p>
    <w:p w:rsidR="00AD2895" w:rsidRPr="00AD2895" w:rsidRDefault="00AD2895" w:rsidP="00AD2895">
      <w:pPr>
        <w:numPr>
          <w:ilvl w:val="0"/>
          <w:numId w:val="7"/>
        </w:numPr>
        <w:spacing w:after="0" w:line="360" w:lineRule="auto"/>
        <w:ind w:left="0" w:firstLine="709"/>
        <w:jc w:val="both"/>
        <w:rPr>
          <w:rFonts w:ascii="Times New Roman" w:eastAsia="Times New Roman" w:hAnsi="Times New Roman" w:cs="Times New Roman"/>
          <w:color w:val="000000"/>
          <w:sz w:val="28"/>
          <w:szCs w:val="28"/>
        </w:rPr>
      </w:pPr>
      <w:proofErr w:type="spellStart"/>
      <w:r w:rsidRPr="00AD2895">
        <w:rPr>
          <w:rFonts w:ascii="Times New Roman" w:eastAsia="Times New Roman" w:hAnsi="Times New Roman" w:cs="Times New Roman"/>
          <w:color w:val="000000"/>
          <w:sz w:val="28"/>
          <w:szCs w:val="28"/>
        </w:rPr>
        <w:t>Черничук</w:t>
      </w:r>
      <w:proofErr w:type="spellEnd"/>
      <w:r w:rsidRPr="00AD2895">
        <w:rPr>
          <w:rFonts w:ascii="Times New Roman" w:eastAsia="Times New Roman" w:hAnsi="Times New Roman" w:cs="Times New Roman"/>
          <w:color w:val="000000"/>
          <w:sz w:val="28"/>
          <w:szCs w:val="28"/>
        </w:rPr>
        <w:t xml:space="preserve"> Л.В. Облік у бюджетних установах / Л.В. </w:t>
      </w:r>
      <w:proofErr w:type="spellStart"/>
      <w:r w:rsidRPr="00AD2895">
        <w:rPr>
          <w:rFonts w:ascii="Times New Roman" w:eastAsia="Times New Roman" w:hAnsi="Times New Roman" w:cs="Times New Roman"/>
          <w:color w:val="000000"/>
          <w:sz w:val="28"/>
          <w:szCs w:val="28"/>
        </w:rPr>
        <w:t>Черничук</w:t>
      </w:r>
      <w:proofErr w:type="spellEnd"/>
      <w:r w:rsidRPr="00AD2895">
        <w:rPr>
          <w:rFonts w:ascii="Times New Roman" w:eastAsia="Times New Roman" w:hAnsi="Times New Roman" w:cs="Times New Roman"/>
          <w:color w:val="000000"/>
          <w:sz w:val="28"/>
          <w:szCs w:val="28"/>
        </w:rPr>
        <w:t xml:space="preserve">, М.І. </w:t>
      </w:r>
      <w:proofErr w:type="spellStart"/>
      <w:r w:rsidRPr="00AD2895">
        <w:rPr>
          <w:rFonts w:ascii="Times New Roman" w:eastAsia="Times New Roman" w:hAnsi="Times New Roman" w:cs="Times New Roman"/>
          <w:color w:val="000000"/>
          <w:sz w:val="28"/>
          <w:szCs w:val="28"/>
        </w:rPr>
        <w:t>Маниліч</w:t>
      </w:r>
      <w:proofErr w:type="spellEnd"/>
      <w:r w:rsidRPr="00AD2895">
        <w:rPr>
          <w:rFonts w:ascii="Times New Roman" w:eastAsia="Times New Roman" w:hAnsi="Times New Roman" w:cs="Times New Roman"/>
          <w:color w:val="000000"/>
          <w:sz w:val="28"/>
          <w:szCs w:val="28"/>
        </w:rPr>
        <w:t xml:space="preserve"> [Електронний ресурс]. – Режим доступу: </w:t>
      </w:r>
      <w:hyperlink r:id="rId55" w:history="1">
        <w:r w:rsidRPr="00AD2895">
          <w:rPr>
            <w:rFonts w:ascii="Times New Roman" w:eastAsia="Times New Roman" w:hAnsi="Times New Roman" w:cs="Times New Roman"/>
            <w:color w:val="000000"/>
            <w:sz w:val="28"/>
            <w:szCs w:val="28"/>
            <w:u w:val="single"/>
          </w:rPr>
          <w:t>http://referatik.org/literatura/uchebnye-posobija/obl%D1%96k-u-bjudzhetnih-ustanovah-l-v-chernichukm%D1%96-manil%D1%96ch</w:t>
        </w:r>
      </w:hyperlink>
      <w:r w:rsidRPr="00AD2895">
        <w:rPr>
          <w:rFonts w:ascii="Times New Roman" w:eastAsia="Times New Roman" w:hAnsi="Times New Roman" w:cs="Times New Roman"/>
          <w:color w:val="000000"/>
          <w:sz w:val="28"/>
          <w:szCs w:val="28"/>
        </w:rPr>
        <w:t>.</w:t>
      </w:r>
    </w:p>
    <w:p w:rsidR="00AD2895" w:rsidRPr="00AD2895" w:rsidRDefault="00AD2895" w:rsidP="00AD2895">
      <w:pPr>
        <w:numPr>
          <w:ilvl w:val="0"/>
          <w:numId w:val="7"/>
        </w:numPr>
        <w:spacing w:after="0" w:line="360" w:lineRule="auto"/>
        <w:ind w:left="0" w:firstLine="709"/>
        <w:jc w:val="both"/>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lastRenderedPageBreak/>
        <w:t xml:space="preserve">Швець В. Г. Теорія бухгалтерського обліку: підручник/ </w:t>
      </w:r>
      <w:r w:rsidRPr="00AD2895">
        <w:rPr>
          <w:rFonts w:ascii="Times New Roman" w:eastAsia="Times New Roman" w:hAnsi="Times New Roman" w:cs="Times New Roman"/>
          <w:sz w:val="28"/>
          <w:szCs w:val="28"/>
        </w:rPr>
        <w:br/>
        <w:t xml:space="preserve">В. Г. Швець. – 4-те вид., </w:t>
      </w:r>
      <w:proofErr w:type="spellStart"/>
      <w:r w:rsidRPr="00AD2895">
        <w:rPr>
          <w:rFonts w:ascii="Times New Roman" w:eastAsia="Times New Roman" w:hAnsi="Times New Roman" w:cs="Times New Roman"/>
          <w:sz w:val="28"/>
          <w:szCs w:val="28"/>
        </w:rPr>
        <w:t>переробл</w:t>
      </w:r>
      <w:proofErr w:type="spellEnd"/>
      <w:r w:rsidRPr="00AD2895">
        <w:rPr>
          <w:rFonts w:ascii="Times New Roman" w:eastAsia="Times New Roman" w:hAnsi="Times New Roman" w:cs="Times New Roman"/>
          <w:sz w:val="28"/>
          <w:szCs w:val="28"/>
        </w:rPr>
        <w:t xml:space="preserve">. і </w:t>
      </w:r>
      <w:proofErr w:type="spellStart"/>
      <w:r w:rsidRPr="00AD2895">
        <w:rPr>
          <w:rFonts w:ascii="Times New Roman" w:eastAsia="Times New Roman" w:hAnsi="Times New Roman" w:cs="Times New Roman"/>
          <w:sz w:val="28"/>
          <w:szCs w:val="28"/>
        </w:rPr>
        <w:t>доповн</w:t>
      </w:r>
      <w:proofErr w:type="spellEnd"/>
      <w:r w:rsidRPr="00AD2895">
        <w:rPr>
          <w:rFonts w:ascii="Times New Roman" w:eastAsia="Times New Roman" w:hAnsi="Times New Roman" w:cs="Times New Roman"/>
          <w:sz w:val="28"/>
          <w:szCs w:val="28"/>
        </w:rPr>
        <w:t xml:space="preserve">. – К. : Знання, 2015. – 572 с.  </w:t>
      </w:r>
    </w:p>
    <w:p w:rsidR="00AD2895" w:rsidRPr="00AD2895" w:rsidRDefault="00AD2895" w:rsidP="00AD2895">
      <w:pPr>
        <w:numPr>
          <w:ilvl w:val="0"/>
          <w:numId w:val="7"/>
        </w:numPr>
        <w:spacing w:after="0" w:line="360" w:lineRule="auto"/>
        <w:ind w:left="0" w:firstLine="709"/>
        <w:jc w:val="both"/>
        <w:rPr>
          <w:rFonts w:ascii="Times New Roman" w:eastAsia="Times New Roman" w:hAnsi="Times New Roman" w:cs="Times New Roman"/>
          <w:sz w:val="28"/>
          <w:szCs w:val="28"/>
        </w:rPr>
      </w:pPr>
      <w:r w:rsidRPr="00AD2895">
        <w:rPr>
          <w:rFonts w:ascii="Times New Roman" w:eastAsia="Times New Roman" w:hAnsi="Times New Roman" w:cs="Times New Roman"/>
          <w:sz w:val="28"/>
          <w:szCs w:val="28"/>
        </w:rPr>
        <w:t xml:space="preserve">Шишка Р.Б. Внутрішньо-фінансова діяльність суб’єктів господарювання / Р.Б. Шишка, М.І. </w:t>
      </w:r>
      <w:proofErr w:type="spellStart"/>
      <w:r w:rsidRPr="00AD2895">
        <w:rPr>
          <w:rFonts w:ascii="Times New Roman" w:eastAsia="Times New Roman" w:hAnsi="Times New Roman" w:cs="Times New Roman"/>
          <w:sz w:val="28"/>
          <w:szCs w:val="28"/>
        </w:rPr>
        <w:t>Мкртичева</w:t>
      </w:r>
      <w:proofErr w:type="spellEnd"/>
      <w:r w:rsidRPr="00AD2895">
        <w:rPr>
          <w:rFonts w:ascii="Times New Roman" w:eastAsia="Times New Roman" w:hAnsi="Times New Roman" w:cs="Times New Roman"/>
          <w:sz w:val="28"/>
          <w:szCs w:val="28"/>
        </w:rPr>
        <w:t xml:space="preserve"> // Юридичний вісник. Повітряне і космічне право. – 2015. – № 4. – С. 112–117</w:t>
      </w:r>
    </w:p>
    <w:p w:rsidR="00AD2895" w:rsidRPr="00AD2895" w:rsidRDefault="00AD2895" w:rsidP="00AD2895">
      <w:pPr>
        <w:numPr>
          <w:ilvl w:val="0"/>
          <w:numId w:val="7"/>
        </w:numPr>
        <w:spacing w:after="0" w:line="360" w:lineRule="auto"/>
        <w:ind w:left="0" w:firstLine="709"/>
        <w:jc w:val="both"/>
        <w:rPr>
          <w:rFonts w:ascii="Times New Roman" w:eastAsia="Times New Roman" w:hAnsi="Times New Roman" w:cs="Times New Roman"/>
          <w:sz w:val="28"/>
          <w:szCs w:val="28"/>
        </w:rPr>
      </w:pPr>
      <w:proofErr w:type="spellStart"/>
      <w:r w:rsidRPr="00AD2895">
        <w:rPr>
          <w:rFonts w:ascii="Times New Roman" w:eastAsia="Times New Roman" w:hAnsi="Times New Roman" w:cs="Times New Roman"/>
          <w:sz w:val="28"/>
          <w:szCs w:val="28"/>
        </w:rPr>
        <w:t>Яцко</w:t>
      </w:r>
      <w:proofErr w:type="spellEnd"/>
      <w:r w:rsidRPr="00AD2895">
        <w:rPr>
          <w:rFonts w:ascii="Times New Roman" w:eastAsia="Times New Roman" w:hAnsi="Times New Roman" w:cs="Times New Roman"/>
          <w:sz w:val="28"/>
          <w:szCs w:val="28"/>
        </w:rPr>
        <w:t xml:space="preserve"> М.В. Удосконалення системи розкриття інформації шляхом формування внутрішніх регламентів підприємства [Електронний ресурс] / М.В. </w:t>
      </w:r>
      <w:proofErr w:type="spellStart"/>
      <w:r w:rsidRPr="00AD2895">
        <w:rPr>
          <w:rFonts w:ascii="Times New Roman" w:eastAsia="Times New Roman" w:hAnsi="Times New Roman" w:cs="Times New Roman"/>
          <w:sz w:val="28"/>
          <w:szCs w:val="28"/>
        </w:rPr>
        <w:t>Яцко</w:t>
      </w:r>
      <w:proofErr w:type="spellEnd"/>
      <w:r w:rsidRPr="00AD2895">
        <w:rPr>
          <w:rFonts w:ascii="Times New Roman" w:eastAsia="Times New Roman" w:hAnsi="Times New Roman" w:cs="Times New Roman"/>
          <w:sz w:val="28"/>
          <w:szCs w:val="28"/>
        </w:rPr>
        <w:t xml:space="preserve">, Л.Б. </w:t>
      </w:r>
      <w:proofErr w:type="spellStart"/>
      <w:r w:rsidRPr="00AD2895">
        <w:rPr>
          <w:rFonts w:ascii="Times New Roman" w:eastAsia="Times New Roman" w:hAnsi="Times New Roman" w:cs="Times New Roman"/>
          <w:sz w:val="28"/>
          <w:szCs w:val="28"/>
        </w:rPr>
        <w:t>Яцко</w:t>
      </w:r>
      <w:proofErr w:type="spellEnd"/>
      <w:r w:rsidRPr="00AD2895">
        <w:rPr>
          <w:rFonts w:ascii="Times New Roman" w:eastAsia="Times New Roman" w:hAnsi="Times New Roman" w:cs="Times New Roman"/>
          <w:sz w:val="28"/>
          <w:szCs w:val="28"/>
        </w:rPr>
        <w:t xml:space="preserve"> // Науковий вісник Ужгородського університету. Серія «Економіка». – 2015. – </w:t>
      </w:r>
      <w:proofErr w:type="spellStart"/>
      <w:r w:rsidRPr="00AD2895">
        <w:rPr>
          <w:rFonts w:ascii="Times New Roman" w:eastAsia="Times New Roman" w:hAnsi="Times New Roman" w:cs="Times New Roman"/>
          <w:sz w:val="28"/>
          <w:szCs w:val="28"/>
        </w:rPr>
        <w:t>Вип</w:t>
      </w:r>
      <w:proofErr w:type="spellEnd"/>
      <w:r w:rsidRPr="00AD2895">
        <w:rPr>
          <w:rFonts w:ascii="Times New Roman" w:eastAsia="Times New Roman" w:hAnsi="Times New Roman" w:cs="Times New Roman"/>
          <w:sz w:val="28"/>
          <w:szCs w:val="28"/>
        </w:rPr>
        <w:t xml:space="preserve"> 2 (46). – С. 383-387. – Режим доступу: </w:t>
      </w:r>
      <w:hyperlink r:id="rId56" w:history="1">
        <w:r w:rsidRPr="00AD2895">
          <w:rPr>
            <w:rFonts w:ascii="Times New Roman" w:eastAsia="Times New Roman" w:hAnsi="Times New Roman" w:cs="Times New Roman"/>
            <w:color w:val="0000FF"/>
            <w:sz w:val="28"/>
            <w:szCs w:val="28"/>
            <w:u w:val="single"/>
          </w:rPr>
          <w:t>http://www.visnyk-ekon.uzhnu.edu.ua/images/pubs/46/1/46_67.pdf</w:t>
        </w:r>
      </w:hyperlink>
    </w:p>
    <w:p w:rsidR="00AD2895" w:rsidRDefault="00AD2895">
      <w:bookmarkStart w:id="0" w:name="_GoBack"/>
      <w:bookmarkEnd w:id="0"/>
    </w:p>
    <w:sectPr w:rsidR="00AD2895">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135607"/>
    <w:multiLevelType w:val="hybridMultilevel"/>
    <w:tmpl w:val="1CA2C3D4"/>
    <w:lvl w:ilvl="0" w:tplc="5A6E9068">
      <w:numFmt w:val="bullet"/>
      <w:lvlText w:val="-"/>
      <w:lvlJc w:val="left"/>
      <w:pPr>
        <w:tabs>
          <w:tab w:val="num" w:pos="340"/>
        </w:tabs>
        <w:ind w:left="340" w:hanging="340"/>
      </w:p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1">
    <w:nsid w:val="1F941B49"/>
    <w:multiLevelType w:val="multilevel"/>
    <w:tmpl w:val="0916F990"/>
    <w:lvl w:ilvl="0">
      <w:start w:val="3"/>
      <w:numFmt w:val="decimal"/>
      <w:lvlText w:val="%1."/>
      <w:lvlJc w:val="left"/>
      <w:pPr>
        <w:tabs>
          <w:tab w:val="num" w:pos="705"/>
        </w:tabs>
        <w:ind w:left="705" w:hanging="705"/>
      </w:pPr>
      <w:rPr>
        <w:rFonts w:cs="Times New Roman"/>
      </w:rPr>
    </w:lvl>
    <w:lvl w:ilvl="1">
      <w:start w:val="1"/>
      <w:numFmt w:val="decimal"/>
      <w:lvlText w:val="%1.%2."/>
      <w:lvlJc w:val="left"/>
      <w:pPr>
        <w:tabs>
          <w:tab w:val="num" w:pos="720"/>
        </w:tabs>
        <w:ind w:left="720" w:hanging="720"/>
      </w:pPr>
      <w:rPr>
        <w:rFonts w:cs="Times New Roman"/>
      </w:rPr>
    </w:lvl>
    <w:lvl w:ilvl="2">
      <w:start w:val="1"/>
      <w:numFmt w:val="decimal"/>
      <w:lvlText w:val="%1.%2.%3."/>
      <w:lvlJc w:val="left"/>
      <w:pPr>
        <w:tabs>
          <w:tab w:val="num" w:pos="720"/>
        </w:tabs>
        <w:ind w:left="720" w:hanging="720"/>
      </w:pPr>
      <w:rPr>
        <w:rFonts w:cs="Times New Roman"/>
      </w:rPr>
    </w:lvl>
    <w:lvl w:ilvl="3">
      <w:start w:val="1"/>
      <w:numFmt w:val="decimal"/>
      <w:lvlText w:val="%1.%2.%3.%4."/>
      <w:lvlJc w:val="left"/>
      <w:pPr>
        <w:tabs>
          <w:tab w:val="num" w:pos="1080"/>
        </w:tabs>
        <w:ind w:left="1080" w:hanging="1080"/>
      </w:pPr>
      <w:rPr>
        <w:rFonts w:cs="Times New Roman"/>
      </w:rPr>
    </w:lvl>
    <w:lvl w:ilvl="4">
      <w:start w:val="1"/>
      <w:numFmt w:val="decimal"/>
      <w:lvlText w:val="%1.%2.%3.%4.%5."/>
      <w:lvlJc w:val="left"/>
      <w:pPr>
        <w:tabs>
          <w:tab w:val="num" w:pos="1080"/>
        </w:tabs>
        <w:ind w:left="1080" w:hanging="1080"/>
      </w:pPr>
      <w:rPr>
        <w:rFonts w:cs="Times New Roman"/>
      </w:rPr>
    </w:lvl>
    <w:lvl w:ilvl="5">
      <w:start w:val="1"/>
      <w:numFmt w:val="decimal"/>
      <w:lvlText w:val="%1.%2.%3.%4.%5.%6."/>
      <w:lvlJc w:val="left"/>
      <w:pPr>
        <w:tabs>
          <w:tab w:val="num" w:pos="1440"/>
        </w:tabs>
        <w:ind w:left="1440" w:hanging="1440"/>
      </w:pPr>
      <w:rPr>
        <w:rFonts w:cs="Times New Roman"/>
      </w:rPr>
    </w:lvl>
    <w:lvl w:ilvl="6">
      <w:start w:val="1"/>
      <w:numFmt w:val="decimal"/>
      <w:lvlText w:val="%1.%2.%3.%4.%5.%6.%7."/>
      <w:lvlJc w:val="left"/>
      <w:pPr>
        <w:tabs>
          <w:tab w:val="num" w:pos="1800"/>
        </w:tabs>
        <w:ind w:left="1800" w:hanging="1800"/>
      </w:pPr>
      <w:rPr>
        <w:rFonts w:cs="Times New Roman"/>
      </w:rPr>
    </w:lvl>
    <w:lvl w:ilvl="7">
      <w:start w:val="1"/>
      <w:numFmt w:val="decimal"/>
      <w:lvlText w:val="%1.%2.%3.%4.%5.%6.%7.%8."/>
      <w:lvlJc w:val="left"/>
      <w:pPr>
        <w:tabs>
          <w:tab w:val="num" w:pos="1800"/>
        </w:tabs>
        <w:ind w:left="1800" w:hanging="1800"/>
      </w:pPr>
      <w:rPr>
        <w:rFonts w:cs="Times New Roman"/>
      </w:rPr>
    </w:lvl>
    <w:lvl w:ilvl="8">
      <w:start w:val="1"/>
      <w:numFmt w:val="decimal"/>
      <w:lvlText w:val="%1.%2.%3.%4.%5.%6.%7.%8.%9."/>
      <w:lvlJc w:val="left"/>
      <w:pPr>
        <w:tabs>
          <w:tab w:val="num" w:pos="2160"/>
        </w:tabs>
        <w:ind w:left="2160" w:hanging="2160"/>
      </w:pPr>
      <w:rPr>
        <w:rFonts w:cs="Times New Roman"/>
      </w:rPr>
    </w:lvl>
  </w:abstractNum>
  <w:abstractNum w:abstractNumId="2">
    <w:nsid w:val="1FD439A9"/>
    <w:multiLevelType w:val="hybridMultilevel"/>
    <w:tmpl w:val="6144CE62"/>
    <w:lvl w:ilvl="0" w:tplc="5A6E9068">
      <w:numFmt w:val="bullet"/>
      <w:lvlText w:val="-"/>
      <w:lvlJc w:val="left"/>
      <w:pPr>
        <w:tabs>
          <w:tab w:val="num" w:pos="1080"/>
        </w:tabs>
        <w:ind w:left="1080" w:hanging="360"/>
      </w:pPr>
    </w:lvl>
    <w:lvl w:ilvl="1" w:tplc="04190003">
      <w:start w:val="1"/>
      <w:numFmt w:val="bullet"/>
      <w:lvlText w:val="o"/>
      <w:lvlJc w:val="left"/>
      <w:pPr>
        <w:tabs>
          <w:tab w:val="num" w:pos="1800"/>
        </w:tabs>
        <w:ind w:left="1800" w:hanging="360"/>
      </w:pPr>
      <w:rPr>
        <w:rFonts w:ascii="Courier New" w:hAnsi="Courier New" w:cs="Times New Roman" w:hint="default"/>
      </w:rPr>
    </w:lvl>
    <w:lvl w:ilvl="2" w:tplc="04190005">
      <w:start w:val="1"/>
      <w:numFmt w:val="bullet"/>
      <w:lvlText w:val=""/>
      <w:lvlJc w:val="left"/>
      <w:pPr>
        <w:tabs>
          <w:tab w:val="num" w:pos="2520"/>
        </w:tabs>
        <w:ind w:left="2520" w:hanging="360"/>
      </w:pPr>
      <w:rPr>
        <w:rFonts w:ascii="Wingdings" w:hAnsi="Wingdings" w:hint="default"/>
      </w:rPr>
    </w:lvl>
    <w:lvl w:ilvl="3" w:tplc="04190001">
      <w:start w:val="1"/>
      <w:numFmt w:val="bullet"/>
      <w:lvlText w:val=""/>
      <w:lvlJc w:val="left"/>
      <w:pPr>
        <w:tabs>
          <w:tab w:val="num" w:pos="3240"/>
        </w:tabs>
        <w:ind w:left="3240" w:hanging="360"/>
      </w:pPr>
      <w:rPr>
        <w:rFonts w:ascii="Symbol" w:hAnsi="Symbol" w:hint="default"/>
      </w:rPr>
    </w:lvl>
    <w:lvl w:ilvl="4" w:tplc="04190003">
      <w:start w:val="1"/>
      <w:numFmt w:val="bullet"/>
      <w:lvlText w:val="o"/>
      <w:lvlJc w:val="left"/>
      <w:pPr>
        <w:tabs>
          <w:tab w:val="num" w:pos="3960"/>
        </w:tabs>
        <w:ind w:left="3960" w:hanging="360"/>
      </w:pPr>
      <w:rPr>
        <w:rFonts w:ascii="Courier New" w:hAnsi="Courier New" w:cs="Times New Roman" w:hint="default"/>
      </w:rPr>
    </w:lvl>
    <w:lvl w:ilvl="5" w:tplc="04190005">
      <w:start w:val="1"/>
      <w:numFmt w:val="bullet"/>
      <w:lvlText w:val=""/>
      <w:lvlJc w:val="left"/>
      <w:pPr>
        <w:tabs>
          <w:tab w:val="num" w:pos="4680"/>
        </w:tabs>
        <w:ind w:left="4680" w:hanging="360"/>
      </w:pPr>
      <w:rPr>
        <w:rFonts w:ascii="Wingdings" w:hAnsi="Wingdings" w:hint="default"/>
      </w:rPr>
    </w:lvl>
    <w:lvl w:ilvl="6" w:tplc="04190001">
      <w:start w:val="1"/>
      <w:numFmt w:val="bullet"/>
      <w:lvlText w:val=""/>
      <w:lvlJc w:val="left"/>
      <w:pPr>
        <w:tabs>
          <w:tab w:val="num" w:pos="5400"/>
        </w:tabs>
        <w:ind w:left="5400" w:hanging="360"/>
      </w:pPr>
      <w:rPr>
        <w:rFonts w:ascii="Symbol" w:hAnsi="Symbol" w:hint="default"/>
      </w:rPr>
    </w:lvl>
    <w:lvl w:ilvl="7" w:tplc="04190003">
      <w:start w:val="1"/>
      <w:numFmt w:val="bullet"/>
      <w:lvlText w:val="o"/>
      <w:lvlJc w:val="left"/>
      <w:pPr>
        <w:tabs>
          <w:tab w:val="num" w:pos="6120"/>
        </w:tabs>
        <w:ind w:left="6120" w:hanging="360"/>
      </w:pPr>
      <w:rPr>
        <w:rFonts w:ascii="Courier New" w:hAnsi="Courier New" w:cs="Times New Roman" w:hint="default"/>
      </w:rPr>
    </w:lvl>
    <w:lvl w:ilvl="8" w:tplc="04190005">
      <w:start w:val="1"/>
      <w:numFmt w:val="bullet"/>
      <w:lvlText w:val=""/>
      <w:lvlJc w:val="left"/>
      <w:pPr>
        <w:tabs>
          <w:tab w:val="num" w:pos="6840"/>
        </w:tabs>
        <w:ind w:left="6840" w:hanging="360"/>
      </w:pPr>
      <w:rPr>
        <w:rFonts w:ascii="Wingdings" w:hAnsi="Wingdings" w:hint="default"/>
      </w:rPr>
    </w:lvl>
  </w:abstractNum>
  <w:abstractNum w:abstractNumId="3">
    <w:nsid w:val="1FE00A0B"/>
    <w:multiLevelType w:val="hybridMultilevel"/>
    <w:tmpl w:val="029C72DE"/>
    <w:lvl w:ilvl="0" w:tplc="0419000F">
      <w:start w:val="1"/>
      <w:numFmt w:val="decimal"/>
      <w:lvlText w:val="%1."/>
      <w:lvlJc w:val="left"/>
      <w:pPr>
        <w:ind w:left="1429" w:hanging="360"/>
      </w:p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4">
    <w:nsid w:val="31F40D59"/>
    <w:multiLevelType w:val="multilevel"/>
    <w:tmpl w:val="8A7AE0F6"/>
    <w:lvl w:ilvl="0">
      <w:start w:val="2"/>
      <w:numFmt w:val="decimal"/>
      <w:lvlText w:val="%1."/>
      <w:lvlJc w:val="left"/>
      <w:pPr>
        <w:tabs>
          <w:tab w:val="num" w:pos="435"/>
        </w:tabs>
        <w:ind w:left="435" w:hanging="435"/>
      </w:pPr>
      <w:rPr>
        <w:rFonts w:cs="Times New Roman"/>
      </w:rPr>
    </w:lvl>
    <w:lvl w:ilvl="1">
      <w:start w:val="1"/>
      <w:numFmt w:val="decimal"/>
      <w:lvlText w:val="%1.%2."/>
      <w:lvlJc w:val="left"/>
      <w:pPr>
        <w:tabs>
          <w:tab w:val="num" w:pos="720"/>
        </w:tabs>
        <w:ind w:left="720" w:hanging="720"/>
      </w:pPr>
      <w:rPr>
        <w:rFonts w:cs="Times New Roman"/>
      </w:rPr>
    </w:lvl>
    <w:lvl w:ilvl="2">
      <w:start w:val="1"/>
      <w:numFmt w:val="decimal"/>
      <w:lvlText w:val="%1.%2.%3."/>
      <w:lvlJc w:val="left"/>
      <w:pPr>
        <w:tabs>
          <w:tab w:val="num" w:pos="720"/>
        </w:tabs>
        <w:ind w:left="720" w:hanging="720"/>
      </w:pPr>
      <w:rPr>
        <w:rFonts w:cs="Times New Roman"/>
      </w:rPr>
    </w:lvl>
    <w:lvl w:ilvl="3">
      <w:start w:val="1"/>
      <w:numFmt w:val="decimal"/>
      <w:lvlText w:val="%1.%2.%3.%4."/>
      <w:lvlJc w:val="left"/>
      <w:pPr>
        <w:tabs>
          <w:tab w:val="num" w:pos="1080"/>
        </w:tabs>
        <w:ind w:left="1080" w:hanging="1080"/>
      </w:pPr>
      <w:rPr>
        <w:rFonts w:cs="Times New Roman"/>
      </w:rPr>
    </w:lvl>
    <w:lvl w:ilvl="4">
      <w:start w:val="1"/>
      <w:numFmt w:val="decimal"/>
      <w:lvlText w:val="%1.%2.%3.%4.%5."/>
      <w:lvlJc w:val="left"/>
      <w:pPr>
        <w:tabs>
          <w:tab w:val="num" w:pos="1080"/>
        </w:tabs>
        <w:ind w:left="1080" w:hanging="1080"/>
      </w:pPr>
      <w:rPr>
        <w:rFonts w:cs="Times New Roman"/>
      </w:rPr>
    </w:lvl>
    <w:lvl w:ilvl="5">
      <w:start w:val="1"/>
      <w:numFmt w:val="decimal"/>
      <w:lvlText w:val="%1.%2.%3.%4.%5.%6."/>
      <w:lvlJc w:val="left"/>
      <w:pPr>
        <w:tabs>
          <w:tab w:val="num" w:pos="1440"/>
        </w:tabs>
        <w:ind w:left="1440" w:hanging="1440"/>
      </w:pPr>
      <w:rPr>
        <w:rFonts w:cs="Times New Roman"/>
      </w:rPr>
    </w:lvl>
    <w:lvl w:ilvl="6">
      <w:start w:val="1"/>
      <w:numFmt w:val="decimal"/>
      <w:lvlText w:val="%1.%2.%3.%4.%5.%6.%7."/>
      <w:lvlJc w:val="left"/>
      <w:pPr>
        <w:tabs>
          <w:tab w:val="num" w:pos="1800"/>
        </w:tabs>
        <w:ind w:left="1800" w:hanging="1800"/>
      </w:pPr>
      <w:rPr>
        <w:rFonts w:cs="Times New Roman"/>
      </w:rPr>
    </w:lvl>
    <w:lvl w:ilvl="7">
      <w:start w:val="1"/>
      <w:numFmt w:val="decimal"/>
      <w:lvlText w:val="%1.%2.%3.%4.%5.%6.%7.%8."/>
      <w:lvlJc w:val="left"/>
      <w:pPr>
        <w:tabs>
          <w:tab w:val="num" w:pos="1800"/>
        </w:tabs>
        <w:ind w:left="1800" w:hanging="1800"/>
      </w:pPr>
      <w:rPr>
        <w:rFonts w:cs="Times New Roman"/>
      </w:rPr>
    </w:lvl>
    <w:lvl w:ilvl="8">
      <w:start w:val="1"/>
      <w:numFmt w:val="decimal"/>
      <w:lvlText w:val="%1.%2.%3.%4.%5.%6.%7.%8.%9."/>
      <w:lvlJc w:val="left"/>
      <w:pPr>
        <w:tabs>
          <w:tab w:val="num" w:pos="2160"/>
        </w:tabs>
        <w:ind w:left="2160" w:hanging="2160"/>
      </w:pPr>
      <w:rPr>
        <w:rFonts w:cs="Times New Roman"/>
      </w:rPr>
    </w:lvl>
  </w:abstractNum>
  <w:abstractNum w:abstractNumId="5">
    <w:nsid w:val="39861A47"/>
    <w:multiLevelType w:val="hybridMultilevel"/>
    <w:tmpl w:val="5852BF2E"/>
    <w:lvl w:ilvl="0" w:tplc="B3C8969C">
      <w:start w:val="1"/>
      <w:numFmt w:val="decimal"/>
      <w:lvlText w:val="%1)"/>
      <w:lvlJc w:val="left"/>
      <w:pPr>
        <w:ind w:left="1069" w:hanging="360"/>
      </w:pPr>
      <w:rPr>
        <w:color w:val="auto"/>
      </w:r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6">
    <w:nsid w:val="40400F75"/>
    <w:multiLevelType w:val="multilevel"/>
    <w:tmpl w:val="965E2E34"/>
    <w:lvl w:ilvl="0">
      <w:start w:val="1"/>
      <w:numFmt w:val="decimal"/>
      <w:lvlText w:val="%1."/>
      <w:lvlJc w:val="left"/>
      <w:pPr>
        <w:ind w:left="420" w:hanging="420"/>
      </w:pPr>
      <w:rPr>
        <w:rFonts w:cs="Times New Roman"/>
      </w:rPr>
    </w:lvl>
    <w:lvl w:ilvl="1">
      <w:start w:val="1"/>
      <w:numFmt w:val="decimal"/>
      <w:lvlText w:val="%1.%2."/>
      <w:lvlJc w:val="left"/>
      <w:pPr>
        <w:ind w:left="720" w:hanging="720"/>
      </w:pPr>
      <w:rPr>
        <w:rFonts w:ascii="Times New Roman" w:eastAsia="Times New Roman" w:hAnsi="Times New Roman" w:cs="Times New Roman"/>
      </w:rPr>
    </w:lvl>
    <w:lvl w:ilvl="2">
      <w:start w:val="1"/>
      <w:numFmt w:val="decimal"/>
      <w:lvlText w:val="%1.%2.%3."/>
      <w:lvlJc w:val="left"/>
      <w:pPr>
        <w:ind w:left="720" w:hanging="720"/>
      </w:pPr>
      <w:rPr>
        <w:rFonts w:cs="Times New Roman"/>
      </w:rPr>
    </w:lvl>
    <w:lvl w:ilvl="3">
      <w:start w:val="1"/>
      <w:numFmt w:val="decimal"/>
      <w:lvlText w:val="%1.%2.%3.%4."/>
      <w:lvlJc w:val="left"/>
      <w:pPr>
        <w:ind w:left="1080" w:hanging="1080"/>
      </w:pPr>
      <w:rPr>
        <w:rFonts w:cs="Times New Roman"/>
      </w:rPr>
    </w:lvl>
    <w:lvl w:ilvl="4">
      <w:start w:val="1"/>
      <w:numFmt w:val="decimal"/>
      <w:lvlText w:val="%1.%2.%3.%4.%5."/>
      <w:lvlJc w:val="left"/>
      <w:pPr>
        <w:ind w:left="1080" w:hanging="1080"/>
      </w:pPr>
      <w:rPr>
        <w:rFonts w:cs="Times New Roman"/>
      </w:rPr>
    </w:lvl>
    <w:lvl w:ilvl="5">
      <w:start w:val="1"/>
      <w:numFmt w:val="decimal"/>
      <w:lvlText w:val="%1.%2.%3.%4.%5.%6."/>
      <w:lvlJc w:val="left"/>
      <w:pPr>
        <w:ind w:left="1440" w:hanging="1440"/>
      </w:pPr>
      <w:rPr>
        <w:rFonts w:cs="Times New Roman"/>
      </w:rPr>
    </w:lvl>
    <w:lvl w:ilvl="6">
      <w:start w:val="1"/>
      <w:numFmt w:val="decimal"/>
      <w:lvlText w:val="%1.%2.%3.%4.%5.%6.%7."/>
      <w:lvlJc w:val="left"/>
      <w:pPr>
        <w:ind w:left="1800" w:hanging="1800"/>
      </w:pPr>
      <w:rPr>
        <w:rFonts w:cs="Times New Roman"/>
      </w:rPr>
    </w:lvl>
    <w:lvl w:ilvl="7">
      <w:start w:val="1"/>
      <w:numFmt w:val="decimal"/>
      <w:lvlText w:val="%1.%2.%3.%4.%5.%6.%7.%8."/>
      <w:lvlJc w:val="left"/>
      <w:pPr>
        <w:ind w:left="1800" w:hanging="1800"/>
      </w:pPr>
      <w:rPr>
        <w:rFonts w:cs="Times New Roman"/>
      </w:rPr>
    </w:lvl>
    <w:lvl w:ilvl="8">
      <w:start w:val="1"/>
      <w:numFmt w:val="decimal"/>
      <w:lvlText w:val="%1.%2.%3.%4.%5.%6.%7.%8.%9."/>
      <w:lvlJc w:val="left"/>
      <w:pPr>
        <w:ind w:left="2160" w:hanging="2160"/>
      </w:pPr>
      <w:rPr>
        <w:rFonts w:cs="Times New Roman"/>
      </w:rPr>
    </w:lvl>
  </w:abstractNum>
  <w:num w:numId="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lvlOverride w:ilvl="0"/>
    <w:lvlOverride w:ilvl="1"/>
    <w:lvlOverride w:ilvl="2"/>
    <w:lvlOverride w:ilvl="3"/>
    <w:lvlOverride w:ilvl="4"/>
    <w:lvlOverride w:ilvl="5"/>
    <w:lvlOverride w:ilvl="6"/>
    <w:lvlOverride w:ilvl="7"/>
    <w:lvlOverride w:ilvl="8"/>
  </w:num>
  <w:num w:numId="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
    <w:lvlOverride w:ilvl="0"/>
    <w:lvlOverride w:ilvl="1"/>
    <w:lvlOverride w:ilvl="2"/>
    <w:lvlOverride w:ilvl="3"/>
    <w:lvlOverride w:ilvl="4"/>
    <w:lvlOverride w:ilvl="5"/>
    <w:lvlOverride w:ilvl="6"/>
    <w:lvlOverride w:ilvl="7"/>
    <w:lvlOverride w:ilvl="8"/>
  </w:num>
  <w:num w:numId="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6B1F"/>
    <w:rsid w:val="001F6B1F"/>
    <w:rsid w:val="00AD2895"/>
    <w:rsid w:val="00F5512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75384426">
      <w:bodyDiv w:val="1"/>
      <w:marLeft w:val="0"/>
      <w:marRight w:val="0"/>
      <w:marTop w:val="0"/>
      <w:marBottom w:val="0"/>
      <w:divBdr>
        <w:top w:val="none" w:sz="0" w:space="0" w:color="auto"/>
        <w:left w:val="none" w:sz="0" w:space="0" w:color="auto"/>
        <w:bottom w:val="none" w:sz="0" w:space="0" w:color="auto"/>
        <w:right w:val="none" w:sz="0" w:space="0" w:color="auto"/>
      </w:divBdr>
    </w:div>
    <w:div w:id="1374116813">
      <w:bodyDiv w:val="1"/>
      <w:marLeft w:val="0"/>
      <w:marRight w:val="0"/>
      <w:marTop w:val="0"/>
      <w:marBottom w:val="0"/>
      <w:divBdr>
        <w:top w:val="none" w:sz="0" w:space="0" w:color="auto"/>
        <w:left w:val="none" w:sz="0" w:space="0" w:color="auto"/>
        <w:bottom w:val="none" w:sz="0" w:space="0" w:color="auto"/>
        <w:right w:val="none" w:sz="0" w:space="0" w:color="auto"/>
      </w:divBdr>
    </w:div>
    <w:div w:id="17897414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zakon2.rada.gov.ua/laws/show/z1019-10" TargetMode="External"/><Relationship Id="rId18"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20http:\zakon.rada.gov.ua\laws\show\z0093-11" TargetMode="External"/><Relationship Id="rId26"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20http:\zakon.rada.gov.ua\laws\show\z0093-11" TargetMode="External"/><Relationship Id="rId39" Type="http://schemas.openxmlformats.org/officeDocument/2006/relationships/hyperlink" Target="http://zakon.nau.ua/doc/?code=z1169-03" TargetMode="External"/><Relationship Id="rId21" Type="http://schemas.openxmlformats.org/officeDocument/2006/relationships/hyperlink" Target="http://zakon.rada.gov.ua/laws/show/z0087-11" TargetMode="External"/><Relationship Id="rId34" Type="http://schemas.openxmlformats.org/officeDocument/2006/relationships/hyperlink" Target="http://zakon.rada.gov.ua/laws/show/z1040-11" TargetMode="External"/><Relationship Id="rId42" Type="http://schemas.openxmlformats.org/officeDocument/2006/relationships/hyperlink" Target="http://zakon2.rada.gov.ua/laws/show/z0161-14" TargetMode="External"/><Relationship Id="rId47" Type="http://schemas.openxmlformats.org/officeDocument/2006/relationships/hyperlink" Target="http://zavantag.com/docs/300/index-1534927.html" TargetMode="External"/><Relationship Id="rId50"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2841:%D0%9E%D0%B1%D0%BB.%D1%84%D1%96%D0%BD." TargetMode="External"/><Relationship Id="rId55" Type="http://schemas.openxmlformats.org/officeDocument/2006/relationships/hyperlink" Target="http://referatik.org/literatura/uchebnye-posobija/obl%D1%96k-u-bjudzhetnih-ustanovah-l-v-chernichukm%D1%96-manil%D1%96ch" TargetMode="External"/><Relationship Id="rId7" Type="http://schemas.openxmlformats.org/officeDocument/2006/relationships/hyperlink" Target="http://zakon.rada.gov.ua/laws/show/217/95-%D0%B2%D1%80" TargetMode="External"/><Relationship Id="rId12" Type="http://schemas.openxmlformats.org/officeDocument/2006/relationships/hyperlink" Target="http://zakon5.rada.gov.ua/laws/show/z0095-11" TargetMode="External"/><Relationship Id="rId17" Type="http://schemas.openxmlformats.org/officeDocument/2006/relationships/hyperlink" Target="http://zakon.rada.gov.ua/laws/show/z0087-11" TargetMode="External"/><Relationship Id="rId25" Type="http://schemas.openxmlformats.org/officeDocument/2006/relationships/hyperlink" Target="http://zakon.rada.gov.ua/laws/show/z0087-11" TargetMode="External"/><Relationship Id="rId33" Type="http://schemas.openxmlformats.org/officeDocument/2006/relationships/hyperlink" Target="http://zakon.rada.gov.ua/laws/show/z0121-12" TargetMode="External"/><Relationship Id="rId38" Type="http://schemas.openxmlformats.org/officeDocument/2006/relationships/hyperlink" Target="https://buhgalter.com.ua/zakonodavstvo/metod-recomendacii-buhobliku-subjektivderjavnogo-sektoru/metodichni-rekomendatsiyi-shchodo-oblikovoyi-politiki/" TargetMode="External"/><Relationship Id="rId46" Type="http://schemas.openxmlformats.org/officeDocument/2006/relationships/hyperlink" Target="http://www.sworld.com.ua/index.php/uk/economy/accounting-and-auditing/3196-valkova-hb-danlkova-alo" TargetMode="External"/><Relationship Id="rId2" Type="http://schemas.openxmlformats.org/officeDocument/2006/relationships/styles" Target="styles.xml"/><Relationship Id="rId16" Type="http://schemas.openxmlformats.org/officeDocument/2006/relationships/hyperlink" Target="http://zakon.rada.gov.ua/laws/show/z0093-11" TargetMode="External"/><Relationship Id="rId20" Type="http://schemas.openxmlformats.org/officeDocument/2006/relationships/hyperlink" Target="http://zakon.rada.gov.ua/laws/show/z0092-11" TargetMode="External"/><Relationship Id="rId29" Type="http://schemas.openxmlformats.org/officeDocument/2006/relationships/hyperlink" Target="http://zakon.rada.gov.ua/laws/show/z0901-12" TargetMode="External"/><Relationship Id="rId41" Type="http://schemas.openxmlformats.org/officeDocument/2006/relationships/hyperlink" Target="http://zakon5.rada.gov.ua/laws/show/z0962-00" TargetMode="External"/><Relationship Id="rId54" Type="http://schemas.openxmlformats.org/officeDocument/2006/relationships/hyperlink" Target="http://nbuv.gov.ua/UJRN/Un_msm_2014_19%282%29__28" TargetMode="External"/><Relationship Id="rId1" Type="http://schemas.openxmlformats.org/officeDocument/2006/relationships/numbering" Target="numbering.xml"/><Relationship Id="rId6" Type="http://schemas.openxmlformats.org/officeDocument/2006/relationships/hyperlink" Target="http://zakon.rada.gov.ua" TargetMode="External"/><Relationship Id="rId11" Type="http://schemas.openxmlformats.org/officeDocument/2006/relationships/hyperlink" Target="http://zakon4.rada.gov.ua/laws/show/z1017-10" TargetMode="External"/><Relationship Id="rId24" Type="http://schemas.openxmlformats.org/officeDocument/2006/relationships/hyperlink" Target="http://zakon.rada.gov.ua/laws/show/z0121-12" TargetMode="External"/><Relationship Id="rId32" Type="http://schemas.openxmlformats.org/officeDocument/2006/relationships/hyperlink" Target="http://zakon.rada.gov.ua/laws/show/z0093-11" TargetMode="External"/><Relationship Id="rId37" Type="http://schemas.openxmlformats.org/officeDocument/2006/relationships/hyperlink" Target="http://zakon.rada.gov.ua/laws/show/z0085-16" TargetMode="External"/><Relationship Id="rId40" Type="http://schemas.openxmlformats.org/officeDocument/2006/relationships/hyperlink" Target="https://buhgalter.com.ua/zakonodavstvo/metod-recomendaciibuhobliku-subjektiv-derjavnogo-sektoru/metod-recomendacii-buhobliku-zapasiv/" TargetMode="External"/><Relationship Id="rId45" Type="http://schemas.openxmlformats.org/officeDocument/2006/relationships/hyperlink" Target="http://zakon.rada.gov.ua/laws/show/116-96-%D0%BF" TargetMode="External"/><Relationship Id="rId53" Type="http://schemas.openxmlformats.org/officeDocument/2006/relationships/hyperlink" Target="http://nbuv.gov.ua/j-pdf/ecnof_2009_6(1)_9.pdf" TargetMode="External"/><Relationship Id="rId58"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zakon.rada.gov.ua/laws/show/z1017-10" TargetMode="External"/><Relationship Id="rId23" Type="http://schemas.openxmlformats.org/officeDocument/2006/relationships/hyperlink" Target="http://zakon.rada.gov.ua/laws/show/z0093-11" TargetMode="External"/><Relationship Id="rId28" Type="http://schemas.openxmlformats.org/officeDocument/2006/relationships/hyperlink" Target="http://zakon.rada.gov.ua/laws/show/z0121-12" TargetMode="External"/><Relationship Id="rId36" Type="http://schemas.openxmlformats.org/officeDocument/2006/relationships/hyperlink" Target="http://zakon.nau.ua/doc/?code=2282002-%25E" TargetMode="External"/><Relationship Id="rId49" Type="http://schemas.openxmlformats.org/officeDocument/2006/relationships/hyperlink" Target="http://ekona.org.ua/repository/view/212/" TargetMode="External"/><Relationship Id="rId57" Type="http://schemas.openxmlformats.org/officeDocument/2006/relationships/fontTable" Target="fontTable.xml"/><Relationship Id="rId10" Type="http://schemas.openxmlformats.org/officeDocument/2006/relationships/hyperlink" Target="http://zakon4.rada.gov.ua/laws/show/z0090-11" TargetMode="External"/><Relationship Id="rId19" Type="http://schemas.openxmlformats.org/officeDocument/2006/relationships/hyperlink" Target="http://zakon.rada.gov.ua/laws/show/z0093-11" TargetMode="External"/><Relationship Id="rId31" Type="http://schemas.openxmlformats.org/officeDocument/2006/relationships/hyperlink" Target="http://zakon.rada.gov.ua/laws/show/z0901-12" TargetMode="External"/><Relationship Id="rId44" Type="http://schemas.openxmlformats.org/officeDocument/2006/relationships/hyperlink" Target="http://zakon.rada.gov.ua/laws/show/z0087-16" TargetMode="External"/><Relationship Id="rId52" Type="http://schemas.openxmlformats.org/officeDocument/2006/relationships/hyperlink" Target="file:///C:\Documents%20and%20Settings\1\&#1052;&#1086;&#1080;%20%20&#1076;&#1086;&#1082;&#1091;&#1084;&#1077;&#1085;&#1090;&#1099;\1-.pdf" TargetMode="External"/><Relationship Id="rId4" Type="http://schemas.openxmlformats.org/officeDocument/2006/relationships/settings" Target="settings.xml"/><Relationship Id="rId9" Type="http://schemas.openxmlformats.org/officeDocument/2006/relationships/hyperlink" Target="http://zakon4.rada.gov.ua/laws/show/929_020" TargetMode="External"/><Relationship Id="rId14" Type="http://schemas.openxmlformats.org/officeDocument/2006/relationships/hyperlink" Target="http://zakon.rada.gov.ua/laws/show/z1018-10" TargetMode="External"/><Relationship Id="rId22"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20http:\zakon.rada.gov.ua\laws\show\z0093-11" TargetMode="External"/><Relationship Id="rId27" Type="http://schemas.openxmlformats.org/officeDocument/2006/relationships/hyperlink" Target="http://zakon.rada.gov.ua/laws/show/z0093-11" TargetMode="External"/><Relationship Id="rId30" Type="http://schemas.openxmlformats.org/officeDocument/2006/relationships/hyperlink" Target="http://zakon.rada.gov.ua/laws/show/z0087-11" TargetMode="External"/><Relationship Id="rId35" Type="http://schemas.openxmlformats.org/officeDocument/2006/relationships/hyperlink" Target="http://zakon.rada.gov.ua/laws/show/z0087-11" TargetMode="External"/><Relationship Id="rId43" Type="http://schemas.openxmlformats.org/officeDocument/2006/relationships/hyperlink" Target="http://zakon2.rada.gov.ua/laws/show/z0086-16" TargetMode="External"/><Relationship Id="rId48" Type="http://schemas.openxmlformats.org/officeDocument/2006/relationships/hyperlink" Target="http://nbuv.gov.ua/UJRN/Nznuoa_2009_11_12" TargetMode="External"/><Relationship Id="rId56" Type="http://schemas.openxmlformats.org/officeDocument/2006/relationships/hyperlink" Target="http://www.visnyk-ekon.uzhnu.edu.ua/images/pubs/46/1/46_67.pdf" TargetMode="External"/><Relationship Id="rId8" Type="http://schemas.openxmlformats.org/officeDocument/2006/relationships/hyperlink" Target="http://zakon3.rada.gov.ua/laws/show/996-14" TargetMode="External"/><Relationship Id="rId51" Type="http://schemas.openxmlformats.org/officeDocument/2006/relationships/hyperlink" Target="http://www.irbis-nbuv.gov.ua/cgi-bin/irbis_nbuv/cgiirbis_64.exe?I21DBN=LINK&amp;P21DBN=UJRN&amp;Z21ID=&amp;S21REF=10&amp;S21CNR=20&amp;S21STN=1&amp;S21FMT=ASP_meta&amp;C21COM=S&amp;2_S21P03=FILA=&amp;2_S21STR=ecnof_2013_10%282%29__27" TargetMode="External"/><Relationship Id="rId3" Type="http://schemas.microsoft.com/office/2007/relationships/stylesWithEffects" Target="stylesWithEffect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27</Pages>
  <Words>32796</Words>
  <Characters>18695</Characters>
  <Application>Microsoft Office Word</Application>
  <DocSecurity>0</DocSecurity>
  <Lines>155</Lines>
  <Paragraphs>102</Paragraphs>
  <ScaleCrop>false</ScaleCrop>
  <Company/>
  <LinksUpToDate>false</LinksUpToDate>
  <CharactersWithSpaces>51389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2019-11-20T13:48:00Z</dcterms:created>
  <dcterms:modified xsi:type="dcterms:W3CDTF">2019-11-20T13:50:00Z</dcterms:modified>
</cp:coreProperties>
</file>