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6726" w:rsidRPr="007E6726" w:rsidRDefault="007E6726" w:rsidP="007E6726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Одеський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 І. Мечникова</w:t>
      </w:r>
    </w:p>
    <w:p w:rsidR="007E6726" w:rsidRPr="007E6726" w:rsidRDefault="007E6726" w:rsidP="007E672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7E67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7E67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7E67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7E67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вищого</w:t>
      </w:r>
      <w:proofErr w:type="spellEnd"/>
      <w:r w:rsidRPr="007E67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навчального</w:t>
      </w:r>
      <w:proofErr w:type="spellEnd"/>
      <w:r w:rsidRPr="007E67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закладу)</w:t>
      </w:r>
    </w:p>
    <w:p w:rsidR="007E6726" w:rsidRPr="007E6726" w:rsidRDefault="007E6726" w:rsidP="007E6726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Інститут соціальних наук</w:t>
      </w:r>
    </w:p>
    <w:p w:rsidR="007E6726" w:rsidRPr="007E6726" w:rsidRDefault="007E6726" w:rsidP="007E672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7E67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7E67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7E67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7E67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інституту</w:t>
      </w:r>
      <w:proofErr w:type="spellEnd"/>
      <w:r w:rsidRPr="007E67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/факультету)</w:t>
      </w:r>
    </w:p>
    <w:p w:rsidR="007E6726" w:rsidRPr="007E6726" w:rsidRDefault="007E6726" w:rsidP="007E6726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Кафедра </w:t>
      </w:r>
      <w:proofErr w:type="gram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proofErr w:type="gram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іжнародних відносин</w:t>
      </w:r>
    </w:p>
    <w:p w:rsidR="007E6726" w:rsidRPr="007E6726" w:rsidRDefault="007E6726" w:rsidP="007E6726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7E67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7E67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повна</w:t>
      </w:r>
      <w:proofErr w:type="spellEnd"/>
      <w:r w:rsidRPr="007E67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назва</w:t>
      </w:r>
      <w:proofErr w:type="spellEnd"/>
      <w:r w:rsidRPr="007E67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кафедри</w:t>
      </w:r>
      <w:proofErr w:type="spellEnd"/>
      <w:r w:rsidRPr="007E6726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7E6726" w:rsidRPr="007E6726" w:rsidRDefault="007E6726" w:rsidP="007E6726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ru-RU" w:eastAsia="ru-RU"/>
        </w:rPr>
      </w:pPr>
    </w:p>
    <w:p w:rsidR="007E6726" w:rsidRPr="007E6726" w:rsidRDefault="007E6726" w:rsidP="007E672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</w:pPr>
      <w:proofErr w:type="spellStart"/>
      <w:r w:rsidRPr="007E6726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>Дипломна</w:t>
      </w:r>
      <w:proofErr w:type="spellEnd"/>
      <w:r w:rsidRPr="007E6726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 xml:space="preserve"> робота</w:t>
      </w:r>
    </w:p>
    <w:p w:rsidR="007E6726" w:rsidRPr="007E6726" w:rsidRDefault="007E6726" w:rsidP="007E6726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бакалавра</w:t>
      </w:r>
    </w:p>
    <w:p w:rsidR="007E6726" w:rsidRPr="007E6726" w:rsidRDefault="007E6726" w:rsidP="007E672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E6726" w:rsidRPr="007E6726" w:rsidRDefault="007E6726" w:rsidP="007E672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7E6726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«Еволюція підходів Туреччини  щодо європейської інтеграції»</w:t>
      </w:r>
    </w:p>
    <w:p w:rsidR="007E6726" w:rsidRPr="007E6726" w:rsidRDefault="007E6726" w:rsidP="007E672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7E6726" w:rsidRPr="007E6726" w:rsidRDefault="007E6726" w:rsidP="007E672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  <w:r w:rsidRPr="007E6726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«Evolution of Turkey`s approaches towards European integration»</w:t>
      </w:r>
    </w:p>
    <w:p w:rsidR="007E6726" w:rsidRPr="007E6726" w:rsidRDefault="007E6726" w:rsidP="007E6726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7E6726" w:rsidRPr="007E6726" w:rsidRDefault="007E6726" w:rsidP="007E6726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7E6726" w:rsidRPr="007E6726" w:rsidRDefault="007E6726" w:rsidP="007E672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</w:t>
      </w:r>
      <w:proofErr w:type="gram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(</w:t>
      </w:r>
      <w:proofErr w:type="gram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ла): студент(ка)</w:t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4  </w:t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курсу</w:t>
      </w:r>
    </w:p>
    <w:p w:rsidR="007E6726" w:rsidRPr="007E6726" w:rsidRDefault="007E6726" w:rsidP="007E6726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денної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7E6726" w:rsidRPr="007E6726" w:rsidRDefault="007E6726" w:rsidP="007E672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</w:t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напряму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ідготовки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7E6726" w:rsidRPr="007E6726" w:rsidRDefault="007E6726" w:rsidP="007E6726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6.</w:t>
      </w:r>
      <w:r w:rsidRPr="007E672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030201</w:t>
      </w:r>
      <w:r w:rsidRPr="007E6726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</w:t>
      </w:r>
      <w:r w:rsidRPr="007E672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М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іжнародні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відносини</w:t>
      </w:r>
      <w:proofErr w:type="spellEnd"/>
    </w:p>
    <w:p w:rsidR="007E6726" w:rsidRPr="007E6726" w:rsidRDefault="007E6726" w:rsidP="007E6726">
      <w:pPr>
        <w:spacing w:after="0" w:line="24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(шифр і назва напряму підготовки або спеціальності)</w:t>
      </w:r>
    </w:p>
    <w:p w:rsidR="007E6726" w:rsidRPr="007E6726" w:rsidRDefault="007E6726" w:rsidP="007E672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</w:t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Хачатрян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Марина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Арменівна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</w:t>
      </w:r>
    </w:p>
    <w:p w:rsidR="007E6726" w:rsidRPr="007E6726" w:rsidRDefault="007E6726" w:rsidP="007E672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7E672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7E672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7E672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  <w:t>(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прізвище,ім’я,по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-батькові)</w:t>
      </w:r>
    </w:p>
    <w:p w:rsidR="007E6726" w:rsidRPr="007E6726" w:rsidRDefault="007E6726" w:rsidP="007E672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7E672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</w:t>
      </w:r>
      <w:r w:rsidRPr="007E672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Керівник </w:t>
      </w:r>
      <w:r w:rsidRPr="007E6726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ru-RU"/>
        </w:rPr>
        <w:t xml:space="preserve"> к.політ.н.,</w:t>
      </w:r>
      <w:proofErr w:type="spellStart"/>
      <w:r w:rsidRPr="007E6726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ru-RU"/>
        </w:rPr>
        <w:t>доц</w:t>
      </w:r>
      <w:proofErr w:type="spellEnd"/>
      <w:r w:rsidRPr="007E6726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ru-RU"/>
        </w:rPr>
        <w:t xml:space="preserve">. </w:t>
      </w:r>
      <w:proofErr w:type="spellStart"/>
      <w:r w:rsidRPr="007E6726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ru-RU"/>
        </w:rPr>
        <w:t>Глебов</w:t>
      </w:r>
      <w:proofErr w:type="spellEnd"/>
      <w:r w:rsidRPr="007E6726">
        <w:rPr>
          <w:rFonts w:ascii="Times New Roman" w:eastAsia="Times New Roman" w:hAnsi="Times New Roman" w:cs="Times New Roman"/>
          <w:color w:val="000000"/>
          <w:sz w:val="27"/>
          <w:szCs w:val="27"/>
          <w:u w:val="single"/>
          <w:lang w:eastAsia="ru-RU"/>
        </w:rPr>
        <w:t xml:space="preserve"> С.В</w:t>
      </w:r>
    </w:p>
    <w:p w:rsidR="007E6726" w:rsidRPr="007E6726" w:rsidRDefault="007E6726" w:rsidP="007E6726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7E672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7E6726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7E672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ініціали, підпис)</w:t>
      </w:r>
    </w:p>
    <w:p w:rsidR="007E6726" w:rsidRPr="007E6726" w:rsidRDefault="007E6726" w:rsidP="007E6726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</w:t>
      </w:r>
      <w:r w:rsidRPr="007E672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Рецензент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ст.викладач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, Кузьмін Д.В.</w:t>
      </w:r>
    </w:p>
    <w:p w:rsidR="007E6726" w:rsidRPr="007E6726" w:rsidRDefault="007E6726" w:rsidP="007E6726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                                                              </w:t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7E672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7E6726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7E6726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ініціали)</w:t>
      </w:r>
    </w:p>
    <w:p w:rsidR="007E6726" w:rsidRPr="007E6726" w:rsidRDefault="007E6726" w:rsidP="007E6726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7E6726" w:rsidRPr="007E6726" w:rsidRDefault="007E6726" w:rsidP="007E672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7E6726" w:rsidRPr="007E6726" w:rsidRDefault="007E6726" w:rsidP="007E6726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7E6726" w:rsidRPr="007E6726" w:rsidTr="00702EF2">
        <w:trPr>
          <w:jc w:val="center"/>
        </w:trPr>
        <w:tc>
          <w:tcPr>
            <w:tcW w:w="4967" w:type="dxa"/>
            <w:hideMark/>
          </w:tcPr>
          <w:p w:rsidR="007E6726" w:rsidRPr="007E6726" w:rsidRDefault="007E6726" w:rsidP="007E6726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:</w:t>
            </w:r>
          </w:p>
          <w:p w:rsidR="007E6726" w:rsidRPr="007E6726" w:rsidRDefault="007E6726" w:rsidP="007E6726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Протокол</w:t>
            </w:r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7E6726" w:rsidRPr="007E6726" w:rsidRDefault="007E6726" w:rsidP="007E6726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№ ___ </w:t>
            </w:r>
            <w:proofErr w:type="spellStart"/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___________ р. </w:t>
            </w:r>
          </w:p>
          <w:p w:rsidR="007E6726" w:rsidRPr="007E6726" w:rsidRDefault="007E6726" w:rsidP="007E6726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Зав</w:t>
            </w:r>
            <w:proofErr w:type="spellStart"/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</w:rPr>
              <w:t>ідувач</w:t>
            </w:r>
            <w:proofErr w:type="spellEnd"/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кафедр</w:t>
            </w:r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</w:rPr>
              <w:t>и</w:t>
            </w:r>
          </w:p>
          <w:p w:rsidR="007E6726" w:rsidRPr="007E6726" w:rsidRDefault="007E6726" w:rsidP="007E6726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</w:t>
            </w:r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</w:p>
          <w:p w:rsidR="007E6726" w:rsidRPr="007E6726" w:rsidRDefault="007E6726" w:rsidP="007E6726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7E67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7E67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7E67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7E67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7E67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  <w:tc>
          <w:tcPr>
            <w:tcW w:w="4678" w:type="dxa"/>
            <w:hideMark/>
          </w:tcPr>
          <w:p w:rsidR="007E6726" w:rsidRPr="007E6726" w:rsidRDefault="007E6726" w:rsidP="007E6726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ЕК №_</w:t>
            </w:r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</w:rPr>
              <w:t>____</w:t>
            </w:r>
          </w:p>
          <w:p w:rsidR="007E6726" w:rsidRPr="007E6726" w:rsidRDefault="007E6726" w:rsidP="007E6726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протокол № ___ </w:t>
            </w:r>
            <w:proofErr w:type="spellStart"/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</w:t>
            </w:r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р.</w:t>
            </w:r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</w:r>
          </w:p>
          <w:p w:rsidR="007E6726" w:rsidRPr="007E6726" w:rsidRDefault="007E6726" w:rsidP="007E6726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______________/___</w:t>
            </w:r>
            <w:r w:rsidRPr="007E67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___/____</w:t>
            </w:r>
          </w:p>
          <w:p w:rsidR="007E6726" w:rsidRPr="007E6726" w:rsidRDefault="007E6726" w:rsidP="007E6726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7E67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7E67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7E67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 шкалою, шкалою ЕСТ</w:t>
            </w:r>
            <w:proofErr w:type="gramStart"/>
            <w:r w:rsidRPr="007E6726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proofErr w:type="gramEnd"/>
            <w:r w:rsidRPr="007E67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, </w:t>
            </w:r>
            <w:proofErr w:type="spellStart"/>
            <w:r w:rsidRPr="007E67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бали</w:t>
            </w:r>
            <w:proofErr w:type="spellEnd"/>
            <w:r w:rsidRPr="007E67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</w:p>
          <w:p w:rsidR="007E6726" w:rsidRPr="007E6726" w:rsidRDefault="007E6726" w:rsidP="007E6726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7E6726" w:rsidRPr="007E6726" w:rsidRDefault="007E6726" w:rsidP="007E6726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 </w:t>
            </w:r>
            <w:r w:rsidRPr="007E6726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</w:p>
          <w:p w:rsidR="007E6726" w:rsidRPr="007E6726" w:rsidRDefault="007E6726" w:rsidP="007E6726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E67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7E67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7E67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7E67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7E6726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</w:tr>
      <w:tr w:rsidR="007E6726" w:rsidRPr="007E6726" w:rsidTr="00702EF2">
        <w:trPr>
          <w:jc w:val="center"/>
        </w:trPr>
        <w:tc>
          <w:tcPr>
            <w:tcW w:w="4967" w:type="dxa"/>
          </w:tcPr>
          <w:p w:rsidR="007E6726" w:rsidRPr="007E6726" w:rsidRDefault="007E6726" w:rsidP="007E6726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78" w:type="dxa"/>
          </w:tcPr>
          <w:p w:rsidR="007E6726" w:rsidRPr="007E6726" w:rsidRDefault="007E6726" w:rsidP="007E6726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</w:tr>
    </w:tbl>
    <w:p w:rsidR="007E6726" w:rsidRPr="007E6726" w:rsidRDefault="007E6726" w:rsidP="007E672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7E6726" w:rsidRPr="007E6726" w:rsidRDefault="007E6726" w:rsidP="007E672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E672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Одеса</w:t>
      </w:r>
      <w:r w:rsidRPr="007E6726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7E672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201</w:t>
      </w:r>
      <w:r w:rsidRPr="007E672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7</w:t>
      </w:r>
    </w:p>
    <w:p w:rsidR="007E6726" w:rsidRPr="007E6726" w:rsidRDefault="007E6726" w:rsidP="007E6726">
      <w:pPr>
        <w:spacing w:after="160" w:line="259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E672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</w:t>
      </w:r>
      <w:proofErr w:type="spellStart"/>
      <w:r w:rsidRPr="007E672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Содержание</w:t>
      </w:r>
      <w:proofErr w:type="spellEnd"/>
    </w:p>
    <w:p w:rsidR="007E6726" w:rsidRPr="007E6726" w:rsidRDefault="007E6726" w:rsidP="007E672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E6726">
        <w:rPr>
          <w:rFonts w:ascii="Times New Roman" w:eastAsia="Calibri" w:hAnsi="Times New Roman" w:cs="Times New Roman"/>
          <w:sz w:val="28"/>
          <w:szCs w:val="28"/>
        </w:rPr>
        <w:lastRenderedPageBreak/>
        <w:t>Введение.......................................................................................................3</w:t>
      </w:r>
    </w:p>
    <w:p w:rsidR="007E6726" w:rsidRPr="007E6726" w:rsidRDefault="007E6726" w:rsidP="007E672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E6726">
        <w:rPr>
          <w:rFonts w:ascii="Times New Roman" w:eastAsia="Calibri" w:hAnsi="Times New Roman" w:cs="Times New Roman"/>
          <w:sz w:val="28"/>
          <w:szCs w:val="28"/>
        </w:rPr>
        <w:t>Глава1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"Исторические основы европейского выбора Турции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(1923</w:t>
      </w:r>
      <w:r w:rsidRPr="007E6726">
        <w:rPr>
          <w:rFonts w:ascii="Times New Roman" w:eastAsia="Calibri" w:hAnsi="Times New Roman" w:cs="Times New Roman"/>
          <w:sz w:val="28"/>
          <w:szCs w:val="28"/>
        </w:rPr>
        <w:t>-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1987 гг.) "</w:t>
      </w:r>
      <w:r w:rsidRPr="007E6726">
        <w:rPr>
          <w:rFonts w:ascii="Times New Roman" w:eastAsia="Calibri" w:hAnsi="Times New Roman" w:cs="Times New Roman"/>
          <w:sz w:val="28"/>
          <w:szCs w:val="28"/>
        </w:rPr>
        <w:t>……………………………………………………………...…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8</w:t>
      </w:r>
    </w:p>
    <w:p w:rsidR="007E6726" w:rsidRPr="007E6726" w:rsidRDefault="007E6726" w:rsidP="007E672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Глава 2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" Отношения  Турции и ЕС в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постбиполярный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перио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>д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(1987-2002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гг. </w:t>
      </w:r>
      <w:proofErr w:type="gramStart"/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)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"...........................................................................</w:t>
      </w:r>
      <w:r w:rsidRPr="007E6726">
        <w:rPr>
          <w:rFonts w:ascii="Times New Roman" w:eastAsia="Calibri" w:hAnsi="Times New Roman" w:cs="Times New Roman"/>
          <w:sz w:val="28"/>
          <w:szCs w:val="28"/>
        </w:rPr>
        <w:t>..........................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2</w:t>
      </w:r>
      <w:r w:rsidRPr="007E6726">
        <w:rPr>
          <w:rFonts w:ascii="Times New Roman" w:eastAsia="Calibri" w:hAnsi="Times New Roman" w:cs="Times New Roman"/>
          <w:sz w:val="28"/>
          <w:szCs w:val="28"/>
        </w:rPr>
        <w:t>2</w:t>
      </w:r>
      <w:proofErr w:type="gramEnd"/>
    </w:p>
    <w:p w:rsidR="007E6726" w:rsidRPr="007E6726" w:rsidRDefault="007E6726" w:rsidP="007E672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E6726">
        <w:rPr>
          <w:rFonts w:ascii="Times New Roman" w:eastAsia="Calibri" w:hAnsi="Times New Roman" w:cs="Times New Roman"/>
          <w:sz w:val="28"/>
          <w:szCs w:val="28"/>
        </w:rPr>
        <w:t>Глава 3"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</w:rPr>
        <w:t>Взаимоотношения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</w:rPr>
        <w:t>Турецкой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</w:rPr>
        <w:t>Республики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и ЕС  с  приходом к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</w:rPr>
        <w:t>власти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ab/>
        <w:t>ПСР</w:t>
      </w:r>
      <w:r w:rsidRPr="007E6726">
        <w:rPr>
          <w:rFonts w:ascii="Times New Roman" w:eastAsia="Calibri" w:hAnsi="Times New Roman" w:cs="Times New Roman"/>
          <w:sz w:val="28"/>
          <w:szCs w:val="28"/>
        </w:rPr>
        <w:tab/>
        <w:t>(2002-2917 гг.)………………………………………35</w:t>
      </w:r>
    </w:p>
    <w:p w:rsidR="007E6726" w:rsidRPr="007E6726" w:rsidRDefault="007E6726" w:rsidP="007E672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E6726">
        <w:rPr>
          <w:rFonts w:ascii="Times New Roman" w:eastAsia="Calibri" w:hAnsi="Times New Roman" w:cs="Times New Roman"/>
          <w:sz w:val="28"/>
          <w:szCs w:val="28"/>
        </w:rPr>
        <w:t>Заключение.................................................................................................54</w:t>
      </w:r>
    </w:p>
    <w:p w:rsidR="007E6726" w:rsidRPr="007E6726" w:rsidRDefault="007E6726" w:rsidP="007E6726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Список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</w:rPr>
        <w:t>изученных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источников.................................................................58</w:t>
      </w:r>
    </w:p>
    <w:p w:rsidR="007E6726" w:rsidRPr="007E6726" w:rsidRDefault="007E6726" w:rsidP="007E6726">
      <w:pPr>
        <w:spacing w:after="160" w:line="259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                                                      </w:t>
      </w:r>
      <w:r w:rsidRPr="007E672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Введение</w:t>
      </w:r>
    </w:p>
    <w:p w:rsidR="007E6726" w:rsidRPr="007E6726" w:rsidRDefault="007E6726" w:rsidP="007E672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Темой данной дипломной работы является эволюция подходов Турецкой республики на пути вступления в Европейский союз</w:t>
      </w:r>
      <w:proofErr w:type="gram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.</w:t>
      </w:r>
      <w:proofErr w:type="gramEnd"/>
    </w:p>
    <w:p w:rsidR="007E6726" w:rsidRPr="007E6726" w:rsidRDefault="007E6726" w:rsidP="007E672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Актуальность темы данной работы подтверждается тем, что полная интеграция Турции  являлась, и является  одним из самых важных вопросов европейской и мировой политики на протяжении десятилетий. В настоящий момент этот вопрос несколько отошел на задний план, однако в долгосрочной перспективе он отнюдь не снят с повестки дня. Отход принципов Турции от политики «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вестернизации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», а также переориентация внешней и внутренней политики ставят под угрозу дальнейшее членство страны в ЕС. Напряженность,  вызванная резкими заявлениями президента Турецкой Республики по отношению к ЕС, миграционный кризис, а также серия  дипломатических скандалов между Турцией и ЕС за последние несколько лет указывают на то, что  возможность членства Турции в ЕС, ассоциированным членом которого последняя  является уже более 50 лет, зашла в тупик. Одни подчеркивают глубину и масштабность социальных, политических и культурных реформ в Турецкой республике, произошедших в течение девяти десятилетий существования страны, другие же настаивают на непреодоленных и, непреодолимых культурных и религиозных различиях между Турцией и Европой.  Изучение условий возможности полноправного членства в ЕС такой «неевропейской страны» как Турция, представляет   собой актуальную задачу международных отношений, вне зависимости от того, какая позиция будет оправдана в будущем. Для анализа вышеперечисленных событий  необходимо комплексно рассмотреть все события, предшествующие интеграции </w:t>
      </w:r>
      <w:proofErr w:type="gram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Турции</w:t>
      </w:r>
      <w:proofErr w:type="gram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 ЕС начиная с 1923 года, с целью понять те внешнеполитические условия, в которых находится современная Турция. </w:t>
      </w:r>
    </w:p>
    <w:p w:rsidR="007E6726" w:rsidRPr="007E6726" w:rsidRDefault="007E6726" w:rsidP="007E672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Целью данной дипломной работы является анализ эволюции подходов Турецкой республики на пути вступления в Европейский союз.</w:t>
      </w:r>
    </w:p>
    <w:p w:rsidR="007E6726" w:rsidRPr="007E6726" w:rsidRDefault="007E6726" w:rsidP="007E672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Для достижения цели были поставлены следующие исследовательские задачи: 1) определить исторические основы европейского выбора в Турции  и проанализировать шаги Анкары и Брюсселя в этом контексте</w:t>
      </w:r>
      <w:proofErr w:type="gram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;</w:t>
      </w:r>
      <w:proofErr w:type="gram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2) дать оценку 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политике Турции в отношении ЕС в период после окончания Холодной войны, а также  проанализировать значимость подписанных  соглашений и договоров до 2002 года; 3) дать анализ реформам в области внешней и внутренней политики с приходом к власти Партии Справедливости и Развития, а также дать оценку взаимоотношениям ЕС и Турции с 2002 года  до наших дней.</w:t>
      </w:r>
    </w:p>
    <w:p w:rsidR="007E6726" w:rsidRPr="007E6726" w:rsidRDefault="007E6726" w:rsidP="007E672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Для написания данной работы были изучены источники, среди которых можно выделить несколько групп.</w:t>
      </w:r>
    </w:p>
    <w:p w:rsidR="007E6726" w:rsidRPr="007E6726" w:rsidRDefault="007E6726" w:rsidP="007E672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Первую группу источников составляют работы, которые дают общий анализ внешней и внутренней политике Турции, в которых заложен фундамент и базисные основы, а также  где указываются первые рычаги и предпосылки начала европейского выбора Турции.</w:t>
      </w:r>
      <w:proofErr w:type="gram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Среди них стоит выделить  работу Б.М.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Поцхверии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под названием «Внешняя политика Турции после Второй мировой войны» [16] , которая  помогла в общем анализе поведения Турции на международной арене. </w:t>
      </w:r>
      <w:proofErr w:type="gram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Также следует отметить книгу американского социолога и политолога, автора  концепции этнокультурного разделения цивилизаций Самюэля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Хантингтона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«Столкновение цивилизаций» [48], в которой дан исчерпывающий анализ политике  Мустафы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Кемаля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Ататюрка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а также описано влияние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кемалистской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политики на дальнейшую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вестернизацию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Турецкой республики.</w:t>
      </w:r>
      <w:proofErr w:type="gram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Среди работ также следует выделить книгу И.И. Стародубцева «Трансформирующаяся Европа» [21] , где автор дает анализ европейского вектора в политике Турции  в контексте экономической ситуации в стране. Методологической и теоретической основой при написании данной работы также стала работа А.А. Громыко и  Носовой М.Г [4], в которой описывается глобальная роль ЕС во внешней политике Турции.</w:t>
      </w:r>
    </w:p>
    <w:p w:rsidR="007E6726" w:rsidRPr="007E6726" w:rsidRDefault="007E6726" w:rsidP="007E672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Вторую группу источников составляют  справочники и исследовательские статьи, посвященные отношениям Турции и ЕС. Среди них следует выделить   работы и статьи ученых-тюркологов, таких как: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Н.Г.Киреев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[7],[8],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А.Сотниченко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[19], 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Н.Ю.Ульченко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[25] , которые акцентируют внимание  на социально-политических проблемах, являющихся  основными преградами на  пути  Турции  в  Европу. Среди работ также следует выделить статью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М.Э.Бостанова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 Современная внешняя политика Турции в условиях 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Глобализации» [3], где автор рассматривает влияние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экстернальных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  и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интернальных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факторов на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br/>
        <w:t xml:space="preserve">современный внешнеполитический курс Турции, и указывает на интегрированность страны в глобальную систему. В   монографии 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В.В.Кунакова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«Турция и ЕС: Проблемы экономической интеграции» [11]  рассматриваются  основные этапы взаимоотношений сторон с момента заключения соглашения об ассоциации в 1963 г. до создания между Турцией и ЕС таможенного союза в 1995 г.</w:t>
      </w:r>
    </w:p>
    <w:p w:rsidR="007E6726" w:rsidRPr="007E6726" w:rsidRDefault="007E6726" w:rsidP="007E672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Третью группу источников составляют монографии и статьи турецких исследователей. Среди них стоит выделить книгу М.А.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Биранда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«Приключения Турции в Общем рынке» [30], где автор рассматривает сближение Турции и ЕС на разных этапах. Интересные факты развития взаимодействия сторон после военного переворота в Турции 1980 г. и подготовки подачи заявки на вступление в ЕЭС 1987 г. приводятся в работе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У.Кылынча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«Взаимоотношения Турции с Европейскими Сообществами: экономическое, социальное, политическое, правовое и институциональное направление (1983-1988)» [40]. Кроме того, проблему взаимодействия Турции и Евросоюза в рамках Общей внешней политики и политики безопасности ЕС исследовал сотрудник Стамбульского университета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С.Ульген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книге  «Место под солнцем или пятнадцать минут славы? Новый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внешнеполитич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ский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курс Турции» [24].</w:t>
      </w:r>
    </w:p>
    <w:p w:rsidR="007E6726" w:rsidRPr="007E6726" w:rsidRDefault="007E6726" w:rsidP="007E672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7E6726" w:rsidRPr="007E6726" w:rsidRDefault="007E6726" w:rsidP="007E672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Важнейшее    значение  для  анализа  изучаемой  темы  имели  ежегодно подготавливаемые    Европейской  Комиссией  Отчеты  о  прогрессе  Турции  на пути  к  членству  в  ЕС, такие как   «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XV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Генеральній отче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Европейской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комиссии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» [35], «Доклад о ходе работы Комиссии Европейских сообществ с Турецкой республикой в 2006 г.»[36],</w:t>
      </w:r>
      <w:r w:rsidRPr="007E672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ru-RU" w:eastAsia="ru-RU"/>
        </w:rPr>
        <w:t xml:space="preserve"> а также «Общий план действий ЕС и Турции» [37].</w:t>
      </w:r>
      <w:proofErr w:type="gramEnd"/>
    </w:p>
    <w:p w:rsidR="007E6726" w:rsidRPr="007E6726" w:rsidRDefault="007E6726" w:rsidP="007E672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Тема дипломной работы подразумевает под собой определенные хронологические рамки – с 1923г. до наших дней. Отправным событием исследования является основание Турецкой  республики в 1923 г., с провозглашением которой были проведены реформы с целью «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вестернизации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» страны во главе с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М.Ататюрком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Конечной вехой исследования является оценка 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результатов деятельности  ПСР с 2002 года по наши дни в контексте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евроинтеграции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а также оценка внешнеполитических взглядов стран-членов ЕС по отношению Турции сложившихся в последние годы.  </w:t>
      </w:r>
    </w:p>
    <w:p w:rsidR="007E6726" w:rsidRPr="007E6726" w:rsidRDefault="007E6726" w:rsidP="007E672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Данная дипломная работа состоит из трех глав, введения, заключения и списка изученных источников.</w:t>
      </w:r>
    </w:p>
    <w:p w:rsidR="007E6726" w:rsidRPr="007E6726" w:rsidRDefault="007E6726" w:rsidP="007E672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первой главе обозреваются исторические основы европейского выбора Турции (1923-1987).В главе дается характеристика сериям реформ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М.К.Ататюрка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которые  имели  непосредственное влияние на дальнейший «европейский выбор» Турции. Также в главе даны анализ и оценка двусторонним отношениям   Турции и ЕС на этапе своего развития, а именно с начала включения страны </w:t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сферу</w:t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действия</w:t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Плана</w:t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Маршалла, вплоть до 1987 г., который ознаменовался подачей  Турецкой  Республики заявки на вступление в ЕЭС.</w:t>
      </w:r>
    </w:p>
    <w:p w:rsidR="007E6726" w:rsidRPr="007E6726" w:rsidRDefault="007E6726" w:rsidP="007E672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Во второй главе анализируются основные геополитические изменения в мире, которые последовали в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постбиполярный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период (1987-2002), а также серия военных переворотов и смены властей, что поставило под угрозу дальнейшую интеграцию Турции в ЕС. Также в главе указывается о проблемах и конфликтах  между  Турцией и соседними странами, неразрешенность которых создает барьер  в дальнейшем вступлении Турции в ЕС.</w:t>
      </w:r>
    </w:p>
    <w:p w:rsidR="007E6726" w:rsidRDefault="007E6726" w:rsidP="007E672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третьей главе  были исследованы очередные изменения международной политики, которые сказались на отношениях Турции и Европейского Союза; приход к власти  ПСР и серия  важных реформ в европейской политике Турции; шаги Анкары на пути решения  Кипрского и курдского вопросов, а также шаги, предпринятые с целью  наладить отношений с Арменией в контексте признания геноцида.</w:t>
      </w:r>
      <w:proofErr w:type="gram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главе также отмечается предпосылки и нынешняя ситуация в условиях отхода турецкого правительства от европейского вектора внешней политики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7E6726" w:rsidRDefault="007E6726" w:rsidP="007E672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7E6726" w:rsidRDefault="007E6726" w:rsidP="007E672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7E6726" w:rsidRDefault="007E6726" w:rsidP="007E672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7E6726" w:rsidRPr="007E6726" w:rsidRDefault="007E6726" w:rsidP="007E672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7E6726" w:rsidRPr="007E6726" w:rsidRDefault="007E6726" w:rsidP="007E672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7E672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 xml:space="preserve">                                                  </w:t>
      </w:r>
      <w:r w:rsidRPr="007E672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Заключение</w:t>
      </w:r>
    </w:p>
    <w:p w:rsidR="007E6726" w:rsidRPr="007E6726" w:rsidRDefault="007E6726" w:rsidP="007E672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Проект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вестернизации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политической, экономической и социальной жизни, который призван был вывести страну на уровень европейской цивилизации, стал реализовываться еще в XIX в. в Османской империи.</w:t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После провозглашения Турецкой Республики в 1923 г., за основу были приняты революционные на тот момент для турецкого общества принципы. При помощи тщательно рассчитанной серии реформ в 1920-е и 30-е годы, Мустафа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Кемаль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Ататюрк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попытался  заставить  свой  народ  оторваться  от  оттоманского  и  мусульманского прошлого. Значительным шагом вперед в отношении Европы, стал период после Второй мировой войны, которая дала  начало стремительной 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вестернизации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Турции.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Прежд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всего,</w:t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страна</w:t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была</w:t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включена</w:t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сферу</w:t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действия</w:t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Плана</w:t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Маршалла. Очередной шаг на пути к сближению с западноевропейскими странами Турция сделала в 1958 г., обратившись  за помощью в ОЕЭС. 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этого момента ее сотрудничество 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западноевропейскими странами приобрело характер последовательного и многостороннего взаимодействия, которое затем переросло в стремление присоединиться к новой европейской интеграционной инициативе</w:t>
      </w:r>
    </w:p>
    <w:p w:rsidR="007E6726" w:rsidRPr="007E6726" w:rsidRDefault="007E6726" w:rsidP="007E672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Установление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1963 г.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тесных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связей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после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подписания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Анкарского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договора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ассоциации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«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Общим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рынком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стало 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первым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шагом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Турецкой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республики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пути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Европу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Однако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отношения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между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Турцией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ЕС на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протяжении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1960- 1970-х гг.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были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очень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нестабильными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Кризис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начала 1970-х гг.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привел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1978 г. к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временной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приостановке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действия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Договора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ассоциации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когда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тогдашний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премьер-министр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Б.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Эджевит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одностороннем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порядке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заморозил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его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исполнение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пославшись на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положение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самозащите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содержащееся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тексте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Договора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7E6726" w:rsidRPr="007E6726" w:rsidRDefault="007E6726" w:rsidP="007E672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Следовательно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можно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сказать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что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 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1980х годов одной из главных, пожалуй, самой главной внешнеполитической целью ориентированной на Запад турецкой элиты было обеспечение членства в ЕС, о чем свидетельствует заявка на вступление в ЕЭС в качестве полноправного члена, которую  Турция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 xml:space="preserve"> 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подала в 1987 г. </w:t>
      </w:r>
      <w:proofErr w:type="gram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при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Тургуте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Озале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пророчески сравнившем этот шаг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tr-TR" w:eastAsia="ru-RU"/>
        </w:rPr>
        <w:t xml:space="preserve"> 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 началом «длинного пути по узкой дороге». </w:t>
      </w:r>
      <w:proofErr w:type="gramEnd"/>
    </w:p>
    <w:p w:rsidR="007E6726" w:rsidRPr="007E6726" w:rsidRDefault="007E6726" w:rsidP="007E672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После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окончания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холодной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войны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в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условиях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глобального мира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Турция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государство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играющее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роль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своеобразного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трансцивилизационного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моста, уже не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мо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гла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подобно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Османской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или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Византийской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империям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являться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самодостаточным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геополитическим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актором.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Ее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идеологическая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ориентация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должна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была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заключаться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умелом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лавировании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между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меняющимися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интересами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глобальных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акторов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рубеже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веков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Турция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вступает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заключительную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стадию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тяжелого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системного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кризиса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схожого с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современным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состоянием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многих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арабских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государств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которых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происходят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революции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7E6726" w:rsidRPr="007E6726" w:rsidRDefault="007E6726" w:rsidP="007E672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Светская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либерально-националистическая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политическая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элита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страны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ориентированная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США  и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Европу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окончательно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начала 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растрачивать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популярность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Следуя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из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вышеперечисленного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можно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сказать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что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лишь тот факт, что в самой Турции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антиевропейские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настроения стали набирать силу, подтолкнул ЕС к поддержанию и развитию диалога с Турцией в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постбиполярный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период. </w:t>
      </w:r>
      <w:proofErr w:type="gram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Ведь</w:t>
      </w:r>
      <w:proofErr w:type="gram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несмотря на явное нежелание Евросоюза принимать быстрорастущее по численности мусульманское государство, пусть и со светским режимом у власти, в европейский клуб, торгово-экономические отношения ЕС-Турция активно развивались. При этом страна являлась надежным посредником при урегулировании ряда конфликтов на Ближнем и Среднем Востоке, что повышало значение турецко-европейских отношений. Ряд исследователей называют этот период временем упущенных возможностей, в контексте развития отношений Турции с ЕС. Стране не удалось добиться ожидаемого углубления сотрудничества с ЕС, в то же время геополитические оппоненты — Греция и Республика Кипр — добились значительных результатов.</w:t>
      </w:r>
    </w:p>
    <w:p w:rsidR="007E6726" w:rsidRPr="007E6726" w:rsidRDefault="007E6726" w:rsidP="007E672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таких условиях происходит трансформация турецкой политической</w:t>
      </w:r>
    </w:p>
    <w:p w:rsidR="007E6726" w:rsidRPr="007E6726" w:rsidRDefault="007E6726" w:rsidP="007E672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жизни. В связи с исчезновением СССР в Турции возникает стремление </w:t>
      </w:r>
      <w:proofErr w:type="spellStart"/>
      <w:proofErr w:type="gram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запол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-нить</w:t>
      </w:r>
      <w:proofErr w:type="gram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вакуум, возникший по пределам собственных границ. С приходом к </w:t>
      </w:r>
      <w:proofErr w:type="spellStart"/>
      <w:proofErr w:type="gram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вла-сти</w:t>
      </w:r>
      <w:proofErr w:type="spellEnd"/>
      <w:proofErr w:type="gram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умеренно исламской консервативной Партии справедливости и развития</w:t>
      </w:r>
    </w:p>
    <w:p w:rsidR="007E6726" w:rsidRPr="007E6726" w:rsidRDefault="007E6726" w:rsidP="007E672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(ПСР) турецкое политической поле начинает прирастать османской сутью,</w:t>
      </w:r>
    </w:p>
    <w:p w:rsidR="007E6726" w:rsidRPr="007E6726" w:rsidRDefault="007E6726" w:rsidP="007E672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</w:t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олняющей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как сердца многих простых людей, так и речи политиков.</w:t>
      </w:r>
    </w:p>
    <w:p w:rsidR="007E6726" w:rsidRPr="007E6726" w:rsidRDefault="007E6726" w:rsidP="007E672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Прийдя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власти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2002 году, ПСР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обозначила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одним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из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важнейших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приоритетов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области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внешней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политики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Турции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полное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вступление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Европейский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союз.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нажимом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Евросоюза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Турция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реформировала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законодательную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базу и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вынесла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поправки в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конституцию,что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способствовало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либерализации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политической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системы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7E6726" w:rsidRPr="007E6726" w:rsidRDefault="007E6726" w:rsidP="007E6726">
      <w:pPr>
        <w:spacing w:after="0" w:line="360" w:lineRule="auto"/>
        <w:ind w:firstLine="708"/>
        <w:jc w:val="both"/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</w:pP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Несмотря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реформы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Анкары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начиная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2000-х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вплоть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наших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дней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понятие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евроскептицизм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начинает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особо ярко проявляться в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отношении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Турецкой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республики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со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стороны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ведущих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европейских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государств.Так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Франция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ФРГ,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имеющие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наиболее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радикальное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мнение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касательно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турецкого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присутствия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Единой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Европе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начинают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предлагать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идею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привелигированного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партнерства»,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что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означает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лишь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стратегическое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партнерство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со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странами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-членами ЕС.</w:t>
      </w:r>
      <w:r w:rsidRPr="007E672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 xml:space="preserve"> </w:t>
      </w:r>
    </w:p>
    <w:p w:rsidR="007E6726" w:rsidRPr="007E6726" w:rsidRDefault="007E6726" w:rsidP="007E672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E6726">
        <w:rPr>
          <w:rFonts w:ascii="Times New Roman" w:eastAsia="TimesNewRomanPSMT" w:hAnsi="Times New Roman" w:cs="Times New Roman"/>
          <w:sz w:val="28"/>
          <w:szCs w:val="28"/>
          <w:lang w:val="ru-RU" w:eastAsia="ru-RU"/>
        </w:rPr>
        <w:t>Турция, в свою очередь, с середины 2000-х., больше  не рассматривается как страна на периферии европейской системы или «прифронтовое» государство, прочно привязанное к Западу. По мере того как ориентация на Запад начала терять первостепенное значение в системе отношений Турции с другими странами, начала снижаться и необходимость соотносить ее внешнеполитические решения с западными приоритетами. Таким образом, Анкара начинает все больше рассматривать  сотрудничество с Соединенными Штатами и Евросоюзом через призму собственных целей в регионе. В глазах стран ЕС Турция начала становится все более самостоятельным игроком и влиятельной региональной державой. За последнее десятилетие диапазон возможностей и границы свободы действия Анкары явно расширились. При этом вопрос, насколько страна остается в русле прозападной ориентации за период пребывания Партии справедливости и развития  у власти, начинает вставать  все острее. Череда скандалов с Европейскими странами, угрозы Турецкой Республики  по отношению к ЕС в контексте миграционного кризиса, а также имевший место всенародный референдум, проведенный  16 апреля 2017 г. говорят об отходе от политики «европеизации» официальной Анкары, в пользу создания влиятельного регионального государства с абсолютно иными внешнеполитическими интересами.</w:t>
      </w:r>
    </w:p>
    <w:p w:rsidR="007E6726" w:rsidRPr="007E6726" w:rsidRDefault="007E6726" w:rsidP="007E672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bookmarkStart w:id="0" w:name="_GoBack"/>
      <w:bookmarkEnd w:id="0"/>
      <w:r w:rsidRPr="007E6726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lastRenderedPageBreak/>
        <w:t xml:space="preserve">        Список изученных источников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Аватков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В.А. Турецкая демократизация в 90</w:t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е ключ к сегодняшней исламизации Турции / В.А. </w:t>
      </w:r>
      <w:proofErr w:type="spellStart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Аватков</w:t>
      </w:r>
      <w:proofErr w:type="spellEnd"/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Ближний Восток и современность. —2012. —</w:t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№ </w:t>
      </w:r>
      <w:r w:rsidRPr="007E6726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45. —с.</w:t>
      </w:r>
      <w:r w:rsidRPr="007E6726">
        <w:rPr>
          <w:rFonts w:ascii="Times New Roman" w:eastAsia="Times New Roman" w:hAnsi="Times New Roman" w:cs="Times New Roman"/>
          <w:sz w:val="28"/>
          <w:szCs w:val="28"/>
          <w:lang w:eastAsia="ru-RU"/>
        </w:rPr>
        <w:t>1-8.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Анкара обвинила Нидерланды в бесчеловечности и нацизме. 12.03.2017. //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[Электронный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ab/>
        <w:t xml:space="preserve"> ресурс]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proofErr w:type="gramStart"/>
      <w:r w:rsidRPr="007E6726">
        <w:rPr>
          <w:rFonts w:ascii="Times New Roman" w:eastAsia="Calibri" w:hAnsi="Times New Roman" w:cs="Times New Roman"/>
          <w:sz w:val="28"/>
          <w:szCs w:val="28"/>
        </w:rPr>
        <w:t>—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ежим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ab/>
        <w:t xml:space="preserve"> доступа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https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://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vz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ru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/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world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/2017/3/12/8614 .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html</w:t>
      </w:r>
      <w:proofErr w:type="spellEnd"/>
    </w:p>
    <w:p w:rsidR="007E6726" w:rsidRPr="007E6726" w:rsidRDefault="007E6726" w:rsidP="007E6726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Бостанов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М.Э. Современная внешняя политика Турции в условиях глобализации//Историческая и социально-образовательная мысль. —2013 г. —№5. — с. 120-131.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Громыко А.А., Носова М.Г. Европейский союз в поиске глобальной роли: политика, экономика, безопасность.</w:t>
      </w:r>
      <w:r w:rsidRPr="007E6726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—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М.: Весь Мир, 2015.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7F7F7"/>
          <w:lang w:val="ru-RU"/>
        </w:rPr>
        <w:t> 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— с. 592.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7F7F7"/>
          <w:lang w:val="ru-RU"/>
        </w:rPr>
        <w:t> </w:t>
      </w:r>
    </w:p>
    <w:p w:rsidR="007E6726" w:rsidRPr="007E6726" w:rsidRDefault="007E6726" w:rsidP="007E6726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7E6726">
        <w:rPr>
          <w:rFonts w:ascii="Times New Roman" w:eastAsia="TimesNewRomanPS-ItalicMT" w:hAnsi="Times New Roman" w:cs="Times New Roman"/>
          <w:iCs/>
          <w:color w:val="000000"/>
          <w:sz w:val="28"/>
          <w:szCs w:val="28"/>
          <w:lang w:val="ru-RU"/>
        </w:rPr>
        <w:t>Задоя</w:t>
      </w:r>
      <w:proofErr w:type="spellEnd"/>
      <w:r w:rsidRPr="007E6726">
        <w:rPr>
          <w:rFonts w:ascii="Times New Roman" w:eastAsia="TimesNewRomanPS-ItalicMT" w:hAnsi="Times New Roman" w:cs="Times New Roman"/>
          <w:iCs/>
          <w:color w:val="000000"/>
          <w:sz w:val="28"/>
          <w:szCs w:val="28"/>
          <w:lang w:val="ru-RU"/>
        </w:rPr>
        <w:t xml:space="preserve"> Н. </w:t>
      </w:r>
      <w:proofErr w:type="spell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Позиція</w:t>
      </w:r>
      <w:proofErr w:type="spell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gram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держав-</w:t>
      </w:r>
      <w:proofErr w:type="spell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член</w:t>
      </w:r>
      <w:proofErr w:type="gram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ів</w:t>
      </w:r>
      <w:proofErr w:type="spell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 xml:space="preserve"> ЕС </w:t>
      </w:r>
      <w:proofErr w:type="spell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щодо</w:t>
      </w:r>
      <w:proofErr w:type="spell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прагнення</w:t>
      </w:r>
      <w:proofErr w:type="spell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Туреччини</w:t>
      </w:r>
      <w:proofErr w:type="spell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вступити</w:t>
      </w:r>
      <w:proofErr w:type="spell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 xml:space="preserve"> в </w:t>
      </w:r>
      <w:proofErr w:type="spell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Европейський</w:t>
      </w:r>
      <w:proofErr w:type="spell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 xml:space="preserve"> Союз / Н. </w:t>
      </w:r>
      <w:proofErr w:type="spell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Задоя</w:t>
      </w:r>
      <w:proofErr w:type="spell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 xml:space="preserve">, Т. </w:t>
      </w:r>
      <w:proofErr w:type="spell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Раєвич</w:t>
      </w:r>
      <w:proofErr w:type="spell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 xml:space="preserve"> // </w:t>
      </w:r>
      <w:proofErr w:type="spell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Науковий</w:t>
      </w:r>
      <w:proofErr w:type="spell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вісник</w:t>
      </w:r>
      <w:proofErr w:type="spell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Волинського</w:t>
      </w:r>
      <w:proofErr w:type="spell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національного</w:t>
      </w:r>
      <w:proofErr w:type="spell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університету</w:t>
      </w:r>
      <w:proofErr w:type="spell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ім</w:t>
      </w:r>
      <w:proofErr w:type="spell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Лесі</w:t>
      </w:r>
      <w:proofErr w:type="spell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Українки</w:t>
      </w:r>
      <w:proofErr w:type="spell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 xml:space="preserve">. – </w:t>
      </w:r>
      <w:proofErr w:type="spell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Міжнародні</w:t>
      </w:r>
      <w:proofErr w:type="spell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відносини</w:t>
      </w:r>
      <w:proofErr w:type="spell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. – 2009. – № 11. – с. 42–46.</w:t>
      </w:r>
    </w:p>
    <w:p w:rsidR="007E6726" w:rsidRPr="007E6726" w:rsidRDefault="007E6726" w:rsidP="007E6726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Зиганшина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Г.М. Турция и ЕС: социально-правовые и политические аспекты интеграции. / 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Зиганшина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Г.М. // Ближний Восток и современность. — 2004. —№ 24. —  с.150.  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Киреев Н. Г.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Турция между Европой и Азией: итоги европеизации на исходе XX века.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— 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М: ИВ РАН: Крафт, 2001. – 535 с.</w:t>
      </w:r>
    </w:p>
    <w:p w:rsidR="007E6726" w:rsidRPr="007E6726" w:rsidRDefault="007E6726" w:rsidP="007E6726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Киреев 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Н.Г.Кризис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политического ислама в Турции: раскол движения Милли 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Герюш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./ 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Н.Г.Киреев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// – Ближний Восток и современность —  2003. — №20. — с. 267.</w:t>
      </w:r>
    </w:p>
    <w:p w:rsidR="007E6726" w:rsidRPr="007E6726" w:rsidRDefault="007E6726" w:rsidP="007E6726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Копійка</w:t>
      </w:r>
      <w:proofErr w:type="spell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 xml:space="preserve"> В., Шинкаренко Т. </w:t>
      </w:r>
      <w:proofErr w:type="spell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Європейський</w:t>
      </w:r>
      <w:proofErr w:type="spell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 xml:space="preserve"> Союз: </w:t>
      </w:r>
      <w:proofErr w:type="spell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заснування</w:t>
      </w:r>
      <w:proofErr w:type="spell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 xml:space="preserve"> і </w:t>
      </w:r>
      <w:proofErr w:type="spell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етапи</w:t>
      </w:r>
      <w:proofErr w:type="spell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становлення</w:t>
      </w:r>
      <w:proofErr w:type="spell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 xml:space="preserve">. – К.: </w:t>
      </w:r>
      <w:proofErr w:type="spell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Видавничий</w:t>
      </w:r>
      <w:proofErr w:type="spell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ді</w:t>
      </w:r>
      <w:proofErr w:type="gram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м</w:t>
      </w:r>
      <w:proofErr w:type="spellEnd"/>
      <w:proofErr w:type="gram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 xml:space="preserve"> “</w:t>
      </w:r>
      <w:proofErr w:type="spellStart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>Ін</w:t>
      </w:r>
      <w:proofErr w:type="spellEnd"/>
      <w:r w:rsidRPr="007E6726">
        <w:rPr>
          <w:rFonts w:ascii="Times New Roman" w:eastAsia="TimesNewRomanPSMT" w:hAnsi="Times New Roman" w:cs="Times New Roman"/>
          <w:color w:val="000000"/>
          <w:sz w:val="28"/>
          <w:szCs w:val="28"/>
          <w:lang w:val="ru-RU"/>
        </w:rPr>
        <w:t xml:space="preserve"> Юре”, 2001.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— 447 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</w:p>
    <w:p w:rsidR="007E6726" w:rsidRPr="007E6726" w:rsidRDefault="007E6726" w:rsidP="007E6726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Кудряшова Ю. С. Перспективы дальнейшего расширения ЕС и турецкий фактор/Кудряшова Ю.С. // Вестник МГИМО Университета. — 2010 г. — №5. — с.208-216.</w:t>
      </w:r>
    </w:p>
    <w:p w:rsidR="007E6726" w:rsidRPr="007E6726" w:rsidRDefault="007E6726" w:rsidP="007E6726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Кунаков В.В.  Турция и ЕС : проблемы экономической интеграции. </w:t>
      </w:r>
      <w:proofErr w:type="gram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—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</w:t>
      </w:r>
      <w:proofErr w:type="gramEnd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.:Мир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, 1999 г.—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.123.</w:t>
      </w:r>
    </w:p>
    <w:p w:rsidR="007E6726" w:rsidRPr="007E6726" w:rsidRDefault="007E6726" w:rsidP="007E6726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lastRenderedPageBreak/>
        <w:t xml:space="preserve">Миронова М.А. 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Зовн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і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шньоп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олітична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стратегія ЕС щодо Туреччини в контексті процесів розширення 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та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поглиблення 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Є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вропейської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інтеграції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/ Миронова М.А.// 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Актуальні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проблеми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міжнародних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відносин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—2010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р.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—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№ 94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—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30-37.</w:t>
      </w:r>
    </w:p>
    <w:p w:rsidR="007E6726" w:rsidRPr="007E6726" w:rsidRDefault="007E6726" w:rsidP="007E6726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Михеева Н.М. Проблема Кипра в отношениях Турции и Евросоюза: история и современное состояние. //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Universum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общественные науки. — 2015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г.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—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№ 4(14)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—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1-17.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Нидерланды, Турция и ее министры: все о последнем кризисе в Европе (дополнено).12.03.2017 //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[Электронный ресурс]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—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Режим доступа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: https://delo.ua/world/niderlandy-turcija-i-ee-ministry-vse-o-poslednem-krizise-v-evro-328921</w:t>
      </w:r>
    </w:p>
    <w:p w:rsidR="007E6726" w:rsidRPr="007E6726" w:rsidRDefault="007E6726" w:rsidP="007E6726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Папандреу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Г. 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Зелене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св</w:t>
      </w:r>
      <w:proofErr w:type="gramEnd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ітло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для 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Туреччини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: </w:t>
      </w:r>
      <w:proofErr w:type="gram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З</w:t>
      </w:r>
      <w:proofErr w:type="gramEnd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Анкарою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почнуть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переговори про 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вступ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до 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Євросоюзу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 Г. 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Папандреу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// День. — 2004. — № 181.— 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 10-13.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Поцхверия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Б.М.Внешняя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политика Турции </w:t>
      </w:r>
      <w:r w:rsidRPr="007E6726">
        <w:rPr>
          <w:rFonts w:ascii="Times New Roman" w:eastAsia="Calibri" w:hAnsi="Times New Roman" w:cs="Times New Roman"/>
          <w:sz w:val="28"/>
          <w:szCs w:val="28"/>
        </w:rPr>
        <w:t>п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осле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Второй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м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ировой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войны. - М.: Наука, 1976. —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.314.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E6726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Прохорова О. </w:t>
      </w:r>
      <w:proofErr w:type="spellStart"/>
      <w:r w:rsidRPr="007E6726">
        <w:rPr>
          <w:rFonts w:ascii="Times New Roman" w:eastAsia="TimesNewRomanPSMT" w:hAnsi="Times New Roman" w:cs="Times New Roman"/>
          <w:sz w:val="28"/>
          <w:szCs w:val="28"/>
          <w:lang w:val="ru-RU"/>
        </w:rPr>
        <w:t>Європейський</w:t>
      </w:r>
      <w:proofErr w:type="spellEnd"/>
      <w:r w:rsidRPr="007E6726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E6726">
        <w:rPr>
          <w:rFonts w:ascii="Times New Roman" w:eastAsia="TimesNewRomanPSMT" w:hAnsi="Times New Roman" w:cs="Times New Roman"/>
          <w:sz w:val="28"/>
          <w:szCs w:val="28"/>
          <w:lang w:val="ru-RU"/>
        </w:rPr>
        <w:t>вимі</w:t>
      </w:r>
      <w:proofErr w:type="gramStart"/>
      <w:r w:rsidRPr="007E6726">
        <w:rPr>
          <w:rFonts w:ascii="Times New Roman" w:eastAsia="TimesNewRomanPSMT" w:hAnsi="Times New Roman" w:cs="Times New Roman"/>
          <w:sz w:val="28"/>
          <w:szCs w:val="28"/>
          <w:lang w:val="ru-RU"/>
        </w:rPr>
        <w:t>р</w:t>
      </w:r>
      <w:proofErr w:type="spellEnd"/>
      <w:proofErr w:type="gramEnd"/>
      <w:r w:rsidRPr="007E6726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E6726">
        <w:rPr>
          <w:rFonts w:ascii="Times New Roman" w:eastAsia="TimesNewRomanPSMT" w:hAnsi="Times New Roman" w:cs="Times New Roman"/>
          <w:sz w:val="28"/>
          <w:szCs w:val="28"/>
          <w:lang w:val="ru-RU"/>
        </w:rPr>
        <w:t>кіпрського</w:t>
      </w:r>
      <w:proofErr w:type="spellEnd"/>
      <w:r w:rsidRPr="007E6726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E6726">
        <w:rPr>
          <w:rFonts w:ascii="Times New Roman" w:eastAsia="TimesNewRomanPSMT" w:hAnsi="Times New Roman" w:cs="Times New Roman"/>
          <w:sz w:val="28"/>
          <w:szCs w:val="28"/>
          <w:lang w:val="ru-RU"/>
        </w:rPr>
        <w:t>питання</w:t>
      </w:r>
      <w:proofErr w:type="spellEnd"/>
      <w:r w:rsidRPr="007E6726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/ </w:t>
      </w:r>
      <w:proofErr w:type="spellStart"/>
      <w:r w:rsidRPr="007E6726">
        <w:rPr>
          <w:rFonts w:ascii="Times New Roman" w:eastAsia="TimesNewRomanPSMT" w:hAnsi="Times New Roman" w:cs="Times New Roman"/>
          <w:sz w:val="28"/>
          <w:szCs w:val="28"/>
          <w:lang w:val="ru-RU"/>
        </w:rPr>
        <w:t>О.Прохорова</w:t>
      </w:r>
      <w:proofErr w:type="spellEnd"/>
      <w:r w:rsidRPr="007E6726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7E6726">
        <w:rPr>
          <w:rFonts w:ascii="Times New Roman" w:eastAsia="TimesNewRomanPSMT" w:hAnsi="Times New Roman" w:cs="Times New Roman"/>
          <w:sz w:val="28"/>
          <w:szCs w:val="28"/>
          <w:lang w:val="ru-RU"/>
        </w:rPr>
        <w:t>Дзеркало</w:t>
      </w:r>
      <w:proofErr w:type="spellEnd"/>
      <w:r w:rsidRPr="007E6726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E6726">
        <w:rPr>
          <w:rFonts w:ascii="Times New Roman" w:eastAsia="TimesNewRomanPSMT" w:hAnsi="Times New Roman" w:cs="Times New Roman"/>
          <w:sz w:val="28"/>
          <w:szCs w:val="28"/>
          <w:lang w:val="ru-RU"/>
        </w:rPr>
        <w:t>тижня</w:t>
      </w:r>
      <w:proofErr w:type="spellEnd"/>
      <w:r w:rsidRPr="007E6726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.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—</w:t>
      </w:r>
      <w:r w:rsidRPr="007E6726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2002.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—</w:t>
      </w:r>
      <w:r w:rsidRPr="007E6726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№ 18.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—</w:t>
      </w:r>
      <w:r w:rsidRPr="007E6726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</w:t>
      </w:r>
      <w:r w:rsidRPr="007E6726">
        <w:rPr>
          <w:rFonts w:ascii="Times New Roman" w:eastAsia="TimesNewRomanPSMT" w:hAnsi="Times New Roman" w:cs="Times New Roman"/>
          <w:sz w:val="28"/>
          <w:szCs w:val="28"/>
          <w:lang w:val="en-US"/>
        </w:rPr>
        <w:t>c</w:t>
      </w:r>
      <w:r w:rsidRPr="007E6726">
        <w:rPr>
          <w:rFonts w:ascii="Times New Roman" w:eastAsia="TimesNewRomanPSMT" w:hAnsi="Times New Roman" w:cs="Times New Roman"/>
          <w:sz w:val="28"/>
          <w:szCs w:val="28"/>
          <w:lang w:val="ru-RU"/>
        </w:rPr>
        <w:t>. 9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7E6726">
        <w:rPr>
          <w:rFonts w:ascii="Times New Roman" w:eastAsia="TimesNewRomanPSMT" w:hAnsi="Times New Roman" w:cs="Times New Roman"/>
          <w:sz w:val="28"/>
          <w:szCs w:val="28"/>
          <w:lang w:val="ru-RU"/>
        </w:rPr>
        <w:t>15.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Референдум в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</w:rPr>
        <w:t>Турции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: о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</w:rPr>
        <w:t>принятии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</w:rPr>
        <w:t>какого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</w:rPr>
        <w:t>решения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</w:rPr>
        <w:t>идет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</w:rPr>
        <w:t>речь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>?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//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[Электронный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ab/>
        <w:t xml:space="preserve"> ресурс]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r w:rsidRPr="007E6726">
        <w:rPr>
          <w:rFonts w:ascii="Times New Roman" w:eastAsia="Calibri" w:hAnsi="Times New Roman" w:cs="Times New Roman"/>
          <w:sz w:val="28"/>
          <w:szCs w:val="28"/>
        </w:rPr>
        <w:t>—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ab/>
        <w:t xml:space="preserve"> Режим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ab/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доступа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: http://ru.euronews.com.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presidentical-referendum-456341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7E6726">
        <w:rPr>
          <w:rFonts w:ascii="Times New Roman" w:eastAsia="Calibri" w:hAnsi="Times New Roman" w:cs="Times New Roman"/>
          <w:iCs/>
          <w:sz w:val="28"/>
          <w:szCs w:val="28"/>
          <w:lang w:val="ru-RU"/>
        </w:rPr>
        <w:t>Сотниченко</w:t>
      </w:r>
      <w:proofErr w:type="spellEnd"/>
      <w:r w:rsidRPr="007E6726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А.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Особенности модернизации в Турции. —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М.:Издательство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Европейского университета в Санкт-Петербурге, 2009. — с.48.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Сочнева И. А. Проблемы и перспективы вступления Турции в ЕС / И.А. Сочнева // Вестник международных организаций. – № 1 (32). – 2011—</w:t>
      </w:r>
      <w:r w:rsidRPr="007E6726">
        <w:rPr>
          <w:rFonts w:ascii="Times New Roman" w:eastAsia="Calibri" w:hAnsi="Times New Roman" w:cs="Times New Roman"/>
          <w:sz w:val="28"/>
          <w:szCs w:val="28"/>
          <w:lang w:val="tr-TR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с.</w:t>
      </w:r>
      <w:r w:rsidRPr="007E6726">
        <w:rPr>
          <w:rFonts w:ascii="Times New Roman" w:eastAsia="Calibri" w:hAnsi="Times New Roman" w:cs="Times New Roman"/>
          <w:sz w:val="28"/>
          <w:szCs w:val="28"/>
          <w:lang w:val="tr-TR"/>
        </w:rPr>
        <w:t>65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7E6726">
        <w:rPr>
          <w:rFonts w:ascii="Times New Roman" w:eastAsia="Calibri" w:hAnsi="Times New Roman" w:cs="Times New Roman"/>
          <w:sz w:val="28"/>
          <w:szCs w:val="28"/>
          <w:lang w:val="tr-TR"/>
        </w:rPr>
        <w:t>71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Стародубцев И.И. Трансформирующаяся Турция. — М.: Весь мир, 2011. — с.256.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Турция и Голландия вышли на тропу дипломатической войны.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12.03.2017.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//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[Электронный ресурс]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—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Режим доступа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</w:t>
      </w:r>
      <w:hyperlink r:id="rId6" w:history="1">
        <w:r w:rsidRPr="007E6726">
          <w:rPr>
            <w:rFonts w:ascii="Times New Roman" w:eastAsia="Calibri" w:hAnsi="Times New Roman" w:cs="Times New Roman"/>
            <w:sz w:val="28"/>
            <w:szCs w:val="28"/>
            <w:lang w:val="ru-RU"/>
          </w:rPr>
          <w:t>http://www.ng.ru/world/2017-03-13/1_6946_holland.html</w:t>
        </w:r>
      </w:hyperlink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Турция–ЕС: аппетит разгорается</w:t>
      </w:r>
      <w:r w:rsidRPr="007E6726">
        <w:rPr>
          <w:rFonts w:ascii="Times New Roman" w:eastAsia="Calibri" w:hAnsi="Times New Roman" w:cs="Times New Roman"/>
          <w:sz w:val="28"/>
          <w:szCs w:val="28"/>
        </w:rPr>
        <w:t>.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Вся Европа. 2016, №2 (107) //  [Электронный ресурс]. 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—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Режим доступа: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http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alleuropalux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org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/?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p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=12885 </w:t>
      </w:r>
    </w:p>
    <w:p w:rsidR="007E6726" w:rsidRPr="007E6726" w:rsidRDefault="007E6726" w:rsidP="007E6726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7E672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Ульген</w:t>
      </w:r>
      <w:proofErr w:type="spellEnd"/>
      <w:r w:rsidRPr="007E672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С. Место под солнцем или пятнадцать минут славы? Новый </w:t>
      </w:r>
      <w:proofErr w:type="spellStart"/>
      <w:r w:rsidRPr="007E672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внешнеполитич</w:t>
      </w:r>
      <w:proofErr w:type="spellEnd"/>
      <w:r w:rsidRPr="007E67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</w:t>
      </w:r>
      <w:proofErr w:type="spellStart"/>
      <w:r w:rsidRPr="007E672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ский</w:t>
      </w:r>
      <w:proofErr w:type="spellEnd"/>
      <w:r w:rsidRPr="007E672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курс Турции / </w:t>
      </w:r>
      <w:proofErr w:type="spellStart"/>
      <w:r w:rsidRPr="007E672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Синан</w:t>
      </w:r>
      <w:proofErr w:type="spellEnd"/>
      <w:r w:rsidRPr="007E672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7E672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Ульген</w:t>
      </w:r>
      <w:proofErr w:type="spellEnd"/>
      <w:r w:rsidRPr="007E672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; пер. с англ. М. Коробочкина// </w:t>
      </w:r>
      <w:proofErr w:type="spellStart"/>
      <w:r w:rsidRPr="007E672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Моск</w:t>
      </w:r>
      <w:proofErr w:type="spellEnd"/>
      <w:r w:rsidRPr="007E672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Центр Карнеги. — М., 2011. — </w:t>
      </w:r>
      <w:r w:rsidRPr="007E672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c.</w:t>
      </w:r>
      <w:r w:rsidRPr="007E672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39.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Ульченко Н.Ю., Шлыков П.В. Турция на пути к региональному лидерству (к 90-летию Турецкой Республики). — М: Ин-т востоковедения РАН,2015. — с. 300.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7E6726">
        <w:rPr>
          <w:rFonts w:ascii="Times New Roman" w:eastAsia="Calibri" w:hAnsi="Times New Roman" w:cs="Times New Roman"/>
          <w:color w:val="1A1A1A"/>
          <w:sz w:val="28"/>
          <w:szCs w:val="28"/>
          <w:lang w:val="ru-RU"/>
        </w:rPr>
        <w:t>Эрдоган</w:t>
      </w:r>
      <w:proofErr w:type="spellEnd"/>
      <w:r w:rsidRPr="007E6726">
        <w:rPr>
          <w:rFonts w:ascii="Times New Roman" w:eastAsia="Calibri" w:hAnsi="Times New Roman" w:cs="Times New Roman"/>
          <w:color w:val="1A1A1A"/>
          <w:sz w:val="28"/>
          <w:szCs w:val="28"/>
          <w:lang w:val="ru-RU"/>
        </w:rPr>
        <w:t xml:space="preserve"> пригрозил ЕС открыть границы для беженцев </w:t>
      </w:r>
      <w:r w:rsidRPr="007E6726">
        <w:rPr>
          <w:rFonts w:ascii="Times New Roman" w:eastAsia="Calibri" w:hAnsi="Times New Roman" w:cs="Times New Roman"/>
          <w:sz w:val="28"/>
          <w:szCs w:val="28"/>
        </w:rPr>
        <w:t>25.11.2016</w:t>
      </w:r>
      <w:r w:rsidRPr="007E6726">
        <w:rPr>
          <w:rFonts w:ascii="Times New Roman" w:eastAsia="Calibri" w:hAnsi="Times New Roman" w:cs="Times New Roman"/>
          <w:color w:val="1A1A1A"/>
          <w:sz w:val="28"/>
          <w:szCs w:val="28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// [Электронный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ab/>
        <w:t xml:space="preserve"> ресурс].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7E6726">
        <w:rPr>
          <w:rFonts w:ascii="Times New Roman" w:eastAsia="Calibri" w:hAnsi="Times New Roman" w:cs="Times New Roman"/>
          <w:sz w:val="28"/>
          <w:szCs w:val="28"/>
        </w:rPr>
        <w:t>Режим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ab/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</w:rPr>
        <w:t>доступа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>: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http://korrespondent.net./ </w:t>
      </w:r>
      <w:r w:rsidRPr="007E6726">
        <w:rPr>
          <w:rFonts w:ascii="Times New Roman" w:eastAsia="Calibri" w:hAnsi="Times New Roman" w:cs="Times New Roman"/>
          <w:sz w:val="28"/>
          <w:szCs w:val="28"/>
        </w:rPr>
        <w:t>world/3779022-erdohan-pryhrozyl-es-otkryt-hranytsy-dlia-bezhentsev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E6726">
        <w:rPr>
          <w:rFonts w:ascii="Times New Roman" w:eastAsia="Calibri" w:hAnsi="Times New Roman" w:cs="Times New Roman"/>
          <w:color w:val="1A1A1A"/>
          <w:sz w:val="28"/>
          <w:szCs w:val="28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color w:val="1A1A1A"/>
          <w:sz w:val="28"/>
          <w:szCs w:val="28"/>
        </w:rPr>
        <w:t>Эрдоган</w:t>
      </w:r>
      <w:proofErr w:type="spellEnd"/>
      <w:r w:rsidRPr="007E6726">
        <w:rPr>
          <w:rFonts w:ascii="Times New Roman" w:eastAsia="Calibri" w:hAnsi="Times New Roman" w:cs="Times New Roman"/>
          <w:color w:val="1A1A1A"/>
          <w:sz w:val="28"/>
          <w:szCs w:val="28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color w:val="1A1A1A"/>
          <w:sz w:val="28"/>
          <w:szCs w:val="28"/>
        </w:rPr>
        <w:t>пригрозил</w:t>
      </w:r>
      <w:proofErr w:type="spellEnd"/>
      <w:r w:rsidRPr="007E6726">
        <w:rPr>
          <w:rFonts w:ascii="Times New Roman" w:eastAsia="Calibri" w:hAnsi="Times New Roman" w:cs="Times New Roman"/>
          <w:color w:val="1A1A1A"/>
          <w:sz w:val="28"/>
          <w:szCs w:val="28"/>
        </w:rPr>
        <w:t xml:space="preserve"> провести в </w:t>
      </w:r>
      <w:proofErr w:type="spellStart"/>
      <w:r w:rsidRPr="007E6726">
        <w:rPr>
          <w:rFonts w:ascii="Times New Roman" w:eastAsia="Calibri" w:hAnsi="Times New Roman" w:cs="Times New Roman"/>
          <w:color w:val="1A1A1A"/>
          <w:sz w:val="28"/>
          <w:szCs w:val="28"/>
        </w:rPr>
        <w:t>Турции</w:t>
      </w:r>
      <w:proofErr w:type="spellEnd"/>
      <w:r w:rsidRPr="007E6726">
        <w:rPr>
          <w:rFonts w:ascii="Times New Roman" w:eastAsia="Calibri" w:hAnsi="Times New Roman" w:cs="Times New Roman"/>
          <w:color w:val="1A1A1A"/>
          <w:sz w:val="28"/>
          <w:szCs w:val="28"/>
        </w:rPr>
        <w:t xml:space="preserve"> референдум о </w:t>
      </w:r>
      <w:proofErr w:type="spellStart"/>
      <w:r w:rsidRPr="007E6726">
        <w:rPr>
          <w:rFonts w:ascii="Times New Roman" w:eastAsia="Calibri" w:hAnsi="Times New Roman" w:cs="Times New Roman"/>
          <w:color w:val="1A1A1A"/>
          <w:sz w:val="28"/>
          <w:szCs w:val="28"/>
        </w:rPr>
        <w:t>вступлении</w:t>
      </w:r>
      <w:proofErr w:type="spellEnd"/>
      <w:r w:rsidRPr="007E6726">
        <w:rPr>
          <w:rFonts w:ascii="Times New Roman" w:eastAsia="Calibri" w:hAnsi="Times New Roman" w:cs="Times New Roman"/>
          <w:color w:val="1A1A1A"/>
          <w:sz w:val="28"/>
          <w:szCs w:val="28"/>
        </w:rPr>
        <w:t xml:space="preserve"> в ЕС.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</w:t>
      </w:r>
      <w:r w:rsidRPr="007E6726">
        <w:rPr>
          <w:rFonts w:ascii="Times New Roman" w:eastAsia="Calibri" w:hAnsi="Times New Roman" w:cs="Times New Roman"/>
          <w:sz w:val="28"/>
          <w:szCs w:val="28"/>
        </w:rPr>
        <w:t>[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</w:rPr>
        <w:t>Электронный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ресурс]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7E6726">
        <w:rPr>
          <w:rFonts w:ascii="Times New Roman" w:eastAsia="Calibri" w:hAnsi="Times New Roman" w:cs="Times New Roman"/>
          <w:sz w:val="28"/>
          <w:szCs w:val="28"/>
        </w:rPr>
        <w:tab/>
        <w:t>—</w:t>
      </w:r>
      <w:r w:rsidRPr="007E6726">
        <w:rPr>
          <w:rFonts w:ascii="Times New Roman" w:eastAsia="Calibri" w:hAnsi="Times New Roman" w:cs="Times New Roman"/>
          <w:sz w:val="28"/>
          <w:szCs w:val="28"/>
        </w:rPr>
        <w:tab/>
        <w:t>Режим</w:t>
      </w:r>
      <w:r w:rsidRPr="007E6726">
        <w:rPr>
          <w:rFonts w:ascii="Times New Roman" w:eastAsia="Calibri" w:hAnsi="Times New Roman" w:cs="Times New Roman"/>
          <w:sz w:val="28"/>
          <w:szCs w:val="28"/>
        </w:rPr>
        <w:tab/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</w:rPr>
        <w:t>доступа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: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http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://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correspondent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net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/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world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/3831752-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erdohan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-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pryhrozyl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-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provesty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-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v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-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turtsyy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-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referendum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-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o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-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vstuplenyy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-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v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-</w:t>
      </w:r>
      <w:proofErr w:type="spellStart"/>
      <w:r w:rsidRPr="007E6726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es</w:t>
      </w:r>
      <w:proofErr w:type="spellEnd"/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2015 Situation Report on International Migration. Migration, Displacement and Development in a Changing Arab Region// UNHCR. International Organization for Migration. — 2015. — c.204.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Ataturk's long shadow. // The Economist: a survey of Turkey. — Vol.355. —№ 8174. — 2000. — с. 16.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Birand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М.А. </w:t>
      </w:r>
      <w:proofErr w:type="spellStart"/>
      <w:proofErr w:type="gram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Türkiye’nin</w:t>
      </w:r>
      <w:proofErr w:type="spellEnd"/>
      <w:proofErr w:type="gram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Ortak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Pazar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Macerası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7E6726">
        <w:rPr>
          <w:rFonts w:ascii="Times New Roman" w:eastAsia="Calibri" w:hAnsi="Times New Roman" w:cs="Times New Roman"/>
          <w:sz w:val="28"/>
          <w:szCs w:val="28"/>
        </w:rPr>
        <w:t>—</w:t>
      </w:r>
      <w:r w:rsidRPr="007E6726">
        <w:rPr>
          <w:rFonts w:ascii="Times New Roman" w:eastAsia="Calibri" w:hAnsi="Times New Roman" w:cs="Times New Roman"/>
          <w:sz w:val="28"/>
          <w:szCs w:val="28"/>
          <w:lang w:val="tr-TR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İstambul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Apa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Ofset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Bas</w:t>
      </w:r>
      <w:r w:rsidRPr="007E6726">
        <w:rPr>
          <w:rFonts w:ascii="Times New Roman" w:eastAsia="Calibri" w:hAnsi="Times New Roman" w:cs="Times New Roman"/>
          <w:sz w:val="28"/>
          <w:szCs w:val="28"/>
        </w:rPr>
        <w:t>ı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mevi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1985. </w:t>
      </w:r>
      <w:r w:rsidRPr="007E6726">
        <w:rPr>
          <w:rFonts w:ascii="Times New Roman" w:eastAsia="Calibri" w:hAnsi="Times New Roman" w:cs="Times New Roman"/>
          <w:sz w:val="28"/>
          <w:szCs w:val="28"/>
        </w:rPr>
        <w:t>—</w:t>
      </w:r>
      <w:r w:rsidRPr="007E6726">
        <w:rPr>
          <w:rFonts w:ascii="Times New Roman" w:eastAsia="Calibri" w:hAnsi="Times New Roman" w:cs="Times New Roman"/>
          <w:sz w:val="28"/>
          <w:szCs w:val="28"/>
          <w:lang w:val="tr-TR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. 415.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Commission of the European Communities: Turkey 2006 Progress Report. —Brussels, 8.11.2006. — </w:t>
      </w:r>
      <w:proofErr w:type="gram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С. 5</w:t>
      </w:r>
      <w:proofErr w:type="gram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–23.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7E6726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Davuto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ğ</w:t>
      </w:r>
      <w:r w:rsidRPr="007E6726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lu</w:t>
      </w:r>
      <w:proofErr w:type="spellEnd"/>
      <w:r w:rsidRPr="007E6726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 A.</w:t>
      </w:r>
      <w:r w:rsidRPr="007E6726">
        <w:rPr>
          <w:rFonts w:ascii="Times New Roman" w:eastAsia="OptimaLTStd" w:hAnsi="Times New Roman" w:cs="Times New Roman"/>
          <w:sz w:val="28"/>
          <w:szCs w:val="28"/>
          <w:lang w:val="en-US"/>
        </w:rPr>
        <w:t xml:space="preserve"> Principles of Turkish Foreign Policy and Regional Political Structuring /Davutoglu A. //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E6726">
        <w:rPr>
          <w:rFonts w:ascii="Times New Roman" w:eastAsia="OptimaLTStd" w:hAnsi="Times New Roman" w:cs="Times New Roman"/>
          <w:sz w:val="28"/>
          <w:szCs w:val="28"/>
          <w:lang w:val="en-US"/>
        </w:rPr>
        <w:t>Turkey policy brief series.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—2012 y. — №3— c.1-9.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E6726">
        <w:rPr>
          <w:rFonts w:ascii="Times New Roman" w:eastAsia="OptimaLTStd" w:hAnsi="Times New Roman" w:cs="Times New Roman"/>
          <w:sz w:val="28"/>
          <w:szCs w:val="28"/>
          <w:lang w:val="en-US"/>
        </w:rPr>
        <w:t>Davutoglu A. Turkey’s Foreign Policy Vision: An Assessment of 2007 / Davutoglu A. //</w:t>
      </w:r>
      <w:r w:rsidRPr="007E6726">
        <w:rPr>
          <w:rFonts w:ascii="Times New Roman" w:eastAsia="OptimaLTStd" w:hAnsi="Times New Roman" w:cs="Times New Roman"/>
          <w:iCs/>
          <w:sz w:val="28"/>
          <w:szCs w:val="28"/>
          <w:lang w:val="en-US"/>
        </w:rPr>
        <w:t>Insight Turkey.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—</w:t>
      </w:r>
      <w:r w:rsidRPr="007E6726">
        <w:rPr>
          <w:rFonts w:ascii="Times New Roman" w:eastAsia="OptimaLTStd" w:hAnsi="Times New Roman" w:cs="Times New Roman"/>
          <w:sz w:val="28"/>
          <w:szCs w:val="28"/>
          <w:lang w:val="en-US"/>
        </w:rPr>
        <w:t xml:space="preserve"> 2008 y.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—</w:t>
      </w:r>
      <w:r w:rsidRPr="007E6726">
        <w:rPr>
          <w:rFonts w:ascii="Times New Roman" w:eastAsia="OptimaLTStd" w:hAnsi="Times New Roman" w:cs="Times New Roman"/>
          <w:sz w:val="28"/>
          <w:szCs w:val="28"/>
          <w:lang w:val="en-US"/>
        </w:rPr>
        <w:t xml:space="preserve"> № 10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—cc.</w:t>
      </w:r>
      <w:r w:rsidRPr="007E6726">
        <w:rPr>
          <w:rFonts w:ascii="Times New Roman" w:eastAsia="OptimaLTStd" w:hAnsi="Times New Roman" w:cs="Times New Roman"/>
          <w:sz w:val="28"/>
          <w:szCs w:val="28"/>
          <w:lang w:val="en-US"/>
        </w:rPr>
        <w:t>77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-</w:t>
      </w:r>
      <w:r w:rsidRPr="007E6726">
        <w:rPr>
          <w:rFonts w:ascii="Times New Roman" w:eastAsia="OptimaLTStd" w:hAnsi="Times New Roman" w:cs="Times New Roman"/>
          <w:sz w:val="28"/>
          <w:szCs w:val="28"/>
          <w:lang w:val="en-US"/>
        </w:rPr>
        <w:t>98.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Davutoglu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Turkish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foreign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policy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and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the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EU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in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2010 /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Davutoglu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Turkish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Policy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Quarterly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—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Vol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. 8.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—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№ 3.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—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2009. — с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7E6726">
        <w:rPr>
          <w:rFonts w:ascii="Times New Roman" w:eastAsia="Calibri" w:hAnsi="Times New Roman" w:cs="Times New Roman"/>
          <w:sz w:val="28"/>
          <w:szCs w:val="28"/>
        </w:rPr>
        <w:t>.1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1-17.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European Commission: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XVth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General Report. — 1981. —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. 263.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>European strategy for Turkey: the Commission's initial operational proposals.  Communication from the Commission to the Council. /</w:t>
      </w:r>
      <w:proofErr w:type="gram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/  Office</w:t>
      </w:r>
      <w:proofErr w:type="gram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for Official  Publications of the European Communities  — 1998. — c.1-11.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E6726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ru-RU"/>
        </w:rPr>
        <w:t>EU-Turkey joint action plan//European Commission - Fact Sheet.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—2015. —cc.1-4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Güzeldere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E. Was there, is there, will there be a Kurdish Plan? /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Güzeldere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 // Turkish Policy Quarterly. —№. 1. — 2008. — </w:t>
      </w:r>
      <w:proofErr w:type="spellStart"/>
      <w:proofErr w:type="gramStart"/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сс</w:t>
      </w:r>
      <w:proofErr w:type="spellEnd"/>
      <w:proofErr w:type="gram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. 99–110.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Jesus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A.Nunez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Villaverde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Turkey and the EU: an endless hurdle-race.// Perceptions. Journal of International Affairs — №3. — 1998. —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.3-9.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Kilin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U.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Tiirkiye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-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Avrupa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Topluluklari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ili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tr-TR"/>
        </w:rPr>
        <w:t>ş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kileri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ekonomik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sosyal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siyasi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hukuki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ve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idari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yondem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(1983 -1988) /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U.Kilmf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.//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—</w:t>
      </w:r>
      <w:r w:rsidRPr="007E6726">
        <w:rPr>
          <w:rFonts w:ascii="Times New Roman" w:eastAsia="Calibri" w:hAnsi="Times New Roman" w:cs="Times New Roman"/>
          <w:sz w:val="28"/>
          <w:szCs w:val="28"/>
          <w:lang w:val="tr-TR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Ankara, 1990. —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.39-66 (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на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турецком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языке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)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Koray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F., European Monetary System origins, present, future and Turkey’s possible participation in the system. —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İstanbul</w:t>
      </w:r>
      <w:proofErr w:type="gram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:D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tr-TR"/>
        </w:rPr>
        <w:t>ünya</w:t>
      </w:r>
      <w:proofErr w:type="gram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, 2004. — c. 81.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E6726">
        <w:rPr>
          <w:rFonts w:ascii="Times New Roman" w:eastAsia="Calibri" w:hAnsi="Times New Roman" w:cs="Times New Roman"/>
          <w:sz w:val="28"/>
          <w:szCs w:val="28"/>
          <w:lang w:val="tr-TR"/>
        </w:rPr>
        <w:t xml:space="preserve">Memduh Y.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Cumhuriyet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D</w:t>
      </w:r>
      <w:r w:rsidRPr="007E6726">
        <w:rPr>
          <w:rFonts w:ascii="Times New Roman" w:eastAsia="Calibri" w:hAnsi="Times New Roman" w:cs="Times New Roman"/>
          <w:sz w:val="28"/>
          <w:szCs w:val="28"/>
        </w:rPr>
        <w:t>ö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nemi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T</w:t>
      </w:r>
      <w:r w:rsidRPr="007E6726">
        <w:rPr>
          <w:rFonts w:ascii="Times New Roman" w:eastAsia="Calibri" w:hAnsi="Times New Roman" w:cs="Times New Roman"/>
          <w:sz w:val="28"/>
          <w:szCs w:val="28"/>
        </w:rPr>
        <w:t>ü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rkiye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Ekonomisi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1923-1978. —</w:t>
      </w:r>
      <w:r w:rsidRPr="007E6726">
        <w:rPr>
          <w:rFonts w:ascii="Times New Roman" w:eastAsia="Calibri" w:hAnsi="Times New Roman" w:cs="Times New Roman"/>
          <w:sz w:val="28"/>
          <w:szCs w:val="28"/>
          <w:lang w:val="tr-TR"/>
        </w:rPr>
        <w:t>İ.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Akbank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K</w:t>
      </w:r>
      <w:r w:rsidRPr="007E6726">
        <w:rPr>
          <w:rFonts w:ascii="Times New Roman" w:eastAsia="Calibri" w:hAnsi="Times New Roman" w:cs="Times New Roman"/>
          <w:sz w:val="28"/>
          <w:szCs w:val="28"/>
        </w:rPr>
        <w:t>ü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lt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>ü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r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Yay</w:t>
      </w:r>
      <w:r w:rsidRPr="007E6726">
        <w:rPr>
          <w:rFonts w:ascii="Times New Roman" w:eastAsia="Calibri" w:hAnsi="Times New Roman" w:cs="Times New Roman"/>
          <w:sz w:val="28"/>
          <w:szCs w:val="28"/>
        </w:rPr>
        <w:t>ı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n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ı, </w:t>
      </w:r>
      <w:proofErr w:type="spellStart"/>
      <w:proofErr w:type="gram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Apa</w:t>
      </w:r>
      <w:proofErr w:type="spellEnd"/>
      <w:proofErr w:type="gram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Ofset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Bas</w:t>
      </w:r>
      <w:r w:rsidRPr="007E6726">
        <w:rPr>
          <w:rFonts w:ascii="Times New Roman" w:eastAsia="Calibri" w:hAnsi="Times New Roman" w:cs="Times New Roman"/>
          <w:sz w:val="28"/>
          <w:szCs w:val="28"/>
        </w:rPr>
        <w:t>ı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mevi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>, 1980. —</w:t>
      </w:r>
      <w:r w:rsidRPr="007E6726">
        <w:rPr>
          <w:rFonts w:ascii="Times New Roman" w:eastAsia="Calibri" w:hAnsi="Times New Roman" w:cs="Times New Roman"/>
          <w:sz w:val="28"/>
          <w:szCs w:val="28"/>
          <w:lang w:val="tr-TR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cc</w:t>
      </w:r>
      <w:r w:rsidRPr="007E6726">
        <w:rPr>
          <w:rFonts w:ascii="Times New Roman" w:eastAsia="Calibri" w:hAnsi="Times New Roman" w:cs="Times New Roman"/>
          <w:sz w:val="28"/>
          <w:szCs w:val="28"/>
        </w:rPr>
        <w:t>. 342-348.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(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на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турецком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языке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)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Metz Helen </w:t>
      </w:r>
      <w:proofErr w:type="spellStart"/>
      <w:proofErr w:type="gram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Chaplin.Turkey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:</w:t>
      </w:r>
      <w:proofErr w:type="gram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 country study / Metz Helen Chaplin //Federal Research Division, Library of Congress. — </w:t>
      </w:r>
      <w:r w:rsidRPr="007E6726">
        <w:rPr>
          <w:rFonts w:ascii="Times New Roman" w:eastAsia="Calibri" w:hAnsi="Times New Roman" w:cs="Times New Roman"/>
          <w:sz w:val="28"/>
          <w:szCs w:val="28"/>
        </w:rPr>
        <w:t>№5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—2006. — p.46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gramStart"/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М</w:t>
      </w:r>
      <w:proofErr w:type="spellStart"/>
      <w:proofErr w:type="gram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ercul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A.,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К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ar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М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.,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А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ğır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H. Maastricht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Uyum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Kriterleri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Bağlamında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Avrupa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Birliği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Genişlemesi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ve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Turkiye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—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А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nkara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2005. </w:t>
      </w:r>
      <w:r w:rsidRPr="007E6726">
        <w:rPr>
          <w:rFonts w:ascii="Times New Roman" w:eastAsia="Calibri" w:hAnsi="Times New Roman" w:cs="Times New Roman"/>
          <w:sz w:val="28"/>
          <w:szCs w:val="28"/>
        </w:rPr>
        <w:t>—</w:t>
      </w:r>
      <w:r w:rsidRPr="007E6726">
        <w:rPr>
          <w:rFonts w:ascii="Times New Roman" w:eastAsia="Calibri" w:hAnsi="Times New Roman" w:cs="Times New Roman"/>
          <w:sz w:val="28"/>
          <w:szCs w:val="28"/>
          <w:lang w:val="tr-TR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c. 198.(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на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турецком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языке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)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Official Journal of European Communities. — 1981. —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c.101-110.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Ozen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C.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Avrupa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Butunleşmesinin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temelleri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ve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Maastricht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Anlaşması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7E6726">
        <w:rPr>
          <w:rFonts w:ascii="Times New Roman" w:eastAsia="Calibri" w:hAnsi="Times New Roman" w:cs="Times New Roman"/>
          <w:sz w:val="28"/>
          <w:szCs w:val="28"/>
        </w:rPr>
        <w:t>—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Ankara, 2004. </w:t>
      </w:r>
      <w:r w:rsidRPr="007E6726">
        <w:rPr>
          <w:rFonts w:ascii="Times New Roman" w:eastAsia="Calibri" w:hAnsi="Times New Roman" w:cs="Times New Roman"/>
          <w:sz w:val="28"/>
          <w:szCs w:val="28"/>
        </w:rPr>
        <w:t>—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c. 69. (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на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турецком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языке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)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Sabuncu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Y.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Anayasa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Hukuku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—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Ankara: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Siyasal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yay., 2004. </w:t>
      </w:r>
      <w:r w:rsidRPr="007E6726">
        <w:rPr>
          <w:rFonts w:ascii="Times New Roman" w:eastAsia="Calibri" w:hAnsi="Times New Roman" w:cs="Times New Roman"/>
          <w:sz w:val="28"/>
          <w:szCs w:val="28"/>
        </w:rPr>
        <w:t>—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S. 89.(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на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турецком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языке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)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Samuel P. Huntington. The clash of civilizations. — W: AST Publishers, 1996. — 660 p.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Sayınaltın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S.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Avrupa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Para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Sisteminin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İncelenmesi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ve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Maastricht </w:t>
      </w:r>
      <w:proofErr w:type="spellStart"/>
      <w:proofErr w:type="gram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Anlaşması’nın</w:t>
      </w:r>
      <w:proofErr w:type="spellEnd"/>
      <w:proofErr w:type="gram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Etkileri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—</w:t>
      </w:r>
      <w:r w:rsidRPr="007E6726">
        <w:rPr>
          <w:rFonts w:ascii="Times New Roman" w:eastAsia="Calibri" w:hAnsi="Times New Roman" w:cs="Times New Roman"/>
          <w:sz w:val="28"/>
          <w:szCs w:val="28"/>
          <w:lang w:val="tr-TR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İstanbul:Dünya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, 2004.</w:t>
      </w:r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—</w:t>
      </w:r>
      <w:r w:rsidRPr="007E6726">
        <w:rPr>
          <w:rFonts w:ascii="Times New Roman" w:eastAsia="Calibri" w:hAnsi="Times New Roman" w:cs="Times New Roman"/>
          <w:sz w:val="28"/>
          <w:szCs w:val="28"/>
          <w:lang w:val="tr-TR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c. 232. (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на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турецком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языке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)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Tarihi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Gelişmeler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İcinde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Turkiye’nin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Sorunları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Sempozyumu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Ankara: TTK, 1995. </w:t>
      </w:r>
      <w:r w:rsidRPr="007E6726">
        <w:rPr>
          <w:rFonts w:ascii="Times New Roman" w:eastAsia="Calibri" w:hAnsi="Times New Roman" w:cs="Times New Roman"/>
          <w:sz w:val="28"/>
          <w:szCs w:val="28"/>
        </w:rPr>
        <w:t>—</w:t>
      </w:r>
      <w:r w:rsidRPr="007E6726">
        <w:rPr>
          <w:rFonts w:ascii="Times New Roman" w:eastAsia="Calibri" w:hAnsi="Times New Roman" w:cs="Times New Roman"/>
          <w:sz w:val="28"/>
          <w:szCs w:val="28"/>
          <w:lang w:val="tr-TR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c. 35. (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на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турецком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языке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)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>Tashan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S. A Turkish perspective on Europe – Turkey relations. /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Tashan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 //Balkan forum.—№ 2. — 1999. —с. 244.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Treaty of Lisbon amending the Treaty on European Union and the Treaty establishing the European Community, signed at Lisbon, 13 December 2007 //Foundation for democracy.— 2008. — </w:t>
      </w:r>
      <w:r w:rsidRPr="007E6726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.283.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Turgut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Özal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>.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</w:rPr>
        <w:t>Turkey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</w:rPr>
        <w:t>Europe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</w:rPr>
        <w:t>Europe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</w:rPr>
        <w:t>Turkey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. —K.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</w:rPr>
        <w:t>Rustem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&amp;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</w:rPr>
        <w:t>Brother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>, 1991. — с.376.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Vardan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O. Turkey – EU Relations and Democracy in Turkey: Problems and Prospects / O.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Vardan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Turkish Policy Quarterly. — Vol. 8. — № 1. — 2009. — cc.49-56.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Yildiz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K. and Muller M. The European Union and Turkish Accession. — L.: Pluto Press. —2008. — с.231.</w:t>
      </w:r>
    </w:p>
    <w:p w:rsidR="007E6726" w:rsidRPr="007E6726" w:rsidRDefault="007E6726" w:rsidP="007E672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>What you need to know about Turkey's coup attempt</w:t>
      </w:r>
      <w:r w:rsidRPr="007E6726">
        <w:rPr>
          <w:rFonts w:ascii="Times New Roman" w:eastAsia="Calibri" w:hAnsi="Times New Roman" w:cs="Times New Roman"/>
          <w:color w:val="1A1A1A"/>
          <w:sz w:val="28"/>
          <w:szCs w:val="28"/>
        </w:rPr>
        <w:t>.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</w:t>
      </w:r>
      <w:r w:rsidRPr="007E6726">
        <w:rPr>
          <w:rFonts w:ascii="Times New Roman" w:eastAsia="Calibri" w:hAnsi="Times New Roman" w:cs="Times New Roman"/>
          <w:sz w:val="28"/>
          <w:szCs w:val="28"/>
        </w:rPr>
        <w:t>[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</w:rPr>
        <w:t>Электронный</w:t>
      </w:r>
      <w:proofErr w:type="spellEnd"/>
      <w:r w:rsidRPr="007E6726">
        <w:rPr>
          <w:rFonts w:ascii="Times New Roman" w:eastAsia="Calibri" w:hAnsi="Times New Roman" w:cs="Times New Roman"/>
          <w:sz w:val="28"/>
          <w:szCs w:val="28"/>
        </w:rPr>
        <w:t xml:space="preserve"> ресурс]</w:t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7E6726">
        <w:rPr>
          <w:rFonts w:ascii="Times New Roman" w:eastAsia="Calibri" w:hAnsi="Times New Roman" w:cs="Times New Roman"/>
          <w:sz w:val="28"/>
          <w:szCs w:val="28"/>
        </w:rPr>
        <w:tab/>
        <w:t>—</w:t>
      </w:r>
      <w:r w:rsidRPr="007E6726">
        <w:rPr>
          <w:rFonts w:ascii="Times New Roman" w:eastAsia="Calibri" w:hAnsi="Times New Roman" w:cs="Times New Roman"/>
          <w:sz w:val="28"/>
          <w:szCs w:val="28"/>
        </w:rPr>
        <w:tab/>
        <w:t>Режим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E6726">
        <w:rPr>
          <w:rFonts w:ascii="Times New Roman" w:eastAsia="Calibri" w:hAnsi="Times New Roman" w:cs="Times New Roman"/>
          <w:sz w:val="28"/>
          <w:szCs w:val="28"/>
        </w:rPr>
        <w:t>доступа</w:t>
      </w:r>
      <w:proofErr w:type="spellEnd"/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:</w:t>
      </w:r>
      <w:r w:rsidRPr="007E6726">
        <w:rPr>
          <w:rFonts w:ascii="Times New Roman" w:eastAsia="Calibri" w:hAnsi="Times New Roman" w:cs="Times New Roman"/>
          <w:sz w:val="28"/>
          <w:szCs w:val="28"/>
          <w:lang w:val="en-US"/>
        </w:rPr>
        <w:tab/>
      </w:r>
      <w:r w:rsidRPr="007E6726">
        <w:rPr>
          <w:rFonts w:ascii="Times New Roman" w:eastAsia="Calibri" w:hAnsi="Times New Roman" w:cs="Times New Roman"/>
          <w:color w:val="000000"/>
          <w:sz w:val="28"/>
          <w:szCs w:val="28"/>
        </w:rPr>
        <w:t>http://korrespondent.net/world/3831752-erdohan-pryhrozyl-provesty-v-turtsyy-referendum-o-vstuplenyy-v-es</w:t>
      </w:r>
    </w:p>
    <w:p w:rsidR="009927B6" w:rsidRPr="007E6726" w:rsidRDefault="009927B6">
      <w:pPr>
        <w:rPr>
          <w:lang w:val="en-US"/>
        </w:rPr>
      </w:pPr>
    </w:p>
    <w:sectPr w:rsidR="009927B6" w:rsidRPr="007E672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OptimaLTStd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C0767A"/>
    <w:multiLevelType w:val="hybridMultilevel"/>
    <w:tmpl w:val="B3C4D9A4"/>
    <w:lvl w:ilvl="0" w:tplc="25347F38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31567F2D"/>
    <w:multiLevelType w:val="hybridMultilevel"/>
    <w:tmpl w:val="8D6E2C3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014" w:hanging="360"/>
      </w:pPr>
    </w:lvl>
    <w:lvl w:ilvl="2" w:tplc="0419001B" w:tentative="1">
      <w:start w:val="1"/>
      <w:numFmt w:val="lowerRoman"/>
      <w:lvlText w:val="%3."/>
      <w:lvlJc w:val="right"/>
      <w:pPr>
        <w:ind w:left="1734" w:hanging="180"/>
      </w:pPr>
    </w:lvl>
    <w:lvl w:ilvl="3" w:tplc="0419000F" w:tentative="1">
      <w:start w:val="1"/>
      <w:numFmt w:val="decimal"/>
      <w:lvlText w:val="%4."/>
      <w:lvlJc w:val="left"/>
      <w:pPr>
        <w:ind w:left="2454" w:hanging="360"/>
      </w:pPr>
    </w:lvl>
    <w:lvl w:ilvl="4" w:tplc="04190019" w:tentative="1">
      <w:start w:val="1"/>
      <w:numFmt w:val="lowerLetter"/>
      <w:lvlText w:val="%5."/>
      <w:lvlJc w:val="left"/>
      <w:pPr>
        <w:ind w:left="3174" w:hanging="360"/>
      </w:pPr>
    </w:lvl>
    <w:lvl w:ilvl="5" w:tplc="0419001B" w:tentative="1">
      <w:start w:val="1"/>
      <w:numFmt w:val="lowerRoman"/>
      <w:lvlText w:val="%6."/>
      <w:lvlJc w:val="right"/>
      <w:pPr>
        <w:ind w:left="3894" w:hanging="180"/>
      </w:pPr>
    </w:lvl>
    <w:lvl w:ilvl="6" w:tplc="0419000F" w:tentative="1">
      <w:start w:val="1"/>
      <w:numFmt w:val="decimal"/>
      <w:lvlText w:val="%7."/>
      <w:lvlJc w:val="left"/>
      <w:pPr>
        <w:ind w:left="4614" w:hanging="360"/>
      </w:pPr>
    </w:lvl>
    <w:lvl w:ilvl="7" w:tplc="04190019" w:tentative="1">
      <w:start w:val="1"/>
      <w:numFmt w:val="lowerLetter"/>
      <w:lvlText w:val="%8."/>
      <w:lvlJc w:val="left"/>
      <w:pPr>
        <w:ind w:left="5334" w:hanging="360"/>
      </w:pPr>
    </w:lvl>
    <w:lvl w:ilvl="8" w:tplc="0419001B" w:tentative="1">
      <w:start w:val="1"/>
      <w:numFmt w:val="lowerRoman"/>
      <w:lvlText w:val="%9."/>
      <w:lvlJc w:val="right"/>
      <w:pPr>
        <w:ind w:left="605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119"/>
    <w:rsid w:val="00690119"/>
    <w:rsid w:val="007E6726"/>
    <w:rsid w:val="009927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g.ru/world/2017-03-13/1_6946_holland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15367</Words>
  <Characters>8760</Characters>
  <Application>Microsoft Office Word</Application>
  <DocSecurity>0</DocSecurity>
  <Lines>73</Lines>
  <Paragraphs>48</Paragraphs>
  <ScaleCrop>false</ScaleCrop>
  <Company/>
  <LinksUpToDate>false</LinksUpToDate>
  <CharactersWithSpaces>24079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2018-04-23T10:18:00Z</dcterms:created>
  <dcterms:modified xsi:type="dcterms:W3CDTF">2018-04-23T10:20:00Z</dcterms:modified>
</cp:coreProperties>
</file>