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2FBE" w:rsidRPr="00842FBE" w:rsidRDefault="00842FBE" w:rsidP="00842FBE">
      <w:pPr>
        <w:spacing w:after="0"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Одеський національний університет імені І. І. Мечникова</w:t>
      </w: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Економіко-правовий факультет</w:t>
      </w: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Кафедра менеджменту та математичного моделювання ринкових процесів</w:t>
      </w:r>
    </w:p>
    <w:p w:rsidR="00842FBE" w:rsidRPr="00842FBE" w:rsidRDefault="00842FBE" w:rsidP="00842FBE">
      <w:pPr>
        <w:spacing w:after="0" w:line="240" w:lineRule="auto"/>
        <w:jc w:val="center"/>
        <w:rPr>
          <w:rFonts w:ascii="Times New Roman" w:eastAsia="Calibri" w:hAnsi="Times New Roman" w:cs="Times New Roman"/>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line="240" w:lineRule="auto"/>
        <w:jc w:val="center"/>
        <w:rPr>
          <w:rFonts w:ascii="Times New Roman" w:eastAsia="Calibri" w:hAnsi="Times New Roman" w:cs="Times New Roman"/>
          <w:b/>
          <w:color w:val="000000"/>
          <w:spacing w:val="60"/>
          <w:sz w:val="28"/>
          <w:szCs w:val="28"/>
        </w:rPr>
      </w:pPr>
      <w:r w:rsidRPr="00842FBE">
        <w:rPr>
          <w:rFonts w:ascii="Times New Roman" w:eastAsia="Calibri" w:hAnsi="Times New Roman" w:cs="Times New Roman"/>
          <w:b/>
          <w:color w:val="000000"/>
          <w:spacing w:val="60"/>
          <w:sz w:val="28"/>
          <w:szCs w:val="28"/>
        </w:rPr>
        <w:t>Дипломна робота</w:t>
      </w:r>
    </w:p>
    <w:p w:rsidR="00842FBE" w:rsidRPr="00842FBE" w:rsidRDefault="00842FBE" w:rsidP="00842FBE">
      <w:pPr>
        <w:spacing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бакалавра</w:t>
      </w:r>
    </w:p>
    <w:p w:rsidR="00842FBE" w:rsidRPr="00842FBE" w:rsidRDefault="00842FBE" w:rsidP="00842FBE">
      <w:pPr>
        <w:tabs>
          <w:tab w:val="right" w:pos="9355"/>
        </w:tabs>
        <w:spacing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на тему: </w:t>
      </w:r>
      <w:r w:rsidRPr="00842FBE">
        <w:rPr>
          <w:rFonts w:ascii="Times New Roman" w:eastAsia="Calibri" w:hAnsi="Times New Roman" w:cs="Times New Roman"/>
          <w:b/>
          <w:color w:val="000000"/>
          <w:sz w:val="28"/>
          <w:szCs w:val="28"/>
        </w:rPr>
        <w:t>«Методи планування та організація спортивних подій»</w:t>
      </w:r>
    </w:p>
    <w:p w:rsidR="00842FBE" w:rsidRPr="00842FBE" w:rsidRDefault="00842FBE" w:rsidP="00842FBE">
      <w:pPr>
        <w:spacing w:line="240" w:lineRule="auto"/>
        <w:jc w:val="center"/>
        <w:rPr>
          <w:rFonts w:ascii="Times New Roman" w:eastAsia="Calibri" w:hAnsi="Times New Roman" w:cs="Times New Roman"/>
          <w:color w:val="000000"/>
          <w:sz w:val="24"/>
        </w:rPr>
      </w:pPr>
      <w:r w:rsidRPr="00842FBE">
        <w:rPr>
          <w:rFonts w:ascii="Times New Roman" w:eastAsia="Calibri" w:hAnsi="Times New Roman" w:cs="Times New Roman"/>
          <w:b/>
          <w:color w:val="000000"/>
          <w:sz w:val="32"/>
          <w:szCs w:val="28"/>
        </w:rPr>
        <w:t xml:space="preserve">                </w:t>
      </w:r>
      <w:r w:rsidRPr="00842FBE">
        <w:rPr>
          <w:rFonts w:ascii="Times New Roman" w:eastAsia="Calibri" w:hAnsi="Times New Roman" w:cs="Times New Roman"/>
          <w:color w:val="000000"/>
          <w:sz w:val="24"/>
        </w:rPr>
        <w:t>«</w:t>
      </w:r>
      <w:r w:rsidRPr="00842FBE">
        <w:rPr>
          <w:rFonts w:ascii="Times New Roman" w:eastAsia="Calibri" w:hAnsi="Times New Roman" w:cs="Times New Roman"/>
          <w:color w:val="000000"/>
          <w:sz w:val="24"/>
          <w:lang w:val="en-US"/>
        </w:rPr>
        <w:t>Methods for planning and organizing of sport events</w:t>
      </w:r>
      <w:r w:rsidRPr="00842FBE">
        <w:rPr>
          <w:rFonts w:ascii="Times New Roman" w:eastAsia="Calibri" w:hAnsi="Times New Roman" w:cs="Times New Roman"/>
          <w:color w:val="000000"/>
          <w:sz w:val="24"/>
        </w:rPr>
        <w:t>»</w:t>
      </w:r>
    </w:p>
    <w:p w:rsidR="00842FBE" w:rsidRPr="00842FBE" w:rsidRDefault="00842FBE" w:rsidP="00842FBE">
      <w:pPr>
        <w:spacing w:after="0" w:line="240" w:lineRule="auto"/>
        <w:rPr>
          <w:rFonts w:ascii="Times New Roman" w:eastAsia="Calibri" w:hAnsi="Times New Roman" w:cs="Times New Roman"/>
          <w:color w:val="000000"/>
          <w:sz w:val="28"/>
          <w:szCs w:val="28"/>
          <w:u w:val="single"/>
        </w:rPr>
      </w:pPr>
    </w:p>
    <w:p w:rsidR="00842FBE" w:rsidRPr="00842FBE" w:rsidRDefault="00842FBE" w:rsidP="00842FBE">
      <w:pPr>
        <w:spacing w:after="0" w:line="240" w:lineRule="auto"/>
        <w:rPr>
          <w:rFonts w:ascii="Times New Roman" w:eastAsia="Calibri" w:hAnsi="Times New Roman" w:cs="Times New Roman"/>
          <w:color w:val="000000"/>
          <w:sz w:val="28"/>
          <w:szCs w:val="28"/>
          <w:u w:val="single"/>
        </w:rPr>
      </w:pPr>
    </w:p>
    <w:p w:rsidR="00842FBE" w:rsidRPr="00842FBE" w:rsidRDefault="00842FBE" w:rsidP="00842FBE">
      <w:pPr>
        <w:spacing w:after="0" w:line="240" w:lineRule="auto"/>
        <w:rPr>
          <w:rFonts w:ascii="Times New Roman" w:eastAsia="Calibri" w:hAnsi="Times New Roman" w:cs="Times New Roman"/>
          <w:color w:val="000000"/>
          <w:sz w:val="28"/>
          <w:szCs w:val="28"/>
          <w:u w:val="single"/>
        </w:rPr>
      </w:pPr>
    </w:p>
    <w:p w:rsidR="00842FBE" w:rsidRPr="00842FBE" w:rsidRDefault="00842FBE" w:rsidP="00842FBE">
      <w:pPr>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Виконав: студент денної форми навчання,</w:t>
      </w:r>
    </w:p>
    <w:p w:rsidR="00842FBE" w:rsidRPr="00842FBE" w:rsidRDefault="00842FBE" w:rsidP="00842FBE">
      <w:pPr>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напряму підготовки 6.030601 Менеджмент</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Жураківська</w:t>
      </w:r>
      <w:proofErr w:type="spellEnd"/>
      <w:r w:rsidRPr="00842FBE">
        <w:rPr>
          <w:rFonts w:ascii="Times New Roman" w:eastAsia="Calibri" w:hAnsi="Times New Roman" w:cs="Times New Roman"/>
          <w:color w:val="000000"/>
          <w:sz w:val="28"/>
          <w:szCs w:val="28"/>
        </w:rPr>
        <w:t xml:space="preserve"> Катерина Анатоліївна </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Науковий керівник: кандидат економічних наук,</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доцент_______________ Грінченко Ю.Л.</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Рецензент: доктор економічних наук,</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професор Кузнєцов Є.А.      </w:t>
      </w:r>
    </w:p>
    <w:p w:rsidR="00842FBE" w:rsidRPr="00842FBE" w:rsidRDefault="00842FBE" w:rsidP="00842FBE">
      <w:pPr>
        <w:tabs>
          <w:tab w:val="left" w:pos="3969"/>
        </w:tabs>
        <w:spacing w:after="0" w:line="240" w:lineRule="auto"/>
        <w:ind w:left="1985"/>
        <w:rPr>
          <w:rFonts w:ascii="Times New Roman" w:eastAsia="Calibri" w:hAnsi="Times New Roman" w:cs="Times New Roman"/>
          <w:color w:val="000000"/>
          <w:sz w:val="28"/>
          <w:szCs w:val="28"/>
        </w:rPr>
      </w:pPr>
    </w:p>
    <w:p w:rsidR="00842FBE" w:rsidRPr="00842FBE" w:rsidRDefault="00842FBE" w:rsidP="00842FBE">
      <w:pPr>
        <w:spacing w:after="0" w:line="240" w:lineRule="auto"/>
        <w:ind w:left="3544"/>
        <w:rPr>
          <w:rFonts w:ascii="Times New Roman" w:eastAsia="Calibri" w:hAnsi="Times New Roman" w:cs="Times New Roman"/>
          <w:color w:val="000000"/>
          <w:sz w:val="18"/>
          <w:szCs w:val="18"/>
        </w:rPr>
      </w:pPr>
    </w:p>
    <w:p w:rsidR="00842FBE" w:rsidRPr="00842FBE" w:rsidRDefault="00842FBE" w:rsidP="00842FBE">
      <w:pPr>
        <w:spacing w:after="0" w:line="240" w:lineRule="auto"/>
        <w:ind w:left="3969"/>
        <w:rPr>
          <w:rFonts w:ascii="Times New Roman" w:eastAsia="Calibri" w:hAnsi="Times New Roman" w:cs="Times New Roman"/>
          <w:color w:val="000000"/>
          <w:sz w:val="28"/>
          <w:szCs w:val="28"/>
        </w:rPr>
      </w:pPr>
    </w:p>
    <w:tbl>
      <w:tblPr>
        <w:tblW w:w="5155" w:type="pct"/>
        <w:jc w:val="center"/>
        <w:tblLook w:val="00A0" w:firstRow="1" w:lastRow="0" w:firstColumn="1" w:lastColumn="0" w:noHBand="0" w:noVBand="0"/>
      </w:tblPr>
      <w:tblGrid>
        <w:gridCol w:w="5064"/>
        <w:gridCol w:w="4804"/>
      </w:tblGrid>
      <w:tr w:rsidR="00842FBE" w:rsidRPr="00842FBE" w:rsidTr="00842FBE">
        <w:trPr>
          <w:jc w:val="center"/>
        </w:trPr>
        <w:tc>
          <w:tcPr>
            <w:tcW w:w="5064" w:type="dxa"/>
            <w:hideMark/>
          </w:tcPr>
          <w:p w:rsidR="00842FBE" w:rsidRPr="00842FBE" w:rsidRDefault="00842FBE" w:rsidP="00842FBE">
            <w:pPr>
              <w:spacing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Рекомендовано до захисту на</w:t>
            </w:r>
          </w:p>
          <w:p w:rsidR="00842FBE" w:rsidRPr="00842FBE" w:rsidRDefault="00842FBE" w:rsidP="00842FBE">
            <w:pPr>
              <w:spacing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засіданні кафедри «___»______2018 р.,</w:t>
            </w:r>
          </w:p>
          <w:p w:rsidR="00842FBE" w:rsidRPr="00842FBE" w:rsidRDefault="00842FBE" w:rsidP="00842FBE">
            <w:pPr>
              <w:spacing w:before="12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протокол №_____</w:t>
            </w:r>
          </w:p>
          <w:p w:rsidR="00842FBE" w:rsidRPr="00842FBE" w:rsidRDefault="00842FBE" w:rsidP="00842FBE">
            <w:pPr>
              <w:spacing w:before="12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Завідувач кафедри</w:t>
            </w:r>
          </w:p>
          <w:p w:rsidR="00842FBE" w:rsidRPr="00842FBE" w:rsidRDefault="00842FBE" w:rsidP="00842FBE">
            <w:pPr>
              <w:spacing w:before="120" w:line="240" w:lineRule="auto"/>
              <w:rPr>
                <w:rFonts w:ascii="Times New Roman" w:eastAsia="Calibri" w:hAnsi="Times New Roman" w:cs="Times New Roman"/>
                <w:color w:val="000000"/>
                <w:sz w:val="28"/>
                <w:szCs w:val="28"/>
                <w:u w:val="single"/>
              </w:rPr>
            </w:pPr>
            <w:proofErr w:type="spellStart"/>
            <w:r w:rsidRPr="00842FBE">
              <w:rPr>
                <w:rFonts w:ascii="Times New Roman" w:eastAsia="Calibri" w:hAnsi="Times New Roman" w:cs="Times New Roman"/>
                <w:color w:val="000000"/>
                <w:sz w:val="28"/>
                <w:szCs w:val="28"/>
              </w:rPr>
              <w:t>д.е.н</w:t>
            </w:r>
            <w:proofErr w:type="spellEnd"/>
            <w:r w:rsidRPr="00842FBE">
              <w:rPr>
                <w:rFonts w:ascii="Times New Roman" w:eastAsia="Calibri" w:hAnsi="Times New Roman" w:cs="Times New Roman"/>
                <w:color w:val="000000"/>
                <w:sz w:val="28"/>
                <w:szCs w:val="28"/>
              </w:rPr>
              <w:t xml:space="preserve">, проф. ___________ </w:t>
            </w:r>
            <w:proofErr w:type="spellStart"/>
            <w:r w:rsidRPr="00842FBE">
              <w:rPr>
                <w:rFonts w:ascii="Times New Roman" w:eastAsia="Calibri" w:hAnsi="Times New Roman" w:cs="Times New Roman"/>
                <w:color w:val="000000"/>
                <w:sz w:val="28"/>
                <w:szCs w:val="28"/>
              </w:rPr>
              <w:t>Садченко</w:t>
            </w:r>
            <w:proofErr w:type="spellEnd"/>
            <w:r w:rsidRPr="00842FBE">
              <w:rPr>
                <w:rFonts w:ascii="Times New Roman" w:eastAsia="Calibri" w:hAnsi="Times New Roman" w:cs="Times New Roman"/>
                <w:color w:val="000000"/>
                <w:sz w:val="28"/>
                <w:szCs w:val="28"/>
              </w:rPr>
              <w:t xml:space="preserve"> О.В.</w:t>
            </w:r>
          </w:p>
          <w:p w:rsidR="00842FBE" w:rsidRPr="00842FBE" w:rsidRDefault="00842FBE" w:rsidP="00842FBE">
            <w:pPr>
              <w:tabs>
                <w:tab w:val="left" w:pos="284"/>
                <w:tab w:val="left" w:pos="1767"/>
              </w:tabs>
              <w:spacing w:line="240" w:lineRule="auto"/>
              <w:rPr>
                <w:rFonts w:ascii="Times New Roman" w:eastAsia="Calibri" w:hAnsi="Times New Roman" w:cs="Times New Roman"/>
                <w:color w:val="000000"/>
                <w:sz w:val="20"/>
                <w:szCs w:val="20"/>
              </w:rPr>
            </w:pPr>
            <w:r w:rsidRPr="00842FBE">
              <w:rPr>
                <w:rFonts w:ascii="Times New Roman" w:eastAsia="Calibri" w:hAnsi="Times New Roman" w:cs="Times New Roman"/>
                <w:color w:val="000000"/>
                <w:sz w:val="20"/>
                <w:szCs w:val="20"/>
              </w:rPr>
              <w:tab/>
              <w:t xml:space="preserve">                               </w:t>
            </w:r>
          </w:p>
        </w:tc>
        <w:tc>
          <w:tcPr>
            <w:tcW w:w="4804" w:type="dxa"/>
            <w:hideMark/>
          </w:tcPr>
          <w:p w:rsidR="00842FBE" w:rsidRPr="00842FBE" w:rsidRDefault="00842FBE" w:rsidP="00842FBE">
            <w:pPr>
              <w:spacing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Захищено на засіданні ЕК №5 </w:t>
            </w:r>
          </w:p>
          <w:p w:rsidR="00842FBE" w:rsidRPr="00842FBE" w:rsidRDefault="00842FBE" w:rsidP="00842FBE">
            <w:pPr>
              <w:spacing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«___»_______2018 р., протокол №___</w:t>
            </w:r>
          </w:p>
          <w:p w:rsidR="00842FBE" w:rsidRPr="00842FBE" w:rsidRDefault="00842FBE" w:rsidP="00842FBE">
            <w:pPr>
              <w:tabs>
                <w:tab w:val="right" w:pos="4462"/>
              </w:tabs>
              <w:spacing w:before="12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Оцінка________/_________/________</w:t>
            </w:r>
          </w:p>
          <w:p w:rsidR="00842FBE" w:rsidRPr="00842FBE" w:rsidRDefault="00842FBE" w:rsidP="00842FBE">
            <w:pPr>
              <w:tabs>
                <w:tab w:val="right" w:pos="4462"/>
              </w:tabs>
              <w:spacing w:before="12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Голова ЕК</w:t>
            </w:r>
          </w:p>
          <w:p w:rsidR="00842FBE" w:rsidRPr="00842FBE" w:rsidRDefault="00842FBE" w:rsidP="00842FBE">
            <w:pPr>
              <w:tabs>
                <w:tab w:val="right" w:pos="4462"/>
              </w:tabs>
              <w:spacing w:before="120" w:line="240" w:lineRule="auto"/>
              <w:rPr>
                <w:rFonts w:ascii="Times New Roman" w:eastAsia="Calibri" w:hAnsi="Times New Roman" w:cs="Times New Roman"/>
                <w:color w:val="000000"/>
                <w:sz w:val="28"/>
                <w:szCs w:val="28"/>
                <w:u w:val="single"/>
              </w:rPr>
            </w:pPr>
            <w:proofErr w:type="spellStart"/>
            <w:r w:rsidRPr="00842FBE">
              <w:rPr>
                <w:rFonts w:ascii="Times New Roman" w:eastAsia="Calibri" w:hAnsi="Times New Roman" w:cs="Times New Roman"/>
                <w:color w:val="000000"/>
                <w:sz w:val="28"/>
                <w:szCs w:val="28"/>
              </w:rPr>
              <w:t>д.е.н</w:t>
            </w:r>
            <w:proofErr w:type="spellEnd"/>
            <w:r w:rsidRPr="00842FBE">
              <w:rPr>
                <w:rFonts w:ascii="Times New Roman" w:eastAsia="Calibri" w:hAnsi="Times New Roman" w:cs="Times New Roman"/>
                <w:color w:val="000000"/>
                <w:sz w:val="28"/>
                <w:szCs w:val="28"/>
              </w:rPr>
              <w:t>, проф._______   Головченко О.М.</w:t>
            </w:r>
          </w:p>
          <w:p w:rsidR="00842FBE" w:rsidRPr="00842FBE" w:rsidRDefault="00842FBE" w:rsidP="00842FBE">
            <w:pPr>
              <w:tabs>
                <w:tab w:val="left" w:pos="454"/>
                <w:tab w:val="left" w:pos="2155"/>
              </w:tabs>
              <w:spacing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0"/>
                <w:szCs w:val="20"/>
              </w:rPr>
              <w:tab/>
              <w:t xml:space="preserve">       </w:t>
            </w:r>
          </w:p>
        </w:tc>
      </w:tr>
    </w:tbl>
    <w:p w:rsidR="00842FBE" w:rsidRPr="00842FBE" w:rsidRDefault="00842FBE" w:rsidP="00842FBE">
      <w:pPr>
        <w:spacing w:line="240" w:lineRule="auto"/>
        <w:jc w:val="center"/>
        <w:rPr>
          <w:rFonts w:ascii="Times New Roman" w:eastAsia="Calibri" w:hAnsi="Times New Roman" w:cs="Times New Roman"/>
          <w:b/>
          <w:color w:val="000000"/>
          <w:sz w:val="28"/>
          <w:szCs w:val="28"/>
        </w:rPr>
      </w:pPr>
      <w:r w:rsidRPr="00842FBE">
        <w:rPr>
          <w:rFonts w:ascii="Times New Roman" w:eastAsia="Calibri" w:hAnsi="Times New Roman" w:cs="Times New Roman"/>
          <w:b/>
          <w:color w:val="000000"/>
          <w:sz w:val="28"/>
          <w:szCs w:val="28"/>
        </w:rPr>
        <w:t xml:space="preserve">Одеса – 2018  </w:t>
      </w: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b/>
          <w:sz w:val="28"/>
          <w:szCs w:val="28"/>
        </w:rPr>
        <w:br w:type="page"/>
      </w:r>
      <w:r w:rsidRPr="00842FBE">
        <w:rPr>
          <w:rFonts w:ascii="Times New Roman" w:eastAsia="Calibri" w:hAnsi="Times New Roman" w:cs="Times New Roman"/>
          <w:color w:val="000000"/>
          <w:sz w:val="28"/>
          <w:szCs w:val="28"/>
          <w:lang w:val="en-US"/>
        </w:rPr>
        <w:lastRenderedPageBreak/>
        <w:t xml:space="preserve">Odessa I. I. </w:t>
      </w:r>
      <w:proofErr w:type="spellStart"/>
      <w:r w:rsidRPr="00842FBE">
        <w:rPr>
          <w:rFonts w:ascii="Times New Roman" w:eastAsia="Calibri" w:hAnsi="Times New Roman" w:cs="Times New Roman"/>
          <w:color w:val="000000"/>
          <w:sz w:val="28"/>
          <w:szCs w:val="28"/>
          <w:lang w:val="en-US"/>
        </w:rPr>
        <w:t>Mechnikov</w:t>
      </w:r>
      <w:proofErr w:type="spellEnd"/>
      <w:r w:rsidRPr="00842FBE">
        <w:rPr>
          <w:rFonts w:ascii="Times New Roman" w:eastAsia="Calibri" w:hAnsi="Times New Roman" w:cs="Times New Roman"/>
          <w:color w:val="000000"/>
          <w:sz w:val="28"/>
          <w:szCs w:val="28"/>
          <w:lang w:val="en-US"/>
        </w:rPr>
        <w:t xml:space="preserve"> National University</w:t>
      </w: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p>
    <w:p w:rsidR="00842FBE" w:rsidRPr="00842FBE" w:rsidRDefault="00842FBE" w:rsidP="00842FBE">
      <w:pPr>
        <w:spacing w:after="0" w:line="240" w:lineRule="auto"/>
        <w:jc w:val="center"/>
        <w:rPr>
          <w:rFonts w:ascii="Times New Roman" w:eastAsia="Calibri" w:hAnsi="Times New Roman" w:cs="Times New Roman"/>
          <w:color w:val="000000"/>
          <w:sz w:val="28"/>
          <w:szCs w:val="28"/>
          <w:lang w:val="en-US"/>
        </w:rPr>
      </w:pPr>
      <w:proofErr w:type="spellStart"/>
      <w:r w:rsidRPr="00842FBE">
        <w:rPr>
          <w:rFonts w:ascii="Times New Roman" w:eastAsia="Calibri" w:hAnsi="Times New Roman" w:cs="Times New Roman"/>
          <w:color w:val="000000"/>
          <w:sz w:val="28"/>
          <w:szCs w:val="28"/>
        </w:rPr>
        <w:t>Faculty</w:t>
      </w:r>
      <w:proofErr w:type="spellEnd"/>
      <w:r w:rsidRPr="00842FBE">
        <w:rPr>
          <w:rFonts w:ascii="Times New Roman" w:eastAsia="Calibri" w:hAnsi="Times New Roman" w:cs="Times New Roman"/>
          <w:color w:val="000000"/>
          <w:sz w:val="28"/>
          <w:szCs w:val="28"/>
          <w:lang w:val="en-US"/>
        </w:rPr>
        <w:t xml:space="preserve"> of Economics and Law</w:t>
      </w: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p>
    <w:p w:rsidR="00842FBE" w:rsidRPr="00842FBE" w:rsidRDefault="00842FBE" w:rsidP="00842FBE">
      <w:pPr>
        <w:spacing w:after="0"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lang w:val="en-US"/>
        </w:rPr>
        <w:t xml:space="preserve">Chair of Management and Mathematical Modeling of Market Processes </w:t>
      </w:r>
    </w:p>
    <w:p w:rsidR="00842FBE" w:rsidRPr="00842FBE" w:rsidRDefault="00842FBE" w:rsidP="00842FBE">
      <w:pPr>
        <w:spacing w:after="0" w:line="240" w:lineRule="auto"/>
        <w:jc w:val="center"/>
        <w:rPr>
          <w:rFonts w:ascii="Times New Roman" w:eastAsia="Calibri" w:hAnsi="Times New Roman" w:cs="Times New Roman"/>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after="0" w:line="240" w:lineRule="auto"/>
        <w:jc w:val="center"/>
        <w:rPr>
          <w:rFonts w:ascii="Times New Roman" w:eastAsia="Calibri" w:hAnsi="Times New Roman" w:cs="Times New Roman"/>
          <w:b/>
          <w:color w:val="000000"/>
          <w:spacing w:val="60"/>
          <w:sz w:val="40"/>
          <w:szCs w:val="40"/>
        </w:rPr>
      </w:pPr>
    </w:p>
    <w:p w:rsidR="00842FBE" w:rsidRPr="00842FBE" w:rsidRDefault="00842FBE" w:rsidP="00842FBE">
      <w:pPr>
        <w:spacing w:line="240" w:lineRule="auto"/>
        <w:jc w:val="center"/>
        <w:rPr>
          <w:rFonts w:ascii="Times New Roman" w:eastAsia="Calibri" w:hAnsi="Times New Roman" w:cs="Times New Roman"/>
          <w:b/>
          <w:color w:val="000000"/>
          <w:spacing w:val="60"/>
          <w:sz w:val="28"/>
          <w:szCs w:val="28"/>
        </w:rPr>
      </w:pPr>
      <w:r w:rsidRPr="00842FBE">
        <w:rPr>
          <w:rFonts w:ascii="Times New Roman" w:eastAsia="Calibri" w:hAnsi="Times New Roman" w:cs="Times New Roman"/>
          <w:b/>
          <w:color w:val="000000"/>
          <w:spacing w:val="60"/>
          <w:sz w:val="28"/>
          <w:szCs w:val="28"/>
          <w:lang w:val="en-US"/>
        </w:rPr>
        <w:t>Diploma</w:t>
      </w:r>
      <w:r w:rsidRPr="00842FBE">
        <w:rPr>
          <w:rFonts w:ascii="Times New Roman" w:eastAsia="Calibri" w:hAnsi="Times New Roman" w:cs="Times New Roman"/>
          <w:b/>
          <w:color w:val="000000"/>
          <w:spacing w:val="60"/>
          <w:sz w:val="28"/>
          <w:szCs w:val="28"/>
        </w:rPr>
        <w:t xml:space="preserve"> </w:t>
      </w:r>
      <w:r w:rsidRPr="00842FBE">
        <w:rPr>
          <w:rFonts w:ascii="Times New Roman" w:eastAsia="Calibri" w:hAnsi="Times New Roman" w:cs="Times New Roman"/>
          <w:b/>
          <w:color w:val="000000"/>
          <w:spacing w:val="60"/>
          <w:sz w:val="28"/>
          <w:szCs w:val="28"/>
          <w:lang w:val="en-US"/>
        </w:rPr>
        <w:t>Thesis</w:t>
      </w:r>
    </w:p>
    <w:p w:rsidR="00842FBE" w:rsidRPr="00842FBE" w:rsidRDefault="00842FBE" w:rsidP="00842FBE">
      <w:pPr>
        <w:spacing w:line="240" w:lineRule="auto"/>
        <w:jc w:val="center"/>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Bachelor`s level</w:t>
      </w:r>
    </w:p>
    <w:p w:rsidR="00842FBE" w:rsidRPr="00842FBE" w:rsidRDefault="00842FBE" w:rsidP="00842FBE">
      <w:pPr>
        <w:tabs>
          <w:tab w:val="right" w:pos="9355"/>
        </w:tabs>
        <w:spacing w:line="240" w:lineRule="auto"/>
        <w:jc w:val="center"/>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lang w:val="en-US"/>
        </w:rPr>
        <w:t>Title</w:t>
      </w:r>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b/>
          <w:color w:val="000000"/>
          <w:sz w:val="28"/>
          <w:szCs w:val="28"/>
        </w:rPr>
        <w:t>«</w:t>
      </w:r>
      <w:r w:rsidRPr="00842FBE">
        <w:rPr>
          <w:rFonts w:ascii="Times New Roman" w:eastAsia="Calibri" w:hAnsi="Times New Roman" w:cs="Times New Roman"/>
          <w:b/>
          <w:color w:val="000000"/>
          <w:sz w:val="28"/>
          <w:szCs w:val="28"/>
          <w:lang w:val="en-US"/>
        </w:rPr>
        <w:t>Methods for planning and organizing of sport events</w:t>
      </w:r>
      <w:r w:rsidRPr="00842FBE">
        <w:rPr>
          <w:rFonts w:ascii="Times New Roman" w:eastAsia="Calibri" w:hAnsi="Times New Roman" w:cs="Times New Roman"/>
          <w:b/>
          <w:color w:val="000000"/>
          <w:sz w:val="28"/>
          <w:szCs w:val="28"/>
        </w:rPr>
        <w:t>»</w:t>
      </w:r>
    </w:p>
    <w:p w:rsidR="00842FBE" w:rsidRPr="00842FBE" w:rsidRDefault="00842FBE" w:rsidP="00842FBE">
      <w:pPr>
        <w:spacing w:after="0" w:line="240" w:lineRule="auto"/>
        <w:jc w:val="center"/>
        <w:rPr>
          <w:rFonts w:ascii="Times New Roman" w:eastAsia="Calibri" w:hAnsi="Times New Roman" w:cs="Times New Roman"/>
          <w:color w:val="000000"/>
          <w:sz w:val="24"/>
        </w:rPr>
      </w:pPr>
      <w:r w:rsidRPr="00842FBE">
        <w:rPr>
          <w:rFonts w:ascii="Times New Roman" w:eastAsia="Calibri" w:hAnsi="Times New Roman" w:cs="Times New Roman"/>
          <w:b/>
          <w:color w:val="000000"/>
          <w:sz w:val="28"/>
          <w:szCs w:val="28"/>
        </w:rPr>
        <w:t xml:space="preserve">                </w:t>
      </w:r>
      <w:r w:rsidRPr="00842FBE">
        <w:rPr>
          <w:rFonts w:ascii="Times New Roman" w:eastAsia="Calibri" w:hAnsi="Times New Roman" w:cs="Times New Roman"/>
          <w:color w:val="000000"/>
          <w:sz w:val="24"/>
        </w:rPr>
        <w:t xml:space="preserve">«Методи планування та </w:t>
      </w:r>
      <w:proofErr w:type="spellStart"/>
      <w:r w:rsidRPr="00842FBE">
        <w:rPr>
          <w:rFonts w:ascii="Times New Roman" w:eastAsia="Calibri" w:hAnsi="Times New Roman" w:cs="Times New Roman"/>
          <w:color w:val="000000"/>
          <w:sz w:val="24"/>
        </w:rPr>
        <w:t>організаці</w:t>
      </w:r>
      <w:proofErr w:type="spellEnd"/>
      <w:r w:rsidRPr="00842FBE">
        <w:rPr>
          <w:rFonts w:ascii="Times New Roman" w:eastAsia="Calibri" w:hAnsi="Times New Roman" w:cs="Times New Roman"/>
          <w:color w:val="000000"/>
          <w:sz w:val="24"/>
          <w:lang w:val="ru-RU"/>
        </w:rPr>
        <w:t>я</w:t>
      </w:r>
      <w:r w:rsidRPr="00842FBE">
        <w:rPr>
          <w:rFonts w:ascii="Times New Roman" w:eastAsia="Calibri" w:hAnsi="Times New Roman" w:cs="Times New Roman"/>
          <w:color w:val="000000"/>
          <w:sz w:val="24"/>
        </w:rPr>
        <w:t xml:space="preserve"> спортивних подій»</w:t>
      </w:r>
    </w:p>
    <w:p w:rsidR="00842FBE" w:rsidRPr="00842FBE" w:rsidRDefault="00842FBE" w:rsidP="00842FBE">
      <w:pPr>
        <w:spacing w:after="0" w:line="240" w:lineRule="auto"/>
        <w:rPr>
          <w:rFonts w:ascii="Times New Roman" w:eastAsia="Calibri" w:hAnsi="Times New Roman" w:cs="Times New Roman"/>
          <w:color w:val="000000"/>
          <w:sz w:val="28"/>
          <w:szCs w:val="28"/>
          <w:u w:val="single"/>
        </w:rPr>
      </w:pPr>
    </w:p>
    <w:p w:rsidR="00842FBE" w:rsidRPr="00842FBE" w:rsidRDefault="00842FBE" w:rsidP="00842FBE">
      <w:pPr>
        <w:spacing w:after="0" w:line="240" w:lineRule="auto"/>
        <w:rPr>
          <w:rFonts w:ascii="Times New Roman" w:eastAsia="Calibri" w:hAnsi="Times New Roman" w:cs="Times New Roman"/>
          <w:color w:val="000000"/>
          <w:sz w:val="28"/>
          <w:szCs w:val="28"/>
          <w:u w:val="single"/>
        </w:rPr>
      </w:pPr>
    </w:p>
    <w:p w:rsidR="00842FBE" w:rsidRPr="00842FBE" w:rsidRDefault="00842FBE" w:rsidP="00842FBE">
      <w:pPr>
        <w:spacing w:after="0" w:line="240" w:lineRule="auto"/>
        <w:ind w:left="2268"/>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ru-RU"/>
        </w:rPr>
        <w:t xml:space="preserve"> </w:t>
      </w:r>
      <w:proofErr w:type="spellStart"/>
      <w:r w:rsidRPr="00842FBE">
        <w:rPr>
          <w:rFonts w:ascii="Times New Roman" w:eastAsia="Calibri" w:hAnsi="Times New Roman" w:cs="Times New Roman"/>
          <w:color w:val="000000"/>
          <w:sz w:val="28"/>
          <w:szCs w:val="28"/>
        </w:rPr>
        <w:t>Author</w:t>
      </w:r>
      <w:proofErr w:type="spellEnd"/>
      <w:r w:rsidRPr="00842FBE">
        <w:rPr>
          <w:rFonts w:ascii="Times New Roman" w:eastAsia="Calibri" w:hAnsi="Times New Roman" w:cs="Times New Roman"/>
          <w:color w:val="000000"/>
          <w:sz w:val="28"/>
          <w:szCs w:val="28"/>
        </w:rPr>
        <w:t xml:space="preserve"> : </w:t>
      </w:r>
      <w:proofErr w:type="spellStart"/>
      <w:r w:rsidRPr="00842FBE">
        <w:rPr>
          <w:rFonts w:ascii="Times New Roman" w:eastAsia="Calibri" w:hAnsi="Times New Roman" w:cs="Times New Roman"/>
          <w:color w:val="000000"/>
          <w:sz w:val="28"/>
          <w:szCs w:val="28"/>
        </w:rPr>
        <w:t>Full-time</w:t>
      </w:r>
      <w:proofErr w:type="spellEnd"/>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en-US"/>
        </w:rPr>
        <w:t>student</w:t>
      </w:r>
      <w:r w:rsidRPr="00842FBE">
        <w:rPr>
          <w:rFonts w:ascii="Times New Roman" w:eastAsia="Calibri" w:hAnsi="Times New Roman" w:cs="Times New Roman"/>
          <w:color w:val="000000"/>
          <w:sz w:val="28"/>
          <w:szCs w:val="28"/>
        </w:rPr>
        <w:t>,</w:t>
      </w:r>
    </w:p>
    <w:p w:rsidR="00842FBE" w:rsidRPr="00842FBE" w:rsidRDefault="00842FBE" w:rsidP="00842FBE">
      <w:pPr>
        <w:spacing w:after="0" w:line="240" w:lineRule="auto"/>
        <w:ind w:left="2268"/>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rPr>
        <w:t xml:space="preserve">                    </w:t>
      </w:r>
      <w:proofErr w:type="gramStart"/>
      <w:r w:rsidRPr="00842FBE">
        <w:rPr>
          <w:rFonts w:ascii="Times New Roman" w:eastAsia="Calibri" w:hAnsi="Times New Roman" w:cs="Times New Roman"/>
          <w:color w:val="000000"/>
          <w:sz w:val="28"/>
          <w:szCs w:val="28"/>
          <w:lang w:val="en-US"/>
        </w:rPr>
        <w:t>field</w:t>
      </w:r>
      <w:proofErr w:type="gram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of</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study</w:t>
      </w:r>
      <w:proofErr w:type="spellEnd"/>
      <w:r w:rsidRPr="00842FBE">
        <w:rPr>
          <w:rFonts w:ascii="Times New Roman" w:eastAsia="Calibri" w:hAnsi="Times New Roman" w:cs="Times New Roman"/>
          <w:color w:val="000000"/>
          <w:sz w:val="28"/>
          <w:szCs w:val="28"/>
        </w:rPr>
        <w:t xml:space="preserve"> 6.030601 </w:t>
      </w:r>
      <w:r w:rsidRPr="00842FBE">
        <w:rPr>
          <w:rFonts w:ascii="Times New Roman" w:eastAsia="Calibri" w:hAnsi="Times New Roman" w:cs="Times New Roman"/>
          <w:color w:val="000000"/>
          <w:sz w:val="28"/>
          <w:szCs w:val="28"/>
          <w:lang w:val="en-US"/>
        </w:rPr>
        <w:t>Management</w:t>
      </w: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lang w:val="en-US"/>
        </w:rPr>
        <w:t>Kateryna</w:t>
      </w:r>
      <w:proofErr w:type="spellEnd"/>
      <w:r w:rsidRPr="00842FBE">
        <w:rPr>
          <w:rFonts w:ascii="Times New Roman" w:eastAsia="Calibri" w:hAnsi="Times New Roman" w:cs="Times New Roman"/>
          <w:color w:val="000000"/>
          <w:sz w:val="28"/>
          <w:szCs w:val="28"/>
          <w:lang w:val="en-US"/>
        </w:rPr>
        <w:t xml:space="preserve"> </w:t>
      </w:r>
      <w:proofErr w:type="spellStart"/>
      <w:r w:rsidRPr="00842FBE">
        <w:rPr>
          <w:rFonts w:ascii="Times New Roman" w:eastAsia="Calibri" w:hAnsi="Times New Roman" w:cs="Times New Roman"/>
          <w:color w:val="000000"/>
          <w:sz w:val="28"/>
          <w:szCs w:val="28"/>
          <w:lang w:val="en-US"/>
        </w:rPr>
        <w:t>Zhurakivska</w:t>
      </w:r>
      <w:proofErr w:type="spellEnd"/>
      <w:r w:rsidRPr="00842FBE">
        <w:rPr>
          <w:rFonts w:ascii="Times New Roman" w:eastAsia="Calibri" w:hAnsi="Times New Roman" w:cs="Times New Roman"/>
          <w:color w:val="000000"/>
          <w:sz w:val="28"/>
          <w:szCs w:val="28"/>
        </w:rPr>
        <w:t xml:space="preserve"> </w:t>
      </w: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en-US"/>
        </w:rPr>
        <w:t>Supervisor</w:t>
      </w: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associate</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professor</w:t>
      </w:r>
      <w:proofErr w:type="spellEnd"/>
      <w:r w:rsidRPr="00842FBE">
        <w:rPr>
          <w:rFonts w:ascii="Times New Roman" w:eastAsia="Calibri" w:hAnsi="Times New Roman" w:cs="Times New Roman"/>
          <w:color w:val="000000"/>
          <w:sz w:val="28"/>
          <w:szCs w:val="28"/>
        </w:rPr>
        <w:t>,</w:t>
      </w: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_______________ Y. </w:t>
      </w:r>
      <w:r w:rsidRPr="00842FBE">
        <w:rPr>
          <w:rFonts w:ascii="Times New Roman" w:eastAsia="Calibri" w:hAnsi="Times New Roman" w:cs="Times New Roman"/>
          <w:color w:val="000000"/>
          <w:sz w:val="28"/>
          <w:szCs w:val="28"/>
          <w:lang w:val="en-US"/>
        </w:rPr>
        <w:t>L</w:t>
      </w: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Grinchenko</w:t>
      </w:r>
      <w:proofErr w:type="spellEnd"/>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Reviewer</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professor</w:t>
      </w:r>
      <w:proofErr w:type="spellEnd"/>
      <w:r w:rsidRPr="00842FBE">
        <w:rPr>
          <w:rFonts w:ascii="Times New Roman" w:eastAsia="Calibri" w:hAnsi="Times New Roman" w:cs="Times New Roman"/>
          <w:color w:val="000000"/>
          <w:sz w:val="28"/>
          <w:szCs w:val="28"/>
        </w:rPr>
        <w:t>,</w:t>
      </w: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en-US"/>
        </w:rPr>
        <w:t xml:space="preserve">E. A. </w:t>
      </w:r>
      <w:proofErr w:type="spellStart"/>
      <w:r w:rsidRPr="00842FBE">
        <w:rPr>
          <w:rFonts w:ascii="Times New Roman" w:eastAsia="Calibri" w:hAnsi="Times New Roman" w:cs="Times New Roman"/>
          <w:color w:val="000000"/>
          <w:sz w:val="28"/>
          <w:szCs w:val="28"/>
          <w:lang w:val="en-US"/>
        </w:rPr>
        <w:t>Kuznetsov</w:t>
      </w:r>
      <w:proofErr w:type="spellEnd"/>
      <w:r w:rsidRPr="00842FBE">
        <w:rPr>
          <w:rFonts w:ascii="Times New Roman" w:eastAsia="Calibri" w:hAnsi="Times New Roman" w:cs="Times New Roman"/>
          <w:color w:val="000000"/>
          <w:sz w:val="28"/>
          <w:szCs w:val="28"/>
        </w:rPr>
        <w:t xml:space="preserve">      </w:t>
      </w:r>
    </w:p>
    <w:p w:rsidR="00842FBE" w:rsidRPr="00842FBE" w:rsidRDefault="00842FBE" w:rsidP="00842FBE">
      <w:pPr>
        <w:tabs>
          <w:tab w:val="left" w:pos="3969"/>
        </w:tabs>
        <w:spacing w:after="0" w:line="240" w:lineRule="auto"/>
        <w:ind w:left="2340"/>
        <w:rPr>
          <w:rFonts w:ascii="Times New Roman" w:eastAsia="Calibri" w:hAnsi="Times New Roman" w:cs="Times New Roman"/>
          <w:color w:val="000000"/>
          <w:sz w:val="28"/>
          <w:szCs w:val="28"/>
        </w:rPr>
      </w:pPr>
    </w:p>
    <w:p w:rsidR="00842FBE" w:rsidRPr="00842FBE" w:rsidRDefault="00842FBE" w:rsidP="00842FBE">
      <w:pPr>
        <w:spacing w:after="0" w:line="240" w:lineRule="auto"/>
        <w:ind w:left="3544"/>
        <w:rPr>
          <w:rFonts w:ascii="Times New Roman" w:eastAsia="Calibri" w:hAnsi="Times New Roman" w:cs="Times New Roman"/>
          <w:color w:val="000000"/>
          <w:sz w:val="18"/>
          <w:szCs w:val="18"/>
        </w:rPr>
      </w:pPr>
    </w:p>
    <w:p w:rsidR="00842FBE" w:rsidRPr="00842FBE" w:rsidRDefault="00842FBE" w:rsidP="00842FBE">
      <w:pPr>
        <w:spacing w:after="0" w:line="240" w:lineRule="auto"/>
        <w:ind w:left="3969"/>
        <w:rPr>
          <w:rFonts w:ascii="Times New Roman" w:eastAsia="Calibri" w:hAnsi="Times New Roman" w:cs="Times New Roman"/>
          <w:color w:val="000000"/>
          <w:sz w:val="28"/>
          <w:szCs w:val="28"/>
        </w:rPr>
      </w:pPr>
    </w:p>
    <w:tbl>
      <w:tblPr>
        <w:tblW w:w="5155" w:type="pct"/>
        <w:jc w:val="center"/>
        <w:tblLook w:val="00A0" w:firstRow="1" w:lastRow="0" w:firstColumn="1" w:lastColumn="0" w:noHBand="0" w:noVBand="0"/>
      </w:tblPr>
      <w:tblGrid>
        <w:gridCol w:w="5002"/>
        <w:gridCol w:w="4866"/>
      </w:tblGrid>
      <w:tr w:rsidR="00842FBE" w:rsidRPr="00842FBE" w:rsidTr="00842FBE">
        <w:trPr>
          <w:jc w:val="center"/>
        </w:trPr>
        <w:tc>
          <w:tcPr>
            <w:tcW w:w="5213" w:type="dxa"/>
            <w:hideMark/>
          </w:tcPr>
          <w:p w:rsidR="00842FBE" w:rsidRPr="00842FBE" w:rsidRDefault="00842FBE" w:rsidP="00842FBE">
            <w:pPr>
              <w:spacing w:after="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lang w:val="en-US"/>
              </w:rPr>
              <w:t>Accepted</w:t>
            </w:r>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to</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the</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defence</w:t>
            </w:r>
            <w:proofErr w:type="spellEnd"/>
          </w:p>
          <w:p w:rsidR="00842FBE" w:rsidRPr="00842FBE" w:rsidRDefault="00842FBE" w:rsidP="00842FBE">
            <w:pPr>
              <w:spacing w:after="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rPr>
              <w:t xml:space="preserve"> «___»______2018,</w:t>
            </w:r>
          </w:p>
          <w:p w:rsidR="00842FBE" w:rsidRPr="00842FBE" w:rsidRDefault="00842FBE" w:rsidP="00842FBE">
            <w:pPr>
              <w:spacing w:before="120" w:after="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lang w:val="en-US"/>
              </w:rPr>
              <w:t>Record</w:t>
            </w:r>
            <w:r w:rsidRPr="00842FBE">
              <w:rPr>
                <w:rFonts w:ascii="Times New Roman" w:eastAsia="Calibri" w:hAnsi="Times New Roman" w:cs="Times New Roman"/>
                <w:color w:val="000000"/>
                <w:sz w:val="28"/>
                <w:szCs w:val="28"/>
              </w:rPr>
              <w:t xml:space="preserve"> №_____</w:t>
            </w:r>
          </w:p>
          <w:p w:rsidR="00842FBE" w:rsidRPr="00842FBE" w:rsidRDefault="00842FBE" w:rsidP="00842FBE">
            <w:pPr>
              <w:spacing w:before="120" w:after="0" w:line="240" w:lineRule="auto"/>
              <w:rPr>
                <w:rFonts w:ascii="Times New Roman" w:eastAsia="Calibri" w:hAnsi="Times New Roman" w:cs="Times New Roman"/>
                <w:color w:val="000000"/>
                <w:sz w:val="28"/>
                <w:szCs w:val="28"/>
                <w:lang w:val="en-US"/>
              </w:rPr>
            </w:pPr>
            <w:proofErr w:type="spellStart"/>
            <w:r w:rsidRPr="00842FBE">
              <w:rPr>
                <w:rFonts w:ascii="Times New Roman" w:eastAsia="Calibri" w:hAnsi="Times New Roman" w:cs="Times New Roman"/>
                <w:color w:val="000000"/>
                <w:sz w:val="28"/>
                <w:szCs w:val="28"/>
              </w:rPr>
              <w:t>Head</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of</w:t>
            </w:r>
            <w:proofErr w:type="spellEnd"/>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en-US"/>
              </w:rPr>
              <w:t xml:space="preserve">the </w:t>
            </w:r>
            <w:r w:rsidRPr="00842FBE">
              <w:rPr>
                <w:rFonts w:ascii="Times New Roman" w:eastAsia="Calibri" w:hAnsi="Times New Roman" w:cs="Times New Roman"/>
                <w:color w:val="000000"/>
                <w:sz w:val="28"/>
                <w:szCs w:val="28"/>
              </w:rPr>
              <w:t>C</w:t>
            </w:r>
            <w:r w:rsidRPr="00842FBE">
              <w:rPr>
                <w:rFonts w:ascii="Times New Roman" w:eastAsia="Calibri" w:hAnsi="Times New Roman" w:cs="Times New Roman"/>
                <w:color w:val="000000"/>
                <w:sz w:val="28"/>
                <w:szCs w:val="28"/>
                <w:lang w:val="en-US"/>
              </w:rPr>
              <w:t xml:space="preserve">hair </w:t>
            </w:r>
          </w:p>
          <w:p w:rsidR="00842FBE" w:rsidRPr="00842FBE" w:rsidRDefault="00842FBE" w:rsidP="00842FBE">
            <w:pPr>
              <w:spacing w:before="120" w:after="0" w:line="240" w:lineRule="auto"/>
              <w:rPr>
                <w:rFonts w:ascii="Times New Roman" w:eastAsia="Calibri" w:hAnsi="Times New Roman" w:cs="Times New Roman"/>
                <w:color w:val="000000"/>
                <w:sz w:val="28"/>
                <w:szCs w:val="28"/>
                <w:u w:val="single"/>
              </w:rPr>
            </w:pPr>
            <w:proofErr w:type="gramStart"/>
            <w:r w:rsidRPr="00842FBE">
              <w:rPr>
                <w:rFonts w:ascii="Times New Roman" w:eastAsia="Calibri" w:hAnsi="Times New Roman" w:cs="Times New Roman"/>
                <w:color w:val="000000"/>
                <w:sz w:val="28"/>
                <w:szCs w:val="28"/>
                <w:lang w:val="en-US"/>
              </w:rPr>
              <w:t>professor</w:t>
            </w:r>
            <w:proofErr w:type="gramEnd"/>
            <w:r w:rsidRPr="00842FBE">
              <w:rPr>
                <w:rFonts w:ascii="Times New Roman" w:eastAsia="Calibri" w:hAnsi="Times New Roman" w:cs="Times New Roman"/>
                <w:color w:val="000000"/>
                <w:sz w:val="28"/>
                <w:szCs w:val="28"/>
              </w:rPr>
              <w:t xml:space="preserve"> ___________ </w:t>
            </w:r>
            <w:r w:rsidRPr="00842FBE">
              <w:rPr>
                <w:rFonts w:ascii="Times New Roman" w:eastAsia="Calibri" w:hAnsi="Times New Roman" w:cs="Times New Roman"/>
                <w:color w:val="000000"/>
                <w:sz w:val="28"/>
                <w:szCs w:val="28"/>
                <w:lang w:val="en-US"/>
              </w:rPr>
              <w:t xml:space="preserve">O. V. </w:t>
            </w:r>
            <w:proofErr w:type="spellStart"/>
            <w:r w:rsidRPr="00842FBE">
              <w:rPr>
                <w:rFonts w:ascii="Times New Roman" w:eastAsia="Calibri" w:hAnsi="Times New Roman" w:cs="Times New Roman"/>
                <w:color w:val="000000"/>
                <w:sz w:val="28"/>
                <w:szCs w:val="28"/>
                <w:lang w:val="en-US"/>
              </w:rPr>
              <w:t>Sadchenko</w:t>
            </w:r>
            <w:proofErr w:type="spellEnd"/>
            <w:r w:rsidRPr="00842FBE">
              <w:rPr>
                <w:rFonts w:ascii="Times New Roman" w:eastAsia="Calibri" w:hAnsi="Times New Roman" w:cs="Times New Roman"/>
                <w:color w:val="000000"/>
                <w:sz w:val="28"/>
                <w:szCs w:val="28"/>
              </w:rPr>
              <w:t>.</w:t>
            </w:r>
          </w:p>
          <w:p w:rsidR="00842FBE" w:rsidRPr="00842FBE" w:rsidRDefault="00842FBE" w:rsidP="00842FBE">
            <w:pPr>
              <w:tabs>
                <w:tab w:val="left" w:pos="284"/>
                <w:tab w:val="left" w:pos="1767"/>
              </w:tabs>
              <w:spacing w:after="0" w:line="240" w:lineRule="auto"/>
              <w:rPr>
                <w:rFonts w:ascii="Times New Roman" w:eastAsia="Calibri" w:hAnsi="Times New Roman" w:cs="Times New Roman"/>
                <w:color w:val="000000"/>
                <w:sz w:val="20"/>
                <w:szCs w:val="20"/>
              </w:rPr>
            </w:pPr>
            <w:r w:rsidRPr="00842FBE">
              <w:rPr>
                <w:rFonts w:ascii="Times New Roman" w:eastAsia="Calibri" w:hAnsi="Times New Roman" w:cs="Times New Roman"/>
                <w:color w:val="000000"/>
                <w:sz w:val="20"/>
                <w:szCs w:val="20"/>
              </w:rPr>
              <w:tab/>
              <w:t xml:space="preserve">                               </w:t>
            </w:r>
          </w:p>
        </w:tc>
        <w:tc>
          <w:tcPr>
            <w:tcW w:w="4946" w:type="dxa"/>
            <w:hideMark/>
          </w:tcPr>
          <w:p w:rsidR="00842FBE" w:rsidRPr="00842FBE" w:rsidRDefault="00842FBE" w:rsidP="00842FBE">
            <w:pPr>
              <w:spacing w:after="0" w:line="240" w:lineRule="auto"/>
              <w:rPr>
                <w:rFonts w:ascii="Times New Roman" w:eastAsia="Calibri" w:hAnsi="Times New Roman" w:cs="Times New Roman"/>
                <w:color w:val="000000"/>
                <w:sz w:val="28"/>
                <w:szCs w:val="28"/>
              </w:rPr>
            </w:pPr>
            <w:proofErr w:type="spellStart"/>
            <w:r w:rsidRPr="00842FBE">
              <w:rPr>
                <w:rFonts w:ascii="Times New Roman" w:eastAsia="Calibri" w:hAnsi="Times New Roman" w:cs="Times New Roman"/>
                <w:color w:val="000000"/>
                <w:sz w:val="28"/>
                <w:szCs w:val="28"/>
              </w:rPr>
              <w:t>Defended</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at</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the</w:t>
            </w:r>
            <w:proofErr w:type="spellEnd"/>
            <w:r w:rsidRPr="00842FBE">
              <w:rPr>
                <w:rFonts w:ascii="Times New Roman" w:eastAsia="Calibri" w:hAnsi="Times New Roman" w:cs="Times New Roman"/>
                <w:color w:val="000000"/>
                <w:sz w:val="28"/>
                <w:szCs w:val="28"/>
              </w:rPr>
              <w:t xml:space="preserve"> EC №5 «___»_______2018, </w:t>
            </w:r>
            <w:proofErr w:type="spellStart"/>
            <w:r w:rsidRPr="00842FBE">
              <w:rPr>
                <w:rFonts w:ascii="Times New Roman" w:eastAsia="Calibri" w:hAnsi="Times New Roman" w:cs="Times New Roman"/>
                <w:color w:val="000000"/>
                <w:sz w:val="28"/>
                <w:szCs w:val="28"/>
              </w:rPr>
              <w:t>record</w:t>
            </w:r>
            <w:proofErr w:type="spellEnd"/>
            <w:r w:rsidRPr="00842FBE">
              <w:rPr>
                <w:rFonts w:ascii="Times New Roman" w:eastAsia="Calibri" w:hAnsi="Times New Roman" w:cs="Times New Roman"/>
                <w:color w:val="000000"/>
                <w:sz w:val="28"/>
                <w:szCs w:val="28"/>
              </w:rPr>
              <w:t xml:space="preserve"> №___</w:t>
            </w:r>
          </w:p>
          <w:p w:rsidR="00842FBE" w:rsidRPr="00842FBE" w:rsidRDefault="00842FBE" w:rsidP="00842FBE">
            <w:pPr>
              <w:tabs>
                <w:tab w:val="right" w:pos="4462"/>
              </w:tabs>
              <w:spacing w:before="120" w:after="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8"/>
                <w:szCs w:val="28"/>
                <w:lang w:val="en-US"/>
              </w:rPr>
              <w:t>G</w:t>
            </w:r>
            <w:proofErr w:type="spellStart"/>
            <w:r w:rsidRPr="00842FBE">
              <w:rPr>
                <w:rFonts w:ascii="Times New Roman" w:eastAsia="Calibri" w:hAnsi="Times New Roman" w:cs="Times New Roman"/>
                <w:color w:val="000000"/>
                <w:sz w:val="28"/>
                <w:szCs w:val="28"/>
              </w:rPr>
              <w:t>rade</w:t>
            </w:r>
            <w:proofErr w:type="spellEnd"/>
            <w:r w:rsidRPr="00842FBE">
              <w:rPr>
                <w:rFonts w:ascii="Times New Roman" w:eastAsia="Calibri" w:hAnsi="Times New Roman" w:cs="Times New Roman"/>
                <w:color w:val="000000"/>
                <w:sz w:val="28"/>
                <w:szCs w:val="28"/>
              </w:rPr>
              <w:t xml:space="preserve"> ________/_________/________</w:t>
            </w:r>
          </w:p>
          <w:p w:rsidR="00842FBE" w:rsidRPr="00842FBE" w:rsidRDefault="00842FBE" w:rsidP="00842FBE">
            <w:pPr>
              <w:tabs>
                <w:tab w:val="right" w:pos="4462"/>
              </w:tabs>
              <w:spacing w:before="120" w:after="0" w:line="240" w:lineRule="auto"/>
              <w:rPr>
                <w:rFonts w:ascii="Times New Roman" w:eastAsia="Calibri" w:hAnsi="Times New Roman" w:cs="Times New Roman"/>
                <w:color w:val="000000"/>
                <w:sz w:val="28"/>
                <w:szCs w:val="28"/>
                <w:lang w:val="en-US"/>
              </w:rPr>
            </w:pPr>
            <w:proofErr w:type="spellStart"/>
            <w:r w:rsidRPr="00842FBE">
              <w:rPr>
                <w:rFonts w:ascii="Times New Roman" w:eastAsia="Calibri" w:hAnsi="Times New Roman" w:cs="Times New Roman"/>
                <w:color w:val="000000"/>
                <w:sz w:val="28"/>
                <w:szCs w:val="28"/>
              </w:rPr>
              <w:t>Head</w:t>
            </w:r>
            <w:proofErr w:type="spellEnd"/>
            <w:r w:rsidRPr="00842FBE">
              <w:rPr>
                <w:rFonts w:ascii="Times New Roman" w:eastAsia="Calibri" w:hAnsi="Times New Roman" w:cs="Times New Roman"/>
                <w:color w:val="000000"/>
                <w:sz w:val="28"/>
                <w:szCs w:val="28"/>
              </w:rPr>
              <w:t xml:space="preserve"> </w:t>
            </w:r>
            <w:proofErr w:type="spellStart"/>
            <w:r w:rsidRPr="00842FBE">
              <w:rPr>
                <w:rFonts w:ascii="Times New Roman" w:eastAsia="Calibri" w:hAnsi="Times New Roman" w:cs="Times New Roman"/>
                <w:color w:val="000000"/>
                <w:sz w:val="28"/>
                <w:szCs w:val="28"/>
              </w:rPr>
              <w:t>of</w:t>
            </w:r>
            <w:proofErr w:type="spellEnd"/>
            <w:r w:rsidRPr="00842FBE">
              <w:rPr>
                <w:rFonts w:ascii="Times New Roman" w:eastAsia="Calibri" w:hAnsi="Times New Roman" w:cs="Times New Roman"/>
                <w:color w:val="000000"/>
                <w:sz w:val="28"/>
                <w:szCs w:val="28"/>
              </w:rPr>
              <w:t xml:space="preserve"> </w:t>
            </w:r>
            <w:r w:rsidRPr="00842FBE">
              <w:rPr>
                <w:rFonts w:ascii="Times New Roman" w:eastAsia="Calibri" w:hAnsi="Times New Roman" w:cs="Times New Roman"/>
                <w:color w:val="000000"/>
                <w:sz w:val="28"/>
                <w:szCs w:val="28"/>
                <w:lang w:val="en-US"/>
              </w:rPr>
              <w:t>EC</w:t>
            </w:r>
          </w:p>
          <w:p w:rsidR="00842FBE" w:rsidRPr="00842FBE" w:rsidRDefault="00842FBE" w:rsidP="00842FBE">
            <w:pPr>
              <w:tabs>
                <w:tab w:val="right" w:pos="4462"/>
              </w:tabs>
              <w:spacing w:before="120" w:after="0" w:line="240" w:lineRule="auto"/>
              <w:rPr>
                <w:rFonts w:ascii="Times New Roman" w:eastAsia="Calibri" w:hAnsi="Times New Roman" w:cs="Times New Roman"/>
                <w:color w:val="000000"/>
                <w:sz w:val="28"/>
                <w:szCs w:val="28"/>
                <w:u w:val="single"/>
              </w:rPr>
            </w:pPr>
            <w:proofErr w:type="spellStart"/>
            <w:r w:rsidRPr="00842FBE">
              <w:rPr>
                <w:rFonts w:ascii="Times New Roman" w:eastAsia="Calibri" w:hAnsi="Times New Roman" w:cs="Times New Roman"/>
                <w:color w:val="000000"/>
                <w:sz w:val="28"/>
                <w:szCs w:val="28"/>
              </w:rPr>
              <w:t>pr</w:t>
            </w:r>
            <w:r w:rsidRPr="00842FBE">
              <w:rPr>
                <w:rFonts w:ascii="Times New Roman" w:eastAsia="Calibri" w:hAnsi="Times New Roman" w:cs="Times New Roman"/>
                <w:color w:val="000000"/>
                <w:sz w:val="28"/>
                <w:szCs w:val="28"/>
                <w:lang w:val="en-US"/>
              </w:rPr>
              <w:t>ofessor</w:t>
            </w:r>
            <w:proofErr w:type="spellEnd"/>
            <w:r w:rsidRPr="00842FBE">
              <w:rPr>
                <w:rFonts w:ascii="Times New Roman" w:eastAsia="Calibri" w:hAnsi="Times New Roman" w:cs="Times New Roman"/>
                <w:color w:val="000000"/>
                <w:sz w:val="28"/>
                <w:szCs w:val="28"/>
              </w:rPr>
              <w:t xml:space="preserve">_______   </w:t>
            </w:r>
            <w:r w:rsidRPr="00842FBE">
              <w:rPr>
                <w:rFonts w:ascii="Times New Roman" w:eastAsia="Calibri" w:hAnsi="Times New Roman" w:cs="Times New Roman"/>
                <w:color w:val="000000"/>
                <w:sz w:val="28"/>
                <w:szCs w:val="28"/>
                <w:lang w:val="en-US"/>
              </w:rPr>
              <w:t xml:space="preserve">O. M. </w:t>
            </w:r>
            <w:proofErr w:type="spellStart"/>
            <w:r w:rsidRPr="00842FBE">
              <w:rPr>
                <w:rFonts w:ascii="Times New Roman" w:eastAsia="Calibri" w:hAnsi="Times New Roman" w:cs="Times New Roman"/>
                <w:color w:val="000000"/>
                <w:sz w:val="28"/>
                <w:szCs w:val="28"/>
              </w:rPr>
              <w:t>Golovchenko</w:t>
            </w:r>
            <w:proofErr w:type="spellEnd"/>
          </w:p>
          <w:p w:rsidR="00842FBE" w:rsidRPr="00842FBE" w:rsidRDefault="00842FBE" w:rsidP="00842FBE">
            <w:pPr>
              <w:tabs>
                <w:tab w:val="left" w:pos="454"/>
                <w:tab w:val="left" w:pos="2155"/>
              </w:tabs>
              <w:spacing w:after="0" w:line="240" w:lineRule="auto"/>
              <w:rPr>
                <w:rFonts w:ascii="Times New Roman" w:eastAsia="Calibri" w:hAnsi="Times New Roman" w:cs="Times New Roman"/>
                <w:color w:val="000000"/>
                <w:sz w:val="28"/>
                <w:szCs w:val="28"/>
              </w:rPr>
            </w:pPr>
            <w:r w:rsidRPr="00842FBE">
              <w:rPr>
                <w:rFonts w:ascii="Times New Roman" w:eastAsia="Calibri" w:hAnsi="Times New Roman" w:cs="Times New Roman"/>
                <w:color w:val="000000"/>
                <w:sz w:val="20"/>
                <w:szCs w:val="20"/>
              </w:rPr>
              <w:tab/>
              <w:t xml:space="preserve">       </w:t>
            </w:r>
          </w:p>
        </w:tc>
      </w:tr>
    </w:tbl>
    <w:p w:rsidR="00842FBE" w:rsidRPr="00842FBE" w:rsidRDefault="00842FBE" w:rsidP="00842FBE">
      <w:pPr>
        <w:spacing w:line="240" w:lineRule="auto"/>
        <w:jc w:val="center"/>
        <w:rPr>
          <w:rFonts w:ascii="Times New Roman" w:eastAsia="Calibri" w:hAnsi="Times New Roman" w:cs="Times New Roman"/>
          <w:b/>
          <w:color w:val="000000"/>
          <w:sz w:val="28"/>
          <w:szCs w:val="28"/>
          <w:lang w:val="en-US"/>
        </w:rPr>
      </w:pPr>
    </w:p>
    <w:p w:rsidR="00842FBE" w:rsidRPr="00842FBE" w:rsidRDefault="00842FBE" w:rsidP="00842FBE">
      <w:pPr>
        <w:spacing w:line="240" w:lineRule="auto"/>
        <w:jc w:val="center"/>
        <w:rPr>
          <w:rFonts w:ascii="Times New Roman" w:eastAsia="Calibri" w:hAnsi="Times New Roman" w:cs="Times New Roman"/>
          <w:b/>
          <w:color w:val="000000"/>
          <w:sz w:val="28"/>
          <w:szCs w:val="28"/>
          <w:lang w:val="en-US"/>
        </w:rPr>
      </w:pPr>
    </w:p>
    <w:p w:rsidR="00842FBE" w:rsidRPr="00842FBE" w:rsidRDefault="00842FBE" w:rsidP="00842FBE">
      <w:pPr>
        <w:spacing w:line="240" w:lineRule="auto"/>
        <w:jc w:val="center"/>
        <w:rPr>
          <w:rFonts w:ascii="Times New Roman" w:eastAsia="Calibri" w:hAnsi="Times New Roman" w:cs="Times New Roman"/>
          <w:b/>
          <w:color w:val="000000"/>
          <w:sz w:val="28"/>
          <w:szCs w:val="28"/>
          <w:lang w:val="en-US"/>
        </w:rPr>
      </w:pPr>
    </w:p>
    <w:p w:rsidR="00842FBE" w:rsidRPr="00842FBE" w:rsidRDefault="00842FBE" w:rsidP="00842FBE">
      <w:pPr>
        <w:spacing w:line="240" w:lineRule="auto"/>
        <w:jc w:val="center"/>
        <w:rPr>
          <w:rFonts w:ascii="Times New Roman" w:eastAsia="Calibri" w:hAnsi="Times New Roman" w:cs="Times New Roman"/>
          <w:b/>
          <w:color w:val="000000"/>
          <w:sz w:val="28"/>
          <w:szCs w:val="28"/>
        </w:rPr>
      </w:pPr>
      <w:proofErr w:type="spellStart"/>
      <w:r w:rsidRPr="00842FBE">
        <w:rPr>
          <w:rFonts w:ascii="Times New Roman" w:eastAsia="Calibri" w:hAnsi="Times New Roman" w:cs="Times New Roman"/>
          <w:b/>
          <w:color w:val="000000"/>
          <w:sz w:val="28"/>
          <w:szCs w:val="28"/>
        </w:rPr>
        <w:t>Odesa</w:t>
      </w:r>
      <w:proofErr w:type="spellEnd"/>
      <w:r w:rsidRPr="00842FBE">
        <w:rPr>
          <w:rFonts w:ascii="Times New Roman" w:eastAsia="Calibri" w:hAnsi="Times New Roman" w:cs="Times New Roman"/>
          <w:b/>
          <w:color w:val="000000"/>
          <w:sz w:val="28"/>
          <w:szCs w:val="28"/>
        </w:rPr>
        <w:t xml:space="preserve"> – 2018  </w:t>
      </w:r>
    </w:p>
    <w:p w:rsidR="00842FBE" w:rsidRPr="00842FBE" w:rsidRDefault="00842FBE" w:rsidP="00842FBE">
      <w:pPr>
        <w:spacing w:after="0" w:line="240" w:lineRule="auto"/>
        <w:rPr>
          <w:rFonts w:ascii="Times New Roman" w:eastAsia="Calibri" w:hAnsi="Times New Roman" w:cs="Times New Roman"/>
          <w:b/>
          <w:sz w:val="28"/>
          <w:szCs w:val="28"/>
        </w:rPr>
        <w:sectPr w:rsidR="00842FBE" w:rsidRPr="00842FBE">
          <w:pgSz w:w="11906" w:h="16838"/>
          <w:pgMar w:top="1134" w:right="850" w:bottom="1134" w:left="1701" w:header="708" w:footer="708" w:gutter="0"/>
          <w:pgNumType w:start="2"/>
          <w:cols w:space="720"/>
        </w:sectPr>
      </w:pPr>
    </w:p>
    <w:sdt>
      <w:sdtPr>
        <w:rPr>
          <w:rFonts w:ascii="Calibri" w:eastAsia="Calibri" w:hAnsi="Calibri" w:cs="Calibri"/>
          <w:lang w:val="ru-RU"/>
        </w:rPr>
        <w:id w:val="-296140997"/>
        <w:docPartObj>
          <w:docPartGallery w:val="Table of Contents"/>
          <w:docPartUnique/>
        </w:docPartObj>
      </w:sdtPr>
      <w:sdtContent>
        <w:p w:rsidR="00842FBE" w:rsidRPr="00842FBE" w:rsidRDefault="00842FBE" w:rsidP="00842FBE">
          <w:pPr>
            <w:keepNext/>
            <w:keepLines/>
            <w:spacing w:before="240" w:after="0" w:line="256" w:lineRule="auto"/>
            <w:jc w:val="center"/>
            <w:rPr>
              <w:rFonts w:ascii="Times New Roman" w:eastAsia="Times New Roman" w:hAnsi="Times New Roman" w:cs="Times New Roman"/>
              <w:b/>
              <w:sz w:val="28"/>
              <w:szCs w:val="28"/>
              <w:lang w:val="en-US"/>
            </w:rPr>
          </w:pPr>
          <w:r w:rsidRPr="00842FBE">
            <w:rPr>
              <w:rFonts w:ascii="Times New Roman" w:eastAsia="Times New Roman" w:hAnsi="Times New Roman" w:cs="Times New Roman"/>
              <w:b/>
              <w:sz w:val="28"/>
              <w:szCs w:val="28"/>
              <w:lang w:val="en-US"/>
            </w:rPr>
            <w:t>CONTENT</w:t>
          </w:r>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r w:rsidRPr="00842FBE">
            <w:rPr>
              <w:rFonts w:ascii="Times New Roman" w:eastAsia="Calibri" w:hAnsi="Times New Roman" w:cs="Times New Roman"/>
              <w:color w:val="000000"/>
              <w:sz w:val="28"/>
              <w:szCs w:val="28"/>
              <w:lang w:val="en-US"/>
            </w:rPr>
            <w:fldChar w:fldCharType="begin"/>
          </w:r>
          <w:r w:rsidRPr="00842FBE">
            <w:rPr>
              <w:rFonts w:ascii="Times New Roman" w:eastAsia="Calibri" w:hAnsi="Times New Roman" w:cs="Times New Roman"/>
              <w:color w:val="000000"/>
              <w:sz w:val="28"/>
              <w:szCs w:val="28"/>
              <w:lang w:val="en-US"/>
            </w:rPr>
            <w:instrText xml:space="preserve"> TOC \o "1-3" \h \z \u </w:instrText>
          </w:r>
          <w:r w:rsidRPr="00842FBE">
            <w:rPr>
              <w:rFonts w:ascii="Times New Roman" w:eastAsia="Calibri" w:hAnsi="Times New Roman" w:cs="Times New Roman"/>
              <w:color w:val="000000"/>
              <w:sz w:val="28"/>
              <w:szCs w:val="28"/>
              <w:lang w:val="en-US"/>
            </w:rPr>
            <w:fldChar w:fldCharType="separate"/>
          </w:r>
          <w:hyperlink r:id="rId6" w:anchor="_Toc516937399" w:history="1">
            <w:r w:rsidRPr="00842FBE">
              <w:rPr>
                <w:rFonts w:ascii="Times New Roman" w:eastAsia="Times New Roman" w:hAnsi="Times New Roman" w:cs="Times New Roman"/>
                <w:noProof/>
                <w:color w:val="0000FF"/>
                <w:sz w:val="28"/>
                <w:szCs w:val="28"/>
                <w:u w:val="single"/>
                <w:lang w:val="en-US"/>
              </w:rPr>
              <w:t>INTRODUCTION</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_Toc516937399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3</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7" w:anchor="_Toc516937400" w:history="1">
            <w:r w:rsidRPr="00842FBE">
              <w:rPr>
                <w:rFonts w:ascii="Times New Roman" w:eastAsia="Times New Roman" w:hAnsi="Times New Roman" w:cs="Times New Roman"/>
                <w:noProof/>
                <w:color w:val="0000FF"/>
                <w:sz w:val="28"/>
                <w:szCs w:val="28"/>
                <w:highlight w:val="white"/>
                <w:u w:val="single"/>
                <w:lang w:val="en-US"/>
              </w:rPr>
              <w:t>CHAPTER I.</w:t>
            </w:r>
          </w:hyperlink>
          <w:hyperlink r:id="rId8" w:anchor="_Toc516937401" w:history="1">
            <w:r w:rsidRPr="00842FBE">
              <w:rPr>
                <w:rFonts w:ascii="Times New Roman" w:eastAsia="Times New Roman" w:hAnsi="Times New Roman" w:cs="Times New Roman"/>
                <w:noProof/>
                <w:color w:val="0000FF"/>
                <w:sz w:val="28"/>
                <w:szCs w:val="28"/>
                <w:highlight w:val="white"/>
                <w:u w:val="single"/>
                <w:lang w:val="en-US"/>
              </w:rPr>
              <w:t>THEORETICAL ASPECTS OF PLANNING AND ORGANIZING A SPORT EVENT</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_Toc516937401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5</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left" w:pos="880"/>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9" w:anchor="_Toc516937402" w:history="1">
            <w:r w:rsidRPr="00842FBE">
              <w:rPr>
                <w:rFonts w:ascii="Times New Roman" w:eastAsia="Times New Roman" w:hAnsi="Times New Roman" w:cs="Times New Roman"/>
                <w:noProof/>
                <w:color w:val="0000FF"/>
                <w:sz w:val="28"/>
                <w:szCs w:val="28"/>
                <w:u w:val="single"/>
                <w:lang w:val="en-US"/>
              </w:rPr>
              <w:t>1.1.</w:t>
            </w:r>
            <w:r w:rsidRPr="00842FBE">
              <w:rPr>
                <w:rFonts w:ascii="Times New Roman" w:eastAsia="Times New Roman" w:hAnsi="Times New Roman" w:cs="Times New Roman"/>
                <w:noProof/>
                <w:sz w:val="28"/>
                <w:szCs w:val="28"/>
                <w:lang w:val="ru-RU" w:eastAsia="ru-RU"/>
              </w:rPr>
              <w:tab/>
            </w:r>
            <w:r w:rsidRPr="00842FBE">
              <w:rPr>
                <w:rFonts w:ascii="Times New Roman" w:eastAsia="Times New Roman" w:hAnsi="Times New Roman" w:cs="Times New Roman"/>
                <w:noProof/>
                <w:color w:val="0000FF"/>
                <w:sz w:val="28"/>
                <w:szCs w:val="28"/>
                <w:u w:val="single"/>
                <w:lang w:val="en-US"/>
              </w:rPr>
              <w:t>Methods of planning and organizing</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_Toc516937402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5</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left" w:pos="880"/>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0" w:anchor="_Toc516937403" w:history="1">
            <w:r w:rsidRPr="00842FBE">
              <w:rPr>
                <w:rFonts w:ascii="Times New Roman" w:eastAsia="Times New Roman" w:hAnsi="Times New Roman" w:cs="Times New Roman"/>
                <w:noProof/>
                <w:color w:val="0000FF"/>
                <w:sz w:val="28"/>
                <w:szCs w:val="28"/>
                <w:highlight w:val="white"/>
                <w:u w:val="single"/>
                <w:lang w:val="en-US"/>
              </w:rPr>
              <w:t>1.2.</w:t>
            </w:r>
            <w:r w:rsidRPr="00842FBE">
              <w:rPr>
                <w:rFonts w:ascii="Times New Roman" w:eastAsia="Times New Roman" w:hAnsi="Times New Roman" w:cs="Times New Roman"/>
                <w:noProof/>
                <w:sz w:val="28"/>
                <w:szCs w:val="28"/>
                <w:lang w:val="ru-RU" w:eastAsia="ru-RU"/>
              </w:rPr>
              <w:tab/>
            </w:r>
            <w:r w:rsidRPr="00842FBE">
              <w:rPr>
                <w:rFonts w:ascii="Times New Roman" w:eastAsia="Times New Roman" w:hAnsi="Times New Roman" w:cs="Times New Roman"/>
                <w:noProof/>
                <w:color w:val="0000FF"/>
                <w:sz w:val="28"/>
                <w:szCs w:val="28"/>
                <w:highlight w:val="white"/>
                <w:u w:val="single"/>
                <w:lang w:val="en-US"/>
              </w:rPr>
              <w:t>Defining the type of the event</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_Toc516937403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9</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left" w:pos="880"/>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1" w:anchor="_Toc516937404" w:history="1">
            <w:r w:rsidRPr="00842FBE">
              <w:rPr>
                <w:rFonts w:ascii="Times New Roman" w:eastAsia="Times New Roman" w:hAnsi="Times New Roman" w:cs="Times New Roman"/>
                <w:noProof/>
                <w:color w:val="0000FF"/>
                <w:sz w:val="28"/>
                <w:szCs w:val="28"/>
                <w:u w:val="single"/>
                <w:lang w:val="en-US"/>
              </w:rPr>
              <w:t>1.3.</w:t>
            </w:r>
            <w:r w:rsidRPr="00842FBE">
              <w:rPr>
                <w:rFonts w:ascii="Times New Roman" w:eastAsia="Times New Roman" w:hAnsi="Times New Roman" w:cs="Times New Roman"/>
                <w:noProof/>
                <w:sz w:val="28"/>
                <w:szCs w:val="28"/>
                <w:lang w:val="ru-RU" w:eastAsia="ru-RU"/>
              </w:rPr>
              <w:tab/>
            </w:r>
            <w:r w:rsidRPr="00842FBE">
              <w:rPr>
                <w:rFonts w:ascii="Times New Roman" w:eastAsia="Times New Roman" w:hAnsi="Times New Roman" w:cs="Times New Roman"/>
                <w:noProof/>
                <w:color w:val="0000FF"/>
                <w:sz w:val="28"/>
                <w:szCs w:val="28"/>
                <w:u w:val="single"/>
                <w:lang w:val="en-US"/>
              </w:rPr>
              <w:t>Pre-planning of sport events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_Toc516937404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14</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2" w:anchor="_Toc516937405" w:history="1">
            <w:r w:rsidRPr="00842FBE">
              <w:rPr>
                <w:rFonts w:ascii="Times New Roman" w:eastAsia="Times New Roman" w:hAnsi="Times New Roman" w:cs="Times New Roman"/>
                <w:noProof/>
                <w:color w:val="0000FF"/>
                <w:sz w:val="28"/>
                <w:szCs w:val="28"/>
                <w:u w:val="single"/>
                <w:lang w:val="en-US"/>
              </w:rPr>
              <w:t>1.4. Detailed planning and implementation</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_Toc516937405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21</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3" w:anchor="_Toc516937406" w:history="1">
            <w:r w:rsidRPr="00842FBE">
              <w:rPr>
                <w:rFonts w:ascii="Times New Roman" w:eastAsia="Calibri" w:hAnsi="Times New Roman" w:cs="Times New Roman"/>
                <w:noProof/>
                <w:color w:val="0000FF"/>
                <w:sz w:val="28"/>
                <w:szCs w:val="28"/>
                <w:u w:val="single"/>
                <w:lang w:val="en-US"/>
              </w:rPr>
              <w:t>CHAPTER II</w:t>
            </w:r>
          </w:hyperlink>
          <w:r w:rsidRPr="00842FBE">
            <w:rPr>
              <w:rFonts w:ascii="Times New Roman" w:eastAsia="Calibri" w:hAnsi="Times New Roman" w:cs="Times New Roman"/>
              <w:noProof/>
              <w:color w:val="0000FF"/>
              <w:sz w:val="28"/>
              <w:szCs w:val="28"/>
              <w:lang w:val="ru-RU"/>
            </w:rPr>
            <w:t xml:space="preserve">. </w:t>
          </w:r>
          <w:hyperlink r:id="rId14" w:anchor="_Toc516937407" w:history="1">
            <w:r w:rsidRPr="00842FBE">
              <w:rPr>
                <w:rFonts w:ascii="Times New Roman" w:eastAsia="Calibri" w:hAnsi="Times New Roman" w:cs="Times New Roman"/>
                <w:noProof/>
                <w:color w:val="0000FF"/>
                <w:sz w:val="28"/>
                <w:szCs w:val="28"/>
                <w:u w:val="single"/>
                <w:lang w:val="en-US"/>
              </w:rPr>
              <w:t>EMPYRICAL STUDIES OF SPORT EVENTS IMPLEMENTATION</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_Toc516937407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29</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5" w:anchor="_Toc516937408" w:history="1">
            <w:r w:rsidRPr="00842FBE">
              <w:rPr>
                <w:rFonts w:ascii="Times New Roman" w:eastAsia="Calibri" w:hAnsi="Times New Roman" w:cs="Times New Roman"/>
                <w:noProof/>
                <w:color w:val="0000FF"/>
                <w:sz w:val="28"/>
                <w:szCs w:val="28"/>
                <w:u w:val="single"/>
                <w:lang w:val="en-US"/>
              </w:rPr>
              <w:t>2.1. Differences of bidding procedures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_Toc516937408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29</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6" w:anchor="_Toc516937409" w:history="1">
            <w:r w:rsidRPr="00842FBE">
              <w:rPr>
                <w:rFonts w:ascii="Times New Roman" w:eastAsia="Times New Roman" w:hAnsi="Times New Roman" w:cs="Times New Roman"/>
                <w:noProof/>
                <w:color w:val="0000FF"/>
                <w:sz w:val="28"/>
                <w:szCs w:val="28"/>
                <w:u w:val="single"/>
                <w:lang w:val="en-US"/>
              </w:rPr>
              <w:t>2.2. Organizing a multiple sport event on the Olympic Games example</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_Toc516937409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35</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17" w:anchor="_Toc516937410" w:history="1">
            <w:r w:rsidRPr="00842FBE">
              <w:rPr>
                <w:rFonts w:ascii="Times New Roman" w:eastAsia="Times New Roman" w:hAnsi="Times New Roman" w:cs="Times New Roman"/>
                <w:noProof/>
                <w:color w:val="0000FF"/>
                <w:sz w:val="28"/>
                <w:szCs w:val="28"/>
                <w:u w:val="single"/>
                <w:lang w:val="en-US"/>
              </w:rPr>
              <w:t>2.3 UEFA EURO 2016 – the example of planning a single-sport event</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_Toc516937410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47</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8" w:anchor="_Toc516937411" w:history="1">
            <w:r w:rsidRPr="00842FBE">
              <w:rPr>
                <w:rFonts w:ascii="Times New Roman" w:eastAsia="Times New Roman" w:hAnsi="Times New Roman" w:cs="Times New Roman"/>
                <w:noProof/>
                <w:color w:val="0000FF"/>
                <w:sz w:val="28"/>
                <w:szCs w:val="28"/>
                <w:u w:val="single"/>
                <w:lang w:val="en"/>
              </w:rPr>
              <w:t>CHAPTER III.</w:t>
            </w:r>
            <w:r w:rsidRPr="00842FBE">
              <w:rPr>
                <w:rFonts w:ascii="Times New Roman" w:eastAsia="Calibri" w:hAnsi="Times New Roman" w:cs="Times New Roman"/>
                <w:noProof/>
                <w:webHidden/>
                <w:sz w:val="28"/>
                <w:szCs w:val="28"/>
                <w:lang w:val="en"/>
              </w:rPr>
              <w:t xml:space="preserve"> </w:t>
            </w:r>
          </w:hyperlink>
          <w:hyperlink r:id="rId19" w:anchor="_Toc516937412" w:history="1">
            <w:r w:rsidRPr="00842FBE">
              <w:rPr>
                <w:rFonts w:ascii="Times New Roman" w:eastAsia="Calibri" w:hAnsi="Times New Roman" w:cs="Times New Roman"/>
                <w:noProof/>
                <w:color w:val="0000FF"/>
                <w:sz w:val="28"/>
                <w:szCs w:val="28"/>
                <w:u w:val="single"/>
                <w:shd w:val="clear" w:color="auto" w:fill="FFFFFF"/>
                <w:lang w:val="en-US"/>
              </w:rPr>
              <w:t>METHODOLOGY INSIGHTS OF PLANNING AND ORGANIZING PROCESS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_Toc516937412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62</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20" w:anchor="_Toc516937413" w:history="1">
            <w:r w:rsidRPr="00842FBE">
              <w:rPr>
                <w:rFonts w:ascii="Times New Roman" w:eastAsia="Times New Roman" w:hAnsi="Times New Roman" w:cs="Times New Roman"/>
                <w:noProof/>
                <w:color w:val="0000FF"/>
                <w:sz w:val="28"/>
                <w:szCs w:val="28"/>
                <w:u w:val="single"/>
                <w:lang w:val="en"/>
              </w:rPr>
              <w:t>3.1. Specific planning and organizing issues for multi-activity events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_Toc516937413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62</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21" w:anchor="_Toc516937414" w:history="1">
            <w:r w:rsidRPr="00842FBE">
              <w:rPr>
                <w:rFonts w:ascii="Times New Roman" w:eastAsia="Times New Roman" w:hAnsi="Times New Roman" w:cs="Times New Roman"/>
                <w:noProof/>
                <w:color w:val="0000FF"/>
                <w:sz w:val="28"/>
                <w:szCs w:val="28"/>
                <w:u w:val="single"/>
                <w:lang w:val="en"/>
              </w:rPr>
              <w:t>3.2. Specific planning and organizing issues for multi-venue events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_Toc516937414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68</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ind w:left="220"/>
            <w:rPr>
              <w:rFonts w:ascii="Times New Roman" w:eastAsia="Times New Roman" w:hAnsi="Times New Roman" w:cs="Times New Roman"/>
              <w:noProof/>
              <w:sz w:val="28"/>
              <w:szCs w:val="28"/>
              <w:lang w:val="ru-RU" w:eastAsia="ru-RU"/>
            </w:rPr>
          </w:pPr>
          <w:hyperlink r:id="rId22" w:anchor="_Toc516937415" w:history="1">
            <w:r w:rsidRPr="00842FBE">
              <w:rPr>
                <w:rFonts w:ascii="Times New Roman" w:eastAsia="Times New Roman" w:hAnsi="Times New Roman" w:cs="Times New Roman"/>
                <w:noProof/>
                <w:color w:val="0000FF"/>
                <w:sz w:val="28"/>
                <w:szCs w:val="28"/>
                <w:u w:val="single"/>
                <w:lang w:val="en"/>
              </w:rPr>
              <w:t>3.3. Comprehensive process for planning and organizing.</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_Toc516937415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75</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23" w:anchor="_Toc516937416" w:history="1">
            <w:r w:rsidRPr="00842FBE">
              <w:rPr>
                <w:rFonts w:ascii="Times New Roman" w:eastAsia="Calibri" w:hAnsi="Times New Roman" w:cs="Times New Roman"/>
                <w:noProof/>
                <w:color w:val="0000FF"/>
                <w:sz w:val="28"/>
                <w:szCs w:val="28"/>
                <w:u w:val="single"/>
                <w:lang w:val="en-US"/>
              </w:rPr>
              <w:t>CONCLUSION</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_Toc516937416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84</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24" w:anchor="_Toc516937417" w:history="1">
            <w:r w:rsidRPr="00842FBE">
              <w:rPr>
                <w:rFonts w:ascii="Times New Roman" w:eastAsia="Times New Roman" w:hAnsi="Times New Roman" w:cs="Times New Roman"/>
                <w:noProof/>
                <w:color w:val="0000FF"/>
                <w:sz w:val="28"/>
                <w:szCs w:val="28"/>
                <w:u w:val="single"/>
                <w:lang w:val="en-US"/>
              </w:rPr>
              <w:t>REFERENCES</w:t>
            </w:r>
            <w:r w:rsidRPr="00842FBE">
              <w:rPr>
                <w:rFonts w:ascii="Times New Roman" w:eastAsia="Calibri" w:hAnsi="Times New Roman" w:cs="Times New Roman"/>
                <w:noProof/>
                <w:webHidden/>
                <w:sz w:val="28"/>
                <w:szCs w:val="28"/>
                <w:lang w:val="en-US"/>
              </w:rPr>
              <w:tab/>
            </w:r>
            <w:r w:rsidRPr="00842FBE">
              <w:rPr>
                <w:rFonts w:ascii="Times New Roman" w:eastAsia="Calibri" w:hAnsi="Times New Roman" w:cs="Times New Roman"/>
                <w:noProof/>
                <w:webHidden/>
                <w:sz w:val="28"/>
                <w:szCs w:val="28"/>
                <w:lang w:val="en-US"/>
              </w:rPr>
              <w:fldChar w:fldCharType="begin"/>
            </w:r>
            <w:r w:rsidRPr="00842FBE">
              <w:rPr>
                <w:rFonts w:ascii="Times New Roman" w:eastAsia="Calibri" w:hAnsi="Times New Roman" w:cs="Times New Roman"/>
                <w:noProof/>
                <w:webHidden/>
                <w:sz w:val="28"/>
                <w:szCs w:val="28"/>
                <w:lang w:val="en-US"/>
              </w:rPr>
              <w:instrText xml:space="preserve"> PAGEREF _Toc516937417 \h </w:instrText>
            </w:r>
            <w:r w:rsidRPr="00842FBE">
              <w:rPr>
                <w:rFonts w:ascii="Times New Roman" w:eastAsia="Calibri" w:hAnsi="Times New Roman" w:cs="Times New Roman"/>
                <w:noProof/>
                <w:webHidden/>
                <w:sz w:val="28"/>
                <w:szCs w:val="28"/>
                <w:lang w:val="en-US"/>
              </w:rPr>
            </w:r>
            <w:r w:rsidRPr="00842FBE">
              <w:rPr>
                <w:rFonts w:ascii="Times New Roman" w:eastAsia="Calibri" w:hAnsi="Times New Roman" w:cs="Times New Roman"/>
                <w:noProof/>
                <w:webHidden/>
                <w:sz w:val="28"/>
                <w:szCs w:val="28"/>
                <w:lang w:val="en-US"/>
              </w:rPr>
              <w:fldChar w:fldCharType="separate"/>
            </w:r>
            <w:r w:rsidRPr="00842FBE">
              <w:rPr>
                <w:rFonts w:ascii="Times New Roman" w:eastAsia="Calibri" w:hAnsi="Times New Roman" w:cs="Times New Roman"/>
                <w:noProof/>
                <w:webHidden/>
                <w:sz w:val="28"/>
                <w:szCs w:val="28"/>
                <w:lang w:val="en-US"/>
              </w:rPr>
              <w:t>87</w:t>
            </w:r>
            <w:r w:rsidRPr="00842FBE">
              <w:rPr>
                <w:rFonts w:ascii="Times New Roman" w:eastAsia="Calibri" w:hAnsi="Times New Roman" w:cs="Times New Roman"/>
                <w:noProof/>
                <w:webHidden/>
                <w:sz w:val="28"/>
                <w:szCs w:val="28"/>
                <w:lang w:val="en-US"/>
              </w:rPr>
              <w:fldChar w:fldCharType="end"/>
            </w:r>
          </w:hyperlink>
        </w:p>
        <w:p w:rsidR="00842FBE" w:rsidRPr="00842FBE" w:rsidRDefault="00842FBE" w:rsidP="00842FBE">
          <w:pPr>
            <w:spacing w:after="0" w:line="360" w:lineRule="auto"/>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bCs/>
              <w:color w:val="000000"/>
              <w:sz w:val="28"/>
              <w:szCs w:val="28"/>
              <w:lang w:val="ru-RU"/>
            </w:rPr>
            <w:fldChar w:fldCharType="end"/>
          </w:r>
          <w:r w:rsidRPr="00842FBE">
            <w:rPr>
              <w:rFonts w:ascii="Times New Roman" w:eastAsia="Calibri" w:hAnsi="Times New Roman" w:cs="Times New Roman"/>
              <w:bCs/>
              <w:color w:val="000000"/>
              <w:sz w:val="28"/>
              <w:szCs w:val="28"/>
              <w:lang w:val="en-US"/>
            </w:rPr>
            <w:t>ANNEXES</w:t>
          </w:r>
        </w:p>
      </w:sdtContent>
    </w:sdt>
    <w:p w:rsidR="00842FBE" w:rsidRPr="00842FBE" w:rsidRDefault="00842FBE" w:rsidP="00842FBE">
      <w:pPr>
        <w:rPr>
          <w:rFonts w:ascii="Times New Roman" w:eastAsia="Times New Roman" w:hAnsi="Times New Roman" w:cs="Times New Roman"/>
          <w:color w:val="222222"/>
          <w:sz w:val="28"/>
          <w:szCs w:val="28"/>
          <w:highlight w:val="white"/>
          <w:lang w:val="en-US"/>
        </w:rPr>
      </w:pPr>
    </w:p>
    <w:p w:rsidR="00842FBE" w:rsidRPr="00842FBE" w:rsidRDefault="00842FBE" w:rsidP="00842FBE">
      <w:pPr>
        <w:rPr>
          <w:rFonts w:ascii="Times New Roman" w:eastAsia="Times New Roman" w:hAnsi="Times New Roman" w:cs="Times New Roman"/>
          <w:color w:val="222222"/>
          <w:sz w:val="28"/>
          <w:szCs w:val="28"/>
          <w:highlight w:val="white"/>
          <w:lang w:val="en-US"/>
        </w:rPr>
      </w:pPr>
    </w:p>
    <w:p w:rsidR="00842FBE" w:rsidRPr="00842FBE" w:rsidRDefault="00842FBE" w:rsidP="00842FBE">
      <w:pPr>
        <w:rPr>
          <w:rFonts w:ascii="Times New Roman" w:eastAsia="Times New Roman" w:hAnsi="Times New Roman" w:cs="Times New Roman"/>
          <w:color w:val="222222"/>
          <w:sz w:val="28"/>
          <w:szCs w:val="28"/>
          <w:highlight w:val="white"/>
          <w:lang w:val="en-US"/>
        </w:rPr>
      </w:pPr>
    </w:p>
    <w:p w:rsidR="00842FBE" w:rsidRPr="00842FBE" w:rsidRDefault="00842FBE" w:rsidP="00842FBE">
      <w:pPr>
        <w:rPr>
          <w:rFonts w:ascii="Times New Roman" w:eastAsia="Times New Roman" w:hAnsi="Times New Roman" w:cs="Times New Roman"/>
          <w:b/>
          <w:color w:val="222222"/>
          <w:sz w:val="28"/>
          <w:szCs w:val="28"/>
          <w:highlight w:val="white"/>
          <w:lang w:val="en-US"/>
        </w:rPr>
      </w:pPr>
      <w:r w:rsidRPr="00842FBE">
        <w:rPr>
          <w:rFonts w:ascii="Times New Roman" w:eastAsia="Times New Roman" w:hAnsi="Times New Roman" w:cs="Times New Roman"/>
          <w:b/>
          <w:color w:val="222222"/>
          <w:sz w:val="28"/>
          <w:szCs w:val="28"/>
          <w:highlight w:val="white"/>
          <w:lang w:val="en-US"/>
        </w:rPr>
        <w:br w:type="page"/>
      </w:r>
    </w:p>
    <w:p w:rsidR="00842FBE" w:rsidRPr="00842FBE" w:rsidRDefault="00842FBE" w:rsidP="00842FBE">
      <w:pPr>
        <w:spacing w:after="0" w:line="360" w:lineRule="auto"/>
        <w:jc w:val="center"/>
        <w:outlineLvl w:val="0"/>
        <w:rPr>
          <w:rFonts w:ascii="Times New Roman" w:eastAsia="Times New Roman" w:hAnsi="Times New Roman" w:cs="Times New Roman"/>
          <w:b/>
          <w:color w:val="222222"/>
          <w:sz w:val="28"/>
          <w:szCs w:val="28"/>
          <w:lang w:val="ru-RU"/>
        </w:rPr>
      </w:pPr>
      <w:bookmarkStart w:id="0" w:name="_Toc516937399"/>
      <w:r w:rsidRPr="00842FBE">
        <w:rPr>
          <w:rFonts w:ascii="Times New Roman" w:eastAsia="Times New Roman" w:hAnsi="Times New Roman" w:cs="Times New Roman"/>
          <w:b/>
          <w:color w:val="222222"/>
          <w:sz w:val="28"/>
          <w:szCs w:val="28"/>
          <w:lang w:val="en-US"/>
        </w:rPr>
        <w:lastRenderedPageBreak/>
        <w:t>INTRODUCTION</w:t>
      </w:r>
      <w:bookmarkEnd w:id="0"/>
    </w:p>
    <w:p w:rsidR="00842FBE" w:rsidRPr="00842FBE" w:rsidRDefault="00842FBE" w:rsidP="00842FBE">
      <w:pPr>
        <w:spacing w:after="0" w:line="240" w:lineRule="auto"/>
        <w:ind w:firstLine="720"/>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 xml:space="preserve">Sport event management is viewed as a specific sector within event management. It is a diverse field, which incorporates the four functions of management – planning, organizing, leading and controlling – in conjunction with project management, marketing, communications, event bidding and lobbying. As its core is the brief for the sport management professional to plan and execute a successful event. </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ab/>
        <w:t>According to some business event gurus, sport event management can be described ‘as all functions relating to the planning, implementation and evaluation of a sport event’. Planning of an event plays a crucial role, seeking to quantify the objectives, which consist of increasing financial profit of the event, increased public and media exposure, increased sponsorship potential, etc. Meanwhile, organizing function is in charge of fulfilling all the mentioned above steps.</w:t>
      </w:r>
    </w:p>
    <w:p w:rsidR="00842FBE" w:rsidRPr="00842FBE" w:rsidRDefault="00842FBE" w:rsidP="00842FBE">
      <w:pPr>
        <w:tabs>
          <w:tab w:val="left" w:pos="709"/>
        </w:tabs>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ab/>
        <w:t>The aim of the Bachelor Thesis is to identify methodological issues in planning and organizing process of a complex sport event.</w:t>
      </w:r>
    </w:p>
    <w:p w:rsidR="00842FBE" w:rsidRPr="00842FBE" w:rsidRDefault="00842FBE" w:rsidP="00842FBE">
      <w:pPr>
        <w:spacing w:after="0" w:line="240" w:lineRule="auto"/>
        <w:ind w:firstLine="709"/>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The main attention in the Bachelor Thesis was devoted to the following objectives:</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Studying the theory of event management planning and organizing in the sport field;</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To determine whether size of the event influence it’s planning;</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 xml:space="preserve">To identify the appropriate methods of planning, </w:t>
      </w:r>
      <w:proofErr w:type="gramStart"/>
      <w:r w:rsidRPr="00842FBE">
        <w:rPr>
          <w:rFonts w:ascii="Times New Roman" w:eastAsia="Times New Roman" w:hAnsi="Times New Roman" w:cs="Times New Roman"/>
          <w:color w:val="222222"/>
          <w:sz w:val="28"/>
          <w:szCs w:val="28"/>
          <w:lang w:val="en-US"/>
        </w:rPr>
        <w:t>which should be applied to the upcoming sport event;</w:t>
      </w:r>
      <w:proofErr w:type="gramEnd"/>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Defining main stages of planning and organizing processes;</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To validate whether planning process of general management company somehow differs from sport event management.</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ab/>
        <w:t>The objects of analyzing are two mega-sport events: the Olympic Games 2016 in Rio de Janeiro and UEFA EURO 2016 in France. The subject can be described as tools and approaches for efficient planning and organizing process.</w:t>
      </w:r>
      <w:r w:rsidRPr="00842FBE">
        <w:rPr>
          <w:rFonts w:ascii="Times New Roman" w:eastAsia="Times New Roman" w:hAnsi="Times New Roman" w:cs="Times New Roman"/>
          <w:color w:val="222222"/>
          <w:sz w:val="28"/>
          <w:szCs w:val="28"/>
          <w:lang w:val="en-US"/>
        </w:rPr>
        <w:tab/>
        <w:t>In order to achieve the stated goal the following tasks were solved:</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The specific literature was studied;</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The list of sport events was looked through;</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The last Olympic Games (London 2012, Sochi 2014 and Rio 2016) were analyzed and chosen one (Rio 2016) as the subject of research;</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A vast variety of single-sport type events were reviewed and as the example football was chosen, being one of the most watched and profitable kind of sport. UEFA EURO 2016 is a vivid specimen of football tournament, which is selected as the subject of research;</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The official website of the Olympic Games was searched and reviewed, as well as official reports of hosting Rio 2016 were examined.</w:t>
      </w:r>
    </w:p>
    <w:p w:rsidR="00842FBE" w:rsidRPr="00842FBE" w:rsidRDefault="00842FBE" w:rsidP="00842FBE">
      <w:pPr>
        <w:spacing w:after="0" w:line="240" w:lineRule="auto"/>
        <w:jc w:val="both"/>
        <w:rPr>
          <w:rFonts w:ascii="Times New Roman" w:eastAsia="Times New Roman" w:hAnsi="Times New Roman" w:cs="Times New Roman"/>
          <w:color w:val="222222"/>
          <w:sz w:val="28"/>
          <w:szCs w:val="28"/>
          <w:highlight w:val="white"/>
          <w:lang w:val="en-US"/>
        </w:rPr>
      </w:pPr>
      <w:r w:rsidRPr="00842FBE">
        <w:rPr>
          <w:rFonts w:ascii="Times New Roman" w:eastAsia="Times New Roman" w:hAnsi="Times New Roman" w:cs="Times New Roman"/>
          <w:color w:val="222222"/>
          <w:sz w:val="28"/>
          <w:szCs w:val="28"/>
          <w:lang w:val="en-US"/>
        </w:rPr>
        <w:t>•</w:t>
      </w:r>
      <w:r w:rsidRPr="00842FBE">
        <w:rPr>
          <w:rFonts w:ascii="Times New Roman" w:eastAsia="Times New Roman" w:hAnsi="Times New Roman" w:cs="Times New Roman"/>
          <w:color w:val="222222"/>
          <w:sz w:val="28"/>
          <w:szCs w:val="28"/>
          <w:lang w:val="en-US"/>
        </w:rPr>
        <w:tab/>
        <w:t>The official website and reports of football tournament were searched and the information found there used as statistical data in the Bachelor Thesis.</w:t>
      </w:r>
    </w:p>
    <w:p w:rsidR="00842FBE" w:rsidRPr="00842FBE" w:rsidRDefault="00842FBE" w:rsidP="00842FBE">
      <w:pPr>
        <w:spacing w:line="240" w:lineRule="auto"/>
        <w:rPr>
          <w:rFonts w:ascii="Times New Roman" w:eastAsia="Times New Roman" w:hAnsi="Times New Roman" w:cs="Times New Roman"/>
          <w:b/>
          <w:color w:val="222222"/>
          <w:sz w:val="28"/>
          <w:szCs w:val="28"/>
          <w:highlight w:val="white"/>
          <w:lang w:val="en-US"/>
        </w:rPr>
      </w:pPr>
      <w:r w:rsidRPr="00842FBE">
        <w:rPr>
          <w:rFonts w:ascii="Times New Roman" w:eastAsia="Times New Roman" w:hAnsi="Times New Roman" w:cs="Times New Roman"/>
          <w:b/>
          <w:color w:val="222222"/>
          <w:sz w:val="28"/>
          <w:szCs w:val="28"/>
          <w:highlight w:val="white"/>
          <w:lang w:val="en-US"/>
        </w:rPr>
        <w:br w:type="page"/>
      </w:r>
    </w:p>
    <w:p w:rsidR="00842FBE" w:rsidRPr="00842FBE" w:rsidRDefault="00842FBE" w:rsidP="00842FBE">
      <w:pPr>
        <w:spacing w:after="0" w:line="360" w:lineRule="auto"/>
        <w:jc w:val="center"/>
        <w:outlineLvl w:val="0"/>
        <w:rPr>
          <w:rFonts w:ascii="Times New Roman" w:eastAsia="Calibri" w:hAnsi="Times New Roman" w:cs="Times New Roman"/>
          <w:b/>
          <w:color w:val="000000"/>
          <w:sz w:val="28"/>
          <w:szCs w:val="28"/>
          <w:lang w:val="en-US"/>
        </w:rPr>
      </w:pPr>
      <w:bookmarkStart w:id="1" w:name="_Toc516937416"/>
      <w:r w:rsidRPr="00842FBE">
        <w:rPr>
          <w:rFonts w:ascii="Times New Roman" w:eastAsia="Calibri" w:hAnsi="Times New Roman" w:cs="Times New Roman"/>
          <w:b/>
          <w:color w:val="000000"/>
          <w:sz w:val="28"/>
          <w:szCs w:val="28"/>
          <w:lang w:val="en-US"/>
        </w:rPr>
        <w:lastRenderedPageBreak/>
        <w:t>CONCLUSION</w:t>
      </w:r>
      <w:bookmarkEnd w:id="1"/>
    </w:p>
    <w:p w:rsidR="00842FBE" w:rsidRPr="00842FBE" w:rsidRDefault="00842FBE" w:rsidP="00842FBE">
      <w:pPr>
        <w:spacing w:after="0" w:line="360" w:lineRule="auto"/>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b/>
      </w:r>
    </w:p>
    <w:p w:rsidR="00842FBE" w:rsidRPr="00842FBE" w:rsidRDefault="00842FBE" w:rsidP="00842FBE">
      <w:pPr>
        <w:spacing w:after="0" w:line="360" w:lineRule="auto"/>
        <w:ind w:firstLine="720"/>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The evolution of sport event management has led to it becoming a multimillion-euro business, which benefits its hosting country’s economy through tourism and social development schemes. The Rio 2016 Olympic Games and UEFA EURO 2016 are perfect examples of this combination. Hosting the mega-sport event provides a powerful catalyst for cities and countries to invest in their future infrastructure, environment, economy, sport, society and create a lasting legacy of real value and significance.</w:t>
      </w:r>
    </w:p>
    <w:p w:rsidR="00842FBE" w:rsidRPr="00842FBE" w:rsidRDefault="00842FBE" w:rsidP="00842FBE">
      <w:pPr>
        <w:spacing w:after="0" w:line="360" w:lineRule="auto"/>
        <w:ind w:firstLine="709"/>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 xml:space="preserve">For just above the month, the host event city becomes the stage for this drama, a festival of sporting excellence and a celebration, which has the power to move people and inspire younger generations to take up sport and pursue healthier and more active lifestyles. Nevertheless, to make this time really unforgettable it is required over seven years of detailed preparation. </w:t>
      </w:r>
    </w:p>
    <w:p w:rsidR="00842FBE" w:rsidRPr="00842FBE" w:rsidRDefault="00842FBE" w:rsidP="00842FBE">
      <w:pPr>
        <w:spacing w:after="0" w:line="360" w:lineRule="auto"/>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b/>
        <w:t>In the Bachelor Thesis, the role of event planning and organizing was identified and viewed with the help of two mega-events: Rio 2016 Olympic Games and UEFA EURO 2016. From the time of choosing the event hosts in late 2008 - beginning 2009 the preparations have begun.</w:t>
      </w:r>
    </w:p>
    <w:p w:rsidR="00842FBE" w:rsidRPr="00842FBE" w:rsidRDefault="00842FBE" w:rsidP="00842FBE">
      <w:pPr>
        <w:spacing w:after="0" w:line="360" w:lineRule="auto"/>
        <w:jc w:val="both"/>
        <w:rPr>
          <w:rFonts w:ascii="Times New Roman" w:eastAsia="Times New Roman"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b/>
        <w:t xml:space="preserve">Method of </w:t>
      </w:r>
      <w:r w:rsidRPr="00842FBE">
        <w:rPr>
          <w:rFonts w:ascii="Times New Roman" w:eastAsia="Times New Roman" w:hAnsi="Times New Roman" w:cs="Times New Roman"/>
          <w:color w:val="000000"/>
          <w:sz w:val="28"/>
          <w:szCs w:val="28"/>
          <w:lang w:val="en-US"/>
        </w:rPr>
        <w:t>planning a sport event is not stepwise similar to setting up any sort of company, as it requires a two-level strategic planning: the first time strategy is set for bidding by every particular country itself, the other occasion is after defining the host country/city.</w:t>
      </w:r>
      <w:r w:rsidRPr="00842FBE">
        <w:rPr>
          <w:rFonts w:ascii="Times New Roman" w:eastAsia="Calibri" w:hAnsi="Times New Roman" w:cs="Times New Roman"/>
          <w:color w:val="000000"/>
          <w:sz w:val="28"/>
          <w:szCs w:val="28"/>
          <w:lang w:val="en-US"/>
        </w:rPr>
        <w:t xml:space="preserve"> Beginning with the bidding process sport event planning is considered to be more comprehensive than planning any cultural event, for instance, music contest ‘Eurovision ‘ as it is held in the winner country, and the organizers have a year for preparation for three concerts. The main purpose of the bid process is to demonstrate that the bidding organization has the capability and resources to stage the event, as it also provides additional reasons why the bidding organization should be selected over other rival bidders. </w:t>
      </w:r>
    </w:p>
    <w:p w:rsidR="00842FBE" w:rsidRPr="00842FBE" w:rsidRDefault="00842FBE" w:rsidP="00842FBE">
      <w:pPr>
        <w:spacing w:after="0" w:line="360" w:lineRule="auto"/>
        <w:ind w:firstLine="708"/>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After defining a host-city, the second level of strategic planning is applied. However, this time it does not require all those steps. A general company has nine steps to formulate the strategy, but sport event organizer is able to cope with the task </w:t>
      </w:r>
      <w:r w:rsidRPr="00842FBE">
        <w:rPr>
          <w:rFonts w:ascii="Times New Roman" w:eastAsia="Times New Roman" w:hAnsi="Times New Roman" w:cs="Times New Roman"/>
          <w:color w:val="000000"/>
          <w:sz w:val="28"/>
          <w:szCs w:val="28"/>
          <w:lang w:val="en-US"/>
        </w:rPr>
        <w:lastRenderedPageBreak/>
        <w:t>in five steps excluding the following steps: restating mission, objectives; strong and weak places in the company; analyzing the micro factors and opportunities and threats. Some of these steps have already been discussed during the bid.</w:t>
      </w:r>
    </w:p>
    <w:p w:rsidR="00842FBE" w:rsidRPr="00842FBE" w:rsidRDefault="00842FBE" w:rsidP="00842FBE">
      <w:pPr>
        <w:spacing w:after="0" w:line="360" w:lineRule="auto"/>
        <w:ind w:firstLine="708"/>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The leading role in strategic planning is headed not to mission as some companies do, but to defining the appropriate objectives. Sport events have different objectives, which vary according to the size of the competition: hallmark and local events are in charge of developing tourism interest to the region, as well as bringing a positive economic impact to both organizers and government. Olympic Games and UEFA EURO take it for granted to promote healthy life style, environmental and cultural problems, stating sustainability management plans.</w:t>
      </w:r>
    </w:p>
    <w:p w:rsidR="00842FBE" w:rsidRPr="00842FBE" w:rsidRDefault="00842FBE" w:rsidP="00842FBE">
      <w:pPr>
        <w:spacing w:after="0" w:line="360" w:lineRule="auto"/>
        <w:jc w:val="both"/>
        <w:rPr>
          <w:rFonts w:ascii="Times New Roman" w:eastAsia="Times New Roman"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b/>
        <w:t xml:space="preserve">The second part is the detailed planning, which has a greater amount of steps to achieve the goal. The event team, venue and facilities, budget, the program, marketing and logistics are essential sections to be written in the detailed plan. </w:t>
      </w:r>
      <w:r w:rsidRPr="00842FBE">
        <w:rPr>
          <w:rFonts w:ascii="Times New Roman" w:eastAsia="Times New Roman" w:hAnsi="Times New Roman" w:cs="Times New Roman"/>
          <w:color w:val="000000"/>
          <w:sz w:val="28"/>
          <w:szCs w:val="28"/>
          <w:lang w:val="en-US"/>
        </w:rPr>
        <w:t xml:space="preserve">During the detailed planning phase, it is principal to determine the right number and types of human resources required to conduct the event. This is of particular importance to volunteers, as many events will rely on the recruitment and use of them. The main purpose of financial management in a special event setting is to ensure that any financial objectives set are met. Sponsorship for a sport event is entrenched as a valid and successful way for companies to promote their goods and services, and it is clearly identified as an influential feature of revenue, being the second resource after broadcasting of main sport events, like the Olympic Games, UEFA Champions League, Commonwealth Games, Formula 1 and other. </w:t>
      </w:r>
    </w:p>
    <w:p w:rsidR="00842FBE" w:rsidRPr="00842FBE" w:rsidRDefault="00842FBE" w:rsidP="00842FBE">
      <w:pPr>
        <w:spacing w:after="0" w:line="360" w:lineRule="auto"/>
        <w:ind w:firstLine="709"/>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The key contents of a sport event budget outstandingly differ from any other business industry and are summarized as follows: revenue consists of broadcasting rights, commercial rights, tickets, hospitability, and other revenue (e.g. fines, funding’s from organizational sport committees, entry fees). Therefore, total expenses consist primarily of the distribution to participating country associations, contributions to associations, event expenses (direct event expenses, broadcast and media, marketing, promotion, publications, hospitality and other event expenses), referees and match officers, information and communications technology, employee </w:t>
      </w:r>
      <w:r w:rsidRPr="00842FBE">
        <w:rPr>
          <w:rFonts w:ascii="Times New Roman" w:eastAsia="Times New Roman" w:hAnsi="Times New Roman" w:cs="Times New Roman"/>
          <w:color w:val="000000"/>
          <w:sz w:val="28"/>
          <w:szCs w:val="28"/>
          <w:lang w:val="en-US"/>
        </w:rPr>
        <w:lastRenderedPageBreak/>
        <w:t xml:space="preserve">salaries and benefits, depreciation and amortization of non-current assets, and other expenses. </w:t>
      </w:r>
    </w:p>
    <w:p w:rsidR="00842FBE" w:rsidRPr="00842FBE" w:rsidRDefault="00842FBE" w:rsidP="00842FBE">
      <w:pPr>
        <w:spacing w:after="0" w:line="360" w:lineRule="auto"/>
        <w:ind w:firstLine="709"/>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The organizational methods are mostly similar to general management companies. Majority of sport event management teams use the Microsoft Project, which is based on Gantt diagram.</w:t>
      </w:r>
    </w:p>
    <w:p w:rsidR="00842FBE" w:rsidRPr="00842FBE" w:rsidRDefault="00842FBE" w:rsidP="00842FBE">
      <w:pPr>
        <w:spacing w:after="0" w:line="360" w:lineRule="auto"/>
        <w:ind w:firstLine="709"/>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 xml:space="preserve">In conclusion of the work, the seven characteristic key points of sport event planning are described as the following: </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 xml:space="preserve">A close cooperation between the sport organization and host country governance. </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 xml:space="preserve">Formatting a clear timeline for all organizational projects, as well as formatting both a competition schedule and a logistics schedule of events. </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 multi-resource constraint as the event requires a thousand numbers of various resources.</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Meeting the sponsors’ goals with the organizers as it is a crucial factor for the hospitality areas.</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A strong point in coordination communication as the event includes a huge number of independent participants.</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Multi-layer planning of the sport event must be rigid and flexible.</w:t>
      </w:r>
    </w:p>
    <w:p w:rsidR="00842FBE" w:rsidRPr="00842FBE" w:rsidRDefault="00842FBE" w:rsidP="00842FBE">
      <w:pPr>
        <w:numPr>
          <w:ilvl w:val="0"/>
          <w:numId w:val="1"/>
        </w:numPr>
        <w:spacing w:after="0" w:line="360" w:lineRule="auto"/>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Planning any kind of sport event turns it into a multi-task event, determining the priority chain.</w:t>
      </w:r>
    </w:p>
    <w:p w:rsidR="00842FBE" w:rsidRPr="00842FBE" w:rsidRDefault="00842FBE" w:rsidP="00842FBE">
      <w:pPr>
        <w:spacing w:after="0" w:line="360" w:lineRule="auto"/>
        <w:ind w:firstLine="709"/>
        <w:contextualSpacing/>
        <w:jc w:val="both"/>
        <w:rPr>
          <w:rFonts w:ascii="Times New Roman" w:eastAsia="Calibri" w:hAnsi="Times New Roman" w:cs="Times New Roman"/>
          <w:color w:val="000000"/>
          <w:sz w:val="28"/>
          <w:szCs w:val="28"/>
          <w:lang w:val="en-US"/>
        </w:rPr>
      </w:pPr>
      <w:r w:rsidRPr="00842FBE">
        <w:rPr>
          <w:rFonts w:ascii="Times New Roman" w:eastAsia="Calibri" w:hAnsi="Times New Roman" w:cs="Times New Roman"/>
          <w:color w:val="000000"/>
          <w:sz w:val="28"/>
          <w:szCs w:val="28"/>
          <w:lang w:val="en-US"/>
        </w:rPr>
        <w:t>The success of managing sport event is arranged by the correct planning process and has unique features concerning only the particular business industry, which establish appropriate rules for the management function.</w:t>
      </w:r>
    </w:p>
    <w:p w:rsidR="00842FBE" w:rsidRPr="00842FBE" w:rsidRDefault="00842FBE" w:rsidP="00842FBE">
      <w:pPr>
        <w:rPr>
          <w:rFonts w:ascii="Calibri" w:eastAsia="Calibri" w:hAnsi="Calibri" w:cs="Calibri"/>
          <w:color w:val="000000"/>
          <w:lang w:val="en-US"/>
        </w:rPr>
      </w:pPr>
      <w:r w:rsidRPr="00842FBE">
        <w:rPr>
          <w:rFonts w:ascii="Calibri" w:eastAsia="Calibri" w:hAnsi="Calibri" w:cs="Calibri"/>
          <w:lang w:val="en-US"/>
        </w:rPr>
        <w:br w:type="page"/>
      </w:r>
    </w:p>
    <w:p w:rsidR="00842FBE" w:rsidRPr="00842FBE" w:rsidRDefault="00842FBE" w:rsidP="00842FBE">
      <w:pPr>
        <w:keepNext/>
        <w:keepLines/>
        <w:spacing w:before="480" w:after="0"/>
        <w:jc w:val="center"/>
        <w:outlineLvl w:val="0"/>
        <w:rPr>
          <w:rFonts w:ascii="Times New Roman" w:eastAsia="Times New Roman" w:hAnsi="Times New Roman" w:cs="Times New Roman"/>
          <w:b/>
          <w:sz w:val="28"/>
          <w:szCs w:val="28"/>
          <w:lang w:val="en-US"/>
        </w:rPr>
      </w:pPr>
      <w:bookmarkStart w:id="2" w:name="_2et92p0"/>
      <w:bookmarkStart w:id="3" w:name="_Toc516937417"/>
      <w:bookmarkEnd w:id="2"/>
      <w:r w:rsidRPr="00842FBE">
        <w:rPr>
          <w:rFonts w:ascii="Times New Roman" w:eastAsia="Times New Roman" w:hAnsi="Times New Roman" w:cs="Times New Roman"/>
          <w:b/>
          <w:sz w:val="28"/>
          <w:szCs w:val="28"/>
          <w:lang w:val="en-US"/>
        </w:rPr>
        <w:lastRenderedPageBreak/>
        <w:t>REFERENCES</w:t>
      </w:r>
      <w:bookmarkEnd w:id="3"/>
    </w:p>
    <w:p w:rsidR="00842FBE" w:rsidRPr="00842FBE" w:rsidRDefault="00842FBE" w:rsidP="00842FBE">
      <w:pPr>
        <w:rPr>
          <w:rFonts w:ascii="Calibri" w:eastAsia="Calibri" w:hAnsi="Calibri" w:cs="Calibri"/>
          <w:color w:val="000000"/>
          <w:lang w:val="en-US"/>
        </w:rPr>
      </w:pP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Oxford Living Dictionary.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OXFORD University Press.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Fangel</w:t>
      </w:r>
      <w:proofErr w:type="spellEnd"/>
      <w:r w:rsidRPr="00842FBE">
        <w:rPr>
          <w:rFonts w:ascii="Times New Roman" w:eastAsia="Times New Roman" w:hAnsi="Times New Roman" w:cs="Times New Roman"/>
          <w:color w:val="000000"/>
          <w:sz w:val="28"/>
          <w:szCs w:val="28"/>
          <w:lang w:val="en-US"/>
        </w:rPr>
        <w:t xml:space="preserve">, Morten. Systematic Planning and Evaluation of the Project Management.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fangel</w:t>
      </w:r>
      <w:proofErr w:type="spellEnd"/>
      <w:r w:rsidRPr="00842FBE">
        <w:rPr>
          <w:rFonts w:ascii="Times New Roman" w:eastAsia="Times New Roman" w:hAnsi="Times New Roman" w:cs="Times New Roman"/>
          <w:color w:val="000000"/>
          <w:sz w:val="28"/>
          <w:szCs w:val="28"/>
          <w:lang w:val="en-US"/>
        </w:rPr>
        <w:t xml:space="preserve"> Consultants ltd., 2006.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Fangel</w:t>
      </w:r>
      <w:proofErr w:type="spellEnd"/>
      <w:r w:rsidRPr="00842FBE">
        <w:rPr>
          <w:rFonts w:ascii="Times New Roman" w:eastAsia="Times New Roman" w:hAnsi="Times New Roman" w:cs="Times New Roman"/>
          <w:color w:val="000000"/>
          <w:sz w:val="28"/>
          <w:szCs w:val="28"/>
          <w:lang w:val="en-US"/>
        </w:rPr>
        <w:t xml:space="preserve">, Morten.  Methods for Planning the Management Efforts in the Project. </w:t>
      </w:r>
      <w:proofErr w:type="gramStart"/>
      <w:r w:rsidRPr="00842FBE">
        <w:rPr>
          <w:rFonts w:ascii="Times New Roman" w:eastAsia="Times New Roman" w:hAnsi="Times New Roman" w:cs="Times New Roman"/>
          <w:color w:val="000000"/>
          <w:sz w:val="28"/>
          <w:szCs w:val="28"/>
          <w:lang w:val="en-US"/>
        </w:rPr>
        <w:t>London :</w:t>
      </w:r>
      <w:proofErr w:type="gram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s.n</w:t>
      </w:r>
      <w:proofErr w:type="spellEnd"/>
      <w:r w:rsidRPr="00842FBE">
        <w:rPr>
          <w:rFonts w:ascii="Times New Roman" w:eastAsia="Times New Roman" w:hAnsi="Times New Roman" w:cs="Times New Roman"/>
          <w:color w:val="000000"/>
          <w:sz w:val="28"/>
          <w:szCs w:val="28"/>
          <w:lang w:val="en-US"/>
        </w:rPr>
        <w:t>., 2000.</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FAO. Planning Methods and Tools. Forestry Planning in the Context of Sustainable Development. 1996.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Planning Types. </w:t>
      </w:r>
      <w:proofErr w:type="spellStart"/>
      <w:r w:rsidRPr="00842FBE">
        <w:rPr>
          <w:rFonts w:ascii="Times New Roman" w:eastAsia="Times New Roman" w:hAnsi="Times New Roman" w:cs="Times New Roman"/>
          <w:color w:val="000000"/>
          <w:sz w:val="28"/>
          <w:szCs w:val="28"/>
          <w:lang w:val="en-US"/>
        </w:rPr>
        <w:t>Ebrary</w:t>
      </w:r>
      <w:proofErr w:type="spellEnd"/>
      <w:r w:rsidRPr="00842FBE">
        <w:rPr>
          <w:rFonts w:ascii="Times New Roman" w:eastAsia="Times New Roman" w:hAnsi="Times New Roman" w:cs="Times New Roman"/>
          <w:color w:val="000000"/>
          <w:sz w:val="28"/>
          <w:szCs w:val="28"/>
          <w:lang w:val="en-US"/>
        </w:rPr>
        <w:t xml:space="preserve">. [Online] Academic library - free online college e </w:t>
      </w:r>
      <w:proofErr w:type="gramStart"/>
      <w:r w:rsidRPr="00842FBE">
        <w:rPr>
          <w:rFonts w:ascii="Times New Roman" w:eastAsia="Times New Roman" w:hAnsi="Times New Roman" w:cs="Times New Roman"/>
          <w:color w:val="000000"/>
          <w:sz w:val="28"/>
          <w:szCs w:val="28"/>
          <w:lang w:val="en-US"/>
        </w:rPr>
        <w:t>textbooks ,</w:t>
      </w:r>
      <w:proofErr w:type="gramEnd"/>
      <w:r w:rsidRPr="00842FBE">
        <w:rPr>
          <w:rFonts w:ascii="Times New Roman" w:eastAsia="Times New Roman" w:hAnsi="Times New Roman" w:cs="Times New Roman"/>
          <w:color w:val="000000"/>
          <w:sz w:val="28"/>
          <w:szCs w:val="28"/>
          <w:lang w:val="en-US"/>
        </w:rPr>
        <w:t xml:space="preserve"> 2014. [Cited: 02 08, 2018.] https://ebrary.net.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Burke, Alex. Examples of Methods of Organization. Chron. [Online] 2010. [Cited: 02 06, 2018.] http://smallbusiness.chron.com.</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Neese, Brian. Business Management: 4 Types of Planning. </w:t>
      </w:r>
      <w:proofErr w:type="spellStart"/>
      <w:r w:rsidRPr="00842FBE">
        <w:rPr>
          <w:rFonts w:ascii="Times New Roman" w:eastAsia="Times New Roman" w:hAnsi="Times New Roman" w:cs="Times New Roman"/>
          <w:color w:val="000000"/>
          <w:sz w:val="28"/>
          <w:szCs w:val="28"/>
          <w:lang w:val="en-US"/>
        </w:rPr>
        <w:t>Alvernia</w:t>
      </w:r>
      <w:proofErr w:type="spellEnd"/>
      <w:r w:rsidRPr="00842FBE">
        <w:rPr>
          <w:rFonts w:ascii="Times New Roman" w:eastAsia="Times New Roman" w:hAnsi="Times New Roman" w:cs="Times New Roman"/>
          <w:color w:val="000000"/>
          <w:sz w:val="28"/>
          <w:szCs w:val="28"/>
          <w:lang w:val="en-US"/>
        </w:rPr>
        <w:t xml:space="preserve"> University. [Online] July 07, 2017. [Cited: 02 08, 2018.] https://online.alvernia.edu </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color w:val="000000"/>
          <w:sz w:val="28"/>
          <w:szCs w:val="28"/>
          <w:lang w:val="en-US"/>
        </w:rPr>
        <w:t xml:space="preserve">Woodward, Melanie. What is Event Management? </w:t>
      </w:r>
      <w:proofErr w:type="gramStart"/>
      <w:r w:rsidRPr="00842FBE">
        <w:rPr>
          <w:rFonts w:ascii="Times New Roman" w:eastAsia="Times New Roman" w:hAnsi="Times New Roman" w:cs="Times New Roman"/>
          <w:color w:val="000000"/>
          <w:sz w:val="28"/>
          <w:szCs w:val="28"/>
          <w:lang w:val="en-US"/>
        </w:rPr>
        <w:t>the</w:t>
      </w:r>
      <w:proofErr w:type="gramEnd"/>
      <w:r w:rsidRPr="00842FBE">
        <w:rPr>
          <w:rFonts w:ascii="Times New Roman" w:eastAsia="Times New Roman" w:hAnsi="Times New Roman" w:cs="Times New Roman"/>
          <w:color w:val="000000"/>
          <w:sz w:val="28"/>
          <w:szCs w:val="28"/>
          <w:lang w:val="en-US"/>
        </w:rPr>
        <w:t xml:space="preserve"> balance. [Online] 07 05, 2017. [Cited: 09 2017, 06.] </w:t>
      </w:r>
      <w:r w:rsidRPr="00842FBE">
        <w:rPr>
          <w:rFonts w:ascii="Times New Roman" w:eastAsia="Times New Roman" w:hAnsi="Times New Roman" w:cs="Times New Roman"/>
          <w:sz w:val="28"/>
          <w:szCs w:val="28"/>
          <w:lang w:val="en-US"/>
        </w:rPr>
        <w:t>https://www.thebalance.com/what-is-event-management-4067066.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color w:val="000000"/>
          <w:sz w:val="28"/>
          <w:szCs w:val="28"/>
          <w:lang w:val="en-US"/>
        </w:rPr>
        <w:t xml:space="preserve">Hard, Rob. Profile of an Event Manager. </w:t>
      </w:r>
      <w:proofErr w:type="gramStart"/>
      <w:r w:rsidRPr="00842FBE">
        <w:rPr>
          <w:rFonts w:ascii="Times New Roman" w:eastAsia="Times New Roman" w:hAnsi="Times New Roman" w:cs="Times New Roman"/>
          <w:color w:val="000000"/>
          <w:sz w:val="28"/>
          <w:szCs w:val="28"/>
          <w:lang w:val="en-US"/>
        </w:rPr>
        <w:t>the</w:t>
      </w:r>
      <w:proofErr w:type="gramEnd"/>
      <w:r w:rsidRPr="00842FBE">
        <w:rPr>
          <w:rFonts w:ascii="Times New Roman" w:eastAsia="Times New Roman" w:hAnsi="Times New Roman" w:cs="Times New Roman"/>
          <w:color w:val="000000"/>
          <w:sz w:val="28"/>
          <w:szCs w:val="28"/>
          <w:lang w:val="en-US"/>
        </w:rPr>
        <w:t xml:space="preserve"> balance. [Online] 10 16, 2017. [Cited: 10 17, 2017.] </w:t>
      </w:r>
      <w:r w:rsidRPr="00842FBE">
        <w:rPr>
          <w:rFonts w:ascii="Times New Roman" w:eastAsia="Times New Roman" w:hAnsi="Times New Roman" w:cs="Times New Roman"/>
          <w:sz w:val="28"/>
          <w:szCs w:val="28"/>
          <w:lang w:val="en-US"/>
        </w:rPr>
        <w:t>https://www.thebalance.com/what-is-event-management-4067066.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Masteralexis</w:t>
      </w:r>
      <w:proofErr w:type="spellEnd"/>
      <w:r w:rsidRPr="00842FBE">
        <w:rPr>
          <w:rFonts w:ascii="Times New Roman" w:eastAsia="Times New Roman" w:hAnsi="Times New Roman" w:cs="Times New Roman"/>
          <w:color w:val="000000"/>
          <w:sz w:val="28"/>
          <w:szCs w:val="28"/>
          <w:lang w:val="en-US"/>
        </w:rPr>
        <w:t xml:space="preserve">, Lisa Pike. Principles and Practice of Sport Management.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w:t>
      </w:r>
      <w:proofErr w:type="gramEnd"/>
      <w:r w:rsidRPr="00842FBE">
        <w:rPr>
          <w:rFonts w:ascii="Times New Roman" w:eastAsia="Times New Roman" w:hAnsi="Times New Roman" w:cs="Times New Roman"/>
          <w:color w:val="000000"/>
          <w:sz w:val="28"/>
          <w:szCs w:val="28"/>
          <w:lang w:val="en-US"/>
        </w:rPr>
        <w:t xml:space="preserve"> Jones &amp; Bartlett Publishers, 2009. ISBN 9780763749583 0763749583.</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Hassan, David. Managing Sport Business: An Introduction (Foundations of Sport Management).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w:t>
      </w:r>
      <w:proofErr w:type="gramEnd"/>
      <w:r w:rsidRPr="00842FBE">
        <w:rPr>
          <w:rFonts w:ascii="Times New Roman" w:eastAsia="Times New Roman" w:hAnsi="Times New Roman" w:cs="Times New Roman"/>
          <w:color w:val="000000"/>
          <w:sz w:val="28"/>
          <w:szCs w:val="28"/>
          <w:lang w:val="en-US"/>
        </w:rPr>
        <w:t xml:space="preserve"> 1st Edition, Kindle Edition, 2013.</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John Beech, Simon Chadwick. The Business of Sport Management. </w:t>
      </w:r>
      <w:proofErr w:type="gramStart"/>
      <w:r w:rsidRPr="00842FBE">
        <w:rPr>
          <w:rFonts w:ascii="Times New Roman" w:eastAsia="Times New Roman" w:hAnsi="Times New Roman" w:cs="Times New Roman"/>
          <w:color w:val="000000"/>
          <w:sz w:val="28"/>
          <w:szCs w:val="28"/>
          <w:lang w:val="en-US"/>
        </w:rPr>
        <w:t>Edinburgh :</w:t>
      </w:r>
      <w:proofErr w:type="gramEnd"/>
      <w:r w:rsidRPr="00842FBE">
        <w:rPr>
          <w:rFonts w:ascii="Times New Roman" w:eastAsia="Times New Roman" w:hAnsi="Times New Roman" w:cs="Times New Roman"/>
          <w:color w:val="000000"/>
          <w:sz w:val="28"/>
          <w:szCs w:val="28"/>
          <w:lang w:val="en-US"/>
        </w:rPr>
        <w:t xml:space="preserve"> Pearson Education Limited, 2004. ISBN 0 273 68268 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lastRenderedPageBreak/>
        <w:t>Masterman</w:t>
      </w:r>
      <w:proofErr w:type="spellEnd"/>
      <w:r w:rsidRPr="00842FBE">
        <w:rPr>
          <w:rFonts w:ascii="Times New Roman" w:eastAsia="Times New Roman" w:hAnsi="Times New Roman" w:cs="Times New Roman"/>
          <w:color w:val="000000"/>
          <w:sz w:val="28"/>
          <w:szCs w:val="28"/>
          <w:lang w:val="en-US"/>
        </w:rPr>
        <w:t xml:space="preserve">, Guy. Strategic Sports Event Management. </w:t>
      </w:r>
      <w:proofErr w:type="gramStart"/>
      <w:r w:rsidRPr="00842FBE">
        <w:rPr>
          <w:rFonts w:ascii="Times New Roman" w:eastAsia="Times New Roman" w:hAnsi="Times New Roman" w:cs="Times New Roman"/>
          <w:color w:val="000000"/>
          <w:sz w:val="28"/>
          <w:szCs w:val="28"/>
          <w:lang w:val="en-US"/>
        </w:rPr>
        <w:t>London :</w:t>
      </w:r>
      <w:proofErr w:type="gramEnd"/>
      <w:r w:rsidRPr="00842FBE">
        <w:rPr>
          <w:rFonts w:ascii="Times New Roman" w:eastAsia="Times New Roman" w:hAnsi="Times New Roman" w:cs="Times New Roman"/>
          <w:color w:val="000000"/>
          <w:sz w:val="28"/>
          <w:szCs w:val="28"/>
          <w:lang w:val="en-US"/>
        </w:rPr>
        <w:t xml:space="preserve"> Elsevier Butterworth-Heinemann, 2004. ISBN 0 7506 5983 1.</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Torkildsen's</w:t>
      </w:r>
      <w:proofErr w:type="spellEnd"/>
      <w:r w:rsidRPr="00842FBE">
        <w:rPr>
          <w:rFonts w:ascii="Times New Roman" w:eastAsia="Times New Roman" w:hAnsi="Times New Roman" w:cs="Times New Roman"/>
          <w:color w:val="000000"/>
          <w:sz w:val="28"/>
          <w:szCs w:val="28"/>
          <w:lang w:val="en-US"/>
        </w:rPr>
        <w:t>. Sport and Leisure Management. Routledge, 2005.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Greg </w:t>
      </w:r>
      <w:proofErr w:type="spellStart"/>
      <w:r w:rsidRPr="00842FBE">
        <w:rPr>
          <w:rFonts w:ascii="Times New Roman" w:eastAsia="Times New Roman" w:hAnsi="Times New Roman" w:cs="Times New Roman"/>
          <w:color w:val="000000"/>
          <w:sz w:val="28"/>
          <w:szCs w:val="28"/>
          <w:lang w:val="en-US"/>
        </w:rPr>
        <w:t>Damster</w:t>
      </w:r>
      <w:proofErr w:type="spellEnd"/>
      <w:r w:rsidRPr="00842FBE">
        <w:rPr>
          <w:rFonts w:ascii="Times New Roman" w:eastAsia="Times New Roman" w:hAnsi="Times New Roman" w:cs="Times New Roman"/>
          <w:color w:val="000000"/>
          <w:sz w:val="28"/>
          <w:szCs w:val="28"/>
          <w:lang w:val="en-US"/>
        </w:rPr>
        <w:t xml:space="preserve">, Dimitri </w:t>
      </w:r>
      <w:proofErr w:type="spellStart"/>
      <w:r w:rsidRPr="00842FBE">
        <w:rPr>
          <w:rFonts w:ascii="Times New Roman" w:eastAsia="Times New Roman" w:hAnsi="Times New Roman" w:cs="Times New Roman"/>
          <w:color w:val="000000"/>
          <w:sz w:val="28"/>
          <w:szCs w:val="28"/>
          <w:lang w:val="en-US"/>
        </w:rPr>
        <w:t>Tassiopoulos</w:t>
      </w:r>
      <w:proofErr w:type="spellEnd"/>
      <w:r w:rsidRPr="00842FBE">
        <w:rPr>
          <w:rFonts w:ascii="Times New Roman" w:eastAsia="Times New Roman" w:hAnsi="Times New Roman" w:cs="Times New Roman"/>
          <w:color w:val="000000"/>
          <w:sz w:val="28"/>
          <w:szCs w:val="28"/>
          <w:lang w:val="en-US"/>
        </w:rPr>
        <w:t xml:space="preserve">. Event Management: A Professional and Developmental Approach.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w:t>
      </w:r>
      <w:proofErr w:type="gram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Juta</w:t>
      </w:r>
      <w:proofErr w:type="spellEnd"/>
      <w:r w:rsidRPr="00842FBE">
        <w:rPr>
          <w:rFonts w:ascii="Times New Roman" w:eastAsia="Times New Roman" w:hAnsi="Times New Roman" w:cs="Times New Roman"/>
          <w:color w:val="000000"/>
          <w:sz w:val="28"/>
          <w:szCs w:val="28"/>
          <w:lang w:val="en-US"/>
        </w:rPr>
        <w:t xml:space="preserve"> and Company Ltd,, 2005. ISBN 0702166588, 9780702166587.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Dr</w:t>
      </w:r>
      <w:proofErr w:type="spellEnd"/>
      <w:r w:rsidRPr="00842FBE">
        <w:rPr>
          <w:rFonts w:ascii="Times New Roman" w:eastAsia="Times New Roman" w:hAnsi="Times New Roman" w:cs="Times New Roman"/>
          <w:color w:val="000000"/>
          <w:sz w:val="28"/>
          <w:szCs w:val="28"/>
          <w:lang w:val="en-US"/>
        </w:rPr>
        <w:t xml:space="preserve"> Milena Parent, </w:t>
      </w:r>
      <w:proofErr w:type="spellStart"/>
      <w:r w:rsidRPr="00842FBE">
        <w:rPr>
          <w:rFonts w:ascii="Times New Roman" w:eastAsia="Times New Roman" w:hAnsi="Times New Roman" w:cs="Times New Roman"/>
          <w:color w:val="000000"/>
          <w:sz w:val="28"/>
          <w:szCs w:val="28"/>
          <w:lang w:val="en-US"/>
        </w:rPr>
        <w:t>Dr</w:t>
      </w:r>
      <w:proofErr w:type="spellEnd"/>
      <w:r w:rsidRPr="00842FBE">
        <w:rPr>
          <w:rFonts w:ascii="Times New Roman" w:eastAsia="Times New Roman" w:hAnsi="Times New Roman" w:cs="Times New Roman"/>
          <w:color w:val="000000"/>
          <w:sz w:val="28"/>
          <w:szCs w:val="28"/>
          <w:lang w:val="en-US"/>
        </w:rPr>
        <w:t xml:space="preserve"> Benoit Seguin. Sport Event Management. Short Courses: Sport Event Management.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w:t>
      </w:r>
      <w:proofErr w:type="gramEnd"/>
      <w:r w:rsidRPr="00842FBE">
        <w:rPr>
          <w:rFonts w:ascii="Times New Roman" w:eastAsia="Times New Roman" w:hAnsi="Times New Roman" w:cs="Times New Roman"/>
          <w:color w:val="000000"/>
          <w:sz w:val="28"/>
          <w:szCs w:val="28"/>
          <w:lang w:val="en-US"/>
        </w:rPr>
        <w:t xml:space="preserve"> Olympic Committee, http://onlinecourse.olympic.org, 2015.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Getz, Donald. Event tourism: Definition, evolution, and research. Elsevier. [Online] 07 31, 2007. [Cited: 10 16, 2017.] www.elsevier.com/locate/tourman. ISSN: 0261-5177.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R.Leigh</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P.Chellandurai</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G.Bodet</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P.Downward</w:t>
      </w:r>
      <w:proofErr w:type="spellEnd"/>
      <w:r w:rsidRPr="00842FBE">
        <w:rPr>
          <w:rFonts w:ascii="Times New Roman" w:eastAsia="Times New Roman" w:hAnsi="Times New Roman" w:cs="Times New Roman"/>
          <w:color w:val="000000"/>
          <w:sz w:val="28"/>
          <w:szCs w:val="28"/>
          <w:lang w:val="en-US"/>
        </w:rPr>
        <w:t>. Routledge Handbook of Sport Management. Routledge, Oxon, 2012. ISBN: 978-0-203-80722-4 (</w:t>
      </w:r>
      <w:proofErr w:type="spellStart"/>
      <w:r w:rsidRPr="00842FBE">
        <w:rPr>
          <w:rFonts w:ascii="Times New Roman" w:eastAsia="Times New Roman" w:hAnsi="Times New Roman" w:cs="Times New Roman"/>
          <w:color w:val="000000"/>
          <w:sz w:val="28"/>
          <w:szCs w:val="28"/>
          <w:lang w:val="en-US"/>
        </w:rPr>
        <w:t>ebk</w:t>
      </w:r>
      <w:proofErr w:type="spellEnd"/>
      <w:r w:rsidRPr="00842FBE">
        <w:rPr>
          <w:rFonts w:ascii="Times New Roman" w:eastAsia="Times New Roman" w:hAnsi="Times New Roman" w:cs="Times New Roman"/>
          <w:color w:val="000000"/>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color w:val="000000"/>
          <w:sz w:val="28"/>
          <w:szCs w:val="28"/>
          <w:lang w:val="en-US"/>
        </w:rPr>
        <w:t xml:space="preserve">Olympic Games: The Organization. Olympic Games. [Online] 2017. [Cited: 11 11, 2017.] </w:t>
      </w:r>
      <w:hyperlink r:id="rId25" w:history="1">
        <w:r w:rsidRPr="00842FBE">
          <w:rPr>
            <w:rFonts w:ascii="Times New Roman" w:eastAsia="Times New Roman" w:hAnsi="Times New Roman" w:cs="Times New Roman"/>
            <w:u w:val="single"/>
            <w:lang w:val="en-US"/>
          </w:rPr>
          <w:t>https://www.olympic.org</w:t>
        </w:r>
      </w:hyperlink>
      <w:r w:rsidRPr="00842FBE">
        <w:rPr>
          <w:rFonts w:ascii="Times New Roman" w:eastAsia="Times New Roman" w:hAnsi="Times New Roman" w:cs="Times New Roman"/>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The UEFA European Championship History. The UEFA. [Online] 2018. [Cited. 17.02.18</w:t>
      </w:r>
      <w:r w:rsidRPr="00842FBE">
        <w:rPr>
          <w:rFonts w:ascii="Times New Roman" w:eastAsia="Times New Roman" w:hAnsi="Times New Roman" w:cs="Times New Roman"/>
          <w:sz w:val="28"/>
          <w:szCs w:val="28"/>
          <w:lang w:val="en-US"/>
        </w:rPr>
        <w:t xml:space="preserve">] </w:t>
      </w:r>
      <w:hyperlink r:id="rId26" w:history="1">
        <w:r w:rsidRPr="00842FBE">
          <w:rPr>
            <w:rFonts w:ascii="Times New Roman" w:eastAsia="Times New Roman" w:hAnsi="Times New Roman" w:cs="Times New Roman"/>
            <w:u w:val="single"/>
            <w:lang w:val="en-US"/>
          </w:rPr>
          <w:t>https://www.uefa.com</w:t>
        </w:r>
      </w:hyperlink>
      <w:r w:rsidRPr="00842FBE">
        <w:rPr>
          <w:rFonts w:ascii="Times New Roman" w:eastAsia="Times New Roman" w:hAnsi="Times New Roman" w:cs="Times New Roman"/>
          <w:color w:val="000000"/>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Committee, International Olympic. GAMES OF THE XXXI OLYMPIAD2016 WORKING GROUP REPORT. </w:t>
      </w:r>
      <w:proofErr w:type="gramStart"/>
      <w:r w:rsidRPr="00842FBE">
        <w:rPr>
          <w:rFonts w:ascii="Times New Roman" w:eastAsia="Times New Roman" w:hAnsi="Times New Roman" w:cs="Times New Roman"/>
          <w:color w:val="000000"/>
          <w:sz w:val="28"/>
          <w:szCs w:val="28"/>
          <w:lang w:val="en-US"/>
        </w:rPr>
        <w:t>LAUSANNE :</w:t>
      </w:r>
      <w:proofErr w:type="gramEnd"/>
      <w:r w:rsidRPr="00842FBE">
        <w:rPr>
          <w:rFonts w:ascii="Times New Roman" w:eastAsia="Times New Roman" w:hAnsi="Times New Roman" w:cs="Times New Roman"/>
          <w:color w:val="000000"/>
          <w:sz w:val="28"/>
          <w:szCs w:val="28"/>
          <w:lang w:val="en-US"/>
        </w:rPr>
        <w:t xml:space="preserve"> IOC, 2008.</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sz w:val="28"/>
          <w:szCs w:val="28"/>
          <w:lang w:val="en-US"/>
        </w:rPr>
        <w:t xml:space="preserve">Games, Olympic. ELECTION OF THE 2016 HOST CITY. Olympic Games. [Online] 10 02, 2009. [Cited: 11 11, 2017.] </w:t>
      </w:r>
      <w:hyperlink r:id="rId27" w:history="1">
        <w:r w:rsidRPr="00842FBE">
          <w:rPr>
            <w:rFonts w:ascii="Times New Roman" w:eastAsia="Times New Roman" w:hAnsi="Times New Roman" w:cs="Times New Roman"/>
            <w:u w:val="single"/>
            <w:lang w:val="en-US"/>
          </w:rPr>
          <w:t>https://www.olympic.org/2016-host-city-election</w:t>
        </w:r>
      </w:hyperlink>
      <w:r w:rsidRPr="00842FBE">
        <w:rPr>
          <w:rFonts w:ascii="Times New Roman" w:eastAsia="Times New Roman" w:hAnsi="Times New Roman" w:cs="Times New Roman"/>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Committee, National Team Competitions. UEFA European Football Championship. Final Tournament 2016. Bid Evaluation Report.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UEFA, 2010.</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UEFA. Regulations of the UEFA European Football Championship.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UEFA, 2013.</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lastRenderedPageBreak/>
        <w:t xml:space="preserve">Pierre </w:t>
      </w:r>
      <w:proofErr w:type="spellStart"/>
      <w:r w:rsidRPr="00842FBE">
        <w:rPr>
          <w:rFonts w:ascii="Times New Roman" w:eastAsia="Times New Roman" w:hAnsi="Times New Roman" w:cs="Times New Roman"/>
          <w:color w:val="000000"/>
          <w:sz w:val="28"/>
          <w:szCs w:val="28"/>
          <w:lang w:val="en-US"/>
        </w:rPr>
        <w:t>Lienhard</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HolgerPreuss</w:t>
      </w:r>
      <w:proofErr w:type="spellEnd"/>
      <w:r w:rsidRPr="00842FBE">
        <w:rPr>
          <w:rFonts w:ascii="Times New Roman" w:eastAsia="Times New Roman" w:hAnsi="Times New Roman" w:cs="Times New Roman"/>
          <w:color w:val="000000"/>
          <w:sz w:val="28"/>
          <w:szCs w:val="28"/>
          <w:lang w:val="en-US"/>
        </w:rPr>
        <w:t xml:space="preserve">. Legacy, Sustainability and CSR at Mega Sport Events. </w:t>
      </w:r>
      <w:proofErr w:type="spellStart"/>
      <w:r w:rsidRPr="00842FBE">
        <w:rPr>
          <w:rFonts w:ascii="Times New Roman" w:eastAsia="Times New Roman" w:hAnsi="Times New Roman" w:cs="Times New Roman"/>
          <w:color w:val="000000"/>
          <w:sz w:val="28"/>
          <w:szCs w:val="28"/>
          <w:lang w:val="en-US"/>
        </w:rPr>
        <w:t>s.l</w:t>
      </w:r>
      <w:proofErr w:type="gramStart"/>
      <w:r w:rsidRPr="00842FBE">
        <w:rPr>
          <w:rFonts w:ascii="Times New Roman" w:eastAsia="Times New Roman" w:hAnsi="Times New Roman" w:cs="Times New Roman"/>
          <w:color w:val="000000"/>
          <w:sz w:val="28"/>
          <w:szCs w:val="28"/>
          <w:lang w:val="en-US"/>
        </w:rPr>
        <w:t>.</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Gabler</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Verlag</w:t>
      </w:r>
      <w:proofErr w:type="spellEnd"/>
      <w:r w:rsidRPr="00842FBE">
        <w:rPr>
          <w:rFonts w:ascii="Times New Roman" w:eastAsia="Times New Roman" w:hAnsi="Times New Roman" w:cs="Times New Roman"/>
          <w:color w:val="000000"/>
          <w:sz w:val="28"/>
          <w:szCs w:val="28"/>
          <w:lang w:val="en-US"/>
        </w:rPr>
        <w:t xml:space="preserve">, Springer </w:t>
      </w:r>
      <w:proofErr w:type="spellStart"/>
      <w:r w:rsidRPr="00842FBE">
        <w:rPr>
          <w:rFonts w:ascii="Times New Roman" w:eastAsia="Times New Roman" w:hAnsi="Times New Roman" w:cs="Times New Roman"/>
          <w:color w:val="000000"/>
          <w:sz w:val="28"/>
          <w:szCs w:val="28"/>
          <w:lang w:val="en-US"/>
        </w:rPr>
        <w:t>Fachmedien</w:t>
      </w:r>
      <w:proofErr w:type="spellEnd"/>
      <w:r w:rsidRPr="00842FBE">
        <w:rPr>
          <w:rFonts w:ascii="Times New Roman" w:eastAsia="Times New Roman" w:hAnsi="Times New Roman" w:cs="Times New Roman"/>
          <w:color w:val="000000"/>
          <w:sz w:val="28"/>
          <w:szCs w:val="28"/>
          <w:lang w:val="en-US"/>
        </w:rPr>
        <w:t xml:space="preserve"> Wiesbaden, 2014. ISBN 978-3-658-06470-9.</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2016, </w:t>
      </w:r>
      <w:proofErr w:type="spellStart"/>
      <w:r w:rsidRPr="00842FBE">
        <w:rPr>
          <w:rFonts w:ascii="Times New Roman" w:eastAsia="Times New Roman" w:hAnsi="Times New Roman" w:cs="Times New Roman"/>
          <w:color w:val="000000"/>
          <w:sz w:val="28"/>
          <w:szCs w:val="28"/>
          <w:lang w:val="en-US"/>
        </w:rPr>
        <w:t>Comitê</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Organizador</w:t>
      </w:r>
      <w:proofErr w:type="spellEnd"/>
      <w:r w:rsidRPr="00842FBE">
        <w:rPr>
          <w:rFonts w:ascii="Times New Roman" w:eastAsia="Times New Roman" w:hAnsi="Times New Roman" w:cs="Times New Roman"/>
          <w:color w:val="000000"/>
          <w:sz w:val="28"/>
          <w:szCs w:val="28"/>
          <w:lang w:val="en-US"/>
        </w:rPr>
        <w:t xml:space="preserve"> dos </w:t>
      </w:r>
      <w:proofErr w:type="spellStart"/>
      <w:r w:rsidRPr="00842FBE">
        <w:rPr>
          <w:rFonts w:ascii="Times New Roman" w:eastAsia="Times New Roman" w:hAnsi="Times New Roman" w:cs="Times New Roman"/>
          <w:color w:val="000000"/>
          <w:sz w:val="28"/>
          <w:szCs w:val="28"/>
          <w:lang w:val="en-US"/>
        </w:rPr>
        <w:t>Jogos</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Olímpicos</w:t>
      </w:r>
      <w:proofErr w:type="spellEnd"/>
      <w:r w:rsidRPr="00842FBE">
        <w:rPr>
          <w:rFonts w:ascii="Times New Roman" w:eastAsia="Times New Roman" w:hAnsi="Times New Roman" w:cs="Times New Roman"/>
          <w:color w:val="000000"/>
          <w:sz w:val="28"/>
          <w:szCs w:val="28"/>
          <w:lang w:val="en-US"/>
        </w:rPr>
        <w:t xml:space="preserve"> e </w:t>
      </w:r>
      <w:proofErr w:type="spellStart"/>
      <w:r w:rsidRPr="00842FBE">
        <w:rPr>
          <w:rFonts w:ascii="Times New Roman" w:eastAsia="Times New Roman" w:hAnsi="Times New Roman" w:cs="Times New Roman"/>
          <w:color w:val="000000"/>
          <w:sz w:val="28"/>
          <w:szCs w:val="28"/>
          <w:lang w:val="en-US"/>
        </w:rPr>
        <w:t>Paralímpicos</w:t>
      </w:r>
      <w:proofErr w:type="spellEnd"/>
      <w:r w:rsidRPr="00842FBE">
        <w:rPr>
          <w:rFonts w:ascii="Times New Roman" w:eastAsia="Times New Roman" w:hAnsi="Times New Roman" w:cs="Times New Roman"/>
          <w:color w:val="000000"/>
          <w:sz w:val="28"/>
          <w:szCs w:val="28"/>
          <w:lang w:val="en-US"/>
        </w:rPr>
        <w:t xml:space="preserve"> Rio. Pre-Games Integrated Report.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2016. CEP: 20211-225.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2016, Rio. Rio 2016. All over Brazil.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2012.</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Committee, International Olympic. OLYMPIC GAMES FRAMEWORK. </w:t>
      </w:r>
      <w:proofErr w:type="gramStart"/>
      <w:r w:rsidRPr="00842FBE">
        <w:rPr>
          <w:rFonts w:ascii="Times New Roman" w:eastAsia="Times New Roman" w:hAnsi="Times New Roman" w:cs="Times New Roman"/>
          <w:color w:val="000000"/>
          <w:sz w:val="28"/>
          <w:szCs w:val="28"/>
          <w:lang w:val="en-US"/>
        </w:rPr>
        <w:t>Lausanne :</w:t>
      </w:r>
      <w:proofErr w:type="gramEnd"/>
      <w:r w:rsidRPr="00842FBE">
        <w:rPr>
          <w:rFonts w:ascii="Times New Roman" w:eastAsia="Times New Roman" w:hAnsi="Times New Roman" w:cs="Times New Roman"/>
          <w:color w:val="000000"/>
          <w:sz w:val="28"/>
          <w:szCs w:val="28"/>
          <w:lang w:val="en-US"/>
        </w:rPr>
        <w:t xml:space="preserve"> International Olympic Committee, May 2015.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Rio 2016 NOC. Newsletter. Games, Rio 2016 </w:t>
      </w:r>
      <w:proofErr w:type="spellStart"/>
      <w:r w:rsidRPr="00842FBE">
        <w:rPr>
          <w:rFonts w:ascii="Times New Roman" w:eastAsia="Times New Roman" w:hAnsi="Times New Roman" w:cs="Times New Roman"/>
          <w:color w:val="000000"/>
          <w:sz w:val="28"/>
          <w:szCs w:val="28"/>
          <w:lang w:val="en-US"/>
        </w:rPr>
        <w:t>Organising</w:t>
      </w:r>
      <w:proofErr w:type="spellEnd"/>
      <w:r w:rsidRPr="00842FBE">
        <w:rPr>
          <w:rFonts w:ascii="Times New Roman" w:eastAsia="Times New Roman" w:hAnsi="Times New Roman" w:cs="Times New Roman"/>
          <w:color w:val="000000"/>
          <w:sz w:val="28"/>
          <w:szCs w:val="28"/>
          <w:lang w:val="en-US"/>
        </w:rPr>
        <w:t xml:space="preserve"> Committee for the Olympic and Paralympic. 2,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December 2013, Vol. 2.</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Committee, National Olympic. Transport Info Kit.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June 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gramStart"/>
      <w:r w:rsidRPr="00842FBE">
        <w:rPr>
          <w:rFonts w:ascii="Times New Roman" w:eastAsia="Times New Roman" w:hAnsi="Times New Roman" w:cs="Times New Roman"/>
          <w:color w:val="000000"/>
          <w:sz w:val="28"/>
          <w:szCs w:val="28"/>
          <w:lang w:val="en-US"/>
        </w:rPr>
        <w:t>Games.,</w:t>
      </w:r>
      <w:proofErr w:type="gramEnd"/>
      <w:r w:rsidRPr="00842FBE">
        <w:rPr>
          <w:rFonts w:ascii="Times New Roman" w:eastAsia="Times New Roman" w:hAnsi="Times New Roman" w:cs="Times New Roman"/>
          <w:color w:val="000000"/>
          <w:sz w:val="28"/>
          <w:szCs w:val="28"/>
          <w:lang w:val="en-US"/>
        </w:rPr>
        <w:t xml:space="preserve"> Rio 2016 </w:t>
      </w:r>
      <w:proofErr w:type="spellStart"/>
      <w:r w:rsidRPr="00842FBE">
        <w:rPr>
          <w:rFonts w:ascii="Times New Roman" w:eastAsia="Times New Roman" w:hAnsi="Times New Roman" w:cs="Times New Roman"/>
          <w:color w:val="000000"/>
          <w:sz w:val="28"/>
          <w:szCs w:val="28"/>
          <w:lang w:val="en-US"/>
        </w:rPr>
        <w:t>Organising</w:t>
      </w:r>
      <w:proofErr w:type="spellEnd"/>
      <w:r w:rsidRPr="00842FBE">
        <w:rPr>
          <w:rFonts w:ascii="Times New Roman" w:eastAsia="Times New Roman" w:hAnsi="Times New Roman" w:cs="Times New Roman"/>
          <w:color w:val="000000"/>
          <w:sz w:val="28"/>
          <w:szCs w:val="28"/>
          <w:lang w:val="en-US"/>
        </w:rPr>
        <w:t xml:space="preserve"> Committee for the Olympic and Paralympic. Media Transport Guide.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July 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2016, Rio. Communications Strategic Plan. EXECUTIVE SUMMARY. Rio de </w:t>
      </w:r>
      <w:proofErr w:type="gramStart"/>
      <w:r w:rsidRPr="00842FBE">
        <w:rPr>
          <w:rFonts w:ascii="Times New Roman" w:eastAsia="Times New Roman" w:hAnsi="Times New Roman" w:cs="Times New Roman"/>
          <w:color w:val="000000"/>
          <w:sz w:val="28"/>
          <w:szCs w:val="28"/>
          <w:lang w:val="en-US"/>
        </w:rPr>
        <w:t>Janeiro :</w:t>
      </w:r>
      <w:proofErr w:type="gramEnd"/>
      <w:r w:rsidRPr="00842FBE">
        <w:rPr>
          <w:rFonts w:ascii="Times New Roman" w:eastAsia="Times New Roman" w:hAnsi="Times New Roman" w:cs="Times New Roman"/>
          <w:color w:val="000000"/>
          <w:sz w:val="28"/>
          <w:szCs w:val="28"/>
          <w:lang w:val="en-US"/>
        </w:rPr>
        <w:t xml:space="preserve"> Rio 2016, May 2012.</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STATEMENT OF PURPOSE AND VALUES. </w:t>
      </w:r>
      <w:proofErr w:type="gramStart"/>
      <w:r w:rsidRPr="00842FBE">
        <w:rPr>
          <w:rFonts w:ascii="Times New Roman" w:eastAsia="Times New Roman" w:hAnsi="Times New Roman" w:cs="Times New Roman"/>
          <w:color w:val="000000"/>
          <w:sz w:val="28"/>
          <w:szCs w:val="28"/>
          <w:lang w:val="en-US"/>
        </w:rPr>
        <w:t>Paris :</w:t>
      </w:r>
      <w:proofErr w:type="gramEnd"/>
      <w:r w:rsidRPr="00842FBE">
        <w:rPr>
          <w:rFonts w:ascii="Times New Roman" w:eastAsia="Times New Roman" w:hAnsi="Times New Roman" w:cs="Times New Roman"/>
          <w:color w:val="000000"/>
          <w:sz w:val="28"/>
          <w:szCs w:val="28"/>
          <w:lang w:val="en-US"/>
        </w:rPr>
        <w:t xml:space="preserve"> UEFA, 2015.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SOCIAL RESPONSIBILITY &amp; SUSTAINABILITY. Post-event report 2016.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Union of European Football Association (UEFA), 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SOCIAL RESPONSIBILITY &amp; SUSTAINABILITY.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Union of European Football Association (UEFA), 2015.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SOCIAL RESPONSIBILITY AND SUSTAINABILITY POLICY. </w:t>
      </w:r>
      <w:proofErr w:type="gramStart"/>
      <w:r w:rsidRPr="00842FBE">
        <w:rPr>
          <w:rFonts w:ascii="Times New Roman" w:eastAsia="Times New Roman" w:hAnsi="Times New Roman" w:cs="Times New Roman"/>
          <w:color w:val="000000"/>
          <w:sz w:val="28"/>
          <w:szCs w:val="28"/>
          <w:lang w:val="en-US"/>
        </w:rPr>
        <w:t>Paris :</w:t>
      </w:r>
      <w:proofErr w:type="gramEnd"/>
      <w:r w:rsidRPr="00842FBE">
        <w:rPr>
          <w:rFonts w:ascii="Times New Roman" w:eastAsia="Times New Roman" w:hAnsi="Times New Roman" w:cs="Times New Roman"/>
          <w:color w:val="000000"/>
          <w:sz w:val="28"/>
          <w:szCs w:val="28"/>
          <w:lang w:val="en-US"/>
        </w:rPr>
        <w:t xml:space="preserve"> UEFA, 2015.</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SAS, EURO 2016. </w:t>
      </w:r>
      <w:proofErr w:type="spellStart"/>
      <w:r w:rsidRPr="00842FBE">
        <w:rPr>
          <w:rFonts w:ascii="Times New Roman" w:eastAsia="Times New Roman" w:hAnsi="Times New Roman" w:cs="Times New Roman"/>
          <w:color w:val="000000"/>
          <w:sz w:val="28"/>
          <w:szCs w:val="28"/>
          <w:lang w:val="en-US"/>
        </w:rPr>
        <w:t>Suatainable</w:t>
      </w:r>
      <w:proofErr w:type="spellEnd"/>
      <w:r w:rsidRPr="00842FBE">
        <w:rPr>
          <w:rFonts w:ascii="Times New Roman" w:eastAsia="Times New Roman" w:hAnsi="Times New Roman" w:cs="Times New Roman"/>
          <w:color w:val="000000"/>
          <w:sz w:val="28"/>
          <w:szCs w:val="28"/>
          <w:lang w:val="en-US"/>
        </w:rPr>
        <w:t xml:space="preserve"> Trick. </w:t>
      </w:r>
      <w:proofErr w:type="gramStart"/>
      <w:r w:rsidRPr="00842FBE">
        <w:rPr>
          <w:rFonts w:ascii="Times New Roman" w:eastAsia="Times New Roman" w:hAnsi="Times New Roman" w:cs="Times New Roman"/>
          <w:color w:val="000000"/>
          <w:sz w:val="28"/>
          <w:szCs w:val="28"/>
          <w:lang w:val="en-US"/>
        </w:rPr>
        <w:t>Paris :</w:t>
      </w:r>
      <w:proofErr w:type="gramEnd"/>
      <w:r w:rsidRPr="00842FBE">
        <w:rPr>
          <w:rFonts w:ascii="Times New Roman" w:eastAsia="Times New Roman" w:hAnsi="Times New Roman" w:cs="Times New Roman"/>
          <w:color w:val="000000"/>
          <w:sz w:val="28"/>
          <w:szCs w:val="28"/>
          <w:lang w:val="en-US"/>
        </w:rPr>
        <w:t xml:space="preserve"> UEFA, 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UEFA.com. Inside UEFA: Stakeholders. UEFA.com. [Online] UEFA, 1998-2017. [Cited: 03 03, 2018.] https://www.uefa.com.</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lastRenderedPageBreak/>
        <w:t xml:space="preserve">Partners. </w:t>
      </w:r>
      <w:proofErr w:type="spellStart"/>
      <w:r w:rsidRPr="00842FBE">
        <w:rPr>
          <w:rFonts w:ascii="Times New Roman" w:eastAsia="Times New Roman" w:hAnsi="Times New Roman" w:cs="Times New Roman"/>
          <w:color w:val="000000"/>
          <w:sz w:val="28"/>
          <w:szCs w:val="28"/>
          <w:lang w:val="en-US"/>
        </w:rPr>
        <w:t>FIFPro</w:t>
      </w:r>
      <w:proofErr w:type="spellEnd"/>
      <w:r w:rsidRPr="00842FBE">
        <w:rPr>
          <w:rFonts w:ascii="Times New Roman" w:eastAsia="Times New Roman" w:hAnsi="Times New Roman" w:cs="Times New Roman"/>
          <w:color w:val="000000"/>
          <w:sz w:val="28"/>
          <w:szCs w:val="28"/>
          <w:lang w:val="en-US"/>
        </w:rPr>
        <w:t xml:space="preserve"> World Players' Union. [Online] </w:t>
      </w:r>
      <w:proofErr w:type="spellStart"/>
      <w:r w:rsidRPr="00842FBE">
        <w:rPr>
          <w:rFonts w:ascii="Times New Roman" w:eastAsia="Times New Roman" w:hAnsi="Times New Roman" w:cs="Times New Roman"/>
          <w:color w:val="000000"/>
          <w:sz w:val="28"/>
          <w:szCs w:val="28"/>
          <w:lang w:val="en-US"/>
        </w:rPr>
        <w:t>Emixion</w:t>
      </w:r>
      <w:proofErr w:type="spellEnd"/>
      <w:r w:rsidRPr="00842FBE">
        <w:rPr>
          <w:rFonts w:ascii="Times New Roman" w:eastAsia="Times New Roman" w:hAnsi="Times New Roman" w:cs="Times New Roman"/>
          <w:color w:val="000000"/>
          <w:sz w:val="28"/>
          <w:szCs w:val="28"/>
          <w:lang w:val="en-US"/>
        </w:rPr>
        <w:t>, December 16, 2013. [Cited: 11 24, 2017.] https://www.fifpro.org/en/projects-partners.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UEFA. UEFA European Football Championship Final Tournament 2016. Tournament Requirements.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UEFA, 2010.</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UEFA. UEFA European Football Championship Bid Evaluation 2016. </w:t>
      </w:r>
      <w:proofErr w:type="spell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:UEFA, 2010</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Technical Report. </w:t>
      </w:r>
      <w:proofErr w:type="spellStart"/>
      <w:proofErr w:type="gramStart"/>
      <w:r w:rsidRPr="00842FBE">
        <w:rPr>
          <w:rFonts w:ascii="Times New Roman" w:eastAsia="Times New Roman" w:hAnsi="Times New Roman" w:cs="Times New Roman"/>
          <w:color w:val="000000"/>
          <w:sz w:val="28"/>
          <w:szCs w:val="28"/>
          <w:lang w:val="en-US"/>
        </w:rPr>
        <w:t>Nyon</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Union of European Football Association (UEFA), 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UEFA. Financial Report 2015/16. 41st Ordinary UEFA Congress, </w:t>
      </w:r>
      <w:proofErr w:type="gramStart"/>
      <w:r w:rsidRPr="00842FBE">
        <w:rPr>
          <w:rFonts w:ascii="Times New Roman" w:eastAsia="Times New Roman" w:hAnsi="Times New Roman" w:cs="Times New Roman"/>
          <w:color w:val="000000"/>
          <w:sz w:val="28"/>
          <w:szCs w:val="28"/>
          <w:lang w:val="en-US"/>
        </w:rPr>
        <w:t>Helsinki :</w:t>
      </w:r>
      <w:proofErr w:type="gramEnd"/>
      <w:r w:rsidRPr="00842FBE">
        <w:rPr>
          <w:rFonts w:ascii="Times New Roman" w:eastAsia="Times New Roman" w:hAnsi="Times New Roman" w:cs="Times New Roman"/>
          <w:color w:val="000000"/>
          <w:sz w:val="28"/>
          <w:szCs w:val="28"/>
          <w:lang w:val="en-US"/>
        </w:rPr>
        <w:t xml:space="preserve"> 5 April 2017.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UEFA. Financial Report 2015/16: Annex. 41st Ordinary UEFA Congress, </w:t>
      </w:r>
      <w:proofErr w:type="gramStart"/>
      <w:r w:rsidRPr="00842FBE">
        <w:rPr>
          <w:rFonts w:ascii="Times New Roman" w:eastAsia="Times New Roman" w:hAnsi="Times New Roman" w:cs="Times New Roman"/>
          <w:color w:val="000000"/>
          <w:sz w:val="28"/>
          <w:szCs w:val="28"/>
          <w:lang w:val="en-US"/>
        </w:rPr>
        <w:t>Helsinki :</w:t>
      </w:r>
      <w:proofErr w:type="gramEnd"/>
      <w:r w:rsidRPr="00842FBE">
        <w:rPr>
          <w:rFonts w:ascii="Times New Roman" w:eastAsia="Times New Roman" w:hAnsi="Times New Roman" w:cs="Times New Roman"/>
          <w:color w:val="000000"/>
          <w:sz w:val="28"/>
          <w:szCs w:val="28"/>
          <w:lang w:val="en-US"/>
        </w:rPr>
        <w:t xml:space="preserve"> UEFA, 5 April 2017.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Strocchi</w:t>
      </w:r>
      <w:proofErr w:type="spellEnd"/>
      <w:r w:rsidRPr="00842FBE">
        <w:rPr>
          <w:rFonts w:ascii="Times New Roman" w:eastAsia="Times New Roman" w:hAnsi="Times New Roman" w:cs="Times New Roman"/>
          <w:color w:val="000000"/>
          <w:sz w:val="28"/>
          <w:szCs w:val="28"/>
          <w:lang w:val="en-US"/>
        </w:rPr>
        <w:t xml:space="preserve">, Giovanni. Top UEFA Euro 2016 Insights to Kick-start Marketing Campaigns. </w:t>
      </w:r>
      <w:proofErr w:type="spellStart"/>
      <w:r w:rsidRPr="00842FBE">
        <w:rPr>
          <w:rFonts w:ascii="Times New Roman" w:eastAsia="Times New Roman" w:hAnsi="Times New Roman" w:cs="Times New Roman"/>
          <w:color w:val="000000"/>
          <w:sz w:val="28"/>
          <w:szCs w:val="28"/>
          <w:lang w:val="en-US"/>
        </w:rPr>
        <w:t>MarTech</w:t>
      </w:r>
      <w:proofErr w:type="spellEnd"/>
      <w:r w:rsidRPr="00842FBE">
        <w:rPr>
          <w:rFonts w:ascii="Times New Roman" w:eastAsia="Times New Roman" w:hAnsi="Times New Roman" w:cs="Times New Roman"/>
          <w:color w:val="000000"/>
          <w:sz w:val="28"/>
          <w:szCs w:val="28"/>
          <w:lang w:val="en-US"/>
        </w:rPr>
        <w:t xml:space="preserve"> Advisor. [Online] 08 06, 2016. [Cited: 04 02, 2018.] </w:t>
      </w:r>
      <w:hyperlink r:id="rId28" w:history="1">
        <w:r w:rsidRPr="00842FBE">
          <w:rPr>
            <w:rFonts w:ascii="Times New Roman" w:eastAsia="Times New Roman" w:hAnsi="Times New Roman" w:cs="Times New Roman"/>
            <w:u w:val="single"/>
            <w:lang w:val="en-US"/>
          </w:rPr>
          <w:t>https://www.martechadvisor.com/articles/interactive-marketing/top-uefa-euro-2016-insights-to-kickstart-marketing-campaigns/</w:t>
        </w:r>
      </w:hyperlink>
      <w:r w:rsidRPr="00842FBE">
        <w:rPr>
          <w:rFonts w:ascii="Times New Roman" w:eastAsia="Times New Roman" w:hAnsi="Times New Roman" w:cs="Times New Roman"/>
          <w:color w:val="000000"/>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Rahaman</w:t>
      </w:r>
      <w:proofErr w:type="spellEnd"/>
      <w:r w:rsidRPr="00842FBE">
        <w:rPr>
          <w:rFonts w:ascii="Times New Roman" w:eastAsia="Times New Roman" w:hAnsi="Times New Roman" w:cs="Times New Roman"/>
          <w:color w:val="000000"/>
          <w:sz w:val="28"/>
          <w:szCs w:val="28"/>
          <w:lang w:val="en-US"/>
        </w:rPr>
        <w:t>, Alex. Why cross-channel strategy is vital for Euro 2016 glory. The DRUM. [Online] 06 10, 2016. [Cited: 03 29, 2018.] http://www.thedrum.com/industryinsights/2016/06/10/why-cross-channel-strategy-vital-euro-2016-glory.</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Mayo, Chloe. SEO AND MARKETING LESSONS TO LEARN FROM UEFA EURO 2016. Active Internet Marketing (UK). [Online] 07 10, 2016. [Cited: 03 29, 2018.] https://activeinternetmarketing.co.uk/seo-and-marketing-lessons-to-learn-from-uefa-euro-2016/.</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sz w:val="28"/>
          <w:szCs w:val="28"/>
          <w:lang w:val="en-US"/>
        </w:rPr>
      </w:pPr>
      <w:proofErr w:type="spellStart"/>
      <w:r w:rsidRPr="00842FBE">
        <w:rPr>
          <w:rFonts w:ascii="Times New Roman" w:eastAsia="Times New Roman" w:hAnsi="Times New Roman" w:cs="Times New Roman"/>
          <w:color w:val="000000"/>
          <w:sz w:val="28"/>
          <w:szCs w:val="28"/>
          <w:lang w:val="en-US"/>
        </w:rPr>
        <w:t>Cortsen</w:t>
      </w:r>
      <w:proofErr w:type="spellEnd"/>
      <w:r w:rsidRPr="00842FBE">
        <w:rPr>
          <w:rFonts w:ascii="Times New Roman" w:eastAsia="Times New Roman" w:hAnsi="Times New Roman" w:cs="Times New Roman"/>
          <w:color w:val="000000"/>
          <w:sz w:val="28"/>
          <w:szCs w:val="28"/>
          <w:lang w:val="en-US"/>
        </w:rPr>
        <w:t xml:space="preserve">, Kenneth. UEFA, EURO 2016 and the application of social media. Kenneth </w:t>
      </w:r>
      <w:proofErr w:type="spellStart"/>
      <w:r w:rsidRPr="00842FBE">
        <w:rPr>
          <w:rFonts w:ascii="Times New Roman" w:eastAsia="Times New Roman" w:hAnsi="Times New Roman" w:cs="Times New Roman"/>
          <w:color w:val="000000"/>
          <w:sz w:val="28"/>
          <w:szCs w:val="28"/>
          <w:lang w:val="en-US"/>
        </w:rPr>
        <w:t>Cortsen</w:t>
      </w:r>
      <w:proofErr w:type="spellEnd"/>
      <w:r w:rsidRPr="00842FBE">
        <w:rPr>
          <w:rFonts w:ascii="Times New Roman" w:eastAsia="Times New Roman" w:hAnsi="Times New Roman" w:cs="Times New Roman"/>
          <w:color w:val="000000"/>
          <w:sz w:val="28"/>
          <w:szCs w:val="28"/>
          <w:lang w:val="en-US"/>
        </w:rPr>
        <w:t xml:space="preserve">. [Online] 07 05, 2013. [Cited: 04 02, 2018.] </w:t>
      </w:r>
      <w:hyperlink r:id="rId29" w:history="1">
        <w:r w:rsidRPr="00842FBE">
          <w:rPr>
            <w:rFonts w:ascii="Times New Roman" w:eastAsia="Times New Roman" w:hAnsi="Times New Roman" w:cs="Times New Roman"/>
            <w:u w:val="single"/>
            <w:lang w:val="en-US"/>
          </w:rPr>
          <w:t>http://kennethcortsen.com/uefa-euro-2016-and-the-application-of-social-media/</w:t>
        </w:r>
      </w:hyperlink>
      <w:r w:rsidRPr="00842FBE">
        <w:rPr>
          <w:rFonts w:ascii="Times New Roman" w:eastAsia="Times New Roman" w:hAnsi="Times New Roman" w:cs="Times New Roman"/>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List of multi-sport events. Wikipedia, the free encyclopedia. [Online] Wikipedia, February </w:t>
      </w:r>
      <w:proofErr w:type="gramStart"/>
      <w:r w:rsidRPr="00842FBE">
        <w:rPr>
          <w:rFonts w:ascii="Times New Roman" w:eastAsia="Times New Roman" w:hAnsi="Times New Roman" w:cs="Times New Roman"/>
          <w:color w:val="000000"/>
          <w:sz w:val="28"/>
          <w:szCs w:val="28"/>
          <w:lang w:val="en-US"/>
        </w:rPr>
        <w:t>11 ,</w:t>
      </w:r>
      <w:proofErr w:type="gramEnd"/>
      <w:r w:rsidRPr="00842FBE">
        <w:rPr>
          <w:rFonts w:ascii="Times New Roman" w:eastAsia="Times New Roman" w:hAnsi="Times New Roman" w:cs="Times New Roman"/>
          <w:color w:val="000000"/>
          <w:sz w:val="28"/>
          <w:szCs w:val="28"/>
          <w:lang w:val="en-US"/>
        </w:rPr>
        <w:t xml:space="preserve"> 2018. [Cited: April 2, 2018.] https://en.wikipedia.org/wiki/List_of_multi-sport_events.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lastRenderedPageBreak/>
        <w:t>Ward-</w:t>
      </w:r>
      <w:proofErr w:type="spellStart"/>
      <w:r w:rsidRPr="00842FBE">
        <w:rPr>
          <w:rFonts w:ascii="Times New Roman" w:eastAsia="Times New Roman" w:hAnsi="Times New Roman" w:cs="Times New Roman"/>
          <w:color w:val="000000"/>
          <w:sz w:val="28"/>
          <w:szCs w:val="28"/>
          <w:lang w:val="en-US"/>
        </w:rPr>
        <w:t>Henninger</w:t>
      </w:r>
      <w:proofErr w:type="spellEnd"/>
      <w:r w:rsidRPr="00842FBE">
        <w:rPr>
          <w:rFonts w:ascii="Times New Roman" w:eastAsia="Times New Roman" w:hAnsi="Times New Roman" w:cs="Times New Roman"/>
          <w:color w:val="000000"/>
          <w:sz w:val="28"/>
          <w:szCs w:val="28"/>
          <w:lang w:val="en-US"/>
        </w:rPr>
        <w:t xml:space="preserve">, Colin. Here's a list of all the issues surrounding the 2016 Rio Olympics. CBS </w:t>
      </w:r>
      <w:proofErr w:type="gramStart"/>
      <w:r w:rsidRPr="00842FBE">
        <w:rPr>
          <w:rFonts w:ascii="Times New Roman" w:eastAsia="Times New Roman" w:hAnsi="Times New Roman" w:cs="Times New Roman"/>
          <w:color w:val="000000"/>
          <w:sz w:val="28"/>
          <w:szCs w:val="28"/>
          <w:lang w:val="en-US"/>
        </w:rPr>
        <w:t>Sports .</w:t>
      </w:r>
      <w:proofErr w:type="gramEnd"/>
      <w:r w:rsidRPr="00842FBE">
        <w:rPr>
          <w:rFonts w:ascii="Times New Roman" w:eastAsia="Times New Roman" w:hAnsi="Times New Roman" w:cs="Times New Roman"/>
          <w:color w:val="000000"/>
          <w:sz w:val="28"/>
          <w:szCs w:val="28"/>
          <w:lang w:val="en-US"/>
        </w:rPr>
        <w:t xml:space="preserve"> [Online] 07 25, 2016. [Cited: 04 02, 2018.] https://www.cbssports.com/olympics/news/heres-a-list-of-all-the-issues-surrounding-the-2016-rio-olympics/.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Powell, Michael. Rio Games Highlight Problems </w:t>
      </w:r>
      <w:proofErr w:type="gramStart"/>
      <w:r w:rsidRPr="00842FBE">
        <w:rPr>
          <w:rFonts w:ascii="Times New Roman" w:eastAsia="Times New Roman" w:hAnsi="Times New Roman" w:cs="Times New Roman"/>
          <w:color w:val="000000"/>
          <w:sz w:val="28"/>
          <w:szCs w:val="28"/>
          <w:lang w:val="en-US"/>
        </w:rPr>
        <w:t>With</w:t>
      </w:r>
      <w:proofErr w:type="gramEnd"/>
      <w:r w:rsidRPr="00842FBE">
        <w:rPr>
          <w:rFonts w:ascii="Times New Roman" w:eastAsia="Times New Roman" w:hAnsi="Times New Roman" w:cs="Times New Roman"/>
          <w:color w:val="000000"/>
          <w:sz w:val="28"/>
          <w:szCs w:val="28"/>
          <w:lang w:val="en-US"/>
        </w:rPr>
        <w:t xml:space="preserve"> the Olympic Model. The New York Times. [Online] 08 23, 2016. [Cited: 04 02, 2018.] https://www.nytimes.com/2016/08/24/sports/olympics/rio-games-highlight-problems-model.html.</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Reid-Cleveland, Keith. The Road To The Rio Olympics Has Been Filled With Trouble. UPROXX. [Online] 07 21, 2016. [Cited: 04 02, 2018.] https://uproxx.com/sports/rio-olympics-2016-problems-timeline/3/.</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Price, Greg. Rio Olympics Problems: 14 Things That Have Gone Wrong At the 2016 Summer Games. International Business Times. [Online] 08 08, 2016. [Cited: 04 02, 2018.] http://www.ibtimes.com/rio-olympics-problems-14-things-have-gone-wrong-2016-summer-games-2398944.</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Clarke, Liz. Green water out, blue water in: Rio organizers blame issue on hydrogen peroxide. The Washington Post. [Online] 08 13, 2016. [Cited: 04 03, 2018.] </w:t>
      </w:r>
      <w:hyperlink r:id="rId30" w:history="1">
        <w:r w:rsidRPr="00842FBE">
          <w:rPr>
            <w:rFonts w:ascii="Times New Roman" w:eastAsia="Times New Roman" w:hAnsi="Times New Roman" w:cs="Times New Roman"/>
            <w:u w:val="single"/>
            <w:lang w:val="en-US"/>
          </w:rPr>
          <w:t>https://www.washingtonpost.com/sports/olympics/green-water-out-blue-water-in-rio-organizers-blame-issue-on-hydrogen-peroxide/2016/08/13/cacc48d6-6155-11e6-9d2f-b1a3564181a1_story.html?utm_term=.4aee06351eb1</w:t>
        </w:r>
      </w:hyperlink>
      <w:r w:rsidRPr="00842FBE">
        <w:rPr>
          <w:rFonts w:ascii="Times New Roman" w:eastAsia="Times New Roman" w:hAnsi="Times New Roman" w:cs="Times New Roman"/>
          <w:color w:val="000000"/>
          <w:sz w:val="28"/>
          <w:szCs w:val="28"/>
          <w:lang w:val="en-US"/>
        </w:rPr>
        <w: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Payne, Marissa. Every boxing referee and judge from the Rio Olympics has been suspended. The Washington Post. [Online] 10 06, 2016. [Cited: 04 03, 2018.] https://www.washingtonpost.com/news/early-lead/wp/2016/10/06/every-boxing-referee-and-judge-from-the-rio-olympics-has-been-suspended/?utm_term=.a9400a487730.</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Pope, Paige. Going Green in Sports is a Win for All. Sports Planning Guide. [Online] [Cited: 03 23, 2018.] http://sportsplanningguide.com/going-green-in-sports-is-a-win-for-all-2/.</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Schmieder</w:t>
      </w:r>
      <w:proofErr w:type="spellEnd"/>
      <w:r w:rsidRPr="00842FBE">
        <w:rPr>
          <w:rFonts w:ascii="Times New Roman" w:eastAsia="Times New Roman" w:hAnsi="Times New Roman" w:cs="Times New Roman"/>
          <w:color w:val="000000"/>
          <w:sz w:val="28"/>
          <w:szCs w:val="28"/>
          <w:lang w:val="en-US"/>
        </w:rPr>
        <w:t>, Jon. 10 Sports Industry Trends for 2017. Sports Planning Guide. [Online] [Cited: 03 20, 2018.] http://sportsplanningguide.com/10-sports-industry-trends-2017/.</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lastRenderedPageBreak/>
        <w:t>Guide, Sports Planning. 88 Tips for Running Smoother Sports Events. Sports Planning Guide. [Online] [Cited: 04 04, 2018.] http://sportsplanningguide.com/88-tips-running-smoother-sports-events/.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7 Winning Strategies to Increase Sponsorship Value &amp; Attractiveness. Sports Planning Guide. [Online] [Cited: 03 31, 2018.] http://sportsplanningguide.com/7-winning-strategies-increase-sponsorship-value-attractiveness/.</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10 Essential Tools for Effective Tournament Management. Sports Planning Guide. [Online] [Cited: 03 28, 2018.] http://sportsplanningguide.com/10-essential-tools-effective-tournament-management/.</w:t>
      </w:r>
    </w:p>
    <w:p w:rsidR="00842FBE" w:rsidRPr="00842FBE" w:rsidRDefault="00842FBE" w:rsidP="00842FBE">
      <w:pPr>
        <w:numPr>
          <w:ilvl w:val="0"/>
          <w:numId w:val="2"/>
        </w:numPr>
        <w:spacing w:after="0" w:line="360" w:lineRule="auto"/>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Brooks, Roger. The Sporting Brand – Do you have what it takes to win? Sports Planning Guide. [Online] [Cited: 04 05, 2018.] http://sportsplanningguide.com/the-sporting-brand-do-you-have-what-it-takes-to-win/.</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color w:val="000000"/>
          <w:sz w:val="28"/>
          <w:szCs w:val="28"/>
          <w:lang w:val="en-US"/>
        </w:rPr>
        <w:t>Wikipedia, the free encyclopedia. Microsoft Project. Wikipedia, the free encyclopedia. [Online] 01 25, 20</w:t>
      </w:r>
      <w:bookmarkStart w:id="4" w:name="_GoBack"/>
      <w:r w:rsidRPr="00842FBE">
        <w:rPr>
          <w:rFonts w:ascii="Times New Roman" w:eastAsia="Times New Roman" w:hAnsi="Times New Roman" w:cs="Times New Roman"/>
          <w:color w:val="000000"/>
          <w:sz w:val="28"/>
          <w:szCs w:val="28"/>
          <w:lang w:val="en-US"/>
        </w:rPr>
        <w:t xml:space="preserve">18. [Cited: 03 28, 2018.] </w:t>
      </w:r>
      <w:hyperlink r:id="rId31" w:history="1">
        <w:r w:rsidRPr="00842FBE">
          <w:rPr>
            <w:rFonts w:ascii="Times New Roman" w:eastAsia="Times New Roman" w:hAnsi="Times New Roman" w:cs="Times New Roman"/>
            <w:u w:val="single"/>
            <w:lang w:val="en-US"/>
          </w:rPr>
          <w:t>https://en.wikipedia.org/wiki/Microsoft_Project</w:t>
        </w:r>
      </w:hyperlink>
      <w:r w:rsidRPr="00842FBE">
        <w:rPr>
          <w:rFonts w:ascii="Times New Roman" w:eastAsia="Times New Roman" w:hAnsi="Times New Roman" w:cs="Times New Roman"/>
          <w:sz w:val="28"/>
          <w:szCs w:val="28"/>
          <w:lang w:val="en-US"/>
        </w:rPr>
        <w:t>.</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UEFA. Supporters. UEFA. [Online] [Cited: 03 30, 2018.] http://www.uefa.com/insideuefa/stakeholders/supporters/index.html.</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Europe, Football Supporters. HISTORY / MISSION. Football Supporters Europe. [Online] [Cited: 03 23, 2018.] http://www.fanseurope.org/en/about-fse/history-a-mission.html.</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sz w:val="28"/>
          <w:szCs w:val="28"/>
          <w:lang w:val="en-US"/>
        </w:rPr>
      </w:pPr>
      <w:r w:rsidRPr="00842FBE">
        <w:rPr>
          <w:rFonts w:ascii="Times New Roman" w:eastAsia="Times New Roman" w:hAnsi="Times New Roman" w:cs="Times New Roman"/>
          <w:color w:val="000000"/>
          <w:sz w:val="28"/>
          <w:szCs w:val="28"/>
          <w:lang w:val="en-US"/>
        </w:rPr>
        <w:t xml:space="preserve">—. FSE CORE PRINCIPLES. Football Supporters Europe. [Online] [Cited: 04 03, 2018.] </w:t>
      </w:r>
      <w:hyperlink r:id="rId32" w:history="1">
        <w:r w:rsidRPr="00842FBE">
          <w:rPr>
            <w:rFonts w:ascii="Times New Roman" w:eastAsia="Times New Roman" w:hAnsi="Times New Roman" w:cs="Times New Roman"/>
            <w:u w:val="single"/>
            <w:lang w:val="en-US"/>
          </w:rPr>
          <w:t>http://www.fanseurope.org/en/about-fse/fse-core-principles.html</w:t>
        </w:r>
      </w:hyperlink>
      <w:r w:rsidRPr="00842FBE">
        <w:rPr>
          <w:rFonts w:ascii="Times New Roman" w:eastAsia="Times New Roman" w:hAnsi="Times New Roman" w:cs="Times New Roman"/>
          <w:sz w:val="28"/>
          <w:szCs w:val="28"/>
          <w:lang w:val="en-US"/>
        </w:rPr>
        <w:t>.</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color w:val="000000"/>
          <w:sz w:val="28"/>
          <w:szCs w:val="28"/>
          <w:lang w:val="en-US"/>
        </w:rPr>
      </w:pPr>
      <w:r w:rsidRPr="00842FBE">
        <w:rPr>
          <w:rFonts w:ascii="Times New Roman" w:eastAsia="Times New Roman" w:hAnsi="Times New Roman" w:cs="Times New Roman"/>
          <w:color w:val="000000"/>
          <w:sz w:val="28"/>
          <w:szCs w:val="28"/>
          <w:lang w:val="en-US"/>
        </w:rPr>
        <w:t xml:space="preserve">Arthur </w:t>
      </w:r>
      <w:proofErr w:type="spellStart"/>
      <w:r w:rsidRPr="00842FBE">
        <w:rPr>
          <w:rFonts w:ascii="Times New Roman" w:eastAsia="Times New Roman" w:hAnsi="Times New Roman" w:cs="Times New Roman"/>
          <w:color w:val="000000"/>
          <w:sz w:val="28"/>
          <w:szCs w:val="28"/>
          <w:lang w:val="en-US"/>
        </w:rPr>
        <w:t>Mckeown</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Ros</w:t>
      </w:r>
      <w:proofErr w:type="spellEnd"/>
      <w:r w:rsidRPr="00842FBE">
        <w:rPr>
          <w:rFonts w:ascii="Times New Roman" w:eastAsia="Times New Roman" w:hAnsi="Times New Roman" w:cs="Times New Roman"/>
          <w:color w:val="000000"/>
          <w:sz w:val="28"/>
          <w:szCs w:val="28"/>
          <w:lang w:val="en-US"/>
        </w:rPr>
        <w:t xml:space="preserve"> Wright. Professional English in Use: Management. </w:t>
      </w:r>
      <w:proofErr w:type="gramStart"/>
      <w:r w:rsidRPr="00842FBE">
        <w:rPr>
          <w:rFonts w:ascii="Times New Roman" w:eastAsia="Times New Roman" w:hAnsi="Times New Roman" w:cs="Times New Roman"/>
          <w:color w:val="000000"/>
          <w:sz w:val="28"/>
          <w:szCs w:val="28"/>
          <w:lang w:val="en-US"/>
        </w:rPr>
        <w:t>Cambridge :</w:t>
      </w:r>
      <w:proofErr w:type="gramEnd"/>
      <w:r w:rsidRPr="00842FBE">
        <w:rPr>
          <w:rFonts w:ascii="Times New Roman" w:eastAsia="Times New Roman" w:hAnsi="Times New Roman" w:cs="Times New Roman"/>
          <w:color w:val="000000"/>
          <w:sz w:val="28"/>
          <w:szCs w:val="28"/>
          <w:lang w:val="en-US"/>
        </w:rPr>
        <w:t xml:space="preserve"> Cambridge University Press, 2011. ISBN 978-0-521-17685-9.</w:t>
      </w:r>
    </w:p>
    <w:p w:rsidR="00842FBE" w:rsidRPr="00842FBE" w:rsidRDefault="00842FBE" w:rsidP="00842FBE">
      <w:pPr>
        <w:numPr>
          <w:ilvl w:val="0"/>
          <w:numId w:val="2"/>
        </w:numPr>
        <w:spacing w:after="0"/>
        <w:ind w:firstLine="720"/>
        <w:contextualSpacing/>
        <w:jc w:val="both"/>
        <w:rPr>
          <w:rFonts w:ascii="Times New Roman" w:eastAsia="Times New Roman" w:hAnsi="Times New Roman" w:cs="Times New Roman"/>
          <w:color w:val="000000"/>
          <w:sz w:val="28"/>
          <w:szCs w:val="28"/>
          <w:lang w:val="en-US"/>
        </w:rPr>
      </w:pPr>
      <w:proofErr w:type="spellStart"/>
      <w:r w:rsidRPr="00842FBE">
        <w:rPr>
          <w:rFonts w:ascii="Times New Roman" w:eastAsia="Times New Roman" w:hAnsi="Times New Roman" w:cs="Times New Roman"/>
          <w:color w:val="000000"/>
          <w:sz w:val="28"/>
          <w:szCs w:val="28"/>
          <w:lang w:val="en-US"/>
        </w:rPr>
        <w:t>Робінс</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Стефан</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Основи</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менеджменту</w:t>
      </w:r>
      <w:proofErr w:type="spellEnd"/>
      <w:r w:rsidRPr="00842FBE">
        <w:rPr>
          <w:rFonts w:ascii="Times New Roman" w:eastAsia="Times New Roman" w:hAnsi="Times New Roman" w:cs="Times New Roman"/>
          <w:color w:val="000000"/>
          <w:sz w:val="28"/>
          <w:szCs w:val="28"/>
          <w:lang w:val="en-US"/>
        </w:rPr>
        <w:t xml:space="preserve"> = Fundamentals of management / </w:t>
      </w:r>
      <w:proofErr w:type="spellStart"/>
      <w:r w:rsidRPr="00842FBE">
        <w:rPr>
          <w:rFonts w:ascii="Times New Roman" w:eastAsia="Times New Roman" w:hAnsi="Times New Roman" w:cs="Times New Roman"/>
          <w:color w:val="000000"/>
          <w:sz w:val="28"/>
          <w:szCs w:val="28"/>
          <w:lang w:val="en-US"/>
        </w:rPr>
        <w:t>Робінс</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Стефан</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Де</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Ченцо</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Девід</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Пер</w:t>
      </w:r>
      <w:proofErr w:type="spellEnd"/>
      <w:r w:rsidRPr="00842FBE">
        <w:rPr>
          <w:rFonts w:ascii="Times New Roman" w:eastAsia="Times New Roman" w:hAnsi="Times New Roman" w:cs="Times New Roman"/>
          <w:color w:val="000000"/>
          <w:sz w:val="28"/>
          <w:szCs w:val="28"/>
          <w:lang w:val="en-US"/>
        </w:rPr>
        <w:t xml:space="preserve">. з </w:t>
      </w:r>
      <w:proofErr w:type="spellStart"/>
      <w:r w:rsidRPr="00842FBE">
        <w:rPr>
          <w:rFonts w:ascii="Times New Roman" w:eastAsia="Times New Roman" w:hAnsi="Times New Roman" w:cs="Times New Roman"/>
          <w:color w:val="000000"/>
          <w:sz w:val="28"/>
          <w:szCs w:val="28"/>
          <w:lang w:val="en-US"/>
        </w:rPr>
        <w:t>англ</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А.Олійник</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та</w:t>
      </w:r>
      <w:proofErr w:type="spell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ін</w:t>
      </w:r>
      <w:proofErr w:type="spellEnd"/>
      <w:r w:rsidRPr="00842FBE">
        <w:rPr>
          <w:rFonts w:ascii="Times New Roman" w:eastAsia="Times New Roman" w:hAnsi="Times New Roman" w:cs="Times New Roman"/>
          <w:color w:val="000000"/>
          <w:sz w:val="28"/>
          <w:szCs w:val="28"/>
          <w:lang w:val="en-US"/>
        </w:rPr>
        <w:t xml:space="preserve">. – </w:t>
      </w:r>
      <w:proofErr w:type="spellStart"/>
      <w:proofErr w:type="gramStart"/>
      <w:r w:rsidRPr="00842FBE">
        <w:rPr>
          <w:rFonts w:ascii="Times New Roman" w:eastAsia="Times New Roman" w:hAnsi="Times New Roman" w:cs="Times New Roman"/>
          <w:color w:val="000000"/>
          <w:sz w:val="28"/>
          <w:szCs w:val="28"/>
          <w:lang w:val="en-US"/>
        </w:rPr>
        <w:t>Київ</w:t>
      </w:r>
      <w:proofErr w:type="spellEnd"/>
      <w:r w:rsidRPr="00842FBE">
        <w:rPr>
          <w:rFonts w:ascii="Times New Roman" w:eastAsia="Times New Roman" w:hAnsi="Times New Roman" w:cs="Times New Roman"/>
          <w:color w:val="000000"/>
          <w:sz w:val="28"/>
          <w:szCs w:val="28"/>
          <w:lang w:val="en-US"/>
        </w:rPr>
        <w:t xml:space="preserve"> :</w:t>
      </w:r>
      <w:proofErr w:type="gramEnd"/>
      <w:r w:rsidRPr="00842FBE">
        <w:rPr>
          <w:rFonts w:ascii="Times New Roman" w:eastAsia="Times New Roman" w:hAnsi="Times New Roman" w:cs="Times New Roman"/>
          <w:color w:val="000000"/>
          <w:sz w:val="28"/>
          <w:szCs w:val="28"/>
          <w:lang w:val="en-US"/>
        </w:rPr>
        <w:t xml:space="preserve"> </w:t>
      </w:r>
      <w:proofErr w:type="spellStart"/>
      <w:r w:rsidRPr="00842FBE">
        <w:rPr>
          <w:rFonts w:ascii="Times New Roman" w:eastAsia="Times New Roman" w:hAnsi="Times New Roman" w:cs="Times New Roman"/>
          <w:color w:val="000000"/>
          <w:sz w:val="28"/>
          <w:szCs w:val="28"/>
          <w:lang w:val="en-US"/>
        </w:rPr>
        <w:t>Основи</w:t>
      </w:r>
      <w:proofErr w:type="spellEnd"/>
      <w:r w:rsidRPr="00842FBE">
        <w:rPr>
          <w:rFonts w:ascii="Times New Roman" w:eastAsia="Times New Roman" w:hAnsi="Times New Roman" w:cs="Times New Roman"/>
          <w:color w:val="000000"/>
          <w:sz w:val="28"/>
          <w:szCs w:val="28"/>
          <w:lang w:val="en-US"/>
        </w:rPr>
        <w:t>, 2002. – 671с. – ISBN 966-500-192-2</w:t>
      </w:r>
    </w:p>
    <w:bookmarkEnd w:id="4"/>
    <w:p w:rsidR="00FC6B5A" w:rsidRPr="00842FBE" w:rsidRDefault="00FC6B5A">
      <w:pPr>
        <w:rPr>
          <w:lang w:val="en-US"/>
        </w:rPr>
      </w:pPr>
    </w:p>
    <w:sectPr w:rsidR="00FC6B5A" w:rsidRPr="00842FB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A1B52"/>
    <w:multiLevelType w:val="hybridMultilevel"/>
    <w:tmpl w:val="AA783AD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9FD11FA"/>
    <w:multiLevelType w:val="hybridMultilevel"/>
    <w:tmpl w:val="BE1016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2DC1"/>
    <w:rsid w:val="00052DC1"/>
    <w:rsid w:val="00842FBE"/>
    <w:rsid w:val="00FC6B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42FB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42F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42FB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42F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8884498">
      <w:bodyDiv w:val="1"/>
      <w:marLeft w:val="0"/>
      <w:marRight w:val="0"/>
      <w:marTop w:val="0"/>
      <w:marBottom w:val="0"/>
      <w:divBdr>
        <w:top w:val="none" w:sz="0" w:space="0" w:color="auto"/>
        <w:left w:val="none" w:sz="0" w:space="0" w:color="auto"/>
        <w:bottom w:val="none" w:sz="0" w:space="0" w:color="auto"/>
        <w:right w:val="none" w:sz="0" w:space="0" w:color="auto"/>
      </w:divBdr>
    </w:div>
    <w:div w:id="181459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6" Type="http://schemas.openxmlformats.org/officeDocument/2006/relationships/hyperlink" Target="https://www.uefa.com"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34"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5" Type="http://schemas.openxmlformats.org/officeDocument/2006/relationships/hyperlink" Target="https://www.olympic.org"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9" Type="http://schemas.openxmlformats.org/officeDocument/2006/relationships/hyperlink" Target="http://kennethcortsen.com/uefa-euro-2016-and-the-application-of-social-media/"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32" Type="http://schemas.openxmlformats.org/officeDocument/2006/relationships/hyperlink" Target="http://www.fanseurope.org/en/about-fse/fse-core-principles.html"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8" Type="http://schemas.openxmlformats.org/officeDocument/2006/relationships/hyperlink" Target="https://www.martechadvisor.com/articles/interactive-marketing/top-uefa-euro-2016-insights-to-kickstart-marketing-campaigns/"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31" Type="http://schemas.openxmlformats.org/officeDocument/2006/relationships/hyperlink" Target="https://en.wikipedia.org/wiki/Microsoft_Project"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Zhurakivska.docx" TargetMode="External"/><Relationship Id="rId27" Type="http://schemas.openxmlformats.org/officeDocument/2006/relationships/hyperlink" Target="https://www.olympic.org/2016-host-city-election" TargetMode="External"/><Relationship Id="rId30" Type="http://schemas.openxmlformats.org/officeDocument/2006/relationships/hyperlink" Target="https://www.washingtonpost.com/sports/olympics/green-water-out-blue-water-in-rio-organizers-blame-issue-on-hydrogen-peroxide/2016/08/13/cacc48d6-6155-11e6-9d2f-b1a3564181a1_story.html?utm_term=.4aee06351eb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16615</Words>
  <Characters>9471</Characters>
  <Application>Microsoft Office Word</Application>
  <DocSecurity>0</DocSecurity>
  <Lines>78</Lines>
  <Paragraphs>52</Paragraphs>
  <ScaleCrop>false</ScaleCrop>
  <Company/>
  <LinksUpToDate>false</LinksUpToDate>
  <CharactersWithSpaces>26034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2018-10-05T13:21:00Z</dcterms:created>
  <dcterms:modified xsi:type="dcterms:W3CDTF">2018-10-05T13:23:00Z</dcterms:modified>
</cp:coreProperties>
</file>