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135" w:rsidRPr="00277B98" w:rsidRDefault="00ED5135" w:rsidP="00277B98">
      <w:pPr>
        <w:jc w:val="center"/>
        <w:rPr>
          <w:rFonts w:ascii="Times New Roman" w:hAnsi="Times New Roman"/>
          <w:sz w:val="28"/>
          <w:szCs w:val="28"/>
          <w:lang w:val="uk-UA"/>
        </w:rPr>
      </w:pPr>
      <w:r w:rsidRPr="00277B98">
        <w:rPr>
          <w:rFonts w:ascii="Times New Roman" w:hAnsi="Times New Roman"/>
          <w:sz w:val="28"/>
          <w:szCs w:val="28"/>
          <w:lang w:val="uk-UA"/>
        </w:rPr>
        <w:t>Одеський національний університет імені І.І.Мечникова</w:t>
      </w:r>
    </w:p>
    <w:p w:rsidR="00ED5135" w:rsidRPr="00277B98" w:rsidRDefault="00ED5135" w:rsidP="00277B98">
      <w:pPr>
        <w:jc w:val="center"/>
        <w:rPr>
          <w:rFonts w:ascii="Times New Roman" w:hAnsi="Times New Roman"/>
          <w:sz w:val="28"/>
          <w:szCs w:val="28"/>
          <w:lang w:val="uk-UA"/>
        </w:rPr>
      </w:pPr>
      <w:r w:rsidRPr="00277B98">
        <w:rPr>
          <w:rFonts w:ascii="Times New Roman" w:hAnsi="Times New Roman"/>
          <w:sz w:val="28"/>
          <w:szCs w:val="28"/>
          <w:lang w:val="uk-UA"/>
        </w:rPr>
        <w:t>Факультет романо-германської філології</w:t>
      </w:r>
    </w:p>
    <w:p w:rsidR="00ED5135" w:rsidRPr="00277B98" w:rsidRDefault="00ED5135" w:rsidP="00277B98">
      <w:pPr>
        <w:jc w:val="center"/>
        <w:rPr>
          <w:rFonts w:ascii="Times New Roman" w:hAnsi="Times New Roman"/>
          <w:sz w:val="28"/>
          <w:szCs w:val="28"/>
          <w:lang w:val="uk-UA"/>
        </w:rPr>
      </w:pPr>
      <w:r w:rsidRPr="00277B98">
        <w:rPr>
          <w:rFonts w:ascii="Times New Roman" w:hAnsi="Times New Roman"/>
          <w:sz w:val="28"/>
          <w:szCs w:val="28"/>
          <w:lang w:val="uk-UA"/>
        </w:rPr>
        <w:t>Кафедра лексикології та стилістики англійської мови</w:t>
      </w:r>
    </w:p>
    <w:p w:rsidR="00ED5135" w:rsidRPr="00277B98" w:rsidRDefault="00ED5135" w:rsidP="00277B98">
      <w:pPr>
        <w:jc w:val="center"/>
        <w:rPr>
          <w:rFonts w:ascii="Times New Roman" w:hAnsi="Times New Roman"/>
          <w:sz w:val="28"/>
          <w:szCs w:val="28"/>
          <w:lang w:val="uk-UA"/>
        </w:rPr>
      </w:pPr>
    </w:p>
    <w:p w:rsidR="00ED5135" w:rsidRPr="00277B98" w:rsidRDefault="00ED5135" w:rsidP="00277B98">
      <w:pPr>
        <w:jc w:val="center"/>
        <w:rPr>
          <w:rFonts w:ascii="Times New Roman" w:hAnsi="Times New Roman"/>
          <w:b/>
          <w:sz w:val="32"/>
          <w:szCs w:val="32"/>
          <w:lang w:val="uk-UA"/>
        </w:rPr>
      </w:pPr>
      <w:r w:rsidRPr="00277B98">
        <w:rPr>
          <w:rFonts w:ascii="Times New Roman" w:hAnsi="Times New Roman"/>
          <w:b/>
          <w:sz w:val="32"/>
          <w:szCs w:val="32"/>
          <w:lang w:val="uk-UA"/>
        </w:rPr>
        <w:t>Д и п л о м н а   р о б о т а</w:t>
      </w:r>
    </w:p>
    <w:p w:rsidR="00ED5135" w:rsidRPr="00277B98" w:rsidRDefault="00ED5135" w:rsidP="00277B98">
      <w:pPr>
        <w:jc w:val="center"/>
        <w:rPr>
          <w:rFonts w:ascii="Times New Roman" w:hAnsi="Times New Roman"/>
          <w:sz w:val="28"/>
          <w:szCs w:val="28"/>
          <w:lang w:val="uk-UA"/>
        </w:rPr>
      </w:pPr>
      <w:r w:rsidRPr="00277B98">
        <w:rPr>
          <w:rFonts w:ascii="Times New Roman" w:hAnsi="Times New Roman"/>
          <w:sz w:val="28"/>
          <w:szCs w:val="28"/>
          <w:lang w:val="uk-UA"/>
        </w:rPr>
        <w:t>бакалавра</w:t>
      </w:r>
    </w:p>
    <w:p w:rsidR="00ED5135" w:rsidRPr="00277B98" w:rsidRDefault="00ED5135" w:rsidP="00277B98">
      <w:pPr>
        <w:jc w:val="center"/>
        <w:rPr>
          <w:rFonts w:ascii="Times New Roman" w:hAnsi="Times New Roman"/>
          <w:b/>
          <w:sz w:val="28"/>
          <w:szCs w:val="28"/>
          <w:lang w:val="uk-UA"/>
        </w:rPr>
      </w:pPr>
      <w:r w:rsidRPr="00277B98">
        <w:rPr>
          <w:rFonts w:ascii="Times New Roman" w:hAnsi="Times New Roman"/>
          <w:sz w:val="28"/>
          <w:szCs w:val="28"/>
          <w:lang w:val="uk-UA"/>
        </w:rPr>
        <w:t>на тему: «</w:t>
      </w:r>
      <w:r w:rsidRPr="00277B98">
        <w:rPr>
          <w:rFonts w:ascii="Times New Roman" w:hAnsi="Times New Roman"/>
          <w:b/>
          <w:sz w:val="28"/>
          <w:szCs w:val="28"/>
          <w:lang w:val="uk-UA"/>
        </w:rPr>
        <w:t>Художній простір у романі Д.Г. Лоуренса «</w:t>
      </w:r>
      <w:r w:rsidRPr="00277B98">
        <w:rPr>
          <w:rFonts w:ascii="Times New Roman" w:hAnsi="Times New Roman"/>
          <w:b/>
          <w:sz w:val="28"/>
          <w:szCs w:val="28"/>
          <w:lang w:val="en-US"/>
        </w:rPr>
        <w:t>Sons</w:t>
      </w:r>
      <w:r w:rsidRPr="00277B98">
        <w:rPr>
          <w:rFonts w:ascii="Times New Roman" w:hAnsi="Times New Roman"/>
          <w:b/>
          <w:sz w:val="28"/>
          <w:szCs w:val="28"/>
        </w:rPr>
        <w:t xml:space="preserve"> </w:t>
      </w:r>
      <w:r w:rsidRPr="00277B98">
        <w:rPr>
          <w:rFonts w:ascii="Times New Roman" w:hAnsi="Times New Roman"/>
          <w:b/>
          <w:sz w:val="28"/>
          <w:szCs w:val="28"/>
          <w:lang w:val="en-US"/>
        </w:rPr>
        <w:t>and</w:t>
      </w:r>
      <w:r w:rsidRPr="00277B98">
        <w:rPr>
          <w:rFonts w:ascii="Times New Roman" w:hAnsi="Times New Roman"/>
          <w:b/>
          <w:sz w:val="28"/>
          <w:szCs w:val="28"/>
        </w:rPr>
        <w:t xml:space="preserve"> </w:t>
      </w:r>
      <w:r w:rsidRPr="00277B98">
        <w:rPr>
          <w:rFonts w:ascii="Times New Roman" w:hAnsi="Times New Roman"/>
          <w:b/>
          <w:sz w:val="28"/>
          <w:szCs w:val="28"/>
          <w:lang w:val="en-US"/>
        </w:rPr>
        <w:t>Lovers</w:t>
      </w:r>
      <w:r w:rsidRPr="00277B98">
        <w:rPr>
          <w:rFonts w:ascii="Times New Roman" w:hAnsi="Times New Roman"/>
          <w:b/>
          <w:sz w:val="28"/>
          <w:szCs w:val="28"/>
          <w:lang w:val="uk-UA"/>
        </w:rPr>
        <w:t>»</w:t>
      </w:r>
    </w:p>
    <w:p w:rsidR="00ED5135" w:rsidRPr="00277B98" w:rsidRDefault="00ED5135" w:rsidP="00277B98">
      <w:pPr>
        <w:jc w:val="center"/>
        <w:rPr>
          <w:rFonts w:ascii="Times New Roman" w:hAnsi="Times New Roman"/>
          <w:lang w:val="uk-UA"/>
        </w:rPr>
      </w:pPr>
      <w:r w:rsidRPr="00277B98">
        <w:rPr>
          <w:rFonts w:ascii="Times New Roman" w:hAnsi="Times New Roman"/>
          <w:lang w:val="uk-UA"/>
        </w:rPr>
        <w:t>«</w:t>
      </w:r>
      <w:r w:rsidRPr="00277B98">
        <w:rPr>
          <w:rFonts w:ascii="Times New Roman" w:hAnsi="Times New Roman"/>
          <w:lang w:val="en-US"/>
        </w:rPr>
        <w:t xml:space="preserve">Artistic Space in D.H. Lawrens’ Novel </w:t>
      </w:r>
      <w:r w:rsidRPr="00277B98">
        <w:rPr>
          <w:rFonts w:ascii="Times New Roman" w:hAnsi="Times New Roman"/>
          <w:i/>
          <w:lang w:val="en-US"/>
        </w:rPr>
        <w:t>Sons and Lovers</w:t>
      </w:r>
      <w:r w:rsidRPr="00277B98">
        <w:rPr>
          <w:rFonts w:ascii="Times New Roman" w:hAnsi="Times New Roman"/>
          <w:lang w:val="uk-UA"/>
        </w:rPr>
        <w:t>»</w:t>
      </w:r>
    </w:p>
    <w:p w:rsidR="00ED5135" w:rsidRPr="00277B98" w:rsidRDefault="00ED5135" w:rsidP="00277B98">
      <w:pPr>
        <w:rPr>
          <w:rFonts w:ascii="Times New Roman" w:hAnsi="Times New Roman"/>
          <w:sz w:val="28"/>
          <w:szCs w:val="28"/>
          <w:lang w:val="en-US"/>
        </w:rPr>
      </w:pPr>
    </w:p>
    <w:p w:rsidR="00ED5135" w:rsidRPr="00277B98" w:rsidRDefault="00ED5135" w:rsidP="00277B98">
      <w:pPr>
        <w:spacing w:line="360" w:lineRule="auto"/>
        <w:jc w:val="right"/>
        <w:rPr>
          <w:rFonts w:ascii="Times New Roman" w:hAnsi="Times New Roman"/>
          <w:sz w:val="28"/>
          <w:szCs w:val="28"/>
          <w:lang w:val="uk-UA"/>
        </w:rPr>
      </w:pPr>
      <w:r w:rsidRPr="00277B98">
        <w:rPr>
          <w:rFonts w:ascii="Times New Roman" w:hAnsi="Times New Roman"/>
          <w:sz w:val="28"/>
          <w:szCs w:val="28"/>
          <w:lang w:val="uk-UA"/>
        </w:rPr>
        <w:t>Виконала: студентка</w:t>
      </w:r>
      <w:r w:rsidRPr="00277B98">
        <w:rPr>
          <w:rFonts w:ascii="Times New Roman" w:hAnsi="Times New Roman"/>
          <w:sz w:val="28"/>
          <w:szCs w:val="28"/>
        </w:rPr>
        <w:t xml:space="preserve"> </w:t>
      </w:r>
      <w:r w:rsidRPr="00277B98">
        <w:rPr>
          <w:rFonts w:ascii="Times New Roman" w:hAnsi="Times New Roman"/>
          <w:sz w:val="28"/>
          <w:szCs w:val="28"/>
          <w:lang w:val="uk-UA"/>
        </w:rPr>
        <w:t>денної форми навчання</w:t>
      </w:r>
    </w:p>
    <w:p w:rsidR="00ED5135" w:rsidRPr="00277B98" w:rsidRDefault="00ED5135" w:rsidP="00277B98">
      <w:pPr>
        <w:spacing w:line="360" w:lineRule="auto"/>
        <w:jc w:val="right"/>
        <w:rPr>
          <w:rFonts w:ascii="Times New Roman" w:hAnsi="Times New Roman"/>
          <w:sz w:val="28"/>
          <w:szCs w:val="28"/>
          <w:lang w:val="uk-UA"/>
        </w:rPr>
      </w:pPr>
      <w:r w:rsidRPr="00277B98">
        <w:rPr>
          <w:rFonts w:ascii="Times New Roman" w:hAnsi="Times New Roman"/>
          <w:sz w:val="28"/>
          <w:szCs w:val="28"/>
          <w:lang w:val="uk-UA"/>
        </w:rPr>
        <w:t xml:space="preserve">                            напряму підготовки 6.020303 Філологія</w:t>
      </w:r>
    </w:p>
    <w:p w:rsidR="00ED5135" w:rsidRPr="00277B98" w:rsidRDefault="00ED5135" w:rsidP="00277B98">
      <w:pPr>
        <w:spacing w:line="360" w:lineRule="auto"/>
        <w:jc w:val="right"/>
        <w:rPr>
          <w:rFonts w:ascii="Times New Roman" w:hAnsi="Times New Roman"/>
          <w:sz w:val="28"/>
          <w:szCs w:val="28"/>
          <w:lang w:val="uk-UA"/>
        </w:rPr>
      </w:pPr>
      <w:r w:rsidRPr="00277B98">
        <w:rPr>
          <w:rFonts w:ascii="Times New Roman" w:hAnsi="Times New Roman"/>
          <w:sz w:val="28"/>
          <w:szCs w:val="28"/>
          <w:lang w:val="uk-UA"/>
        </w:rPr>
        <w:t xml:space="preserve">                            Царітелі Олена Миколаївна</w:t>
      </w:r>
    </w:p>
    <w:p w:rsidR="00ED5135" w:rsidRPr="00277B98" w:rsidRDefault="00ED5135" w:rsidP="00277B98">
      <w:pPr>
        <w:spacing w:line="360" w:lineRule="auto"/>
        <w:jc w:val="right"/>
        <w:rPr>
          <w:rFonts w:ascii="Times New Roman" w:hAnsi="Times New Roman"/>
          <w:sz w:val="28"/>
          <w:szCs w:val="28"/>
          <w:lang w:val="uk-UA"/>
        </w:rPr>
      </w:pPr>
      <w:r w:rsidRPr="00277B98">
        <w:rPr>
          <w:rFonts w:ascii="Times New Roman" w:hAnsi="Times New Roman"/>
          <w:sz w:val="28"/>
          <w:szCs w:val="28"/>
          <w:lang w:val="uk-UA"/>
        </w:rPr>
        <w:t xml:space="preserve">                            Керівник     к.філол.н., доц. Тхор Н.М. __________</w:t>
      </w:r>
    </w:p>
    <w:p w:rsidR="00ED5135" w:rsidRPr="00277B98" w:rsidRDefault="00ED5135" w:rsidP="00277B98">
      <w:pPr>
        <w:spacing w:line="360" w:lineRule="auto"/>
        <w:jc w:val="right"/>
        <w:rPr>
          <w:rFonts w:ascii="Times New Roman" w:hAnsi="Times New Roman"/>
          <w:sz w:val="28"/>
          <w:szCs w:val="28"/>
          <w:lang w:val="uk-UA"/>
        </w:rPr>
      </w:pPr>
      <w:r w:rsidRPr="00277B98">
        <w:rPr>
          <w:rFonts w:ascii="Times New Roman" w:hAnsi="Times New Roman"/>
          <w:sz w:val="28"/>
          <w:szCs w:val="28"/>
          <w:lang w:val="uk-UA"/>
        </w:rPr>
        <w:t xml:space="preserve">                            Рецензент   к.філол.н., доц Синявська Л.І.</w:t>
      </w:r>
    </w:p>
    <w:p w:rsidR="00ED5135" w:rsidRPr="00277B98" w:rsidRDefault="00ED5135" w:rsidP="00277B98">
      <w:pPr>
        <w:spacing w:line="360" w:lineRule="auto"/>
        <w:rPr>
          <w:rFonts w:ascii="Times New Roman" w:hAnsi="Times New Roman"/>
          <w:sz w:val="28"/>
          <w:szCs w:val="28"/>
          <w:lang w:val="uk-UA"/>
        </w:rPr>
      </w:pPr>
    </w:p>
    <w:p w:rsidR="00ED5135" w:rsidRPr="00277B98" w:rsidRDefault="00ED5135" w:rsidP="00277B98">
      <w:pPr>
        <w:spacing w:line="360" w:lineRule="auto"/>
        <w:rPr>
          <w:rFonts w:ascii="Times New Roman" w:hAnsi="Times New Roman"/>
          <w:sz w:val="28"/>
          <w:szCs w:val="28"/>
          <w:lang w:val="uk-UA"/>
        </w:rPr>
      </w:pPr>
      <w:r w:rsidRPr="00277B98">
        <w:rPr>
          <w:rFonts w:ascii="Times New Roman" w:hAnsi="Times New Roman"/>
          <w:sz w:val="28"/>
          <w:szCs w:val="28"/>
          <w:lang w:val="uk-UA"/>
        </w:rPr>
        <w:t>Рекомендовано до захисту:                           Захищено на засіданні ЕК № 2</w:t>
      </w:r>
    </w:p>
    <w:p w:rsidR="00ED5135" w:rsidRPr="00277B98" w:rsidRDefault="00ED5135" w:rsidP="00277B98">
      <w:pPr>
        <w:spacing w:line="360" w:lineRule="auto"/>
        <w:rPr>
          <w:rFonts w:ascii="Times New Roman" w:hAnsi="Times New Roman"/>
          <w:sz w:val="28"/>
          <w:szCs w:val="28"/>
          <w:lang w:val="uk-UA"/>
        </w:rPr>
      </w:pPr>
      <w:r w:rsidRPr="00277B98">
        <w:rPr>
          <w:rFonts w:ascii="Times New Roman" w:hAnsi="Times New Roman"/>
          <w:sz w:val="28"/>
          <w:szCs w:val="28"/>
          <w:lang w:val="uk-UA"/>
        </w:rPr>
        <w:t>протокол засідання кафедри                         протокол №    від</w:t>
      </w:r>
    </w:p>
    <w:p w:rsidR="00ED5135" w:rsidRPr="00277B98" w:rsidRDefault="00ED5135" w:rsidP="00277B98">
      <w:pPr>
        <w:rPr>
          <w:rFonts w:ascii="Times New Roman" w:hAnsi="Times New Roman"/>
          <w:sz w:val="28"/>
          <w:szCs w:val="28"/>
          <w:lang w:val="uk-UA"/>
        </w:rPr>
      </w:pPr>
      <w:r w:rsidRPr="00277B98">
        <w:rPr>
          <w:rFonts w:ascii="Times New Roman" w:hAnsi="Times New Roman"/>
          <w:sz w:val="28"/>
          <w:szCs w:val="28"/>
          <w:lang w:val="uk-UA"/>
        </w:rPr>
        <w:t xml:space="preserve">№     від                                                            Оцінка________/____/____ </w:t>
      </w:r>
    </w:p>
    <w:p w:rsidR="00ED5135" w:rsidRPr="00277B98" w:rsidRDefault="00ED5135" w:rsidP="00277B98">
      <w:pPr>
        <w:tabs>
          <w:tab w:val="left" w:pos="5295"/>
        </w:tabs>
        <w:rPr>
          <w:rFonts w:ascii="Times New Roman" w:hAnsi="Times New Roman"/>
          <w:sz w:val="20"/>
          <w:szCs w:val="20"/>
          <w:lang w:val="uk-UA"/>
        </w:rPr>
      </w:pPr>
      <w:r w:rsidRPr="00277B98">
        <w:rPr>
          <w:rFonts w:ascii="Times New Roman" w:hAnsi="Times New Roman"/>
          <w:sz w:val="28"/>
          <w:szCs w:val="28"/>
          <w:lang w:val="uk-UA"/>
        </w:rPr>
        <w:t xml:space="preserve">                                                                         </w:t>
      </w:r>
      <w:r w:rsidRPr="00277B98">
        <w:rPr>
          <w:rFonts w:ascii="Times New Roman" w:hAnsi="Times New Roman"/>
          <w:sz w:val="20"/>
          <w:szCs w:val="20"/>
          <w:lang w:val="uk-UA"/>
        </w:rPr>
        <w:t xml:space="preserve">(за національною шкалою, шкалою </w:t>
      </w:r>
      <w:r w:rsidRPr="00277B98">
        <w:rPr>
          <w:rFonts w:ascii="Times New Roman" w:hAnsi="Times New Roman"/>
          <w:sz w:val="20"/>
          <w:szCs w:val="20"/>
          <w:lang w:val="en-US"/>
        </w:rPr>
        <w:t>ECTS</w:t>
      </w:r>
      <w:r w:rsidRPr="00277B98">
        <w:rPr>
          <w:rFonts w:ascii="Times New Roman" w:hAnsi="Times New Roman"/>
          <w:sz w:val="20"/>
          <w:szCs w:val="20"/>
        </w:rPr>
        <w:t xml:space="preserve">, </w:t>
      </w:r>
      <w:r w:rsidRPr="00277B98">
        <w:rPr>
          <w:rFonts w:ascii="Times New Roman" w:hAnsi="Times New Roman"/>
          <w:sz w:val="20"/>
          <w:szCs w:val="20"/>
          <w:lang w:val="uk-UA"/>
        </w:rPr>
        <w:t>бали)</w:t>
      </w:r>
    </w:p>
    <w:p w:rsidR="00ED5135" w:rsidRPr="00277B98" w:rsidRDefault="00ED5135" w:rsidP="00277B98">
      <w:pPr>
        <w:spacing w:line="360" w:lineRule="auto"/>
        <w:rPr>
          <w:rFonts w:ascii="Times New Roman" w:hAnsi="Times New Roman"/>
          <w:sz w:val="28"/>
          <w:szCs w:val="28"/>
          <w:lang w:val="uk-UA"/>
        </w:rPr>
      </w:pPr>
    </w:p>
    <w:p w:rsidR="00ED5135" w:rsidRPr="00277B98" w:rsidRDefault="00ED5135" w:rsidP="00277B98">
      <w:pPr>
        <w:spacing w:line="360" w:lineRule="auto"/>
        <w:rPr>
          <w:rFonts w:ascii="Times New Roman" w:hAnsi="Times New Roman"/>
          <w:sz w:val="28"/>
          <w:szCs w:val="28"/>
          <w:lang w:val="uk-UA"/>
        </w:rPr>
      </w:pPr>
      <w:r w:rsidRPr="00277B98">
        <w:rPr>
          <w:rFonts w:ascii="Times New Roman" w:hAnsi="Times New Roman"/>
          <w:sz w:val="28"/>
          <w:szCs w:val="28"/>
          <w:lang w:val="uk-UA"/>
        </w:rPr>
        <w:t xml:space="preserve">Завідувач кафедри                                          Голова  ЕК  </w:t>
      </w:r>
    </w:p>
    <w:p w:rsidR="00ED5135" w:rsidRPr="00277B98" w:rsidRDefault="00ED5135" w:rsidP="00277B98">
      <w:pPr>
        <w:rPr>
          <w:rFonts w:ascii="Times New Roman" w:hAnsi="Times New Roman"/>
          <w:sz w:val="28"/>
          <w:szCs w:val="28"/>
          <w:lang w:val="uk-UA"/>
        </w:rPr>
      </w:pPr>
      <w:r w:rsidRPr="00277B98">
        <w:rPr>
          <w:rFonts w:ascii="Times New Roman" w:hAnsi="Times New Roman"/>
          <w:sz w:val="28"/>
          <w:szCs w:val="28"/>
          <w:lang w:val="uk-UA"/>
        </w:rPr>
        <w:t>_________             Колегаєва І.М.                  _______                    Колегаєва І.М.</w:t>
      </w:r>
    </w:p>
    <w:p w:rsidR="00ED5135" w:rsidRPr="00277B98" w:rsidRDefault="00ED5135" w:rsidP="00277B98">
      <w:pPr>
        <w:tabs>
          <w:tab w:val="left" w:pos="5280"/>
        </w:tabs>
        <w:rPr>
          <w:rFonts w:ascii="Times New Roman" w:hAnsi="Times New Roman"/>
          <w:sz w:val="20"/>
          <w:szCs w:val="20"/>
          <w:lang w:val="uk-UA"/>
        </w:rPr>
      </w:pPr>
      <w:r w:rsidRPr="00277B98">
        <w:rPr>
          <w:rFonts w:ascii="Times New Roman" w:hAnsi="Times New Roman"/>
          <w:sz w:val="20"/>
          <w:szCs w:val="20"/>
          <w:lang w:val="uk-UA"/>
        </w:rPr>
        <w:t>(підпис)</w:t>
      </w:r>
      <w:r w:rsidRPr="00277B98">
        <w:rPr>
          <w:rFonts w:ascii="Times New Roman" w:hAnsi="Times New Roman"/>
          <w:sz w:val="20"/>
          <w:szCs w:val="20"/>
          <w:lang w:val="uk-UA"/>
        </w:rPr>
        <w:tab/>
        <w:t>(підпис)</w:t>
      </w:r>
    </w:p>
    <w:p w:rsidR="00ED5135" w:rsidRPr="00277B98" w:rsidRDefault="00ED5135" w:rsidP="00277B98">
      <w:pPr>
        <w:tabs>
          <w:tab w:val="left" w:pos="5280"/>
        </w:tabs>
        <w:spacing w:line="360" w:lineRule="auto"/>
        <w:rPr>
          <w:rFonts w:ascii="Times New Roman" w:hAnsi="Times New Roman"/>
          <w:sz w:val="20"/>
          <w:szCs w:val="20"/>
          <w:lang w:val="uk-UA"/>
        </w:rPr>
      </w:pPr>
    </w:p>
    <w:p w:rsidR="00ED5135" w:rsidRPr="00277B98" w:rsidRDefault="00ED5135" w:rsidP="00277B98">
      <w:pPr>
        <w:tabs>
          <w:tab w:val="left" w:pos="5280"/>
        </w:tabs>
        <w:spacing w:line="360" w:lineRule="auto"/>
        <w:rPr>
          <w:rFonts w:ascii="Times New Roman" w:hAnsi="Times New Roman"/>
          <w:sz w:val="20"/>
          <w:szCs w:val="20"/>
          <w:lang w:val="uk-UA"/>
        </w:rPr>
      </w:pPr>
    </w:p>
    <w:p w:rsidR="00ED5135" w:rsidRPr="00277B98" w:rsidRDefault="00ED5135" w:rsidP="00277B98">
      <w:pPr>
        <w:tabs>
          <w:tab w:val="left" w:pos="5280"/>
        </w:tabs>
        <w:spacing w:line="360" w:lineRule="auto"/>
        <w:jc w:val="center"/>
        <w:rPr>
          <w:rFonts w:ascii="Times New Roman" w:hAnsi="Times New Roman"/>
          <w:b/>
          <w:sz w:val="28"/>
          <w:szCs w:val="28"/>
          <w:lang w:val="uk-UA"/>
        </w:rPr>
      </w:pPr>
      <w:r w:rsidRPr="00277B98">
        <w:rPr>
          <w:rFonts w:ascii="Times New Roman" w:hAnsi="Times New Roman"/>
          <w:b/>
          <w:sz w:val="28"/>
          <w:szCs w:val="28"/>
          <w:lang w:val="uk-UA"/>
        </w:rPr>
        <w:t>Одеса – 2018</w:t>
      </w:r>
    </w:p>
    <w:p w:rsidR="00ED5135" w:rsidRPr="00A35DA5" w:rsidRDefault="00ED5135" w:rsidP="0019344A">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ED5135" w:rsidRPr="00A66509" w:rsidRDefault="00ED5135" w:rsidP="0019344A">
      <w:pPr>
        <w:spacing w:line="360" w:lineRule="auto"/>
        <w:contextualSpacing/>
        <w:rPr>
          <w:rFonts w:ascii="Times New Roman" w:hAnsi="Times New Roman"/>
          <w:sz w:val="28"/>
          <w:szCs w:val="28"/>
          <w:lang w:val="uk-UA"/>
        </w:rPr>
      </w:pPr>
      <w:r w:rsidRPr="00A66509">
        <w:rPr>
          <w:rFonts w:ascii="Times New Roman" w:hAnsi="Times New Roman"/>
          <w:sz w:val="28"/>
          <w:szCs w:val="28"/>
          <w:lang w:val="uk-UA"/>
        </w:rPr>
        <w:t>Вступ</w:t>
      </w:r>
      <w:r w:rsidRPr="00A66509">
        <w:rPr>
          <w:rFonts w:ascii="Times New Roman" w:hAnsi="Times New Roman"/>
          <w:sz w:val="28"/>
          <w:szCs w:val="28"/>
        </w:rPr>
        <w:t>………………………………………………………………………</w:t>
      </w:r>
      <w:r w:rsidRPr="00277B98">
        <w:rPr>
          <w:rFonts w:ascii="Times New Roman" w:hAnsi="Times New Roman"/>
          <w:sz w:val="28"/>
          <w:szCs w:val="28"/>
        </w:rPr>
        <w:t>…….</w:t>
      </w:r>
      <w:r w:rsidRPr="00A66509">
        <w:rPr>
          <w:rFonts w:ascii="Times New Roman" w:hAnsi="Times New Roman"/>
          <w:sz w:val="28"/>
          <w:szCs w:val="28"/>
        </w:rPr>
        <w:t>...3</w:t>
      </w:r>
    </w:p>
    <w:p w:rsidR="00ED5135" w:rsidRPr="00A66509" w:rsidRDefault="00ED5135" w:rsidP="0019344A">
      <w:pPr>
        <w:spacing w:line="360" w:lineRule="auto"/>
        <w:contextualSpacing/>
        <w:jc w:val="both"/>
        <w:rPr>
          <w:rFonts w:ascii="Times New Roman" w:hAnsi="Times New Roman"/>
          <w:sz w:val="28"/>
          <w:szCs w:val="28"/>
        </w:rPr>
      </w:pPr>
      <w:r w:rsidRPr="00A66509">
        <w:rPr>
          <w:rFonts w:ascii="Times New Roman" w:hAnsi="Times New Roman"/>
          <w:sz w:val="28"/>
          <w:szCs w:val="28"/>
          <w:lang w:val="uk-UA"/>
        </w:rPr>
        <w:t>РОЗДІЛ І</w:t>
      </w:r>
      <w:r w:rsidRPr="00A66509">
        <w:rPr>
          <w:rFonts w:ascii="Times New Roman" w:hAnsi="Times New Roman"/>
          <w:sz w:val="28"/>
          <w:szCs w:val="28"/>
        </w:rPr>
        <w:t>. ТЕОРЕТИЧНІ ПЕРЕДУМОВИ ДОСЛІДЖЕННЯ…………………5</w:t>
      </w:r>
    </w:p>
    <w:p w:rsidR="00ED5135" w:rsidRPr="00A66509" w:rsidRDefault="00ED5135" w:rsidP="009C6DBD">
      <w:pPr>
        <w:spacing w:line="360" w:lineRule="auto"/>
        <w:contextualSpacing/>
        <w:jc w:val="both"/>
        <w:rPr>
          <w:rFonts w:ascii="Times New Roman" w:hAnsi="Times New Roman"/>
          <w:sz w:val="28"/>
          <w:szCs w:val="28"/>
        </w:rPr>
      </w:pPr>
      <w:r w:rsidRPr="00A66509">
        <w:rPr>
          <w:rFonts w:ascii="Times New Roman" w:hAnsi="Times New Roman"/>
          <w:sz w:val="28"/>
          <w:szCs w:val="28"/>
        </w:rPr>
        <w:t>1.1. Категорія просторово-часового континууму вхудожній літературі</w:t>
      </w:r>
      <w:r>
        <w:rPr>
          <w:rFonts w:ascii="Times New Roman" w:hAnsi="Times New Roman"/>
          <w:sz w:val="28"/>
          <w:szCs w:val="28"/>
          <w:lang w:val="uk-UA"/>
        </w:rPr>
        <w:t>….</w:t>
      </w:r>
      <w:r w:rsidRPr="00A66509">
        <w:rPr>
          <w:rFonts w:ascii="Times New Roman" w:hAnsi="Times New Roman"/>
          <w:sz w:val="28"/>
          <w:szCs w:val="28"/>
        </w:rPr>
        <w:t>.....5</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rPr>
        <w:t>1.2. Лінгвістичні засоби організації художнього простору ………</w:t>
      </w:r>
      <w:r w:rsidRPr="00A66509">
        <w:rPr>
          <w:rFonts w:ascii="Times New Roman" w:hAnsi="Times New Roman"/>
          <w:sz w:val="28"/>
          <w:szCs w:val="28"/>
          <w:lang w:val="uk-UA"/>
        </w:rPr>
        <w:t>….</w:t>
      </w:r>
      <w:r w:rsidRPr="00A66509">
        <w:rPr>
          <w:rFonts w:ascii="Times New Roman" w:hAnsi="Times New Roman"/>
          <w:sz w:val="28"/>
          <w:szCs w:val="28"/>
        </w:rPr>
        <w:t>…..……1</w:t>
      </w:r>
      <w:r w:rsidRPr="00A66509">
        <w:rPr>
          <w:rFonts w:ascii="Times New Roman" w:hAnsi="Times New Roman"/>
          <w:sz w:val="28"/>
          <w:szCs w:val="28"/>
          <w:lang w:val="uk-UA"/>
        </w:rPr>
        <w:t>0</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lang w:val="uk-UA"/>
        </w:rPr>
        <w:t>РОЗДІЛ ІІ</w:t>
      </w:r>
      <w:r w:rsidRPr="00277B98">
        <w:rPr>
          <w:rFonts w:ascii="Times New Roman" w:hAnsi="Times New Roman"/>
          <w:sz w:val="28"/>
          <w:szCs w:val="28"/>
          <w:lang w:val="uk-UA"/>
        </w:rPr>
        <w:t>. ЛІНГВОСТИЛІСТИЧНІ ОСОБЛИВОСТІ ЗОВНІШНЬОГО ПРОСТОРУ В РОМАНІ Д.Г. ЛОУРЕНСА "</w:t>
      </w:r>
      <w:r w:rsidRPr="00A66509">
        <w:rPr>
          <w:rFonts w:ascii="Times New Roman" w:hAnsi="Times New Roman"/>
          <w:sz w:val="28"/>
          <w:szCs w:val="28"/>
        </w:rPr>
        <w:t>SONS</w:t>
      </w:r>
      <w:r w:rsidRPr="00277B98">
        <w:rPr>
          <w:rFonts w:ascii="Times New Roman" w:hAnsi="Times New Roman"/>
          <w:sz w:val="28"/>
          <w:szCs w:val="28"/>
          <w:lang w:val="uk-UA"/>
        </w:rPr>
        <w:t xml:space="preserve"> </w:t>
      </w:r>
      <w:r w:rsidRPr="00A66509">
        <w:rPr>
          <w:rFonts w:ascii="Times New Roman" w:hAnsi="Times New Roman"/>
          <w:sz w:val="28"/>
          <w:szCs w:val="28"/>
        </w:rPr>
        <w:t>AND</w:t>
      </w:r>
      <w:r w:rsidRPr="00277B98">
        <w:rPr>
          <w:rFonts w:ascii="Times New Roman" w:hAnsi="Times New Roman"/>
          <w:sz w:val="28"/>
          <w:szCs w:val="28"/>
          <w:lang w:val="uk-UA"/>
        </w:rPr>
        <w:t xml:space="preserve"> </w:t>
      </w:r>
      <w:r w:rsidRPr="00A66509">
        <w:rPr>
          <w:rFonts w:ascii="Times New Roman" w:hAnsi="Times New Roman"/>
          <w:sz w:val="28"/>
          <w:szCs w:val="28"/>
        </w:rPr>
        <w:t>LOVERS</w:t>
      </w:r>
      <w:r w:rsidRPr="00277B98">
        <w:rPr>
          <w:rFonts w:ascii="Times New Roman" w:hAnsi="Times New Roman"/>
          <w:sz w:val="28"/>
          <w:szCs w:val="28"/>
          <w:lang w:val="uk-UA"/>
        </w:rPr>
        <w:t>"</w:t>
      </w:r>
      <w:r w:rsidRPr="00A66509">
        <w:rPr>
          <w:rFonts w:ascii="Times New Roman" w:hAnsi="Times New Roman"/>
          <w:sz w:val="28"/>
          <w:szCs w:val="28"/>
          <w:lang w:val="uk-UA"/>
        </w:rPr>
        <w:t>…………..</w:t>
      </w:r>
      <w:r w:rsidRPr="00277B98">
        <w:rPr>
          <w:rFonts w:ascii="Times New Roman" w:hAnsi="Times New Roman"/>
          <w:sz w:val="28"/>
          <w:szCs w:val="28"/>
          <w:lang w:val="uk-UA"/>
        </w:rPr>
        <w:t>1</w:t>
      </w:r>
      <w:r w:rsidRPr="00A66509">
        <w:rPr>
          <w:rFonts w:ascii="Times New Roman" w:hAnsi="Times New Roman"/>
          <w:sz w:val="28"/>
          <w:szCs w:val="28"/>
          <w:lang w:val="uk-UA"/>
        </w:rPr>
        <w:t>3</w:t>
      </w:r>
    </w:p>
    <w:p w:rsidR="00ED5135" w:rsidRPr="00A66509" w:rsidRDefault="00ED5135" w:rsidP="0019344A">
      <w:pPr>
        <w:spacing w:line="360" w:lineRule="auto"/>
        <w:contextualSpacing/>
        <w:jc w:val="both"/>
        <w:rPr>
          <w:rFonts w:ascii="Times New Roman" w:hAnsi="Times New Roman"/>
          <w:sz w:val="28"/>
          <w:szCs w:val="28"/>
          <w:lang w:val="uk-UA"/>
        </w:rPr>
      </w:pPr>
      <w:r w:rsidRPr="00277B98">
        <w:rPr>
          <w:rFonts w:ascii="Times New Roman" w:hAnsi="Times New Roman"/>
          <w:sz w:val="28"/>
          <w:szCs w:val="28"/>
          <w:lang w:val="uk-UA"/>
        </w:rPr>
        <w:t xml:space="preserve">2.1. Лексичні особливості пейзажних описів </w:t>
      </w:r>
      <w:r w:rsidRPr="00A66509">
        <w:rPr>
          <w:rFonts w:ascii="Times New Roman" w:hAnsi="Times New Roman"/>
          <w:sz w:val="28"/>
          <w:szCs w:val="28"/>
          <w:lang w:val="uk-UA"/>
        </w:rPr>
        <w:t>………………………………</w:t>
      </w:r>
      <w:r w:rsidRPr="00277B98">
        <w:rPr>
          <w:rFonts w:ascii="Times New Roman" w:hAnsi="Times New Roman"/>
          <w:sz w:val="28"/>
          <w:szCs w:val="28"/>
          <w:lang w:val="uk-UA"/>
        </w:rPr>
        <w:t>…..1</w:t>
      </w:r>
      <w:r w:rsidRPr="00A66509">
        <w:rPr>
          <w:rFonts w:ascii="Times New Roman" w:hAnsi="Times New Roman"/>
          <w:sz w:val="28"/>
          <w:szCs w:val="28"/>
          <w:lang w:val="uk-UA"/>
        </w:rPr>
        <w:t>3</w:t>
      </w:r>
    </w:p>
    <w:p w:rsidR="00ED5135" w:rsidRPr="00277B98" w:rsidRDefault="00ED5135" w:rsidP="0019344A">
      <w:pPr>
        <w:spacing w:line="360" w:lineRule="auto"/>
        <w:contextualSpacing/>
        <w:jc w:val="both"/>
        <w:rPr>
          <w:rFonts w:ascii="Times New Roman" w:hAnsi="Times New Roman"/>
          <w:sz w:val="28"/>
          <w:szCs w:val="28"/>
          <w:lang w:val="uk-UA"/>
        </w:rPr>
      </w:pPr>
      <w:r w:rsidRPr="00277B98">
        <w:rPr>
          <w:rFonts w:ascii="Times New Roman" w:hAnsi="Times New Roman"/>
          <w:sz w:val="28"/>
          <w:szCs w:val="28"/>
          <w:lang w:val="uk-UA"/>
        </w:rPr>
        <w:t>2.2. Стилістичні особливості описів зовнішнього простору в романі Д. Г. Лоуренса “</w:t>
      </w:r>
      <w:r w:rsidRPr="00A66509">
        <w:rPr>
          <w:rFonts w:ascii="Times New Roman" w:hAnsi="Times New Roman"/>
          <w:i/>
          <w:sz w:val="28"/>
          <w:szCs w:val="28"/>
        </w:rPr>
        <w:t>Sons</w:t>
      </w:r>
      <w:r w:rsidRPr="00277B98">
        <w:rPr>
          <w:rFonts w:ascii="Times New Roman" w:hAnsi="Times New Roman"/>
          <w:i/>
          <w:sz w:val="28"/>
          <w:szCs w:val="28"/>
          <w:lang w:val="uk-UA"/>
        </w:rPr>
        <w:t xml:space="preserve"> </w:t>
      </w:r>
      <w:r w:rsidRPr="00A66509">
        <w:rPr>
          <w:rFonts w:ascii="Times New Roman" w:hAnsi="Times New Roman"/>
          <w:i/>
          <w:sz w:val="28"/>
          <w:szCs w:val="28"/>
        </w:rPr>
        <w:t>and</w:t>
      </w:r>
      <w:r w:rsidRPr="00277B98">
        <w:rPr>
          <w:rFonts w:ascii="Times New Roman" w:hAnsi="Times New Roman"/>
          <w:i/>
          <w:sz w:val="28"/>
          <w:szCs w:val="28"/>
          <w:lang w:val="uk-UA"/>
        </w:rPr>
        <w:t xml:space="preserve"> </w:t>
      </w:r>
      <w:r w:rsidRPr="00A66509">
        <w:rPr>
          <w:rFonts w:ascii="Times New Roman" w:hAnsi="Times New Roman"/>
          <w:i/>
          <w:sz w:val="28"/>
          <w:szCs w:val="28"/>
        </w:rPr>
        <w:t>Lovers</w:t>
      </w:r>
      <w:r w:rsidRPr="00277B98">
        <w:rPr>
          <w:rFonts w:ascii="Times New Roman" w:hAnsi="Times New Roman"/>
          <w:sz w:val="28"/>
          <w:szCs w:val="28"/>
          <w:lang w:val="uk-UA"/>
        </w:rPr>
        <w:t>”…</w:t>
      </w:r>
      <w:r w:rsidRPr="00A66509">
        <w:rPr>
          <w:rFonts w:ascii="Times New Roman" w:hAnsi="Times New Roman"/>
          <w:sz w:val="28"/>
          <w:szCs w:val="28"/>
          <w:lang w:val="uk-UA"/>
        </w:rPr>
        <w:t>…………………………………………………..</w:t>
      </w:r>
      <w:r w:rsidRPr="00277B98">
        <w:rPr>
          <w:rFonts w:ascii="Times New Roman" w:hAnsi="Times New Roman"/>
          <w:sz w:val="28"/>
          <w:szCs w:val="28"/>
          <w:lang w:val="uk-UA"/>
        </w:rPr>
        <w:t>.2</w:t>
      </w:r>
      <w:r w:rsidRPr="00A66509">
        <w:rPr>
          <w:rFonts w:ascii="Times New Roman" w:hAnsi="Times New Roman"/>
          <w:sz w:val="28"/>
          <w:szCs w:val="28"/>
          <w:lang w:val="uk-UA"/>
        </w:rPr>
        <w:t>1</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rPr>
        <w:t xml:space="preserve">2.3. Композиційна роль пейзажу в романі </w:t>
      </w:r>
      <w:r w:rsidRPr="00A66509">
        <w:rPr>
          <w:rFonts w:ascii="Times New Roman" w:hAnsi="Times New Roman"/>
          <w:sz w:val="28"/>
          <w:szCs w:val="28"/>
          <w:lang w:val="uk-UA"/>
        </w:rPr>
        <w:t xml:space="preserve">Д. Г. Лоуренса </w:t>
      </w:r>
      <w:r w:rsidRPr="00277B98">
        <w:rPr>
          <w:rFonts w:ascii="Times New Roman" w:hAnsi="Times New Roman"/>
          <w:sz w:val="28"/>
          <w:szCs w:val="28"/>
        </w:rPr>
        <w:t>“</w:t>
      </w:r>
      <w:r w:rsidRPr="00A66509">
        <w:rPr>
          <w:rFonts w:ascii="Times New Roman" w:hAnsi="Times New Roman"/>
          <w:i/>
          <w:sz w:val="28"/>
          <w:szCs w:val="28"/>
          <w:lang w:val="en-US"/>
        </w:rPr>
        <w:t>Sons</w:t>
      </w:r>
      <w:r w:rsidRPr="00277B98">
        <w:rPr>
          <w:rFonts w:ascii="Times New Roman" w:hAnsi="Times New Roman"/>
          <w:i/>
          <w:sz w:val="28"/>
          <w:szCs w:val="28"/>
        </w:rPr>
        <w:t xml:space="preserve"> </w:t>
      </w:r>
      <w:r w:rsidRPr="00A66509">
        <w:rPr>
          <w:rFonts w:ascii="Times New Roman" w:hAnsi="Times New Roman"/>
          <w:i/>
          <w:sz w:val="28"/>
          <w:szCs w:val="28"/>
          <w:lang w:val="en-US"/>
        </w:rPr>
        <w:t>and</w:t>
      </w:r>
      <w:r w:rsidRPr="00277B98">
        <w:rPr>
          <w:rFonts w:ascii="Times New Roman" w:hAnsi="Times New Roman"/>
          <w:i/>
          <w:sz w:val="28"/>
          <w:szCs w:val="28"/>
        </w:rPr>
        <w:t xml:space="preserve"> </w:t>
      </w:r>
      <w:r w:rsidRPr="00A66509">
        <w:rPr>
          <w:rFonts w:ascii="Times New Roman" w:hAnsi="Times New Roman"/>
          <w:i/>
          <w:sz w:val="28"/>
          <w:szCs w:val="28"/>
          <w:lang w:val="en-US"/>
        </w:rPr>
        <w:t>Lovers</w:t>
      </w:r>
      <w:r w:rsidRPr="00277B98">
        <w:rPr>
          <w:rFonts w:ascii="Times New Roman" w:hAnsi="Times New Roman"/>
          <w:sz w:val="28"/>
          <w:szCs w:val="28"/>
        </w:rPr>
        <w:t>”</w:t>
      </w:r>
      <w:r w:rsidRPr="00A66509">
        <w:rPr>
          <w:rFonts w:ascii="Times New Roman" w:hAnsi="Times New Roman"/>
          <w:sz w:val="28"/>
          <w:szCs w:val="28"/>
          <w:lang w:val="uk-UA"/>
        </w:rPr>
        <w:t>………………………………………………………………………...</w:t>
      </w:r>
      <w:r w:rsidRPr="00A66509">
        <w:rPr>
          <w:rFonts w:ascii="Times New Roman" w:hAnsi="Times New Roman"/>
          <w:sz w:val="28"/>
          <w:szCs w:val="28"/>
        </w:rPr>
        <w:t>….</w:t>
      </w:r>
      <w:r w:rsidRPr="00A66509">
        <w:rPr>
          <w:rFonts w:ascii="Times New Roman" w:hAnsi="Times New Roman"/>
          <w:sz w:val="28"/>
          <w:szCs w:val="28"/>
          <w:lang w:val="uk-UA"/>
        </w:rPr>
        <w:t>26</w:t>
      </w:r>
    </w:p>
    <w:p w:rsidR="00ED5135" w:rsidRPr="00A66509" w:rsidRDefault="00ED5135" w:rsidP="009C6DBD">
      <w:pPr>
        <w:spacing w:line="360" w:lineRule="auto"/>
        <w:contextualSpacing/>
        <w:jc w:val="both"/>
        <w:rPr>
          <w:rFonts w:ascii="Times New Roman" w:hAnsi="Times New Roman"/>
          <w:sz w:val="28"/>
          <w:szCs w:val="28"/>
          <w:lang w:val="uk-UA"/>
        </w:rPr>
      </w:pPr>
      <w:r w:rsidRPr="00A66509">
        <w:rPr>
          <w:rFonts w:ascii="Times New Roman" w:hAnsi="Times New Roman"/>
          <w:sz w:val="28"/>
          <w:szCs w:val="28"/>
          <w:lang w:val="uk-UA"/>
        </w:rPr>
        <w:t>РОЗДІЛ ІІІ</w:t>
      </w:r>
      <w:r w:rsidRPr="00A66509">
        <w:rPr>
          <w:rFonts w:ascii="Times New Roman" w:hAnsi="Times New Roman"/>
          <w:sz w:val="28"/>
          <w:szCs w:val="28"/>
        </w:rPr>
        <w:t>. ЛІНГВОСТИЛІСТИЧНІ ОСОБЛИВОСТІ ВНУТРІШНЬОГО ПРОСТОРУ</w:t>
      </w:r>
      <w:r w:rsidRPr="00A66509">
        <w:rPr>
          <w:rFonts w:ascii="Times New Roman" w:hAnsi="Times New Roman"/>
          <w:sz w:val="28"/>
          <w:szCs w:val="28"/>
          <w:lang w:val="uk-UA"/>
        </w:rPr>
        <w:t>………………………………………………………………………29</w:t>
      </w:r>
    </w:p>
    <w:p w:rsidR="00ED5135" w:rsidRPr="00A66509" w:rsidRDefault="00ED5135" w:rsidP="009C6DBD">
      <w:pPr>
        <w:spacing w:line="360" w:lineRule="auto"/>
        <w:contextualSpacing/>
        <w:jc w:val="both"/>
        <w:rPr>
          <w:rFonts w:ascii="Times New Roman" w:hAnsi="Times New Roman"/>
          <w:sz w:val="28"/>
          <w:szCs w:val="28"/>
          <w:lang w:val="uk-UA"/>
        </w:rPr>
      </w:pPr>
      <w:r w:rsidRPr="00277B98">
        <w:rPr>
          <w:rFonts w:ascii="Times New Roman" w:hAnsi="Times New Roman"/>
          <w:sz w:val="28"/>
          <w:szCs w:val="28"/>
          <w:lang w:val="uk-UA"/>
        </w:rPr>
        <w:t xml:space="preserve">3.1. Лексичні особливості описів інтер'єру </w:t>
      </w:r>
      <w:bookmarkStart w:id="0" w:name="_Hlk515145834"/>
      <w:r w:rsidRPr="00277B98">
        <w:rPr>
          <w:rFonts w:ascii="Times New Roman" w:hAnsi="Times New Roman"/>
          <w:sz w:val="28"/>
          <w:szCs w:val="28"/>
          <w:lang w:val="uk-UA"/>
        </w:rPr>
        <w:t>в романі Д.Г. Лоуренса “</w:t>
      </w:r>
      <w:r w:rsidRPr="00A66509">
        <w:rPr>
          <w:rFonts w:ascii="Times New Roman" w:hAnsi="Times New Roman"/>
          <w:i/>
          <w:sz w:val="28"/>
          <w:szCs w:val="28"/>
        </w:rPr>
        <w:t>Sons</w:t>
      </w:r>
      <w:r w:rsidRPr="00277B98">
        <w:rPr>
          <w:rFonts w:ascii="Times New Roman" w:hAnsi="Times New Roman"/>
          <w:i/>
          <w:sz w:val="28"/>
          <w:szCs w:val="28"/>
          <w:lang w:val="uk-UA"/>
        </w:rPr>
        <w:t xml:space="preserve"> </w:t>
      </w:r>
      <w:r w:rsidRPr="00A66509">
        <w:rPr>
          <w:rFonts w:ascii="Times New Roman" w:hAnsi="Times New Roman"/>
          <w:i/>
          <w:sz w:val="28"/>
          <w:szCs w:val="28"/>
        </w:rPr>
        <w:t>and</w:t>
      </w:r>
      <w:r w:rsidRPr="00277B98">
        <w:rPr>
          <w:rFonts w:ascii="Times New Roman" w:hAnsi="Times New Roman"/>
          <w:i/>
          <w:sz w:val="28"/>
          <w:szCs w:val="28"/>
          <w:lang w:val="uk-UA"/>
        </w:rPr>
        <w:t xml:space="preserve"> </w:t>
      </w:r>
      <w:r w:rsidRPr="00A66509">
        <w:rPr>
          <w:rFonts w:ascii="Times New Roman" w:hAnsi="Times New Roman"/>
          <w:i/>
          <w:sz w:val="28"/>
          <w:szCs w:val="28"/>
        </w:rPr>
        <w:t>Lovers</w:t>
      </w:r>
      <w:r w:rsidRPr="00277B98">
        <w:rPr>
          <w:rFonts w:ascii="Times New Roman" w:hAnsi="Times New Roman"/>
          <w:sz w:val="28"/>
          <w:szCs w:val="28"/>
          <w:lang w:val="uk-UA"/>
        </w:rPr>
        <w:t>”</w:t>
      </w:r>
      <w:bookmarkEnd w:id="0"/>
      <w:r w:rsidRPr="00A66509">
        <w:rPr>
          <w:rFonts w:ascii="Times New Roman" w:hAnsi="Times New Roman"/>
          <w:sz w:val="28"/>
          <w:szCs w:val="28"/>
          <w:lang w:val="uk-UA"/>
        </w:rPr>
        <w:t>……………………………………………………………………………29</w:t>
      </w:r>
    </w:p>
    <w:p w:rsidR="00ED5135" w:rsidRPr="00A66509" w:rsidRDefault="00ED5135" w:rsidP="0019344A">
      <w:pPr>
        <w:spacing w:line="360" w:lineRule="auto"/>
        <w:contextualSpacing/>
        <w:jc w:val="both"/>
        <w:rPr>
          <w:rFonts w:ascii="Times New Roman" w:hAnsi="Times New Roman"/>
          <w:sz w:val="28"/>
          <w:szCs w:val="28"/>
          <w:lang w:val="uk-UA"/>
        </w:rPr>
      </w:pPr>
      <w:r w:rsidRPr="00277B98">
        <w:rPr>
          <w:rFonts w:ascii="Times New Roman" w:hAnsi="Times New Roman"/>
          <w:sz w:val="28"/>
          <w:szCs w:val="28"/>
          <w:lang w:val="uk-UA"/>
        </w:rPr>
        <w:t>3.2. Стилістичні особливості інтер'єру в романі Д.Г. Лоуренса “</w:t>
      </w:r>
      <w:r w:rsidRPr="00A66509">
        <w:rPr>
          <w:rFonts w:ascii="Times New Roman" w:hAnsi="Times New Roman"/>
          <w:i/>
          <w:sz w:val="28"/>
          <w:szCs w:val="28"/>
        </w:rPr>
        <w:t>Sons</w:t>
      </w:r>
      <w:r w:rsidRPr="00277B98">
        <w:rPr>
          <w:rFonts w:ascii="Times New Roman" w:hAnsi="Times New Roman"/>
          <w:i/>
          <w:sz w:val="28"/>
          <w:szCs w:val="28"/>
          <w:lang w:val="uk-UA"/>
        </w:rPr>
        <w:t xml:space="preserve"> </w:t>
      </w:r>
      <w:r w:rsidRPr="00A66509">
        <w:rPr>
          <w:rFonts w:ascii="Times New Roman" w:hAnsi="Times New Roman"/>
          <w:i/>
          <w:sz w:val="28"/>
          <w:szCs w:val="28"/>
        </w:rPr>
        <w:t>and</w:t>
      </w:r>
      <w:r w:rsidRPr="00277B98">
        <w:rPr>
          <w:rFonts w:ascii="Times New Roman" w:hAnsi="Times New Roman"/>
          <w:i/>
          <w:sz w:val="28"/>
          <w:szCs w:val="28"/>
          <w:lang w:val="uk-UA"/>
        </w:rPr>
        <w:t xml:space="preserve"> </w:t>
      </w:r>
      <w:r w:rsidRPr="00A66509">
        <w:rPr>
          <w:rFonts w:ascii="Times New Roman" w:hAnsi="Times New Roman"/>
          <w:i/>
          <w:sz w:val="28"/>
          <w:szCs w:val="28"/>
        </w:rPr>
        <w:t>Lovers</w:t>
      </w:r>
      <w:r w:rsidRPr="00277B98">
        <w:rPr>
          <w:rFonts w:ascii="Times New Roman" w:hAnsi="Times New Roman"/>
          <w:sz w:val="28"/>
          <w:szCs w:val="28"/>
          <w:lang w:val="uk-UA"/>
        </w:rPr>
        <w:t>”</w:t>
      </w:r>
      <w:r w:rsidRPr="00A66509">
        <w:rPr>
          <w:rFonts w:ascii="Times New Roman" w:hAnsi="Times New Roman"/>
          <w:sz w:val="28"/>
          <w:szCs w:val="28"/>
          <w:lang w:val="uk-UA"/>
        </w:rPr>
        <w:t>……………………………………………………………………………32</w:t>
      </w:r>
    </w:p>
    <w:p w:rsidR="00ED5135" w:rsidRPr="00A66509" w:rsidRDefault="00ED5135" w:rsidP="0019344A">
      <w:pPr>
        <w:spacing w:line="360" w:lineRule="auto"/>
        <w:contextualSpacing/>
        <w:jc w:val="both"/>
        <w:rPr>
          <w:rFonts w:ascii="Times New Roman" w:hAnsi="Times New Roman"/>
          <w:sz w:val="28"/>
          <w:szCs w:val="28"/>
          <w:lang w:val="uk-UA"/>
        </w:rPr>
      </w:pPr>
      <w:r w:rsidRPr="00277B98">
        <w:rPr>
          <w:rFonts w:ascii="Times New Roman" w:hAnsi="Times New Roman"/>
          <w:sz w:val="28"/>
          <w:szCs w:val="28"/>
          <w:lang w:val="uk-UA"/>
        </w:rPr>
        <w:t>3.3. Композиційна роль інтер'єру в романі Д.Г. Лоуренса “</w:t>
      </w:r>
      <w:r w:rsidRPr="00A66509">
        <w:rPr>
          <w:rFonts w:ascii="Times New Roman" w:hAnsi="Times New Roman"/>
          <w:i/>
          <w:sz w:val="28"/>
          <w:szCs w:val="28"/>
        </w:rPr>
        <w:t>Sons</w:t>
      </w:r>
      <w:r w:rsidRPr="00277B98">
        <w:rPr>
          <w:rFonts w:ascii="Times New Roman" w:hAnsi="Times New Roman"/>
          <w:i/>
          <w:sz w:val="28"/>
          <w:szCs w:val="28"/>
          <w:lang w:val="uk-UA"/>
        </w:rPr>
        <w:t xml:space="preserve"> </w:t>
      </w:r>
      <w:r w:rsidRPr="00A66509">
        <w:rPr>
          <w:rFonts w:ascii="Times New Roman" w:hAnsi="Times New Roman"/>
          <w:i/>
          <w:sz w:val="28"/>
          <w:szCs w:val="28"/>
        </w:rPr>
        <w:t>and</w:t>
      </w:r>
      <w:r w:rsidRPr="00277B98">
        <w:rPr>
          <w:rFonts w:ascii="Times New Roman" w:hAnsi="Times New Roman"/>
          <w:i/>
          <w:sz w:val="28"/>
          <w:szCs w:val="28"/>
          <w:lang w:val="uk-UA"/>
        </w:rPr>
        <w:t xml:space="preserve"> </w:t>
      </w:r>
      <w:r w:rsidRPr="00A66509">
        <w:rPr>
          <w:rFonts w:ascii="Times New Roman" w:hAnsi="Times New Roman"/>
          <w:i/>
          <w:sz w:val="28"/>
          <w:szCs w:val="28"/>
        </w:rPr>
        <w:t>Lovers</w:t>
      </w:r>
      <w:r w:rsidRPr="00277B98">
        <w:rPr>
          <w:rFonts w:ascii="Times New Roman" w:hAnsi="Times New Roman"/>
          <w:sz w:val="28"/>
          <w:szCs w:val="28"/>
          <w:lang w:val="uk-UA"/>
        </w:rPr>
        <w:t>”</w:t>
      </w:r>
      <w:r w:rsidRPr="00A66509">
        <w:rPr>
          <w:rFonts w:ascii="Times New Roman" w:hAnsi="Times New Roman"/>
          <w:sz w:val="28"/>
          <w:szCs w:val="28"/>
          <w:lang w:val="uk-UA"/>
        </w:rPr>
        <w:t>…34</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lang w:val="uk-UA"/>
        </w:rPr>
        <w:t xml:space="preserve">РОЗДІЛ </w:t>
      </w:r>
      <w:r w:rsidRPr="00A66509">
        <w:rPr>
          <w:rFonts w:ascii="Times New Roman" w:hAnsi="Times New Roman"/>
          <w:sz w:val="28"/>
          <w:szCs w:val="28"/>
          <w:lang w:val="en-US"/>
        </w:rPr>
        <w:t>IV</w:t>
      </w:r>
      <w:r w:rsidRPr="00277B98">
        <w:rPr>
          <w:rFonts w:ascii="Times New Roman" w:hAnsi="Times New Roman"/>
          <w:sz w:val="28"/>
          <w:szCs w:val="28"/>
          <w:lang w:val="uk-UA"/>
        </w:rPr>
        <w:t>. ЕКСПЛІЦИТНІ ТА ІМПЛІЦИТНІ ЗАСОБИ ПЕРЕДАЧІ ХУДОЖНЬОГО ПРОСТОРУ В РОМАНІ Д. Г. ЛОУРЕНСА“</w:t>
      </w:r>
      <w:r w:rsidRPr="00A66509">
        <w:rPr>
          <w:rFonts w:ascii="Times New Roman" w:hAnsi="Times New Roman"/>
          <w:sz w:val="28"/>
          <w:szCs w:val="28"/>
        </w:rPr>
        <w:t>SONS</w:t>
      </w:r>
      <w:r w:rsidRPr="00277B98">
        <w:rPr>
          <w:rFonts w:ascii="Times New Roman" w:hAnsi="Times New Roman"/>
          <w:sz w:val="28"/>
          <w:szCs w:val="28"/>
          <w:lang w:val="uk-UA"/>
        </w:rPr>
        <w:t xml:space="preserve"> </w:t>
      </w:r>
      <w:r w:rsidRPr="00A66509">
        <w:rPr>
          <w:rFonts w:ascii="Times New Roman" w:hAnsi="Times New Roman"/>
          <w:sz w:val="28"/>
          <w:szCs w:val="28"/>
        </w:rPr>
        <w:t>AND</w:t>
      </w:r>
      <w:r w:rsidRPr="00277B98">
        <w:rPr>
          <w:rFonts w:ascii="Times New Roman" w:hAnsi="Times New Roman"/>
          <w:sz w:val="28"/>
          <w:szCs w:val="28"/>
          <w:lang w:val="uk-UA"/>
        </w:rPr>
        <w:t xml:space="preserve"> </w:t>
      </w:r>
      <w:r w:rsidRPr="00A66509">
        <w:rPr>
          <w:rFonts w:ascii="Times New Roman" w:hAnsi="Times New Roman"/>
          <w:sz w:val="28"/>
          <w:szCs w:val="28"/>
        </w:rPr>
        <w:t>LOVERS</w:t>
      </w:r>
      <w:r w:rsidRPr="00277B98">
        <w:rPr>
          <w:rFonts w:ascii="Times New Roman" w:hAnsi="Times New Roman"/>
          <w:sz w:val="28"/>
          <w:szCs w:val="28"/>
          <w:lang w:val="uk-UA"/>
        </w:rPr>
        <w:t>”………………………………………</w:t>
      </w:r>
      <w:r w:rsidRPr="00A66509">
        <w:rPr>
          <w:rFonts w:ascii="Times New Roman" w:hAnsi="Times New Roman"/>
          <w:sz w:val="28"/>
          <w:szCs w:val="28"/>
          <w:lang w:val="uk-UA"/>
        </w:rPr>
        <w:t>…………………………………36</w:t>
      </w:r>
    </w:p>
    <w:p w:rsidR="00ED5135" w:rsidRPr="00A66509" w:rsidRDefault="00ED5135" w:rsidP="0019344A">
      <w:pPr>
        <w:spacing w:line="360" w:lineRule="auto"/>
        <w:contextualSpacing/>
        <w:jc w:val="both"/>
        <w:rPr>
          <w:rFonts w:ascii="Times New Roman" w:hAnsi="Times New Roman"/>
          <w:sz w:val="28"/>
          <w:szCs w:val="28"/>
        </w:rPr>
      </w:pPr>
      <w:r w:rsidRPr="00A66509">
        <w:rPr>
          <w:rFonts w:ascii="Times New Roman" w:hAnsi="Times New Roman"/>
          <w:sz w:val="28"/>
          <w:szCs w:val="28"/>
          <w:lang w:val="uk-UA"/>
        </w:rPr>
        <w:t>ВИСНОВКИ..</w:t>
      </w:r>
      <w:r w:rsidRPr="00A66509">
        <w:rPr>
          <w:rFonts w:ascii="Times New Roman" w:hAnsi="Times New Roman"/>
          <w:sz w:val="28"/>
          <w:szCs w:val="28"/>
        </w:rPr>
        <w:t>………………</w:t>
      </w:r>
      <w:r w:rsidRPr="00A66509">
        <w:rPr>
          <w:rFonts w:ascii="Times New Roman" w:hAnsi="Times New Roman"/>
          <w:sz w:val="28"/>
          <w:szCs w:val="28"/>
          <w:lang w:val="uk-UA"/>
        </w:rPr>
        <w:t>...</w:t>
      </w:r>
      <w:r w:rsidRPr="00A66509">
        <w:rPr>
          <w:rFonts w:ascii="Times New Roman" w:hAnsi="Times New Roman"/>
          <w:sz w:val="28"/>
          <w:szCs w:val="28"/>
        </w:rPr>
        <w:t>……………………………………….………....39</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rPr>
        <w:t>СПИСОК ВИКОРИСТАНИХ ДЖЕРЕЛ…………………</w:t>
      </w:r>
      <w:r>
        <w:rPr>
          <w:rFonts w:ascii="Times New Roman" w:hAnsi="Times New Roman"/>
          <w:sz w:val="28"/>
          <w:szCs w:val="28"/>
          <w:lang w:val="uk-UA"/>
        </w:rPr>
        <w:t>…</w:t>
      </w:r>
      <w:r w:rsidRPr="00A66509">
        <w:rPr>
          <w:rFonts w:ascii="Times New Roman" w:hAnsi="Times New Roman"/>
          <w:sz w:val="28"/>
          <w:szCs w:val="28"/>
        </w:rPr>
        <w:t>…………</w:t>
      </w:r>
      <w:r w:rsidRPr="00A66509">
        <w:rPr>
          <w:rFonts w:ascii="Times New Roman" w:hAnsi="Times New Roman"/>
          <w:sz w:val="28"/>
          <w:szCs w:val="28"/>
          <w:lang w:val="uk-UA"/>
        </w:rPr>
        <w:t>...</w:t>
      </w:r>
      <w:r w:rsidRPr="00A66509">
        <w:rPr>
          <w:rFonts w:ascii="Times New Roman" w:hAnsi="Times New Roman"/>
          <w:sz w:val="28"/>
          <w:szCs w:val="28"/>
        </w:rPr>
        <w:t>……</w:t>
      </w:r>
      <w:r w:rsidRPr="00A66509">
        <w:rPr>
          <w:rFonts w:ascii="Times New Roman" w:hAnsi="Times New Roman"/>
          <w:sz w:val="28"/>
          <w:szCs w:val="28"/>
          <w:lang w:val="uk-UA"/>
        </w:rPr>
        <w:t>..42</w:t>
      </w:r>
    </w:p>
    <w:p w:rsidR="00ED5135" w:rsidRPr="00A66509" w:rsidRDefault="00ED5135" w:rsidP="0019344A">
      <w:pPr>
        <w:spacing w:line="360" w:lineRule="auto"/>
        <w:contextualSpacing/>
        <w:jc w:val="both"/>
        <w:rPr>
          <w:rFonts w:ascii="Times New Roman" w:hAnsi="Times New Roman"/>
          <w:sz w:val="28"/>
          <w:szCs w:val="28"/>
          <w:lang w:val="uk-UA"/>
        </w:rPr>
      </w:pPr>
      <w:r w:rsidRPr="00A66509">
        <w:rPr>
          <w:rFonts w:ascii="Times New Roman" w:hAnsi="Times New Roman"/>
          <w:sz w:val="28"/>
          <w:szCs w:val="28"/>
          <w:lang w:val="en-US"/>
        </w:rPr>
        <w:t>SUMMARY</w:t>
      </w:r>
      <w:r w:rsidRPr="00277B98">
        <w:rPr>
          <w:rFonts w:ascii="Times New Roman" w:hAnsi="Times New Roman"/>
          <w:sz w:val="28"/>
          <w:szCs w:val="28"/>
        </w:rPr>
        <w:t>……………………………</w:t>
      </w:r>
      <w:r w:rsidRPr="00A66509">
        <w:rPr>
          <w:rFonts w:ascii="Times New Roman" w:hAnsi="Times New Roman"/>
          <w:sz w:val="28"/>
          <w:szCs w:val="28"/>
          <w:lang w:val="uk-UA"/>
        </w:rPr>
        <w:t>...</w:t>
      </w:r>
      <w:r w:rsidRPr="00277B98">
        <w:rPr>
          <w:rFonts w:ascii="Times New Roman" w:hAnsi="Times New Roman"/>
          <w:sz w:val="28"/>
          <w:szCs w:val="28"/>
        </w:rPr>
        <w:t>……………………………………….</w:t>
      </w:r>
      <w:r w:rsidRPr="00A66509">
        <w:rPr>
          <w:rFonts w:ascii="Times New Roman" w:hAnsi="Times New Roman"/>
          <w:sz w:val="28"/>
          <w:szCs w:val="28"/>
          <w:lang w:val="uk-UA"/>
        </w:rPr>
        <w:t>48</w:t>
      </w:r>
    </w:p>
    <w:p w:rsidR="00ED5135" w:rsidRDefault="00ED5135" w:rsidP="0019344A">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ED5135" w:rsidRPr="0019344A" w:rsidRDefault="00ED5135" w:rsidP="0019344A">
      <w:pPr>
        <w:spacing w:line="360" w:lineRule="auto"/>
        <w:contextualSpacing/>
        <w:jc w:val="center"/>
        <w:rPr>
          <w:rFonts w:ascii="Times New Roman" w:hAnsi="Times New Roman"/>
          <w:b/>
          <w:sz w:val="28"/>
          <w:szCs w:val="28"/>
          <w:lang w:val="uk-UA"/>
        </w:rPr>
      </w:pPr>
    </w:p>
    <w:p w:rsidR="00ED5135" w:rsidRPr="0019344A" w:rsidRDefault="00ED5135" w:rsidP="0019344A">
      <w:pPr>
        <w:spacing w:line="360" w:lineRule="auto"/>
        <w:ind w:firstLine="709"/>
        <w:contextualSpacing/>
        <w:jc w:val="both"/>
        <w:rPr>
          <w:rFonts w:ascii="Times New Roman" w:hAnsi="Times New Roman"/>
          <w:sz w:val="28"/>
          <w:szCs w:val="28"/>
        </w:rPr>
      </w:pPr>
      <w:r w:rsidRPr="008A0CE5">
        <w:rPr>
          <w:rFonts w:ascii="Times New Roman" w:hAnsi="Times New Roman"/>
          <w:sz w:val="28"/>
          <w:szCs w:val="28"/>
          <w:lang w:val="uk-UA"/>
        </w:rPr>
        <w:t>Дана дипломна робота присвячена дослідженню лінгвістичних засобів опису зовнішнього і внутрішнього простору в художньому творі, вивченню</w:t>
      </w:r>
      <w:r>
        <w:rPr>
          <w:rFonts w:ascii="Times New Roman" w:hAnsi="Times New Roman"/>
          <w:sz w:val="28"/>
          <w:szCs w:val="28"/>
          <w:lang w:val="uk-UA"/>
        </w:rPr>
        <w:t>лінгво</w:t>
      </w:r>
      <w:r w:rsidRPr="008A0CE5">
        <w:rPr>
          <w:rFonts w:ascii="Times New Roman" w:hAnsi="Times New Roman"/>
          <w:sz w:val="28"/>
          <w:szCs w:val="28"/>
          <w:lang w:val="uk-UA"/>
        </w:rPr>
        <w:t xml:space="preserve">стилістичних особливостей презентації елементів художнього простору як елемента хронотопу. </w:t>
      </w:r>
      <w:r w:rsidRPr="0019344A">
        <w:rPr>
          <w:rFonts w:ascii="Times New Roman" w:hAnsi="Times New Roman"/>
          <w:sz w:val="28"/>
          <w:szCs w:val="28"/>
        </w:rPr>
        <w:t>Дослідження засноване на практичних прикладах формування лінгвістичних засобів створення зовнішнього опису простору, підкріплених фундаментальними теоретико-методологічними положеннями в області аналізу хронотопу в художній літературі.</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xml:space="preserve">Як матеріал дослідження виступає роман Девіда Герберта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r w:rsidRPr="0019344A">
        <w:rPr>
          <w:rFonts w:ascii="Times New Roman" w:hAnsi="Times New Roman"/>
          <w:sz w:val="28"/>
          <w:szCs w:val="28"/>
        </w:rPr>
        <w:t xml:space="preserve">, що </w:t>
      </w:r>
      <w:r>
        <w:rPr>
          <w:rFonts w:ascii="Times New Roman" w:hAnsi="Times New Roman"/>
          <w:sz w:val="28"/>
          <w:szCs w:val="28"/>
        </w:rPr>
        <w:t>виража</w:t>
      </w:r>
      <w:r>
        <w:rPr>
          <w:rFonts w:ascii="Times New Roman" w:hAnsi="Times New Roman"/>
          <w:sz w:val="28"/>
          <w:szCs w:val="28"/>
          <w:lang w:val="uk-UA"/>
        </w:rPr>
        <w:t>є</w:t>
      </w:r>
      <w:r w:rsidRPr="0019344A">
        <w:rPr>
          <w:rFonts w:ascii="Times New Roman" w:hAnsi="Times New Roman"/>
          <w:sz w:val="28"/>
          <w:szCs w:val="28"/>
        </w:rPr>
        <w:t xml:space="preserve"> відношення автора до загальнолюдських цінностей та оцінки дійсності, вираженої через засоби </w:t>
      </w:r>
      <w:r>
        <w:rPr>
          <w:rFonts w:ascii="Times New Roman" w:hAnsi="Times New Roman"/>
          <w:sz w:val="28"/>
          <w:szCs w:val="28"/>
          <w:lang w:val="uk-UA"/>
        </w:rPr>
        <w:t>лінгво</w:t>
      </w:r>
      <w:r w:rsidRPr="0019344A">
        <w:rPr>
          <w:rFonts w:ascii="Times New Roman" w:hAnsi="Times New Roman"/>
          <w:sz w:val="28"/>
          <w:szCs w:val="28"/>
        </w:rPr>
        <w:t>стилістичн</w:t>
      </w:r>
      <w:r>
        <w:rPr>
          <w:rFonts w:ascii="Times New Roman" w:hAnsi="Times New Roman"/>
          <w:sz w:val="28"/>
          <w:szCs w:val="28"/>
          <w:lang w:val="uk-UA"/>
        </w:rPr>
        <w:t>ого</w:t>
      </w:r>
      <w:r w:rsidRPr="0019344A">
        <w:rPr>
          <w:rFonts w:ascii="Times New Roman" w:hAnsi="Times New Roman"/>
          <w:sz w:val="28"/>
          <w:szCs w:val="28"/>
        </w:rPr>
        <w:t xml:space="preserve"> складу.</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xml:space="preserve">Об'єктом дослідження </w:t>
      </w:r>
      <w:r>
        <w:rPr>
          <w:rFonts w:ascii="Times New Roman" w:hAnsi="Times New Roman"/>
          <w:sz w:val="28"/>
          <w:szCs w:val="28"/>
          <w:lang w:val="uk-UA"/>
        </w:rPr>
        <w:t xml:space="preserve">даної </w:t>
      </w:r>
      <w:r w:rsidRPr="0019344A">
        <w:rPr>
          <w:rFonts w:ascii="Times New Roman" w:hAnsi="Times New Roman"/>
          <w:sz w:val="28"/>
          <w:szCs w:val="28"/>
        </w:rPr>
        <w:t xml:space="preserve">дипломної роботи виступає роман Девіда Герберта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xml:space="preserve">Предмет дослідження - </w:t>
      </w:r>
      <w:r>
        <w:rPr>
          <w:rFonts w:ascii="Times New Roman" w:hAnsi="Times New Roman"/>
          <w:sz w:val="28"/>
          <w:szCs w:val="28"/>
          <w:lang w:val="uk-UA"/>
        </w:rPr>
        <w:t>лінгво</w:t>
      </w:r>
      <w:r w:rsidRPr="0019344A">
        <w:rPr>
          <w:rFonts w:ascii="Times New Roman" w:hAnsi="Times New Roman"/>
          <w:sz w:val="28"/>
          <w:szCs w:val="28"/>
        </w:rPr>
        <w:t>стилістичні засоби опису зовнішнього і внутрішнього простору в уже згадуваному творі.</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Актуальність роботи визначається</w:t>
      </w:r>
      <w:r>
        <w:rPr>
          <w:rFonts w:ascii="Times New Roman" w:hAnsi="Times New Roman"/>
          <w:sz w:val="28"/>
          <w:szCs w:val="28"/>
          <w:lang w:val="uk-UA"/>
        </w:rPr>
        <w:t>,</w:t>
      </w:r>
      <w:r w:rsidRPr="0019344A">
        <w:rPr>
          <w:rFonts w:ascii="Times New Roman" w:hAnsi="Times New Roman"/>
          <w:sz w:val="28"/>
          <w:szCs w:val="28"/>
        </w:rPr>
        <w:t xml:space="preserve"> в першу чергу</w:t>
      </w:r>
      <w:r>
        <w:rPr>
          <w:rFonts w:ascii="Times New Roman" w:hAnsi="Times New Roman"/>
          <w:sz w:val="28"/>
          <w:szCs w:val="28"/>
          <w:lang w:val="uk-UA"/>
        </w:rPr>
        <w:t>,</w:t>
      </w:r>
      <w:r w:rsidRPr="0019344A">
        <w:rPr>
          <w:rFonts w:ascii="Times New Roman" w:hAnsi="Times New Roman"/>
          <w:sz w:val="28"/>
          <w:szCs w:val="28"/>
        </w:rPr>
        <w:t xml:space="preserve"> новизною вибору матеріалу дослідження, а також підходом до його розгляду. Зовнішн</w:t>
      </w:r>
      <w:r>
        <w:rPr>
          <w:rFonts w:ascii="Times New Roman" w:hAnsi="Times New Roman"/>
          <w:sz w:val="28"/>
          <w:szCs w:val="28"/>
          <w:lang w:val="uk-UA"/>
        </w:rPr>
        <w:t>ій</w:t>
      </w:r>
      <w:r w:rsidRPr="0019344A">
        <w:rPr>
          <w:rFonts w:ascii="Times New Roman" w:hAnsi="Times New Roman"/>
          <w:sz w:val="28"/>
          <w:szCs w:val="28"/>
        </w:rPr>
        <w:t xml:space="preserve"> і внутрішн</w:t>
      </w:r>
      <w:r>
        <w:rPr>
          <w:rFonts w:ascii="Times New Roman" w:hAnsi="Times New Roman"/>
          <w:sz w:val="28"/>
          <w:szCs w:val="28"/>
          <w:lang w:val="uk-UA"/>
        </w:rPr>
        <w:t>ій</w:t>
      </w:r>
      <w:r w:rsidRPr="0019344A">
        <w:rPr>
          <w:rFonts w:ascii="Times New Roman" w:hAnsi="Times New Roman"/>
          <w:sz w:val="28"/>
          <w:szCs w:val="28"/>
        </w:rPr>
        <w:t xml:space="preserve"> художній простір у творах емотивної прози - один з найбагатших джерел </w:t>
      </w:r>
      <w:r>
        <w:rPr>
          <w:rFonts w:ascii="Times New Roman" w:hAnsi="Times New Roman"/>
          <w:sz w:val="28"/>
          <w:szCs w:val="28"/>
          <w:lang w:val="uk-UA"/>
        </w:rPr>
        <w:t>лінгво</w:t>
      </w:r>
      <w:r w:rsidRPr="0019344A">
        <w:rPr>
          <w:rFonts w:ascii="Times New Roman" w:hAnsi="Times New Roman"/>
          <w:sz w:val="28"/>
          <w:szCs w:val="28"/>
        </w:rPr>
        <w:t>стилістичних прийомів і заслуговує детального вивчення.</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Метою дипломної роботи є дослідження властивостей, функцій і можливост</w:t>
      </w:r>
      <w:r>
        <w:rPr>
          <w:rFonts w:ascii="Times New Roman" w:hAnsi="Times New Roman"/>
          <w:sz w:val="28"/>
          <w:szCs w:val="28"/>
          <w:lang w:val="uk-UA"/>
        </w:rPr>
        <w:t>ейлінгво</w:t>
      </w:r>
      <w:r w:rsidRPr="0019344A">
        <w:rPr>
          <w:rFonts w:ascii="Times New Roman" w:hAnsi="Times New Roman"/>
          <w:sz w:val="28"/>
          <w:szCs w:val="28"/>
        </w:rPr>
        <w:t>стилістичн</w:t>
      </w:r>
      <w:r>
        <w:rPr>
          <w:rFonts w:ascii="Times New Roman" w:hAnsi="Times New Roman"/>
          <w:sz w:val="28"/>
          <w:szCs w:val="28"/>
          <w:lang w:val="uk-UA"/>
        </w:rPr>
        <w:t>их</w:t>
      </w:r>
      <w:r w:rsidRPr="0019344A">
        <w:rPr>
          <w:rFonts w:ascii="Times New Roman" w:hAnsi="Times New Roman"/>
          <w:sz w:val="28"/>
          <w:szCs w:val="28"/>
        </w:rPr>
        <w:t xml:space="preserve"> засобів формування зовнішнього і внутрішнього простору на прикладі роману</w:t>
      </w:r>
      <w:r w:rsidRPr="00277B98">
        <w:rPr>
          <w:rFonts w:ascii="Times New Roman" w:hAnsi="Times New Roman"/>
          <w:sz w:val="28"/>
          <w:szCs w:val="28"/>
        </w:rPr>
        <w:t xml:space="preserve"> “</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r w:rsidRPr="0019344A">
        <w:rPr>
          <w:rFonts w:ascii="Times New Roman" w:hAnsi="Times New Roman"/>
          <w:sz w:val="28"/>
          <w:szCs w:val="28"/>
        </w:rPr>
        <w:t xml:space="preserve"> Д.Г. Лоуренса, за допомогою як</w:t>
      </w:r>
      <w:r>
        <w:rPr>
          <w:rFonts w:ascii="Times New Roman" w:hAnsi="Times New Roman"/>
          <w:sz w:val="28"/>
          <w:szCs w:val="28"/>
          <w:lang w:val="uk-UA"/>
        </w:rPr>
        <w:t>их</w:t>
      </w:r>
      <w:r w:rsidRPr="0019344A">
        <w:rPr>
          <w:rFonts w:ascii="Times New Roman" w:hAnsi="Times New Roman"/>
          <w:sz w:val="28"/>
          <w:szCs w:val="28"/>
        </w:rPr>
        <w:t xml:space="preserve"> формується механізм презентації внутрішнього світу героїв і концептуальної характеристики сюжету. Відповідно до поставленої мети виділяються наступні завдання:</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визначення понятійно-категоріального апарату категорії хронотопу в художній літературі;</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lastRenderedPageBreak/>
        <w:t xml:space="preserve">• дослідження </w:t>
      </w:r>
      <w:r>
        <w:rPr>
          <w:rFonts w:ascii="Times New Roman" w:hAnsi="Times New Roman"/>
          <w:sz w:val="28"/>
          <w:szCs w:val="28"/>
          <w:lang w:val="uk-UA"/>
        </w:rPr>
        <w:t>лінгво</w:t>
      </w:r>
      <w:r w:rsidRPr="0019344A">
        <w:rPr>
          <w:rFonts w:ascii="Times New Roman" w:hAnsi="Times New Roman"/>
          <w:sz w:val="28"/>
          <w:szCs w:val="28"/>
        </w:rPr>
        <w:t>стилістичних засобів опису художнього простору в тексті;</w:t>
      </w:r>
    </w:p>
    <w:p w:rsidR="00ED5135" w:rsidRPr="00AB072C" w:rsidRDefault="00ED5135" w:rsidP="0019344A">
      <w:pPr>
        <w:spacing w:line="360" w:lineRule="auto"/>
        <w:ind w:firstLine="709"/>
        <w:contextualSpacing/>
        <w:jc w:val="both"/>
        <w:rPr>
          <w:rFonts w:ascii="Times New Roman" w:hAnsi="Times New Roman"/>
          <w:sz w:val="28"/>
          <w:szCs w:val="28"/>
          <w:lang w:val="uk-UA"/>
        </w:rPr>
      </w:pPr>
      <w:r w:rsidRPr="0019344A">
        <w:rPr>
          <w:rFonts w:ascii="Times New Roman" w:hAnsi="Times New Roman"/>
          <w:sz w:val="28"/>
          <w:szCs w:val="28"/>
        </w:rPr>
        <w:t xml:space="preserve">• розгляд особливостей використання </w:t>
      </w:r>
      <w:r>
        <w:rPr>
          <w:rFonts w:ascii="Times New Roman" w:hAnsi="Times New Roman"/>
          <w:sz w:val="28"/>
          <w:szCs w:val="28"/>
          <w:lang w:val="uk-UA"/>
        </w:rPr>
        <w:t>лінгво</w:t>
      </w:r>
      <w:r w:rsidRPr="0019344A">
        <w:rPr>
          <w:rFonts w:ascii="Times New Roman" w:hAnsi="Times New Roman"/>
          <w:sz w:val="28"/>
          <w:szCs w:val="28"/>
        </w:rPr>
        <w:t xml:space="preserve">стилістичних засобів в пейзажних описах роману Д.Г.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r>
        <w:rPr>
          <w:rFonts w:ascii="Times New Roman" w:hAnsi="Times New Roman"/>
          <w:sz w:val="28"/>
          <w:szCs w:val="28"/>
          <w:lang w:val="uk-UA"/>
        </w:rPr>
        <w:t>;</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ідентифікація експліцитн</w:t>
      </w:r>
      <w:r>
        <w:rPr>
          <w:rFonts w:ascii="Times New Roman" w:hAnsi="Times New Roman"/>
          <w:sz w:val="28"/>
          <w:szCs w:val="28"/>
          <w:lang w:val="uk-UA"/>
        </w:rPr>
        <w:t>их</w:t>
      </w:r>
      <w:r w:rsidRPr="0019344A">
        <w:rPr>
          <w:rFonts w:ascii="Times New Roman" w:hAnsi="Times New Roman"/>
          <w:sz w:val="28"/>
          <w:szCs w:val="28"/>
        </w:rPr>
        <w:t xml:space="preserve"> та імпліцитних засобів </w:t>
      </w:r>
      <w:r>
        <w:rPr>
          <w:rFonts w:ascii="Times New Roman" w:hAnsi="Times New Roman"/>
          <w:sz w:val="28"/>
          <w:szCs w:val="28"/>
          <w:lang w:val="uk-UA"/>
        </w:rPr>
        <w:t>лінгво</w:t>
      </w:r>
      <w:r w:rsidRPr="0019344A">
        <w:rPr>
          <w:rFonts w:ascii="Times New Roman" w:hAnsi="Times New Roman"/>
          <w:sz w:val="28"/>
          <w:szCs w:val="28"/>
        </w:rPr>
        <w:t>стилістичн</w:t>
      </w:r>
      <w:r>
        <w:rPr>
          <w:rFonts w:ascii="Times New Roman" w:hAnsi="Times New Roman"/>
          <w:sz w:val="28"/>
          <w:szCs w:val="28"/>
          <w:lang w:val="uk-UA"/>
        </w:rPr>
        <w:t>ої</w:t>
      </w:r>
      <w:r w:rsidRPr="0019344A">
        <w:rPr>
          <w:rFonts w:ascii="Times New Roman" w:hAnsi="Times New Roman"/>
          <w:sz w:val="28"/>
          <w:szCs w:val="28"/>
        </w:rPr>
        <w:t>виразності в романі в рамках просторового опису.</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xml:space="preserve">Структура роботи обумовлена </w:t>
      </w:r>
      <w:r w:rsidRPr="0019344A">
        <w:rPr>
          <w:rFonts w:ascii="Arial Unicode MS" w:eastAsia="Arial Unicode MS" w:hAnsi="Arial Unicode MS" w:cs="Arial Unicode MS" w:hint="eastAsia"/>
          <w:sz w:val="28"/>
          <w:szCs w:val="28"/>
        </w:rPr>
        <w:t>​​</w:t>
      </w:r>
      <w:r w:rsidRPr="0019344A">
        <w:rPr>
          <w:rFonts w:ascii="Times New Roman" w:hAnsi="Times New Roman"/>
          <w:sz w:val="28"/>
          <w:szCs w:val="28"/>
        </w:rPr>
        <w:t xml:space="preserve">поставленими цілями і завданнями і включає в себе вступ, три розділи, висновок і список літератури. </w:t>
      </w:r>
      <w:r>
        <w:rPr>
          <w:rFonts w:ascii="Times New Roman" w:hAnsi="Times New Roman"/>
          <w:sz w:val="28"/>
          <w:szCs w:val="28"/>
          <w:lang w:val="uk-UA"/>
        </w:rPr>
        <w:t>Вступ</w:t>
      </w:r>
      <w:r w:rsidRPr="0019344A">
        <w:rPr>
          <w:rFonts w:ascii="Times New Roman" w:hAnsi="Times New Roman"/>
          <w:sz w:val="28"/>
          <w:szCs w:val="28"/>
        </w:rPr>
        <w:t xml:space="preserve"> розкриває цілі, завдання і методи дослідження. Глава 1 присвячена огляду теоретичної літератури з досліджуваної проблеми, розкриває поняття «художній простір» і його уявлення в романі Д.Г.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 xml:space="preserve">”. </w:t>
      </w:r>
      <w:r w:rsidRPr="0019344A">
        <w:rPr>
          <w:rFonts w:ascii="Times New Roman" w:hAnsi="Times New Roman"/>
          <w:sz w:val="28"/>
          <w:szCs w:val="28"/>
        </w:rPr>
        <w:t xml:space="preserve">У ній розглянуті теоретичні аспекти використання мовних засобів організації хронотопу в художньому творі. Глава 2 аналізує </w:t>
      </w:r>
      <w:r>
        <w:rPr>
          <w:rFonts w:ascii="Times New Roman" w:hAnsi="Times New Roman"/>
          <w:sz w:val="28"/>
          <w:szCs w:val="28"/>
          <w:lang w:val="uk-UA"/>
        </w:rPr>
        <w:t>лінгво</w:t>
      </w:r>
      <w:r w:rsidRPr="0019344A">
        <w:rPr>
          <w:rFonts w:ascii="Times New Roman" w:hAnsi="Times New Roman"/>
          <w:sz w:val="28"/>
          <w:szCs w:val="28"/>
        </w:rPr>
        <w:t xml:space="preserve">стилістичні особливості зовнішнього простору в романі Д.Г.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r w:rsidRPr="0019344A">
        <w:rPr>
          <w:rFonts w:ascii="Times New Roman" w:hAnsi="Times New Roman"/>
          <w:sz w:val="28"/>
          <w:szCs w:val="28"/>
        </w:rPr>
        <w:t xml:space="preserve">, в ній представлені результати лінгвістичного аналізу опису художнього простору. У розділі 3 розглядаються </w:t>
      </w:r>
      <w:r>
        <w:rPr>
          <w:rFonts w:ascii="Times New Roman" w:hAnsi="Times New Roman"/>
          <w:sz w:val="28"/>
          <w:szCs w:val="28"/>
          <w:lang w:val="uk-UA"/>
        </w:rPr>
        <w:t>лінгво</w:t>
      </w:r>
      <w:r w:rsidRPr="0019344A">
        <w:rPr>
          <w:rFonts w:ascii="Times New Roman" w:hAnsi="Times New Roman"/>
          <w:sz w:val="28"/>
          <w:szCs w:val="28"/>
        </w:rPr>
        <w:t xml:space="preserve">стилістичні особливості внутрішнього простору в романі Д.Г. Лоуренса </w:t>
      </w:r>
      <w:r w:rsidRPr="00277B98">
        <w:rPr>
          <w:rFonts w:ascii="Times New Roman" w:hAnsi="Times New Roman"/>
          <w:sz w:val="28"/>
          <w:szCs w:val="28"/>
        </w:rPr>
        <w:t>“</w:t>
      </w:r>
      <w:r w:rsidRPr="00A35DA5">
        <w:rPr>
          <w:rFonts w:ascii="Times New Roman" w:hAnsi="Times New Roman"/>
          <w:i/>
          <w:sz w:val="28"/>
          <w:szCs w:val="28"/>
          <w:lang w:val="en-US"/>
        </w:rPr>
        <w:t>Sons</w:t>
      </w:r>
      <w:r w:rsidRPr="00277B98">
        <w:rPr>
          <w:rFonts w:ascii="Times New Roman" w:hAnsi="Times New Roman"/>
          <w:i/>
          <w:sz w:val="28"/>
          <w:szCs w:val="28"/>
        </w:rPr>
        <w:t xml:space="preserve"> </w:t>
      </w:r>
      <w:r w:rsidRPr="00A35DA5">
        <w:rPr>
          <w:rFonts w:ascii="Times New Roman" w:hAnsi="Times New Roman"/>
          <w:i/>
          <w:sz w:val="28"/>
          <w:szCs w:val="28"/>
          <w:lang w:val="en-US"/>
        </w:rPr>
        <w:t>and</w:t>
      </w:r>
      <w:r w:rsidRPr="00277B98">
        <w:rPr>
          <w:rFonts w:ascii="Times New Roman" w:hAnsi="Times New Roman"/>
          <w:i/>
          <w:sz w:val="28"/>
          <w:szCs w:val="28"/>
        </w:rPr>
        <w:t xml:space="preserve"> </w:t>
      </w:r>
      <w:r w:rsidRPr="00A35DA5">
        <w:rPr>
          <w:rFonts w:ascii="Times New Roman" w:hAnsi="Times New Roman"/>
          <w:i/>
          <w:sz w:val="28"/>
          <w:szCs w:val="28"/>
          <w:lang w:val="en-US"/>
        </w:rPr>
        <w:t>Lovers</w:t>
      </w:r>
      <w:r w:rsidRPr="00277B98">
        <w:rPr>
          <w:rFonts w:ascii="Times New Roman" w:hAnsi="Times New Roman"/>
          <w:sz w:val="28"/>
          <w:szCs w:val="28"/>
        </w:rPr>
        <w:t>”</w:t>
      </w:r>
      <w:r>
        <w:rPr>
          <w:rFonts w:ascii="Times New Roman" w:hAnsi="Times New Roman"/>
          <w:sz w:val="28"/>
          <w:szCs w:val="28"/>
          <w:lang w:val="uk-UA"/>
        </w:rPr>
        <w:t>.</w:t>
      </w:r>
      <w:r w:rsidRPr="0019344A">
        <w:rPr>
          <w:rFonts w:ascii="Times New Roman" w:hAnsi="Times New Roman"/>
          <w:sz w:val="28"/>
          <w:szCs w:val="28"/>
        </w:rPr>
        <w:t>Глава 4 представляє собою аналіз експліцитн</w:t>
      </w:r>
      <w:r>
        <w:rPr>
          <w:rFonts w:ascii="Times New Roman" w:hAnsi="Times New Roman"/>
          <w:sz w:val="28"/>
          <w:szCs w:val="28"/>
          <w:lang w:val="uk-UA"/>
        </w:rPr>
        <w:t>их</w:t>
      </w:r>
      <w:r w:rsidRPr="0019344A">
        <w:rPr>
          <w:rFonts w:ascii="Times New Roman" w:hAnsi="Times New Roman"/>
          <w:sz w:val="28"/>
          <w:szCs w:val="28"/>
        </w:rPr>
        <w:t xml:space="preserve"> та імпліцитних засобів передачі художнього простору в розглянутому романі. Робота закінчується</w:t>
      </w:r>
      <w:r>
        <w:rPr>
          <w:rFonts w:ascii="Times New Roman" w:hAnsi="Times New Roman"/>
          <w:sz w:val="28"/>
          <w:szCs w:val="28"/>
          <w:lang w:val="uk-UA"/>
        </w:rPr>
        <w:t>висновком,</w:t>
      </w:r>
      <w:r w:rsidRPr="0019344A">
        <w:rPr>
          <w:rFonts w:ascii="Times New Roman" w:hAnsi="Times New Roman"/>
          <w:sz w:val="28"/>
          <w:szCs w:val="28"/>
        </w:rPr>
        <w:t xml:space="preserve"> де представлені основні </w:t>
      </w:r>
      <w:r>
        <w:rPr>
          <w:rFonts w:ascii="Times New Roman" w:hAnsi="Times New Roman"/>
          <w:sz w:val="28"/>
          <w:szCs w:val="28"/>
          <w:lang w:val="uk-UA"/>
        </w:rPr>
        <w:t>тези</w:t>
      </w:r>
      <w:r w:rsidRPr="0019344A">
        <w:rPr>
          <w:rFonts w:ascii="Times New Roman" w:hAnsi="Times New Roman"/>
          <w:sz w:val="28"/>
          <w:szCs w:val="28"/>
        </w:rPr>
        <w:t xml:space="preserve"> за результатами проведеного дослідження.</w:t>
      </w:r>
    </w:p>
    <w:p w:rsidR="00ED5135" w:rsidRPr="0019344A"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В якості методів лінгвістичного аналізу використовуються описовий та кількісний методи.</w:t>
      </w:r>
    </w:p>
    <w:p w:rsidR="00ED5135" w:rsidRDefault="00ED5135" w:rsidP="0019344A">
      <w:pPr>
        <w:spacing w:line="360" w:lineRule="auto"/>
        <w:ind w:firstLine="709"/>
        <w:contextualSpacing/>
        <w:jc w:val="both"/>
        <w:rPr>
          <w:rFonts w:ascii="Times New Roman" w:hAnsi="Times New Roman"/>
          <w:sz w:val="28"/>
          <w:szCs w:val="28"/>
        </w:rPr>
      </w:pPr>
      <w:r w:rsidRPr="0019344A">
        <w:rPr>
          <w:rFonts w:ascii="Times New Roman" w:hAnsi="Times New Roman"/>
          <w:sz w:val="28"/>
          <w:szCs w:val="28"/>
        </w:rPr>
        <w:t xml:space="preserve">Дослідники творчості Д.Г. Лоуренса, бачачи в ньому продовжувача реалістичних традицій Дж. Еліот, Д. Мередита і Т. Гарді, порівнюють </w:t>
      </w:r>
      <w:r w:rsidRPr="00277B98">
        <w:rPr>
          <w:rFonts w:ascii="Times New Roman" w:hAnsi="Times New Roman"/>
          <w:sz w:val="28"/>
          <w:szCs w:val="28"/>
        </w:rPr>
        <w:t>“</w:t>
      </w:r>
      <w:r>
        <w:rPr>
          <w:rFonts w:ascii="Times New Roman" w:hAnsi="Times New Roman"/>
          <w:i/>
          <w:sz w:val="28"/>
          <w:szCs w:val="28"/>
          <w:lang w:val="en-US"/>
        </w:rPr>
        <w:t>Sons</w:t>
      </w:r>
      <w:r w:rsidRPr="00277B98">
        <w:rPr>
          <w:rFonts w:ascii="Times New Roman" w:hAnsi="Times New Roman"/>
          <w:i/>
          <w:sz w:val="28"/>
          <w:szCs w:val="28"/>
        </w:rPr>
        <w:t xml:space="preserve"> </w:t>
      </w:r>
      <w:r>
        <w:rPr>
          <w:rFonts w:ascii="Times New Roman" w:hAnsi="Times New Roman"/>
          <w:i/>
          <w:sz w:val="28"/>
          <w:szCs w:val="28"/>
          <w:lang w:val="en-US"/>
        </w:rPr>
        <w:t>and</w:t>
      </w:r>
      <w:r w:rsidRPr="00277B98">
        <w:rPr>
          <w:rFonts w:ascii="Times New Roman" w:hAnsi="Times New Roman"/>
          <w:i/>
          <w:sz w:val="28"/>
          <w:szCs w:val="28"/>
        </w:rPr>
        <w:t xml:space="preserve"> </w:t>
      </w:r>
      <w:r>
        <w:rPr>
          <w:rFonts w:ascii="Times New Roman" w:hAnsi="Times New Roman"/>
          <w:i/>
          <w:sz w:val="28"/>
          <w:szCs w:val="28"/>
          <w:lang w:val="en-US"/>
        </w:rPr>
        <w:t>Lovers</w:t>
      </w:r>
      <w:r w:rsidRPr="00277B98">
        <w:rPr>
          <w:rFonts w:ascii="Times New Roman" w:hAnsi="Times New Roman"/>
          <w:sz w:val="28"/>
          <w:szCs w:val="28"/>
        </w:rPr>
        <w:t>”</w:t>
      </w:r>
      <w:r w:rsidRPr="0019344A">
        <w:rPr>
          <w:rFonts w:ascii="Times New Roman" w:hAnsi="Times New Roman"/>
          <w:sz w:val="28"/>
          <w:szCs w:val="28"/>
        </w:rPr>
        <w:t xml:space="preserve"> з романами Дж. Меред</w:t>
      </w:r>
      <w:r>
        <w:rPr>
          <w:rFonts w:ascii="Times New Roman" w:hAnsi="Times New Roman"/>
          <w:sz w:val="28"/>
          <w:szCs w:val="28"/>
          <w:lang w:val="uk-UA"/>
        </w:rPr>
        <w:t>і</w:t>
      </w:r>
      <w:r w:rsidRPr="0019344A">
        <w:rPr>
          <w:rFonts w:ascii="Times New Roman" w:hAnsi="Times New Roman"/>
          <w:sz w:val="28"/>
          <w:szCs w:val="28"/>
        </w:rPr>
        <w:t>та</w:t>
      </w:r>
      <w:r w:rsidRPr="00277B98">
        <w:rPr>
          <w:rFonts w:ascii="Times New Roman" w:hAnsi="Times New Roman"/>
          <w:sz w:val="28"/>
          <w:szCs w:val="28"/>
          <w:lang w:val="en-US"/>
        </w:rPr>
        <w:t xml:space="preserve"> </w:t>
      </w:r>
      <w:r>
        <w:rPr>
          <w:rFonts w:ascii="Times New Roman" w:hAnsi="Times New Roman"/>
          <w:sz w:val="28"/>
          <w:szCs w:val="28"/>
          <w:lang w:val="uk-UA"/>
        </w:rPr>
        <w:t>«</w:t>
      </w:r>
      <w:r w:rsidRPr="00277B98">
        <w:rPr>
          <w:rFonts w:ascii="Times New Roman" w:hAnsi="Times New Roman"/>
          <w:i/>
          <w:sz w:val="28"/>
          <w:szCs w:val="28"/>
          <w:lang w:val="en-US"/>
        </w:rPr>
        <w:t>The Ordeal of Richard Feverel</w:t>
      </w:r>
      <w:r w:rsidRPr="00277B98">
        <w:rPr>
          <w:rFonts w:ascii="Times New Roman" w:hAnsi="Times New Roman"/>
          <w:sz w:val="28"/>
          <w:szCs w:val="28"/>
          <w:lang w:val="en-US"/>
        </w:rPr>
        <w:t xml:space="preserve">» </w:t>
      </w:r>
      <w:r w:rsidRPr="0019344A">
        <w:rPr>
          <w:rFonts w:ascii="Times New Roman" w:hAnsi="Times New Roman"/>
          <w:sz w:val="28"/>
          <w:szCs w:val="28"/>
        </w:rPr>
        <w:t>і</w:t>
      </w:r>
      <w:r w:rsidRPr="00277B98">
        <w:rPr>
          <w:rFonts w:ascii="Times New Roman" w:hAnsi="Times New Roman"/>
          <w:sz w:val="28"/>
          <w:szCs w:val="28"/>
          <w:lang w:val="en-US"/>
        </w:rPr>
        <w:t xml:space="preserve"> «</w:t>
      </w:r>
      <w:r w:rsidRPr="00277B98">
        <w:rPr>
          <w:rFonts w:ascii="Times New Roman" w:hAnsi="Times New Roman"/>
          <w:i/>
          <w:sz w:val="28"/>
          <w:szCs w:val="28"/>
          <w:lang w:val="en-US"/>
        </w:rPr>
        <w:t>Of Human Bondage</w:t>
      </w:r>
      <w:r w:rsidRPr="00277B98">
        <w:rPr>
          <w:rFonts w:ascii="Times New Roman" w:hAnsi="Times New Roman"/>
          <w:sz w:val="28"/>
          <w:szCs w:val="28"/>
          <w:lang w:val="en-US"/>
        </w:rPr>
        <w:t xml:space="preserve">» </w:t>
      </w:r>
      <w:r w:rsidRPr="0019344A">
        <w:rPr>
          <w:rFonts w:ascii="Times New Roman" w:hAnsi="Times New Roman"/>
          <w:sz w:val="28"/>
          <w:szCs w:val="28"/>
        </w:rPr>
        <w:t>У</w:t>
      </w:r>
      <w:r w:rsidRPr="00277B98">
        <w:rPr>
          <w:rFonts w:ascii="Times New Roman" w:hAnsi="Times New Roman"/>
          <w:sz w:val="28"/>
          <w:szCs w:val="28"/>
          <w:lang w:val="en-US"/>
        </w:rPr>
        <w:t xml:space="preserve">. </w:t>
      </w:r>
      <w:r w:rsidRPr="0019344A">
        <w:rPr>
          <w:rFonts w:ascii="Times New Roman" w:hAnsi="Times New Roman"/>
          <w:sz w:val="28"/>
          <w:szCs w:val="28"/>
        </w:rPr>
        <w:t>Сомерсета</w:t>
      </w:r>
      <w:r w:rsidRPr="00277B98">
        <w:rPr>
          <w:rFonts w:ascii="Times New Roman" w:hAnsi="Times New Roman"/>
          <w:sz w:val="28"/>
          <w:szCs w:val="28"/>
          <w:lang w:val="en-US"/>
        </w:rPr>
        <w:t xml:space="preserve"> </w:t>
      </w:r>
      <w:r w:rsidRPr="0019344A">
        <w:rPr>
          <w:rFonts w:ascii="Times New Roman" w:hAnsi="Times New Roman"/>
          <w:sz w:val="28"/>
          <w:szCs w:val="28"/>
        </w:rPr>
        <w:t>Моема</w:t>
      </w:r>
      <w:r w:rsidRPr="00277B98">
        <w:rPr>
          <w:rFonts w:ascii="Times New Roman" w:hAnsi="Times New Roman"/>
          <w:sz w:val="28"/>
          <w:szCs w:val="28"/>
          <w:lang w:val="en-US"/>
        </w:rPr>
        <w:t xml:space="preserve">. </w:t>
      </w:r>
      <w:r w:rsidRPr="0019344A">
        <w:rPr>
          <w:rFonts w:ascii="Times New Roman" w:hAnsi="Times New Roman"/>
          <w:sz w:val="28"/>
          <w:szCs w:val="28"/>
        </w:rPr>
        <w:t>У кожному з них - історія молодої людини, що вступає в життя, і в кожному по-своєму переломлюються особливості жанру «роману виховання» - синтез художнього вимислу і значного автобіографічного елемента.</w:t>
      </w:r>
    </w:p>
    <w:p w:rsidR="00ED5135" w:rsidRDefault="00ED5135" w:rsidP="00A35DA5">
      <w:pPr>
        <w:spacing w:line="360" w:lineRule="auto"/>
        <w:contextualSpacing/>
        <w:jc w:val="center"/>
        <w:rPr>
          <w:rFonts w:ascii="Times New Roman" w:hAnsi="Times New Roman"/>
          <w:b/>
          <w:sz w:val="28"/>
          <w:szCs w:val="28"/>
          <w:lang w:val="uk-UA"/>
        </w:rPr>
      </w:pPr>
    </w:p>
    <w:p w:rsidR="00ED5135" w:rsidRPr="00E163A4" w:rsidRDefault="00ED5135" w:rsidP="0019344A">
      <w:pPr>
        <w:spacing w:line="360" w:lineRule="auto"/>
        <w:ind w:left="-170" w:firstLine="709"/>
        <w:contextualSpacing/>
        <w:jc w:val="center"/>
        <w:rPr>
          <w:rFonts w:ascii="Times New Roman" w:hAnsi="Times New Roman"/>
          <w:b/>
          <w:sz w:val="28"/>
          <w:szCs w:val="28"/>
          <w:lang w:val="uk-UA"/>
        </w:rPr>
      </w:pPr>
      <w:bookmarkStart w:id="1" w:name="_GoBack"/>
      <w:bookmarkEnd w:id="1"/>
      <w:r>
        <w:rPr>
          <w:rFonts w:ascii="Times New Roman" w:hAnsi="Times New Roman"/>
          <w:b/>
          <w:sz w:val="28"/>
          <w:szCs w:val="28"/>
          <w:lang w:val="uk-UA"/>
        </w:rPr>
        <w:t>ВИСНОВКИ</w:t>
      </w:r>
    </w:p>
    <w:p w:rsidR="00ED5135" w:rsidRPr="00277B98" w:rsidRDefault="00ED5135" w:rsidP="0019344A">
      <w:pPr>
        <w:spacing w:line="360" w:lineRule="auto"/>
        <w:ind w:left="-170" w:firstLine="709"/>
        <w:contextualSpacing/>
        <w:jc w:val="both"/>
        <w:rPr>
          <w:rFonts w:ascii="Times New Roman" w:hAnsi="Times New Roman"/>
          <w:b/>
          <w:sz w:val="28"/>
          <w:szCs w:val="28"/>
          <w:lang w:val="en-US"/>
        </w:rPr>
      </w:pP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Художній</w:t>
      </w:r>
      <w:r w:rsidRPr="00277B98">
        <w:rPr>
          <w:rFonts w:ascii="Times New Roman" w:hAnsi="Times New Roman"/>
          <w:sz w:val="28"/>
          <w:szCs w:val="28"/>
          <w:lang w:val="en-US"/>
        </w:rPr>
        <w:t xml:space="preserve"> </w:t>
      </w:r>
      <w:r w:rsidRPr="00E07D4E">
        <w:rPr>
          <w:rFonts w:ascii="Times New Roman" w:hAnsi="Times New Roman"/>
          <w:sz w:val="28"/>
          <w:szCs w:val="28"/>
        </w:rPr>
        <w:t>простір</w:t>
      </w:r>
      <w:r w:rsidRPr="00277B98">
        <w:rPr>
          <w:rFonts w:ascii="Times New Roman" w:hAnsi="Times New Roman"/>
          <w:sz w:val="28"/>
          <w:szCs w:val="28"/>
          <w:lang w:val="en-US"/>
        </w:rPr>
        <w:t xml:space="preserve"> </w:t>
      </w:r>
      <w:r w:rsidRPr="00E07D4E">
        <w:rPr>
          <w:rFonts w:ascii="Times New Roman" w:hAnsi="Times New Roman"/>
          <w:sz w:val="28"/>
          <w:szCs w:val="28"/>
        </w:rPr>
        <w:t>у</w:t>
      </w:r>
      <w:r w:rsidRPr="00277B98">
        <w:rPr>
          <w:rFonts w:ascii="Times New Roman" w:hAnsi="Times New Roman"/>
          <w:sz w:val="28"/>
          <w:szCs w:val="28"/>
          <w:lang w:val="en-US"/>
        </w:rPr>
        <w:t xml:space="preserve"> </w:t>
      </w:r>
      <w:r w:rsidRPr="00E07D4E">
        <w:rPr>
          <w:rFonts w:ascii="Times New Roman" w:hAnsi="Times New Roman"/>
          <w:sz w:val="28"/>
          <w:szCs w:val="28"/>
        </w:rPr>
        <w:t>романі</w:t>
      </w:r>
      <w:r w:rsidRPr="00277B98">
        <w:rPr>
          <w:rFonts w:ascii="Times New Roman" w:hAnsi="Times New Roman"/>
          <w:sz w:val="28"/>
          <w:szCs w:val="28"/>
          <w:lang w:val="en-US"/>
        </w:rPr>
        <w:t xml:space="preserve"> </w:t>
      </w:r>
      <w:r w:rsidRPr="00E07D4E">
        <w:rPr>
          <w:rFonts w:ascii="Times New Roman" w:hAnsi="Times New Roman"/>
          <w:sz w:val="28"/>
          <w:szCs w:val="28"/>
        </w:rPr>
        <w:t>Д</w:t>
      </w:r>
      <w:r w:rsidRPr="00277B98">
        <w:rPr>
          <w:rFonts w:ascii="Times New Roman" w:hAnsi="Times New Roman"/>
          <w:sz w:val="28"/>
          <w:szCs w:val="28"/>
          <w:lang w:val="en-US"/>
        </w:rPr>
        <w:t>.</w:t>
      </w:r>
      <w:r w:rsidRPr="00E07D4E">
        <w:rPr>
          <w:rFonts w:ascii="Times New Roman" w:hAnsi="Times New Roman"/>
          <w:sz w:val="28"/>
          <w:szCs w:val="28"/>
        </w:rPr>
        <w:t>Г</w:t>
      </w:r>
      <w:r w:rsidRPr="00277B98">
        <w:rPr>
          <w:rFonts w:ascii="Times New Roman" w:hAnsi="Times New Roman"/>
          <w:sz w:val="28"/>
          <w:szCs w:val="28"/>
          <w:lang w:val="en-US"/>
        </w:rPr>
        <w:t xml:space="preserve">. </w:t>
      </w:r>
      <w:r w:rsidRPr="00E07D4E">
        <w:rPr>
          <w:rFonts w:ascii="Times New Roman" w:hAnsi="Times New Roman"/>
          <w:sz w:val="28"/>
          <w:szCs w:val="28"/>
        </w:rPr>
        <w:t>Лоуренса</w:t>
      </w:r>
      <w:r w:rsidRPr="00277B98">
        <w:rPr>
          <w:rFonts w:ascii="Times New Roman" w:hAnsi="Times New Roman"/>
          <w:sz w:val="28"/>
          <w:szCs w:val="28"/>
          <w:lang w:val="en-US"/>
        </w:rPr>
        <w:t xml:space="preserve"> </w:t>
      </w:r>
      <w:r>
        <w:rPr>
          <w:rFonts w:ascii="Times New Roman" w:hAnsi="Times New Roman"/>
          <w:sz w:val="28"/>
          <w:szCs w:val="28"/>
          <w:lang w:val="en-US"/>
        </w:rPr>
        <w:t>“</w:t>
      </w:r>
      <w:r>
        <w:rPr>
          <w:rFonts w:ascii="Times New Roman" w:hAnsi="Times New Roman"/>
          <w:i/>
          <w:sz w:val="28"/>
          <w:szCs w:val="28"/>
          <w:lang w:val="en-US"/>
        </w:rPr>
        <w:t>Sons and Lovers</w:t>
      </w:r>
      <w:r w:rsidRPr="00F3143D">
        <w:rPr>
          <w:rFonts w:ascii="Times New Roman" w:hAnsi="Times New Roman"/>
          <w:sz w:val="28"/>
          <w:szCs w:val="28"/>
          <w:lang w:val="en-US"/>
        </w:rPr>
        <w:t>”</w:t>
      </w:r>
      <w:r w:rsidRPr="00277B98">
        <w:rPr>
          <w:rFonts w:ascii="Times New Roman" w:hAnsi="Times New Roman"/>
          <w:sz w:val="28"/>
          <w:szCs w:val="28"/>
          <w:lang w:val="en-US"/>
        </w:rPr>
        <w:t xml:space="preserve"> </w:t>
      </w:r>
      <w:r w:rsidRPr="00E07D4E">
        <w:rPr>
          <w:rFonts w:ascii="Times New Roman" w:hAnsi="Times New Roman"/>
          <w:sz w:val="28"/>
          <w:szCs w:val="28"/>
        </w:rPr>
        <w:t>представлено</w:t>
      </w:r>
      <w:r w:rsidRPr="00277B98">
        <w:rPr>
          <w:rFonts w:ascii="Times New Roman" w:hAnsi="Times New Roman"/>
          <w:sz w:val="28"/>
          <w:szCs w:val="28"/>
          <w:lang w:val="en-US"/>
        </w:rPr>
        <w:t xml:space="preserve"> 29 </w:t>
      </w:r>
      <w:r w:rsidRPr="00E07D4E">
        <w:rPr>
          <w:rFonts w:ascii="Times New Roman" w:hAnsi="Times New Roman"/>
          <w:sz w:val="28"/>
          <w:szCs w:val="28"/>
        </w:rPr>
        <w:t>пейзажними</w:t>
      </w:r>
      <w:r w:rsidRPr="00277B98">
        <w:rPr>
          <w:rFonts w:ascii="Times New Roman" w:hAnsi="Times New Roman"/>
          <w:sz w:val="28"/>
          <w:szCs w:val="28"/>
          <w:lang w:val="en-US"/>
        </w:rPr>
        <w:t xml:space="preserve"> </w:t>
      </w:r>
      <w:r w:rsidRPr="00E07D4E">
        <w:rPr>
          <w:rFonts w:ascii="Times New Roman" w:hAnsi="Times New Roman"/>
          <w:sz w:val="28"/>
          <w:szCs w:val="28"/>
        </w:rPr>
        <w:t>замальовками</w:t>
      </w:r>
      <w:r w:rsidRPr="00277B98">
        <w:rPr>
          <w:rFonts w:ascii="Times New Roman" w:hAnsi="Times New Roman"/>
          <w:sz w:val="28"/>
          <w:szCs w:val="28"/>
          <w:lang w:val="en-US"/>
        </w:rPr>
        <w:t xml:space="preserve"> </w:t>
      </w:r>
      <w:r w:rsidRPr="00E07D4E">
        <w:rPr>
          <w:rFonts w:ascii="Times New Roman" w:hAnsi="Times New Roman"/>
          <w:sz w:val="28"/>
          <w:szCs w:val="28"/>
        </w:rPr>
        <w:t>і</w:t>
      </w:r>
      <w:r w:rsidRPr="00277B98">
        <w:rPr>
          <w:rFonts w:ascii="Times New Roman" w:hAnsi="Times New Roman"/>
          <w:sz w:val="28"/>
          <w:szCs w:val="28"/>
          <w:lang w:val="en-US"/>
        </w:rPr>
        <w:t xml:space="preserve"> 12 </w:t>
      </w:r>
      <w:r w:rsidRPr="00E07D4E">
        <w:rPr>
          <w:rFonts w:ascii="Times New Roman" w:hAnsi="Times New Roman"/>
          <w:sz w:val="28"/>
          <w:szCs w:val="28"/>
        </w:rPr>
        <w:t>описами</w:t>
      </w:r>
      <w:r w:rsidRPr="00277B98">
        <w:rPr>
          <w:rFonts w:ascii="Times New Roman" w:hAnsi="Times New Roman"/>
          <w:sz w:val="28"/>
          <w:szCs w:val="28"/>
          <w:lang w:val="en-US"/>
        </w:rPr>
        <w:t xml:space="preserve"> </w:t>
      </w:r>
      <w:r w:rsidRPr="00E07D4E">
        <w:rPr>
          <w:rFonts w:ascii="Times New Roman" w:hAnsi="Times New Roman"/>
          <w:sz w:val="28"/>
          <w:szCs w:val="28"/>
        </w:rPr>
        <w:t>інтер</w:t>
      </w:r>
      <w:r w:rsidRPr="00277B98">
        <w:rPr>
          <w:rFonts w:ascii="Times New Roman" w:hAnsi="Times New Roman"/>
          <w:sz w:val="28"/>
          <w:szCs w:val="28"/>
          <w:lang w:val="en-US"/>
        </w:rPr>
        <w:t>'</w:t>
      </w:r>
      <w:r w:rsidRPr="00E07D4E">
        <w:rPr>
          <w:rFonts w:ascii="Times New Roman" w:hAnsi="Times New Roman"/>
          <w:sz w:val="28"/>
          <w:szCs w:val="28"/>
        </w:rPr>
        <w:t>єру</w:t>
      </w:r>
      <w:r w:rsidRPr="00277B98">
        <w:rPr>
          <w:rFonts w:ascii="Times New Roman" w:hAnsi="Times New Roman"/>
          <w:sz w:val="28"/>
          <w:szCs w:val="28"/>
          <w:lang w:val="en-US"/>
        </w:rPr>
        <w:t xml:space="preserve">. </w:t>
      </w:r>
      <w:r w:rsidRPr="00E07D4E">
        <w:rPr>
          <w:rFonts w:ascii="Times New Roman" w:hAnsi="Times New Roman"/>
          <w:sz w:val="28"/>
          <w:szCs w:val="28"/>
        </w:rPr>
        <w:t>Крім того, воно представлено як сюжетними, так і предсюжетнимі просторовими орієнтирами.</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 xml:space="preserve">Дослідження лексичних і стилістичних особливостей, а також композиційної ролі художнього простору в романі Д.Г. Лоуренса </w:t>
      </w:r>
      <w:r w:rsidRPr="00277B98">
        <w:rPr>
          <w:rFonts w:ascii="Times New Roman" w:hAnsi="Times New Roman"/>
          <w:sz w:val="28"/>
          <w:szCs w:val="28"/>
        </w:rPr>
        <w:t>“</w:t>
      </w:r>
      <w:r>
        <w:rPr>
          <w:rFonts w:ascii="Times New Roman" w:hAnsi="Times New Roman"/>
          <w:i/>
          <w:sz w:val="28"/>
          <w:szCs w:val="28"/>
          <w:lang w:val="en-US"/>
        </w:rPr>
        <w:t>Sons</w:t>
      </w:r>
      <w:r w:rsidRPr="00277B98">
        <w:rPr>
          <w:rFonts w:ascii="Times New Roman" w:hAnsi="Times New Roman"/>
          <w:i/>
          <w:sz w:val="28"/>
          <w:szCs w:val="28"/>
        </w:rPr>
        <w:t xml:space="preserve"> </w:t>
      </w:r>
      <w:r>
        <w:rPr>
          <w:rFonts w:ascii="Times New Roman" w:hAnsi="Times New Roman"/>
          <w:i/>
          <w:sz w:val="28"/>
          <w:szCs w:val="28"/>
          <w:lang w:val="en-US"/>
        </w:rPr>
        <w:t>and</w:t>
      </w:r>
      <w:r w:rsidRPr="00277B98">
        <w:rPr>
          <w:rFonts w:ascii="Times New Roman" w:hAnsi="Times New Roman"/>
          <w:i/>
          <w:sz w:val="28"/>
          <w:szCs w:val="28"/>
        </w:rPr>
        <w:t xml:space="preserve"> </w:t>
      </w:r>
      <w:r>
        <w:rPr>
          <w:rFonts w:ascii="Times New Roman" w:hAnsi="Times New Roman"/>
          <w:i/>
          <w:sz w:val="28"/>
          <w:szCs w:val="28"/>
          <w:lang w:val="en-US"/>
        </w:rPr>
        <w:t>Lovers</w:t>
      </w:r>
      <w:r w:rsidRPr="00277B98">
        <w:rPr>
          <w:rFonts w:ascii="Times New Roman" w:hAnsi="Times New Roman"/>
          <w:sz w:val="28"/>
          <w:szCs w:val="28"/>
        </w:rPr>
        <w:t>”</w:t>
      </w:r>
      <w:r w:rsidRPr="00E07D4E">
        <w:rPr>
          <w:rFonts w:ascii="Times New Roman" w:hAnsi="Times New Roman"/>
          <w:sz w:val="28"/>
          <w:szCs w:val="28"/>
        </w:rPr>
        <w:t xml:space="preserve"> дозволяє зробити висновок про те, що пейзажні замальовки і опи</w:t>
      </w:r>
      <w:r>
        <w:rPr>
          <w:rFonts w:ascii="Times New Roman" w:hAnsi="Times New Roman"/>
          <w:sz w:val="28"/>
          <w:szCs w:val="28"/>
          <w:lang w:val="uk-UA"/>
        </w:rPr>
        <w:t xml:space="preserve">си </w:t>
      </w:r>
      <w:r w:rsidRPr="00E07D4E">
        <w:rPr>
          <w:rFonts w:ascii="Times New Roman" w:hAnsi="Times New Roman"/>
          <w:sz w:val="28"/>
          <w:szCs w:val="28"/>
        </w:rPr>
        <w:t>інтер'єру грають важливу роль в побудові сюжету роману, в розкритті його змісту та ідеї. При цьому описово - образотворча функція переростає в функцію психолог</w:t>
      </w:r>
      <w:r>
        <w:rPr>
          <w:rFonts w:ascii="Times New Roman" w:hAnsi="Times New Roman"/>
          <w:sz w:val="28"/>
          <w:szCs w:val="28"/>
          <w:lang w:val="uk-UA"/>
        </w:rPr>
        <w:t>і</w:t>
      </w:r>
      <w:r w:rsidRPr="00E07D4E">
        <w:rPr>
          <w:rFonts w:ascii="Times New Roman" w:hAnsi="Times New Roman"/>
          <w:sz w:val="28"/>
          <w:szCs w:val="28"/>
        </w:rPr>
        <w:t>зац</w:t>
      </w:r>
      <w:r>
        <w:rPr>
          <w:rFonts w:ascii="Times New Roman" w:hAnsi="Times New Roman"/>
          <w:sz w:val="28"/>
          <w:szCs w:val="28"/>
          <w:lang w:val="uk-UA"/>
        </w:rPr>
        <w:t>ії</w:t>
      </w:r>
      <w:r w:rsidRPr="00E07D4E">
        <w:rPr>
          <w:rFonts w:ascii="Times New Roman" w:hAnsi="Times New Roman"/>
          <w:sz w:val="28"/>
          <w:szCs w:val="28"/>
        </w:rPr>
        <w:t xml:space="preserve"> оповідання. Іншими словами, художній простір, будучи невід'ємною частиною роману, допомагає читачеві сприйняти як поетичну романтику, так і морально - етичні цінності.</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Частотність лексем, пов'язаних з лексико-семантичним полем зовнішнього простору, становить Fa = 2141, в той час як лексеми з понятійного поля внутрішнього простору зустрічаються рідше: Fa = 803. Даний результат пояснюємо концентрацією авторської уваги на пейзажі, а також більш широкими можливостями пейзажу в плані відображення внутрішнього світу і переживань героїв.</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 xml:space="preserve">Серед лексем, що позначають зовнішній простір, найбільш частотними є: house (Fa = 182), sun (Fa = 133), hill (Fa = 74), garden (Fa = 74), wood (Fa = 67), water (Fa = 62), tree (Fa = 56), farm (Fa = 55), road (Fa = 52), street (Fa = 46). Аналогічне дослідження лексико-семантичного поля внутрішнього простору привело до наступних результатів: home (Fa = 182), room (Fa = 157), bed (Fa = 141), table (Fa = 78), window (Fa = 59), kitchen (Fa = 52), wall (Fa = 45), sofa (Fa = 30), bedroom (Fa = 19). Також варто відзначити відносно високу частотність вживання </w:t>
      </w:r>
      <w:r>
        <w:rPr>
          <w:rFonts w:ascii="Times New Roman" w:hAnsi="Times New Roman"/>
          <w:sz w:val="28"/>
          <w:szCs w:val="28"/>
          <w:lang w:val="uk-UA"/>
        </w:rPr>
        <w:t>позначень кольору</w:t>
      </w:r>
      <w:r w:rsidRPr="00E07D4E">
        <w:rPr>
          <w:rFonts w:ascii="Times New Roman" w:hAnsi="Times New Roman"/>
          <w:sz w:val="28"/>
          <w:szCs w:val="28"/>
        </w:rPr>
        <w:t xml:space="preserve">: white (Fa = 140), red (Fa = 103), black (Fa = 101), blue (Fa = 92), gold (Fa = 59), green (Fa = 48) , yellow (Fa = 38). Вони </w:t>
      </w:r>
      <w:r w:rsidRPr="00E07D4E">
        <w:rPr>
          <w:rFonts w:ascii="Times New Roman" w:hAnsi="Times New Roman"/>
          <w:sz w:val="28"/>
          <w:szCs w:val="28"/>
        </w:rPr>
        <w:lastRenderedPageBreak/>
        <w:t>допомагають автору домогтися більшої виразності, а також несуть сем</w:t>
      </w:r>
      <w:r>
        <w:rPr>
          <w:rFonts w:ascii="Times New Roman" w:hAnsi="Times New Roman"/>
          <w:sz w:val="28"/>
          <w:szCs w:val="28"/>
          <w:lang w:val="uk-UA"/>
        </w:rPr>
        <w:t>і</w:t>
      </w:r>
      <w:r w:rsidRPr="00E07D4E">
        <w:rPr>
          <w:rFonts w:ascii="Times New Roman" w:hAnsi="Times New Roman"/>
          <w:sz w:val="28"/>
          <w:szCs w:val="28"/>
        </w:rPr>
        <w:t>отич</w:t>
      </w:r>
      <w:r>
        <w:rPr>
          <w:rFonts w:ascii="Times New Roman" w:hAnsi="Times New Roman"/>
          <w:sz w:val="28"/>
          <w:szCs w:val="28"/>
          <w:lang w:val="uk-UA"/>
        </w:rPr>
        <w:t>н</w:t>
      </w:r>
      <w:r w:rsidRPr="00E07D4E">
        <w:rPr>
          <w:rFonts w:ascii="Times New Roman" w:hAnsi="Times New Roman"/>
          <w:sz w:val="28"/>
          <w:szCs w:val="28"/>
        </w:rPr>
        <w:t>у функцію, апелюючи до досвіду читача.</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Для зображення зовнішнього і внутрішнього простору Лоуренс використовує різноманітні стилістичні прийоми: епітети, метафори, повтори, порівняння, паралеллизмом, полісіндетон: room was pierced by the sense of waiting (метафора), dinnerless man (епітет), window looked like a cunning, half- shut eye (срвненіе), he saw her eager, eager in a room, silent, blind face, silent blind room (лексичний повтор), the alley, where the children played and the women gossiped and the men smoked (полісіндетон), the glow quickly sank off the field; the earth and the hedges quickly smoked dusk (паралелізм).</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В оформленні пейзажних замальов</w:t>
      </w:r>
      <w:r>
        <w:rPr>
          <w:rFonts w:ascii="Times New Roman" w:hAnsi="Times New Roman"/>
          <w:sz w:val="28"/>
          <w:szCs w:val="28"/>
          <w:lang w:val="uk-UA"/>
        </w:rPr>
        <w:t>ок</w:t>
      </w:r>
      <w:r w:rsidRPr="00E07D4E">
        <w:rPr>
          <w:rFonts w:ascii="Times New Roman" w:hAnsi="Times New Roman"/>
          <w:sz w:val="28"/>
          <w:szCs w:val="28"/>
        </w:rPr>
        <w:t xml:space="preserve"> в романі Лоуренса першочергову роль відіграють </w:t>
      </w:r>
      <w:r>
        <w:rPr>
          <w:rFonts w:ascii="Times New Roman" w:hAnsi="Times New Roman"/>
          <w:sz w:val="28"/>
          <w:szCs w:val="28"/>
          <w:lang w:val="uk-UA"/>
        </w:rPr>
        <w:t>позначення кольору</w:t>
      </w:r>
      <w:r w:rsidRPr="00E07D4E">
        <w:rPr>
          <w:rFonts w:ascii="Times New Roman" w:hAnsi="Times New Roman"/>
          <w:sz w:val="28"/>
          <w:szCs w:val="28"/>
        </w:rPr>
        <w:t>. Протиставляються два кольори</w:t>
      </w:r>
      <w:r>
        <w:rPr>
          <w:rFonts w:ascii="Times New Roman" w:hAnsi="Times New Roman"/>
          <w:sz w:val="28"/>
          <w:szCs w:val="28"/>
          <w:lang w:val="uk-UA"/>
        </w:rPr>
        <w:t>:</w:t>
      </w:r>
      <w:r w:rsidRPr="00E07D4E">
        <w:rPr>
          <w:rFonts w:ascii="Times New Roman" w:hAnsi="Times New Roman"/>
          <w:sz w:val="28"/>
          <w:szCs w:val="28"/>
        </w:rPr>
        <w:t xml:space="preserve"> рожевий і блакитний. Рожевий колір символізує жіно</w:t>
      </w:r>
      <w:r>
        <w:rPr>
          <w:rFonts w:ascii="Times New Roman" w:hAnsi="Times New Roman"/>
          <w:sz w:val="28"/>
          <w:szCs w:val="28"/>
          <w:lang w:val="uk-UA"/>
        </w:rPr>
        <w:t>чу сутність</w:t>
      </w:r>
      <w:r w:rsidRPr="00E07D4E">
        <w:rPr>
          <w:rFonts w:ascii="Times New Roman" w:hAnsi="Times New Roman"/>
          <w:sz w:val="28"/>
          <w:szCs w:val="28"/>
        </w:rPr>
        <w:t>, любов і гармонію, а блакитний-чоловіч</w:t>
      </w:r>
      <w:r>
        <w:rPr>
          <w:rFonts w:ascii="Times New Roman" w:hAnsi="Times New Roman"/>
          <w:sz w:val="28"/>
          <w:szCs w:val="28"/>
          <w:lang w:val="uk-UA"/>
        </w:rPr>
        <w:t xml:space="preserve">е єство </w:t>
      </w:r>
      <w:r w:rsidRPr="00E07D4E">
        <w:rPr>
          <w:rFonts w:ascii="Times New Roman" w:hAnsi="Times New Roman"/>
          <w:sz w:val="28"/>
          <w:szCs w:val="28"/>
        </w:rPr>
        <w:t>і холодність, відчуженість.</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 xml:space="preserve">На підставі дослідження основних функцій пейзажних замальовок, а також функції описів інтер'єру в романі Д.Г.Лоуренса </w:t>
      </w:r>
      <w:r w:rsidRPr="00277B98">
        <w:rPr>
          <w:rFonts w:ascii="Times New Roman" w:hAnsi="Times New Roman"/>
          <w:sz w:val="28"/>
          <w:szCs w:val="28"/>
        </w:rPr>
        <w:t>“</w:t>
      </w:r>
      <w:r>
        <w:rPr>
          <w:rFonts w:ascii="Times New Roman" w:hAnsi="Times New Roman"/>
          <w:i/>
          <w:sz w:val="28"/>
          <w:szCs w:val="28"/>
          <w:lang w:val="en-US"/>
        </w:rPr>
        <w:t>Sons</w:t>
      </w:r>
      <w:r w:rsidRPr="00277B98">
        <w:rPr>
          <w:rFonts w:ascii="Times New Roman" w:hAnsi="Times New Roman"/>
          <w:i/>
          <w:sz w:val="28"/>
          <w:szCs w:val="28"/>
        </w:rPr>
        <w:t xml:space="preserve"> </w:t>
      </w:r>
      <w:r>
        <w:rPr>
          <w:rFonts w:ascii="Times New Roman" w:hAnsi="Times New Roman"/>
          <w:i/>
          <w:sz w:val="28"/>
          <w:szCs w:val="28"/>
          <w:lang w:val="en-US"/>
        </w:rPr>
        <w:t>and</w:t>
      </w:r>
      <w:r w:rsidRPr="00277B98">
        <w:rPr>
          <w:rFonts w:ascii="Times New Roman" w:hAnsi="Times New Roman"/>
          <w:i/>
          <w:sz w:val="28"/>
          <w:szCs w:val="28"/>
        </w:rPr>
        <w:t xml:space="preserve"> </w:t>
      </w:r>
      <w:r>
        <w:rPr>
          <w:rFonts w:ascii="Times New Roman" w:hAnsi="Times New Roman"/>
          <w:i/>
          <w:sz w:val="28"/>
          <w:szCs w:val="28"/>
          <w:lang w:val="en-US"/>
        </w:rPr>
        <w:t>Lovers</w:t>
      </w:r>
      <w:r w:rsidRPr="00277B98">
        <w:rPr>
          <w:rFonts w:ascii="Times New Roman" w:hAnsi="Times New Roman"/>
          <w:i/>
          <w:sz w:val="28"/>
          <w:szCs w:val="28"/>
        </w:rPr>
        <w:t>”</w:t>
      </w:r>
      <w:r w:rsidRPr="00E07D4E">
        <w:rPr>
          <w:rFonts w:ascii="Times New Roman" w:hAnsi="Times New Roman"/>
          <w:sz w:val="28"/>
          <w:szCs w:val="28"/>
        </w:rPr>
        <w:t>логічно зробити висновок, що образи природи покликані виділити психологічний стан персонажа, а опис інтер'єру, одягу, його манер - його індивідуальність. Крім того, відмінність пейзажних замальовок від описів інтер'єру полягає в тому, що опис</w:t>
      </w:r>
      <w:r>
        <w:rPr>
          <w:rFonts w:ascii="Times New Roman" w:hAnsi="Times New Roman"/>
          <w:sz w:val="28"/>
          <w:szCs w:val="28"/>
          <w:lang w:val="uk-UA"/>
        </w:rPr>
        <w:t>и</w:t>
      </w:r>
      <w:r w:rsidRPr="00E07D4E">
        <w:rPr>
          <w:rFonts w:ascii="Times New Roman" w:hAnsi="Times New Roman"/>
          <w:sz w:val="28"/>
          <w:szCs w:val="28"/>
        </w:rPr>
        <w:t xml:space="preserve"> інтер'єру не реалізуються в тексті одномоментно, формуються поступово, збираючи окремі елементи </w:t>
      </w:r>
      <w:r>
        <w:rPr>
          <w:rFonts w:ascii="Times New Roman" w:hAnsi="Times New Roman"/>
          <w:sz w:val="28"/>
          <w:szCs w:val="28"/>
          <w:lang w:val="uk-UA"/>
        </w:rPr>
        <w:t>по</w:t>
      </w:r>
      <w:r w:rsidRPr="00E07D4E">
        <w:rPr>
          <w:rFonts w:ascii="Times New Roman" w:hAnsi="Times New Roman"/>
          <w:sz w:val="28"/>
          <w:szCs w:val="28"/>
        </w:rPr>
        <w:t xml:space="preserve"> мір</w:t>
      </w:r>
      <w:r>
        <w:rPr>
          <w:rFonts w:ascii="Times New Roman" w:hAnsi="Times New Roman"/>
          <w:sz w:val="28"/>
          <w:szCs w:val="28"/>
          <w:lang w:val="uk-UA"/>
        </w:rPr>
        <w:t>і</w:t>
      </w:r>
      <w:r w:rsidRPr="00E07D4E">
        <w:rPr>
          <w:rFonts w:ascii="Times New Roman" w:hAnsi="Times New Roman"/>
          <w:sz w:val="28"/>
          <w:szCs w:val="28"/>
        </w:rPr>
        <w:t xml:space="preserve"> розвитку сюжету твору. Пейзажні ж замальовки можуть бути локалізовані в одній </w:t>
      </w:r>
      <w:r>
        <w:rPr>
          <w:rFonts w:ascii="Times New Roman" w:hAnsi="Times New Roman"/>
          <w:sz w:val="28"/>
          <w:szCs w:val="28"/>
          <w:lang w:val="uk-UA"/>
        </w:rPr>
        <w:t>певній</w:t>
      </w:r>
      <w:r w:rsidRPr="00E07D4E">
        <w:rPr>
          <w:rFonts w:ascii="Times New Roman" w:hAnsi="Times New Roman"/>
          <w:sz w:val="28"/>
          <w:szCs w:val="28"/>
        </w:rPr>
        <w:t xml:space="preserve"> частині тексту, і при цьому виконувати свої функції, наприклад, функцію відображення емоційного стану героя.</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 xml:space="preserve">Таким чином, до основних функцій пейзажних замальовок у романі Д.Г. Лоуренса </w:t>
      </w:r>
      <w:r w:rsidRPr="00277B98">
        <w:rPr>
          <w:rFonts w:ascii="Times New Roman" w:hAnsi="Times New Roman"/>
          <w:sz w:val="28"/>
          <w:szCs w:val="28"/>
        </w:rPr>
        <w:t>“</w:t>
      </w:r>
      <w:r>
        <w:rPr>
          <w:rFonts w:ascii="Times New Roman" w:hAnsi="Times New Roman"/>
          <w:i/>
          <w:sz w:val="28"/>
          <w:szCs w:val="28"/>
          <w:lang w:val="en-US"/>
        </w:rPr>
        <w:t>Sons</w:t>
      </w:r>
      <w:r w:rsidRPr="00277B98">
        <w:rPr>
          <w:rFonts w:ascii="Times New Roman" w:hAnsi="Times New Roman"/>
          <w:i/>
          <w:sz w:val="28"/>
          <w:szCs w:val="28"/>
        </w:rPr>
        <w:t xml:space="preserve"> </w:t>
      </w:r>
      <w:r>
        <w:rPr>
          <w:rFonts w:ascii="Times New Roman" w:hAnsi="Times New Roman"/>
          <w:i/>
          <w:sz w:val="28"/>
          <w:szCs w:val="28"/>
          <w:lang w:val="en-US"/>
        </w:rPr>
        <w:t>and</w:t>
      </w:r>
      <w:r w:rsidRPr="00277B98">
        <w:rPr>
          <w:rFonts w:ascii="Times New Roman" w:hAnsi="Times New Roman"/>
          <w:i/>
          <w:sz w:val="28"/>
          <w:szCs w:val="28"/>
        </w:rPr>
        <w:t xml:space="preserve"> </w:t>
      </w:r>
      <w:r>
        <w:rPr>
          <w:rFonts w:ascii="Times New Roman" w:hAnsi="Times New Roman"/>
          <w:i/>
          <w:sz w:val="28"/>
          <w:szCs w:val="28"/>
          <w:lang w:val="en-US"/>
        </w:rPr>
        <w:t>Lovers</w:t>
      </w:r>
      <w:r w:rsidRPr="00277B98">
        <w:rPr>
          <w:rFonts w:ascii="Times New Roman" w:hAnsi="Times New Roman"/>
          <w:i/>
          <w:sz w:val="28"/>
          <w:szCs w:val="28"/>
        </w:rPr>
        <w:t>”</w:t>
      </w:r>
      <w:r w:rsidRPr="00E07D4E">
        <w:rPr>
          <w:rFonts w:ascii="Times New Roman" w:hAnsi="Times New Roman"/>
          <w:sz w:val="28"/>
          <w:szCs w:val="28"/>
        </w:rPr>
        <w:t xml:space="preserve"> можна віднести відображення психологічного стану персонажа, створення фону, на якому розігруються події, відображення хронологічних рамок подій роману і створення гармонію або контрасту з психологічним кліматом твори.</w:t>
      </w:r>
    </w:p>
    <w:p w:rsidR="00ED5135" w:rsidRPr="00E07D4E"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lastRenderedPageBreak/>
        <w:t>У свою чергу, основними функціями інтер'єру є виділення індивідуальних рис характеру героя, створення контрастного фону.</w:t>
      </w:r>
    </w:p>
    <w:p w:rsidR="00ED5135" w:rsidRDefault="00ED5135" w:rsidP="00E07D4E">
      <w:pPr>
        <w:spacing w:line="360" w:lineRule="auto"/>
        <w:ind w:left="-170" w:firstLine="709"/>
        <w:contextualSpacing/>
        <w:jc w:val="both"/>
        <w:rPr>
          <w:rFonts w:ascii="Times New Roman" w:hAnsi="Times New Roman"/>
          <w:sz w:val="28"/>
          <w:szCs w:val="28"/>
        </w:rPr>
      </w:pPr>
      <w:r w:rsidRPr="00E07D4E">
        <w:rPr>
          <w:rFonts w:ascii="Times New Roman" w:hAnsi="Times New Roman"/>
          <w:sz w:val="28"/>
          <w:szCs w:val="28"/>
        </w:rPr>
        <w:t>Описи зовнішнього і внутрішнього простору органічно вплетені в тканину твору і покликані надати певний емоційний ефект на читача.</w:t>
      </w:r>
    </w:p>
    <w:p w:rsidR="00ED5135" w:rsidRDefault="00ED5135" w:rsidP="0019344A">
      <w:pPr>
        <w:jc w:val="both"/>
        <w:rPr>
          <w:rFonts w:ascii="Times New Roman" w:hAnsi="Times New Roman"/>
          <w:sz w:val="28"/>
          <w:szCs w:val="28"/>
        </w:rPr>
      </w:pPr>
      <w:r>
        <w:rPr>
          <w:rFonts w:ascii="Times New Roman" w:hAnsi="Times New Roman"/>
          <w:sz w:val="28"/>
          <w:szCs w:val="28"/>
        </w:rPr>
        <w:br w:type="page"/>
      </w:r>
    </w:p>
    <w:p w:rsidR="00ED5135" w:rsidRPr="00E163A4" w:rsidRDefault="00ED5135" w:rsidP="0019344A">
      <w:pPr>
        <w:spacing w:line="360" w:lineRule="auto"/>
        <w:ind w:left="-170" w:firstLine="709"/>
        <w:contextualSpacing/>
        <w:jc w:val="center"/>
        <w:rPr>
          <w:rFonts w:ascii="Times New Roman" w:hAnsi="Times New Roman"/>
          <w:b/>
          <w:sz w:val="28"/>
          <w:szCs w:val="28"/>
          <w:lang w:val="uk-UA"/>
        </w:rPr>
      </w:pPr>
      <w:bookmarkStart w:id="2" w:name="_Hlk515146055"/>
      <w:r>
        <w:rPr>
          <w:rFonts w:ascii="Times New Roman" w:hAnsi="Times New Roman"/>
          <w:b/>
          <w:sz w:val="28"/>
          <w:szCs w:val="28"/>
        </w:rPr>
        <w:lastRenderedPageBreak/>
        <w:t xml:space="preserve">СПИСОК </w:t>
      </w:r>
      <w:r>
        <w:rPr>
          <w:rFonts w:ascii="Times New Roman" w:hAnsi="Times New Roman"/>
          <w:b/>
          <w:sz w:val="28"/>
          <w:szCs w:val="28"/>
          <w:lang w:val="uk-UA"/>
        </w:rPr>
        <w:t>ВИКОРИСТАНИХ ДЖЕРЕЛ</w:t>
      </w:r>
    </w:p>
    <w:bookmarkEnd w:id="2"/>
    <w:p w:rsidR="00ED5135" w:rsidRDefault="00ED5135" w:rsidP="0019344A">
      <w:pPr>
        <w:spacing w:line="360" w:lineRule="auto"/>
        <w:ind w:left="-170" w:firstLine="709"/>
        <w:contextualSpacing/>
        <w:jc w:val="center"/>
        <w:rPr>
          <w:rFonts w:ascii="Times New Roman" w:hAnsi="Times New Roman"/>
          <w:b/>
          <w:sz w:val="28"/>
          <w:szCs w:val="28"/>
        </w:rPr>
      </w:pPr>
    </w:p>
    <w:p w:rsidR="00ED5135" w:rsidRPr="0019344A" w:rsidRDefault="00ED5135" w:rsidP="00E163A4">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Науково-критична література</w:t>
      </w:r>
    </w:p>
    <w:p w:rsidR="00ED5135" w:rsidRDefault="00ED5135" w:rsidP="0019344A">
      <w:pPr>
        <w:numPr>
          <w:ilvl w:val="0"/>
          <w:numId w:val="9"/>
        </w:numPr>
        <w:spacing w:line="360" w:lineRule="auto"/>
        <w:contextualSpacing/>
        <w:jc w:val="both"/>
        <w:rPr>
          <w:rFonts w:ascii="Times New Roman" w:hAnsi="Times New Roman"/>
          <w:sz w:val="28"/>
          <w:szCs w:val="28"/>
        </w:rPr>
      </w:pPr>
      <w:bookmarkStart w:id="3" w:name="_Ref477946492"/>
      <w:bookmarkStart w:id="4" w:name="_Hlk480830824"/>
      <w:r w:rsidRPr="00A40716">
        <w:rPr>
          <w:rFonts w:ascii="Times New Roman" w:hAnsi="Times New Roman"/>
          <w:sz w:val="28"/>
          <w:szCs w:val="28"/>
        </w:rPr>
        <w:t>Андреева И</w:t>
      </w:r>
      <w:r>
        <w:rPr>
          <w:rFonts w:ascii="Times New Roman" w:hAnsi="Times New Roman"/>
          <w:sz w:val="28"/>
          <w:szCs w:val="28"/>
        </w:rPr>
        <w:t>.</w:t>
      </w:r>
      <w:r w:rsidRPr="00A40716">
        <w:rPr>
          <w:rFonts w:ascii="Times New Roman" w:hAnsi="Times New Roman"/>
          <w:sz w:val="28"/>
          <w:szCs w:val="28"/>
        </w:rPr>
        <w:t xml:space="preserve"> А</w:t>
      </w:r>
      <w:r>
        <w:rPr>
          <w:rFonts w:ascii="Times New Roman" w:hAnsi="Times New Roman"/>
          <w:sz w:val="28"/>
          <w:szCs w:val="28"/>
        </w:rPr>
        <w:t>.</w:t>
      </w:r>
      <w:r w:rsidRPr="00A40716">
        <w:rPr>
          <w:rFonts w:ascii="Times New Roman" w:hAnsi="Times New Roman"/>
          <w:sz w:val="28"/>
          <w:szCs w:val="28"/>
        </w:rPr>
        <w:t xml:space="preserve"> Концептуализация пространственных отношений</w:t>
      </w:r>
      <w:r>
        <w:rPr>
          <w:rFonts w:ascii="Times New Roman" w:hAnsi="Times New Roman"/>
          <w:sz w:val="28"/>
          <w:szCs w:val="28"/>
        </w:rPr>
        <w:t xml:space="preserve"> / </w:t>
      </w:r>
      <w:r>
        <w:rPr>
          <w:rFonts w:ascii="Times New Roman" w:hAnsi="Times New Roman"/>
          <w:sz w:val="28"/>
          <w:szCs w:val="28"/>
          <w:lang w:val="uk-UA"/>
        </w:rPr>
        <w:t xml:space="preserve">Вісник Запорізького держ. унів. Збірник наукових статей, філолог. науки – Запоріжжя, ЗНУ, 2005, № 3, С. 5-9 </w:t>
      </w:r>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t>Анисимова И.Н. К вопросу о функциональной значимости пейзажных описаний в структуре художественного текста // Вестник Чувашского университета, №4, 2010. С. 181-185.</w:t>
      </w:r>
    </w:p>
    <w:p w:rsidR="00ED5135" w:rsidRPr="00932989" w:rsidRDefault="00ED5135" w:rsidP="0019344A">
      <w:pPr>
        <w:numPr>
          <w:ilvl w:val="0"/>
          <w:numId w:val="9"/>
        </w:numPr>
        <w:spacing w:line="360" w:lineRule="auto"/>
        <w:contextualSpacing/>
        <w:jc w:val="both"/>
        <w:rPr>
          <w:rFonts w:ascii="Times New Roman" w:hAnsi="Times New Roman"/>
          <w:sz w:val="28"/>
          <w:szCs w:val="28"/>
        </w:rPr>
      </w:pPr>
      <w:r w:rsidRPr="00932989">
        <w:rPr>
          <w:rFonts w:ascii="Times New Roman" w:hAnsi="Times New Roman"/>
          <w:sz w:val="28"/>
          <w:szCs w:val="28"/>
        </w:rPr>
        <w:t>Арнольд И.В.Лексикология современного английского языка: пособие для студентов английских отделений педагогических институтов / И.В. Арнольд. – Москва: Просвещение, 1966. – 346 с.</w:t>
      </w:r>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t>Бахтин М. Вопросы литературы и эстетики. Исследования разных лет. М., «Худож. лит.», 1975. 504 с.</w:t>
      </w:r>
      <w:bookmarkEnd w:id="3"/>
    </w:p>
    <w:p w:rsidR="00ED5135" w:rsidRPr="00A50E78" w:rsidRDefault="00ED5135" w:rsidP="0019344A">
      <w:pPr>
        <w:numPr>
          <w:ilvl w:val="0"/>
          <w:numId w:val="9"/>
        </w:numPr>
        <w:spacing w:line="360" w:lineRule="auto"/>
        <w:contextualSpacing/>
        <w:jc w:val="both"/>
        <w:rPr>
          <w:rFonts w:ascii="Times New Roman" w:hAnsi="Times New Roman"/>
          <w:sz w:val="28"/>
          <w:szCs w:val="28"/>
        </w:rPr>
      </w:pPr>
      <w:r w:rsidRPr="00A50E78">
        <w:rPr>
          <w:rFonts w:ascii="Times New Roman" w:hAnsi="Times New Roman"/>
          <w:sz w:val="28"/>
          <w:szCs w:val="28"/>
        </w:rPr>
        <w:t>Башляр Г. Избранное: Поэтика пространства / Пер. с франц.— М.: «Российская политическая энциклопедия»</w:t>
      </w:r>
      <w:r>
        <w:rPr>
          <w:rFonts w:ascii="Times New Roman" w:hAnsi="Times New Roman"/>
          <w:sz w:val="28"/>
          <w:szCs w:val="28"/>
          <w:lang w:val="uk-UA"/>
        </w:rPr>
        <w:t xml:space="preserve"> (РОССМ</w:t>
      </w:r>
      <w:r>
        <w:rPr>
          <w:rFonts w:ascii="Times New Roman" w:hAnsi="Times New Roman"/>
          <w:sz w:val="28"/>
          <w:szCs w:val="28"/>
        </w:rPr>
        <w:t>Э</w:t>
      </w:r>
      <w:r w:rsidRPr="00A50E78">
        <w:rPr>
          <w:rFonts w:ascii="Times New Roman" w:hAnsi="Times New Roman"/>
          <w:sz w:val="28"/>
          <w:szCs w:val="28"/>
          <w:lang w:val="uk-UA"/>
        </w:rPr>
        <w:t>Н)</w:t>
      </w:r>
      <w:r>
        <w:rPr>
          <w:rFonts w:ascii="Times New Roman" w:hAnsi="Times New Roman"/>
          <w:sz w:val="28"/>
          <w:szCs w:val="28"/>
          <w:lang w:val="uk-UA"/>
        </w:rPr>
        <w:t>, 2004. – 376 с.</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5" w:name="_Ref477946571"/>
      <w:r w:rsidRPr="00B106BF">
        <w:rPr>
          <w:rFonts w:ascii="Times New Roman" w:hAnsi="Times New Roman"/>
          <w:sz w:val="28"/>
          <w:szCs w:val="28"/>
        </w:rPr>
        <w:t>Березняк М.А. Типы и функции художественной детали в англоязычной прозе. Дисс.канд.филол.наук. – Одесса, 1985. – 194 с.</w:t>
      </w:r>
    </w:p>
    <w:p w:rsidR="00ED5135" w:rsidRPr="00FC38EF" w:rsidRDefault="00ED5135" w:rsidP="0019344A">
      <w:pPr>
        <w:numPr>
          <w:ilvl w:val="0"/>
          <w:numId w:val="9"/>
        </w:numPr>
        <w:spacing w:line="360" w:lineRule="auto"/>
        <w:contextualSpacing/>
        <w:jc w:val="both"/>
        <w:rPr>
          <w:rFonts w:ascii="Times New Roman" w:hAnsi="Times New Roman"/>
          <w:sz w:val="28"/>
          <w:szCs w:val="28"/>
        </w:rPr>
      </w:pPr>
      <w:r w:rsidRPr="00FC38EF">
        <w:rPr>
          <w:rFonts w:ascii="Times New Roman" w:hAnsi="Times New Roman"/>
          <w:sz w:val="28"/>
          <w:szCs w:val="28"/>
        </w:rPr>
        <w:t>Болдырева, С. Художественное время и пространство в романе-притче У. Голдинга «Повелитель мух» / С. Болдырева // Вопросы романо-германской филологии: сб. науч. тр.; отв. ред. Н.Ф. Пелевина. — Калининград: Калинингр. гос. ун-т., 1976. — С. 26 — 35.</w:t>
      </w:r>
    </w:p>
    <w:p w:rsidR="00ED5135" w:rsidRDefault="00ED5135" w:rsidP="0019344A">
      <w:pPr>
        <w:numPr>
          <w:ilvl w:val="0"/>
          <w:numId w:val="9"/>
        </w:numPr>
        <w:spacing w:line="360" w:lineRule="auto"/>
        <w:contextualSpacing/>
        <w:jc w:val="both"/>
        <w:rPr>
          <w:rFonts w:ascii="Times New Roman" w:hAnsi="Times New Roman"/>
          <w:sz w:val="28"/>
          <w:szCs w:val="28"/>
        </w:rPr>
      </w:pPr>
      <w:r>
        <w:rPr>
          <w:rFonts w:ascii="Times New Roman" w:hAnsi="Times New Roman"/>
          <w:sz w:val="28"/>
          <w:szCs w:val="28"/>
        </w:rPr>
        <w:t xml:space="preserve">Васильева </w:t>
      </w:r>
      <w:r w:rsidRPr="00B106BF">
        <w:rPr>
          <w:rFonts w:ascii="Times New Roman" w:hAnsi="Times New Roman"/>
          <w:sz w:val="28"/>
          <w:szCs w:val="28"/>
        </w:rPr>
        <w:t>Л.В. Лингвостилистические особенности организации художественного пространства в тексте (на материале английских и американских рассказов ХХ века): автореф. дис. канд. филол. наук. – Одесса, 1990. 16 с.</w:t>
      </w:r>
      <w:bookmarkEnd w:id="5"/>
    </w:p>
    <w:p w:rsidR="00ED5135" w:rsidRDefault="00ED5135" w:rsidP="0019344A">
      <w:pPr>
        <w:numPr>
          <w:ilvl w:val="0"/>
          <w:numId w:val="9"/>
        </w:numPr>
        <w:spacing w:line="360" w:lineRule="auto"/>
        <w:contextualSpacing/>
        <w:jc w:val="both"/>
        <w:rPr>
          <w:rFonts w:ascii="Times New Roman" w:hAnsi="Times New Roman"/>
          <w:sz w:val="28"/>
          <w:szCs w:val="28"/>
        </w:rPr>
      </w:pPr>
      <w:r w:rsidRPr="00376075">
        <w:rPr>
          <w:rFonts w:ascii="Times New Roman" w:hAnsi="Times New Roman"/>
          <w:sz w:val="28"/>
          <w:szCs w:val="28"/>
        </w:rPr>
        <w:t>Велишаева Э. С.  Концепт "пространство" и его вербальное выражение (на материале романа В. Набокова "Приглашение на казнь") / Э. С. Велишаева.</w:t>
      </w:r>
      <w:r>
        <w:rPr>
          <w:rFonts w:ascii="Times New Roman" w:hAnsi="Times New Roman"/>
          <w:sz w:val="28"/>
          <w:szCs w:val="28"/>
        </w:rPr>
        <w:t xml:space="preserve"> – </w:t>
      </w:r>
      <w:r w:rsidRPr="00376075">
        <w:rPr>
          <w:rFonts w:ascii="Times New Roman" w:hAnsi="Times New Roman"/>
          <w:sz w:val="28"/>
          <w:szCs w:val="28"/>
        </w:rPr>
        <w:t>С. 8-10</w:t>
      </w:r>
    </w:p>
    <w:p w:rsidR="00ED5135" w:rsidRPr="00922FEC" w:rsidRDefault="00ED5135" w:rsidP="0019344A">
      <w:pPr>
        <w:numPr>
          <w:ilvl w:val="0"/>
          <w:numId w:val="9"/>
        </w:numPr>
        <w:spacing w:line="360" w:lineRule="auto"/>
        <w:contextualSpacing/>
        <w:jc w:val="both"/>
        <w:rPr>
          <w:rFonts w:ascii="Times New Roman" w:hAnsi="Times New Roman"/>
          <w:sz w:val="28"/>
          <w:szCs w:val="28"/>
        </w:rPr>
      </w:pPr>
      <w:r w:rsidRPr="00622962">
        <w:rPr>
          <w:rFonts w:ascii="Times New Roman" w:hAnsi="Times New Roman"/>
          <w:sz w:val="28"/>
          <w:szCs w:val="28"/>
        </w:rPr>
        <w:lastRenderedPageBreak/>
        <w:t>Головня А.В. Лінгвокультурний простір художньої прози Редьярда Кіплінга</w:t>
      </w:r>
      <w:r>
        <w:rPr>
          <w:rFonts w:ascii="Times New Roman" w:hAnsi="Times New Roman"/>
          <w:sz w:val="28"/>
          <w:szCs w:val="28"/>
          <w:lang w:val="uk-UA"/>
        </w:rPr>
        <w:t xml:space="preserve"> // Автореф….</w:t>
      </w:r>
      <w:r w:rsidRPr="00B106BF">
        <w:rPr>
          <w:rFonts w:ascii="Times New Roman" w:hAnsi="Times New Roman"/>
          <w:sz w:val="28"/>
          <w:szCs w:val="28"/>
        </w:rPr>
        <w:t>канд. ф</w:t>
      </w:r>
      <w:r>
        <w:rPr>
          <w:rFonts w:ascii="Times New Roman" w:hAnsi="Times New Roman"/>
          <w:sz w:val="28"/>
          <w:szCs w:val="28"/>
          <w:lang w:val="uk-UA"/>
        </w:rPr>
        <w:t>і</w:t>
      </w:r>
      <w:r w:rsidRPr="00B106BF">
        <w:rPr>
          <w:rFonts w:ascii="Times New Roman" w:hAnsi="Times New Roman"/>
          <w:sz w:val="28"/>
          <w:szCs w:val="28"/>
        </w:rPr>
        <w:t>лол. наук</w:t>
      </w:r>
      <w:r>
        <w:rPr>
          <w:rFonts w:ascii="Times New Roman" w:hAnsi="Times New Roman"/>
          <w:sz w:val="28"/>
          <w:szCs w:val="28"/>
          <w:lang w:val="uk-UA"/>
        </w:rPr>
        <w:t xml:space="preserve">: </w:t>
      </w:r>
      <w:r>
        <w:rPr>
          <w:rFonts w:ascii="Times New Roman" w:hAnsi="Times New Roman"/>
          <w:sz w:val="28"/>
          <w:szCs w:val="28"/>
        </w:rPr>
        <w:t>10.02.04</w:t>
      </w:r>
      <w:r>
        <w:rPr>
          <w:rFonts w:ascii="Times New Roman" w:hAnsi="Times New Roman"/>
          <w:sz w:val="28"/>
          <w:szCs w:val="28"/>
          <w:lang w:val="uk-UA"/>
        </w:rPr>
        <w:t xml:space="preserve"> – ДонНУ, 2008. – 19 с.</w:t>
      </w:r>
    </w:p>
    <w:p w:rsidR="00ED5135" w:rsidRPr="00376075" w:rsidRDefault="00ED5135" w:rsidP="0019344A">
      <w:pPr>
        <w:numPr>
          <w:ilvl w:val="0"/>
          <w:numId w:val="9"/>
        </w:numPr>
        <w:spacing w:line="360" w:lineRule="auto"/>
        <w:contextualSpacing/>
        <w:jc w:val="both"/>
        <w:rPr>
          <w:rFonts w:ascii="Times New Roman" w:hAnsi="Times New Roman"/>
          <w:sz w:val="28"/>
          <w:szCs w:val="28"/>
        </w:rPr>
      </w:pPr>
      <w:r w:rsidRPr="00922FEC">
        <w:rPr>
          <w:rFonts w:ascii="Times New Roman" w:hAnsi="Times New Roman"/>
          <w:sz w:val="28"/>
          <w:szCs w:val="28"/>
        </w:rPr>
        <w:t xml:space="preserve">Горшенева Е.С. Портрет персонажа в системе целостногохудожественноготекста: </w:t>
      </w:r>
      <w:r>
        <w:rPr>
          <w:rFonts w:ascii="Times New Roman" w:hAnsi="Times New Roman"/>
          <w:sz w:val="28"/>
          <w:szCs w:val="28"/>
        </w:rPr>
        <w:t>Автор. д</w:t>
      </w:r>
      <w:r w:rsidRPr="00922FEC">
        <w:rPr>
          <w:rFonts w:ascii="Times New Roman" w:hAnsi="Times New Roman"/>
          <w:sz w:val="28"/>
          <w:szCs w:val="28"/>
        </w:rPr>
        <w:t>ис. ... канд. филол. наук: 10.02.04.- германские языки</w:t>
      </w:r>
      <w:r>
        <w:rPr>
          <w:rFonts w:ascii="Times New Roman" w:hAnsi="Times New Roman"/>
          <w:sz w:val="28"/>
          <w:szCs w:val="28"/>
        </w:rPr>
        <w:t xml:space="preserve"> /КГУ. –</w:t>
      </w:r>
      <w:r w:rsidRPr="00922FEC">
        <w:rPr>
          <w:rFonts w:ascii="Times New Roman" w:hAnsi="Times New Roman"/>
          <w:sz w:val="28"/>
          <w:szCs w:val="28"/>
        </w:rPr>
        <w:t xml:space="preserve"> К.,1984.</w:t>
      </w:r>
      <w:r>
        <w:rPr>
          <w:rFonts w:ascii="Times New Roman" w:hAnsi="Times New Roman"/>
          <w:sz w:val="28"/>
          <w:szCs w:val="28"/>
          <w:lang w:val="uk-UA"/>
        </w:rPr>
        <w:t>–</w:t>
      </w:r>
      <w:r w:rsidRPr="00922FEC">
        <w:rPr>
          <w:rFonts w:ascii="Times New Roman" w:hAnsi="Times New Roman"/>
          <w:sz w:val="28"/>
          <w:szCs w:val="28"/>
        </w:rPr>
        <w:t xml:space="preserve"> 2</w:t>
      </w:r>
      <w:r>
        <w:rPr>
          <w:rFonts w:ascii="Times New Roman" w:hAnsi="Times New Roman"/>
          <w:sz w:val="28"/>
          <w:szCs w:val="28"/>
        </w:rPr>
        <w:t>4</w:t>
      </w:r>
      <w:r w:rsidRPr="00922FEC">
        <w:rPr>
          <w:rFonts w:ascii="Times New Roman" w:hAnsi="Times New Roman"/>
          <w:sz w:val="28"/>
          <w:szCs w:val="28"/>
        </w:rPr>
        <w:t xml:space="preserve"> с.</w:t>
      </w:r>
    </w:p>
    <w:p w:rsidR="00ED5135" w:rsidRDefault="00ED5135" w:rsidP="0019344A">
      <w:pPr>
        <w:numPr>
          <w:ilvl w:val="0"/>
          <w:numId w:val="9"/>
        </w:numPr>
        <w:spacing w:line="360" w:lineRule="auto"/>
        <w:contextualSpacing/>
        <w:jc w:val="both"/>
        <w:rPr>
          <w:rFonts w:ascii="Times New Roman" w:hAnsi="Times New Roman"/>
          <w:sz w:val="28"/>
          <w:szCs w:val="28"/>
        </w:rPr>
      </w:pPr>
      <w:r w:rsidRPr="006406F3">
        <w:rPr>
          <w:rFonts w:ascii="Times New Roman" w:hAnsi="Times New Roman"/>
          <w:sz w:val="28"/>
          <w:szCs w:val="28"/>
        </w:rPr>
        <w:t>Г</w:t>
      </w:r>
      <w:r>
        <w:rPr>
          <w:rFonts w:ascii="Times New Roman" w:hAnsi="Times New Roman"/>
          <w:sz w:val="28"/>
          <w:szCs w:val="28"/>
          <w:lang w:val="uk-UA"/>
        </w:rPr>
        <w:t>о</w:t>
      </w:r>
      <w:r w:rsidRPr="006406F3">
        <w:rPr>
          <w:rFonts w:ascii="Times New Roman" w:hAnsi="Times New Roman"/>
          <w:sz w:val="28"/>
          <w:szCs w:val="28"/>
        </w:rPr>
        <w:t xml:space="preserve"> Шичан. Пейзажні мотиви і образи в художній системі російського символізму(К.Бальмонт, О.Блок)</w:t>
      </w:r>
      <w:r>
        <w:rPr>
          <w:rFonts w:ascii="Times New Roman" w:hAnsi="Times New Roman"/>
          <w:sz w:val="28"/>
          <w:szCs w:val="28"/>
          <w:lang w:val="uk-UA"/>
        </w:rPr>
        <w:t>. Автореф. д</w:t>
      </w:r>
      <w:r w:rsidRPr="006406F3">
        <w:rPr>
          <w:rFonts w:ascii="Times New Roman" w:hAnsi="Times New Roman"/>
          <w:sz w:val="28"/>
          <w:szCs w:val="28"/>
        </w:rPr>
        <w:t>ис.</w:t>
      </w:r>
      <w:r>
        <w:rPr>
          <w:rFonts w:ascii="Times New Roman" w:hAnsi="Times New Roman"/>
          <w:sz w:val="28"/>
          <w:szCs w:val="28"/>
          <w:lang w:val="uk-UA"/>
        </w:rPr>
        <w:t xml:space="preserve"> на здобуття наук. ступеня</w:t>
      </w:r>
      <w:r w:rsidRPr="006406F3">
        <w:rPr>
          <w:rFonts w:ascii="Times New Roman" w:hAnsi="Times New Roman"/>
          <w:sz w:val="28"/>
          <w:szCs w:val="28"/>
        </w:rPr>
        <w:t xml:space="preserve"> канд.</w:t>
      </w:r>
      <w:r>
        <w:rPr>
          <w:rFonts w:ascii="Times New Roman" w:hAnsi="Times New Roman"/>
          <w:sz w:val="28"/>
          <w:szCs w:val="28"/>
          <w:lang w:val="uk-UA"/>
        </w:rPr>
        <w:t xml:space="preserve"> філол.</w:t>
      </w:r>
      <w:r w:rsidRPr="006406F3">
        <w:rPr>
          <w:rFonts w:ascii="Times New Roman" w:hAnsi="Times New Roman"/>
          <w:sz w:val="28"/>
          <w:szCs w:val="28"/>
        </w:rPr>
        <w:t xml:space="preserve"> наук:</w:t>
      </w:r>
      <w:r>
        <w:rPr>
          <w:rFonts w:ascii="Times New Roman" w:hAnsi="Times New Roman"/>
          <w:sz w:val="28"/>
          <w:szCs w:val="28"/>
          <w:lang w:val="uk-UA"/>
        </w:rPr>
        <w:t xml:space="preserve"> спец. 10.02.02, Харків, 2001. – 18 с.</w:t>
      </w:r>
    </w:p>
    <w:p w:rsidR="00ED5135" w:rsidRPr="00922FEC" w:rsidRDefault="00ED5135" w:rsidP="0019344A">
      <w:pPr>
        <w:numPr>
          <w:ilvl w:val="0"/>
          <w:numId w:val="9"/>
        </w:numPr>
        <w:spacing w:line="360" w:lineRule="auto"/>
        <w:contextualSpacing/>
        <w:jc w:val="both"/>
        <w:rPr>
          <w:rFonts w:ascii="Times New Roman" w:hAnsi="Times New Roman"/>
          <w:sz w:val="28"/>
          <w:szCs w:val="28"/>
        </w:rPr>
      </w:pPr>
      <w:r w:rsidRPr="006406F3">
        <w:rPr>
          <w:rFonts w:ascii="Times New Roman" w:hAnsi="Times New Roman"/>
          <w:sz w:val="28"/>
          <w:szCs w:val="28"/>
        </w:rPr>
        <w:t>Гуменюк І.Л. Особливості функціонування описів природи у сучасній англійській прозі / І.Л.Гуменюк // Матеріали VІІІ Всеукраїнської наукової конференції</w:t>
      </w:r>
      <w:r>
        <w:rPr>
          <w:rFonts w:ascii="Times New Roman" w:hAnsi="Times New Roman"/>
          <w:sz w:val="28"/>
          <w:szCs w:val="28"/>
          <w:lang w:val="uk-UA"/>
        </w:rPr>
        <w:t>,</w:t>
      </w:r>
      <w:r w:rsidRPr="006406F3">
        <w:rPr>
          <w:rFonts w:ascii="Times New Roman" w:hAnsi="Times New Roman"/>
          <w:sz w:val="28"/>
          <w:szCs w:val="28"/>
        </w:rPr>
        <w:t xml:space="preserve"> Харків: ХНУ ім. ВН. Каразіна, 2009. – С. 77-79.</w:t>
      </w:r>
    </w:p>
    <w:p w:rsidR="00ED5135" w:rsidRPr="006406F3"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6" w:name="_Ref477962349"/>
      <w:r w:rsidRPr="00B106BF">
        <w:rPr>
          <w:rFonts w:ascii="Times New Roman" w:hAnsi="Times New Roman"/>
          <w:bCs/>
          <w:color w:val="000000"/>
          <w:sz w:val="28"/>
          <w:szCs w:val="28"/>
        </w:rPr>
        <w:t xml:space="preserve">Добринская, Л. С. Открытое художественное пространство и его разновидности в художественном прозаическом тексте </w:t>
      </w:r>
      <w:r>
        <w:rPr>
          <w:rFonts w:ascii="Times New Roman" w:hAnsi="Times New Roman"/>
          <w:bCs/>
          <w:color w:val="000000"/>
          <w:sz w:val="28"/>
          <w:szCs w:val="28"/>
        </w:rPr>
        <w:t xml:space="preserve">/ </w:t>
      </w:r>
      <w:r w:rsidRPr="00B106BF">
        <w:rPr>
          <w:rFonts w:ascii="Times New Roman" w:hAnsi="Times New Roman"/>
          <w:bCs/>
          <w:color w:val="000000"/>
          <w:sz w:val="28"/>
          <w:szCs w:val="28"/>
        </w:rPr>
        <w:t xml:space="preserve">Л.С. Добринская // Записки з романо-германської філології / Одес. держ. ун-ту ім. І.І. Мечникова. – О. : ОДУ Латстар, 2000 – </w:t>
      </w:r>
      <w:r>
        <w:rPr>
          <w:rFonts w:ascii="Times New Roman" w:hAnsi="Times New Roman"/>
          <w:bCs/>
          <w:color w:val="000000"/>
          <w:sz w:val="28"/>
          <w:szCs w:val="28"/>
        </w:rPr>
        <w:t>С</w:t>
      </w:r>
      <w:r w:rsidRPr="00B106BF">
        <w:rPr>
          <w:rFonts w:ascii="Times New Roman" w:hAnsi="Times New Roman"/>
          <w:bCs/>
          <w:color w:val="000000"/>
          <w:sz w:val="28"/>
          <w:szCs w:val="28"/>
        </w:rPr>
        <w:t>.55-60.</w:t>
      </w:r>
    </w:p>
    <w:p w:rsidR="00ED5135" w:rsidRPr="006406F3" w:rsidRDefault="00ED5135" w:rsidP="0019344A">
      <w:pPr>
        <w:numPr>
          <w:ilvl w:val="0"/>
          <w:numId w:val="9"/>
        </w:numPr>
        <w:spacing w:line="360" w:lineRule="auto"/>
        <w:contextualSpacing/>
        <w:jc w:val="both"/>
        <w:rPr>
          <w:rFonts w:ascii="Times New Roman" w:hAnsi="Times New Roman"/>
          <w:sz w:val="28"/>
          <w:szCs w:val="28"/>
        </w:rPr>
      </w:pPr>
      <w:r w:rsidRPr="006406F3">
        <w:rPr>
          <w:rFonts w:ascii="Times New Roman" w:hAnsi="Times New Roman"/>
          <w:sz w:val="28"/>
          <w:szCs w:val="28"/>
        </w:rPr>
        <w:t>Дятленко Т.І. Пейзаж як один із показників індивідуального авторського стилю (за творами І.Я. Франка)</w:t>
      </w:r>
      <w:r>
        <w:rPr>
          <w:rFonts w:ascii="Times New Roman" w:hAnsi="Times New Roman"/>
          <w:sz w:val="28"/>
          <w:szCs w:val="28"/>
          <w:lang w:val="uk-UA"/>
        </w:rPr>
        <w:t>. // Актуальні проблеми філології і перекладознавства. – 2006. – Вип. 2, с. 52-55</w:t>
      </w:r>
    </w:p>
    <w:p w:rsidR="00ED5135" w:rsidRPr="007028E6" w:rsidRDefault="00ED5135" w:rsidP="0019344A">
      <w:pPr>
        <w:numPr>
          <w:ilvl w:val="0"/>
          <w:numId w:val="9"/>
        </w:numPr>
        <w:spacing w:line="360" w:lineRule="auto"/>
        <w:contextualSpacing/>
        <w:jc w:val="both"/>
        <w:rPr>
          <w:rFonts w:ascii="Times New Roman" w:hAnsi="Times New Roman"/>
          <w:sz w:val="28"/>
          <w:szCs w:val="28"/>
        </w:rPr>
      </w:pPr>
      <w:r w:rsidRPr="007028E6">
        <w:rPr>
          <w:rFonts w:ascii="Times New Roman" w:hAnsi="Times New Roman"/>
          <w:sz w:val="28"/>
          <w:szCs w:val="28"/>
        </w:rPr>
        <w:t>Єрьоменко</w:t>
      </w:r>
      <w:r w:rsidRPr="007028E6">
        <w:rPr>
          <w:rFonts w:ascii="Times New Roman" w:hAnsi="Times New Roman"/>
          <w:sz w:val="28"/>
          <w:szCs w:val="28"/>
          <w:lang w:val="uk-UA"/>
        </w:rPr>
        <w:t xml:space="preserve"> С. В</w:t>
      </w:r>
      <w:r w:rsidRPr="007028E6">
        <w:rPr>
          <w:rFonts w:ascii="Times New Roman" w:hAnsi="Times New Roman"/>
          <w:sz w:val="28"/>
          <w:szCs w:val="28"/>
        </w:rPr>
        <w:t>.Портрет як засіб психологічної характеристики об'єкта біографії (на матеріалі біографій Вінстона Черчилля) / С. В. Єрьоменко // Записки з романо-германської філології . – 05/2008 . – Вип.21 . – С. 30-41.</w:t>
      </w:r>
    </w:p>
    <w:p w:rsidR="00ED5135" w:rsidRPr="00A50E78"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bCs/>
          <w:sz w:val="28"/>
          <w:szCs w:val="28"/>
        </w:rPr>
        <w:t xml:space="preserve">Калинюк, Е. А. Частотные и структурно-позиционные характеристики композиционно-речевых фрагментов описания пространства </w:t>
      </w:r>
      <w:bookmarkStart w:id="7" w:name="_Hlk480819817"/>
      <w:r>
        <w:rPr>
          <w:rFonts w:ascii="Times New Roman" w:hAnsi="Times New Roman"/>
          <w:bCs/>
          <w:sz w:val="28"/>
          <w:szCs w:val="28"/>
        </w:rPr>
        <w:t>/</w:t>
      </w:r>
      <w:bookmarkEnd w:id="7"/>
      <w:r w:rsidRPr="00B106BF">
        <w:rPr>
          <w:rFonts w:ascii="Times New Roman" w:hAnsi="Times New Roman"/>
          <w:bCs/>
          <w:sz w:val="28"/>
          <w:szCs w:val="28"/>
        </w:rPr>
        <w:t xml:space="preserve">Е.А. Калинюк // Записки з романо-германськогї філології / Одеський нац. ун-т ім. І.І.Мечникова; Ф-т романо-германської філології. – О. – 2002 – </w:t>
      </w:r>
      <w:r>
        <w:rPr>
          <w:rFonts w:ascii="Times New Roman" w:hAnsi="Times New Roman"/>
          <w:bCs/>
          <w:sz w:val="28"/>
          <w:szCs w:val="28"/>
        </w:rPr>
        <w:t>С</w:t>
      </w:r>
      <w:r w:rsidRPr="00B106BF">
        <w:rPr>
          <w:rFonts w:ascii="Times New Roman" w:hAnsi="Times New Roman"/>
          <w:bCs/>
          <w:sz w:val="28"/>
          <w:szCs w:val="28"/>
        </w:rPr>
        <w:t>. 78-85.</w:t>
      </w:r>
    </w:p>
    <w:p w:rsidR="00ED5135" w:rsidRDefault="00ED5135" w:rsidP="0019344A">
      <w:pPr>
        <w:numPr>
          <w:ilvl w:val="0"/>
          <w:numId w:val="9"/>
        </w:numPr>
        <w:spacing w:line="360" w:lineRule="auto"/>
        <w:contextualSpacing/>
        <w:jc w:val="both"/>
        <w:rPr>
          <w:rFonts w:ascii="Times New Roman" w:hAnsi="Times New Roman"/>
          <w:sz w:val="28"/>
          <w:szCs w:val="28"/>
        </w:rPr>
      </w:pPr>
      <w:r w:rsidRPr="00A50E78">
        <w:rPr>
          <w:rFonts w:ascii="Times New Roman" w:hAnsi="Times New Roman"/>
          <w:sz w:val="28"/>
          <w:szCs w:val="28"/>
        </w:rPr>
        <w:t xml:space="preserve">Колбіна Н. В. Наративні перспективи архітектурного простору у творіЕ. А. По “Падіння дому Ашерів” / Наталія Володимирівна Колбіна </w:t>
      </w:r>
      <w:r w:rsidRPr="00A50E78">
        <w:rPr>
          <w:rFonts w:ascii="Times New Roman" w:hAnsi="Times New Roman"/>
          <w:sz w:val="28"/>
          <w:szCs w:val="28"/>
        </w:rPr>
        <w:lastRenderedPageBreak/>
        <w:t>//Науковий вісник Волинського національного університету імені ЛесіУкраїнки. – Філологічні науки. Мовознавство. – 2009. – № 5. –С. 88 – 91</w:t>
      </w:r>
      <w:r>
        <w:rPr>
          <w:rFonts w:ascii="Times New Roman" w:hAnsi="Times New Roman"/>
          <w:sz w:val="28"/>
          <w:szCs w:val="28"/>
          <w:lang w:val="uk-UA"/>
        </w:rPr>
        <w:t>.</w:t>
      </w:r>
    </w:p>
    <w:p w:rsidR="00ED5135" w:rsidRPr="00A50E78" w:rsidRDefault="00ED5135" w:rsidP="0019344A">
      <w:pPr>
        <w:numPr>
          <w:ilvl w:val="0"/>
          <w:numId w:val="9"/>
        </w:numPr>
        <w:spacing w:line="360" w:lineRule="auto"/>
        <w:contextualSpacing/>
        <w:jc w:val="both"/>
        <w:rPr>
          <w:rFonts w:ascii="Times New Roman" w:hAnsi="Times New Roman"/>
          <w:sz w:val="28"/>
          <w:szCs w:val="28"/>
        </w:rPr>
      </w:pPr>
      <w:r w:rsidRPr="00A50E78">
        <w:rPr>
          <w:rFonts w:ascii="Times New Roman" w:hAnsi="Times New Roman"/>
          <w:sz w:val="28"/>
          <w:szCs w:val="28"/>
        </w:rPr>
        <w:t>Кондратьев А.Г. Содержательность символического пейзажа в «Царь-рыбе» В. Астафьева. // Пейзаж как развивающаяся форма воплощения авторской концепции</w:t>
      </w:r>
      <w:r w:rsidRPr="00A50E78">
        <w:rPr>
          <w:rFonts w:ascii="Times New Roman" w:hAnsi="Times New Roman"/>
          <w:sz w:val="28"/>
          <w:szCs w:val="28"/>
          <w:lang w:val="uk-UA"/>
        </w:rPr>
        <w:t xml:space="preserve">. – </w:t>
      </w:r>
      <w:r w:rsidRPr="00A50E78">
        <w:rPr>
          <w:rFonts w:ascii="Times New Roman" w:hAnsi="Times New Roman"/>
          <w:sz w:val="28"/>
          <w:szCs w:val="28"/>
        </w:rPr>
        <w:t>М</w:t>
      </w:r>
      <w:r w:rsidRPr="00A50E78">
        <w:rPr>
          <w:rFonts w:ascii="Times New Roman" w:hAnsi="Times New Roman"/>
          <w:sz w:val="28"/>
          <w:szCs w:val="28"/>
          <w:lang w:val="uk-UA"/>
        </w:rPr>
        <w:t>.,</w:t>
      </w:r>
      <w:r w:rsidRPr="00A50E78">
        <w:rPr>
          <w:rFonts w:ascii="Times New Roman" w:hAnsi="Times New Roman"/>
          <w:sz w:val="28"/>
          <w:szCs w:val="28"/>
        </w:rPr>
        <w:t xml:space="preserve"> 1984. – с.116-12</w:t>
      </w:r>
      <w:r w:rsidRPr="00A50E78">
        <w:rPr>
          <w:rFonts w:ascii="Times New Roman" w:hAnsi="Times New Roman"/>
          <w:sz w:val="28"/>
          <w:szCs w:val="28"/>
          <w:lang w:val="uk-UA"/>
        </w:rPr>
        <w:t>3.</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8" w:name="_Ref477946634"/>
      <w:r w:rsidRPr="00B106BF">
        <w:rPr>
          <w:rFonts w:ascii="Times New Roman" w:hAnsi="Times New Roman"/>
          <w:sz w:val="28"/>
          <w:szCs w:val="28"/>
        </w:rPr>
        <w:t>Крохмаль А.П. Хронотоп в романе-притче У. Голдинга «Повелитель мух». Аннотация // Вестник Самарского государственного университета, №8, 2006. С. 201-207.</w:t>
      </w:r>
      <w:bookmarkEnd w:id="8"/>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t>Кузнецова А.И. Пространственные мифологемы в творчестве У. Голдинга: автореф.дис. канд. филол. наук. – М., 2004. 25 с.</w:t>
      </w:r>
      <w:bookmarkEnd w:id="6"/>
    </w:p>
    <w:p w:rsidR="00ED5135" w:rsidRPr="00922FEC"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9" w:name="_Ref477946384"/>
      <w:r w:rsidRPr="00B106BF">
        <w:rPr>
          <w:rFonts w:ascii="Times New Roman" w:hAnsi="Times New Roman"/>
          <w:sz w:val="28"/>
          <w:szCs w:val="28"/>
        </w:rPr>
        <w:t>Кухаренко В.А. Интерпретация теста: Учеб. пособие для студентов пед. ин-тов по спец. №2103 «Иностр. яз.» - 2-е изд., перераб. – М.: Просвещение, 1988. 192 с.</w:t>
      </w:r>
      <w:bookmarkEnd w:id="9"/>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sidRPr="00922FEC">
        <w:rPr>
          <w:rFonts w:ascii="Times New Roman" w:hAnsi="Times New Roman"/>
          <w:sz w:val="28"/>
          <w:szCs w:val="28"/>
        </w:rPr>
        <w:t>Лотман Ю.М. Проблемы художественного пространства в прозе Гоголя</w:t>
      </w:r>
      <w:r>
        <w:rPr>
          <w:rFonts w:ascii="Times New Roman" w:hAnsi="Times New Roman"/>
          <w:sz w:val="28"/>
          <w:szCs w:val="28"/>
        </w:rPr>
        <w:t>// Учён. зап. Тартусского гос. ун-та, 1968, вып. 209. – С. 5-50</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0" w:name="_Ref477946535"/>
      <w:r w:rsidRPr="00B106BF">
        <w:rPr>
          <w:rFonts w:ascii="Times New Roman" w:hAnsi="Times New Roman"/>
          <w:sz w:val="28"/>
          <w:szCs w:val="28"/>
        </w:rPr>
        <w:t>Ляпин, С.Х. Концепты и топосы, или еще один подход к пониманию и преподаванию философии / С.Х. Ляпин. – Архангельск: Изд-во Пом ГУ, 1998. С. 7-17.</w:t>
      </w:r>
      <w:bookmarkEnd w:id="10"/>
    </w:p>
    <w:p w:rsidR="00ED5135" w:rsidRPr="003767E1"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1" w:name="_Ref477962288"/>
      <w:r w:rsidRPr="00B106BF">
        <w:rPr>
          <w:rFonts w:ascii="Times New Roman" w:hAnsi="Times New Roman"/>
          <w:sz w:val="28"/>
          <w:szCs w:val="28"/>
        </w:rPr>
        <w:t>Морская Л.Ю. Символика островного пространства в литературе // Известия Саратовского университета. Серия Филология. Журналистика, №3, Т 14, 2014. С. 112-115</w:t>
      </w:r>
      <w:bookmarkEnd w:id="11"/>
      <w:r>
        <w:rPr>
          <w:rFonts w:ascii="Times New Roman" w:hAnsi="Times New Roman"/>
          <w:sz w:val="28"/>
          <w:szCs w:val="28"/>
          <w:lang w:val="uk-UA"/>
        </w:rPr>
        <w:t>.</w:t>
      </w:r>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sidRPr="003767E1">
        <w:rPr>
          <w:rFonts w:ascii="Times New Roman" w:hAnsi="Times New Roman"/>
          <w:sz w:val="28"/>
          <w:szCs w:val="28"/>
        </w:rPr>
        <w:t>Муравейникова Т</w:t>
      </w:r>
      <w:r>
        <w:rPr>
          <w:rFonts w:ascii="Times New Roman" w:hAnsi="Times New Roman"/>
          <w:sz w:val="28"/>
          <w:szCs w:val="28"/>
          <w:lang w:val="uk-UA"/>
        </w:rPr>
        <w:t>.</w:t>
      </w:r>
      <w:r w:rsidRPr="003767E1">
        <w:rPr>
          <w:rFonts w:ascii="Times New Roman" w:hAnsi="Times New Roman"/>
          <w:sz w:val="28"/>
          <w:szCs w:val="28"/>
        </w:rPr>
        <w:t xml:space="preserve"> М</w:t>
      </w:r>
      <w:r>
        <w:rPr>
          <w:rFonts w:ascii="Times New Roman" w:hAnsi="Times New Roman"/>
          <w:sz w:val="28"/>
          <w:szCs w:val="28"/>
          <w:lang w:val="uk-UA"/>
        </w:rPr>
        <w:t>.</w:t>
      </w:r>
      <w:r w:rsidRPr="003767E1">
        <w:rPr>
          <w:rFonts w:ascii="Times New Roman" w:hAnsi="Times New Roman"/>
          <w:sz w:val="28"/>
          <w:szCs w:val="28"/>
        </w:rPr>
        <w:t xml:space="preserve"> Паспортно-динамічний</w:t>
      </w:r>
      <w:r>
        <w:rPr>
          <w:rFonts w:ascii="Times New Roman" w:hAnsi="Times New Roman"/>
          <w:sz w:val="28"/>
          <w:szCs w:val="28"/>
          <w:lang w:val="uk-UA"/>
        </w:rPr>
        <w:t xml:space="preserve"> портрет у структурі роману «Сонячна машина» В. Винниченка. «Поетика худож. тексту» Всеукраїнська науково-теор. крнф., Київ-Херсон, 1996, с. 125-126</w:t>
      </w:r>
    </w:p>
    <w:p w:rsidR="00ED5135" w:rsidRDefault="00ED5135" w:rsidP="0019344A">
      <w:pPr>
        <w:pStyle w:val="a7"/>
        <w:numPr>
          <w:ilvl w:val="0"/>
          <w:numId w:val="9"/>
        </w:numPr>
        <w:spacing w:line="360" w:lineRule="auto"/>
        <w:ind w:left="714" w:hanging="357"/>
        <w:jc w:val="both"/>
        <w:rPr>
          <w:rFonts w:ascii="Times New Roman" w:hAnsi="Times New Roman"/>
          <w:sz w:val="28"/>
          <w:szCs w:val="28"/>
        </w:rPr>
      </w:pPr>
      <w:r>
        <w:rPr>
          <w:rFonts w:ascii="Times New Roman" w:hAnsi="Times New Roman"/>
          <w:sz w:val="28"/>
          <w:szCs w:val="28"/>
        </w:rPr>
        <w:t>Насалевич Т. В. Портретное описание в различных типах текста (роман, драма, сказка): Дис….канд. фил. наук: 10.02.04 – Германские языки. – Одесса, 2003. – 198 с.</w:t>
      </w:r>
    </w:p>
    <w:p w:rsidR="00ED5135" w:rsidRPr="00B106BF" w:rsidRDefault="00ED5135" w:rsidP="0019344A">
      <w:pPr>
        <w:pStyle w:val="a7"/>
        <w:numPr>
          <w:ilvl w:val="0"/>
          <w:numId w:val="9"/>
        </w:numPr>
        <w:spacing w:line="360" w:lineRule="auto"/>
        <w:ind w:left="714" w:hanging="357"/>
        <w:jc w:val="both"/>
        <w:rPr>
          <w:rFonts w:ascii="Times New Roman" w:hAnsi="Times New Roman"/>
          <w:sz w:val="28"/>
          <w:szCs w:val="28"/>
        </w:rPr>
      </w:pPr>
      <w:r w:rsidRPr="00B106BF">
        <w:rPr>
          <w:rFonts w:ascii="Times New Roman" w:hAnsi="Times New Roman"/>
          <w:sz w:val="28"/>
          <w:szCs w:val="28"/>
        </w:rPr>
        <w:lastRenderedPageBreak/>
        <w:t>Неклюдов С.Ю. К вопросу о связи пространственно-временных отношений с сюжетной структурой в русской былине // Тезисы докладов во второй летней школе по вторичным моделирующим системам, 16-26 августа 1966. – Тарту, 1966. С. 42.</w:t>
      </w:r>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t>Николаев А. И. Основы литературоведения: учебное пособие для студентов филологических специальностей. – Иваново: ЛИСТОС, 2011. 255 с.</w:t>
      </w:r>
    </w:p>
    <w:p w:rsidR="00ED5135" w:rsidRDefault="00ED5135" w:rsidP="0019344A">
      <w:pPr>
        <w:numPr>
          <w:ilvl w:val="0"/>
          <w:numId w:val="9"/>
        </w:numPr>
        <w:spacing w:line="360" w:lineRule="auto"/>
        <w:contextualSpacing/>
        <w:jc w:val="both"/>
        <w:rPr>
          <w:rFonts w:ascii="Times New Roman" w:hAnsi="Times New Roman"/>
          <w:sz w:val="28"/>
          <w:szCs w:val="28"/>
        </w:rPr>
      </w:pPr>
      <w:r w:rsidRPr="003767E1">
        <w:rPr>
          <w:rFonts w:ascii="Times New Roman" w:hAnsi="Times New Roman"/>
          <w:sz w:val="28"/>
          <w:szCs w:val="28"/>
        </w:rPr>
        <w:t>Омецинська О</w:t>
      </w:r>
      <w:r>
        <w:rPr>
          <w:rFonts w:ascii="Times New Roman" w:hAnsi="Times New Roman"/>
          <w:sz w:val="28"/>
          <w:szCs w:val="28"/>
          <w:lang w:val="uk-UA"/>
        </w:rPr>
        <w:t>.</w:t>
      </w:r>
      <w:r w:rsidRPr="003767E1">
        <w:rPr>
          <w:rFonts w:ascii="Times New Roman" w:hAnsi="Times New Roman"/>
          <w:sz w:val="28"/>
          <w:szCs w:val="28"/>
        </w:rPr>
        <w:t xml:space="preserve"> В</w:t>
      </w:r>
      <w:r>
        <w:rPr>
          <w:rFonts w:ascii="Times New Roman" w:hAnsi="Times New Roman"/>
          <w:sz w:val="28"/>
          <w:szCs w:val="28"/>
          <w:lang w:val="uk-UA"/>
        </w:rPr>
        <w:t>.</w:t>
      </w:r>
      <w:r w:rsidRPr="003767E1">
        <w:rPr>
          <w:rFonts w:ascii="Times New Roman" w:hAnsi="Times New Roman"/>
          <w:sz w:val="28"/>
          <w:szCs w:val="28"/>
        </w:rPr>
        <w:t xml:space="preserve"> Практичні аспекти портретного опису</w:t>
      </w:r>
      <w:r>
        <w:rPr>
          <w:rFonts w:ascii="Times New Roman" w:hAnsi="Times New Roman"/>
          <w:sz w:val="28"/>
          <w:szCs w:val="28"/>
          <w:lang w:val="uk-UA"/>
        </w:rPr>
        <w:t xml:space="preserve"> в художньому реалістичному дискурсі. Сучасна англістика і мова в контексті культури. Тези доповідей: Харків, 2009, с. 14-15</w:t>
      </w:r>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sidRPr="00376075">
        <w:rPr>
          <w:rFonts w:ascii="Times New Roman" w:hAnsi="Times New Roman"/>
          <w:sz w:val="28"/>
          <w:szCs w:val="28"/>
        </w:rPr>
        <w:t>Омецинская О</w:t>
      </w:r>
      <w:r>
        <w:rPr>
          <w:rFonts w:ascii="Times New Roman" w:hAnsi="Times New Roman"/>
          <w:sz w:val="28"/>
          <w:szCs w:val="28"/>
        </w:rPr>
        <w:t>.</w:t>
      </w:r>
      <w:r w:rsidRPr="00376075">
        <w:rPr>
          <w:rFonts w:ascii="Times New Roman" w:hAnsi="Times New Roman"/>
          <w:sz w:val="28"/>
          <w:szCs w:val="28"/>
        </w:rPr>
        <w:t xml:space="preserve"> В</w:t>
      </w:r>
      <w:r>
        <w:rPr>
          <w:rFonts w:ascii="Times New Roman" w:hAnsi="Times New Roman"/>
          <w:sz w:val="28"/>
          <w:szCs w:val="28"/>
        </w:rPr>
        <w:t>.</w:t>
      </w:r>
      <w:r w:rsidRPr="00376075">
        <w:rPr>
          <w:rFonts w:ascii="Times New Roman" w:hAnsi="Times New Roman"/>
          <w:sz w:val="28"/>
          <w:szCs w:val="28"/>
        </w:rPr>
        <w:t xml:space="preserve"> Портрет как объект</w:t>
      </w:r>
      <w:r>
        <w:rPr>
          <w:rFonts w:ascii="Times New Roman" w:hAnsi="Times New Roman"/>
          <w:sz w:val="28"/>
          <w:szCs w:val="28"/>
        </w:rPr>
        <w:t xml:space="preserve"> лингвистического исследования // </w:t>
      </w:r>
      <w:r w:rsidRPr="006406F3">
        <w:rPr>
          <w:rFonts w:ascii="Times New Roman" w:hAnsi="Times New Roman"/>
          <w:sz w:val="28"/>
          <w:szCs w:val="28"/>
        </w:rPr>
        <w:t>Матеріали VІІІ Всеукраїнської наукової конференції</w:t>
      </w:r>
      <w:r>
        <w:rPr>
          <w:rFonts w:ascii="Times New Roman" w:hAnsi="Times New Roman"/>
          <w:sz w:val="28"/>
          <w:szCs w:val="28"/>
          <w:lang w:val="uk-UA"/>
        </w:rPr>
        <w:t>,</w:t>
      </w:r>
      <w:r w:rsidRPr="006406F3">
        <w:rPr>
          <w:rFonts w:ascii="Times New Roman" w:hAnsi="Times New Roman"/>
          <w:sz w:val="28"/>
          <w:szCs w:val="28"/>
        </w:rPr>
        <w:t xml:space="preserve"> Харків: ХНУ ім. ВН. Каразіна, 2009. – С. </w:t>
      </w:r>
      <w:r>
        <w:rPr>
          <w:rFonts w:ascii="Times New Roman" w:hAnsi="Times New Roman"/>
          <w:sz w:val="28"/>
          <w:szCs w:val="28"/>
        </w:rPr>
        <w:t>214</w:t>
      </w:r>
      <w:r w:rsidRPr="006406F3">
        <w:rPr>
          <w:rFonts w:ascii="Times New Roman" w:hAnsi="Times New Roman"/>
          <w:sz w:val="28"/>
          <w:szCs w:val="28"/>
        </w:rPr>
        <w:t>-</w:t>
      </w:r>
      <w:r>
        <w:rPr>
          <w:rFonts w:ascii="Times New Roman" w:hAnsi="Times New Roman"/>
          <w:sz w:val="28"/>
          <w:szCs w:val="28"/>
        </w:rPr>
        <w:t>215</w:t>
      </w:r>
      <w:r w:rsidRPr="006406F3">
        <w:rPr>
          <w:rFonts w:ascii="Times New Roman" w:hAnsi="Times New Roman"/>
          <w:sz w:val="28"/>
          <w:szCs w:val="28"/>
        </w:rPr>
        <w:t>.</w:t>
      </w:r>
    </w:p>
    <w:p w:rsidR="00ED5135" w:rsidRPr="003767E1"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bCs/>
          <w:sz w:val="28"/>
          <w:szCs w:val="28"/>
        </w:rPr>
        <w:t>Онищук, И. Ю. Описание пространства как способ создания эффекта эмоционального напряжения в романе Брема Стокера "Дракула"</w:t>
      </w:r>
      <w:r>
        <w:rPr>
          <w:rFonts w:ascii="Times New Roman" w:hAnsi="Times New Roman"/>
          <w:bCs/>
          <w:sz w:val="28"/>
          <w:szCs w:val="28"/>
        </w:rPr>
        <w:t xml:space="preserve"> / </w:t>
      </w:r>
      <w:r w:rsidRPr="00B106BF">
        <w:rPr>
          <w:rFonts w:ascii="Times New Roman" w:hAnsi="Times New Roman"/>
          <w:bCs/>
          <w:sz w:val="28"/>
          <w:szCs w:val="28"/>
        </w:rPr>
        <w:t xml:space="preserve">И.Ю. Онищук // </w:t>
      </w:r>
      <w:r w:rsidRPr="00B106BF">
        <w:rPr>
          <w:rFonts w:ascii="Times New Roman" w:hAnsi="Times New Roman"/>
          <w:bCs/>
          <w:color w:val="000000"/>
          <w:sz w:val="28"/>
          <w:szCs w:val="28"/>
        </w:rPr>
        <w:t>Записки з романо-германськогї</w:t>
      </w:r>
      <w:r w:rsidRPr="00B106BF">
        <w:rPr>
          <w:rFonts w:ascii="Times New Roman" w:hAnsi="Times New Roman"/>
          <w:color w:val="000000"/>
          <w:sz w:val="28"/>
          <w:szCs w:val="28"/>
        </w:rPr>
        <w:t xml:space="preserve"> філології / Одеський нац. ун-т ім. І.І.Мечникова; Ф-т романо-германської філології. – О. – </w:t>
      </w:r>
      <w:r w:rsidRPr="00B106BF">
        <w:rPr>
          <w:rFonts w:ascii="Times New Roman" w:hAnsi="Times New Roman"/>
          <w:bCs/>
          <w:color w:val="000000"/>
          <w:sz w:val="28"/>
          <w:szCs w:val="28"/>
        </w:rPr>
        <w:t xml:space="preserve">2004 – </w:t>
      </w:r>
      <w:r>
        <w:rPr>
          <w:rFonts w:ascii="Times New Roman" w:hAnsi="Times New Roman"/>
          <w:bCs/>
          <w:color w:val="000000"/>
          <w:sz w:val="28"/>
          <w:szCs w:val="28"/>
        </w:rPr>
        <w:t>С</w:t>
      </w:r>
      <w:r w:rsidRPr="00B106BF">
        <w:rPr>
          <w:rFonts w:ascii="Times New Roman" w:hAnsi="Times New Roman"/>
          <w:bCs/>
          <w:color w:val="000000"/>
          <w:sz w:val="28"/>
          <w:szCs w:val="28"/>
        </w:rPr>
        <w:t>. 164-177.</w:t>
      </w:r>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sidRPr="003767E1">
        <w:rPr>
          <w:rFonts w:ascii="Times New Roman" w:hAnsi="Times New Roman"/>
          <w:sz w:val="28"/>
          <w:szCs w:val="28"/>
        </w:rPr>
        <w:t>Пасічник Г.П. Синтаксична специфіка інтратекстових змалювань пейзажу в англомовній художній прозі / Г.П. Пасічник // Записки з романо-германської філології. – Одеса : Фенікс, 2007. – Вип. 18. – С. 119–129.</w:t>
      </w:r>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t>Певзнер А.П. Категория пространства как средство выражения подтекстовой информации на материале русского и английского языков. Дис. канд. филол. наук. – Ростов-на-Дону, 2007. 161 с.</w:t>
      </w:r>
    </w:p>
    <w:p w:rsidR="00ED5135" w:rsidRPr="00622962" w:rsidRDefault="00ED5135" w:rsidP="0019344A">
      <w:pPr>
        <w:numPr>
          <w:ilvl w:val="0"/>
          <w:numId w:val="9"/>
        </w:numPr>
        <w:spacing w:line="360" w:lineRule="auto"/>
        <w:contextualSpacing/>
        <w:jc w:val="both"/>
        <w:rPr>
          <w:rFonts w:ascii="Times New Roman" w:hAnsi="Times New Roman"/>
          <w:sz w:val="28"/>
          <w:szCs w:val="28"/>
        </w:rPr>
      </w:pPr>
      <w:r w:rsidRPr="00622962">
        <w:rPr>
          <w:rFonts w:ascii="Times New Roman" w:hAnsi="Times New Roman"/>
          <w:sz w:val="28"/>
          <w:szCs w:val="28"/>
        </w:rPr>
        <w:t>Петрухіна Л. Пейзаж у контексті теорії літератури /Л. Петрухіна // Проблеми слов’янознавства : зб. наук. пр. – Львів, 2002. – Вип. 52. – С. 125–134.</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2" w:name="_Ref477946583"/>
      <w:r w:rsidRPr="00B106BF">
        <w:rPr>
          <w:rFonts w:ascii="Times New Roman" w:hAnsi="Times New Roman"/>
          <w:sz w:val="28"/>
          <w:szCs w:val="28"/>
        </w:rPr>
        <w:lastRenderedPageBreak/>
        <w:t>Просянникова, О.И. Актуализация имплицитности художественной детали в текстах психологической прозы. Дис. канд. филол. наук. Санкт-Петербург-Пушкин, 2004. 174 с.</w:t>
      </w:r>
      <w:bookmarkEnd w:id="12"/>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3" w:name="_Ref477946457"/>
      <w:r w:rsidRPr="00B106BF">
        <w:rPr>
          <w:rFonts w:ascii="Times New Roman" w:hAnsi="Times New Roman"/>
          <w:sz w:val="28"/>
          <w:szCs w:val="28"/>
        </w:rPr>
        <w:t>Пыхтина, Ю.Г. Теория и методика анализа художественного текста: пространственный аспект: учебное пособие / Ю.Г. Пыхтина. – Оренбург: ГОУ ОГУ, 2007. 113 с.</w:t>
      </w:r>
      <w:bookmarkEnd w:id="13"/>
    </w:p>
    <w:p w:rsidR="00ED5135" w:rsidRDefault="00ED5135" w:rsidP="0019344A">
      <w:pPr>
        <w:numPr>
          <w:ilvl w:val="0"/>
          <w:numId w:val="9"/>
        </w:numPr>
        <w:spacing w:line="360" w:lineRule="auto"/>
        <w:contextualSpacing/>
        <w:jc w:val="both"/>
        <w:rPr>
          <w:rFonts w:ascii="Times New Roman" w:hAnsi="Times New Roman"/>
          <w:sz w:val="28"/>
          <w:szCs w:val="28"/>
        </w:rPr>
      </w:pPr>
      <w:r w:rsidRPr="00922FEC">
        <w:rPr>
          <w:rFonts w:ascii="Times New Roman" w:hAnsi="Times New Roman"/>
          <w:sz w:val="28"/>
          <w:szCs w:val="28"/>
        </w:rPr>
        <w:t>Семенчук, І. Р. Портрет у художньому творі / І. Р. Семенчук. – К. : Дніпро, 1965. – 74 с.</w:t>
      </w:r>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sidRPr="003767E1">
        <w:rPr>
          <w:rFonts w:ascii="Times New Roman" w:hAnsi="Times New Roman"/>
          <w:sz w:val="28"/>
          <w:szCs w:val="28"/>
        </w:rPr>
        <w:t>Сизова К. Л. Типология портрета героя</w:t>
      </w:r>
      <w:r>
        <w:rPr>
          <w:rFonts w:ascii="Times New Roman" w:hAnsi="Times New Roman"/>
          <w:sz w:val="28"/>
          <w:szCs w:val="28"/>
          <w:lang w:val="uk-UA"/>
        </w:rPr>
        <w:t>: Автореф. 10.02.04, Воронежский гос. пед. инст-т. – Воронеж, 1995. – 16с.</w:t>
      </w:r>
    </w:p>
    <w:p w:rsidR="00ED5135"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4" w:name="_Ref477946556"/>
      <w:r w:rsidRPr="00B106BF">
        <w:rPr>
          <w:rFonts w:ascii="Times New Roman" w:hAnsi="Times New Roman"/>
          <w:sz w:val="28"/>
          <w:szCs w:val="28"/>
        </w:rPr>
        <w:t>Спачиль О.В. Художественное время в композиционно-речевой структуре южного романа США. Автореф. дис. на соискание учен. ст. к.ф.н. Одесса, 1988</w:t>
      </w:r>
      <w:bookmarkEnd w:id="14"/>
      <w:r>
        <w:rPr>
          <w:rFonts w:ascii="Times New Roman" w:hAnsi="Times New Roman"/>
          <w:sz w:val="28"/>
          <w:szCs w:val="28"/>
        </w:rPr>
        <w:t>, 26 с.</w:t>
      </w:r>
    </w:p>
    <w:p w:rsidR="00ED5135" w:rsidRDefault="00ED5135" w:rsidP="0019344A">
      <w:pPr>
        <w:numPr>
          <w:ilvl w:val="0"/>
          <w:numId w:val="9"/>
        </w:numPr>
        <w:spacing w:line="360" w:lineRule="auto"/>
        <w:contextualSpacing/>
        <w:jc w:val="both"/>
        <w:rPr>
          <w:rFonts w:ascii="Times New Roman" w:hAnsi="Times New Roman"/>
          <w:sz w:val="28"/>
          <w:szCs w:val="28"/>
        </w:rPr>
      </w:pPr>
      <w:r w:rsidRPr="00A40716">
        <w:rPr>
          <w:rFonts w:ascii="Times New Roman" w:hAnsi="Times New Roman"/>
          <w:sz w:val="28"/>
          <w:szCs w:val="28"/>
        </w:rPr>
        <w:t>Степанюк Н</w:t>
      </w:r>
      <w:r>
        <w:rPr>
          <w:rFonts w:ascii="Times New Roman" w:hAnsi="Times New Roman"/>
          <w:sz w:val="28"/>
          <w:szCs w:val="28"/>
          <w:lang w:val="uk-UA"/>
        </w:rPr>
        <w:t>.</w:t>
      </w:r>
      <w:r w:rsidRPr="00A40716">
        <w:rPr>
          <w:rFonts w:ascii="Times New Roman" w:hAnsi="Times New Roman"/>
          <w:sz w:val="28"/>
          <w:szCs w:val="28"/>
        </w:rPr>
        <w:t xml:space="preserve"> В</w:t>
      </w:r>
      <w:r>
        <w:rPr>
          <w:rFonts w:ascii="Times New Roman" w:hAnsi="Times New Roman"/>
          <w:sz w:val="28"/>
          <w:szCs w:val="28"/>
          <w:lang w:val="uk-UA"/>
        </w:rPr>
        <w:t>.</w:t>
      </w:r>
      <w:r w:rsidRPr="00A40716">
        <w:rPr>
          <w:rFonts w:ascii="Times New Roman" w:hAnsi="Times New Roman"/>
          <w:sz w:val="28"/>
          <w:szCs w:val="28"/>
        </w:rPr>
        <w:t xml:space="preserve"> Художественное пространство</w:t>
      </w:r>
      <w:r>
        <w:rPr>
          <w:rFonts w:ascii="Times New Roman" w:hAnsi="Times New Roman"/>
          <w:sz w:val="28"/>
          <w:szCs w:val="28"/>
          <w:lang w:val="uk-UA"/>
        </w:rPr>
        <w:t xml:space="preserve"> и время в художественном тексте поликодового характера – </w:t>
      </w:r>
      <w:r w:rsidRPr="00D62D55">
        <w:rPr>
          <w:rFonts w:ascii="Times New Roman" w:hAnsi="Times New Roman"/>
          <w:sz w:val="28"/>
          <w:szCs w:val="28"/>
          <w:lang w:val="uk-UA"/>
        </w:rPr>
        <w:t xml:space="preserve">Н.В. Степанюк. </w:t>
      </w:r>
      <w:r>
        <w:rPr>
          <w:rFonts w:ascii="Times New Roman" w:hAnsi="Times New Roman"/>
          <w:sz w:val="28"/>
          <w:szCs w:val="28"/>
          <w:lang w:val="uk-UA"/>
        </w:rPr>
        <w:t xml:space="preserve">–Одесса, Феникс. – 2005. – </w:t>
      </w:r>
      <w:r w:rsidRPr="00D62D55">
        <w:rPr>
          <w:rFonts w:ascii="Times New Roman" w:hAnsi="Times New Roman"/>
          <w:sz w:val="28"/>
          <w:szCs w:val="28"/>
          <w:lang w:val="uk-UA"/>
        </w:rPr>
        <w:t>С.210-219.</w:t>
      </w:r>
    </w:p>
    <w:p w:rsidR="00ED5135" w:rsidRDefault="00ED5135" w:rsidP="0019344A">
      <w:pPr>
        <w:numPr>
          <w:ilvl w:val="0"/>
          <w:numId w:val="9"/>
        </w:numPr>
        <w:spacing w:line="360" w:lineRule="auto"/>
        <w:contextualSpacing/>
        <w:jc w:val="both"/>
        <w:rPr>
          <w:rFonts w:ascii="Times New Roman" w:hAnsi="Times New Roman"/>
          <w:sz w:val="28"/>
          <w:szCs w:val="28"/>
        </w:rPr>
      </w:pPr>
      <w:r w:rsidRPr="00922FEC">
        <w:rPr>
          <w:rFonts w:ascii="Times New Roman" w:hAnsi="Times New Roman"/>
          <w:sz w:val="28"/>
          <w:szCs w:val="28"/>
        </w:rPr>
        <w:t>Телень М.П. Изображение пространства в разных типах текстов (на материале художественных, научно-популярных и научных текстов): автореф</w:t>
      </w:r>
      <w:r>
        <w:rPr>
          <w:rFonts w:ascii="Times New Roman" w:hAnsi="Times New Roman"/>
          <w:sz w:val="28"/>
          <w:szCs w:val="28"/>
        </w:rPr>
        <w:t>.</w:t>
      </w:r>
      <w:r w:rsidRPr="00922FEC">
        <w:rPr>
          <w:rFonts w:ascii="Times New Roman" w:hAnsi="Times New Roman"/>
          <w:sz w:val="28"/>
          <w:szCs w:val="28"/>
        </w:rPr>
        <w:t>дис</w:t>
      </w:r>
      <w:r>
        <w:rPr>
          <w:rFonts w:ascii="Times New Roman" w:hAnsi="Times New Roman"/>
          <w:sz w:val="28"/>
          <w:szCs w:val="28"/>
        </w:rPr>
        <w:t>….</w:t>
      </w:r>
      <w:r w:rsidRPr="00922FEC">
        <w:rPr>
          <w:rFonts w:ascii="Times New Roman" w:hAnsi="Times New Roman"/>
          <w:sz w:val="28"/>
          <w:szCs w:val="28"/>
        </w:rPr>
        <w:t xml:space="preserve">канд. </w:t>
      </w:r>
      <w:r>
        <w:rPr>
          <w:rFonts w:ascii="Times New Roman" w:hAnsi="Times New Roman"/>
          <w:sz w:val="28"/>
          <w:szCs w:val="28"/>
        </w:rPr>
        <w:t>филол. наук</w:t>
      </w:r>
      <w:r w:rsidRPr="00922FEC">
        <w:rPr>
          <w:rFonts w:ascii="Times New Roman" w:hAnsi="Times New Roman"/>
          <w:sz w:val="28"/>
          <w:szCs w:val="28"/>
        </w:rPr>
        <w:t>.</w:t>
      </w:r>
      <w:r>
        <w:rPr>
          <w:rFonts w:ascii="Times New Roman" w:hAnsi="Times New Roman"/>
          <w:sz w:val="28"/>
          <w:szCs w:val="28"/>
        </w:rPr>
        <w:t xml:space="preserve"> – М</w:t>
      </w:r>
      <w:r w:rsidRPr="00922FEC">
        <w:rPr>
          <w:rFonts w:ascii="Times New Roman" w:hAnsi="Times New Roman"/>
          <w:sz w:val="28"/>
          <w:szCs w:val="28"/>
        </w:rPr>
        <w:t>инск, 1995</w:t>
      </w:r>
      <w:r>
        <w:rPr>
          <w:rFonts w:ascii="Times New Roman" w:hAnsi="Times New Roman"/>
          <w:sz w:val="28"/>
          <w:szCs w:val="28"/>
        </w:rPr>
        <w:t>. – 20 с.</w:t>
      </w:r>
    </w:p>
    <w:p w:rsidR="00ED5135" w:rsidRPr="00B106BF" w:rsidRDefault="00ED5135" w:rsidP="0019344A">
      <w:pPr>
        <w:numPr>
          <w:ilvl w:val="0"/>
          <w:numId w:val="9"/>
        </w:num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Терентьева Д. Г. </w:t>
      </w:r>
      <w:r w:rsidRPr="00376075">
        <w:rPr>
          <w:rFonts w:ascii="Times New Roman" w:hAnsi="Times New Roman"/>
          <w:sz w:val="28"/>
          <w:szCs w:val="28"/>
        </w:rPr>
        <w:t xml:space="preserve">Идейно-художественная роль пейзажа в историческом романе </w:t>
      </w:r>
      <w:r>
        <w:rPr>
          <w:rFonts w:ascii="Times New Roman" w:hAnsi="Times New Roman"/>
          <w:sz w:val="28"/>
          <w:szCs w:val="28"/>
          <w:lang w:val="uk-UA"/>
        </w:rPr>
        <w:t>(на материале романа А. Толстого «Пётр Первый») // М., 1984, с. 53-63</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5" w:name="_Ref477946424"/>
      <w:r w:rsidRPr="00B106BF">
        <w:rPr>
          <w:rFonts w:ascii="Times New Roman" w:hAnsi="Times New Roman"/>
          <w:sz w:val="28"/>
          <w:szCs w:val="28"/>
        </w:rPr>
        <w:t>Топоров В.Н. Миф. Ритуал. Символ. Образ. Исследования в области мифопоэтического. – М.: Культ</w:t>
      </w:r>
      <w:r>
        <w:rPr>
          <w:rFonts w:ascii="Times New Roman" w:hAnsi="Times New Roman"/>
          <w:sz w:val="28"/>
          <w:szCs w:val="28"/>
        </w:rPr>
        <w:t xml:space="preserve">ура, прогресс, 1995, </w:t>
      </w:r>
      <w:r w:rsidRPr="00B106BF">
        <w:rPr>
          <w:rFonts w:ascii="Times New Roman" w:hAnsi="Times New Roman"/>
          <w:sz w:val="28"/>
          <w:szCs w:val="28"/>
        </w:rPr>
        <w:t>448</w:t>
      </w:r>
      <w:bookmarkEnd w:id="15"/>
      <w:r>
        <w:rPr>
          <w:rFonts w:ascii="Times New Roman" w:hAnsi="Times New Roman"/>
          <w:sz w:val="28"/>
          <w:szCs w:val="28"/>
        </w:rPr>
        <w:t xml:space="preserve"> с.</w:t>
      </w:r>
    </w:p>
    <w:p w:rsidR="00ED5135" w:rsidRPr="00D33F9D" w:rsidRDefault="00ED5135" w:rsidP="0019344A">
      <w:pPr>
        <w:numPr>
          <w:ilvl w:val="0"/>
          <w:numId w:val="9"/>
        </w:numPr>
        <w:spacing w:line="360" w:lineRule="auto"/>
        <w:contextualSpacing/>
        <w:jc w:val="both"/>
        <w:rPr>
          <w:rFonts w:ascii="Times New Roman" w:hAnsi="Times New Roman"/>
          <w:sz w:val="28"/>
          <w:szCs w:val="28"/>
        </w:rPr>
      </w:pPr>
      <w:bookmarkStart w:id="16" w:name="_Ref477946432"/>
      <w:r w:rsidRPr="00D33F9D">
        <w:rPr>
          <w:rFonts w:ascii="Times New Roman" w:hAnsi="Times New Roman"/>
          <w:sz w:val="28"/>
          <w:szCs w:val="28"/>
        </w:rPr>
        <w:t>Тхор Н</w:t>
      </w:r>
      <w:r>
        <w:rPr>
          <w:rFonts w:ascii="Times New Roman" w:hAnsi="Times New Roman"/>
          <w:sz w:val="28"/>
          <w:szCs w:val="28"/>
        </w:rPr>
        <w:t>.</w:t>
      </w:r>
      <w:r w:rsidRPr="00D33F9D">
        <w:rPr>
          <w:rFonts w:ascii="Times New Roman" w:hAnsi="Times New Roman"/>
          <w:sz w:val="28"/>
          <w:szCs w:val="28"/>
        </w:rPr>
        <w:t xml:space="preserve"> М. Системность организации лексического состава художественного произведения (на материале прозы Карсон Маккаллерс) : автореф. дис. на соиск. учен. степ. канд. филолог. наук / Н. М. Тхор ; Одесский гос. ун-т. им. И.И. Мечникова. </w:t>
      </w:r>
      <w:r>
        <w:rPr>
          <w:rFonts w:ascii="Times New Roman" w:hAnsi="Times New Roman"/>
          <w:sz w:val="28"/>
          <w:szCs w:val="28"/>
        </w:rPr>
        <w:t>–</w:t>
      </w:r>
      <w:r w:rsidRPr="00D33F9D">
        <w:rPr>
          <w:rFonts w:ascii="Times New Roman" w:hAnsi="Times New Roman"/>
          <w:sz w:val="28"/>
          <w:szCs w:val="28"/>
        </w:rPr>
        <w:t xml:space="preserve"> Одесса, 1981. </w:t>
      </w:r>
      <w:r>
        <w:rPr>
          <w:rFonts w:ascii="Times New Roman" w:hAnsi="Times New Roman"/>
          <w:sz w:val="28"/>
          <w:szCs w:val="28"/>
        </w:rPr>
        <w:t>–</w:t>
      </w:r>
      <w:r w:rsidRPr="00D33F9D">
        <w:rPr>
          <w:rFonts w:ascii="Times New Roman" w:hAnsi="Times New Roman"/>
          <w:sz w:val="28"/>
          <w:szCs w:val="28"/>
        </w:rPr>
        <w:t xml:space="preserve"> 20 с</w:t>
      </w:r>
      <w:r>
        <w:rPr>
          <w:rFonts w:ascii="Times New Roman" w:hAnsi="Times New Roman"/>
          <w:sz w:val="28"/>
          <w:szCs w:val="28"/>
        </w:rPr>
        <w:t>.</w:t>
      </w:r>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r w:rsidRPr="00B106BF">
        <w:rPr>
          <w:rFonts w:ascii="Times New Roman" w:hAnsi="Times New Roman"/>
          <w:sz w:val="28"/>
          <w:szCs w:val="28"/>
        </w:rPr>
        <w:lastRenderedPageBreak/>
        <w:t>Хоружий С.С. Улисс в русском зеркале / С.С. Хоружий // Джойс Дж. Улисс. Т.3. – М., 1994. 429 с.</w:t>
      </w:r>
      <w:bookmarkEnd w:id="16"/>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7" w:name="_Ref477946599"/>
      <w:r w:rsidRPr="00B106BF">
        <w:rPr>
          <w:rFonts w:ascii="Times New Roman" w:hAnsi="Times New Roman"/>
          <w:sz w:val="28"/>
          <w:szCs w:val="28"/>
        </w:rPr>
        <w:t>Шамина В.Б. Художественный мир Уильяма Голдинга: автореф. дис. канд. филол. наук. – Казань, 1993. 25 с.</w:t>
      </w:r>
      <w:bookmarkEnd w:id="17"/>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8" w:name="_Ref477947224"/>
      <w:r w:rsidRPr="00B106BF">
        <w:rPr>
          <w:rFonts w:ascii="Times New Roman" w:hAnsi="Times New Roman"/>
          <w:sz w:val="28"/>
          <w:szCs w:val="28"/>
        </w:rPr>
        <w:t>Радбиль Т.Б., Юматов В.А. Способы выявления имплицитной информации в лингвистической экспертизе // Вестник Нижегородского университета им. Н.И. Лобачевского, №3 (2), 2014. С. 18-21</w:t>
      </w:r>
      <w:bookmarkEnd w:id="18"/>
    </w:p>
    <w:p w:rsidR="00ED5135" w:rsidRPr="00B106BF" w:rsidRDefault="00ED5135" w:rsidP="0019344A">
      <w:pPr>
        <w:numPr>
          <w:ilvl w:val="0"/>
          <w:numId w:val="9"/>
        </w:numPr>
        <w:spacing w:line="360" w:lineRule="auto"/>
        <w:ind w:left="714" w:hanging="357"/>
        <w:contextualSpacing/>
        <w:jc w:val="both"/>
        <w:rPr>
          <w:rFonts w:ascii="Times New Roman" w:hAnsi="Times New Roman"/>
          <w:sz w:val="28"/>
          <w:szCs w:val="28"/>
        </w:rPr>
      </w:pPr>
      <w:bookmarkStart w:id="19" w:name="_Ref477962328"/>
      <w:r w:rsidRPr="00B106BF">
        <w:rPr>
          <w:rFonts w:ascii="Times New Roman" w:hAnsi="Times New Roman"/>
          <w:sz w:val="28"/>
          <w:szCs w:val="28"/>
        </w:rPr>
        <w:t>Сараби Д.А. Хронотоп в романе У. Голдинга «Повелитель мух» // Молодая наука в классическом университете: тезисы докладов научных конференций фестиваля студентов, аспирантов и молодых ученых, Иваново, 21-25 апреля 2014 г.: в 7 ч. – Иваново: Иван. гос. ун-т, 2014. – Ч. 7: Актуальные проблемы филологии XXI века. 184 с.</w:t>
      </w:r>
      <w:bookmarkEnd w:id="19"/>
    </w:p>
    <w:p w:rsidR="00ED5135" w:rsidRDefault="00ED5135" w:rsidP="0019344A">
      <w:pPr>
        <w:numPr>
          <w:ilvl w:val="0"/>
          <w:numId w:val="9"/>
        </w:numPr>
        <w:spacing w:line="360" w:lineRule="auto"/>
        <w:contextualSpacing/>
        <w:jc w:val="both"/>
        <w:rPr>
          <w:rFonts w:ascii="Times New Roman" w:hAnsi="Times New Roman"/>
          <w:sz w:val="28"/>
          <w:szCs w:val="28"/>
        </w:rPr>
      </w:pPr>
      <w:r w:rsidRPr="00B106BF">
        <w:rPr>
          <w:rFonts w:ascii="Times New Roman" w:hAnsi="Times New Roman"/>
          <w:sz w:val="28"/>
          <w:szCs w:val="28"/>
        </w:rPr>
        <w:t>Тураева З. Я. Художественный текст и пространственно-временные отношения // Семантико-стилистические исследования т</w:t>
      </w:r>
      <w:r>
        <w:rPr>
          <w:rFonts w:ascii="Times New Roman" w:hAnsi="Times New Roman"/>
          <w:sz w:val="28"/>
          <w:szCs w:val="28"/>
        </w:rPr>
        <w:t>екста и предложения. – Л., 1980, 219 с.</w:t>
      </w:r>
      <w:bookmarkStart w:id="20" w:name="_Hlk480808179"/>
    </w:p>
    <w:p w:rsidR="00ED5135" w:rsidRPr="0019344A" w:rsidRDefault="00ED5135" w:rsidP="0019344A">
      <w:pPr>
        <w:numPr>
          <w:ilvl w:val="0"/>
          <w:numId w:val="9"/>
        </w:numPr>
        <w:spacing w:line="360" w:lineRule="auto"/>
        <w:contextualSpacing/>
        <w:jc w:val="both"/>
        <w:rPr>
          <w:rFonts w:ascii="Times New Roman" w:hAnsi="Times New Roman"/>
          <w:sz w:val="28"/>
          <w:szCs w:val="28"/>
        </w:rPr>
      </w:pPr>
      <w:r w:rsidRPr="00277B98">
        <w:rPr>
          <w:rFonts w:ascii="Times New Roman" w:hAnsi="Times New Roman"/>
          <w:sz w:val="28"/>
          <w:szCs w:val="28"/>
          <w:lang w:val="en-US"/>
        </w:rPr>
        <w:t>Romanyshyn N.I. Nature in John Galsworthy's Novel " The Forsyte Saga". An Attempt of Frame Analysis//</w:t>
      </w:r>
      <w:r w:rsidRPr="00D62D55">
        <w:rPr>
          <w:rFonts w:ascii="Times New Roman" w:hAnsi="Times New Roman"/>
          <w:sz w:val="28"/>
          <w:szCs w:val="28"/>
        </w:rPr>
        <w:t>Науковий</w:t>
      </w:r>
      <w:r w:rsidRPr="00277B98">
        <w:rPr>
          <w:rFonts w:ascii="Times New Roman" w:hAnsi="Times New Roman"/>
          <w:sz w:val="28"/>
          <w:szCs w:val="28"/>
          <w:lang w:val="en-US"/>
        </w:rPr>
        <w:t xml:space="preserve"> </w:t>
      </w:r>
      <w:r w:rsidRPr="00D62D55">
        <w:rPr>
          <w:rFonts w:ascii="Times New Roman" w:hAnsi="Times New Roman"/>
          <w:sz w:val="28"/>
          <w:szCs w:val="28"/>
        </w:rPr>
        <w:t>вісник</w:t>
      </w:r>
      <w:r w:rsidRPr="00277B98">
        <w:rPr>
          <w:rFonts w:ascii="Times New Roman" w:hAnsi="Times New Roman"/>
          <w:sz w:val="28"/>
          <w:szCs w:val="28"/>
          <w:lang w:val="en-US"/>
        </w:rPr>
        <w:t xml:space="preserve"> </w:t>
      </w:r>
      <w:r w:rsidRPr="00D62D55">
        <w:rPr>
          <w:rFonts w:ascii="Times New Roman" w:hAnsi="Times New Roman"/>
          <w:sz w:val="28"/>
          <w:szCs w:val="28"/>
        </w:rPr>
        <w:t>Волинського</w:t>
      </w:r>
      <w:r w:rsidRPr="00277B98">
        <w:rPr>
          <w:rFonts w:ascii="Times New Roman" w:hAnsi="Times New Roman"/>
          <w:sz w:val="28"/>
          <w:szCs w:val="28"/>
          <w:lang w:val="en-US"/>
        </w:rPr>
        <w:t xml:space="preserve"> </w:t>
      </w:r>
      <w:r w:rsidRPr="00D62D55">
        <w:rPr>
          <w:rFonts w:ascii="Times New Roman" w:hAnsi="Times New Roman"/>
          <w:sz w:val="28"/>
          <w:szCs w:val="28"/>
        </w:rPr>
        <w:t>національного</w:t>
      </w:r>
      <w:r w:rsidRPr="00277B98">
        <w:rPr>
          <w:rFonts w:ascii="Times New Roman" w:hAnsi="Times New Roman"/>
          <w:sz w:val="28"/>
          <w:szCs w:val="28"/>
          <w:lang w:val="en-US"/>
        </w:rPr>
        <w:t xml:space="preserve"> </w:t>
      </w:r>
      <w:r w:rsidRPr="00D62D55">
        <w:rPr>
          <w:rFonts w:ascii="Times New Roman" w:hAnsi="Times New Roman"/>
          <w:sz w:val="28"/>
          <w:szCs w:val="28"/>
        </w:rPr>
        <w:t>університету</w:t>
      </w:r>
      <w:r w:rsidRPr="00277B98">
        <w:rPr>
          <w:rFonts w:ascii="Times New Roman" w:hAnsi="Times New Roman"/>
          <w:sz w:val="28"/>
          <w:szCs w:val="28"/>
          <w:lang w:val="en-US"/>
        </w:rPr>
        <w:t xml:space="preserve"> </w:t>
      </w:r>
      <w:r w:rsidRPr="00D62D55">
        <w:rPr>
          <w:rFonts w:ascii="Times New Roman" w:hAnsi="Times New Roman"/>
          <w:sz w:val="28"/>
          <w:szCs w:val="28"/>
        </w:rPr>
        <w:t>імені</w:t>
      </w:r>
      <w:r w:rsidRPr="00277B98">
        <w:rPr>
          <w:rFonts w:ascii="Times New Roman" w:hAnsi="Times New Roman"/>
          <w:sz w:val="28"/>
          <w:szCs w:val="28"/>
          <w:lang w:val="en-US"/>
        </w:rPr>
        <w:t xml:space="preserve"> </w:t>
      </w:r>
      <w:r w:rsidRPr="00D62D55">
        <w:rPr>
          <w:rFonts w:ascii="Times New Roman" w:hAnsi="Times New Roman"/>
          <w:sz w:val="28"/>
          <w:szCs w:val="28"/>
        </w:rPr>
        <w:t>ЛесіУкраїнки</w:t>
      </w:r>
      <w:r w:rsidRPr="00277B98">
        <w:rPr>
          <w:rFonts w:ascii="Times New Roman" w:hAnsi="Times New Roman"/>
          <w:sz w:val="28"/>
          <w:szCs w:val="28"/>
          <w:lang w:val="en-US"/>
        </w:rPr>
        <w:t xml:space="preserve">. – </w:t>
      </w:r>
      <w:r w:rsidRPr="00D62D55">
        <w:rPr>
          <w:rFonts w:ascii="Times New Roman" w:hAnsi="Times New Roman"/>
          <w:sz w:val="28"/>
          <w:szCs w:val="28"/>
        </w:rPr>
        <w:t>Філологічні</w:t>
      </w:r>
      <w:r w:rsidRPr="00277B98">
        <w:rPr>
          <w:rFonts w:ascii="Times New Roman" w:hAnsi="Times New Roman"/>
          <w:sz w:val="28"/>
          <w:szCs w:val="28"/>
          <w:lang w:val="en-US"/>
        </w:rPr>
        <w:t xml:space="preserve"> </w:t>
      </w:r>
      <w:r w:rsidRPr="00D62D55">
        <w:rPr>
          <w:rFonts w:ascii="Times New Roman" w:hAnsi="Times New Roman"/>
          <w:sz w:val="28"/>
          <w:szCs w:val="28"/>
        </w:rPr>
        <w:t>науки</w:t>
      </w:r>
      <w:r w:rsidRPr="00277B98">
        <w:rPr>
          <w:rFonts w:ascii="Times New Roman" w:hAnsi="Times New Roman"/>
          <w:sz w:val="28"/>
          <w:szCs w:val="28"/>
          <w:lang w:val="en-US"/>
        </w:rPr>
        <w:t xml:space="preserve">. </w:t>
      </w:r>
      <w:r w:rsidRPr="00D62D55">
        <w:rPr>
          <w:rFonts w:ascii="Times New Roman" w:hAnsi="Times New Roman"/>
          <w:sz w:val="28"/>
          <w:szCs w:val="28"/>
        </w:rPr>
        <w:t xml:space="preserve">Мовознавство. – 2009. – № 5. –С. </w:t>
      </w:r>
      <w:r w:rsidRPr="00D62D55">
        <w:rPr>
          <w:rFonts w:ascii="Times New Roman" w:hAnsi="Times New Roman"/>
          <w:sz w:val="28"/>
          <w:szCs w:val="28"/>
          <w:lang w:val="en-US"/>
        </w:rPr>
        <w:t>282</w:t>
      </w:r>
      <w:r w:rsidRPr="00D62D55">
        <w:rPr>
          <w:rFonts w:ascii="Times New Roman" w:hAnsi="Times New Roman"/>
          <w:sz w:val="28"/>
          <w:szCs w:val="28"/>
        </w:rPr>
        <w:t xml:space="preserve"> – </w:t>
      </w:r>
      <w:r w:rsidRPr="00D62D55">
        <w:rPr>
          <w:rFonts w:ascii="Times New Roman" w:hAnsi="Times New Roman"/>
          <w:sz w:val="28"/>
          <w:szCs w:val="28"/>
          <w:lang w:val="en-US"/>
        </w:rPr>
        <w:t>287</w:t>
      </w:r>
      <w:r w:rsidRPr="00D62D55">
        <w:rPr>
          <w:rFonts w:ascii="Times New Roman" w:hAnsi="Times New Roman"/>
          <w:sz w:val="28"/>
          <w:szCs w:val="28"/>
          <w:lang w:val="uk-UA"/>
        </w:rPr>
        <w:t>.</w:t>
      </w:r>
    </w:p>
    <w:p w:rsidR="00ED5135" w:rsidRPr="0019344A" w:rsidRDefault="00ED5135" w:rsidP="0019344A">
      <w:pPr>
        <w:spacing w:line="360" w:lineRule="auto"/>
        <w:ind w:left="714"/>
        <w:contextualSpacing/>
        <w:jc w:val="center"/>
        <w:rPr>
          <w:rFonts w:ascii="Times New Roman" w:hAnsi="Times New Roman"/>
          <w:b/>
          <w:sz w:val="28"/>
          <w:szCs w:val="28"/>
          <w:lang w:val="uk-UA"/>
        </w:rPr>
      </w:pPr>
      <w:r>
        <w:rPr>
          <w:rFonts w:ascii="Times New Roman" w:hAnsi="Times New Roman"/>
          <w:b/>
          <w:sz w:val="28"/>
          <w:szCs w:val="28"/>
          <w:lang w:val="uk-UA"/>
        </w:rPr>
        <w:t>Довідкові видання</w:t>
      </w:r>
    </w:p>
    <w:p w:rsidR="00ED5135" w:rsidRPr="00D62D55" w:rsidRDefault="00ED5135" w:rsidP="0019344A">
      <w:pPr>
        <w:numPr>
          <w:ilvl w:val="0"/>
          <w:numId w:val="9"/>
        </w:numPr>
        <w:spacing w:line="360" w:lineRule="auto"/>
        <w:contextualSpacing/>
        <w:jc w:val="both"/>
        <w:rPr>
          <w:rFonts w:ascii="Times New Roman" w:hAnsi="Times New Roman"/>
          <w:sz w:val="28"/>
          <w:szCs w:val="28"/>
        </w:rPr>
      </w:pPr>
      <w:r w:rsidRPr="00D62D55">
        <w:rPr>
          <w:rFonts w:ascii="Times New Roman" w:hAnsi="Times New Roman"/>
          <w:sz w:val="28"/>
          <w:szCs w:val="28"/>
          <w:lang w:val="uk-UA"/>
        </w:rPr>
        <w:t>Олена Селіванова, Сучасн</w:t>
      </w:r>
      <w:r>
        <w:rPr>
          <w:rFonts w:ascii="Times New Roman" w:hAnsi="Times New Roman"/>
          <w:sz w:val="28"/>
          <w:szCs w:val="28"/>
          <w:lang w:val="uk-UA"/>
        </w:rPr>
        <w:t>а лінгвістика, Термінологічна енциклопедія, Полтава, Довкілля-К, 2008, 711 с.</w:t>
      </w:r>
    </w:p>
    <w:p w:rsidR="00ED5135" w:rsidRPr="0019344A" w:rsidRDefault="00ED5135" w:rsidP="0019344A">
      <w:pPr>
        <w:spacing w:line="360" w:lineRule="auto"/>
        <w:ind w:left="720"/>
        <w:contextualSpacing/>
        <w:jc w:val="center"/>
        <w:rPr>
          <w:rFonts w:ascii="Times New Roman" w:hAnsi="Times New Roman"/>
          <w:b/>
          <w:sz w:val="28"/>
          <w:szCs w:val="28"/>
          <w:lang w:val="uk-UA"/>
        </w:rPr>
      </w:pPr>
      <w:r w:rsidRPr="0019344A">
        <w:rPr>
          <w:rFonts w:ascii="Times New Roman" w:hAnsi="Times New Roman"/>
          <w:b/>
          <w:sz w:val="28"/>
          <w:szCs w:val="28"/>
          <w:lang w:val="uk-UA"/>
        </w:rPr>
        <w:t>Досліджувані тексти</w:t>
      </w:r>
    </w:p>
    <w:p w:rsidR="00ED5135" w:rsidRPr="001026EE" w:rsidRDefault="00ED5135" w:rsidP="0019344A">
      <w:pPr>
        <w:pStyle w:val="a7"/>
        <w:numPr>
          <w:ilvl w:val="0"/>
          <w:numId w:val="9"/>
        </w:numPr>
        <w:jc w:val="both"/>
        <w:rPr>
          <w:rFonts w:ascii="Times New Roman" w:hAnsi="Times New Roman"/>
          <w:sz w:val="28"/>
          <w:szCs w:val="28"/>
          <w:lang w:val="en-US"/>
        </w:rPr>
      </w:pPr>
      <w:r>
        <w:rPr>
          <w:rFonts w:ascii="Times New Roman" w:hAnsi="Times New Roman"/>
          <w:sz w:val="28"/>
          <w:szCs w:val="28"/>
          <w:lang w:val="en-US"/>
        </w:rPr>
        <w:t xml:space="preserve"> Lawrence D. H.</w:t>
      </w:r>
      <w:r w:rsidRPr="001026EE">
        <w:rPr>
          <w:rFonts w:ascii="Times New Roman" w:hAnsi="Times New Roman"/>
          <w:sz w:val="28"/>
          <w:szCs w:val="28"/>
          <w:lang w:val="en-US"/>
        </w:rPr>
        <w:t>Sons and Lover</w:t>
      </w:r>
      <w:r>
        <w:rPr>
          <w:rFonts w:ascii="Times New Roman" w:hAnsi="Times New Roman"/>
          <w:sz w:val="28"/>
          <w:szCs w:val="28"/>
          <w:lang w:val="en-US"/>
        </w:rPr>
        <w:t xml:space="preserve">s – </w:t>
      </w:r>
      <w:r w:rsidRPr="001026EE">
        <w:rPr>
          <w:rFonts w:ascii="Times New Roman" w:hAnsi="Times New Roman"/>
          <w:sz w:val="28"/>
          <w:szCs w:val="28"/>
          <w:lang w:val="en-US"/>
        </w:rPr>
        <w:t>Cambridge University Press</w:t>
      </w:r>
      <w:r>
        <w:rPr>
          <w:rFonts w:ascii="Times New Roman" w:hAnsi="Times New Roman"/>
          <w:sz w:val="28"/>
          <w:szCs w:val="28"/>
          <w:lang w:val="en-US"/>
        </w:rPr>
        <w:t>,</w:t>
      </w:r>
      <w:r w:rsidRPr="001026EE">
        <w:rPr>
          <w:rFonts w:ascii="Times New Roman" w:hAnsi="Times New Roman"/>
          <w:sz w:val="28"/>
          <w:szCs w:val="28"/>
          <w:lang w:val="en-US"/>
        </w:rPr>
        <w:t>1992</w:t>
      </w:r>
      <w:r>
        <w:rPr>
          <w:rFonts w:ascii="Times New Roman" w:hAnsi="Times New Roman"/>
          <w:sz w:val="28"/>
          <w:szCs w:val="28"/>
          <w:lang w:val="en-US"/>
        </w:rPr>
        <w:t>.654 p.</w:t>
      </w: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p w:rsidR="00ED5135" w:rsidRPr="00277B98" w:rsidRDefault="00ED5135" w:rsidP="0019344A">
      <w:pPr>
        <w:spacing w:line="360" w:lineRule="auto"/>
        <w:ind w:left="714"/>
        <w:contextualSpacing/>
        <w:jc w:val="both"/>
        <w:rPr>
          <w:rFonts w:ascii="Times New Roman" w:hAnsi="Times New Roman"/>
          <w:sz w:val="28"/>
          <w:szCs w:val="28"/>
          <w:lang w:val="en-US"/>
        </w:rPr>
      </w:pPr>
    </w:p>
    <w:bookmarkEnd w:id="4"/>
    <w:bookmarkEnd w:id="20"/>
    <w:p w:rsidR="00ED5135" w:rsidRPr="00277B98" w:rsidRDefault="00ED5135" w:rsidP="0019344A">
      <w:pPr>
        <w:jc w:val="both"/>
        <w:rPr>
          <w:lang w:val="en-US"/>
        </w:rPr>
      </w:pPr>
    </w:p>
    <w:p w:rsidR="00ED5135" w:rsidRDefault="00ED5135" w:rsidP="004B00BC">
      <w:pPr>
        <w:spacing w:line="360" w:lineRule="auto"/>
        <w:ind w:left="-170" w:firstLine="709"/>
        <w:contextualSpacing/>
        <w:jc w:val="center"/>
        <w:rPr>
          <w:rFonts w:ascii="Times New Roman" w:hAnsi="Times New Roman"/>
          <w:b/>
          <w:sz w:val="28"/>
          <w:szCs w:val="28"/>
          <w:lang w:val="en-US"/>
        </w:rPr>
      </w:pPr>
      <w:r>
        <w:rPr>
          <w:rFonts w:ascii="Times New Roman" w:hAnsi="Times New Roman"/>
          <w:b/>
          <w:sz w:val="28"/>
          <w:szCs w:val="28"/>
          <w:lang w:val="en-US"/>
        </w:rPr>
        <w:t>SUMMARY</w:t>
      </w:r>
    </w:p>
    <w:p w:rsidR="00ED5135" w:rsidRDefault="00ED5135" w:rsidP="004B00BC">
      <w:pPr>
        <w:spacing w:line="360" w:lineRule="auto"/>
        <w:ind w:left="-170" w:firstLine="709"/>
        <w:contextualSpacing/>
        <w:jc w:val="center"/>
        <w:rPr>
          <w:rFonts w:ascii="Times New Roman" w:hAnsi="Times New Roman"/>
          <w:b/>
          <w:sz w:val="28"/>
          <w:szCs w:val="28"/>
          <w:lang w:val="en-US"/>
        </w:rPr>
      </w:pPr>
    </w:p>
    <w:p w:rsidR="00ED5135" w:rsidRPr="00107EF2" w:rsidRDefault="00ED5135" w:rsidP="004B00BC">
      <w:pPr>
        <w:pStyle w:val="a9"/>
        <w:spacing w:before="0" w:beforeAutospacing="0" w:after="0" w:afterAutospacing="0" w:line="360" w:lineRule="auto"/>
        <w:ind w:firstLine="708"/>
        <w:jc w:val="both"/>
        <w:rPr>
          <w:sz w:val="28"/>
          <w:szCs w:val="28"/>
          <w:lang w:val="en-US"/>
        </w:rPr>
      </w:pPr>
      <w:r w:rsidRPr="00107EF2">
        <w:rPr>
          <w:sz w:val="28"/>
          <w:szCs w:val="28"/>
          <w:lang w:val="en-US"/>
        </w:rPr>
        <w:t>The bachelor thesis submitted for defence deals with the studyof</w:t>
      </w:r>
      <w:r>
        <w:rPr>
          <w:sz w:val="28"/>
          <w:szCs w:val="28"/>
          <w:lang w:val="en-US"/>
        </w:rPr>
        <w:t xml:space="preserve">the lexico-stylistic means of the inner and outer space organization in </w:t>
      </w:r>
      <w:bookmarkStart w:id="21" w:name="_Hlk515133843"/>
      <w:r>
        <w:rPr>
          <w:sz w:val="28"/>
          <w:szCs w:val="28"/>
          <w:lang w:val="en-US"/>
        </w:rPr>
        <w:t>D.</w:t>
      </w:r>
      <w:r w:rsidRPr="00F77980">
        <w:rPr>
          <w:sz w:val="28"/>
          <w:szCs w:val="28"/>
          <w:lang w:val="en-US"/>
        </w:rPr>
        <w:t xml:space="preserve"> Lawrence’s </w:t>
      </w:r>
      <w:r>
        <w:rPr>
          <w:sz w:val="28"/>
          <w:szCs w:val="28"/>
          <w:lang w:val="en-US"/>
        </w:rPr>
        <w:t>novel “</w:t>
      </w:r>
      <w:r>
        <w:rPr>
          <w:i/>
          <w:sz w:val="28"/>
          <w:szCs w:val="28"/>
          <w:lang w:val="en-US"/>
        </w:rPr>
        <w:t>Sons and Lovers</w:t>
      </w:r>
      <w:r>
        <w:rPr>
          <w:sz w:val="28"/>
          <w:szCs w:val="28"/>
          <w:lang w:val="en-US"/>
        </w:rPr>
        <w:t>”</w:t>
      </w:r>
      <w:bookmarkEnd w:id="21"/>
      <w:r w:rsidRPr="00107EF2">
        <w:rPr>
          <w:sz w:val="28"/>
          <w:szCs w:val="28"/>
          <w:lang w:val="en-US"/>
        </w:rPr>
        <w:t xml:space="preserve">. </w:t>
      </w:r>
    </w:p>
    <w:p w:rsidR="00ED5135" w:rsidRDefault="00ED5135" w:rsidP="00F3143D">
      <w:pPr>
        <w:pStyle w:val="a9"/>
        <w:spacing w:before="0" w:beforeAutospacing="0" w:after="0" w:afterAutospacing="0" w:line="360" w:lineRule="auto"/>
        <w:ind w:firstLine="708"/>
        <w:jc w:val="both"/>
        <w:rPr>
          <w:sz w:val="28"/>
          <w:szCs w:val="28"/>
          <w:lang w:val="en-US"/>
        </w:rPr>
      </w:pPr>
      <w:r>
        <w:rPr>
          <w:sz w:val="28"/>
          <w:szCs w:val="28"/>
          <w:lang w:val="en-US"/>
        </w:rPr>
        <w:t>As a result of the investigation we have come to the following conclusions:</w:t>
      </w:r>
    </w:p>
    <w:p w:rsidR="00ED5135" w:rsidRPr="009D5F83" w:rsidRDefault="00ED5135" w:rsidP="00F3143D">
      <w:pPr>
        <w:pStyle w:val="a9"/>
        <w:spacing w:before="0" w:beforeAutospacing="0" w:after="0" w:afterAutospacing="0" w:line="360" w:lineRule="auto"/>
        <w:ind w:firstLine="708"/>
        <w:jc w:val="both"/>
        <w:rPr>
          <w:sz w:val="28"/>
          <w:szCs w:val="28"/>
          <w:lang w:val="en-US"/>
        </w:rPr>
      </w:pPr>
      <w:r w:rsidRPr="00F3143D">
        <w:rPr>
          <w:b/>
          <w:sz w:val="28"/>
          <w:szCs w:val="28"/>
          <w:lang w:val="en-US"/>
        </w:rPr>
        <w:t>I</w:t>
      </w:r>
      <w:r>
        <w:rPr>
          <w:b/>
          <w:sz w:val="28"/>
          <w:szCs w:val="28"/>
          <w:lang w:val="en-US"/>
        </w:rPr>
        <w:t>.</w:t>
      </w:r>
      <w:r w:rsidRPr="00277B98">
        <w:rPr>
          <w:sz w:val="28"/>
          <w:szCs w:val="28"/>
          <w:lang w:val="en-US"/>
        </w:rPr>
        <w:t>Artistic space in the novel by D. Lawrence "</w:t>
      </w:r>
      <w:r w:rsidRPr="00277B98">
        <w:rPr>
          <w:i/>
          <w:sz w:val="28"/>
          <w:szCs w:val="28"/>
          <w:lang w:val="en-US"/>
        </w:rPr>
        <w:t>Sons and Lovers</w:t>
      </w:r>
      <w:r w:rsidRPr="00277B98">
        <w:rPr>
          <w:sz w:val="28"/>
          <w:szCs w:val="28"/>
          <w:lang w:val="en-US"/>
        </w:rPr>
        <w:t>" is presented by 29 landscape sketches and 12 interior descriptions. In addition, it is represented by both plot and pre-plot spatial reference points.</w:t>
      </w:r>
    </w:p>
    <w:p w:rsidR="00ED5135" w:rsidRPr="00277B98" w:rsidRDefault="00ED5135" w:rsidP="004B00BC">
      <w:pPr>
        <w:spacing w:line="360" w:lineRule="auto"/>
        <w:ind w:left="-170" w:firstLine="709"/>
        <w:contextualSpacing/>
        <w:jc w:val="both"/>
        <w:rPr>
          <w:rFonts w:ascii="Times New Roman" w:hAnsi="Times New Roman"/>
          <w:sz w:val="28"/>
          <w:szCs w:val="28"/>
          <w:lang w:val="en-US"/>
        </w:rPr>
      </w:pPr>
      <w:r>
        <w:rPr>
          <w:rFonts w:ascii="Times New Roman" w:hAnsi="Times New Roman"/>
          <w:b/>
          <w:sz w:val="28"/>
          <w:szCs w:val="28"/>
          <w:lang w:val="en-US"/>
        </w:rPr>
        <w:t xml:space="preserve">  II. </w:t>
      </w:r>
      <w:r w:rsidRPr="00277B98">
        <w:rPr>
          <w:rFonts w:ascii="Times New Roman" w:hAnsi="Times New Roman"/>
          <w:sz w:val="28"/>
          <w:szCs w:val="28"/>
          <w:lang w:val="en-US"/>
        </w:rPr>
        <w:t>The study of lexical and stylistic features, as well as the compositional role of artistic space in the novel by D. Lawrence "</w:t>
      </w:r>
      <w:r w:rsidRPr="00277B98">
        <w:rPr>
          <w:rFonts w:ascii="Times New Roman" w:hAnsi="Times New Roman"/>
          <w:i/>
          <w:sz w:val="28"/>
          <w:szCs w:val="28"/>
          <w:lang w:val="en-US"/>
        </w:rPr>
        <w:t>Sons and Lovers</w:t>
      </w:r>
      <w:r w:rsidRPr="00277B98">
        <w:rPr>
          <w:rFonts w:ascii="Times New Roman" w:hAnsi="Times New Roman"/>
          <w:sz w:val="28"/>
          <w:szCs w:val="28"/>
          <w:lang w:val="en-US"/>
        </w:rPr>
        <w:t xml:space="preserve">" </w:t>
      </w:r>
      <w:r>
        <w:rPr>
          <w:rFonts w:ascii="Times New Roman" w:hAnsi="Times New Roman"/>
          <w:sz w:val="28"/>
          <w:szCs w:val="28"/>
          <w:lang w:val="en-US"/>
        </w:rPr>
        <w:t xml:space="preserve">leads </w:t>
      </w:r>
      <w:r w:rsidRPr="00277B98">
        <w:rPr>
          <w:rFonts w:ascii="Times New Roman" w:hAnsi="Times New Roman"/>
          <w:sz w:val="28"/>
          <w:szCs w:val="28"/>
          <w:lang w:val="en-US"/>
        </w:rPr>
        <w:t xml:space="preserve">to </w:t>
      </w:r>
      <w:r>
        <w:rPr>
          <w:rFonts w:ascii="Times New Roman" w:hAnsi="Times New Roman"/>
          <w:sz w:val="28"/>
          <w:szCs w:val="28"/>
          <w:lang w:val="en-US"/>
        </w:rPr>
        <w:t xml:space="preserve">the </w:t>
      </w:r>
      <w:r w:rsidRPr="00277B98">
        <w:rPr>
          <w:rFonts w:ascii="Times New Roman" w:hAnsi="Times New Roman"/>
          <w:sz w:val="28"/>
          <w:szCs w:val="28"/>
          <w:lang w:val="en-US"/>
        </w:rPr>
        <w:t>conclu</w:t>
      </w:r>
      <w:r>
        <w:rPr>
          <w:rFonts w:ascii="Times New Roman" w:hAnsi="Times New Roman"/>
          <w:sz w:val="28"/>
          <w:szCs w:val="28"/>
          <w:lang w:val="en-US"/>
        </w:rPr>
        <w:t xml:space="preserve">sion </w:t>
      </w:r>
      <w:r w:rsidRPr="00277B98">
        <w:rPr>
          <w:rFonts w:ascii="Times New Roman" w:hAnsi="Times New Roman"/>
          <w:sz w:val="28"/>
          <w:szCs w:val="28"/>
          <w:lang w:val="en-US"/>
        </w:rPr>
        <w:t>that landscape sketches and descriptions of the interior develop the psychologi</w:t>
      </w:r>
      <w:r>
        <w:rPr>
          <w:rFonts w:ascii="Times New Roman" w:hAnsi="Times New Roman"/>
          <w:sz w:val="28"/>
          <w:szCs w:val="28"/>
          <w:lang w:val="en-US"/>
        </w:rPr>
        <w:t>cal</w:t>
      </w:r>
      <w:r w:rsidRPr="00277B98">
        <w:rPr>
          <w:rFonts w:ascii="Times New Roman" w:hAnsi="Times New Roman"/>
          <w:sz w:val="28"/>
          <w:szCs w:val="28"/>
          <w:lang w:val="en-US"/>
        </w:rPr>
        <w:t xml:space="preserve"> function of the narrative. The artistic space, being an integral part of the novel, helps the reader to perceive both poetic romance</w:t>
      </w:r>
      <w:r>
        <w:rPr>
          <w:rFonts w:ascii="Times New Roman" w:hAnsi="Times New Roman"/>
          <w:sz w:val="28"/>
          <w:szCs w:val="28"/>
          <w:lang w:val="en-US"/>
        </w:rPr>
        <w:t>,</w:t>
      </w:r>
      <w:r w:rsidRPr="00277B98">
        <w:rPr>
          <w:rFonts w:ascii="Times New Roman" w:hAnsi="Times New Roman"/>
          <w:sz w:val="28"/>
          <w:szCs w:val="28"/>
          <w:lang w:val="en-US"/>
        </w:rPr>
        <w:t xml:space="preserve"> moral and ethical values.</w:t>
      </w:r>
    </w:p>
    <w:p w:rsidR="00ED5135" w:rsidRPr="00277B98" w:rsidRDefault="00ED5135" w:rsidP="004B00BC">
      <w:pPr>
        <w:spacing w:line="360" w:lineRule="auto"/>
        <w:ind w:left="-170" w:firstLine="709"/>
        <w:contextualSpacing/>
        <w:jc w:val="both"/>
        <w:rPr>
          <w:rFonts w:ascii="Times New Roman" w:hAnsi="Times New Roman"/>
          <w:sz w:val="28"/>
          <w:szCs w:val="28"/>
          <w:lang w:val="en-US"/>
        </w:rPr>
      </w:pPr>
      <w:r>
        <w:rPr>
          <w:rFonts w:ascii="Times New Roman" w:hAnsi="Times New Roman"/>
          <w:b/>
          <w:sz w:val="28"/>
          <w:szCs w:val="28"/>
          <w:lang w:val="en-US"/>
        </w:rPr>
        <w:t xml:space="preserve">III. </w:t>
      </w:r>
      <w:r w:rsidRPr="00277B98">
        <w:rPr>
          <w:rFonts w:ascii="Times New Roman" w:hAnsi="Times New Roman"/>
          <w:sz w:val="28"/>
          <w:szCs w:val="28"/>
          <w:lang w:val="en-US"/>
        </w:rPr>
        <w:t>The frequency of lexemes associated with the lexic</w:t>
      </w:r>
      <w:r>
        <w:rPr>
          <w:rFonts w:ascii="Times New Roman" w:hAnsi="Times New Roman"/>
          <w:sz w:val="28"/>
          <w:szCs w:val="28"/>
          <w:lang w:val="en-US"/>
        </w:rPr>
        <w:t>o</w:t>
      </w:r>
      <w:r w:rsidRPr="00277B98">
        <w:rPr>
          <w:rFonts w:ascii="Times New Roman" w:hAnsi="Times New Roman"/>
          <w:sz w:val="28"/>
          <w:szCs w:val="28"/>
          <w:lang w:val="en-US"/>
        </w:rPr>
        <w:t xml:space="preserve">semantic field of the outer space </w:t>
      </w:r>
      <w:r>
        <w:rPr>
          <w:rFonts w:ascii="Times New Roman" w:hAnsi="Times New Roman"/>
          <w:sz w:val="28"/>
          <w:szCs w:val="28"/>
          <w:lang w:val="en-US"/>
        </w:rPr>
        <w:t xml:space="preserve">amounts to </w:t>
      </w:r>
      <w:r w:rsidRPr="00277B98">
        <w:rPr>
          <w:rFonts w:ascii="Times New Roman" w:hAnsi="Times New Roman"/>
          <w:sz w:val="28"/>
          <w:szCs w:val="28"/>
          <w:lang w:val="en-US"/>
        </w:rPr>
        <w:t xml:space="preserve">2141, while the lexemes from the conceptual field of the inner space are less </w:t>
      </w:r>
      <w:r>
        <w:rPr>
          <w:rFonts w:ascii="Times New Roman" w:hAnsi="Times New Roman"/>
          <w:sz w:val="28"/>
          <w:szCs w:val="28"/>
          <w:lang w:val="en-US"/>
        </w:rPr>
        <w:t>frequent</w:t>
      </w:r>
      <w:r w:rsidRPr="00277B98">
        <w:rPr>
          <w:rFonts w:ascii="Times New Roman" w:hAnsi="Times New Roman"/>
          <w:sz w:val="28"/>
          <w:szCs w:val="28"/>
          <w:lang w:val="en-US"/>
        </w:rPr>
        <w:t xml:space="preserve">: 803. This result is explained by the concentration of </w:t>
      </w:r>
      <w:r>
        <w:rPr>
          <w:rFonts w:ascii="Times New Roman" w:hAnsi="Times New Roman"/>
          <w:sz w:val="28"/>
          <w:szCs w:val="28"/>
          <w:lang w:val="en-US"/>
        </w:rPr>
        <w:t xml:space="preserve">the </w:t>
      </w:r>
      <w:r w:rsidRPr="00277B98">
        <w:rPr>
          <w:rFonts w:ascii="Times New Roman" w:hAnsi="Times New Roman"/>
          <w:sz w:val="28"/>
          <w:szCs w:val="28"/>
          <w:lang w:val="en-US"/>
        </w:rPr>
        <w:t xml:space="preserve">author's attention on the landscape, and also by the wider possibilities of landscape to reflect the inner world and the experience of the </w:t>
      </w:r>
      <w:r>
        <w:rPr>
          <w:rFonts w:ascii="Times New Roman" w:hAnsi="Times New Roman"/>
          <w:sz w:val="28"/>
          <w:szCs w:val="28"/>
          <w:lang w:val="en-US"/>
        </w:rPr>
        <w:t>characters</w:t>
      </w:r>
      <w:r w:rsidRPr="00277B98">
        <w:rPr>
          <w:rFonts w:ascii="Times New Roman" w:hAnsi="Times New Roman"/>
          <w:sz w:val="28"/>
          <w:szCs w:val="28"/>
          <w:lang w:val="en-US"/>
        </w:rPr>
        <w:t>.</w:t>
      </w:r>
    </w:p>
    <w:p w:rsidR="00ED5135" w:rsidRPr="00277B98" w:rsidRDefault="00ED5135" w:rsidP="004B00BC">
      <w:pPr>
        <w:spacing w:line="360" w:lineRule="auto"/>
        <w:ind w:left="-170" w:firstLine="709"/>
        <w:contextualSpacing/>
        <w:jc w:val="both"/>
        <w:rPr>
          <w:rFonts w:ascii="Times New Roman" w:hAnsi="Times New Roman"/>
          <w:sz w:val="28"/>
          <w:szCs w:val="28"/>
          <w:lang w:val="en-US"/>
        </w:rPr>
      </w:pPr>
      <w:r w:rsidRPr="00277B98">
        <w:rPr>
          <w:rFonts w:ascii="Times New Roman" w:hAnsi="Times New Roman"/>
          <w:sz w:val="28"/>
          <w:szCs w:val="28"/>
          <w:lang w:val="en-US"/>
        </w:rPr>
        <w:t xml:space="preserve">Among the lexemes denoting the outer space, the most frequent are: </w:t>
      </w:r>
      <w:r w:rsidRPr="00277B98">
        <w:rPr>
          <w:rFonts w:ascii="Times New Roman" w:hAnsi="Times New Roman"/>
          <w:i/>
          <w:sz w:val="28"/>
          <w:szCs w:val="28"/>
          <w:lang w:val="en-US"/>
        </w:rPr>
        <w:t>house</w:t>
      </w:r>
      <w:r w:rsidRPr="00277B98">
        <w:rPr>
          <w:rFonts w:ascii="Times New Roman" w:hAnsi="Times New Roman"/>
          <w:sz w:val="28"/>
          <w:szCs w:val="28"/>
          <w:lang w:val="en-US"/>
        </w:rPr>
        <w:t xml:space="preserve"> (Fa = 182), </w:t>
      </w:r>
      <w:r w:rsidRPr="00277B98">
        <w:rPr>
          <w:rFonts w:ascii="Times New Roman" w:hAnsi="Times New Roman"/>
          <w:i/>
          <w:sz w:val="28"/>
          <w:szCs w:val="28"/>
          <w:lang w:val="en-US"/>
        </w:rPr>
        <w:t>sun</w:t>
      </w:r>
      <w:r w:rsidRPr="00277B98">
        <w:rPr>
          <w:rFonts w:ascii="Times New Roman" w:hAnsi="Times New Roman"/>
          <w:sz w:val="28"/>
          <w:szCs w:val="28"/>
          <w:lang w:val="en-US"/>
        </w:rPr>
        <w:t xml:space="preserve"> (Fa = 133), </w:t>
      </w:r>
      <w:r w:rsidRPr="00277B98">
        <w:rPr>
          <w:rFonts w:ascii="Times New Roman" w:hAnsi="Times New Roman"/>
          <w:i/>
          <w:sz w:val="28"/>
          <w:szCs w:val="28"/>
          <w:lang w:val="en-US"/>
        </w:rPr>
        <w:t>hill</w:t>
      </w:r>
      <w:r w:rsidRPr="00277B98">
        <w:rPr>
          <w:rFonts w:ascii="Times New Roman" w:hAnsi="Times New Roman"/>
          <w:sz w:val="28"/>
          <w:szCs w:val="28"/>
          <w:lang w:val="en-US"/>
        </w:rPr>
        <w:t xml:space="preserve"> (Fa = 74), </w:t>
      </w:r>
      <w:r w:rsidRPr="00277B98">
        <w:rPr>
          <w:rFonts w:ascii="Times New Roman" w:hAnsi="Times New Roman"/>
          <w:i/>
          <w:sz w:val="28"/>
          <w:szCs w:val="28"/>
          <w:lang w:val="en-US"/>
        </w:rPr>
        <w:t>garden</w:t>
      </w:r>
      <w:r w:rsidRPr="00277B98">
        <w:rPr>
          <w:rFonts w:ascii="Times New Roman" w:hAnsi="Times New Roman"/>
          <w:sz w:val="28"/>
          <w:szCs w:val="28"/>
          <w:lang w:val="en-US"/>
        </w:rPr>
        <w:t xml:space="preserve"> (Fa = 74), </w:t>
      </w:r>
      <w:r w:rsidRPr="00277B98">
        <w:rPr>
          <w:rFonts w:ascii="Times New Roman" w:hAnsi="Times New Roman"/>
          <w:i/>
          <w:sz w:val="28"/>
          <w:szCs w:val="28"/>
          <w:lang w:val="en-US"/>
        </w:rPr>
        <w:t>wood</w:t>
      </w:r>
      <w:r w:rsidRPr="00277B98">
        <w:rPr>
          <w:rFonts w:ascii="Times New Roman" w:hAnsi="Times New Roman"/>
          <w:sz w:val="28"/>
          <w:szCs w:val="28"/>
          <w:lang w:val="en-US"/>
        </w:rPr>
        <w:t xml:space="preserve"> (Fa = 67), </w:t>
      </w:r>
      <w:r w:rsidRPr="00277B98">
        <w:rPr>
          <w:rFonts w:ascii="Times New Roman" w:hAnsi="Times New Roman"/>
          <w:i/>
          <w:sz w:val="28"/>
          <w:szCs w:val="28"/>
          <w:lang w:val="en-US"/>
        </w:rPr>
        <w:t>water</w:t>
      </w:r>
      <w:r w:rsidRPr="00277B98">
        <w:rPr>
          <w:rFonts w:ascii="Times New Roman" w:hAnsi="Times New Roman"/>
          <w:sz w:val="28"/>
          <w:szCs w:val="28"/>
          <w:lang w:val="en-US"/>
        </w:rPr>
        <w:t xml:space="preserve"> (Fa = 62), </w:t>
      </w:r>
      <w:r w:rsidRPr="00277B98">
        <w:rPr>
          <w:rFonts w:ascii="Times New Roman" w:hAnsi="Times New Roman"/>
          <w:i/>
          <w:sz w:val="28"/>
          <w:szCs w:val="28"/>
          <w:lang w:val="en-US"/>
        </w:rPr>
        <w:t>tree</w:t>
      </w:r>
      <w:r w:rsidRPr="00277B98">
        <w:rPr>
          <w:rFonts w:ascii="Times New Roman" w:hAnsi="Times New Roman"/>
          <w:sz w:val="28"/>
          <w:szCs w:val="28"/>
          <w:lang w:val="en-US"/>
        </w:rPr>
        <w:t xml:space="preserve"> (Fa = 56), </w:t>
      </w:r>
      <w:r w:rsidRPr="00277B98">
        <w:rPr>
          <w:rFonts w:ascii="Times New Roman" w:hAnsi="Times New Roman"/>
          <w:i/>
          <w:sz w:val="28"/>
          <w:szCs w:val="28"/>
          <w:lang w:val="en-US"/>
        </w:rPr>
        <w:t>farm</w:t>
      </w:r>
      <w:r w:rsidRPr="00277B98">
        <w:rPr>
          <w:rFonts w:ascii="Times New Roman" w:hAnsi="Times New Roman"/>
          <w:sz w:val="28"/>
          <w:szCs w:val="28"/>
          <w:lang w:val="en-US"/>
        </w:rPr>
        <w:t xml:space="preserve"> (Fa = 55), </w:t>
      </w:r>
      <w:r w:rsidRPr="00277B98">
        <w:rPr>
          <w:rFonts w:ascii="Times New Roman" w:hAnsi="Times New Roman"/>
          <w:i/>
          <w:sz w:val="28"/>
          <w:szCs w:val="28"/>
          <w:lang w:val="en-US"/>
        </w:rPr>
        <w:t>road</w:t>
      </w:r>
      <w:r w:rsidRPr="00277B98">
        <w:rPr>
          <w:rFonts w:ascii="Times New Roman" w:hAnsi="Times New Roman"/>
          <w:sz w:val="28"/>
          <w:szCs w:val="28"/>
          <w:lang w:val="en-US"/>
        </w:rPr>
        <w:t xml:space="preserve"> (Fa = 52), </w:t>
      </w:r>
      <w:r w:rsidRPr="00277B98">
        <w:rPr>
          <w:rFonts w:ascii="Times New Roman" w:hAnsi="Times New Roman"/>
          <w:i/>
          <w:sz w:val="28"/>
          <w:szCs w:val="28"/>
          <w:lang w:val="en-US"/>
        </w:rPr>
        <w:t>street</w:t>
      </w:r>
      <w:r w:rsidRPr="00277B98">
        <w:rPr>
          <w:rFonts w:ascii="Times New Roman" w:hAnsi="Times New Roman"/>
          <w:sz w:val="28"/>
          <w:szCs w:val="28"/>
          <w:lang w:val="en-US"/>
        </w:rPr>
        <w:t xml:space="preserve"> (Fa = 46). A similar study of the lexico-semantic field of the inner space led to the following results: </w:t>
      </w:r>
      <w:r w:rsidRPr="00277B98">
        <w:rPr>
          <w:rFonts w:ascii="Times New Roman" w:hAnsi="Times New Roman"/>
          <w:i/>
          <w:sz w:val="28"/>
          <w:szCs w:val="28"/>
          <w:lang w:val="en-US"/>
        </w:rPr>
        <w:t>home</w:t>
      </w:r>
      <w:r w:rsidRPr="00277B98">
        <w:rPr>
          <w:rFonts w:ascii="Times New Roman" w:hAnsi="Times New Roman"/>
          <w:sz w:val="28"/>
          <w:szCs w:val="28"/>
          <w:lang w:val="en-US"/>
        </w:rPr>
        <w:t xml:space="preserve"> (Fa = 182), </w:t>
      </w:r>
      <w:r w:rsidRPr="00277B98">
        <w:rPr>
          <w:rFonts w:ascii="Times New Roman" w:hAnsi="Times New Roman"/>
          <w:i/>
          <w:sz w:val="28"/>
          <w:szCs w:val="28"/>
          <w:lang w:val="en-US"/>
        </w:rPr>
        <w:t>room</w:t>
      </w:r>
      <w:r w:rsidRPr="00277B98">
        <w:rPr>
          <w:rFonts w:ascii="Times New Roman" w:hAnsi="Times New Roman"/>
          <w:sz w:val="28"/>
          <w:szCs w:val="28"/>
          <w:lang w:val="en-US"/>
        </w:rPr>
        <w:t xml:space="preserve"> (Fa = 157), </w:t>
      </w:r>
      <w:r w:rsidRPr="00277B98">
        <w:rPr>
          <w:rFonts w:ascii="Times New Roman" w:hAnsi="Times New Roman"/>
          <w:i/>
          <w:sz w:val="28"/>
          <w:szCs w:val="28"/>
          <w:lang w:val="en-US"/>
        </w:rPr>
        <w:t>bed</w:t>
      </w:r>
      <w:r w:rsidRPr="00277B98">
        <w:rPr>
          <w:rFonts w:ascii="Times New Roman" w:hAnsi="Times New Roman"/>
          <w:sz w:val="28"/>
          <w:szCs w:val="28"/>
          <w:lang w:val="en-US"/>
        </w:rPr>
        <w:t xml:space="preserve"> (Fa = 141), </w:t>
      </w:r>
      <w:r w:rsidRPr="00277B98">
        <w:rPr>
          <w:rFonts w:ascii="Times New Roman" w:hAnsi="Times New Roman"/>
          <w:i/>
          <w:sz w:val="28"/>
          <w:szCs w:val="28"/>
          <w:lang w:val="en-US"/>
        </w:rPr>
        <w:t>table</w:t>
      </w:r>
      <w:r w:rsidRPr="00277B98">
        <w:rPr>
          <w:rFonts w:ascii="Times New Roman" w:hAnsi="Times New Roman"/>
          <w:sz w:val="28"/>
          <w:szCs w:val="28"/>
          <w:lang w:val="en-US"/>
        </w:rPr>
        <w:t xml:space="preserve"> (Fa = 78), </w:t>
      </w:r>
      <w:r w:rsidRPr="00277B98">
        <w:rPr>
          <w:rFonts w:ascii="Times New Roman" w:hAnsi="Times New Roman"/>
          <w:i/>
          <w:sz w:val="28"/>
          <w:szCs w:val="28"/>
          <w:lang w:val="en-US"/>
        </w:rPr>
        <w:t>window</w:t>
      </w:r>
      <w:r w:rsidRPr="00277B98">
        <w:rPr>
          <w:rFonts w:ascii="Times New Roman" w:hAnsi="Times New Roman"/>
          <w:sz w:val="28"/>
          <w:szCs w:val="28"/>
          <w:lang w:val="en-US"/>
        </w:rPr>
        <w:t xml:space="preserve"> (Fa = 59), </w:t>
      </w:r>
      <w:r w:rsidRPr="00277B98">
        <w:rPr>
          <w:rFonts w:ascii="Times New Roman" w:hAnsi="Times New Roman"/>
          <w:i/>
          <w:sz w:val="28"/>
          <w:szCs w:val="28"/>
          <w:lang w:val="en-US"/>
        </w:rPr>
        <w:t>kitchen</w:t>
      </w:r>
      <w:r w:rsidRPr="00277B98">
        <w:rPr>
          <w:rFonts w:ascii="Times New Roman" w:hAnsi="Times New Roman"/>
          <w:sz w:val="28"/>
          <w:szCs w:val="28"/>
          <w:lang w:val="en-US"/>
        </w:rPr>
        <w:t xml:space="preserve"> (Fa = 52), </w:t>
      </w:r>
      <w:r w:rsidRPr="00277B98">
        <w:rPr>
          <w:rFonts w:ascii="Times New Roman" w:hAnsi="Times New Roman"/>
          <w:i/>
          <w:sz w:val="28"/>
          <w:szCs w:val="28"/>
          <w:lang w:val="en-US"/>
        </w:rPr>
        <w:t>wall</w:t>
      </w:r>
      <w:r w:rsidRPr="00277B98">
        <w:rPr>
          <w:rFonts w:ascii="Times New Roman" w:hAnsi="Times New Roman"/>
          <w:sz w:val="28"/>
          <w:szCs w:val="28"/>
          <w:lang w:val="en-US"/>
        </w:rPr>
        <w:t xml:space="preserve"> (Fa = 45), </w:t>
      </w:r>
      <w:r w:rsidRPr="00277B98">
        <w:rPr>
          <w:rFonts w:ascii="Times New Roman" w:hAnsi="Times New Roman"/>
          <w:i/>
          <w:sz w:val="28"/>
          <w:szCs w:val="28"/>
          <w:lang w:val="en-US"/>
        </w:rPr>
        <w:t>sofa</w:t>
      </w:r>
      <w:r w:rsidRPr="00277B98">
        <w:rPr>
          <w:rFonts w:ascii="Times New Roman" w:hAnsi="Times New Roman"/>
          <w:sz w:val="28"/>
          <w:szCs w:val="28"/>
          <w:lang w:val="en-US"/>
        </w:rPr>
        <w:t xml:space="preserve"> (Fa = 30), </w:t>
      </w:r>
      <w:r w:rsidRPr="00277B98">
        <w:rPr>
          <w:rFonts w:ascii="Times New Roman" w:hAnsi="Times New Roman"/>
          <w:i/>
          <w:sz w:val="28"/>
          <w:szCs w:val="28"/>
          <w:lang w:val="en-US"/>
        </w:rPr>
        <w:t>bedroom</w:t>
      </w:r>
      <w:r w:rsidRPr="00277B98">
        <w:rPr>
          <w:rFonts w:ascii="Times New Roman" w:hAnsi="Times New Roman"/>
          <w:sz w:val="28"/>
          <w:szCs w:val="28"/>
          <w:lang w:val="en-US"/>
        </w:rPr>
        <w:t xml:space="preserve"> (Fa = 19). </w:t>
      </w:r>
    </w:p>
    <w:p w:rsidR="00ED5135" w:rsidRPr="00277B98" w:rsidRDefault="00ED5135" w:rsidP="009D5F83">
      <w:pPr>
        <w:spacing w:line="360" w:lineRule="auto"/>
        <w:ind w:left="-170" w:firstLine="709"/>
        <w:contextualSpacing/>
        <w:jc w:val="both"/>
        <w:rPr>
          <w:rFonts w:ascii="Times New Roman" w:hAnsi="Times New Roman"/>
          <w:sz w:val="28"/>
          <w:szCs w:val="28"/>
          <w:lang w:val="en-US"/>
        </w:rPr>
      </w:pPr>
      <w:r>
        <w:rPr>
          <w:rFonts w:ascii="Times New Roman" w:hAnsi="Times New Roman"/>
          <w:b/>
          <w:sz w:val="28"/>
          <w:szCs w:val="28"/>
          <w:lang w:val="en-US"/>
        </w:rPr>
        <w:lastRenderedPageBreak/>
        <w:t xml:space="preserve">IV. </w:t>
      </w:r>
      <w:r w:rsidRPr="00277B98">
        <w:rPr>
          <w:rFonts w:ascii="Times New Roman" w:hAnsi="Times New Roman"/>
          <w:sz w:val="28"/>
          <w:szCs w:val="28"/>
          <w:lang w:val="en-US"/>
        </w:rPr>
        <w:t>Lawrence uses a variety of stylistic devices</w:t>
      </w:r>
      <w:r>
        <w:rPr>
          <w:rFonts w:ascii="Times New Roman" w:hAnsi="Times New Roman"/>
          <w:sz w:val="28"/>
          <w:szCs w:val="28"/>
          <w:lang w:val="en-US"/>
        </w:rPr>
        <w:t>f</w:t>
      </w:r>
      <w:r w:rsidRPr="00277B98">
        <w:rPr>
          <w:rFonts w:ascii="Times New Roman" w:hAnsi="Times New Roman"/>
          <w:sz w:val="28"/>
          <w:szCs w:val="28"/>
          <w:lang w:val="en-US"/>
        </w:rPr>
        <w:t xml:space="preserve">or the </w:t>
      </w:r>
      <w:r>
        <w:rPr>
          <w:rFonts w:ascii="Times New Roman" w:hAnsi="Times New Roman"/>
          <w:sz w:val="28"/>
          <w:szCs w:val="28"/>
          <w:lang w:val="en-US"/>
        </w:rPr>
        <w:t>description</w:t>
      </w:r>
      <w:r w:rsidRPr="00277B98">
        <w:rPr>
          <w:rFonts w:ascii="Times New Roman" w:hAnsi="Times New Roman"/>
          <w:sz w:val="28"/>
          <w:szCs w:val="28"/>
          <w:lang w:val="en-US"/>
        </w:rPr>
        <w:t xml:space="preserve"> of the outer and inner space: epithets, metaphors, repetitions, </w:t>
      </w:r>
      <w:r>
        <w:rPr>
          <w:rFonts w:ascii="Times New Roman" w:hAnsi="Times New Roman"/>
          <w:sz w:val="28"/>
          <w:szCs w:val="28"/>
          <w:lang w:val="en-US"/>
        </w:rPr>
        <w:t>similes</w:t>
      </w:r>
      <w:r w:rsidRPr="00277B98">
        <w:rPr>
          <w:rFonts w:ascii="Times New Roman" w:hAnsi="Times New Roman"/>
          <w:sz w:val="28"/>
          <w:szCs w:val="28"/>
          <w:lang w:val="en-US"/>
        </w:rPr>
        <w:t xml:space="preserve">, parallellisms, polysyndeton: </w:t>
      </w:r>
      <w:r w:rsidRPr="00277B98">
        <w:rPr>
          <w:rFonts w:ascii="Times New Roman" w:hAnsi="Times New Roman"/>
          <w:i/>
          <w:sz w:val="28"/>
          <w:szCs w:val="28"/>
          <w:lang w:val="en-US"/>
        </w:rPr>
        <w:t>room was pierced by the sense of waiting</w:t>
      </w:r>
      <w:r>
        <w:rPr>
          <w:rFonts w:ascii="Times New Roman" w:hAnsi="Times New Roman"/>
          <w:sz w:val="28"/>
          <w:szCs w:val="28"/>
          <w:lang w:val="en-US"/>
        </w:rPr>
        <w:t>(metaphor),</w:t>
      </w:r>
      <w:r w:rsidRPr="00277B98">
        <w:rPr>
          <w:rFonts w:ascii="Times New Roman" w:hAnsi="Times New Roman"/>
          <w:i/>
          <w:sz w:val="28"/>
          <w:szCs w:val="28"/>
          <w:lang w:val="en-US"/>
        </w:rPr>
        <w:t xml:space="preserve"> dinnerless man</w:t>
      </w:r>
      <w:r>
        <w:rPr>
          <w:rFonts w:ascii="Times New Roman" w:hAnsi="Times New Roman"/>
          <w:sz w:val="28"/>
          <w:szCs w:val="28"/>
          <w:lang w:val="en-US"/>
        </w:rPr>
        <w:t>(epithet)</w:t>
      </w:r>
      <w:r w:rsidRPr="00277B98">
        <w:rPr>
          <w:rFonts w:ascii="Times New Roman" w:hAnsi="Times New Roman"/>
          <w:i/>
          <w:sz w:val="28"/>
          <w:szCs w:val="28"/>
          <w:lang w:val="en-US"/>
        </w:rPr>
        <w:t>, window looked like a cunning, half- shut eye</w:t>
      </w:r>
      <w:r>
        <w:rPr>
          <w:rFonts w:ascii="Times New Roman" w:hAnsi="Times New Roman"/>
          <w:sz w:val="28"/>
          <w:szCs w:val="28"/>
          <w:lang w:val="en-US"/>
        </w:rPr>
        <w:t>(simile)</w:t>
      </w:r>
      <w:r w:rsidRPr="00277B98">
        <w:rPr>
          <w:rFonts w:ascii="Times New Roman" w:hAnsi="Times New Roman"/>
          <w:i/>
          <w:sz w:val="28"/>
          <w:szCs w:val="28"/>
          <w:lang w:val="en-US"/>
        </w:rPr>
        <w:t>, he saw her eager, eager in a room, silent, blind face, silent blind room</w:t>
      </w:r>
      <w:r>
        <w:rPr>
          <w:rFonts w:ascii="Times New Roman" w:hAnsi="Times New Roman"/>
          <w:sz w:val="28"/>
          <w:szCs w:val="28"/>
          <w:lang w:val="en-US"/>
        </w:rPr>
        <w:t>(repetition)</w:t>
      </w:r>
      <w:r w:rsidRPr="00277B98">
        <w:rPr>
          <w:rFonts w:ascii="Times New Roman" w:hAnsi="Times New Roman"/>
          <w:i/>
          <w:sz w:val="28"/>
          <w:szCs w:val="28"/>
          <w:lang w:val="en-US"/>
        </w:rPr>
        <w:t xml:space="preserve">, the alley, where the children played and the women gossiped and the men smoked </w:t>
      </w:r>
      <w:r w:rsidRPr="00277B98">
        <w:rPr>
          <w:rFonts w:ascii="Times New Roman" w:hAnsi="Times New Roman"/>
          <w:sz w:val="28"/>
          <w:szCs w:val="28"/>
          <w:lang w:val="en-US"/>
        </w:rPr>
        <w:t>(polys</w:t>
      </w:r>
      <w:r>
        <w:rPr>
          <w:rFonts w:ascii="Times New Roman" w:hAnsi="Times New Roman"/>
          <w:sz w:val="28"/>
          <w:szCs w:val="28"/>
          <w:lang w:val="en-US"/>
        </w:rPr>
        <w:t>y</w:t>
      </w:r>
      <w:r w:rsidRPr="00277B98">
        <w:rPr>
          <w:rFonts w:ascii="Times New Roman" w:hAnsi="Times New Roman"/>
          <w:sz w:val="28"/>
          <w:szCs w:val="28"/>
          <w:lang w:val="en-US"/>
        </w:rPr>
        <w:t>ndeton</w:t>
      </w:r>
      <w:r>
        <w:rPr>
          <w:rFonts w:ascii="Times New Roman" w:hAnsi="Times New Roman"/>
          <w:sz w:val="28"/>
          <w:szCs w:val="28"/>
          <w:lang w:val="en-US"/>
        </w:rPr>
        <w:t xml:space="preserve">, </w:t>
      </w:r>
      <w:r w:rsidRPr="009D5F83">
        <w:rPr>
          <w:rFonts w:ascii="Times New Roman" w:hAnsi="Times New Roman"/>
          <w:sz w:val="28"/>
          <w:szCs w:val="28"/>
          <w:lang w:val="en-US"/>
        </w:rPr>
        <w:t>parallelism</w:t>
      </w:r>
      <w:r w:rsidRPr="00277B98">
        <w:rPr>
          <w:rFonts w:ascii="Times New Roman" w:hAnsi="Times New Roman"/>
          <w:sz w:val="28"/>
          <w:szCs w:val="28"/>
          <w:lang w:val="en-US"/>
        </w:rPr>
        <w:t>)</w:t>
      </w:r>
      <w:r w:rsidRPr="00277B98">
        <w:rPr>
          <w:rFonts w:ascii="Times New Roman" w:hAnsi="Times New Roman"/>
          <w:i/>
          <w:sz w:val="28"/>
          <w:szCs w:val="28"/>
          <w:lang w:val="en-US"/>
        </w:rPr>
        <w:t>.</w:t>
      </w:r>
    </w:p>
    <w:p w:rsidR="00ED5135" w:rsidRPr="00277B98" w:rsidRDefault="00ED5135" w:rsidP="008371A0">
      <w:pPr>
        <w:spacing w:line="360" w:lineRule="auto"/>
        <w:ind w:left="-170" w:firstLine="709"/>
        <w:contextualSpacing/>
        <w:jc w:val="both"/>
        <w:rPr>
          <w:rFonts w:ascii="Times New Roman" w:hAnsi="Times New Roman"/>
          <w:sz w:val="28"/>
          <w:szCs w:val="28"/>
          <w:lang w:val="en-US"/>
        </w:rPr>
      </w:pPr>
      <w:r>
        <w:rPr>
          <w:rFonts w:ascii="Times New Roman" w:hAnsi="Times New Roman"/>
          <w:b/>
          <w:sz w:val="28"/>
          <w:szCs w:val="28"/>
          <w:lang w:val="en-US"/>
        </w:rPr>
        <w:t xml:space="preserve">V. </w:t>
      </w:r>
      <w:r w:rsidRPr="00277B98">
        <w:rPr>
          <w:rFonts w:ascii="Times New Roman" w:hAnsi="Times New Roman"/>
          <w:sz w:val="28"/>
          <w:szCs w:val="28"/>
          <w:lang w:val="en-US"/>
        </w:rPr>
        <w:t xml:space="preserve">Also </w:t>
      </w:r>
      <w:r>
        <w:rPr>
          <w:rFonts w:ascii="Times New Roman" w:hAnsi="Times New Roman"/>
          <w:sz w:val="28"/>
          <w:szCs w:val="28"/>
          <w:lang w:val="en-US"/>
        </w:rPr>
        <w:t>noteworthy</w:t>
      </w:r>
      <w:r w:rsidRPr="00277B98">
        <w:rPr>
          <w:rFonts w:ascii="Times New Roman" w:hAnsi="Times New Roman"/>
          <w:sz w:val="28"/>
          <w:szCs w:val="28"/>
          <w:lang w:val="en-US"/>
        </w:rPr>
        <w:t xml:space="preserve"> is the relatively high frequency of </w:t>
      </w:r>
      <w:r>
        <w:rPr>
          <w:rFonts w:ascii="Times New Roman" w:hAnsi="Times New Roman"/>
          <w:sz w:val="28"/>
          <w:szCs w:val="28"/>
          <w:lang w:val="en-US"/>
        </w:rPr>
        <w:t xml:space="preserve">the </w:t>
      </w:r>
      <w:r w:rsidRPr="00277B98">
        <w:rPr>
          <w:rFonts w:ascii="Times New Roman" w:hAnsi="Times New Roman"/>
          <w:sz w:val="28"/>
          <w:szCs w:val="28"/>
          <w:lang w:val="en-US"/>
        </w:rPr>
        <w:t xml:space="preserve">use of colors: </w:t>
      </w:r>
      <w:r w:rsidRPr="00277B98">
        <w:rPr>
          <w:rFonts w:ascii="Times New Roman" w:hAnsi="Times New Roman"/>
          <w:i/>
          <w:sz w:val="28"/>
          <w:szCs w:val="28"/>
          <w:lang w:val="en-US"/>
        </w:rPr>
        <w:t>white</w:t>
      </w:r>
      <w:r w:rsidRPr="00277B98">
        <w:rPr>
          <w:rFonts w:ascii="Times New Roman" w:hAnsi="Times New Roman"/>
          <w:sz w:val="28"/>
          <w:szCs w:val="28"/>
          <w:lang w:val="en-US"/>
        </w:rPr>
        <w:t xml:space="preserve"> (Fa = 140), </w:t>
      </w:r>
      <w:r w:rsidRPr="00277B98">
        <w:rPr>
          <w:rFonts w:ascii="Times New Roman" w:hAnsi="Times New Roman"/>
          <w:i/>
          <w:sz w:val="28"/>
          <w:szCs w:val="28"/>
          <w:lang w:val="en-US"/>
        </w:rPr>
        <w:t>red</w:t>
      </w:r>
      <w:r w:rsidRPr="00277B98">
        <w:rPr>
          <w:rFonts w:ascii="Times New Roman" w:hAnsi="Times New Roman"/>
          <w:sz w:val="28"/>
          <w:szCs w:val="28"/>
          <w:lang w:val="en-US"/>
        </w:rPr>
        <w:t xml:space="preserve"> (Fa = 103), </w:t>
      </w:r>
      <w:r w:rsidRPr="00277B98">
        <w:rPr>
          <w:rFonts w:ascii="Times New Roman" w:hAnsi="Times New Roman"/>
          <w:i/>
          <w:sz w:val="28"/>
          <w:szCs w:val="28"/>
          <w:lang w:val="en-US"/>
        </w:rPr>
        <w:t>black</w:t>
      </w:r>
      <w:r w:rsidRPr="00277B98">
        <w:rPr>
          <w:rFonts w:ascii="Times New Roman" w:hAnsi="Times New Roman"/>
          <w:sz w:val="28"/>
          <w:szCs w:val="28"/>
          <w:lang w:val="en-US"/>
        </w:rPr>
        <w:t xml:space="preserve"> (Fa = 101), </w:t>
      </w:r>
      <w:r w:rsidRPr="00277B98">
        <w:rPr>
          <w:rFonts w:ascii="Times New Roman" w:hAnsi="Times New Roman"/>
          <w:i/>
          <w:sz w:val="28"/>
          <w:szCs w:val="28"/>
          <w:lang w:val="en-US"/>
        </w:rPr>
        <w:t>blue</w:t>
      </w:r>
      <w:r w:rsidRPr="00277B98">
        <w:rPr>
          <w:rFonts w:ascii="Times New Roman" w:hAnsi="Times New Roman"/>
          <w:sz w:val="28"/>
          <w:szCs w:val="28"/>
          <w:lang w:val="en-US"/>
        </w:rPr>
        <w:t xml:space="preserve"> (Fa = 92), </w:t>
      </w:r>
      <w:r w:rsidRPr="00277B98">
        <w:rPr>
          <w:rFonts w:ascii="Times New Roman" w:hAnsi="Times New Roman"/>
          <w:i/>
          <w:sz w:val="28"/>
          <w:szCs w:val="28"/>
          <w:lang w:val="en-US"/>
        </w:rPr>
        <w:t>gold</w:t>
      </w:r>
      <w:r w:rsidRPr="00277B98">
        <w:rPr>
          <w:rFonts w:ascii="Times New Roman" w:hAnsi="Times New Roman"/>
          <w:sz w:val="28"/>
          <w:szCs w:val="28"/>
          <w:lang w:val="en-US"/>
        </w:rPr>
        <w:t xml:space="preserve"> (Fa = 59), </w:t>
      </w:r>
      <w:r w:rsidRPr="00277B98">
        <w:rPr>
          <w:rFonts w:ascii="Times New Roman" w:hAnsi="Times New Roman"/>
          <w:i/>
          <w:sz w:val="28"/>
          <w:szCs w:val="28"/>
          <w:lang w:val="en-US"/>
        </w:rPr>
        <w:t>green</w:t>
      </w:r>
      <w:r w:rsidRPr="00277B98">
        <w:rPr>
          <w:rFonts w:ascii="Times New Roman" w:hAnsi="Times New Roman"/>
          <w:sz w:val="28"/>
          <w:szCs w:val="28"/>
          <w:lang w:val="en-US"/>
        </w:rPr>
        <w:t xml:space="preserve"> (Fa = 48), </w:t>
      </w:r>
      <w:r w:rsidRPr="00277B98">
        <w:rPr>
          <w:rFonts w:ascii="Times New Roman" w:hAnsi="Times New Roman"/>
          <w:i/>
          <w:sz w:val="28"/>
          <w:szCs w:val="28"/>
          <w:lang w:val="en-US"/>
        </w:rPr>
        <w:t>yellow</w:t>
      </w:r>
      <w:r w:rsidRPr="00277B98">
        <w:rPr>
          <w:rFonts w:ascii="Times New Roman" w:hAnsi="Times New Roman"/>
          <w:sz w:val="28"/>
          <w:szCs w:val="28"/>
          <w:lang w:val="en-US"/>
        </w:rPr>
        <w:t xml:space="preserve"> (Fa = 38). They help the author achieve greater expressiveness, and carry a semiotic function, appealing to the reader's experience.Color </w:t>
      </w:r>
      <w:r>
        <w:rPr>
          <w:rFonts w:ascii="Times New Roman" w:hAnsi="Times New Roman"/>
          <w:sz w:val="28"/>
          <w:szCs w:val="28"/>
          <w:lang w:val="en-US"/>
        </w:rPr>
        <w:t>plays</w:t>
      </w:r>
      <w:r w:rsidRPr="00277B98">
        <w:rPr>
          <w:rFonts w:ascii="Times New Roman" w:hAnsi="Times New Roman"/>
          <w:sz w:val="28"/>
          <w:szCs w:val="28"/>
          <w:lang w:val="en-US"/>
        </w:rPr>
        <w:t>the primary rolein the design of landscape sketches in the novel. Two colors are contrasted</w:t>
      </w:r>
      <w:r>
        <w:rPr>
          <w:rFonts w:ascii="Times New Roman" w:hAnsi="Times New Roman"/>
          <w:sz w:val="28"/>
          <w:szCs w:val="28"/>
          <w:lang w:val="en-US"/>
        </w:rPr>
        <w:t xml:space="preserve">: </w:t>
      </w:r>
      <w:r w:rsidRPr="00277B98">
        <w:rPr>
          <w:rFonts w:ascii="Times New Roman" w:hAnsi="Times New Roman"/>
          <w:sz w:val="28"/>
          <w:szCs w:val="28"/>
          <w:lang w:val="en-US"/>
        </w:rPr>
        <w:t xml:space="preserve">pink and blue. </w:t>
      </w:r>
      <w:r>
        <w:rPr>
          <w:rFonts w:ascii="Times New Roman" w:hAnsi="Times New Roman"/>
          <w:sz w:val="28"/>
          <w:szCs w:val="28"/>
          <w:lang w:val="en-US"/>
        </w:rPr>
        <w:t>The p</w:t>
      </w:r>
      <w:r w:rsidRPr="00277B98">
        <w:rPr>
          <w:rFonts w:ascii="Times New Roman" w:hAnsi="Times New Roman"/>
          <w:sz w:val="28"/>
          <w:szCs w:val="28"/>
          <w:lang w:val="en-US"/>
        </w:rPr>
        <w:t xml:space="preserve">ink color symbolizes the feminine </w:t>
      </w:r>
      <w:r>
        <w:rPr>
          <w:rFonts w:ascii="Times New Roman" w:hAnsi="Times New Roman"/>
          <w:sz w:val="28"/>
          <w:szCs w:val="28"/>
          <w:lang w:val="en-US"/>
        </w:rPr>
        <w:t>entity</w:t>
      </w:r>
      <w:r w:rsidRPr="00277B98">
        <w:rPr>
          <w:rFonts w:ascii="Times New Roman" w:hAnsi="Times New Roman"/>
          <w:sz w:val="28"/>
          <w:szCs w:val="28"/>
          <w:lang w:val="en-US"/>
        </w:rPr>
        <w:t>, love and harmony, and blue is the masculine and cold, alienated.</w:t>
      </w:r>
    </w:p>
    <w:p w:rsidR="00ED5135" w:rsidRPr="00277B98" w:rsidRDefault="00ED5135" w:rsidP="008371A0">
      <w:pPr>
        <w:spacing w:line="360" w:lineRule="auto"/>
        <w:ind w:left="-170" w:firstLine="709"/>
        <w:contextualSpacing/>
        <w:jc w:val="both"/>
        <w:rPr>
          <w:rFonts w:ascii="Times New Roman" w:hAnsi="Times New Roman"/>
          <w:sz w:val="28"/>
          <w:szCs w:val="28"/>
          <w:lang w:val="en-US"/>
        </w:rPr>
      </w:pPr>
      <w:r w:rsidRPr="00277B98">
        <w:rPr>
          <w:rFonts w:ascii="Times New Roman" w:hAnsi="Times New Roman"/>
          <w:sz w:val="28"/>
          <w:szCs w:val="28"/>
          <w:lang w:val="en-US"/>
        </w:rPr>
        <w:t>It is logical to conclude</w:t>
      </w:r>
      <w:r>
        <w:rPr>
          <w:rFonts w:ascii="Times New Roman" w:hAnsi="Times New Roman"/>
          <w:sz w:val="28"/>
          <w:szCs w:val="28"/>
          <w:lang w:val="en-US"/>
        </w:rPr>
        <w:t xml:space="preserve"> from our analysis</w:t>
      </w:r>
      <w:r w:rsidRPr="00277B98">
        <w:rPr>
          <w:rFonts w:ascii="Times New Roman" w:hAnsi="Times New Roman"/>
          <w:sz w:val="28"/>
          <w:szCs w:val="28"/>
          <w:lang w:val="en-US"/>
        </w:rPr>
        <w:t xml:space="preserve"> that the images of nature are meant to highlight the psychological state of the character, and the description of the interior, clothes, and manners </w:t>
      </w:r>
      <w:r>
        <w:rPr>
          <w:rFonts w:ascii="Times New Roman" w:hAnsi="Times New Roman"/>
          <w:sz w:val="28"/>
          <w:szCs w:val="28"/>
          <w:lang w:val="en-US"/>
        </w:rPr>
        <w:t>of</w:t>
      </w:r>
      <w:r w:rsidRPr="00277B98">
        <w:rPr>
          <w:rFonts w:ascii="Times New Roman" w:hAnsi="Times New Roman"/>
          <w:sz w:val="28"/>
          <w:szCs w:val="28"/>
          <w:lang w:val="en-US"/>
        </w:rPr>
        <w:t xml:space="preserve"> his personality. In addition, the interior descriptions are not realized in the text simultaneously, </w:t>
      </w:r>
      <w:r>
        <w:rPr>
          <w:rFonts w:ascii="Times New Roman" w:hAnsi="Times New Roman"/>
          <w:sz w:val="28"/>
          <w:szCs w:val="28"/>
          <w:lang w:val="en-US"/>
        </w:rPr>
        <w:t>but are</w:t>
      </w:r>
      <w:r w:rsidRPr="00277B98">
        <w:rPr>
          <w:rFonts w:ascii="Times New Roman" w:hAnsi="Times New Roman"/>
          <w:sz w:val="28"/>
          <w:szCs w:val="28"/>
          <w:lang w:val="en-US"/>
        </w:rPr>
        <w:t xml:space="preserve"> formed gradually, collecting individual elements as the plot develops. Landscape sketches can be localized in one part of the text, and at the same time perform their functions, for example, the function of displaying the emotional state of the hero.</w:t>
      </w:r>
    </w:p>
    <w:p w:rsidR="00ED5135" w:rsidRPr="00277B98" w:rsidRDefault="00ED5135" w:rsidP="004B00BC">
      <w:pPr>
        <w:spacing w:line="360" w:lineRule="auto"/>
        <w:ind w:left="-170" w:firstLine="709"/>
        <w:contextualSpacing/>
        <w:jc w:val="both"/>
        <w:rPr>
          <w:rFonts w:ascii="Times New Roman" w:hAnsi="Times New Roman"/>
          <w:sz w:val="28"/>
          <w:szCs w:val="28"/>
          <w:lang w:val="en-US"/>
        </w:rPr>
      </w:pPr>
      <w:r w:rsidRPr="00277B98">
        <w:rPr>
          <w:rFonts w:ascii="Times New Roman" w:hAnsi="Times New Roman"/>
          <w:sz w:val="28"/>
          <w:szCs w:val="28"/>
          <w:lang w:val="en-US"/>
        </w:rPr>
        <w:t xml:space="preserve">Thus, the main functions of landscape sketches in the novel </w:t>
      </w:r>
      <w:r>
        <w:rPr>
          <w:rFonts w:ascii="Times New Roman" w:hAnsi="Times New Roman"/>
          <w:sz w:val="28"/>
          <w:szCs w:val="28"/>
          <w:lang w:val="en-US"/>
        </w:rPr>
        <w:t>are</w:t>
      </w:r>
      <w:r w:rsidRPr="00277B98">
        <w:rPr>
          <w:rFonts w:ascii="Times New Roman" w:hAnsi="Times New Roman"/>
          <w:sz w:val="28"/>
          <w:szCs w:val="28"/>
          <w:lang w:val="en-US"/>
        </w:rPr>
        <w:t xml:space="preserve"> the reflection of the psychological state of the character, creating a background </w:t>
      </w:r>
      <w:r>
        <w:rPr>
          <w:rFonts w:ascii="Times New Roman" w:hAnsi="Times New Roman"/>
          <w:sz w:val="28"/>
          <w:szCs w:val="28"/>
          <w:lang w:val="en-US"/>
        </w:rPr>
        <w:t>for the</w:t>
      </w:r>
      <w:r w:rsidRPr="00277B98">
        <w:rPr>
          <w:rFonts w:ascii="Times New Roman" w:hAnsi="Times New Roman"/>
          <w:sz w:val="28"/>
          <w:szCs w:val="28"/>
          <w:lang w:val="en-US"/>
        </w:rPr>
        <w:t xml:space="preserve"> events </w:t>
      </w:r>
      <w:r>
        <w:rPr>
          <w:rFonts w:ascii="Times New Roman" w:hAnsi="Times New Roman"/>
          <w:sz w:val="28"/>
          <w:szCs w:val="28"/>
          <w:lang w:val="en-US"/>
        </w:rPr>
        <w:t>taking place</w:t>
      </w:r>
      <w:r w:rsidRPr="00277B98">
        <w:rPr>
          <w:rFonts w:ascii="Times New Roman" w:hAnsi="Times New Roman"/>
          <w:sz w:val="28"/>
          <w:szCs w:val="28"/>
          <w:lang w:val="en-US"/>
        </w:rPr>
        <w:t xml:space="preserve">, reflecting the chronological framework of the novel's events and creating harmony or contrast with the psychological </w:t>
      </w:r>
      <w:r>
        <w:rPr>
          <w:rFonts w:ascii="Times New Roman" w:hAnsi="Times New Roman"/>
          <w:sz w:val="28"/>
          <w:szCs w:val="28"/>
          <w:lang w:val="en-US"/>
        </w:rPr>
        <w:t>atmosphere</w:t>
      </w:r>
      <w:r w:rsidRPr="00277B98">
        <w:rPr>
          <w:rFonts w:ascii="Times New Roman" w:hAnsi="Times New Roman"/>
          <w:sz w:val="28"/>
          <w:szCs w:val="28"/>
          <w:lang w:val="en-US"/>
        </w:rPr>
        <w:t xml:space="preserve"> of the work.</w:t>
      </w:r>
    </w:p>
    <w:p w:rsidR="00ED5135" w:rsidRPr="00277B98" w:rsidRDefault="00ED5135" w:rsidP="004B00BC">
      <w:pPr>
        <w:spacing w:line="360" w:lineRule="auto"/>
        <w:ind w:left="-170" w:firstLine="709"/>
        <w:contextualSpacing/>
        <w:jc w:val="both"/>
        <w:rPr>
          <w:rFonts w:ascii="Times New Roman" w:hAnsi="Times New Roman"/>
          <w:sz w:val="28"/>
          <w:szCs w:val="28"/>
          <w:lang w:val="en-US"/>
        </w:rPr>
      </w:pPr>
      <w:r>
        <w:rPr>
          <w:rFonts w:ascii="Times New Roman" w:hAnsi="Times New Roman"/>
          <w:sz w:val="28"/>
          <w:szCs w:val="28"/>
          <w:lang w:val="en-US"/>
        </w:rPr>
        <w:t>T</w:t>
      </w:r>
      <w:r w:rsidRPr="00277B98">
        <w:rPr>
          <w:rFonts w:ascii="Times New Roman" w:hAnsi="Times New Roman"/>
          <w:sz w:val="28"/>
          <w:szCs w:val="28"/>
          <w:lang w:val="en-US"/>
        </w:rPr>
        <w:t>he main functions of the interior are the isolation of the individual traits of the character, the creation of a contrasting background.</w:t>
      </w:r>
    </w:p>
    <w:p w:rsidR="00ED5135" w:rsidRPr="00E07D4E" w:rsidRDefault="00ED5135" w:rsidP="004B00BC">
      <w:pPr>
        <w:spacing w:line="360" w:lineRule="auto"/>
        <w:ind w:left="-170" w:firstLine="709"/>
        <w:contextualSpacing/>
        <w:jc w:val="both"/>
        <w:rPr>
          <w:rFonts w:ascii="Times New Roman" w:hAnsi="Times New Roman"/>
          <w:sz w:val="28"/>
          <w:szCs w:val="28"/>
          <w:lang w:val="en-US"/>
        </w:rPr>
      </w:pPr>
      <w:r w:rsidRPr="00277B98">
        <w:rPr>
          <w:rFonts w:ascii="Times New Roman" w:hAnsi="Times New Roman"/>
          <w:sz w:val="28"/>
          <w:szCs w:val="28"/>
          <w:lang w:val="en-US"/>
        </w:rPr>
        <w:t>Descriptions of external and internal space are organically woven into the fabric of the work and are intended to have a certain emotional effect on the reader.</w:t>
      </w:r>
    </w:p>
    <w:sectPr w:rsidR="00ED5135" w:rsidRPr="00E07D4E" w:rsidSect="00277B98">
      <w:headerReference w:type="even" r:id="rId8"/>
      <w:headerReference w:type="default" r:id="rId9"/>
      <w:footerReference w:type="even" r:id="rId10"/>
      <w:footerReference w:type="default" r:id="rId11"/>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5135" w:rsidRDefault="00ED5135" w:rsidP="00820329">
      <w:pPr>
        <w:spacing w:after="0" w:line="240" w:lineRule="auto"/>
      </w:pPr>
      <w:r>
        <w:separator/>
      </w:r>
    </w:p>
  </w:endnote>
  <w:endnote w:type="continuationSeparator" w:id="0">
    <w:p w:rsidR="00ED5135" w:rsidRDefault="00ED5135" w:rsidP="00820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135" w:rsidRDefault="00ED5135" w:rsidP="00143255">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ED5135" w:rsidRDefault="00ED5135" w:rsidP="00277B98">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135" w:rsidRDefault="00ED5135" w:rsidP="00143255">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966BD2">
      <w:rPr>
        <w:rStyle w:val="ab"/>
        <w:noProof/>
      </w:rPr>
      <w:t>5</w:t>
    </w:r>
    <w:r>
      <w:rPr>
        <w:rStyle w:val="ab"/>
      </w:rPr>
      <w:fldChar w:fldCharType="end"/>
    </w:r>
  </w:p>
  <w:p w:rsidR="00ED5135" w:rsidRDefault="00ED5135" w:rsidP="00277B98">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5135" w:rsidRDefault="00ED5135" w:rsidP="00820329">
      <w:pPr>
        <w:spacing w:after="0" w:line="240" w:lineRule="auto"/>
      </w:pPr>
      <w:r>
        <w:separator/>
      </w:r>
    </w:p>
  </w:footnote>
  <w:footnote w:type="continuationSeparator" w:id="0">
    <w:p w:rsidR="00ED5135" w:rsidRDefault="00ED5135" w:rsidP="008203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135" w:rsidRDefault="00ED5135" w:rsidP="00143255">
    <w:pPr>
      <w:pStyle w:val="a3"/>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ED5135" w:rsidRDefault="00ED5135" w:rsidP="00277B98">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135" w:rsidRDefault="00ED5135" w:rsidP="00143255">
    <w:pPr>
      <w:pStyle w:val="a3"/>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966BD2">
      <w:rPr>
        <w:rStyle w:val="ab"/>
        <w:noProof/>
      </w:rPr>
      <w:t>5</w:t>
    </w:r>
    <w:r>
      <w:rPr>
        <w:rStyle w:val="ab"/>
      </w:rPr>
      <w:fldChar w:fldCharType="end"/>
    </w:r>
  </w:p>
  <w:p w:rsidR="00ED5135" w:rsidRDefault="00ED5135" w:rsidP="00277B98">
    <w:pPr>
      <w:pStyle w:val="a3"/>
      <w:ind w:right="360"/>
      <w:jc w:val="right"/>
    </w:pPr>
  </w:p>
  <w:p w:rsidR="00ED5135" w:rsidRDefault="00ED513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73C1B"/>
    <w:multiLevelType w:val="multilevel"/>
    <w:tmpl w:val="1FB82AF0"/>
    <w:lvl w:ilvl="0">
      <w:start w:val="1"/>
      <w:numFmt w:val="decimal"/>
      <w:lvlText w:val="%1."/>
      <w:lvlJc w:val="left"/>
      <w:pPr>
        <w:ind w:left="360" w:hanging="360"/>
      </w:pPr>
      <w:rPr>
        <w:rFonts w:cs="Times New Roman"/>
      </w:rPr>
    </w:lvl>
    <w:lvl w:ilvl="1">
      <w:start w:val="3"/>
      <w:numFmt w:val="decimal"/>
      <w:isLgl/>
      <w:lvlText w:val="%1.%2."/>
      <w:lvlJc w:val="left"/>
      <w:pPr>
        <w:ind w:left="720" w:hanging="720"/>
      </w:pPr>
      <w:rPr>
        <w:rFonts w:cs="Times New Roman" w:hint="default"/>
        <w:b/>
        <w:i/>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1">
    <w:nsid w:val="179E4370"/>
    <w:multiLevelType w:val="hybridMultilevel"/>
    <w:tmpl w:val="E47292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2C51A0B"/>
    <w:multiLevelType w:val="hybridMultilevel"/>
    <w:tmpl w:val="4E9E75D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420444E1"/>
    <w:multiLevelType w:val="hybridMultilevel"/>
    <w:tmpl w:val="7E6A275C"/>
    <w:lvl w:ilvl="0" w:tplc="0419000F">
      <w:start w:val="1"/>
      <w:numFmt w:val="decimal"/>
      <w:lvlText w:val="%1."/>
      <w:lvlJc w:val="left"/>
      <w:pPr>
        <w:ind w:left="2149" w:hanging="360"/>
      </w:pPr>
      <w:rPr>
        <w:rFonts w:cs="Times New Roman"/>
      </w:rPr>
    </w:lvl>
    <w:lvl w:ilvl="1" w:tplc="04190019" w:tentative="1">
      <w:start w:val="1"/>
      <w:numFmt w:val="lowerLetter"/>
      <w:lvlText w:val="%2."/>
      <w:lvlJc w:val="left"/>
      <w:pPr>
        <w:ind w:left="2869" w:hanging="360"/>
      </w:pPr>
      <w:rPr>
        <w:rFonts w:cs="Times New Roman"/>
      </w:rPr>
    </w:lvl>
    <w:lvl w:ilvl="2" w:tplc="0419001B" w:tentative="1">
      <w:start w:val="1"/>
      <w:numFmt w:val="lowerRoman"/>
      <w:lvlText w:val="%3."/>
      <w:lvlJc w:val="right"/>
      <w:pPr>
        <w:ind w:left="3589" w:hanging="180"/>
      </w:pPr>
      <w:rPr>
        <w:rFonts w:cs="Times New Roman"/>
      </w:rPr>
    </w:lvl>
    <w:lvl w:ilvl="3" w:tplc="0419000F" w:tentative="1">
      <w:start w:val="1"/>
      <w:numFmt w:val="decimal"/>
      <w:lvlText w:val="%4."/>
      <w:lvlJc w:val="left"/>
      <w:pPr>
        <w:ind w:left="4309" w:hanging="360"/>
      </w:pPr>
      <w:rPr>
        <w:rFonts w:cs="Times New Roman"/>
      </w:rPr>
    </w:lvl>
    <w:lvl w:ilvl="4" w:tplc="04190019" w:tentative="1">
      <w:start w:val="1"/>
      <w:numFmt w:val="lowerLetter"/>
      <w:lvlText w:val="%5."/>
      <w:lvlJc w:val="left"/>
      <w:pPr>
        <w:ind w:left="5029" w:hanging="360"/>
      </w:pPr>
      <w:rPr>
        <w:rFonts w:cs="Times New Roman"/>
      </w:rPr>
    </w:lvl>
    <w:lvl w:ilvl="5" w:tplc="0419001B" w:tentative="1">
      <w:start w:val="1"/>
      <w:numFmt w:val="lowerRoman"/>
      <w:lvlText w:val="%6."/>
      <w:lvlJc w:val="right"/>
      <w:pPr>
        <w:ind w:left="5749" w:hanging="180"/>
      </w:pPr>
      <w:rPr>
        <w:rFonts w:cs="Times New Roman"/>
      </w:rPr>
    </w:lvl>
    <w:lvl w:ilvl="6" w:tplc="0419000F" w:tentative="1">
      <w:start w:val="1"/>
      <w:numFmt w:val="decimal"/>
      <w:lvlText w:val="%7."/>
      <w:lvlJc w:val="left"/>
      <w:pPr>
        <w:ind w:left="6469" w:hanging="360"/>
      </w:pPr>
      <w:rPr>
        <w:rFonts w:cs="Times New Roman"/>
      </w:rPr>
    </w:lvl>
    <w:lvl w:ilvl="7" w:tplc="04190019" w:tentative="1">
      <w:start w:val="1"/>
      <w:numFmt w:val="lowerLetter"/>
      <w:lvlText w:val="%8."/>
      <w:lvlJc w:val="left"/>
      <w:pPr>
        <w:ind w:left="7189" w:hanging="360"/>
      </w:pPr>
      <w:rPr>
        <w:rFonts w:cs="Times New Roman"/>
      </w:rPr>
    </w:lvl>
    <w:lvl w:ilvl="8" w:tplc="0419001B" w:tentative="1">
      <w:start w:val="1"/>
      <w:numFmt w:val="lowerRoman"/>
      <w:lvlText w:val="%9."/>
      <w:lvlJc w:val="right"/>
      <w:pPr>
        <w:ind w:left="7909" w:hanging="180"/>
      </w:pPr>
      <w:rPr>
        <w:rFonts w:cs="Times New Roman"/>
      </w:rPr>
    </w:lvl>
  </w:abstractNum>
  <w:abstractNum w:abstractNumId="4">
    <w:nsid w:val="459D6123"/>
    <w:multiLevelType w:val="multilevel"/>
    <w:tmpl w:val="C2441D0A"/>
    <w:lvl w:ilvl="0">
      <w:start w:val="1"/>
      <w:numFmt w:val="decimal"/>
      <w:lvlText w:val="%1."/>
      <w:lvlJc w:val="left"/>
      <w:pPr>
        <w:ind w:left="1069"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5">
    <w:nsid w:val="481C0DFF"/>
    <w:multiLevelType w:val="hybridMultilevel"/>
    <w:tmpl w:val="AD3C6B5A"/>
    <w:lvl w:ilvl="0" w:tplc="8612EE12">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4FF23B8B"/>
    <w:multiLevelType w:val="hybridMultilevel"/>
    <w:tmpl w:val="F1388CCA"/>
    <w:lvl w:ilvl="0" w:tplc="0419000F">
      <w:start w:val="1"/>
      <w:numFmt w:val="decimal"/>
      <w:lvlText w:val="%1."/>
      <w:lvlJc w:val="left"/>
      <w:pPr>
        <w:ind w:left="2138" w:hanging="360"/>
      </w:pPr>
      <w:rPr>
        <w:rFonts w:cs="Times New Roman"/>
      </w:rPr>
    </w:lvl>
    <w:lvl w:ilvl="1" w:tplc="04190019" w:tentative="1">
      <w:start w:val="1"/>
      <w:numFmt w:val="lowerLetter"/>
      <w:lvlText w:val="%2."/>
      <w:lvlJc w:val="left"/>
      <w:pPr>
        <w:ind w:left="2858" w:hanging="360"/>
      </w:pPr>
      <w:rPr>
        <w:rFonts w:cs="Times New Roman"/>
      </w:rPr>
    </w:lvl>
    <w:lvl w:ilvl="2" w:tplc="0419001B" w:tentative="1">
      <w:start w:val="1"/>
      <w:numFmt w:val="lowerRoman"/>
      <w:lvlText w:val="%3."/>
      <w:lvlJc w:val="right"/>
      <w:pPr>
        <w:ind w:left="3578" w:hanging="180"/>
      </w:pPr>
      <w:rPr>
        <w:rFonts w:cs="Times New Roman"/>
      </w:rPr>
    </w:lvl>
    <w:lvl w:ilvl="3" w:tplc="0419000F" w:tentative="1">
      <w:start w:val="1"/>
      <w:numFmt w:val="decimal"/>
      <w:lvlText w:val="%4."/>
      <w:lvlJc w:val="left"/>
      <w:pPr>
        <w:ind w:left="4298" w:hanging="360"/>
      </w:pPr>
      <w:rPr>
        <w:rFonts w:cs="Times New Roman"/>
      </w:rPr>
    </w:lvl>
    <w:lvl w:ilvl="4" w:tplc="04190019" w:tentative="1">
      <w:start w:val="1"/>
      <w:numFmt w:val="lowerLetter"/>
      <w:lvlText w:val="%5."/>
      <w:lvlJc w:val="left"/>
      <w:pPr>
        <w:ind w:left="5018" w:hanging="360"/>
      </w:pPr>
      <w:rPr>
        <w:rFonts w:cs="Times New Roman"/>
      </w:rPr>
    </w:lvl>
    <w:lvl w:ilvl="5" w:tplc="0419001B" w:tentative="1">
      <w:start w:val="1"/>
      <w:numFmt w:val="lowerRoman"/>
      <w:lvlText w:val="%6."/>
      <w:lvlJc w:val="right"/>
      <w:pPr>
        <w:ind w:left="5738" w:hanging="180"/>
      </w:pPr>
      <w:rPr>
        <w:rFonts w:cs="Times New Roman"/>
      </w:rPr>
    </w:lvl>
    <w:lvl w:ilvl="6" w:tplc="0419000F" w:tentative="1">
      <w:start w:val="1"/>
      <w:numFmt w:val="decimal"/>
      <w:lvlText w:val="%7."/>
      <w:lvlJc w:val="left"/>
      <w:pPr>
        <w:ind w:left="6458" w:hanging="360"/>
      </w:pPr>
      <w:rPr>
        <w:rFonts w:cs="Times New Roman"/>
      </w:rPr>
    </w:lvl>
    <w:lvl w:ilvl="7" w:tplc="04190019" w:tentative="1">
      <w:start w:val="1"/>
      <w:numFmt w:val="lowerLetter"/>
      <w:lvlText w:val="%8."/>
      <w:lvlJc w:val="left"/>
      <w:pPr>
        <w:ind w:left="7178" w:hanging="360"/>
      </w:pPr>
      <w:rPr>
        <w:rFonts w:cs="Times New Roman"/>
      </w:rPr>
    </w:lvl>
    <w:lvl w:ilvl="8" w:tplc="0419001B" w:tentative="1">
      <w:start w:val="1"/>
      <w:numFmt w:val="lowerRoman"/>
      <w:lvlText w:val="%9."/>
      <w:lvlJc w:val="right"/>
      <w:pPr>
        <w:ind w:left="7898" w:hanging="180"/>
      </w:pPr>
      <w:rPr>
        <w:rFonts w:cs="Times New Roman"/>
      </w:rPr>
    </w:lvl>
  </w:abstractNum>
  <w:abstractNum w:abstractNumId="7">
    <w:nsid w:val="50797C98"/>
    <w:multiLevelType w:val="hybridMultilevel"/>
    <w:tmpl w:val="3B3255C8"/>
    <w:lvl w:ilvl="0" w:tplc="04190017">
      <w:start w:val="1"/>
      <w:numFmt w:val="low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54A516F5"/>
    <w:multiLevelType w:val="hybridMultilevel"/>
    <w:tmpl w:val="E24E4C5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8283A42"/>
    <w:multiLevelType w:val="hybridMultilevel"/>
    <w:tmpl w:val="EEF0EF5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0">
    <w:nsid w:val="73C513B7"/>
    <w:multiLevelType w:val="hybridMultilevel"/>
    <w:tmpl w:val="13180366"/>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1">
    <w:nsid w:val="7DC717F1"/>
    <w:multiLevelType w:val="hybridMultilevel"/>
    <w:tmpl w:val="39F492E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0"/>
  </w:num>
  <w:num w:numId="2">
    <w:abstractNumId w:val="7"/>
  </w:num>
  <w:num w:numId="3">
    <w:abstractNumId w:val="4"/>
  </w:num>
  <w:num w:numId="4">
    <w:abstractNumId w:val="11"/>
  </w:num>
  <w:num w:numId="5">
    <w:abstractNumId w:val="6"/>
  </w:num>
  <w:num w:numId="6">
    <w:abstractNumId w:val="3"/>
  </w:num>
  <w:num w:numId="7">
    <w:abstractNumId w:val="9"/>
  </w:num>
  <w:num w:numId="8">
    <w:abstractNumId w:val="5"/>
  </w:num>
  <w:num w:numId="9">
    <w:abstractNumId w:val="8"/>
  </w:num>
  <w:num w:numId="10">
    <w:abstractNumId w:val="2"/>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CCB"/>
    <w:rsid w:val="00004DA6"/>
    <w:rsid w:val="000120EC"/>
    <w:rsid w:val="00052553"/>
    <w:rsid w:val="000654B3"/>
    <w:rsid w:val="00072679"/>
    <w:rsid w:val="00081608"/>
    <w:rsid w:val="000924AF"/>
    <w:rsid w:val="000927A9"/>
    <w:rsid w:val="000954C9"/>
    <w:rsid w:val="00095E49"/>
    <w:rsid w:val="000B19E6"/>
    <w:rsid w:val="000B7512"/>
    <w:rsid w:val="000C125E"/>
    <w:rsid w:val="000C2E58"/>
    <w:rsid w:val="000C66DC"/>
    <w:rsid w:val="000D2475"/>
    <w:rsid w:val="000E0A43"/>
    <w:rsid w:val="000E45EC"/>
    <w:rsid w:val="00101422"/>
    <w:rsid w:val="001026EE"/>
    <w:rsid w:val="001075CE"/>
    <w:rsid w:val="00107EF2"/>
    <w:rsid w:val="00114DB4"/>
    <w:rsid w:val="001235C3"/>
    <w:rsid w:val="00137700"/>
    <w:rsid w:val="001378A7"/>
    <w:rsid w:val="00140EF9"/>
    <w:rsid w:val="00143255"/>
    <w:rsid w:val="0014419F"/>
    <w:rsid w:val="00160CCB"/>
    <w:rsid w:val="0019344A"/>
    <w:rsid w:val="001A2D6E"/>
    <w:rsid w:val="001A5E4D"/>
    <w:rsid w:val="001B4632"/>
    <w:rsid w:val="001C5374"/>
    <w:rsid w:val="001E1EC6"/>
    <w:rsid w:val="001F139E"/>
    <w:rsid w:val="00201693"/>
    <w:rsid w:val="0021598B"/>
    <w:rsid w:val="00227C84"/>
    <w:rsid w:val="00235B3B"/>
    <w:rsid w:val="00246353"/>
    <w:rsid w:val="0025050B"/>
    <w:rsid w:val="002752CB"/>
    <w:rsid w:val="00277B98"/>
    <w:rsid w:val="002813BC"/>
    <w:rsid w:val="00292454"/>
    <w:rsid w:val="00294376"/>
    <w:rsid w:val="002C07DD"/>
    <w:rsid w:val="002C3112"/>
    <w:rsid w:val="00305006"/>
    <w:rsid w:val="003173AF"/>
    <w:rsid w:val="0032749E"/>
    <w:rsid w:val="00337454"/>
    <w:rsid w:val="00356B63"/>
    <w:rsid w:val="00376075"/>
    <w:rsid w:val="003767E1"/>
    <w:rsid w:val="0039156A"/>
    <w:rsid w:val="0039179E"/>
    <w:rsid w:val="003A4E43"/>
    <w:rsid w:val="003B28B2"/>
    <w:rsid w:val="003C16F5"/>
    <w:rsid w:val="003C58EC"/>
    <w:rsid w:val="003C599D"/>
    <w:rsid w:val="003D0ECB"/>
    <w:rsid w:val="003F2609"/>
    <w:rsid w:val="00412B46"/>
    <w:rsid w:val="004334FC"/>
    <w:rsid w:val="00442D4B"/>
    <w:rsid w:val="00460751"/>
    <w:rsid w:val="00466139"/>
    <w:rsid w:val="004A25C0"/>
    <w:rsid w:val="004A57C2"/>
    <w:rsid w:val="004B00BC"/>
    <w:rsid w:val="004D23BC"/>
    <w:rsid w:val="004D3923"/>
    <w:rsid w:val="004D58F3"/>
    <w:rsid w:val="004D65CC"/>
    <w:rsid w:val="0050022B"/>
    <w:rsid w:val="00507819"/>
    <w:rsid w:val="00513A25"/>
    <w:rsid w:val="00532712"/>
    <w:rsid w:val="0054105C"/>
    <w:rsid w:val="00584782"/>
    <w:rsid w:val="005A36BC"/>
    <w:rsid w:val="005D599B"/>
    <w:rsid w:val="005F4C7E"/>
    <w:rsid w:val="00614F1E"/>
    <w:rsid w:val="00620348"/>
    <w:rsid w:val="00622962"/>
    <w:rsid w:val="006249B4"/>
    <w:rsid w:val="006359CB"/>
    <w:rsid w:val="00640074"/>
    <w:rsid w:val="006406F3"/>
    <w:rsid w:val="00641A94"/>
    <w:rsid w:val="006458D5"/>
    <w:rsid w:val="0066199E"/>
    <w:rsid w:val="00672C86"/>
    <w:rsid w:val="00676A05"/>
    <w:rsid w:val="006857A2"/>
    <w:rsid w:val="006A687A"/>
    <w:rsid w:val="006B1D51"/>
    <w:rsid w:val="006B5992"/>
    <w:rsid w:val="006B6417"/>
    <w:rsid w:val="007028E6"/>
    <w:rsid w:val="007116C8"/>
    <w:rsid w:val="007151C6"/>
    <w:rsid w:val="00732FB2"/>
    <w:rsid w:val="00760509"/>
    <w:rsid w:val="0077416A"/>
    <w:rsid w:val="007806DE"/>
    <w:rsid w:val="00785F56"/>
    <w:rsid w:val="007D0528"/>
    <w:rsid w:val="007D211F"/>
    <w:rsid w:val="007F64E5"/>
    <w:rsid w:val="007F6C9C"/>
    <w:rsid w:val="00802A89"/>
    <w:rsid w:val="00806A5F"/>
    <w:rsid w:val="00820329"/>
    <w:rsid w:val="008249C8"/>
    <w:rsid w:val="008371A0"/>
    <w:rsid w:val="00851302"/>
    <w:rsid w:val="00854D27"/>
    <w:rsid w:val="00865934"/>
    <w:rsid w:val="008A0CE5"/>
    <w:rsid w:val="008B5CC8"/>
    <w:rsid w:val="008E5DD0"/>
    <w:rsid w:val="008F04FC"/>
    <w:rsid w:val="00922FEC"/>
    <w:rsid w:val="00924E4C"/>
    <w:rsid w:val="00926A3A"/>
    <w:rsid w:val="00932989"/>
    <w:rsid w:val="00944DB3"/>
    <w:rsid w:val="00947209"/>
    <w:rsid w:val="009545F0"/>
    <w:rsid w:val="00966BD2"/>
    <w:rsid w:val="009770B8"/>
    <w:rsid w:val="00980A00"/>
    <w:rsid w:val="00997980"/>
    <w:rsid w:val="009A3057"/>
    <w:rsid w:val="009A3067"/>
    <w:rsid w:val="009B3120"/>
    <w:rsid w:val="009B7E23"/>
    <w:rsid w:val="009C13B8"/>
    <w:rsid w:val="009C6DBD"/>
    <w:rsid w:val="009D39A4"/>
    <w:rsid w:val="009D5F83"/>
    <w:rsid w:val="009F7580"/>
    <w:rsid w:val="00A0527D"/>
    <w:rsid w:val="00A11E5E"/>
    <w:rsid w:val="00A35DA5"/>
    <w:rsid w:val="00A40716"/>
    <w:rsid w:val="00A50E78"/>
    <w:rsid w:val="00A64C17"/>
    <w:rsid w:val="00A66509"/>
    <w:rsid w:val="00A73899"/>
    <w:rsid w:val="00A81A2F"/>
    <w:rsid w:val="00A85F9C"/>
    <w:rsid w:val="00AA6BB7"/>
    <w:rsid w:val="00AB072C"/>
    <w:rsid w:val="00AC2F11"/>
    <w:rsid w:val="00AD0466"/>
    <w:rsid w:val="00B10085"/>
    <w:rsid w:val="00B106BF"/>
    <w:rsid w:val="00B16921"/>
    <w:rsid w:val="00B447DE"/>
    <w:rsid w:val="00B51559"/>
    <w:rsid w:val="00B60B02"/>
    <w:rsid w:val="00B65CBD"/>
    <w:rsid w:val="00B80D18"/>
    <w:rsid w:val="00B9164B"/>
    <w:rsid w:val="00B93EBB"/>
    <w:rsid w:val="00BA23F1"/>
    <w:rsid w:val="00BA60C7"/>
    <w:rsid w:val="00BD0046"/>
    <w:rsid w:val="00BD431A"/>
    <w:rsid w:val="00BE7B61"/>
    <w:rsid w:val="00BF5A3C"/>
    <w:rsid w:val="00C14BA3"/>
    <w:rsid w:val="00C25528"/>
    <w:rsid w:val="00C2639C"/>
    <w:rsid w:val="00C36204"/>
    <w:rsid w:val="00C604AB"/>
    <w:rsid w:val="00C6289B"/>
    <w:rsid w:val="00C702D9"/>
    <w:rsid w:val="00C71D30"/>
    <w:rsid w:val="00C806ED"/>
    <w:rsid w:val="00C83F72"/>
    <w:rsid w:val="00C84441"/>
    <w:rsid w:val="00C900DF"/>
    <w:rsid w:val="00C909F1"/>
    <w:rsid w:val="00CB5318"/>
    <w:rsid w:val="00CC2E44"/>
    <w:rsid w:val="00CC4048"/>
    <w:rsid w:val="00CC644B"/>
    <w:rsid w:val="00CF758C"/>
    <w:rsid w:val="00D14EDC"/>
    <w:rsid w:val="00D20A57"/>
    <w:rsid w:val="00D33F9D"/>
    <w:rsid w:val="00D537C4"/>
    <w:rsid w:val="00D624CA"/>
    <w:rsid w:val="00D62D55"/>
    <w:rsid w:val="00D6613F"/>
    <w:rsid w:val="00D71347"/>
    <w:rsid w:val="00DA0794"/>
    <w:rsid w:val="00DB0B5D"/>
    <w:rsid w:val="00E043DB"/>
    <w:rsid w:val="00E07D4E"/>
    <w:rsid w:val="00E163A4"/>
    <w:rsid w:val="00E24CB6"/>
    <w:rsid w:val="00E33FAA"/>
    <w:rsid w:val="00E509A7"/>
    <w:rsid w:val="00E96F5E"/>
    <w:rsid w:val="00E9744D"/>
    <w:rsid w:val="00EC1776"/>
    <w:rsid w:val="00EC2183"/>
    <w:rsid w:val="00ED5135"/>
    <w:rsid w:val="00ED5452"/>
    <w:rsid w:val="00EE0DCB"/>
    <w:rsid w:val="00F01C19"/>
    <w:rsid w:val="00F05019"/>
    <w:rsid w:val="00F22BF5"/>
    <w:rsid w:val="00F3143D"/>
    <w:rsid w:val="00F446AB"/>
    <w:rsid w:val="00F45E01"/>
    <w:rsid w:val="00F528A8"/>
    <w:rsid w:val="00F77980"/>
    <w:rsid w:val="00F97143"/>
    <w:rsid w:val="00FC1867"/>
    <w:rsid w:val="00FC26C8"/>
    <w:rsid w:val="00FC38EF"/>
    <w:rsid w:val="00FD098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9A7"/>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20329"/>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820329"/>
    <w:rPr>
      <w:rFonts w:cs="Times New Roman"/>
    </w:rPr>
  </w:style>
  <w:style w:type="paragraph" w:styleId="a5">
    <w:name w:val="footer"/>
    <w:basedOn w:val="a"/>
    <w:link w:val="a6"/>
    <w:uiPriority w:val="99"/>
    <w:rsid w:val="00820329"/>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820329"/>
    <w:rPr>
      <w:rFonts w:cs="Times New Roman"/>
    </w:rPr>
  </w:style>
  <w:style w:type="paragraph" w:styleId="a7">
    <w:name w:val="List Paragraph"/>
    <w:basedOn w:val="a"/>
    <w:uiPriority w:val="99"/>
    <w:qFormat/>
    <w:rsid w:val="0014419F"/>
    <w:pPr>
      <w:ind w:left="720"/>
      <w:contextualSpacing/>
    </w:pPr>
  </w:style>
  <w:style w:type="table" w:styleId="a8">
    <w:name w:val="Table Grid"/>
    <w:basedOn w:val="a1"/>
    <w:uiPriority w:val="99"/>
    <w:rsid w:val="009B7E2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uiPriority w:val="99"/>
    <w:rsid w:val="004B00BC"/>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a">
    <w:name w:val="Основной текст Знак"/>
    <w:basedOn w:val="a0"/>
    <w:link w:val="a9"/>
    <w:uiPriority w:val="99"/>
    <w:locked/>
    <w:rsid w:val="004B00BC"/>
    <w:rPr>
      <w:rFonts w:ascii="Times New Roman" w:hAnsi="Times New Roman" w:cs="Times New Roman"/>
      <w:sz w:val="24"/>
      <w:szCs w:val="24"/>
      <w:lang w:eastAsia="ru-RU"/>
    </w:rPr>
  </w:style>
  <w:style w:type="character" w:styleId="ab">
    <w:name w:val="page number"/>
    <w:basedOn w:val="a0"/>
    <w:uiPriority w:val="99"/>
    <w:rsid w:val="00277B98"/>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9A7"/>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20329"/>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820329"/>
    <w:rPr>
      <w:rFonts w:cs="Times New Roman"/>
    </w:rPr>
  </w:style>
  <w:style w:type="paragraph" w:styleId="a5">
    <w:name w:val="footer"/>
    <w:basedOn w:val="a"/>
    <w:link w:val="a6"/>
    <w:uiPriority w:val="99"/>
    <w:rsid w:val="00820329"/>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820329"/>
    <w:rPr>
      <w:rFonts w:cs="Times New Roman"/>
    </w:rPr>
  </w:style>
  <w:style w:type="paragraph" w:styleId="a7">
    <w:name w:val="List Paragraph"/>
    <w:basedOn w:val="a"/>
    <w:uiPriority w:val="99"/>
    <w:qFormat/>
    <w:rsid w:val="0014419F"/>
    <w:pPr>
      <w:ind w:left="720"/>
      <w:contextualSpacing/>
    </w:pPr>
  </w:style>
  <w:style w:type="table" w:styleId="a8">
    <w:name w:val="Table Grid"/>
    <w:basedOn w:val="a1"/>
    <w:uiPriority w:val="99"/>
    <w:rsid w:val="009B7E2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uiPriority w:val="99"/>
    <w:rsid w:val="004B00BC"/>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a">
    <w:name w:val="Основной текст Знак"/>
    <w:basedOn w:val="a0"/>
    <w:link w:val="a9"/>
    <w:uiPriority w:val="99"/>
    <w:locked/>
    <w:rsid w:val="004B00BC"/>
    <w:rPr>
      <w:rFonts w:ascii="Times New Roman" w:hAnsi="Times New Roman" w:cs="Times New Roman"/>
      <w:sz w:val="24"/>
      <w:szCs w:val="24"/>
      <w:lang w:eastAsia="ru-RU"/>
    </w:rPr>
  </w:style>
  <w:style w:type="character" w:styleId="ab">
    <w:name w:val="page number"/>
    <w:basedOn w:val="a0"/>
    <w:uiPriority w:val="99"/>
    <w:rsid w:val="00277B98"/>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9256140">
      <w:marLeft w:val="0"/>
      <w:marRight w:val="0"/>
      <w:marTop w:val="0"/>
      <w:marBottom w:val="0"/>
      <w:divBdr>
        <w:top w:val="none" w:sz="0" w:space="0" w:color="auto"/>
        <w:left w:val="none" w:sz="0" w:space="0" w:color="auto"/>
        <w:bottom w:val="none" w:sz="0" w:space="0" w:color="auto"/>
        <w:right w:val="none" w:sz="0" w:space="0" w:color="auto"/>
      </w:divBdr>
    </w:div>
    <w:div w:id="17992561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3164</Words>
  <Characters>20052</Characters>
  <Application>Microsoft Office Word</Application>
  <DocSecurity>0</DocSecurity>
  <Lines>167</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Царителли Елена</dc:creator>
  <cp:lastModifiedBy>admin</cp:lastModifiedBy>
  <cp:revision>2</cp:revision>
  <dcterms:created xsi:type="dcterms:W3CDTF">2019-01-23T11:54:00Z</dcterms:created>
  <dcterms:modified xsi:type="dcterms:W3CDTF">2019-01-23T11:54:00Z</dcterms:modified>
</cp:coreProperties>
</file>