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090F" w:rsidRPr="0007090F" w:rsidRDefault="0007090F" w:rsidP="000A78C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6"/>
          <w:szCs w:val="16"/>
          <w:lang w:eastAsia="uk-UA"/>
        </w:rPr>
      </w:pPr>
    </w:p>
    <w:p w:rsidR="0007090F" w:rsidRPr="0007090F" w:rsidRDefault="0007090F" w:rsidP="0007090F">
      <w:pPr>
        <w:spacing w:after="0" w:line="240" w:lineRule="auto"/>
        <w:jc w:val="center"/>
        <w:rPr>
          <w:rFonts w:ascii="Times New Roman" w:eastAsia="Times New Roman" w:hAnsi="Times New Roman" w:cs="Times New Roman"/>
          <w:sz w:val="18"/>
          <w:szCs w:val="18"/>
          <w:lang w:eastAsia="uk-UA"/>
        </w:rPr>
      </w:pPr>
    </w:p>
    <w:p w:rsidR="000A78CD" w:rsidRPr="000A78CD" w:rsidRDefault="00921481" w:rsidP="000A78CD">
      <w:pPr>
        <w:spacing w:after="0" w:line="360" w:lineRule="auto"/>
        <w:jc w:val="both"/>
        <w:rPr>
          <w:rFonts w:ascii="Times New Roman" w:hAnsi="Times New Roman"/>
          <w:noProof/>
          <w:sz w:val="28"/>
          <w:szCs w:val="28"/>
        </w:rPr>
      </w:pPr>
      <w:r w:rsidRPr="00921481">
        <w:rPr>
          <w:rFonts w:ascii="Times New Roman" w:hAnsi="Times New Roman"/>
          <w:noProof/>
          <w:sz w:val="28"/>
          <w:szCs w:val="28"/>
          <w:lang w:val="ru-RU"/>
        </w:rPr>
        <w:t xml:space="preserve">           </w:t>
      </w:r>
      <w:r w:rsidR="005E46E0">
        <w:rPr>
          <w:rFonts w:ascii="Times New Roman" w:hAnsi="Times New Roman"/>
          <w:noProof/>
          <w:sz w:val="28"/>
          <w:szCs w:val="28"/>
        </w:rPr>
        <w:t>Одеський національний університет імені І. І. Мечникова</w:t>
      </w:r>
    </w:p>
    <w:p w:rsidR="005E46E0" w:rsidRDefault="005E46E0" w:rsidP="005E46E0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Геолого-географічний факультет</w:t>
      </w:r>
    </w:p>
    <w:p w:rsidR="005E46E0" w:rsidRDefault="005E46E0" w:rsidP="005E46E0">
      <w:pPr>
        <w:spacing w:after="0" w:line="360" w:lineRule="auto"/>
        <w:jc w:val="center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Кафедра економічної та соціальної географії</w:t>
      </w:r>
    </w:p>
    <w:p w:rsidR="005E46E0" w:rsidRDefault="005E46E0" w:rsidP="005E46E0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  <w:u w:val="single"/>
        </w:rPr>
      </w:pPr>
    </w:p>
    <w:p w:rsidR="005E46E0" w:rsidRDefault="005E46E0" w:rsidP="005E46E0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  <w:u w:val="single"/>
        </w:rPr>
      </w:pPr>
    </w:p>
    <w:p w:rsidR="005E46E0" w:rsidRDefault="005E46E0" w:rsidP="005E46E0">
      <w:pPr>
        <w:spacing w:after="0" w:line="240" w:lineRule="auto"/>
        <w:jc w:val="center"/>
        <w:rPr>
          <w:rFonts w:ascii="Times New Roman" w:hAnsi="Times New Roman"/>
          <w:b/>
          <w:noProof/>
          <w:sz w:val="36"/>
          <w:szCs w:val="36"/>
        </w:rPr>
      </w:pPr>
      <w:r>
        <w:rPr>
          <w:rFonts w:ascii="Times New Roman" w:hAnsi="Times New Roman"/>
          <w:b/>
          <w:noProof/>
          <w:sz w:val="36"/>
          <w:szCs w:val="36"/>
        </w:rPr>
        <w:t>Дипломна робота</w:t>
      </w:r>
    </w:p>
    <w:p w:rsidR="005E46E0" w:rsidRPr="00204A56" w:rsidRDefault="00204A56" w:rsidP="00204A56">
      <w:pPr>
        <w:spacing w:after="0" w:line="240" w:lineRule="auto"/>
        <w:rPr>
          <w:rFonts w:ascii="Times New Roman" w:hAnsi="Times New Roman"/>
          <w:bCs/>
          <w:noProof/>
          <w:sz w:val="28"/>
          <w:szCs w:val="28"/>
        </w:rPr>
      </w:pPr>
      <w:r>
        <w:rPr>
          <w:rFonts w:ascii="Times New Roman" w:hAnsi="Times New Roman"/>
          <w:bCs/>
          <w:noProof/>
          <w:sz w:val="28"/>
          <w:szCs w:val="28"/>
          <w:lang w:val="ru-RU"/>
        </w:rPr>
        <w:t xml:space="preserve">                                                        </w:t>
      </w:r>
      <w:r w:rsidRPr="00204A56">
        <w:rPr>
          <w:rFonts w:ascii="Times New Roman" w:hAnsi="Times New Roman"/>
          <w:bCs/>
          <w:noProof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bCs/>
          <w:noProof/>
          <w:sz w:val="28"/>
          <w:szCs w:val="28"/>
        </w:rPr>
        <w:t>магістра</w:t>
      </w:r>
    </w:p>
    <w:p w:rsidR="005E46E0" w:rsidRDefault="00204A56" w:rsidP="005E46E0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</w:rPr>
        <w:t xml:space="preserve"> </w:t>
      </w:r>
    </w:p>
    <w:p w:rsidR="005E46E0" w:rsidRDefault="005E46E0" w:rsidP="005E46E0">
      <w:pPr>
        <w:spacing w:after="0" w:line="240" w:lineRule="auto"/>
        <w:jc w:val="center"/>
        <w:rPr>
          <w:rFonts w:ascii="Times New Roman" w:hAnsi="Times New Roman"/>
          <w:noProof/>
          <w:sz w:val="20"/>
          <w:szCs w:val="20"/>
        </w:rPr>
      </w:pPr>
    </w:p>
    <w:p w:rsidR="005E46E0" w:rsidRDefault="005E46E0" w:rsidP="005E46E0">
      <w:pPr>
        <w:spacing w:after="0" w:line="240" w:lineRule="auto"/>
        <w:jc w:val="center"/>
        <w:rPr>
          <w:rFonts w:ascii="Times New Roman" w:hAnsi="Times New Roman"/>
          <w:b/>
          <w:noProof/>
          <w:sz w:val="36"/>
          <w:szCs w:val="36"/>
        </w:rPr>
      </w:pPr>
    </w:p>
    <w:p w:rsidR="005E46E0" w:rsidRPr="005E46E0" w:rsidRDefault="005E46E0" w:rsidP="005E46E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uk-UA"/>
        </w:rPr>
      </w:pPr>
      <w:r w:rsidRPr="0007090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на тему: </w:t>
      </w:r>
      <w:r w:rsidRPr="005E46E0">
        <w:rPr>
          <w:rFonts w:ascii="Times New Roman" w:eastAsia="Times New Roman" w:hAnsi="Times New Roman" w:cs="Times New Roman"/>
          <w:b/>
          <w:sz w:val="32"/>
          <w:szCs w:val="32"/>
          <w:lang w:eastAsia="uk-UA"/>
        </w:rPr>
        <w:t>«</w:t>
      </w:r>
      <w:proofErr w:type="spellStart"/>
      <w:r w:rsidRPr="005E46E0"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uk-UA"/>
        </w:rPr>
        <w:t>Гендер</w:t>
      </w:r>
      <w:proofErr w:type="spellEnd"/>
      <w:r w:rsidRPr="005E46E0">
        <w:rPr>
          <w:rFonts w:ascii="Times New Roman" w:eastAsia="Times New Roman" w:hAnsi="Times New Roman" w:cs="Times New Roman"/>
          <w:b/>
          <w:sz w:val="32"/>
          <w:szCs w:val="32"/>
          <w:u w:val="single"/>
          <w:lang w:eastAsia="uk-UA"/>
        </w:rPr>
        <w:t>. Гендерна політика в Україні</w:t>
      </w:r>
      <w:r w:rsidRPr="00204A56">
        <w:rPr>
          <w:rFonts w:ascii="Times New Roman" w:eastAsia="Times New Roman" w:hAnsi="Times New Roman" w:cs="Times New Roman"/>
          <w:b/>
          <w:sz w:val="32"/>
          <w:szCs w:val="32"/>
          <w:lang w:eastAsia="uk-UA"/>
        </w:rPr>
        <w:t>»</w:t>
      </w:r>
    </w:p>
    <w:p w:rsidR="005E46E0" w:rsidRPr="0007090F" w:rsidRDefault="005E46E0" w:rsidP="005E46E0">
      <w:pPr>
        <w:spacing w:after="0" w:line="240" w:lineRule="auto"/>
        <w:jc w:val="center"/>
        <w:rPr>
          <w:rFonts w:ascii="Times New Roman" w:eastAsia="Times New Roman" w:hAnsi="Times New Roman" w:cs="Times New Roman"/>
          <w:sz w:val="32"/>
          <w:szCs w:val="32"/>
          <w:u w:val="single"/>
          <w:lang w:eastAsia="uk-UA"/>
        </w:rPr>
      </w:pPr>
    </w:p>
    <w:p w:rsidR="005E46E0" w:rsidRDefault="00204A56" w:rsidP="00204A56">
      <w:pPr>
        <w:rPr>
          <w:rFonts w:ascii="Times New Roman" w:hAnsi="Times New Roman"/>
          <w:sz w:val="28"/>
          <w:szCs w:val="28"/>
          <w:lang w:eastAsia="uk-UA"/>
        </w:rPr>
      </w:pPr>
      <w:r>
        <w:rPr>
          <w:rFonts w:ascii="Times New Roman" w:hAnsi="Times New Roman"/>
          <w:b/>
          <w:sz w:val="28"/>
          <w:szCs w:val="28"/>
          <w:lang w:eastAsia="uk-UA"/>
        </w:rPr>
        <w:t xml:space="preserve">                                   </w:t>
      </w:r>
      <w:r w:rsidRPr="005E46E0">
        <w:rPr>
          <w:rFonts w:ascii="Times New Roman" w:eastAsia="Times New Roman" w:hAnsi="Times New Roman" w:cs="Times New Roman"/>
          <w:b/>
          <w:sz w:val="32"/>
          <w:szCs w:val="32"/>
          <w:lang w:eastAsia="uk-UA"/>
        </w:rPr>
        <w:t>«</w:t>
      </w:r>
      <w:proofErr w:type="spellStart"/>
      <w:r w:rsidRPr="00204A56">
        <w:rPr>
          <w:rFonts w:ascii="Times New Roman" w:hAnsi="Times New Roman"/>
          <w:sz w:val="28"/>
          <w:szCs w:val="28"/>
          <w:lang w:eastAsia="uk-UA"/>
        </w:rPr>
        <w:t>G</w:t>
      </w:r>
      <w:r>
        <w:rPr>
          <w:rFonts w:ascii="Times New Roman" w:hAnsi="Times New Roman"/>
          <w:sz w:val="28"/>
          <w:szCs w:val="28"/>
          <w:lang w:eastAsia="uk-UA"/>
        </w:rPr>
        <w:t>ender</w:t>
      </w:r>
      <w:proofErr w:type="spellEnd"/>
      <w:r>
        <w:rPr>
          <w:rFonts w:ascii="Times New Roman" w:hAnsi="Times New Roman"/>
          <w:sz w:val="28"/>
          <w:szCs w:val="28"/>
          <w:lang w:eastAsia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eastAsia="uk-UA"/>
        </w:rPr>
        <w:t>Gender</w:t>
      </w:r>
      <w:proofErr w:type="spellEnd"/>
      <w:r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uk-UA"/>
        </w:rPr>
        <w:t>Policy</w:t>
      </w:r>
      <w:proofErr w:type="spellEnd"/>
      <w:r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uk-UA"/>
        </w:rPr>
        <w:t>in</w:t>
      </w:r>
      <w:proofErr w:type="spellEnd"/>
      <w:r>
        <w:rPr>
          <w:rFonts w:ascii="Times New Roman" w:hAnsi="Times New Roman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eastAsia="uk-UA"/>
        </w:rPr>
        <w:t>Ukrain</w:t>
      </w:r>
      <w:r w:rsidRPr="00204A56">
        <w:rPr>
          <w:rFonts w:ascii="Times New Roman" w:hAnsi="Times New Roman"/>
          <w:sz w:val="28"/>
          <w:szCs w:val="28"/>
          <w:lang w:eastAsia="uk-UA"/>
        </w:rPr>
        <w:t>e</w:t>
      </w:r>
      <w:proofErr w:type="spellEnd"/>
      <w:r w:rsidRPr="00204A56">
        <w:rPr>
          <w:rFonts w:ascii="Times New Roman" w:eastAsia="Times New Roman" w:hAnsi="Times New Roman" w:cs="Times New Roman"/>
          <w:sz w:val="32"/>
          <w:szCs w:val="32"/>
          <w:lang w:eastAsia="uk-UA"/>
        </w:rPr>
        <w:t>»</w:t>
      </w:r>
      <w:r w:rsidR="005E46E0">
        <w:rPr>
          <w:rFonts w:ascii="Times New Roman" w:hAnsi="Times New Roman"/>
          <w:noProof/>
          <w:sz w:val="28"/>
          <w:szCs w:val="28"/>
        </w:rPr>
        <w:t xml:space="preserve">                 </w:t>
      </w:r>
    </w:p>
    <w:p w:rsidR="005E46E0" w:rsidRDefault="005E46E0" w:rsidP="005E46E0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</w:rPr>
      </w:pPr>
    </w:p>
    <w:p w:rsidR="005E46E0" w:rsidRPr="002F2629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Виконав: студентка </w:t>
      </w:r>
      <w:r w:rsidR="00DD3433" w:rsidRPr="002F2629">
        <w:rPr>
          <w:rFonts w:ascii="Times New Roman" w:hAnsi="Times New Roman"/>
          <w:noProof/>
          <w:sz w:val="28"/>
          <w:szCs w:val="28"/>
        </w:rPr>
        <w:t>2</w:t>
      </w:r>
      <w:r>
        <w:rPr>
          <w:rFonts w:ascii="Times New Roman" w:hAnsi="Times New Roman"/>
          <w:noProof/>
          <w:sz w:val="28"/>
          <w:szCs w:val="28"/>
        </w:rPr>
        <w:t xml:space="preserve"> курсу</w:t>
      </w:r>
      <w:r w:rsidR="00DD3433" w:rsidRPr="002F2629">
        <w:rPr>
          <w:rFonts w:ascii="Times New Roman" w:hAnsi="Times New Roman"/>
          <w:noProof/>
          <w:sz w:val="28"/>
          <w:szCs w:val="28"/>
        </w:rPr>
        <w:t xml:space="preserve"> маг</w:t>
      </w:r>
      <w:r w:rsidR="00DD3433">
        <w:rPr>
          <w:rFonts w:ascii="Times New Roman" w:hAnsi="Times New Roman"/>
          <w:noProof/>
          <w:sz w:val="28"/>
          <w:szCs w:val="28"/>
        </w:rPr>
        <w:t>і</w:t>
      </w:r>
      <w:r w:rsidR="00DD3433" w:rsidRPr="002F2629">
        <w:rPr>
          <w:rFonts w:ascii="Times New Roman" w:hAnsi="Times New Roman"/>
          <w:noProof/>
          <w:sz w:val="28"/>
          <w:szCs w:val="28"/>
        </w:rPr>
        <w:t>стратури</w:t>
      </w: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заочної форми навчання</w:t>
      </w: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напряму підготовки/спеціальності</w:t>
      </w: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0"/>
          <w:szCs w:val="20"/>
        </w:rPr>
      </w:pPr>
      <w:r w:rsidRPr="00FB77EE">
        <w:rPr>
          <w:rFonts w:ascii="Times New Roman" w:hAnsi="Times New Roman"/>
          <w:noProof/>
          <w:sz w:val="28"/>
          <w:szCs w:val="28"/>
          <w:u w:val="single"/>
        </w:rPr>
        <w:t>_</w:t>
      </w:r>
      <w:r w:rsidR="00DD3433">
        <w:rPr>
          <w:rFonts w:ascii="Times New Roman" w:hAnsi="Times New Roman"/>
          <w:noProof/>
          <w:sz w:val="28"/>
          <w:szCs w:val="28"/>
          <w:u w:val="single"/>
        </w:rPr>
        <w:t>8</w:t>
      </w:r>
      <w:r w:rsidRPr="00FB77EE">
        <w:rPr>
          <w:rFonts w:ascii="Times New Roman" w:hAnsi="Times New Roman"/>
          <w:noProof/>
          <w:sz w:val="28"/>
          <w:szCs w:val="28"/>
          <w:u w:val="single"/>
        </w:rPr>
        <w:t>.040104</w:t>
      </w:r>
      <w:r>
        <w:rPr>
          <w:rFonts w:ascii="Times New Roman" w:hAnsi="Times New Roman"/>
          <w:noProof/>
          <w:sz w:val="28"/>
          <w:szCs w:val="28"/>
        </w:rPr>
        <w:t>_</w:t>
      </w:r>
      <w:r w:rsidR="00DD3433">
        <w:rPr>
          <w:rFonts w:ascii="Times New Roman" w:hAnsi="Times New Roman"/>
          <w:noProof/>
          <w:sz w:val="28"/>
          <w:szCs w:val="28"/>
        </w:rPr>
        <w:t>01</w:t>
      </w:r>
      <w:r>
        <w:rPr>
          <w:rFonts w:ascii="Times New Roman" w:hAnsi="Times New Roman"/>
          <w:sz w:val="28"/>
          <w:szCs w:val="28"/>
          <w:lang w:eastAsia="uk-UA"/>
        </w:rPr>
        <w:t>________________</w:t>
      </w:r>
      <w:r>
        <w:rPr>
          <w:rFonts w:ascii="Times New Roman" w:hAnsi="Times New Roman"/>
          <w:noProof/>
          <w:sz w:val="28"/>
          <w:szCs w:val="28"/>
        </w:rPr>
        <w:t xml:space="preserve">_____ </w:t>
      </w:r>
      <w:r>
        <w:rPr>
          <w:rFonts w:ascii="Times New Roman" w:hAnsi="Times New Roman"/>
          <w:noProof/>
          <w:sz w:val="20"/>
          <w:szCs w:val="20"/>
        </w:rPr>
        <w:t>(шифр і назва напряму підготовки, спеціальності)</w:t>
      </w: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0"/>
          <w:szCs w:val="20"/>
        </w:rPr>
      </w:pPr>
    </w:p>
    <w:p w:rsidR="005E46E0" w:rsidRP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8"/>
          <w:szCs w:val="28"/>
          <w:u w:val="single"/>
        </w:rPr>
      </w:pPr>
      <w:r w:rsidRPr="005E46E0">
        <w:rPr>
          <w:rFonts w:ascii="Times New Roman" w:hAnsi="Times New Roman"/>
          <w:noProof/>
          <w:sz w:val="28"/>
          <w:szCs w:val="28"/>
          <w:u w:val="single"/>
        </w:rPr>
        <w:t>Рисич-Іванова Н.В</w:t>
      </w: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0"/>
          <w:szCs w:val="20"/>
        </w:rPr>
      </w:pPr>
      <w:r w:rsidRPr="00064E16">
        <w:rPr>
          <w:rFonts w:ascii="Times New Roman" w:hAnsi="Times New Roman"/>
          <w:noProof/>
          <w:sz w:val="28"/>
          <w:szCs w:val="28"/>
        </w:rPr>
        <w:t xml:space="preserve"> </w:t>
      </w:r>
      <w:r w:rsidRPr="00064E16">
        <w:rPr>
          <w:rFonts w:ascii="Times New Roman" w:hAnsi="Times New Roman"/>
          <w:noProof/>
          <w:sz w:val="20"/>
          <w:szCs w:val="20"/>
        </w:rPr>
        <w:t>(прізвище та ініціали</w:t>
      </w:r>
      <w:r>
        <w:rPr>
          <w:rFonts w:ascii="Times New Roman" w:hAnsi="Times New Roman"/>
          <w:noProof/>
          <w:sz w:val="20"/>
          <w:szCs w:val="20"/>
        </w:rPr>
        <w:t>)</w:t>
      </w: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8"/>
          <w:szCs w:val="28"/>
        </w:rPr>
      </w:pP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0"/>
          <w:szCs w:val="20"/>
        </w:rPr>
      </w:pPr>
      <w:r w:rsidRPr="00EA4A1F">
        <w:rPr>
          <w:rFonts w:ascii="Times New Roman" w:hAnsi="Times New Roman"/>
          <w:noProof/>
          <w:sz w:val="28"/>
          <w:szCs w:val="28"/>
          <w:u w:val="single"/>
        </w:rPr>
        <w:t>Керівник   Яворська В.В.</w:t>
      </w:r>
      <w:r>
        <w:rPr>
          <w:rFonts w:ascii="Times New Roman" w:hAnsi="Times New Roman"/>
          <w:noProof/>
          <w:sz w:val="28"/>
          <w:szCs w:val="28"/>
        </w:rPr>
        <w:t xml:space="preserve">                     </w:t>
      </w:r>
      <w:r>
        <w:rPr>
          <w:rFonts w:ascii="Times New Roman" w:hAnsi="Times New Roman"/>
          <w:noProof/>
          <w:sz w:val="20"/>
          <w:szCs w:val="20"/>
        </w:rPr>
        <w:t>(прізвище та ініціали)</w:t>
      </w: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0"/>
          <w:szCs w:val="20"/>
        </w:rPr>
      </w:pP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Рецензент</w:t>
      </w:r>
    </w:p>
    <w:p w:rsidR="005E46E0" w:rsidRPr="00DD3433" w:rsidRDefault="00DD3433" w:rsidP="005E46E0">
      <w:pPr>
        <w:spacing w:after="0" w:line="240" w:lineRule="auto"/>
        <w:ind w:left="4962"/>
        <w:rPr>
          <w:rFonts w:ascii="Times New Roman" w:hAnsi="Times New Roman"/>
          <w:noProof/>
          <w:sz w:val="28"/>
          <w:szCs w:val="28"/>
          <w:u w:val="single"/>
        </w:rPr>
      </w:pPr>
      <w:r w:rsidRPr="00DD3433">
        <w:rPr>
          <w:rFonts w:ascii="Times New Roman" w:hAnsi="Times New Roman"/>
          <w:noProof/>
          <w:sz w:val="28"/>
          <w:szCs w:val="28"/>
          <w:u w:val="single"/>
        </w:rPr>
        <w:t>Сич В.А.</w:t>
      </w:r>
      <w:r w:rsidR="005E46E0" w:rsidRPr="00DD3433">
        <w:rPr>
          <w:rFonts w:ascii="Times New Roman" w:hAnsi="Times New Roman"/>
          <w:noProof/>
          <w:sz w:val="28"/>
          <w:szCs w:val="28"/>
          <w:u w:val="single"/>
        </w:rPr>
        <w:t xml:space="preserve">                             </w:t>
      </w:r>
    </w:p>
    <w:p w:rsidR="005E46E0" w:rsidRDefault="005E46E0" w:rsidP="005E46E0">
      <w:pPr>
        <w:spacing w:after="0" w:line="240" w:lineRule="auto"/>
        <w:ind w:left="4962"/>
        <w:rPr>
          <w:rFonts w:ascii="Times New Roman" w:hAnsi="Times New Roman"/>
          <w:noProof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</w:rPr>
        <w:t xml:space="preserve">   (прізвище та ініціали)</w:t>
      </w:r>
    </w:p>
    <w:p w:rsidR="005E46E0" w:rsidRDefault="005E46E0" w:rsidP="005E46E0">
      <w:pPr>
        <w:spacing w:after="0" w:line="240" w:lineRule="auto"/>
        <w:jc w:val="right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                                      </w:t>
      </w:r>
    </w:p>
    <w:p w:rsidR="005E46E0" w:rsidRDefault="005E46E0" w:rsidP="005E46E0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 </w:t>
      </w:r>
    </w:p>
    <w:p w:rsidR="005E46E0" w:rsidRDefault="005E46E0" w:rsidP="005E46E0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Рекомендовано до захисту:                 Захищено на засіданні ДЕК №___</w:t>
      </w:r>
    </w:p>
    <w:p w:rsidR="005E46E0" w:rsidRDefault="005E46E0" w:rsidP="005E46E0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Протокол засідання кафедри               протокол №___від «___»_____201</w:t>
      </w:r>
      <w:r w:rsidR="00DD3433">
        <w:rPr>
          <w:rFonts w:ascii="Times New Roman" w:hAnsi="Times New Roman"/>
          <w:noProof/>
          <w:sz w:val="28"/>
          <w:szCs w:val="28"/>
        </w:rPr>
        <w:t>7</w:t>
      </w:r>
      <w:r>
        <w:rPr>
          <w:rFonts w:ascii="Times New Roman" w:hAnsi="Times New Roman"/>
          <w:noProof/>
          <w:sz w:val="28"/>
          <w:szCs w:val="28"/>
        </w:rPr>
        <w:t xml:space="preserve"> р.</w:t>
      </w:r>
    </w:p>
    <w:p w:rsidR="005E46E0" w:rsidRDefault="00DD3433" w:rsidP="005E46E0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>№_____ від «___»_____ 2017</w:t>
      </w:r>
      <w:r w:rsidR="005E46E0">
        <w:rPr>
          <w:rFonts w:ascii="Times New Roman" w:hAnsi="Times New Roman"/>
          <w:noProof/>
          <w:sz w:val="28"/>
          <w:szCs w:val="28"/>
        </w:rPr>
        <w:t xml:space="preserve"> р.           Оцінка_____ /________/________</w:t>
      </w:r>
    </w:p>
    <w:p w:rsidR="005E46E0" w:rsidRDefault="005E46E0" w:rsidP="005E46E0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Завідувач кафедри                                 </w:t>
      </w:r>
      <w:r>
        <w:rPr>
          <w:rFonts w:ascii="Times New Roman" w:hAnsi="Times New Roman"/>
          <w:noProof/>
          <w:sz w:val="20"/>
          <w:szCs w:val="20"/>
        </w:rPr>
        <w:t>(за національною шкалою, за шкалою ЕСТ</w:t>
      </w:r>
      <w:r>
        <w:rPr>
          <w:rFonts w:ascii="Times New Roman" w:hAnsi="Times New Roman"/>
          <w:noProof/>
          <w:sz w:val="20"/>
          <w:szCs w:val="20"/>
          <w:lang w:val="en-US"/>
        </w:rPr>
        <w:t>S</w:t>
      </w:r>
      <w:r>
        <w:rPr>
          <w:rFonts w:ascii="Times New Roman" w:hAnsi="Times New Roman"/>
          <w:noProof/>
          <w:sz w:val="20"/>
          <w:szCs w:val="20"/>
        </w:rPr>
        <w:t>, бал)</w:t>
      </w:r>
    </w:p>
    <w:p w:rsidR="005E46E0" w:rsidRDefault="005E46E0" w:rsidP="005E46E0">
      <w:pPr>
        <w:spacing w:after="0" w:line="240" w:lineRule="auto"/>
        <w:jc w:val="both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_________ </w:t>
      </w:r>
      <w:r>
        <w:rPr>
          <w:rFonts w:ascii="Times New Roman" w:hAnsi="Times New Roman"/>
          <w:noProof/>
          <w:sz w:val="28"/>
          <w:szCs w:val="28"/>
          <w:u w:val="single"/>
        </w:rPr>
        <w:t xml:space="preserve">Топчієв О. Г. </w:t>
      </w:r>
      <w:r>
        <w:rPr>
          <w:rFonts w:ascii="Times New Roman" w:hAnsi="Times New Roman"/>
          <w:noProof/>
          <w:sz w:val="28"/>
          <w:szCs w:val="28"/>
        </w:rPr>
        <w:t xml:space="preserve">                     Голова ДЕК</w:t>
      </w:r>
    </w:p>
    <w:p w:rsidR="005E46E0" w:rsidRDefault="005E46E0" w:rsidP="005E46E0">
      <w:pPr>
        <w:spacing w:after="0" w:line="240" w:lineRule="auto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0"/>
          <w:szCs w:val="20"/>
        </w:rPr>
        <w:t xml:space="preserve">  (підпис)         (прізвище,ініціали)</w:t>
      </w:r>
      <w:r>
        <w:rPr>
          <w:rFonts w:ascii="Times New Roman" w:hAnsi="Times New Roman"/>
          <w:noProof/>
          <w:sz w:val="28"/>
          <w:szCs w:val="28"/>
        </w:rPr>
        <w:t xml:space="preserve">                          _________ __</w:t>
      </w:r>
      <w:r w:rsidR="00DD3433">
        <w:rPr>
          <w:rFonts w:ascii="Times New Roman" w:hAnsi="Times New Roman"/>
          <w:noProof/>
          <w:sz w:val="28"/>
          <w:szCs w:val="28"/>
        </w:rPr>
        <w:t>Світличний О.О.</w:t>
      </w:r>
      <w:r w:rsidRPr="00FB77EE">
        <w:rPr>
          <w:rFonts w:ascii="Times New Roman" w:hAnsi="Times New Roman"/>
          <w:noProof/>
          <w:sz w:val="28"/>
          <w:szCs w:val="28"/>
          <w:u w:val="single"/>
        </w:rPr>
        <w:t xml:space="preserve">                                                                                                                                                           </w:t>
      </w:r>
    </w:p>
    <w:p w:rsidR="005E46E0" w:rsidRDefault="005E46E0" w:rsidP="002F2629">
      <w:pPr>
        <w:spacing w:after="0" w:line="360" w:lineRule="auto"/>
        <w:jc w:val="both"/>
        <w:rPr>
          <w:rFonts w:ascii="Times New Roman" w:hAnsi="Times New Roman"/>
          <w:noProof/>
          <w:sz w:val="20"/>
          <w:szCs w:val="20"/>
        </w:rPr>
      </w:pPr>
      <w:r>
        <w:rPr>
          <w:rFonts w:ascii="Times New Roman" w:hAnsi="Times New Roman"/>
          <w:noProof/>
          <w:sz w:val="20"/>
          <w:szCs w:val="20"/>
        </w:rPr>
        <w:t xml:space="preserve">                                                                                                     (підпис)            (прізвище, ініціали)</w:t>
      </w:r>
    </w:p>
    <w:p w:rsidR="005E46E0" w:rsidRDefault="00204A56" w:rsidP="00204A56">
      <w:pPr>
        <w:spacing w:after="0" w:line="240" w:lineRule="auto"/>
        <w:jc w:val="center"/>
        <w:rPr>
          <w:rFonts w:ascii="Times New Roman" w:hAnsi="Times New Roman"/>
          <w:noProof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</w:rPr>
        <w:t xml:space="preserve"> </w:t>
      </w:r>
    </w:p>
    <w:p w:rsidR="000A78CD" w:rsidRPr="002F2629" w:rsidRDefault="00204A56" w:rsidP="00921481">
      <w:pPr>
        <w:spacing w:after="0" w:line="240" w:lineRule="auto"/>
        <w:rPr>
          <w:rFonts w:ascii="Times New Roman" w:hAnsi="Times New Roman"/>
          <w:b/>
          <w:noProof/>
          <w:sz w:val="28"/>
          <w:szCs w:val="28"/>
        </w:rPr>
      </w:pPr>
      <w:r w:rsidRPr="002F2629">
        <w:rPr>
          <w:rFonts w:ascii="Times New Roman" w:hAnsi="Times New Roman"/>
          <w:b/>
          <w:noProof/>
          <w:sz w:val="28"/>
          <w:szCs w:val="28"/>
        </w:rPr>
        <w:t xml:space="preserve">                                                     Одеса  2017</w:t>
      </w:r>
    </w:p>
    <w:p w:rsidR="00186F9A" w:rsidRDefault="00186F9A" w:rsidP="00186F9A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186F9A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lastRenderedPageBreak/>
        <w:t>ЗМІСТ</w:t>
      </w:r>
    </w:p>
    <w:tbl>
      <w:tblPr>
        <w:tblStyle w:val="aa"/>
        <w:tblW w:w="98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8585"/>
        <w:gridCol w:w="1241"/>
      </w:tblGrid>
      <w:tr w:rsidR="00D06CD4" w:rsidTr="00544DC0">
        <w:trPr>
          <w:trHeight w:val="233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ВСТУП</w:t>
            </w:r>
          </w:p>
        </w:tc>
        <w:tc>
          <w:tcPr>
            <w:tcW w:w="1241" w:type="dxa"/>
          </w:tcPr>
          <w:p w:rsidR="00D06CD4" w:rsidRPr="00EA419F" w:rsidRDefault="00D06CD4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EA419F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</w:t>
            </w:r>
          </w:p>
        </w:tc>
      </w:tr>
      <w:tr w:rsidR="00D06CD4" w:rsidTr="00544DC0">
        <w:trPr>
          <w:trHeight w:val="233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 xml:space="preserve">1.ТЕОРІЯ І МЕТОДОЛОГІЯ ВИВЧЕННЯ </w:t>
            </w:r>
            <w:r w:rsidRPr="00D06CD4">
              <w:rPr>
                <w:rFonts w:ascii="Times New Roman" w:hAnsi="Times New Roman"/>
                <w:b/>
                <w:sz w:val="28"/>
                <w:szCs w:val="28"/>
              </w:rPr>
              <w:t xml:space="preserve">ГЕНДЕРНИХ СУСПІЛЬНО-ГЕОГРАФІЧНИХ ДОСЛІДЖЕНЬ </w:t>
            </w:r>
            <w:r w:rsidRPr="00D06CD4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 xml:space="preserve"> </w:t>
            </w:r>
          </w:p>
        </w:tc>
        <w:tc>
          <w:tcPr>
            <w:tcW w:w="1241" w:type="dxa"/>
          </w:tcPr>
          <w:p w:rsidR="00D06CD4" w:rsidRPr="00EA419F" w:rsidRDefault="00D06CD4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EA419F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</w:t>
            </w:r>
          </w:p>
        </w:tc>
      </w:tr>
      <w:tr w:rsidR="00D06CD4" w:rsidTr="00544DC0">
        <w:trPr>
          <w:trHeight w:val="233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1.1</w:t>
            </w:r>
            <w:r w:rsidR="00B760B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.</w:t>
            </w:r>
            <w:r w:rsidRPr="00D06C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Огляд літератури</w:t>
            </w:r>
          </w:p>
        </w:tc>
        <w:tc>
          <w:tcPr>
            <w:tcW w:w="1241" w:type="dxa"/>
          </w:tcPr>
          <w:p w:rsidR="00D06CD4" w:rsidRPr="00EA419F" w:rsidRDefault="00D06CD4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EA419F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</w:t>
            </w:r>
          </w:p>
        </w:tc>
      </w:tr>
      <w:tr w:rsidR="00D06CD4" w:rsidTr="00544DC0">
        <w:trPr>
          <w:trHeight w:val="233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1.2</w:t>
            </w:r>
            <w:r w:rsidR="00B760B6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.</w:t>
            </w:r>
            <w:r w:rsidRPr="00D06C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 Терміни та поняття</w:t>
            </w:r>
          </w:p>
        </w:tc>
        <w:tc>
          <w:tcPr>
            <w:tcW w:w="1241" w:type="dxa"/>
          </w:tcPr>
          <w:p w:rsidR="00D06CD4" w:rsidRPr="00EA419F" w:rsidRDefault="00F51941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9</w:t>
            </w:r>
          </w:p>
        </w:tc>
      </w:tr>
      <w:tr w:rsidR="00D06CD4" w:rsidTr="00544DC0">
        <w:trPr>
          <w:trHeight w:val="296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>2.</w:t>
            </w:r>
            <w:r w:rsidRPr="00D06CD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РЕГІОНАЛЬНИЙ АНАЛІЗ ГЕНДЕРНИХ СПІВВІДНОШЕНЬ В ПОЛІТИЧНІЙ ТА УПРАВЛІНСЬКІЙ СФЕРАХ УКРАЇНИ</w:t>
            </w:r>
          </w:p>
        </w:tc>
        <w:tc>
          <w:tcPr>
            <w:tcW w:w="1241" w:type="dxa"/>
          </w:tcPr>
          <w:p w:rsidR="00D06CD4" w:rsidRPr="00EA419F" w:rsidRDefault="00F51941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14</w:t>
            </w:r>
          </w:p>
        </w:tc>
      </w:tr>
      <w:tr w:rsidR="00D06CD4" w:rsidTr="00544DC0">
        <w:trPr>
          <w:trHeight w:val="369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2.1. Гендерні відміни в політичній сфері</w:t>
            </w:r>
          </w:p>
        </w:tc>
        <w:tc>
          <w:tcPr>
            <w:tcW w:w="1241" w:type="dxa"/>
          </w:tcPr>
          <w:p w:rsidR="00D06CD4" w:rsidRPr="00EA419F" w:rsidRDefault="00D06CD4" w:rsidP="00576311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 w:rsidRPr="00EA419F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</w:t>
            </w:r>
            <w:r w:rsidR="00576311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</w:t>
            </w:r>
          </w:p>
        </w:tc>
      </w:tr>
      <w:tr w:rsidR="00D06CD4" w:rsidTr="00544DC0">
        <w:trPr>
          <w:trHeight w:val="413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2.2.Гендерні співвідношення в державному управлінні</w:t>
            </w:r>
          </w:p>
        </w:tc>
        <w:tc>
          <w:tcPr>
            <w:tcW w:w="1241" w:type="dxa"/>
          </w:tcPr>
          <w:p w:rsidR="00D06CD4" w:rsidRPr="00EA419F" w:rsidRDefault="00576311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16</w:t>
            </w:r>
          </w:p>
        </w:tc>
      </w:tr>
      <w:tr w:rsidR="00D06CD4" w:rsidTr="00544DC0">
        <w:trPr>
          <w:trHeight w:val="345"/>
        </w:trPr>
        <w:tc>
          <w:tcPr>
            <w:tcW w:w="8585" w:type="dxa"/>
          </w:tcPr>
          <w:p w:rsidR="00D06CD4" w:rsidRDefault="00C573B3" w:rsidP="00EA419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>3.</w:t>
            </w:r>
            <w:r w:rsidR="00D06CD4" w:rsidRPr="00D06CD4">
              <w:rPr>
                <w:rFonts w:ascii="Times New Roman" w:hAnsi="Times New Roman"/>
                <w:b/>
                <w:sz w:val="28"/>
                <w:szCs w:val="28"/>
              </w:rPr>
              <w:t>РЕГІОНАЛЬНИЙ АНАЛІЗ ГЕНДЕРНИХ СПІВВІДНОШЕНЬ НА РИНКУ ПРАЦІ ТА В ОСВІТНЬО-НАУКОВІЙ СФЕРІ УКРАЇНИ</w:t>
            </w:r>
          </w:p>
        </w:tc>
        <w:tc>
          <w:tcPr>
            <w:tcW w:w="1241" w:type="dxa"/>
          </w:tcPr>
          <w:p w:rsidR="00D06CD4" w:rsidRPr="00EA419F" w:rsidRDefault="00576311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26</w:t>
            </w:r>
          </w:p>
        </w:tc>
      </w:tr>
      <w:tr w:rsidR="00D06CD4" w:rsidTr="00544DC0">
        <w:trPr>
          <w:trHeight w:val="462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hAnsi="Times New Roman"/>
                <w:sz w:val="28"/>
                <w:szCs w:val="28"/>
              </w:rPr>
              <w:t>3.1</w:t>
            </w:r>
            <w:r w:rsidR="00B760B6">
              <w:rPr>
                <w:rFonts w:ascii="Times New Roman" w:hAnsi="Times New Roman"/>
                <w:sz w:val="28"/>
                <w:szCs w:val="28"/>
              </w:rPr>
              <w:t>.</w:t>
            </w:r>
            <w:r w:rsidRPr="00D06CD4">
              <w:rPr>
                <w:rFonts w:ascii="Times New Roman" w:hAnsi="Times New Roman"/>
                <w:sz w:val="28"/>
                <w:szCs w:val="28"/>
              </w:rPr>
              <w:t xml:space="preserve"> Гендерні співвідношення на ринку праці</w:t>
            </w:r>
          </w:p>
        </w:tc>
        <w:tc>
          <w:tcPr>
            <w:tcW w:w="1241" w:type="dxa"/>
          </w:tcPr>
          <w:p w:rsidR="00D06CD4" w:rsidRPr="00EA419F" w:rsidRDefault="00576311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26</w:t>
            </w:r>
          </w:p>
        </w:tc>
      </w:tr>
      <w:tr w:rsidR="00D06CD4" w:rsidTr="00544DC0">
        <w:trPr>
          <w:trHeight w:val="296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3.2</w:t>
            </w:r>
            <w:r w:rsidR="00B760B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Гендерні співвідношення в освітній та науковій</w:t>
            </w:r>
            <w:r w:rsidRPr="00B760B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діяльності</w:t>
            </w:r>
          </w:p>
        </w:tc>
        <w:tc>
          <w:tcPr>
            <w:tcW w:w="1241" w:type="dxa"/>
          </w:tcPr>
          <w:p w:rsidR="00D06CD4" w:rsidRPr="00EA419F" w:rsidRDefault="00576311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34</w:t>
            </w:r>
          </w:p>
        </w:tc>
      </w:tr>
      <w:tr w:rsidR="00D06CD4" w:rsidTr="00544DC0">
        <w:trPr>
          <w:trHeight w:val="535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4.</w:t>
            </w:r>
            <w:r w:rsidRPr="00D06CD4">
              <w:rPr>
                <w:rFonts w:ascii="Times New Roman" w:hAnsi="Times New Roman"/>
                <w:b/>
                <w:caps/>
                <w:sz w:val="28"/>
                <w:szCs w:val="28"/>
              </w:rPr>
              <w:t xml:space="preserve"> </w:t>
            </w:r>
            <w:r w:rsidRPr="00D06CD4">
              <w:rPr>
                <w:rFonts w:ascii="Times New Roman" w:hAnsi="Times New Roman"/>
                <w:b/>
                <w:sz w:val="28"/>
                <w:szCs w:val="28"/>
              </w:rPr>
              <w:t>ГЕНДЕРНИЙ АНАЛІЗ ДЕМОГРАФІЧНИХ ПОКАЗНИКІВ ТА ПОШИРЕННЯ СОЦІАЛЬНИХ НЕГАРАЗДІВ В РЕГІОНАХ УКРАЇНИ</w:t>
            </w:r>
          </w:p>
        </w:tc>
        <w:tc>
          <w:tcPr>
            <w:tcW w:w="1241" w:type="dxa"/>
          </w:tcPr>
          <w:p w:rsidR="00D06CD4" w:rsidRPr="00E27247" w:rsidRDefault="00E27247" w:rsidP="0089344B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 w:rsidRPr="00EF7BE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41</w:t>
            </w:r>
          </w:p>
        </w:tc>
      </w:tr>
      <w:tr w:rsidR="00D06CD4" w:rsidTr="00544DC0">
        <w:trPr>
          <w:trHeight w:val="413"/>
        </w:trPr>
        <w:tc>
          <w:tcPr>
            <w:tcW w:w="8585" w:type="dxa"/>
          </w:tcPr>
          <w:p w:rsidR="00D06CD4" w:rsidRPr="00D06CD4" w:rsidRDefault="00D06CD4" w:rsidP="00EA419F">
            <w:pPr>
              <w:shd w:val="clear" w:color="auto" w:fill="FFFFFF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D06CD4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5. НАПРЯМИ ОПТИМІЗАЦІЇ ГЕНДЕРНОЇ ПОЛІТИКИ В УКРАЇНІ</w:t>
            </w:r>
          </w:p>
        </w:tc>
        <w:tc>
          <w:tcPr>
            <w:tcW w:w="1241" w:type="dxa"/>
          </w:tcPr>
          <w:p w:rsidR="00D06CD4" w:rsidRPr="00E27247" w:rsidRDefault="00E27247" w:rsidP="00E27247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48</w:t>
            </w:r>
          </w:p>
        </w:tc>
      </w:tr>
      <w:tr w:rsidR="00D06CD4" w:rsidTr="00544DC0">
        <w:trPr>
          <w:trHeight w:val="510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5.1</w:t>
            </w:r>
            <w:r w:rsidR="00B760B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Гендерні проблеми України</w:t>
            </w:r>
          </w:p>
        </w:tc>
        <w:tc>
          <w:tcPr>
            <w:tcW w:w="1241" w:type="dxa"/>
          </w:tcPr>
          <w:p w:rsidR="00D06CD4" w:rsidRPr="00E27247" w:rsidRDefault="00E27247" w:rsidP="00186F9A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48</w:t>
            </w:r>
          </w:p>
        </w:tc>
      </w:tr>
      <w:tr w:rsidR="00D06CD4" w:rsidTr="00544DC0">
        <w:trPr>
          <w:trHeight w:val="608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5.2</w:t>
            </w:r>
            <w:r w:rsidR="00B760B6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.</w:t>
            </w: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Стратегія державного регулювання гендерної рівності в Україні</w:t>
            </w:r>
          </w:p>
          <w:p w:rsidR="00974813" w:rsidRPr="00974813" w:rsidRDefault="00974813" w:rsidP="0097481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9748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>6.  ГЕНДЕРНА</w:t>
            </w:r>
            <w:r w:rsidR="00A105C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</w:t>
            </w:r>
            <w:r w:rsidRPr="009748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ІДЕНТИФІКАЦІЯ</w:t>
            </w:r>
            <w:r w:rsidR="00A105C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</w:t>
            </w:r>
            <w:r w:rsidRPr="009748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В РЕГІОНАХ УКРАЇНИ  </w:t>
            </w:r>
            <w:r w:rsidR="00444D0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</w:t>
            </w:r>
            <w:r w:rsidRPr="009748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</w:t>
            </w:r>
            <w:r w:rsidRPr="009748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  </w:t>
            </w:r>
            <w:r w:rsidR="00444D0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Pr="00974813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              </w:t>
            </w:r>
          </w:p>
          <w:p w:rsidR="00444D02" w:rsidRPr="00974813" w:rsidRDefault="00974813" w:rsidP="0097481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  <w:t xml:space="preserve">       </w:t>
            </w:r>
            <w:r w:rsidR="00B760B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6.1.</w:t>
            </w:r>
            <w:r w:rsidRPr="00974813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Гендерні стереотипи в суспільстві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</w:t>
            </w:r>
            <w:r w:rsidR="00444D0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                        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="00444D0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</w:t>
            </w:r>
            <w:r w:rsidR="00444D0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</w:t>
            </w:r>
          </w:p>
          <w:p w:rsidR="00974813" w:rsidRPr="00544DC0" w:rsidRDefault="00444D02" w:rsidP="0097481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   6.2</w:t>
            </w:r>
            <w:r w:rsidR="00B760B6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.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Pr="00444D02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Громадські організації жінок і чоловіків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>в Україні</w:t>
            </w:r>
            <w:r w:rsidR="00544DC0" w:rsidRPr="00544DC0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      </w:t>
            </w:r>
            <w:r w:rsidR="00C573B3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         </w:t>
            </w:r>
          </w:p>
          <w:p w:rsidR="00B760B6" w:rsidRPr="00B760B6" w:rsidRDefault="00B760B6" w:rsidP="00974813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</w:tc>
        <w:tc>
          <w:tcPr>
            <w:tcW w:w="1241" w:type="dxa"/>
          </w:tcPr>
          <w:p w:rsidR="00D06CD4" w:rsidRPr="00E27247" w:rsidRDefault="00E27247" w:rsidP="00444D0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 w:rsidRPr="00E27247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51</w:t>
            </w:r>
          </w:p>
          <w:p w:rsidR="00444D02" w:rsidRDefault="00444D02" w:rsidP="00444D0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</w:pPr>
          </w:p>
          <w:p w:rsidR="00444D02" w:rsidRPr="00E27247" w:rsidRDefault="00E27247" w:rsidP="00444D02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57</w:t>
            </w:r>
          </w:p>
          <w:p w:rsidR="00544DC0" w:rsidRDefault="00E27247" w:rsidP="00E27247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 57</w:t>
            </w:r>
          </w:p>
          <w:p w:rsidR="00A105C9" w:rsidRPr="00544DC0" w:rsidRDefault="00544DC0" w:rsidP="00B35106">
            <w:pP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</w:t>
            </w:r>
            <w:r w:rsidR="00B35106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59</w:t>
            </w:r>
          </w:p>
        </w:tc>
      </w:tr>
      <w:tr w:rsidR="00D06CD4" w:rsidTr="00544DC0">
        <w:trPr>
          <w:trHeight w:val="413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>ВИСНОВКИ</w:t>
            </w:r>
          </w:p>
        </w:tc>
        <w:tc>
          <w:tcPr>
            <w:tcW w:w="1241" w:type="dxa"/>
          </w:tcPr>
          <w:p w:rsidR="00D06CD4" w:rsidRPr="00544DC0" w:rsidRDefault="00544DC0" w:rsidP="00B3510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 </w:t>
            </w:r>
            <w:r w:rsidR="00B35106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63</w:t>
            </w:r>
          </w:p>
        </w:tc>
      </w:tr>
      <w:tr w:rsidR="00D06CD4" w:rsidTr="00544DC0">
        <w:trPr>
          <w:trHeight w:val="233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>ПЕРЕЛІК ВИКОРИСТАНИХ ДЖЕРЕЛ</w:t>
            </w:r>
          </w:p>
        </w:tc>
        <w:tc>
          <w:tcPr>
            <w:tcW w:w="1241" w:type="dxa"/>
          </w:tcPr>
          <w:p w:rsidR="00D06CD4" w:rsidRPr="00544DC0" w:rsidRDefault="00544DC0" w:rsidP="00B3510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 </w:t>
            </w:r>
            <w:r w:rsidR="00B35106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65</w:t>
            </w:r>
          </w:p>
        </w:tc>
      </w:tr>
      <w:tr w:rsidR="009D6609" w:rsidTr="00544DC0">
        <w:trPr>
          <w:trHeight w:val="233"/>
        </w:trPr>
        <w:tc>
          <w:tcPr>
            <w:tcW w:w="8585" w:type="dxa"/>
          </w:tcPr>
          <w:p w:rsidR="009D6609" w:rsidRPr="00D06CD4" w:rsidRDefault="009D6609" w:rsidP="00EA419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</w:pPr>
          </w:p>
        </w:tc>
        <w:tc>
          <w:tcPr>
            <w:tcW w:w="1241" w:type="dxa"/>
          </w:tcPr>
          <w:p w:rsidR="009D6609" w:rsidRDefault="009D6609" w:rsidP="00B3510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</w:p>
        </w:tc>
      </w:tr>
      <w:tr w:rsidR="00D06CD4" w:rsidTr="00544DC0">
        <w:trPr>
          <w:trHeight w:val="778"/>
        </w:trPr>
        <w:tc>
          <w:tcPr>
            <w:tcW w:w="8585" w:type="dxa"/>
          </w:tcPr>
          <w:p w:rsidR="00D06CD4" w:rsidRDefault="00D06CD4" w:rsidP="00EA419F">
            <w:pPr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b/>
                <w:color w:val="000000"/>
                <w:sz w:val="28"/>
                <w:szCs w:val="28"/>
                <w:lang w:eastAsia="uk-UA"/>
              </w:rPr>
              <w:t>ДОДАТКИ</w:t>
            </w:r>
          </w:p>
        </w:tc>
        <w:tc>
          <w:tcPr>
            <w:tcW w:w="1241" w:type="dxa"/>
          </w:tcPr>
          <w:p w:rsidR="00D06CD4" w:rsidRPr="00544DC0" w:rsidRDefault="00544DC0" w:rsidP="00B3510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 xml:space="preserve">     </w:t>
            </w:r>
            <w:r w:rsidR="00B35106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69</w:t>
            </w:r>
          </w:p>
        </w:tc>
      </w:tr>
      <w:tr w:rsidR="00D06CD4" w:rsidTr="00544DC0">
        <w:trPr>
          <w:trHeight w:val="413"/>
        </w:trPr>
        <w:tc>
          <w:tcPr>
            <w:tcW w:w="8585" w:type="dxa"/>
          </w:tcPr>
          <w:p w:rsidR="00D06CD4" w:rsidRDefault="00EA419F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>А.</w:t>
            </w: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Регіональні відміни у рівнях активності жінок на ринку праці України</w:t>
            </w:r>
          </w:p>
        </w:tc>
        <w:tc>
          <w:tcPr>
            <w:tcW w:w="1241" w:type="dxa"/>
          </w:tcPr>
          <w:p w:rsidR="00D06CD4" w:rsidRPr="00544DC0" w:rsidRDefault="00544DC0" w:rsidP="00B3510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 w:rsidRPr="00EF7BE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    </w:t>
            </w:r>
            <w:r w:rsidR="00B35106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70</w:t>
            </w:r>
          </w:p>
        </w:tc>
      </w:tr>
      <w:tr w:rsidR="00EA419F" w:rsidTr="00544DC0">
        <w:trPr>
          <w:trHeight w:val="345"/>
        </w:trPr>
        <w:tc>
          <w:tcPr>
            <w:tcW w:w="8585" w:type="dxa"/>
          </w:tcPr>
          <w:p w:rsidR="00EA419F" w:rsidRDefault="00EA419F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Додаток Б. </w:t>
            </w:r>
            <w:r w:rsidRPr="00D06CD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Регіональні відміни у співвідношеннях оплати  праці жінок та чоловіків в Україні</w:t>
            </w:r>
          </w:p>
        </w:tc>
        <w:tc>
          <w:tcPr>
            <w:tcW w:w="1241" w:type="dxa"/>
          </w:tcPr>
          <w:p w:rsidR="00EA419F" w:rsidRPr="00544DC0" w:rsidRDefault="00544DC0" w:rsidP="00B3510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 w:rsidRPr="00EF7BE8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    </w:t>
            </w:r>
            <w:r w:rsidR="00B35106" w:rsidRPr="009D6609">
              <w:rPr>
                <w:rFonts w:ascii="Times New Roman" w:eastAsia="Times New Roman" w:hAnsi="Times New Roman" w:cs="Times New Roman"/>
                <w:sz w:val="28"/>
                <w:szCs w:val="28"/>
                <w:lang w:val="ru-RU" w:eastAsia="uk-UA"/>
              </w:rPr>
              <w:t xml:space="preserve"> </w:t>
            </w:r>
            <w:r w:rsidR="00B35106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71</w:t>
            </w:r>
          </w:p>
        </w:tc>
      </w:tr>
      <w:tr w:rsidR="00EA419F" w:rsidTr="00544DC0">
        <w:trPr>
          <w:trHeight w:val="462"/>
        </w:trPr>
        <w:tc>
          <w:tcPr>
            <w:tcW w:w="8585" w:type="dxa"/>
          </w:tcPr>
          <w:p w:rsidR="00EA419F" w:rsidRDefault="00EA419F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uk-UA"/>
              </w:rPr>
              <w:t xml:space="preserve">Додаток В. </w:t>
            </w:r>
            <w:r w:rsidRPr="00D06CD4">
              <w:rPr>
                <w:rFonts w:ascii="Times New Roman" w:hAnsi="Times New Roman" w:cs="Times New Roman"/>
                <w:sz w:val="28"/>
                <w:szCs w:val="28"/>
                <w:lang w:eastAsia="ru-RU"/>
              </w:rPr>
              <w:t>Регіональні відміни у співвідношеннях кількості чоловіків та жінок в Україні</w:t>
            </w:r>
          </w:p>
        </w:tc>
        <w:tc>
          <w:tcPr>
            <w:tcW w:w="1241" w:type="dxa"/>
          </w:tcPr>
          <w:p w:rsidR="00EA419F" w:rsidRPr="00544DC0" w:rsidRDefault="00544DC0" w:rsidP="00B3510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 w:rsidRPr="00EF7BE8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 </w:t>
            </w:r>
            <w:r w:rsidR="00B35106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72</w:t>
            </w:r>
          </w:p>
        </w:tc>
      </w:tr>
      <w:tr w:rsidR="00EA419F" w:rsidTr="00544DC0">
        <w:trPr>
          <w:trHeight w:val="248"/>
        </w:trPr>
        <w:tc>
          <w:tcPr>
            <w:tcW w:w="8585" w:type="dxa"/>
          </w:tcPr>
          <w:p w:rsidR="00EA419F" w:rsidRDefault="00EA419F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EA419F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eastAsia="ru-RU"/>
              </w:rPr>
              <w:t>Додаток Г.</w:t>
            </w: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Регіональні відміни очікуваної тривалості життя та середнього віку жінок та чоловіків в Україні</w:t>
            </w:r>
          </w:p>
        </w:tc>
        <w:tc>
          <w:tcPr>
            <w:tcW w:w="1241" w:type="dxa"/>
          </w:tcPr>
          <w:p w:rsidR="00EA419F" w:rsidRPr="00544DC0" w:rsidRDefault="00544DC0" w:rsidP="00B35106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 w:rsidRPr="00EF7BE8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</w:t>
            </w:r>
            <w:r w:rsidR="00B35106" w:rsidRPr="009D6609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</w:t>
            </w:r>
            <w:r w:rsidR="00B35106"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73</w:t>
            </w:r>
          </w:p>
        </w:tc>
      </w:tr>
      <w:tr w:rsidR="00EA419F" w:rsidTr="00544DC0">
        <w:trPr>
          <w:trHeight w:val="559"/>
        </w:trPr>
        <w:tc>
          <w:tcPr>
            <w:tcW w:w="8585" w:type="dxa"/>
          </w:tcPr>
          <w:p w:rsidR="00EA419F" w:rsidRDefault="00EA419F" w:rsidP="00EA419F">
            <w:pPr>
              <w:spacing w:line="360" w:lineRule="auto"/>
              <w:ind w:firstLine="567"/>
              <w:jc w:val="both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uk-UA"/>
              </w:rPr>
            </w:pP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Додаток Д. </w:t>
            </w:r>
            <w:r w:rsidRPr="00D06CD4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Регіональні відміни у рівнях смертності чоловіків та жінок в Україні</w:t>
            </w:r>
          </w:p>
        </w:tc>
        <w:tc>
          <w:tcPr>
            <w:tcW w:w="1241" w:type="dxa"/>
          </w:tcPr>
          <w:p w:rsidR="00EA419F" w:rsidRPr="00544DC0" w:rsidRDefault="00B35106" w:rsidP="00544DC0">
            <w:pPr>
              <w:spacing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</w:pPr>
            <w:r w:rsidRPr="009D6609">
              <w:rPr>
                <w:rFonts w:ascii="Times New Roman" w:eastAsia="Times New Roman" w:hAnsi="Times New Roman" w:cs="Times New Roman"/>
                <w:sz w:val="28"/>
                <w:szCs w:val="28"/>
                <w:lang w:eastAsia="uk-UA"/>
              </w:rPr>
              <w:t xml:space="preserve">     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en-US" w:eastAsia="uk-UA"/>
              </w:rPr>
              <w:t>74</w:t>
            </w:r>
          </w:p>
        </w:tc>
      </w:tr>
    </w:tbl>
    <w:p w:rsidR="00186F9A" w:rsidRPr="00D06CD4" w:rsidRDefault="00186F9A" w:rsidP="005E46E0">
      <w:p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186F9A" w:rsidRPr="00D06CD4" w:rsidRDefault="00186F9A" w:rsidP="005E46E0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186F9A" w:rsidRPr="00D06CD4" w:rsidRDefault="00186F9A" w:rsidP="00186F9A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186F9A" w:rsidRPr="00D06CD4" w:rsidRDefault="00186F9A" w:rsidP="00186F9A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186F9A" w:rsidRPr="00D06CD4" w:rsidRDefault="00186F9A" w:rsidP="00186F9A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8A3CBF" w:rsidRPr="00D06CD4" w:rsidRDefault="008A3CBF" w:rsidP="00B35106">
      <w:pPr>
        <w:shd w:val="clear" w:color="auto" w:fill="FFFFFF"/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8A3CBF" w:rsidRPr="00D06CD4" w:rsidRDefault="008A3CBF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8A3CBF" w:rsidRPr="00D06CD4" w:rsidRDefault="008A3CBF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8A3CBF" w:rsidRPr="00D06CD4" w:rsidRDefault="008A3CBF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8A3CBF" w:rsidRPr="00D06CD4" w:rsidRDefault="008A3CBF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8A3CBF" w:rsidRPr="00D06CD4" w:rsidRDefault="008A3CBF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8A3CBF" w:rsidRDefault="008A3CBF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EA419F" w:rsidRDefault="00EA419F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EA419F" w:rsidRDefault="00EA419F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EA419F" w:rsidRDefault="00EA419F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A105C9" w:rsidRPr="00D06CD4" w:rsidRDefault="00A105C9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9D6609" w:rsidRPr="009D6609" w:rsidRDefault="009D6609" w:rsidP="009D6609">
      <w:pPr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uk-UA"/>
        </w:rPr>
      </w:pPr>
    </w:p>
    <w:p w:rsidR="00B760B6" w:rsidRPr="00544DC0" w:rsidRDefault="00B760B6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en-US" w:eastAsia="uk-UA"/>
        </w:rPr>
      </w:pPr>
    </w:p>
    <w:p w:rsidR="008A3CBF" w:rsidRPr="00D06CD4" w:rsidRDefault="00914B29" w:rsidP="00EC36FB">
      <w:pPr>
        <w:shd w:val="clear" w:color="auto" w:fill="FFFFFF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D06C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ВСТУП</w:t>
      </w:r>
    </w:p>
    <w:p w:rsidR="0007090F" w:rsidRPr="00D06CD4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6C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Актуальність теми</w:t>
      </w:r>
      <w:r w:rsidRPr="00D06CD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 </w:t>
      </w:r>
      <w:r w:rsidR="00AE3BE6" w:rsidRPr="00D06CD4">
        <w:rPr>
          <w:rFonts w:ascii="Times New Roman" w:hAnsi="Times New Roman"/>
          <w:sz w:val="28"/>
          <w:szCs w:val="28"/>
        </w:rPr>
        <w:t>становлення і розвитку гендерних досліджень та формування гендерної політики узагальнений у найважливіших міжнародних документах. У Порядку денному ХХІ століття необхідною умовою переходу до сталого розвитку перед</w:t>
      </w:r>
      <w:r w:rsidR="00AE3BE6" w:rsidRPr="00D06CD4">
        <w:rPr>
          <w:rFonts w:ascii="Times New Roman" w:hAnsi="Times New Roman"/>
          <w:sz w:val="28"/>
          <w:szCs w:val="28"/>
        </w:rPr>
        <w:softHyphen/>
        <w:t>бачено, щоб всі програми, проекти, законодавство щодо соціального розвитку та охорони навколишнього середовища враховували чинник гендерної рівності.</w:t>
      </w:r>
    </w:p>
    <w:p w:rsidR="0007090F" w:rsidRPr="00D06CD4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D06CD4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Мета роботи</w:t>
      </w:r>
      <w:r w:rsidR="00AE3BE6" w:rsidRPr="00D06CD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показати аналіз сучасної гендерної ситуації в Україні</w:t>
      </w:r>
      <w:r w:rsidRPr="00D06CD4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7090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Задачі роботи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дати коротку характеристику актуальним питанням, що стосуються</w:t>
      </w:r>
      <w:r w:rsidR="00AE3BE6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="00AE3BE6">
        <w:rPr>
          <w:rFonts w:ascii="Times New Roman" w:hAnsi="Times New Roman"/>
          <w:sz w:val="28"/>
          <w:szCs w:val="28"/>
        </w:rPr>
        <w:t>регіонального</w:t>
      </w:r>
      <w:r w:rsidR="00AE3BE6" w:rsidRPr="0007090F">
        <w:rPr>
          <w:rFonts w:ascii="Times New Roman" w:hAnsi="Times New Roman"/>
          <w:sz w:val="28"/>
          <w:szCs w:val="28"/>
        </w:rPr>
        <w:t xml:space="preserve"> аналіз</w:t>
      </w:r>
      <w:r w:rsidR="00AE3BE6">
        <w:rPr>
          <w:rFonts w:ascii="Times New Roman" w:hAnsi="Times New Roman"/>
          <w:sz w:val="28"/>
          <w:szCs w:val="28"/>
        </w:rPr>
        <w:t>у</w:t>
      </w:r>
      <w:r w:rsidR="00AE3BE6" w:rsidRPr="0007090F">
        <w:rPr>
          <w:rFonts w:ascii="Times New Roman" w:hAnsi="Times New Roman"/>
          <w:sz w:val="28"/>
          <w:szCs w:val="28"/>
        </w:rPr>
        <w:t xml:space="preserve"> гендерних співвідношень на ринку прац</w:t>
      </w:r>
      <w:r w:rsidR="00AE3BE6">
        <w:rPr>
          <w:rFonts w:ascii="Times New Roman" w:hAnsi="Times New Roman"/>
          <w:sz w:val="28"/>
          <w:szCs w:val="28"/>
        </w:rPr>
        <w:t xml:space="preserve">і та в </w:t>
      </w:r>
      <w:proofErr w:type="spellStart"/>
      <w:r w:rsidR="00AE3BE6">
        <w:rPr>
          <w:rFonts w:ascii="Times New Roman" w:hAnsi="Times New Roman"/>
          <w:sz w:val="28"/>
          <w:szCs w:val="28"/>
        </w:rPr>
        <w:t>освітньо</w:t>
      </w:r>
      <w:proofErr w:type="spellEnd"/>
      <w:r w:rsidR="00AE3BE6">
        <w:rPr>
          <w:rFonts w:ascii="Times New Roman" w:hAnsi="Times New Roman"/>
          <w:sz w:val="28"/>
          <w:szCs w:val="28"/>
        </w:rPr>
        <w:t xml:space="preserve"> - науковій сфері</w:t>
      </w:r>
      <w:r w:rsidR="00B5715D">
        <w:rPr>
          <w:rFonts w:ascii="Times New Roman" w:hAnsi="Times New Roman"/>
          <w:sz w:val="28"/>
          <w:szCs w:val="28"/>
        </w:rPr>
        <w:t xml:space="preserve"> </w:t>
      </w:r>
      <w:r w:rsidR="00AE3BE6">
        <w:rPr>
          <w:rFonts w:ascii="Times New Roman" w:hAnsi="Times New Roman"/>
          <w:sz w:val="28"/>
          <w:szCs w:val="28"/>
        </w:rPr>
        <w:t xml:space="preserve"> Україні, а також</w:t>
      </w:r>
      <w:r w:rsidR="00B5715D" w:rsidRPr="00B5715D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</w:t>
      </w:r>
      <w:r w:rsidR="00B5715D">
        <w:rPr>
          <w:rFonts w:ascii="Times New Roman" w:eastAsia="Times New Roman" w:hAnsi="Times New Roman" w:cs="Times New Roman"/>
          <w:sz w:val="28"/>
          <w:szCs w:val="28"/>
          <w:lang w:eastAsia="uk-UA"/>
        </w:rPr>
        <w:t>гендерне</w:t>
      </w:r>
      <w:r w:rsidR="00B5715D" w:rsidRPr="0007090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співвідноше</w:t>
      </w:r>
      <w:r w:rsidR="002C3341">
        <w:rPr>
          <w:rFonts w:ascii="Times New Roman" w:eastAsia="Times New Roman" w:hAnsi="Times New Roman" w:cs="Times New Roman"/>
          <w:sz w:val="28"/>
          <w:szCs w:val="28"/>
          <w:lang w:eastAsia="uk-UA"/>
        </w:rPr>
        <w:t>н</w:t>
      </w:r>
      <w:r w:rsidR="00B5715D" w:rsidRPr="0007090F">
        <w:rPr>
          <w:rFonts w:ascii="Times New Roman" w:eastAsia="Times New Roman" w:hAnsi="Times New Roman" w:cs="Times New Roman"/>
          <w:sz w:val="28"/>
          <w:szCs w:val="28"/>
          <w:lang w:eastAsia="uk-UA"/>
        </w:rPr>
        <w:t>н</w:t>
      </w:r>
      <w:r w:rsidR="00B5715D">
        <w:rPr>
          <w:rFonts w:ascii="Times New Roman" w:eastAsia="Times New Roman" w:hAnsi="Times New Roman" w:cs="Times New Roman"/>
          <w:sz w:val="28"/>
          <w:szCs w:val="28"/>
          <w:lang w:eastAsia="uk-UA"/>
        </w:rPr>
        <w:t>я</w:t>
      </w:r>
      <w:r w:rsidR="00B5715D" w:rsidRPr="0007090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 в полі</w:t>
      </w:r>
      <w:r w:rsidR="00B5715D">
        <w:rPr>
          <w:rFonts w:ascii="Times New Roman" w:eastAsia="Times New Roman" w:hAnsi="Times New Roman" w:cs="Times New Roman"/>
          <w:sz w:val="28"/>
          <w:szCs w:val="28"/>
          <w:lang w:eastAsia="uk-UA"/>
        </w:rPr>
        <w:t>тичній та управлінській сферах У</w:t>
      </w:r>
      <w:r w:rsidR="00B5715D" w:rsidRPr="0007090F">
        <w:rPr>
          <w:rFonts w:ascii="Times New Roman" w:eastAsia="Times New Roman" w:hAnsi="Times New Roman" w:cs="Times New Roman"/>
          <w:sz w:val="28"/>
          <w:szCs w:val="28"/>
          <w:lang w:eastAsia="uk-UA"/>
        </w:rPr>
        <w:t>країни</w:t>
      </w:r>
      <w:r w:rsidR="00B5715D"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="00B5715D">
        <w:rPr>
          <w:rFonts w:ascii="Times New Roman" w:hAnsi="Times New Roman"/>
          <w:sz w:val="28"/>
          <w:szCs w:val="28"/>
        </w:rPr>
        <w:t xml:space="preserve"> </w:t>
      </w: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7090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Об’єктом дослідження 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роботі виступає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гендер</w:t>
      </w:r>
      <w:proofErr w:type="spellEnd"/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7090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Предмет дослідження 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є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гендерна політика в Україні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7090F" w:rsidRPr="00C573B3" w:rsidRDefault="0007090F" w:rsidP="0007090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FF0000"/>
          <w:sz w:val="28"/>
          <w:szCs w:val="28"/>
          <w:lang w:eastAsia="uk-UA"/>
        </w:rPr>
      </w:pP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Методичну інформаційну базу дослідження складають різноманітні літературні джерела</w:t>
      </w:r>
      <w:r w:rsidRPr="0007090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  <w:r w:rsidRPr="0007090F">
        <w:rPr>
          <w:rFonts w:ascii="Times New Roman" w:eastAsia="Times New Roman" w:hAnsi="Times New Roman" w:cs="Times New Roman"/>
          <w:sz w:val="28"/>
          <w:szCs w:val="28"/>
          <w:lang w:eastAsia="uk-UA"/>
        </w:rPr>
        <w:t>та статистичні щорічники України.</w:t>
      </w:r>
    </w:p>
    <w:p w:rsidR="0007090F" w:rsidRPr="0007090F" w:rsidRDefault="0007090F" w:rsidP="0007090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В процесі написання даної роботи використано сукупність загальнонаукових методів: метод аналізу статистичних даних, метод порівняння, метод історико-географічний, математичний, картографічний метод.</w:t>
      </w:r>
    </w:p>
    <w:p w:rsidR="0007090F" w:rsidRPr="0007090F" w:rsidRDefault="0007090F" w:rsidP="0007090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07090F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>Структура роботи</w:t>
      </w:r>
      <w:r w:rsidR="00A105C9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– складається з шести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 </w:t>
      </w:r>
      <w:r w:rsidR="00EA41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розділів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</w:t>
      </w:r>
    </w:p>
    <w:p w:rsidR="0007090F" w:rsidRPr="00B04212" w:rsidRDefault="0007090F" w:rsidP="0007090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uk-UA"/>
        </w:rPr>
      </w:pP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 першому розглядається теорія і методологія вивчення </w:t>
      </w:r>
      <w:r w:rsidRPr="0007090F">
        <w:rPr>
          <w:rFonts w:ascii="Times New Roman" w:hAnsi="Times New Roman"/>
          <w:sz w:val="28"/>
          <w:szCs w:val="28"/>
        </w:rPr>
        <w:t>гендерних суспі</w:t>
      </w:r>
      <w:r>
        <w:rPr>
          <w:rFonts w:ascii="Times New Roman" w:hAnsi="Times New Roman"/>
          <w:sz w:val="28"/>
          <w:szCs w:val="28"/>
        </w:rPr>
        <w:t>льно-географічних досліджень.</w:t>
      </w:r>
      <w:r>
        <w:rPr>
          <w:rFonts w:ascii="Times New Roman" w:hAnsi="Times New Roman"/>
          <w:sz w:val="32"/>
          <w:szCs w:val="32"/>
        </w:rPr>
        <w:t xml:space="preserve"> 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Другий </w:t>
      </w:r>
      <w:r w:rsidR="00EA41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розділ 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присвячений</w:t>
      </w:r>
      <w:r w:rsidRPr="0007090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 </w:t>
      </w:r>
      <w:r w:rsidRPr="0007090F">
        <w:rPr>
          <w:rFonts w:ascii="Times New Roman" w:eastAsia="Times New Roman" w:hAnsi="Times New Roman" w:cs="Times New Roman"/>
          <w:sz w:val="28"/>
          <w:szCs w:val="28"/>
          <w:lang w:eastAsia="uk-UA"/>
        </w:rPr>
        <w:t>регіональному аналізу гендерних співвідношень в полі</w:t>
      </w:r>
      <w:r>
        <w:rPr>
          <w:rFonts w:ascii="Times New Roman" w:eastAsia="Times New Roman" w:hAnsi="Times New Roman" w:cs="Times New Roman"/>
          <w:sz w:val="28"/>
          <w:szCs w:val="28"/>
          <w:lang w:eastAsia="uk-UA"/>
        </w:rPr>
        <w:t>тичній та управлінській сферах У</w:t>
      </w:r>
      <w:r w:rsidRPr="0007090F">
        <w:rPr>
          <w:rFonts w:ascii="Times New Roman" w:eastAsia="Times New Roman" w:hAnsi="Times New Roman" w:cs="Times New Roman"/>
          <w:sz w:val="28"/>
          <w:szCs w:val="28"/>
          <w:lang w:eastAsia="uk-UA"/>
        </w:rPr>
        <w:t>країни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. У третьому розглядається</w:t>
      </w:r>
      <w:r w:rsidRPr="0007090F">
        <w:rPr>
          <w:rFonts w:ascii="Times New Roman" w:hAnsi="Times New Roman"/>
          <w:b/>
          <w:sz w:val="28"/>
          <w:szCs w:val="28"/>
        </w:rPr>
        <w:t xml:space="preserve"> </w:t>
      </w:r>
      <w:r w:rsidRPr="0007090F">
        <w:rPr>
          <w:rFonts w:ascii="Times New Roman" w:hAnsi="Times New Roman"/>
          <w:sz w:val="28"/>
          <w:szCs w:val="28"/>
        </w:rPr>
        <w:t>регіональний аналіз гендерних співвідношень на ринку прац</w:t>
      </w:r>
      <w:r>
        <w:rPr>
          <w:rFonts w:ascii="Times New Roman" w:hAnsi="Times New Roman"/>
          <w:sz w:val="28"/>
          <w:szCs w:val="28"/>
        </w:rPr>
        <w:t xml:space="preserve">і та в </w:t>
      </w:r>
      <w:proofErr w:type="spellStart"/>
      <w:r>
        <w:rPr>
          <w:rFonts w:ascii="Times New Roman" w:hAnsi="Times New Roman"/>
          <w:sz w:val="28"/>
          <w:szCs w:val="28"/>
        </w:rPr>
        <w:t>освітньо</w:t>
      </w:r>
      <w:proofErr w:type="spellEnd"/>
      <w:r>
        <w:rPr>
          <w:rFonts w:ascii="Times New Roman" w:hAnsi="Times New Roman"/>
          <w:sz w:val="28"/>
          <w:szCs w:val="28"/>
        </w:rPr>
        <w:t xml:space="preserve"> - науковій сфері У</w:t>
      </w:r>
      <w:r w:rsidRPr="0007090F">
        <w:rPr>
          <w:rFonts w:ascii="Times New Roman" w:hAnsi="Times New Roman"/>
          <w:sz w:val="28"/>
          <w:szCs w:val="28"/>
        </w:rPr>
        <w:t>країни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У четвертому </w:t>
      </w:r>
      <w:r w:rsidR="00EA419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розділі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подається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</w:t>
      </w:r>
      <w:r w:rsidRPr="0007090F">
        <w:rPr>
          <w:rFonts w:ascii="Times New Roman" w:hAnsi="Times New Roman"/>
          <w:sz w:val="28"/>
          <w:szCs w:val="28"/>
        </w:rPr>
        <w:t>гендерний аналіз демографічних показників та поширення со</w:t>
      </w:r>
      <w:r>
        <w:rPr>
          <w:rFonts w:ascii="Times New Roman" w:hAnsi="Times New Roman"/>
          <w:sz w:val="28"/>
          <w:szCs w:val="28"/>
        </w:rPr>
        <w:t>ціальних негараздів в регіонах У</w:t>
      </w:r>
      <w:r w:rsidRPr="0007090F">
        <w:rPr>
          <w:rFonts w:ascii="Times New Roman" w:hAnsi="Times New Roman"/>
          <w:sz w:val="28"/>
          <w:szCs w:val="28"/>
        </w:rPr>
        <w:t>країни</w:t>
      </w:r>
      <w:r w:rsidRPr="0007090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У </w:t>
      </w:r>
      <w:r w:rsidRPr="00B042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п’ятому подаються </w:t>
      </w:r>
      <w:r w:rsidRPr="00B04212">
        <w:rPr>
          <w:rFonts w:ascii="Times New Roman" w:eastAsia="Times New Roman" w:hAnsi="Times New Roman" w:cs="Times New Roman"/>
          <w:sz w:val="28"/>
          <w:szCs w:val="28"/>
          <w:lang w:eastAsia="ru-RU"/>
        </w:rPr>
        <w:t>напрями оптимізації гендерної політики в Україні</w:t>
      </w:r>
      <w:r w:rsidRPr="00B042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. </w:t>
      </w:r>
      <w:r w:rsidR="00A105C9" w:rsidRPr="00B04212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У шостому розглядається гендерна ідентифікація в регіонах України.</w:t>
      </w:r>
    </w:p>
    <w:p w:rsidR="00544DC0" w:rsidRPr="00B04212" w:rsidRDefault="00544DC0" w:rsidP="0007090F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</w:pPr>
    </w:p>
    <w:p w:rsidR="0007090F" w:rsidRPr="00B04212" w:rsidRDefault="00AE3BE6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</w:rPr>
      </w:pPr>
      <w:r w:rsidRPr="00B04212">
        <w:rPr>
          <w:rFonts w:ascii="Times New Roman" w:hAnsi="Times New Roman"/>
          <w:sz w:val="28"/>
          <w:szCs w:val="28"/>
        </w:rPr>
        <w:t>Гендерну ситуацію в Україні характеризують ряд закономір</w:t>
      </w:r>
      <w:r w:rsidRPr="00B04212">
        <w:rPr>
          <w:rFonts w:ascii="Times New Roman" w:hAnsi="Times New Roman"/>
          <w:sz w:val="28"/>
          <w:szCs w:val="28"/>
        </w:rPr>
        <w:softHyphen/>
        <w:t>ностей: гендерні диспропорції зростають відповідно до підвищення рівня державного чи господарського управління; гендерні відміни зростають з підвищенням освітньо-кваліфікаційного рівня; гендерний розрив зростає із підвищенням рівня соціально-економічного розвит</w:t>
      </w:r>
      <w:r w:rsidRPr="00B04212">
        <w:rPr>
          <w:rFonts w:ascii="Times New Roman" w:hAnsi="Times New Roman"/>
          <w:sz w:val="28"/>
          <w:szCs w:val="28"/>
        </w:rPr>
        <w:softHyphen/>
        <w:t>ку території та рівня життя населення.</w:t>
      </w:r>
    </w:p>
    <w:p w:rsidR="00AE3BE6" w:rsidRPr="00B04212" w:rsidRDefault="00AE3BE6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B04212">
        <w:rPr>
          <w:rFonts w:ascii="Times New Roman" w:hAnsi="Times New Roman"/>
          <w:sz w:val="28"/>
          <w:szCs w:val="28"/>
        </w:rPr>
        <w:t>Досягнення вищого рівня гендерної культури в українському суспільстві пов’язане із забезпе</w:t>
      </w:r>
      <w:r w:rsidRPr="00B04212">
        <w:rPr>
          <w:rFonts w:ascii="Times New Roman" w:hAnsi="Times New Roman"/>
          <w:sz w:val="28"/>
          <w:szCs w:val="28"/>
        </w:rPr>
        <w:softHyphen/>
        <w:t>чен</w:t>
      </w:r>
      <w:r w:rsidRPr="00B04212">
        <w:rPr>
          <w:rFonts w:ascii="Times New Roman" w:hAnsi="Times New Roman"/>
          <w:sz w:val="28"/>
          <w:szCs w:val="28"/>
        </w:rPr>
        <w:softHyphen/>
        <w:t>ням рівного доступу чоловіків та жінок до владних і політичних інституцій, зниженням негативного впливу соціально-економічних чин</w:t>
      </w:r>
      <w:r w:rsidRPr="00B04212">
        <w:rPr>
          <w:rFonts w:ascii="Times New Roman" w:hAnsi="Times New Roman"/>
          <w:sz w:val="28"/>
          <w:szCs w:val="28"/>
        </w:rPr>
        <w:softHyphen/>
        <w:t>ни</w:t>
      </w:r>
      <w:r w:rsidRPr="00B04212">
        <w:rPr>
          <w:rFonts w:ascii="Times New Roman" w:hAnsi="Times New Roman"/>
          <w:sz w:val="28"/>
          <w:szCs w:val="28"/>
        </w:rPr>
        <w:softHyphen/>
        <w:t>ків на стан здоров'я, рівень смертності та тривалість життя чоловіків, зниженням гостроти проблеми дискримінації жінок на ринку праці.</w:t>
      </w:r>
    </w:p>
    <w:p w:rsidR="0007090F" w:rsidRPr="00B04212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07090F" w:rsidRPr="0007090F" w:rsidRDefault="0007090F" w:rsidP="0007090F">
      <w:pPr>
        <w:shd w:val="clear" w:color="auto" w:fill="FFFFFF"/>
        <w:autoSpaceDE w:val="0"/>
        <w:autoSpaceDN w:val="0"/>
        <w:adjustRightInd w:val="0"/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186F9A" w:rsidRDefault="00186F9A" w:rsidP="00186F9A">
      <w:pPr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EA419F" w:rsidRDefault="00EA419F" w:rsidP="00186F9A">
      <w:pPr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B5715D" w:rsidRPr="00EF7BE8" w:rsidRDefault="00B5715D" w:rsidP="00186F9A">
      <w:pPr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</w:p>
    <w:p w:rsidR="00544DC0" w:rsidRPr="00EF7BE8" w:rsidRDefault="00544DC0" w:rsidP="00186F9A">
      <w:pPr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07090F" w:rsidRPr="0007090F" w:rsidRDefault="0007090F" w:rsidP="00186F9A">
      <w:pPr>
        <w:shd w:val="clear" w:color="auto" w:fill="FFFFFF"/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</w:p>
    <w:p w:rsidR="00B04212" w:rsidRPr="00F571E2" w:rsidRDefault="00F571E2" w:rsidP="00F571E2">
      <w:pPr>
        <w:shd w:val="clear" w:color="auto" w:fill="FFFFFF"/>
        <w:autoSpaceDE w:val="0"/>
        <w:autoSpaceDN w:val="0"/>
        <w:adjustRightInd w:val="0"/>
        <w:spacing w:after="0" w:line="360" w:lineRule="auto"/>
        <w:ind w:left="467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</w:pPr>
      <w:r w:rsidRPr="00F571E2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uk-UA"/>
        </w:rPr>
        <w:t xml:space="preserve"> </w:t>
      </w:r>
    </w:p>
    <w:p w:rsidR="00C76917" w:rsidRDefault="007C2079" w:rsidP="007C2079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</w:t>
      </w:r>
    </w:p>
    <w:p w:rsidR="007C2079" w:rsidRDefault="007C2079" w:rsidP="007C2079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</w:t>
      </w:r>
      <w:r w:rsidR="00C576E9" w:rsidRPr="00C576E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ВИСНОВКИ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</w:t>
      </w:r>
    </w:p>
    <w:p w:rsidR="00C576E9" w:rsidRDefault="007C2079" w:rsidP="007C2079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                                                      </w:t>
      </w:r>
    </w:p>
    <w:p w:rsidR="00C576E9" w:rsidRPr="00C576E9" w:rsidRDefault="00C576E9" w:rsidP="007C207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Міжнародний досвід становлення і розвитку гендерних досліджень та формування гендерної політики узагальнений у найважливіших міжнародних документах. У Порядку денному ХХІ століття необхідною умовою переходу до сталого розвитку перед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бачено, щоб всі програми, проекти, законодавство щодо соціального розвитку та охорони навколишнього середовища враховували чинник гендерної рівності. На IV Пекінській конференції із становища жінок у 1995 році було сформульовано концепцію гендерної рівності та гендерної демократії у суспільстві. На Саміті Тисячоліття ООН в Нью-Йорку однією з восьми глобальних цілей розвитку третього тися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чо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ліття названо досягнення гендерної рівності в суспільстві. На Всесвітньому саміті зі сталого розвитку у Йоганнесбурзі (2002) пріори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тетними напрямами розвитку людини було названо освіту, професійне навчання, </w:t>
      </w:r>
      <w:proofErr w:type="spellStart"/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працезабезпечення</w:t>
      </w:r>
      <w:proofErr w:type="spellEnd"/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t>, вирішення гендерних про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блем і розвиток молоді. Все це підтверджує, що для людської спіль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ноти характерний процес гендерної інтеграції, тобто впровадження гендерної складової в усі сфери життєдіяльності населення.</w:t>
      </w:r>
    </w:p>
    <w:p w:rsidR="00C576E9" w:rsidRPr="00C576E9" w:rsidRDefault="00C576E9" w:rsidP="00C576E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 проблеми підвищення ролі жінки в українському суспільстві актуалізує дослідження представників різних наук, у тому числі і суспільної географії. Аналіз зарубіжних публікацій з гендерної географії, міжнародних документів щодо забезпечення гендерної рівності в суспільстві підтверджують необхідність суспільно-геогра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фіч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них досліджень, спрямованих на виявлення гендерних диспропор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цій на ринку праці, в державному управлінні, в демографічній сфері, поширенні соціальних негараздів, аналізі причин, що їх зумовлюють, з метою підвищення гендерної культури в суспільстві.</w:t>
      </w:r>
    </w:p>
    <w:p w:rsidR="00C576E9" w:rsidRPr="00C576E9" w:rsidRDefault="00C576E9" w:rsidP="00C576E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Дослідженнями гендерних проблем в Україні займаються представники гуманітарних наук – філософи, соціологи, політологи, історики, психологи, демографи, економісти. Їх дослідження вклю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чають передусім психологічні, галузеві та вікові аспекти. Окремі суспільно-географічні аспекти проблеми розкрито у колективних роботах Інституту демографії та соціальних досліджень. Однак, системні суспільно-географічні дослідження даної проблематики фактично відсутні. Саме тому проблеми гендерної географії залишаються поза увагою. </w:t>
      </w:r>
    </w:p>
    <w:p w:rsidR="00C576E9" w:rsidRPr="00C576E9" w:rsidRDefault="00C576E9" w:rsidP="00C576E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Гендер</w:t>
      </w:r>
      <w:proofErr w:type="spellEnd"/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ми розглядаємо як соціальну стать людини, соціально-рольовий її статус і поведінку, які визначають соціальні можливості чоловіків і жінок у доступі до владних політичних та управлінських структур, в професійній діяльності, освіті та сімейні ролі. Відповідно, гендерна географія як складова соціальної географії повинна вивчати територіальні відміни гендерних співвідношень в суспільно-географічних процесах та гендерну ідентифікацію в регіональному соціумі.</w:t>
      </w:r>
    </w:p>
    <w:p w:rsidR="00C576E9" w:rsidRPr="00C576E9" w:rsidRDefault="00C576E9" w:rsidP="00C576E9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Гендерну ситуацію в Україні характеризують ряд закономір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ностей: гендерні диспропорції зростають відповідно до підвищення рівня державного чи господарського управління; гендерні відміни зростають з підвищенням освітньо-кваліфікаційного рівня; гендерний розрив зростає із підвищенням рівня соціально-економічного розвит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ку території та рівня життя населення. Територіальний прояв гендер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них співвідношень в суспільно-географічних процесах обумов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ле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ний рядом чинників: державною стратегією гендерної політики; законо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давчим та інституціональним забезпеченням гендерної полі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тики; рівнем соціально-економічного розвитку території та якістю життя населення; рівнем урбанізації території; спеціалізацією госпо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дар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ства; способом життя та менталь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ністю населення; поширеними гендерними стереотипами в суспіль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стві. Досягнення вищого рівня гендерної культури в українському суспільстві пов’язане із забезпе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чен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ням рівного доступу чоловіків та жінок до владних і політичних інституцій, зниженням негативного впливу соціально-економічних чин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ни</w:t>
      </w:r>
      <w:r w:rsidRPr="00C576E9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ків на стан здоров'я, рівень смертності та тривалість життя чоловіків, зниженням гостроти проблеми дискримінації жінок на ринку праці.</w:t>
      </w:r>
    </w:p>
    <w:p w:rsidR="007C2079" w:rsidRPr="009D6609" w:rsidRDefault="007C2079" w:rsidP="007C2079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C576E9" w:rsidRDefault="00C576E9" w:rsidP="00C576E9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620FA3" w:rsidRDefault="00C576E9" w:rsidP="004A74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СПИСОК ВИКОРИСТАНОЇ ЛІТЕРАТУРИ </w:t>
      </w:r>
    </w:p>
    <w:p w:rsidR="00DE1F21" w:rsidRDefault="00DE1F21" w:rsidP="004A74D6">
      <w:pPr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Артемьева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Е. Ю.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Основы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психологии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субьективной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семантики /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Артемьева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Ю. ; [под. ред. И. Б.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Ханиной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– Москва. : Наука;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Смысл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, 1999. – 350 с.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Ахаладзе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 М. Г.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Права працюючих жінок в Україні / [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Ахаладзе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М. Г.,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Ахаладзе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Ю., Костриця В. І.,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Лібанова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 М., Луценко Є. М.]. Державний комітет України у справах сім'ї та молоді; Український ін-т соціальних досліджень / О. О. Яременко (голова ред.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.). – К. : УІСД, 1999. – 160 с.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Балакірєва О. М.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Гендерний аналіз ціннісних орієнтацій в українському суспільстві / О. М. Балакірєва // Формування гендерного паритету в контексті сучасних соціально-економічних перетворень : матеріали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наук.-практ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(Київ, 5-7 груд. 2002 р.). – К. : Державний ін-т проблем сім’ї та молоді, 2002. – С. 22–24. 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Батиченко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С. П.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Географічні аспекти захворюваність населення України / С. П. 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Батиченко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Економічна та соціальна географія: наук. зб. – 2011. – Вип. 62. – С. 119–125.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Беверидж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Ф.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Стратегія рівності і процес формування політики: засоби, що ведуть до мети.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Гендер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державна політика /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Беверидж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Ф., Нот С., Стівен К. – К. : Основи, 2004. – С. 277–312.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Берн I.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Гендерная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психология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І. Берн. – Санкт-Петербург :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Прайм-Еврознак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2002. – 320 с. 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Беш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 С. Л.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Линзы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гендера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Трансформация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взглядов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проблему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неравенства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полов / С. Л. 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Беш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Москва. :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Российская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политическая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энциклопедия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, 2004. – 336 с.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Бова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А. А.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Кримінологія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гендера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дослідження подружнього насильства / А. А.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Бова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Український соціум. – 2004. – № 2(4). – C.13–20.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Богиня Д.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Соціально-трудові відносини в Україні в контексті організації оплати праці та регулювання доходів / Д. Богиня // Україна: аспекти праці. – 2003. – № 7. – С. 3–8.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Бойченко Е.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Вплив демографічних чинників на функціонування ринку праці / Е.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Бойченко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Україна: аспекти праці. – 2007. – № 8. – С. 24–29.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Бойченко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 Е. Б.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Гендернні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аспекти зайнятості та оплати праці в економіці України / Е. Б.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Бойченко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Демографія та соціальна економіка. – 2007. – № 2. – С. 198–208.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Брич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В. Я.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Трансформація ринку праці та проблеми підвищення життєвого рівня населення: методологія, практика, шляхи вирішення / В. Я. 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Брич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Тернопіль : Економічна думка, 2003. – 376 с.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Верега С.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Жінки у системі соціально-трудових відносин в Україні / С. 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Верега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Україна: аспекти праці. – 2000. – № 8. – С. 27–32.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Вілкова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О. Ю.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Гендерні дослідження: [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/ О. Ю.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Вілкова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 : ІПК ДС ЗУ, 2008. – 55 с.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Возьний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К.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Гендерні аспекти зайнятості: українські реалії і світовий досвід / Казимир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Возьний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Вісник Тернопільського національного економічного університету. – Тернопіль. – 2009. – № 1. – С. 69–80.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num" w:pos="0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Ref300324696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Волков О. В.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Ринок праці : [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.] / О. В. Волков. – К. : Центр учбової літератури, 2007. – 624 с.</w:t>
      </w:r>
      <w:bookmarkEnd w:id="0"/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num" w:pos="0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Ворона М.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Надання рівних можливостей жінкам та чоловікам у сфері праці / М. Ворона // Україна: аспекти праці. – 2009. – № 6. – С. 38–40.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num" w:pos="0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Впровадження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гендерних підходів / ПРООН. – К., 2002. – 46 с.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num" w:pos="0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Гаєвська Н. С.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Соціальні фактори поширення бідності (на прикладі Луганської області) / Н. С. Гаєвська // Економічна та соціальна географія: наук. зб. –2011. – Вип. 63. – С. 92–101.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num" w:pos="0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Галицький В. М.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Поведінкові стратегії на ринку праці України / В. М. Га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>лиць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softHyphen/>
        <w:t xml:space="preserve">кий, Ю. О.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Привалов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Г. І.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Чепурко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 : Фоліант, 2005. – 227 с.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num" w:pos="0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Галустян</w:t>
      </w:r>
      <w:proofErr w:type="spellEnd"/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 Ю. М.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Деякі аспекти гендерної ідентифікації та соціалізації особистості / Ю. М. 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Галустян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, В. П. Новицька // Український соціум. – 2004. – № 1(3). – С. 7–13.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Гендерна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оцінка соціально-демографічної політики в Україні [за ред. Е. М.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Лібанової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]. – К. : Ін-т демографії та соціальних досліджень НАН України, 2007. – 34 с.</w:t>
      </w:r>
    </w:p>
    <w:p w:rsidR="004A74D6" w:rsidRPr="006269EC" w:rsidRDefault="004A74D6" w:rsidP="001F638D">
      <w:pPr>
        <w:widowControl w:val="0"/>
        <w:numPr>
          <w:ilvl w:val="0"/>
          <w:numId w:val="11"/>
        </w:numPr>
        <w:tabs>
          <w:tab w:val="clear" w:pos="5747"/>
          <w:tab w:val="left" w:pos="0"/>
          <w:tab w:val="num" w:pos="90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Гендерна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політика в Україні. Методичний посібник для державних службовців, представників органів місцевого самоврядування та ЗМІ / [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упоряд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Плахотнік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Лазарук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– Х. :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Райдер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, 2007. – 44 с.</w:t>
      </w:r>
    </w:p>
    <w:p w:rsidR="004A74D6" w:rsidRPr="006269EC" w:rsidRDefault="004A74D6" w:rsidP="001F638D">
      <w:pPr>
        <w:widowControl w:val="0"/>
        <w:tabs>
          <w:tab w:val="left" w:pos="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24.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Географический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энциклопедический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словарь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Географические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названия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[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гл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ред. В.М.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Котляков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– 3-е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 :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Большая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Российская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энциклопедия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, 2003. – 903 с; карт.</w:t>
      </w:r>
    </w:p>
    <w:p w:rsidR="00444EF6" w:rsidRPr="006269EC" w:rsidRDefault="004A74D6" w:rsidP="001F638D">
      <w:pPr>
        <w:widowControl w:val="0"/>
        <w:tabs>
          <w:tab w:val="left" w:pos="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25.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Глосарій основних гендерних понять. – Женева : Міжнародне бюро праці, 2007. – 11 с.</w:t>
      </w:r>
    </w:p>
    <w:p w:rsidR="004A74D6" w:rsidRPr="006269EC" w:rsidRDefault="004A74D6" w:rsidP="001F638D">
      <w:pPr>
        <w:widowControl w:val="0"/>
        <w:shd w:val="clear" w:color="auto" w:fill="FFFFFF"/>
        <w:tabs>
          <w:tab w:val="left" w:pos="54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26. Дахно І. І.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Англо-український географічний глосарій: [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.] / І. І. Дахно. – К. : Центр учбової літератури, 2007. – 390 с.</w:t>
      </w:r>
    </w:p>
    <w:p w:rsidR="004A74D6" w:rsidRPr="006269EC" w:rsidRDefault="004A74D6" w:rsidP="001F638D">
      <w:pPr>
        <w:widowControl w:val="0"/>
        <w:tabs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hAnsi="Times New Roman" w:cs="Times New Roman"/>
          <w:iCs/>
          <w:sz w:val="28"/>
          <w:szCs w:val="28"/>
          <w:lang w:eastAsia="ru-RU"/>
        </w:rPr>
        <w:t>27.Державна</w:t>
      </w:r>
      <w:r w:rsidRPr="006269EC">
        <w:rPr>
          <w:rFonts w:ascii="Times New Roman" w:hAnsi="Times New Roman" w:cs="Times New Roman"/>
          <w:sz w:val="28"/>
          <w:szCs w:val="28"/>
          <w:lang w:eastAsia="ru-RU"/>
        </w:rPr>
        <w:t xml:space="preserve"> програма з утвердження гендерної рівності в українському суспільстві на період до 2010 року: </w:t>
      </w:r>
      <w:proofErr w:type="spellStart"/>
      <w:r w:rsidRPr="006269EC">
        <w:rPr>
          <w:rFonts w:ascii="Times New Roman" w:hAnsi="Times New Roman" w:cs="Times New Roman"/>
          <w:sz w:val="28"/>
          <w:szCs w:val="28"/>
          <w:lang w:eastAsia="ru-RU"/>
        </w:rPr>
        <w:t>затв</w:t>
      </w:r>
      <w:proofErr w:type="spellEnd"/>
      <w:r w:rsidRPr="006269EC">
        <w:rPr>
          <w:rFonts w:ascii="Times New Roman" w:hAnsi="Times New Roman" w:cs="Times New Roman"/>
          <w:sz w:val="28"/>
          <w:szCs w:val="28"/>
          <w:lang w:eastAsia="ru-RU"/>
        </w:rPr>
        <w:t xml:space="preserve">. постановою </w:t>
      </w:r>
      <w:proofErr w:type="spellStart"/>
      <w:r w:rsidRPr="006269EC">
        <w:rPr>
          <w:rFonts w:ascii="Times New Roman" w:hAnsi="Times New Roman" w:cs="Times New Roman"/>
          <w:sz w:val="28"/>
          <w:szCs w:val="28"/>
          <w:lang w:eastAsia="ru-RU"/>
        </w:rPr>
        <w:t>Kабінету</w:t>
      </w:r>
      <w:proofErr w:type="spellEnd"/>
      <w:r w:rsidRPr="006269EC">
        <w:rPr>
          <w:rFonts w:ascii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hAnsi="Times New Roman" w:cs="Times New Roman"/>
          <w:sz w:val="28"/>
          <w:szCs w:val="28"/>
          <w:lang w:eastAsia="ru-RU"/>
        </w:rPr>
        <w:t>Mіністрів</w:t>
      </w:r>
      <w:proofErr w:type="spellEnd"/>
      <w:r w:rsidRPr="006269EC">
        <w:rPr>
          <w:rFonts w:ascii="Times New Roman" w:hAnsi="Times New Roman" w:cs="Times New Roman"/>
          <w:sz w:val="28"/>
          <w:szCs w:val="28"/>
          <w:lang w:eastAsia="ru-RU"/>
        </w:rPr>
        <w:t xml:space="preserve"> України від 27 груд. 2006 р. №1834 // Офіційний вісник України. – 2007. – № 1. – С. 92–99.</w:t>
      </w:r>
    </w:p>
    <w:p w:rsidR="004A74D6" w:rsidRPr="006269EC" w:rsidRDefault="004A74D6" w:rsidP="001F638D">
      <w:pPr>
        <w:widowControl w:val="0"/>
        <w:tabs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hAnsi="Times New Roman" w:cs="Times New Roman"/>
          <w:iCs/>
          <w:sz w:val="28"/>
          <w:szCs w:val="28"/>
          <w:lang w:eastAsia="ru-RU"/>
        </w:rPr>
        <w:t>28.Економічний</w:t>
      </w:r>
      <w:r w:rsidRPr="006269EC">
        <w:rPr>
          <w:rFonts w:ascii="Times New Roman" w:hAnsi="Times New Roman" w:cs="Times New Roman"/>
          <w:sz w:val="28"/>
          <w:szCs w:val="28"/>
          <w:lang w:eastAsia="ru-RU"/>
        </w:rPr>
        <w:t xml:space="preserve"> енциклопедичний словник. Т. 1 / [за ред. C. В. </w:t>
      </w:r>
      <w:proofErr w:type="spellStart"/>
      <w:r w:rsidRPr="006269EC">
        <w:rPr>
          <w:rFonts w:ascii="Times New Roman" w:hAnsi="Times New Roman" w:cs="Times New Roman"/>
          <w:sz w:val="28"/>
          <w:szCs w:val="28"/>
          <w:lang w:eastAsia="ru-RU"/>
        </w:rPr>
        <w:t>Мочерного</w:t>
      </w:r>
      <w:proofErr w:type="spellEnd"/>
      <w:r w:rsidRPr="006269EC">
        <w:rPr>
          <w:rFonts w:ascii="Times New Roman" w:hAnsi="Times New Roman" w:cs="Times New Roman"/>
          <w:sz w:val="28"/>
          <w:szCs w:val="28"/>
          <w:lang w:eastAsia="ru-RU"/>
        </w:rPr>
        <w:t>]. – Львів: Світ, 2006. – С. 128.</w:t>
      </w:r>
    </w:p>
    <w:p w:rsidR="004A74D6" w:rsidRPr="006269EC" w:rsidRDefault="004A74D6" w:rsidP="001F638D">
      <w:pPr>
        <w:widowControl w:val="0"/>
        <w:tabs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hAnsi="Times New Roman" w:cs="Times New Roman"/>
          <w:iCs/>
          <w:sz w:val="28"/>
          <w:szCs w:val="28"/>
          <w:lang w:eastAsia="ru-RU"/>
        </w:rPr>
        <w:t>29.Енциклопедія</w:t>
      </w:r>
      <w:r w:rsidRPr="006269EC">
        <w:rPr>
          <w:rFonts w:ascii="Times New Roman" w:hAnsi="Times New Roman" w:cs="Times New Roman"/>
          <w:sz w:val="28"/>
          <w:szCs w:val="28"/>
          <w:lang w:eastAsia="ru-RU"/>
        </w:rPr>
        <w:t xml:space="preserve"> сім’ї та молоді / Державний інститут сімейної та молодіжної політики. – К. : ДІСМП, 2007. – C. 245–247.</w:t>
      </w:r>
    </w:p>
    <w:p w:rsidR="004A74D6" w:rsidRPr="006269EC" w:rsidRDefault="004A74D6" w:rsidP="001F638D">
      <w:pPr>
        <w:widowControl w:val="0"/>
        <w:tabs>
          <w:tab w:val="left" w:pos="540"/>
          <w:tab w:val="num" w:pos="900"/>
        </w:tabs>
        <w:spacing w:after="0" w:line="360" w:lineRule="auto"/>
        <w:ind w:left="57" w:firstLine="510"/>
        <w:jc w:val="both"/>
        <w:rPr>
          <w:rFonts w:ascii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30.Олійник Я. Б.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Степаненко А. В. Вступ до соціальної географії :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. / Я. Б. Олійник, А. В. Степаненко. – К., 3нання, 2000. – 204 с.</w:t>
      </w:r>
    </w:p>
    <w:p w:rsidR="004A74D6" w:rsidRPr="006269EC" w:rsidRDefault="004A74D6" w:rsidP="001F638D">
      <w:pPr>
        <w:widowControl w:val="0"/>
        <w:shd w:val="clear" w:color="auto" w:fill="FFFFFF"/>
        <w:tabs>
          <w:tab w:val="left" w:pos="54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31.Положення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міжвідомчу раду з питань сім'ї, гендерної рівності, демографічного розвитку та протидії торгівлі людьми :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затв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постановою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Kабінету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Mіністрів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України від 5 верес. 2007 р. №1087 // Офіційний вісник України. – 2007. – № 67. – С. 11–13.</w:t>
      </w:r>
    </w:p>
    <w:p w:rsidR="004A74D6" w:rsidRPr="006269EC" w:rsidRDefault="004A74D6" w:rsidP="001F638D">
      <w:pPr>
        <w:widowControl w:val="0"/>
        <w:shd w:val="clear" w:color="auto" w:fill="FFFFFF"/>
        <w:tabs>
          <w:tab w:val="left" w:pos="54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32.</w:t>
      </w: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Проміжна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доповідь щодо виконання станом на 2010 рік рекомендацій, отриманих Україною під час проходження у 2008 році універсального періодичного огляду в рамках Ради ООН з прав людини / Міністерство закордонних справ України. – Режим доступу : http://www.mfa.gov.ua/ 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mfa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ua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publication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content</w:t>
      </w:r>
      <w:proofErr w:type="spellEnd"/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>/48233.htm</w:t>
      </w:r>
    </w:p>
    <w:p w:rsidR="004A74D6" w:rsidRPr="006269EC" w:rsidRDefault="004A74D6" w:rsidP="001F638D">
      <w:pPr>
        <w:widowControl w:val="0"/>
        <w:shd w:val="clear" w:color="auto" w:fill="FFFFFF"/>
        <w:tabs>
          <w:tab w:val="left" w:pos="54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33.Рівність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заради демократії. Інформаційний бюлетень з актуальних питань гендерних перетворень в Україні. – К. : ПРООН, 2006. – 16 с.</w:t>
      </w:r>
    </w:p>
    <w:p w:rsidR="004A74D6" w:rsidRPr="006269EC" w:rsidRDefault="004A74D6" w:rsidP="001F638D">
      <w:pPr>
        <w:widowControl w:val="0"/>
        <w:shd w:val="clear" w:color="auto" w:fill="FFFFFF"/>
        <w:tabs>
          <w:tab w:val="left" w:pos="540"/>
        </w:tabs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34.Табачник Д. В.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Гендерні стратегії сталого розвитку України / [за наук. ред. Л. С. Лобанової]. – К. : Фенікс, 2004. – С. 58–69.</w:t>
      </w:r>
    </w:p>
    <w:p w:rsidR="004A74D6" w:rsidRPr="006269EC" w:rsidRDefault="004A74D6" w:rsidP="001F638D">
      <w:pPr>
        <w:widowControl w:val="0"/>
        <w:tabs>
          <w:tab w:val="left" w:pos="540"/>
        </w:tabs>
        <w:autoSpaceDE w:val="0"/>
        <w:autoSpaceDN w:val="0"/>
        <w:adjustRightInd w:val="0"/>
        <w:spacing w:after="0" w:line="360" w:lineRule="auto"/>
        <w:ind w:left="57"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269EC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35.Цілі</w:t>
      </w:r>
      <w:r w:rsidRPr="006269E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Розвитку Тисячоліття. Україна. – К. : М-во економіки та з питань Європейської інтеграції України, 2007. – 106 с.</w:t>
      </w:r>
    </w:p>
    <w:p w:rsidR="004A74D6" w:rsidRPr="004A74D6" w:rsidRDefault="004A74D6" w:rsidP="001F638D">
      <w:pPr>
        <w:widowControl w:val="0"/>
        <w:shd w:val="clear" w:color="auto" w:fill="FFFFFF"/>
        <w:tabs>
          <w:tab w:val="left" w:pos="540"/>
        </w:tabs>
        <w:spacing w:after="0" w:line="240" w:lineRule="auto"/>
        <w:ind w:firstLine="51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4D6" w:rsidRPr="004A74D6" w:rsidRDefault="004A74D6" w:rsidP="004A74D6">
      <w:pPr>
        <w:widowControl w:val="0"/>
        <w:shd w:val="clear" w:color="auto" w:fill="FFFFFF"/>
        <w:tabs>
          <w:tab w:val="left" w:pos="54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A74D6" w:rsidRPr="004A74D6" w:rsidRDefault="004A74D6" w:rsidP="004A74D6">
      <w:pPr>
        <w:widowControl w:val="0"/>
        <w:tabs>
          <w:tab w:val="left" w:pos="540"/>
          <w:tab w:val="num" w:pos="900"/>
        </w:tabs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4A74D6" w:rsidRPr="004A74D6" w:rsidRDefault="004A74D6" w:rsidP="004A74D6">
      <w:pPr>
        <w:widowControl w:val="0"/>
        <w:tabs>
          <w:tab w:val="left" w:pos="540"/>
          <w:tab w:val="num" w:pos="900"/>
        </w:tabs>
        <w:jc w:val="both"/>
        <w:rPr>
          <w:rFonts w:ascii="Times New Roman" w:hAnsi="Times New Roman" w:cs="Times New Roman"/>
          <w:sz w:val="28"/>
          <w:szCs w:val="28"/>
          <w:lang w:eastAsia="ru-RU"/>
        </w:rPr>
      </w:pPr>
    </w:p>
    <w:p w:rsidR="00444EF6" w:rsidRDefault="00444EF6" w:rsidP="004A74D6">
      <w:pPr>
        <w:widowControl w:val="0"/>
        <w:shd w:val="clear" w:color="auto" w:fill="FFFFFF"/>
        <w:tabs>
          <w:tab w:val="left" w:pos="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44EF6" w:rsidRDefault="00444EF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44EF6" w:rsidRDefault="00444EF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44EF6" w:rsidRDefault="00444EF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44EF6" w:rsidRDefault="00444EF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44EF6" w:rsidRDefault="00444EF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44EF6" w:rsidRDefault="00444EF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44EF6" w:rsidRDefault="00444EF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44EF6" w:rsidRDefault="00444EF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A74D6" w:rsidRPr="005E46E0" w:rsidRDefault="004A74D6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D4299" w:rsidRPr="005E46E0" w:rsidRDefault="000D4299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D4299" w:rsidRPr="005E46E0" w:rsidRDefault="000D4299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D4299" w:rsidRPr="005E46E0" w:rsidRDefault="000D4299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0D4299" w:rsidRPr="005E46E0" w:rsidRDefault="000D4299" w:rsidP="00620FA3">
      <w:pPr>
        <w:widowControl w:val="0"/>
        <w:shd w:val="clear" w:color="auto" w:fill="FFFFFF"/>
        <w:tabs>
          <w:tab w:val="left" w:pos="540"/>
        </w:tabs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sectPr w:rsidR="000D4299" w:rsidRPr="005E46E0" w:rsidSect="00C76917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C1F36" w:rsidRDefault="000C1F36">
      <w:pPr>
        <w:spacing w:after="0" w:line="240" w:lineRule="auto"/>
      </w:pPr>
      <w:r>
        <w:separator/>
      </w:r>
    </w:p>
  </w:endnote>
  <w:endnote w:type="continuationSeparator" w:id="0">
    <w:p w:rsidR="000C1F36" w:rsidRDefault="000C1F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C1F36" w:rsidRDefault="000C1F36">
      <w:pPr>
        <w:spacing w:after="0" w:line="240" w:lineRule="auto"/>
      </w:pPr>
      <w:r>
        <w:separator/>
      </w:r>
    </w:p>
  </w:footnote>
  <w:footnote w:type="continuationSeparator" w:id="0">
    <w:p w:rsidR="000C1F36" w:rsidRDefault="000C1F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03CA7"/>
    <w:multiLevelType w:val="hybridMultilevel"/>
    <w:tmpl w:val="F28458F2"/>
    <w:lvl w:ilvl="0" w:tplc="BD304D20">
      <w:start w:val="1"/>
      <w:numFmt w:val="decimal"/>
      <w:lvlText w:val="%1."/>
      <w:lvlJc w:val="left"/>
      <w:pPr>
        <w:tabs>
          <w:tab w:val="num" w:pos="5747"/>
        </w:tabs>
        <w:ind w:left="5747" w:hanging="360"/>
      </w:pPr>
      <w:rPr>
        <w:i w:val="0"/>
        <w:color w:val="000000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92E6D74"/>
    <w:multiLevelType w:val="hybridMultilevel"/>
    <w:tmpl w:val="8E805706"/>
    <w:lvl w:ilvl="0" w:tplc="7CECE2E2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5882EDA"/>
    <w:multiLevelType w:val="hybridMultilevel"/>
    <w:tmpl w:val="44DE59BC"/>
    <w:lvl w:ilvl="0" w:tplc="1BE22DA4">
      <w:start w:val="27"/>
      <w:numFmt w:val="decimal"/>
      <w:lvlText w:val="%1"/>
      <w:lvlJc w:val="left"/>
      <w:pPr>
        <w:ind w:left="72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C0B26"/>
    <w:multiLevelType w:val="hybridMultilevel"/>
    <w:tmpl w:val="13FC30B2"/>
    <w:lvl w:ilvl="0" w:tplc="653E5F94">
      <w:start w:val="29"/>
      <w:numFmt w:val="decimal"/>
      <w:lvlText w:val="%1."/>
      <w:lvlJc w:val="left"/>
      <w:pPr>
        <w:ind w:left="5762" w:hanging="375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6467" w:hanging="360"/>
      </w:pPr>
    </w:lvl>
    <w:lvl w:ilvl="2" w:tplc="0422001B" w:tentative="1">
      <w:start w:val="1"/>
      <w:numFmt w:val="lowerRoman"/>
      <w:lvlText w:val="%3."/>
      <w:lvlJc w:val="right"/>
      <w:pPr>
        <w:ind w:left="7187" w:hanging="180"/>
      </w:pPr>
    </w:lvl>
    <w:lvl w:ilvl="3" w:tplc="0422000F" w:tentative="1">
      <w:start w:val="1"/>
      <w:numFmt w:val="decimal"/>
      <w:lvlText w:val="%4."/>
      <w:lvlJc w:val="left"/>
      <w:pPr>
        <w:ind w:left="7907" w:hanging="360"/>
      </w:pPr>
    </w:lvl>
    <w:lvl w:ilvl="4" w:tplc="04220019" w:tentative="1">
      <w:start w:val="1"/>
      <w:numFmt w:val="lowerLetter"/>
      <w:lvlText w:val="%5."/>
      <w:lvlJc w:val="left"/>
      <w:pPr>
        <w:ind w:left="8627" w:hanging="360"/>
      </w:pPr>
    </w:lvl>
    <w:lvl w:ilvl="5" w:tplc="0422001B" w:tentative="1">
      <w:start w:val="1"/>
      <w:numFmt w:val="lowerRoman"/>
      <w:lvlText w:val="%6."/>
      <w:lvlJc w:val="right"/>
      <w:pPr>
        <w:ind w:left="9347" w:hanging="180"/>
      </w:pPr>
    </w:lvl>
    <w:lvl w:ilvl="6" w:tplc="0422000F" w:tentative="1">
      <w:start w:val="1"/>
      <w:numFmt w:val="decimal"/>
      <w:lvlText w:val="%7."/>
      <w:lvlJc w:val="left"/>
      <w:pPr>
        <w:ind w:left="10067" w:hanging="360"/>
      </w:pPr>
    </w:lvl>
    <w:lvl w:ilvl="7" w:tplc="04220019" w:tentative="1">
      <w:start w:val="1"/>
      <w:numFmt w:val="lowerLetter"/>
      <w:lvlText w:val="%8."/>
      <w:lvlJc w:val="left"/>
      <w:pPr>
        <w:ind w:left="10787" w:hanging="360"/>
      </w:pPr>
    </w:lvl>
    <w:lvl w:ilvl="8" w:tplc="0422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4">
    <w:nsid w:val="2B3960D6"/>
    <w:multiLevelType w:val="multilevel"/>
    <w:tmpl w:val="69DE07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BD30AE7"/>
    <w:multiLevelType w:val="multilevel"/>
    <w:tmpl w:val="8F58C0D6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>
    <w:nsid w:val="331036F0"/>
    <w:multiLevelType w:val="hybridMultilevel"/>
    <w:tmpl w:val="09E620D4"/>
    <w:lvl w:ilvl="0" w:tplc="2B0E155E">
      <w:start w:val="27"/>
      <w:numFmt w:val="decimal"/>
      <w:lvlText w:val="%1."/>
      <w:lvlJc w:val="left"/>
      <w:pPr>
        <w:ind w:left="5762" w:hanging="375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6467" w:hanging="360"/>
      </w:pPr>
    </w:lvl>
    <w:lvl w:ilvl="2" w:tplc="0422001B" w:tentative="1">
      <w:start w:val="1"/>
      <w:numFmt w:val="lowerRoman"/>
      <w:lvlText w:val="%3."/>
      <w:lvlJc w:val="right"/>
      <w:pPr>
        <w:ind w:left="7187" w:hanging="180"/>
      </w:pPr>
    </w:lvl>
    <w:lvl w:ilvl="3" w:tplc="0422000F" w:tentative="1">
      <w:start w:val="1"/>
      <w:numFmt w:val="decimal"/>
      <w:lvlText w:val="%4."/>
      <w:lvlJc w:val="left"/>
      <w:pPr>
        <w:ind w:left="7907" w:hanging="360"/>
      </w:pPr>
    </w:lvl>
    <w:lvl w:ilvl="4" w:tplc="04220019" w:tentative="1">
      <w:start w:val="1"/>
      <w:numFmt w:val="lowerLetter"/>
      <w:lvlText w:val="%5."/>
      <w:lvlJc w:val="left"/>
      <w:pPr>
        <w:ind w:left="8627" w:hanging="360"/>
      </w:pPr>
    </w:lvl>
    <w:lvl w:ilvl="5" w:tplc="0422001B" w:tentative="1">
      <w:start w:val="1"/>
      <w:numFmt w:val="lowerRoman"/>
      <w:lvlText w:val="%6."/>
      <w:lvlJc w:val="right"/>
      <w:pPr>
        <w:ind w:left="9347" w:hanging="180"/>
      </w:pPr>
    </w:lvl>
    <w:lvl w:ilvl="6" w:tplc="0422000F" w:tentative="1">
      <w:start w:val="1"/>
      <w:numFmt w:val="decimal"/>
      <w:lvlText w:val="%7."/>
      <w:lvlJc w:val="left"/>
      <w:pPr>
        <w:ind w:left="10067" w:hanging="360"/>
      </w:pPr>
    </w:lvl>
    <w:lvl w:ilvl="7" w:tplc="04220019" w:tentative="1">
      <w:start w:val="1"/>
      <w:numFmt w:val="lowerLetter"/>
      <w:lvlText w:val="%8."/>
      <w:lvlJc w:val="left"/>
      <w:pPr>
        <w:ind w:left="10787" w:hanging="360"/>
      </w:pPr>
    </w:lvl>
    <w:lvl w:ilvl="8" w:tplc="0422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7">
    <w:nsid w:val="34414CF9"/>
    <w:multiLevelType w:val="multilevel"/>
    <w:tmpl w:val="E2D0FA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534409C"/>
    <w:multiLevelType w:val="hybridMultilevel"/>
    <w:tmpl w:val="454CC82A"/>
    <w:lvl w:ilvl="0" w:tplc="3B2EB57E">
      <w:start w:val="27"/>
      <w:numFmt w:val="decimal"/>
      <w:lvlText w:val="%1"/>
      <w:lvlJc w:val="left"/>
      <w:pPr>
        <w:ind w:left="720" w:hanging="360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CC215BC"/>
    <w:multiLevelType w:val="multilevel"/>
    <w:tmpl w:val="1EA282E6"/>
    <w:lvl w:ilvl="0">
      <w:start w:val="1"/>
      <w:numFmt w:val="decimal"/>
      <w:lvlText w:val="%1."/>
      <w:lvlJc w:val="left"/>
      <w:pPr>
        <w:ind w:left="5038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640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40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877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977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138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2502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3506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870" w:hanging="2160"/>
      </w:pPr>
      <w:rPr>
        <w:rFonts w:hint="default"/>
      </w:rPr>
    </w:lvl>
  </w:abstractNum>
  <w:abstractNum w:abstractNumId="10">
    <w:nsid w:val="3CEB499F"/>
    <w:multiLevelType w:val="hybridMultilevel"/>
    <w:tmpl w:val="16DEA486"/>
    <w:lvl w:ilvl="0" w:tplc="041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28C3F11"/>
    <w:multiLevelType w:val="hybridMultilevel"/>
    <w:tmpl w:val="B1E2D70C"/>
    <w:lvl w:ilvl="0" w:tplc="14EAAEA0">
      <w:numFmt w:val="bullet"/>
      <w:lvlText w:val="-"/>
      <w:lvlJc w:val="left"/>
      <w:pPr>
        <w:tabs>
          <w:tab w:val="num" w:pos="1650"/>
        </w:tabs>
        <w:ind w:left="1650" w:hanging="93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>
    <w:nsid w:val="49E34309"/>
    <w:multiLevelType w:val="hybridMultilevel"/>
    <w:tmpl w:val="D0D27ECE"/>
    <w:lvl w:ilvl="0" w:tplc="F2A2DC52">
      <w:start w:val="28"/>
      <w:numFmt w:val="decimal"/>
      <w:lvlText w:val="%1."/>
      <w:lvlJc w:val="left"/>
      <w:pPr>
        <w:ind w:left="5762" w:hanging="375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6467" w:hanging="360"/>
      </w:pPr>
    </w:lvl>
    <w:lvl w:ilvl="2" w:tplc="0422001B" w:tentative="1">
      <w:start w:val="1"/>
      <w:numFmt w:val="lowerRoman"/>
      <w:lvlText w:val="%3."/>
      <w:lvlJc w:val="right"/>
      <w:pPr>
        <w:ind w:left="7187" w:hanging="180"/>
      </w:pPr>
    </w:lvl>
    <w:lvl w:ilvl="3" w:tplc="0422000F" w:tentative="1">
      <w:start w:val="1"/>
      <w:numFmt w:val="decimal"/>
      <w:lvlText w:val="%4."/>
      <w:lvlJc w:val="left"/>
      <w:pPr>
        <w:ind w:left="7907" w:hanging="360"/>
      </w:pPr>
    </w:lvl>
    <w:lvl w:ilvl="4" w:tplc="04220019" w:tentative="1">
      <w:start w:val="1"/>
      <w:numFmt w:val="lowerLetter"/>
      <w:lvlText w:val="%5."/>
      <w:lvlJc w:val="left"/>
      <w:pPr>
        <w:ind w:left="8627" w:hanging="360"/>
      </w:pPr>
    </w:lvl>
    <w:lvl w:ilvl="5" w:tplc="0422001B" w:tentative="1">
      <w:start w:val="1"/>
      <w:numFmt w:val="lowerRoman"/>
      <w:lvlText w:val="%6."/>
      <w:lvlJc w:val="right"/>
      <w:pPr>
        <w:ind w:left="9347" w:hanging="180"/>
      </w:pPr>
    </w:lvl>
    <w:lvl w:ilvl="6" w:tplc="0422000F" w:tentative="1">
      <w:start w:val="1"/>
      <w:numFmt w:val="decimal"/>
      <w:lvlText w:val="%7."/>
      <w:lvlJc w:val="left"/>
      <w:pPr>
        <w:ind w:left="10067" w:hanging="360"/>
      </w:pPr>
    </w:lvl>
    <w:lvl w:ilvl="7" w:tplc="04220019" w:tentative="1">
      <w:start w:val="1"/>
      <w:numFmt w:val="lowerLetter"/>
      <w:lvlText w:val="%8."/>
      <w:lvlJc w:val="left"/>
      <w:pPr>
        <w:ind w:left="10787" w:hanging="360"/>
      </w:pPr>
    </w:lvl>
    <w:lvl w:ilvl="8" w:tplc="0422001B" w:tentative="1">
      <w:start w:val="1"/>
      <w:numFmt w:val="lowerRoman"/>
      <w:lvlText w:val="%9."/>
      <w:lvlJc w:val="right"/>
      <w:pPr>
        <w:ind w:left="11507" w:hanging="180"/>
      </w:pPr>
    </w:lvl>
  </w:abstractNum>
  <w:abstractNum w:abstractNumId="13">
    <w:nsid w:val="4F400826"/>
    <w:multiLevelType w:val="hybridMultilevel"/>
    <w:tmpl w:val="576E98A8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EAB0C">
      <w:numFmt w:val="bullet"/>
      <w:lvlText w:val="-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1B64CE4"/>
    <w:multiLevelType w:val="hybridMultilevel"/>
    <w:tmpl w:val="B8D6974E"/>
    <w:lvl w:ilvl="0" w:tplc="B5DAF6EC"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5">
    <w:nsid w:val="679B62F9"/>
    <w:multiLevelType w:val="hybridMultilevel"/>
    <w:tmpl w:val="203AAF34"/>
    <w:lvl w:ilvl="0" w:tplc="481CB682">
      <w:start w:val="27"/>
      <w:numFmt w:val="decimal"/>
      <w:lvlText w:val="%1."/>
      <w:lvlJc w:val="left"/>
      <w:pPr>
        <w:ind w:left="1095" w:hanging="375"/>
      </w:pPr>
      <w:rPr>
        <w:rFonts w:hint="default"/>
        <w:i/>
      </w:rPr>
    </w:lvl>
    <w:lvl w:ilvl="1" w:tplc="04220019" w:tentative="1">
      <w:start w:val="1"/>
      <w:numFmt w:val="lowerLetter"/>
      <w:lvlText w:val="%2."/>
      <w:lvlJc w:val="left"/>
      <w:pPr>
        <w:ind w:left="1800" w:hanging="360"/>
      </w:pPr>
    </w:lvl>
    <w:lvl w:ilvl="2" w:tplc="0422001B" w:tentative="1">
      <w:start w:val="1"/>
      <w:numFmt w:val="lowerRoman"/>
      <w:lvlText w:val="%3."/>
      <w:lvlJc w:val="right"/>
      <w:pPr>
        <w:ind w:left="2520" w:hanging="180"/>
      </w:pPr>
    </w:lvl>
    <w:lvl w:ilvl="3" w:tplc="0422000F" w:tentative="1">
      <w:start w:val="1"/>
      <w:numFmt w:val="decimal"/>
      <w:lvlText w:val="%4."/>
      <w:lvlJc w:val="left"/>
      <w:pPr>
        <w:ind w:left="3240" w:hanging="360"/>
      </w:pPr>
    </w:lvl>
    <w:lvl w:ilvl="4" w:tplc="04220019" w:tentative="1">
      <w:start w:val="1"/>
      <w:numFmt w:val="lowerLetter"/>
      <w:lvlText w:val="%5."/>
      <w:lvlJc w:val="left"/>
      <w:pPr>
        <w:ind w:left="3960" w:hanging="360"/>
      </w:pPr>
    </w:lvl>
    <w:lvl w:ilvl="5" w:tplc="0422001B" w:tentative="1">
      <w:start w:val="1"/>
      <w:numFmt w:val="lowerRoman"/>
      <w:lvlText w:val="%6."/>
      <w:lvlJc w:val="right"/>
      <w:pPr>
        <w:ind w:left="4680" w:hanging="180"/>
      </w:pPr>
    </w:lvl>
    <w:lvl w:ilvl="6" w:tplc="0422000F" w:tentative="1">
      <w:start w:val="1"/>
      <w:numFmt w:val="decimal"/>
      <w:lvlText w:val="%7."/>
      <w:lvlJc w:val="left"/>
      <w:pPr>
        <w:ind w:left="5400" w:hanging="360"/>
      </w:pPr>
    </w:lvl>
    <w:lvl w:ilvl="7" w:tplc="04220019" w:tentative="1">
      <w:start w:val="1"/>
      <w:numFmt w:val="lowerLetter"/>
      <w:lvlText w:val="%8."/>
      <w:lvlJc w:val="left"/>
      <w:pPr>
        <w:ind w:left="6120" w:hanging="360"/>
      </w:pPr>
    </w:lvl>
    <w:lvl w:ilvl="8" w:tplc="0422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06056AF"/>
    <w:multiLevelType w:val="hybridMultilevel"/>
    <w:tmpl w:val="32E043B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5"/>
  </w:num>
  <w:num w:numId="3">
    <w:abstractNumId w:val="13"/>
  </w:num>
  <w:num w:numId="4">
    <w:abstractNumId w:val="14"/>
  </w:num>
  <w:num w:numId="5">
    <w:abstractNumId w:val="1"/>
  </w:num>
  <w:num w:numId="6">
    <w:abstractNumId w:val="11"/>
  </w:num>
  <w:num w:numId="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6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6"/>
  </w:num>
  <w:num w:numId="13">
    <w:abstractNumId w:val="2"/>
  </w:num>
  <w:num w:numId="14">
    <w:abstractNumId w:val="8"/>
  </w:num>
  <w:num w:numId="15">
    <w:abstractNumId w:val="15"/>
  </w:num>
  <w:num w:numId="16">
    <w:abstractNumId w:val="12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C36FB"/>
    <w:rsid w:val="0000022F"/>
    <w:rsid w:val="0007090F"/>
    <w:rsid w:val="000A78CD"/>
    <w:rsid w:val="000B3BC3"/>
    <w:rsid w:val="000C1F36"/>
    <w:rsid w:val="000D4299"/>
    <w:rsid w:val="00135C96"/>
    <w:rsid w:val="00144DB3"/>
    <w:rsid w:val="001521C5"/>
    <w:rsid w:val="00186F9A"/>
    <w:rsid w:val="001E70E0"/>
    <w:rsid w:val="001F638D"/>
    <w:rsid w:val="00204A56"/>
    <w:rsid w:val="0025364E"/>
    <w:rsid w:val="00283EE5"/>
    <w:rsid w:val="002B4DA3"/>
    <w:rsid w:val="002C3341"/>
    <w:rsid w:val="002F2629"/>
    <w:rsid w:val="003107F1"/>
    <w:rsid w:val="0039424C"/>
    <w:rsid w:val="003B6A00"/>
    <w:rsid w:val="003E1426"/>
    <w:rsid w:val="003E182D"/>
    <w:rsid w:val="003F4376"/>
    <w:rsid w:val="00414469"/>
    <w:rsid w:val="00441A1F"/>
    <w:rsid w:val="00444D02"/>
    <w:rsid w:val="00444EF6"/>
    <w:rsid w:val="004A3718"/>
    <w:rsid w:val="004A74D6"/>
    <w:rsid w:val="004F01CF"/>
    <w:rsid w:val="004F2F7A"/>
    <w:rsid w:val="005046D2"/>
    <w:rsid w:val="00506793"/>
    <w:rsid w:val="00526E9A"/>
    <w:rsid w:val="00530BA8"/>
    <w:rsid w:val="005318F2"/>
    <w:rsid w:val="00544DC0"/>
    <w:rsid w:val="00576311"/>
    <w:rsid w:val="005E46E0"/>
    <w:rsid w:val="0060214F"/>
    <w:rsid w:val="0061166C"/>
    <w:rsid w:val="00620FA3"/>
    <w:rsid w:val="00621A0F"/>
    <w:rsid w:val="006269EC"/>
    <w:rsid w:val="00646350"/>
    <w:rsid w:val="0066686B"/>
    <w:rsid w:val="006D7054"/>
    <w:rsid w:val="006F3B6C"/>
    <w:rsid w:val="00703768"/>
    <w:rsid w:val="00727B4F"/>
    <w:rsid w:val="0073130D"/>
    <w:rsid w:val="007C2079"/>
    <w:rsid w:val="007D6381"/>
    <w:rsid w:val="0086145D"/>
    <w:rsid w:val="008825ED"/>
    <w:rsid w:val="0089344B"/>
    <w:rsid w:val="008A1DFA"/>
    <w:rsid w:val="008A3CBF"/>
    <w:rsid w:val="008C4BF4"/>
    <w:rsid w:val="008D0CEB"/>
    <w:rsid w:val="00912E35"/>
    <w:rsid w:val="00914B29"/>
    <w:rsid w:val="00921481"/>
    <w:rsid w:val="009376E1"/>
    <w:rsid w:val="00974813"/>
    <w:rsid w:val="00975033"/>
    <w:rsid w:val="00982618"/>
    <w:rsid w:val="009926DD"/>
    <w:rsid w:val="009C73C2"/>
    <w:rsid w:val="009D0488"/>
    <w:rsid w:val="009D6609"/>
    <w:rsid w:val="009F7716"/>
    <w:rsid w:val="009F7D95"/>
    <w:rsid w:val="00A105C9"/>
    <w:rsid w:val="00A31BBF"/>
    <w:rsid w:val="00A60A1C"/>
    <w:rsid w:val="00A63609"/>
    <w:rsid w:val="00A8795C"/>
    <w:rsid w:val="00AC0E90"/>
    <w:rsid w:val="00AE3BE6"/>
    <w:rsid w:val="00B04212"/>
    <w:rsid w:val="00B35106"/>
    <w:rsid w:val="00B54BDE"/>
    <w:rsid w:val="00B5715D"/>
    <w:rsid w:val="00B57920"/>
    <w:rsid w:val="00B760B6"/>
    <w:rsid w:val="00BD6DF7"/>
    <w:rsid w:val="00BF7E2D"/>
    <w:rsid w:val="00C573B3"/>
    <w:rsid w:val="00C576E9"/>
    <w:rsid w:val="00C76917"/>
    <w:rsid w:val="00CA575E"/>
    <w:rsid w:val="00CE42F1"/>
    <w:rsid w:val="00CF31B5"/>
    <w:rsid w:val="00D01547"/>
    <w:rsid w:val="00D06CD4"/>
    <w:rsid w:val="00D3791A"/>
    <w:rsid w:val="00DC2C18"/>
    <w:rsid w:val="00DD3433"/>
    <w:rsid w:val="00DE1F21"/>
    <w:rsid w:val="00E06AFE"/>
    <w:rsid w:val="00E27247"/>
    <w:rsid w:val="00E4726B"/>
    <w:rsid w:val="00E626B2"/>
    <w:rsid w:val="00EA419F"/>
    <w:rsid w:val="00EC36FB"/>
    <w:rsid w:val="00EC5C11"/>
    <w:rsid w:val="00EF4A66"/>
    <w:rsid w:val="00EF4BD8"/>
    <w:rsid w:val="00EF7BE8"/>
    <w:rsid w:val="00F40534"/>
    <w:rsid w:val="00F50F85"/>
    <w:rsid w:val="00F51941"/>
    <w:rsid w:val="00F571E2"/>
    <w:rsid w:val="00F66BDA"/>
    <w:rsid w:val="00FA0925"/>
    <w:rsid w:val="00FA53A7"/>
    <w:rsid w:val="00FB6EA5"/>
    <w:rsid w:val="00FE09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06AF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C36FB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4">
    <w:name w:val="Верхний колонтитул Знак"/>
    <w:basedOn w:val="a0"/>
    <w:link w:val="a3"/>
    <w:uiPriority w:val="99"/>
    <w:rsid w:val="00EC36FB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footer"/>
    <w:basedOn w:val="a"/>
    <w:link w:val="a6"/>
    <w:uiPriority w:val="99"/>
    <w:unhideWhenUsed/>
    <w:rsid w:val="00EC36FB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6">
    <w:name w:val="Нижний колонтитул Знак"/>
    <w:basedOn w:val="a0"/>
    <w:link w:val="a5"/>
    <w:uiPriority w:val="99"/>
    <w:rsid w:val="00EC36FB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EC3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EC36FB"/>
    <w:rPr>
      <w:rFonts w:ascii="Tahoma" w:hAnsi="Tahoma" w:cs="Tahoma"/>
      <w:sz w:val="16"/>
      <w:szCs w:val="16"/>
    </w:rPr>
  </w:style>
  <w:style w:type="numbering" w:customStyle="1" w:styleId="1">
    <w:name w:val="Нет списка1"/>
    <w:next w:val="a2"/>
    <w:uiPriority w:val="99"/>
    <w:semiHidden/>
    <w:unhideWhenUsed/>
    <w:rsid w:val="00A60A1C"/>
  </w:style>
  <w:style w:type="paragraph" w:styleId="a9">
    <w:name w:val="List Paragraph"/>
    <w:basedOn w:val="a"/>
    <w:uiPriority w:val="34"/>
    <w:qFormat/>
    <w:rsid w:val="00A60A1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a">
    <w:name w:val="Table Grid"/>
    <w:basedOn w:val="a1"/>
    <w:uiPriority w:val="59"/>
    <w:rsid w:val="00D06CD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C36FB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4">
    <w:name w:val="Верхний колонтитул Знак"/>
    <w:basedOn w:val="a0"/>
    <w:link w:val="a3"/>
    <w:uiPriority w:val="99"/>
    <w:rsid w:val="00EC36FB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5">
    <w:name w:val="footer"/>
    <w:basedOn w:val="a"/>
    <w:link w:val="a6"/>
    <w:uiPriority w:val="99"/>
    <w:unhideWhenUsed/>
    <w:rsid w:val="00EC36FB"/>
    <w:pPr>
      <w:tabs>
        <w:tab w:val="center" w:pos="4819"/>
        <w:tab w:val="right" w:pos="9639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a6">
    <w:name w:val="Нижний колонтитул Знак"/>
    <w:basedOn w:val="a0"/>
    <w:link w:val="a5"/>
    <w:uiPriority w:val="99"/>
    <w:rsid w:val="00EC36FB"/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7">
    <w:name w:val="Balloon Text"/>
    <w:basedOn w:val="a"/>
    <w:link w:val="a8"/>
    <w:uiPriority w:val="99"/>
    <w:semiHidden/>
    <w:unhideWhenUsed/>
    <w:rsid w:val="00EC3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EC36FB"/>
    <w:rPr>
      <w:rFonts w:ascii="Tahoma" w:hAnsi="Tahoma" w:cs="Tahoma"/>
      <w:sz w:val="16"/>
      <w:szCs w:val="16"/>
    </w:rPr>
  </w:style>
  <w:style w:type="numbering" w:customStyle="1" w:styleId="1">
    <w:name w:val="Нет списка1"/>
    <w:next w:val="a2"/>
    <w:uiPriority w:val="99"/>
    <w:semiHidden/>
    <w:unhideWhenUsed/>
    <w:rsid w:val="00A60A1C"/>
  </w:style>
  <w:style w:type="paragraph" w:styleId="a9">
    <w:name w:val="List Paragraph"/>
    <w:basedOn w:val="a"/>
    <w:uiPriority w:val="34"/>
    <w:qFormat/>
    <w:rsid w:val="00A60A1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table" w:styleId="aa">
    <w:name w:val="Table Grid"/>
    <w:basedOn w:val="a1"/>
    <w:uiPriority w:val="59"/>
    <w:rsid w:val="00D06CD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029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772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61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29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2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92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7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2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7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2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8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BFC438-C27E-49F9-B706-A6BD3C53B7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11</Pages>
  <Words>9859</Words>
  <Characters>5621</Characters>
  <Application>Microsoft Office Word</Application>
  <DocSecurity>0</DocSecurity>
  <Lines>46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Lenochka</dc:creator>
  <cp:lastModifiedBy>student</cp:lastModifiedBy>
  <cp:revision>2</cp:revision>
  <dcterms:created xsi:type="dcterms:W3CDTF">2018-04-24T11:15:00Z</dcterms:created>
  <dcterms:modified xsi:type="dcterms:W3CDTF">2018-04-24T11:15:00Z</dcterms:modified>
</cp:coreProperties>
</file>