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C05" w:rsidRPr="00606671" w:rsidRDefault="00764C05" w:rsidP="00764C05">
      <w:pPr>
        <w:pBdr>
          <w:bottom w:val="single" w:sz="4" w:space="1" w:color="auto"/>
        </w:pBdr>
        <w:jc w:val="center"/>
        <w:rPr>
          <w:sz w:val="28"/>
          <w:szCs w:val="28"/>
          <w:lang w:eastAsia="en-US"/>
        </w:rPr>
      </w:pPr>
      <w:r w:rsidRPr="00606671">
        <w:rPr>
          <w:sz w:val="28"/>
          <w:szCs w:val="28"/>
          <w:lang w:eastAsia="en-US"/>
        </w:rPr>
        <w:t>ОДЕСЬКИЙ НАЦІОНАЛЬНИЙ УНІВЕРСИТЕТ ІМЕНІ І. І. МЕЧНИКОВА</w:t>
      </w:r>
    </w:p>
    <w:p w:rsidR="00764C05" w:rsidRPr="00606671" w:rsidRDefault="00764C05" w:rsidP="00764C05">
      <w:pPr>
        <w:pBdr>
          <w:bottom w:val="single" w:sz="4" w:space="1" w:color="auto"/>
        </w:pBdr>
        <w:spacing w:before="240"/>
        <w:jc w:val="center"/>
        <w:rPr>
          <w:bCs/>
          <w:sz w:val="28"/>
          <w:szCs w:val="28"/>
          <w:lang w:eastAsia="en-US"/>
        </w:rPr>
      </w:pPr>
      <w:r w:rsidRPr="00606671">
        <w:rPr>
          <w:bCs/>
          <w:sz w:val="28"/>
          <w:szCs w:val="28"/>
          <w:lang w:eastAsia="en-US"/>
        </w:rPr>
        <w:t>Геолого-географічний факультет</w:t>
      </w:r>
    </w:p>
    <w:p w:rsidR="00764C05" w:rsidRPr="00606671" w:rsidRDefault="00764C05" w:rsidP="00764C05">
      <w:pPr>
        <w:jc w:val="center"/>
        <w:rPr>
          <w:sz w:val="18"/>
          <w:szCs w:val="18"/>
          <w:lang w:eastAsia="en-US"/>
        </w:rPr>
      </w:pPr>
      <w:r w:rsidRPr="00606671">
        <w:rPr>
          <w:sz w:val="18"/>
          <w:szCs w:val="18"/>
          <w:lang w:eastAsia="en-US"/>
        </w:rPr>
        <w:t>(</w:t>
      </w:r>
    </w:p>
    <w:p w:rsidR="00764C05" w:rsidRPr="00606671" w:rsidRDefault="00764C05" w:rsidP="00764C05">
      <w:pPr>
        <w:pBdr>
          <w:bottom w:val="single" w:sz="4" w:space="1" w:color="auto"/>
        </w:pBdr>
        <w:spacing w:before="240"/>
        <w:jc w:val="center"/>
        <w:rPr>
          <w:sz w:val="28"/>
          <w:szCs w:val="28"/>
          <w:lang w:eastAsia="en-US"/>
        </w:rPr>
      </w:pPr>
      <w:r w:rsidRPr="00606671">
        <w:rPr>
          <w:sz w:val="28"/>
          <w:szCs w:val="28"/>
          <w:lang w:eastAsia="en-US"/>
        </w:rPr>
        <w:t>Кафедра морської геології, гідрогеології, інженерної геології та палеонтології</w:t>
      </w:r>
    </w:p>
    <w:p w:rsidR="00764C05" w:rsidRPr="00606671" w:rsidRDefault="00764C05" w:rsidP="00764C05">
      <w:pPr>
        <w:jc w:val="center"/>
        <w:rPr>
          <w:sz w:val="18"/>
          <w:szCs w:val="18"/>
          <w:lang w:eastAsia="en-US"/>
        </w:rPr>
      </w:pPr>
    </w:p>
    <w:p w:rsidR="00764C05" w:rsidRPr="00606671" w:rsidRDefault="00764C05" w:rsidP="00764C05">
      <w:pPr>
        <w:jc w:val="both"/>
        <w:rPr>
          <w:sz w:val="28"/>
          <w:szCs w:val="28"/>
          <w:lang w:eastAsia="en-US"/>
        </w:rPr>
      </w:pPr>
    </w:p>
    <w:p w:rsidR="00764C05" w:rsidRPr="00606671" w:rsidRDefault="00764C05" w:rsidP="00764C05">
      <w:pPr>
        <w:jc w:val="center"/>
        <w:rPr>
          <w:b/>
          <w:spacing w:val="60"/>
          <w:sz w:val="40"/>
          <w:szCs w:val="40"/>
          <w:lang w:eastAsia="en-US"/>
        </w:rPr>
      </w:pPr>
    </w:p>
    <w:p w:rsidR="00764C05" w:rsidRPr="00606671" w:rsidRDefault="00764C05" w:rsidP="00764C05">
      <w:pPr>
        <w:jc w:val="center"/>
        <w:rPr>
          <w:b/>
          <w:spacing w:val="60"/>
          <w:sz w:val="32"/>
          <w:szCs w:val="32"/>
          <w:lang w:eastAsia="en-US"/>
        </w:rPr>
      </w:pPr>
      <w:r w:rsidRPr="00606671">
        <w:rPr>
          <w:b/>
          <w:spacing w:val="60"/>
          <w:sz w:val="32"/>
          <w:szCs w:val="32"/>
          <w:lang w:eastAsia="en-US"/>
        </w:rPr>
        <w:t>Кваліфікаційна робота</w:t>
      </w:r>
    </w:p>
    <w:p w:rsidR="00764C05" w:rsidRPr="00231BF1" w:rsidRDefault="00764C05" w:rsidP="00764C05">
      <w:pPr>
        <w:widowControl w:val="0"/>
        <w:pBdr>
          <w:bottom w:val="single" w:sz="4" w:space="1" w:color="000000"/>
        </w:pBdr>
        <w:tabs>
          <w:tab w:val="center" w:pos="4819"/>
          <w:tab w:val="right" w:pos="8505"/>
        </w:tabs>
        <w:autoSpaceDE w:val="0"/>
        <w:autoSpaceDN w:val="0"/>
        <w:spacing w:before="240"/>
        <w:ind w:left="1134" w:right="850"/>
        <w:jc w:val="center"/>
        <w:rPr>
          <w:sz w:val="28"/>
          <w:szCs w:val="28"/>
          <w:lang w:eastAsia="en-US"/>
        </w:rPr>
      </w:pPr>
      <w:r w:rsidRPr="00231BF1">
        <w:rPr>
          <w:sz w:val="28"/>
          <w:szCs w:val="28"/>
          <w:lang w:eastAsia="en-US"/>
        </w:rPr>
        <w:t>на здобуття ступеня вищої освіти «бакалавр»</w:t>
      </w:r>
    </w:p>
    <w:p w:rsidR="00764C05" w:rsidRPr="00606671" w:rsidRDefault="00764C05" w:rsidP="00764C05">
      <w:pPr>
        <w:jc w:val="center"/>
        <w:rPr>
          <w:sz w:val="28"/>
          <w:szCs w:val="28"/>
          <w:lang w:eastAsia="en-US"/>
        </w:rPr>
      </w:pPr>
    </w:p>
    <w:p w:rsidR="00764C05" w:rsidRDefault="00764C05" w:rsidP="00764C05">
      <w:pPr>
        <w:pStyle w:val="HTML"/>
        <w:shd w:val="clear" w:color="auto" w:fill="FFFFFF"/>
        <w:jc w:val="center"/>
        <w:rPr>
          <w:rFonts w:ascii="Times New Roman" w:hAnsi="Times New Roman"/>
          <w:b/>
          <w:sz w:val="28"/>
          <w:szCs w:val="28"/>
        </w:rPr>
      </w:pPr>
      <w:r w:rsidRPr="00606671">
        <w:rPr>
          <w:rFonts w:ascii="Times New Roman" w:hAnsi="Times New Roman"/>
          <w:sz w:val="28"/>
          <w:szCs w:val="28"/>
          <w:lang w:eastAsia="en-US"/>
        </w:rPr>
        <w:t xml:space="preserve"> </w:t>
      </w:r>
      <w:r w:rsidRPr="00606671">
        <w:rPr>
          <w:rFonts w:ascii="Times New Roman" w:hAnsi="Times New Roman"/>
          <w:b/>
          <w:sz w:val="28"/>
          <w:szCs w:val="28"/>
        </w:rPr>
        <w:t>«Просторова мінливість інженерно-геологічн</w:t>
      </w:r>
      <w:r>
        <w:rPr>
          <w:rFonts w:ascii="Times New Roman" w:hAnsi="Times New Roman"/>
          <w:b/>
          <w:sz w:val="28"/>
          <w:szCs w:val="28"/>
        </w:rPr>
        <w:t>их</w:t>
      </w:r>
      <w:r w:rsidRPr="00606671">
        <w:rPr>
          <w:rFonts w:ascii="Times New Roman" w:hAnsi="Times New Roman"/>
          <w:b/>
          <w:sz w:val="28"/>
          <w:szCs w:val="28"/>
        </w:rPr>
        <w:t xml:space="preserve"> умов ділянки</w:t>
      </w:r>
    </w:p>
    <w:p w:rsidR="00764C05" w:rsidRPr="00C049DF" w:rsidRDefault="00764C05" w:rsidP="00764C05">
      <w:pPr>
        <w:pStyle w:val="HTML"/>
        <w:shd w:val="clear" w:color="auto" w:fill="FFFFFF"/>
        <w:jc w:val="center"/>
        <w:rPr>
          <w:rFonts w:ascii="Times New Roman" w:hAnsi="Times New Roman"/>
          <w:b/>
          <w:color w:val="212121"/>
          <w:sz w:val="28"/>
          <w:szCs w:val="28"/>
          <w:lang w:val="en-US"/>
        </w:rPr>
      </w:pPr>
      <w:r w:rsidRPr="00606671">
        <w:rPr>
          <w:rFonts w:ascii="Times New Roman" w:hAnsi="Times New Roman"/>
          <w:b/>
          <w:sz w:val="28"/>
          <w:szCs w:val="28"/>
        </w:rPr>
        <w:t>будівництва</w:t>
      </w:r>
      <w:r w:rsidRPr="00C049DF">
        <w:rPr>
          <w:rFonts w:ascii="Times New Roman" w:hAnsi="Times New Roman"/>
          <w:b/>
          <w:sz w:val="28"/>
          <w:szCs w:val="28"/>
          <w:lang w:val="en-US"/>
        </w:rPr>
        <w:t>»</w:t>
      </w:r>
    </w:p>
    <w:p w:rsidR="00764C05" w:rsidRPr="00405116" w:rsidRDefault="00764C05" w:rsidP="00764C05">
      <w:pPr>
        <w:ind w:firstLine="560"/>
        <w:jc w:val="center"/>
        <w:rPr>
          <w:szCs w:val="28"/>
          <w:lang w:val="en-US"/>
        </w:rPr>
      </w:pPr>
      <w:r w:rsidRPr="00606671">
        <w:rPr>
          <w:sz w:val="28"/>
          <w:szCs w:val="28"/>
        </w:rPr>
        <w:t>«</w:t>
      </w:r>
      <w:r w:rsidRPr="00405116">
        <w:rPr>
          <w:sz w:val="28"/>
          <w:szCs w:val="28"/>
          <w:lang w:val="en-US"/>
        </w:rPr>
        <w:t>The spatial variability of engineering-geological conditions of building side»</w:t>
      </w:r>
    </w:p>
    <w:p w:rsidR="00764C05" w:rsidRPr="00606671" w:rsidRDefault="00764C05" w:rsidP="00764C05">
      <w:pPr>
        <w:rPr>
          <w:szCs w:val="28"/>
        </w:rPr>
      </w:pPr>
    </w:p>
    <w:p w:rsidR="00764C05" w:rsidRPr="00606671" w:rsidRDefault="00764C05" w:rsidP="00764C05">
      <w:pPr>
        <w:ind w:firstLine="560"/>
        <w:jc w:val="center"/>
        <w:rPr>
          <w:szCs w:val="28"/>
        </w:rPr>
      </w:pPr>
    </w:p>
    <w:p w:rsidR="00764C05" w:rsidRPr="00606671" w:rsidRDefault="00764C05" w:rsidP="00764C05">
      <w:pPr>
        <w:ind w:firstLine="560"/>
        <w:jc w:val="center"/>
        <w:rPr>
          <w:szCs w:val="28"/>
        </w:rPr>
      </w:pPr>
      <w:r w:rsidRPr="00606671">
        <w:rPr>
          <w:szCs w:val="28"/>
        </w:rPr>
        <w:t xml:space="preserve">                                         </w:t>
      </w:r>
    </w:p>
    <w:p w:rsidR="00764C05" w:rsidRPr="00606671" w:rsidRDefault="00764C05" w:rsidP="00764C05">
      <w:pPr>
        <w:ind w:left="3686"/>
        <w:jc w:val="both"/>
        <w:rPr>
          <w:sz w:val="28"/>
          <w:szCs w:val="28"/>
          <w:lang w:eastAsia="en-US"/>
        </w:rPr>
      </w:pPr>
      <w:r w:rsidRPr="00606671">
        <w:rPr>
          <w:sz w:val="28"/>
          <w:szCs w:val="28"/>
          <w:lang w:eastAsia="en-US"/>
        </w:rPr>
        <w:t xml:space="preserve">Виконала: здобувачка заочної форми навчання </w:t>
      </w:r>
    </w:p>
    <w:p w:rsidR="00764C05" w:rsidRPr="00606671" w:rsidRDefault="00764C05" w:rsidP="00764C05">
      <w:pPr>
        <w:ind w:left="3686"/>
        <w:jc w:val="both"/>
        <w:rPr>
          <w:sz w:val="28"/>
          <w:szCs w:val="28"/>
          <w:lang w:eastAsia="en-US"/>
        </w:rPr>
      </w:pPr>
      <w:r w:rsidRPr="00606671">
        <w:rPr>
          <w:sz w:val="28"/>
          <w:szCs w:val="28"/>
          <w:lang w:eastAsia="en-US"/>
        </w:rPr>
        <w:t>спеціальності 103 «Науки про Землю»</w:t>
      </w:r>
    </w:p>
    <w:p w:rsidR="00764C05" w:rsidRPr="00606671" w:rsidRDefault="00764C05" w:rsidP="00764C05">
      <w:pPr>
        <w:ind w:left="3686"/>
        <w:jc w:val="both"/>
        <w:rPr>
          <w:sz w:val="28"/>
          <w:szCs w:val="28"/>
          <w:lang w:eastAsia="en-US"/>
        </w:rPr>
      </w:pPr>
      <w:r w:rsidRPr="00606671">
        <w:rPr>
          <w:sz w:val="28"/>
          <w:szCs w:val="28"/>
          <w:lang w:eastAsia="en-US"/>
        </w:rPr>
        <w:t>Освітня програма «Науки про Землю»</w:t>
      </w:r>
    </w:p>
    <w:p w:rsidR="00764C05" w:rsidRPr="00606671" w:rsidRDefault="00764C05" w:rsidP="00764C05">
      <w:pPr>
        <w:tabs>
          <w:tab w:val="left" w:pos="5245"/>
          <w:tab w:val="right" w:pos="9355"/>
        </w:tabs>
        <w:spacing w:before="120"/>
        <w:ind w:left="3828"/>
        <w:jc w:val="both"/>
        <w:rPr>
          <w:b/>
          <w:bCs/>
          <w:sz w:val="28"/>
          <w:szCs w:val="28"/>
          <w:lang w:eastAsia="en-US"/>
        </w:rPr>
      </w:pPr>
      <w:r w:rsidRPr="00606671">
        <w:rPr>
          <w:b/>
          <w:bCs/>
          <w:sz w:val="28"/>
          <w:szCs w:val="28"/>
          <w:lang w:eastAsia="en-US"/>
        </w:rPr>
        <w:t>Федорончук Софія</w:t>
      </w:r>
      <w:r>
        <w:rPr>
          <w:b/>
          <w:bCs/>
          <w:sz w:val="28"/>
          <w:szCs w:val="28"/>
          <w:lang w:eastAsia="en-US"/>
        </w:rPr>
        <w:t xml:space="preserve"> Ігорівна</w:t>
      </w:r>
      <w:r w:rsidRPr="00606671">
        <w:rPr>
          <w:b/>
          <w:bCs/>
          <w:sz w:val="28"/>
          <w:szCs w:val="28"/>
          <w:lang w:eastAsia="en-US"/>
        </w:rPr>
        <w:t xml:space="preserve"> </w:t>
      </w:r>
    </w:p>
    <w:p w:rsidR="00764C05" w:rsidRPr="00606671" w:rsidRDefault="00764C05" w:rsidP="00764C05">
      <w:pPr>
        <w:ind w:left="3969"/>
        <w:jc w:val="both"/>
        <w:rPr>
          <w:sz w:val="20"/>
          <w:szCs w:val="20"/>
          <w:lang w:eastAsia="en-US"/>
        </w:rPr>
      </w:pPr>
      <w:r w:rsidRPr="00606671">
        <w:rPr>
          <w:sz w:val="20"/>
          <w:szCs w:val="20"/>
          <w:lang w:eastAsia="en-US"/>
        </w:rPr>
        <w:t xml:space="preserve">              </w:t>
      </w:r>
    </w:p>
    <w:p w:rsidR="00764C05" w:rsidRPr="00606671" w:rsidRDefault="00764C05" w:rsidP="00764C05">
      <w:pPr>
        <w:tabs>
          <w:tab w:val="left" w:pos="5245"/>
          <w:tab w:val="right" w:pos="9355"/>
        </w:tabs>
        <w:spacing w:before="120"/>
        <w:jc w:val="both"/>
        <w:rPr>
          <w:sz w:val="20"/>
          <w:szCs w:val="20"/>
          <w:lang w:eastAsia="en-US"/>
        </w:rPr>
      </w:pPr>
      <w:r w:rsidRPr="00606671">
        <w:rPr>
          <w:sz w:val="28"/>
          <w:szCs w:val="28"/>
          <w:lang w:eastAsia="en-US"/>
        </w:rPr>
        <w:t xml:space="preserve">                                         Керівник старший викладач Шаталін С.М. </w:t>
      </w:r>
      <w:r>
        <w:rPr>
          <w:sz w:val="28"/>
          <w:szCs w:val="28"/>
          <w:lang w:eastAsia="en-US"/>
        </w:rPr>
        <w:t>_______</w:t>
      </w:r>
    </w:p>
    <w:p w:rsidR="00764C05" w:rsidRPr="00606671" w:rsidRDefault="00764C05" w:rsidP="00764C05">
      <w:pPr>
        <w:tabs>
          <w:tab w:val="left" w:pos="5245"/>
          <w:tab w:val="right" w:pos="9355"/>
        </w:tabs>
        <w:spacing w:before="120"/>
        <w:jc w:val="both"/>
        <w:rPr>
          <w:sz w:val="28"/>
          <w:szCs w:val="28"/>
          <w:lang w:eastAsia="en-US"/>
        </w:rPr>
      </w:pPr>
      <w:r w:rsidRPr="00606671">
        <w:rPr>
          <w:sz w:val="28"/>
          <w:szCs w:val="28"/>
          <w:lang w:eastAsia="en-US"/>
        </w:rPr>
        <w:t xml:space="preserve">                                         </w:t>
      </w:r>
      <w:r>
        <w:rPr>
          <w:sz w:val="28"/>
          <w:szCs w:val="28"/>
        </w:rPr>
        <w:t>Рецензент</w:t>
      </w:r>
      <w:r w:rsidRPr="006327E0">
        <w:rPr>
          <w:sz w:val="28"/>
          <w:szCs w:val="28"/>
        </w:rPr>
        <w:t xml:space="preserve"> </w:t>
      </w:r>
      <w:r>
        <w:rPr>
          <w:sz w:val="28"/>
          <w:szCs w:val="28"/>
        </w:rPr>
        <w:t>к. геогр.н., доцент Муркалов О.Б._______</w:t>
      </w:r>
      <w:r w:rsidRPr="00606671">
        <w:rPr>
          <w:sz w:val="28"/>
          <w:szCs w:val="28"/>
          <w:lang w:eastAsia="en-US"/>
        </w:rPr>
        <w:t xml:space="preserve"> </w:t>
      </w:r>
    </w:p>
    <w:p w:rsidR="00764C05" w:rsidRPr="00606671" w:rsidRDefault="00764C05" w:rsidP="00764C05">
      <w:pPr>
        <w:ind w:left="3969"/>
        <w:jc w:val="center"/>
        <w:rPr>
          <w:sz w:val="20"/>
          <w:szCs w:val="20"/>
          <w:lang w:eastAsia="en-US"/>
        </w:rPr>
      </w:pPr>
    </w:p>
    <w:p w:rsidR="00764C05" w:rsidRPr="00606671" w:rsidRDefault="00764C05" w:rsidP="00764C05">
      <w:pPr>
        <w:ind w:left="3969"/>
        <w:jc w:val="both"/>
        <w:rPr>
          <w:sz w:val="28"/>
          <w:szCs w:val="28"/>
          <w:lang w:eastAsia="en-US"/>
        </w:rPr>
      </w:pPr>
    </w:p>
    <w:p w:rsidR="00764C05" w:rsidRPr="00606671" w:rsidRDefault="00764C05" w:rsidP="00764C05">
      <w:pPr>
        <w:ind w:left="3969"/>
        <w:jc w:val="both"/>
        <w:rPr>
          <w:sz w:val="28"/>
          <w:szCs w:val="28"/>
          <w:lang w:eastAsia="en-US"/>
        </w:rPr>
      </w:pPr>
    </w:p>
    <w:p w:rsidR="00764C05" w:rsidRPr="00606671" w:rsidRDefault="00764C05" w:rsidP="00764C05">
      <w:pPr>
        <w:ind w:left="3969"/>
        <w:jc w:val="both"/>
        <w:rPr>
          <w:sz w:val="28"/>
          <w:szCs w:val="28"/>
          <w:lang w:eastAsia="en-US"/>
        </w:rPr>
      </w:pPr>
    </w:p>
    <w:tbl>
      <w:tblPr>
        <w:tblW w:w="5272" w:type="pct"/>
        <w:jc w:val="center"/>
        <w:tblLook w:val="00A0" w:firstRow="1" w:lastRow="0" w:firstColumn="1" w:lastColumn="0" w:noHBand="0" w:noVBand="0"/>
      </w:tblPr>
      <w:tblGrid>
        <w:gridCol w:w="4086"/>
        <w:gridCol w:w="5778"/>
      </w:tblGrid>
      <w:tr w:rsidR="00764C05" w:rsidRPr="00606671" w:rsidTr="003A47A5">
        <w:trPr>
          <w:jc w:val="center"/>
        </w:trPr>
        <w:tc>
          <w:tcPr>
            <w:tcW w:w="4213" w:type="dxa"/>
          </w:tcPr>
          <w:p w:rsidR="00764C05" w:rsidRPr="00606671" w:rsidRDefault="00764C05" w:rsidP="003A47A5">
            <w:pPr>
              <w:jc w:val="both"/>
              <w:rPr>
                <w:sz w:val="26"/>
                <w:szCs w:val="26"/>
                <w:lang w:eastAsia="en-US"/>
              </w:rPr>
            </w:pPr>
            <w:r w:rsidRPr="00606671">
              <w:rPr>
                <w:sz w:val="26"/>
                <w:szCs w:val="26"/>
                <w:lang w:eastAsia="en-US"/>
              </w:rPr>
              <w:t>Рекомендовано до захисту:</w:t>
            </w:r>
          </w:p>
          <w:p w:rsidR="00764C05" w:rsidRPr="00606671" w:rsidRDefault="00764C05" w:rsidP="003A47A5">
            <w:pPr>
              <w:spacing w:before="120"/>
              <w:jc w:val="both"/>
              <w:rPr>
                <w:sz w:val="26"/>
                <w:szCs w:val="26"/>
                <w:lang w:eastAsia="en-US"/>
              </w:rPr>
            </w:pPr>
            <w:r w:rsidRPr="00606671">
              <w:rPr>
                <w:sz w:val="26"/>
                <w:szCs w:val="26"/>
                <w:lang w:eastAsia="en-US"/>
              </w:rPr>
              <w:t>Протокол засідання кафедри</w:t>
            </w:r>
          </w:p>
          <w:p w:rsidR="00764C05" w:rsidRPr="00606671" w:rsidRDefault="00764C05" w:rsidP="003A47A5">
            <w:pPr>
              <w:spacing w:before="120"/>
              <w:jc w:val="both"/>
              <w:rPr>
                <w:sz w:val="26"/>
                <w:szCs w:val="26"/>
                <w:lang w:eastAsia="en-US"/>
              </w:rPr>
            </w:pPr>
            <w:r w:rsidRPr="00606671">
              <w:rPr>
                <w:sz w:val="26"/>
                <w:szCs w:val="26"/>
                <w:lang w:eastAsia="en-US"/>
              </w:rPr>
              <w:t xml:space="preserve">№_____ від  ________________ р. </w:t>
            </w:r>
          </w:p>
          <w:p w:rsidR="00764C05" w:rsidRPr="00606671" w:rsidRDefault="00764C05" w:rsidP="003A47A5">
            <w:pPr>
              <w:spacing w:before="600"/>
              <w:jc w:val="both"/>
              <w:rPr>
                <w:sz w:val="26"/>
                <w:szCs w:val="26"/>
                <w:lang w:eastAsia="en-US"/>
              </w:rPr>
            </w:pPr>
            <w:r w:rsidRPr="00606671">
              <w:rPr>
                <w:sz w:val="26"/>
                <w:szCs w:val="26"/>
                <w:lang w:eastAsia="en-US"/>
              </w:rPr>
              <w:t>Завідувач кафедри</w:t>
            </w:r>
          </w:p>
          <w:p w:rsidR="00764C05" w:rsidRPr="00606671" w:rsidRDefault="00764C05" w:rsidP="003A47A5">
            <w:pPr>
              <w:tabs>
                <w:tab w:val="left" w:pos="1168"/>
                <w:tab w:val="left" w:pos="3861"/>
              </w:tabs>
              <w:spacing w:before="360"/>
              <w:jc w:val="both"/>
              <w:rPr>
                <w:sz w:val="26"/>
                <w:szCs w:val="26"/>
                <w:u w:val="single"/>
                <w:lang w:eastAsia="en-US"/>
              </w:rPr>
            </w:pPr>
            <w:r w:rsidRPr="00606671">
              <w:rPr>
                <w:sz w:val="26"/>
                <w:szCs w:val="26"/>
                <w:u w:val="single"/>
                <w:lang w:eastAsia="en-US"/>
              </w:rPr>
              <w:tab/>
            </w:r>
            <w:r w:rsidRPr="00606671">
              <w:rPr>
                <w:sz w:val="26"/>
                <w:szCs w:val="26"/>
                <w:lang w:eastAsia="en-US"/>
              </w:rPr>
              <w:t xml:space="preserve">           Євген ЧЕРКЕЗ</w:t>
            </w:r>
          </w:p>
          <w:p w:rsidR="00764C05" w:rsidRPr="00606671" w:rsidRDefault="00764C05" w:rsidP="003A47A5">
            <w:pPr>
              <w:tabs>
                <w:tab w:val="left" w:pos="284"/>
                <w:tab w:val="left" w:pos="1767"/>
              </w:tabs>
              <w:jc w:val="both"/>
              <w:rPr>
                <w:sz w:val="22"/>
                <w:szCs w:val="22"/>
                <w:lang w:eastAsia="en-US"/>
              </w:rPr>
            </w:pPr>
            <w:r w:rsidRPr="00606671">
              <w:rPr>
                <w:sz w:val="22"/>
                <w:szCs w:val="22"/>
                <w:lang w:eastAsia="en-US"/>
              </w:rPr>
              <w:t xml:space="preserve">   (підпис)           </w:t>
            </w:r>
          </w:p>
        </w:tc>
        <w:tc>
          <w:tcPr>
            <w:tcW w:w="5877" w:type="dxa"/>
          </w:tcPr>
          <w:p w:rsidR="00764C05" w:rsidRPr="00606671" w:rsidRDefault="00764C05" w:rsidP="003A47A5">
            <w:pPr>
              <w:tabs>
                <w:tab w:val="right" w:pos="4462"/>
              </w:tabs>
              <w:ind w:right="-167"/>
              <w:jc w:val="both"/>
              <w:rPr>
                <w:sz w:val="26"/>
                <w:szCs w:val="26"/>
                <w:lang w:eastAsia="en-US"/>
              </w:rPr>
            </w:pPr>
            <w:r w:rsidRPr="00606671">
              <w:rPr>
                <w:sz w:val="26"/>
                <w:szCs w:val="26"/>
                <w:lang w:eastAsia="en-US"/>
              </w:rPr>
              <w:t>Захищено на засіданні екзаменаційної комісії №___</w:t>
            </w:r>
          </w:p>
          <w:p w:rsidR="00764C05" w:rsidRPr="00606671" w:rsidRDefault="00764C05" w:rsidP="003A47A5">
            <w:pPr>
              <w:tabs>
                <w:tab w:val="right" w:pos="4462"/>
              </w:tabs>
              <w:spacing w:before="120"/>
              <w:ind w:right="-85"/>
              <w:jc w:val="both"/>
              <w:rPr>
                <w:sz w:val="26"/>
                <w:szCs w:val="26"/>
                <w:lang w:eastAsia="en-US"/>
              </w:rPr>
            </w:pPr>
            <w:r w:rsidRPr="00606671">
              <w:rPr>
                <w:sz w:val="26"/>
                <w:szCs w:val="26"/>
                <w:lang w:eastAsia="en-US"/>
              </w:rPr>
              <w:t>протокол №____ від  ___________</w:t>
            </w:r>
            <w:r w:rsidRPr="00606671">
              <w:rPr>
                <w:sz w:val="26"/>
                <w:szCs w:val="26"/>
                <w:lang w:eastAsia="en-US"/>
              </w:rPr>
              <w:tab/>
              <w:t>р.</w:t>
            </w:r>
          </w:p>
          <w:p w:rsidR="00764C05" w:rsidRPr="00606671" w:rsidRDefault="00764C05" w:rsidP="003A47A5">
            <w:pPr>
              <w:tabs>
                <w:tab w:val="right" w:pos="4462"/>
              </w:tabs>
              <w:spacing w:before="120"/>
              <w:jc w:val="both"/>
              <w:rPr>
                <w:sz w:val="26"/>
                <w:szCs w:val="26"/>
                <w:lang w:eastAsia="en-US"/>
              </w:rPr>
            </w:pPr>
            <w:r w:rsidRPr="00606671">
              <w:rPr>
                <w:sz w:val="26"/>
                <w:szCs w:val="26"/>
                <w:lang w:eastAsia="en-US"/>
              </w:rPr>
              <w:t>Оцінка______________/______/_____</w:t>
            </w:r>
          </w:p>
          <w:p w:rsidR="00764C05" w:rsidRPr="00606671" w:rsidRDefault="00764C05" w:rsidP="003A47A5">
            <w:pPr>
              <w:jc w:val="center"/>
              <w:rPr>
                <w:sz w:val="22"/>
                <w:szCs w:val="22"/>
                <w:lang w:eastAsia="en-US"/>
              </w:rPr>
            </w:pPr>
            <w:r w:rsidRPr="00606671">
              <w:rPr>
                <w:sz w:val="22"/>
                <w:szCs w:val="22"/>
                <w:lang w:eastAsia="en-US"/>
              </w:rPr>
              <w:t>(за національною шкалою, шкалою ЕСТS, бали)</w:t>
            </w:r>
          </w:p>
          <w:p w:rsidR="00764C05" w:rsidRPr="00606671" w:rsidRDefault="00764C05" w:rsidP="003A47A5">
            <w:pPr>
              <w:spacing w:before="360"/>
              <w:jc w:val="both"/>
              <w:rPr>
                <w:sz w:val="26"/>
                <w:szCs w:val="26"/>
                <w:lang w:eastAsia="en-US"/>
              </w:rPr>
            </w:pPr>
            <w:r w:rsidRPr="00606671">
              <w:rPr>
                <w:sz w:val="26"/>
                <w:szCs w:val="26"/>
                <w:lang w:eastAsia="en-US"/>
              </w:rPr>
              <w:t>Голова екзаменаційної комісії</w:t>
            </w:r>
          </w:p>
          <w:p w:rsidR="00764C05" w:rsidRPr="00606671" w:rsidRDefault="00764C05" w:rsidP="003A47A5">
            <w:pPr>
              <w:tabs>
                <w:tab w:val="left" w:pos="1446"/>
                <w:tab w:val="right" w:pos="4462"/>
              </w:tabs>
              <w:spacing w:before="360"/>
              <w:jc w:val="both"/>
              <w:rPr>
                <w:sz w:val="26"/>
                <w:szCs w:val="26"/>
                <w:u w:val="single"/>
                <w:lang w:eastAsia="en-US"/>
              </w:rPr>
            </w:pPr>
            <w:r w:rsidRPr="00606671">
              <w:rPr>
                <w:sz w:val="26"/>
                <w:szCs w:val="26"/>
                <w:u w:val="single"/>
                <w:lang w:eastAsia="en-US"/>
              </w:rPr>
              <w:tab/>
            </w:r>
            <w:r w:rsidRPr="00606671">
              <w:rPr>
                <w:sz w:val="26"/>
                <w:szCs w:val="26"/>
                <w:lang w:eastAsia="en-US"/>
              </w:rPr>
              <w:t xml:space="preserve">                Сергій КАДУРІН</w:t>
            </w:r>
          </w:p>
          <w:p w:rsidR="00764C05" w:rsidRPr="00606671" w:rsidRDefault="00764C05" w:rsidP="003A47A5">
            <w:pPr>
              <w:tabs>
                <w:tab w:val="left" w:pos="454"/>
                <w:tab w:val="left" w:pos="2155"/>
              </w:tabs>
              <w:jc w:val="both"/>
              <w:rPr>
                <w:sz w:val="22"/>
                <w:szCs w:val="22"/>
                <w:lang w:eastAsia="en-US"/>
              </w:rPr>
            </w:pPr>
            <w:r w:rsidRPr="00606671">
              <w:rPr>
                <w:sz w:val="22"/>
                <w:szCs w:val="22"/>
                <w:lang w:eastAsia="en-US"/>
              </w:rPr>
              <w:t xml:space="preserve">     (підпис)</w:t>
            </w:r>
            <w:r w:rsidRPr="00606671">
              <w:rPr>
                <w:sz w:val="22"/>
                <w:szCs w:val="22"/>
                <w:lang w:eastAsia="en-US"/>
              </w:rPr>
              <w:tab/>
            </w:r>
          </w:p>
        </w:tc>
      </w:tr>
      <w:tr w:rsidR="00764C05" w:rsidRPr="00606671" w:rsidTr="003A47A5">
        <w:trPr>
          <w:jc w:val="center"/>
        </w:trPr>
        <w:tc>
          <w:tcPr>
            <w:tcW w:w="4213" w:type="dxa"/>
          </w:tcPr>
          <w:p w:rsidR="00764C05" w:rsidRPr="00606671" w:rsidRDefault="00764C05" w:rsidP="003A47A5">
            <w:pPr>
              <w:jc w:val="both"/>
              <w:rPr>
                <w:sz w:val="26"/>
                <w:szCs w:val="26"/>
                <w:lang w:eastAsia="en-US"/>
              </w:rPr>
            </w:pPr>
          </w:p>
        </w:tc>
        <w:tc>
          <w:tcPr>
            <w:tcW w:w="5877" w:type="dxa"/>
          </w:tcPr>
          <w:p w:rsidR="00764C05" w:rsidRPr="00606671" w:rsidRDefault="00764C05" w:rsidP="003A47A5">
            <w:pPr>
              <w:tabs>
                <w:tab w:val="right" w:pos="4462"/>
              </w:tabs>
              <w:ind w:right="-167"/>
              <w:jc w:val="both"/>
              <w:rPr>
                <w:sz w:val="26"/>
                <w:szCs w:val="26"/>
                <w:lang w:eastAsia="en-US"/>
              </w:rPr>
            </w:pPr>
          </w:p>
        </w:tc>
      </w:tr>
    </w:tbl>
    <w:p w:rsidR="00764C05" w:rsidRPr="00606671" w:rsidRDefault="00764C05" w:rsidP="00764C05">
      <w:pPr>
        <w:jc w:val="center"/>
        <w:rPr>
          <w:b/>
          <w:sz w:val="28"/>
          <w:szCs w:val="28"/>
          <w:lang w:eastAsia="en-US"/>
        </w:rPr>
      </w:pPr>
    </w:p>
    <w:p w:rsidR="00764C05" w:rsidRPr="00606671" w:rsidRDefault="00764C05" w:rsidP="00764C05">
      <w:pPr>
        <w:jc w:val="center"/>
        <w:rPr>
          <w:b/>
          <w:sz w:val="28"/>
          <w:szCs w:val="28"/>
          <w:lang w:eastAsia="en-US"/>
        </w:rPr>
      </w:pPr>
    </w:p>
    <w:p w:rsidR="00764C05" w:rsidRPr="00606671" w:rsidRDefault="00764C05" w:rsidP="00764C05">
      <w:pPr>
        <w:jc w:val="center"/>
        <w:rPr>
          <w:b/>
          <w:sz w:val="28"/>
          <w:szCs w:val="28"/>
          <w:lang w:eastAsia="en-US"/>
        </w:rPr>
      </w:pPr>
      <w:r w:rsidRPr="00606671">
        <w:rPr>
          <w:b/>
          <w:sz w:val="28"/>
          <w:szCs w:val="28"/>
          <w:lang w:eastAsia="en-US"/>
        </w:rPr>
        <w:t xml:space="preserve">Одеса – 2023 </w:t>
      </w:r>
    </w:p>
    <w:p w:rsidR="00764C05" w:rsidRPr="00606671" w:rsidRDefault="00764C05" w:rsidP="00764C05">
      <w:pPr>
        <w:spacing w:line="360" w:lineRule="auto"/>
        <w:jc w:val="center"/>
        <w:rPr>
          <w:b/>
          <w:sz w:val="28"/>
        </w:rPr>
      </w:pPr>
      <w:r w:rsidRPr="00606671">
        <w:rPr>
          <w:sz w:val="28"/>
        </w:rPr>
        <w:br w:type="page"/>
      </w:r>
      <w:r w:rsidRPr="00606671">
        <w:rPr>
          <w:b/>
          <w:sz w:val="28"/>
        </w:rPr>
        <w:lastRenderedPageBreak/>
        <w:t>Зміст</w:t>
      </w:r>
    </w:p>
    <w:p w:rsidR="00764C05" w:rsidRPr="00606671" w:rsidRDefault="00764C05" w:rsidP="00764C05">
      <w:pPr>
        <w:spacing w:line="360" w:lineRule="auto"/>
        <w:ind w:firstLine="567"/>
        <w:jc w:val="center"/>
        <w:rPr>
          <w:sz w:val="28"/>
          <w:szCs w:val="28"/>
        </w:rPr>
      </w:pPr>
    </w:p>
    <w:p w:rsidR="00764C05" w:rsidRPr="00412BFA" w:rsidRDefault="00764C05" w:rsidP="00764C05">
      <w:pPr>
        <w:pStyle w:val="11"/>
        <w:rPr>
          <w:rFonts w:ascii="Calibri" w:hAnsi="Calibri"/>
          <w:noProof/>
          <w:sz w:val="28"/>
          <w:szCs w:val="28"/>
        </w:rPr>
      </w:pPr>
      <w:r w:rsidRPr="0047250E">
        <w:rPr>
          <w:sz w:val="28"/>
          <w:szCs w:val="28"/>
        </w:rPr>
        <w:fldChar w:fldCharType="begin"/>
      </w:r>
      <w:r w:rsidRPr="0047250E">
        <w:rPr>
          <w:sz w:val="28"/>
          <w:szCs w:val="28"/>
        </w:rPr>
        <w:instrText xml:space="preserve"> TOC \o "1-3" \h \z \u </w:instrText>
      </w:r>
      <w:r w:rsidRPr="0047250E">
        <w:rPr>
          <w:sz w:val="28"/>
          <w:szCs w:val="28"/>
        </w:rPr>
        <w:fldChar w:fldCharType="separate"/>
      </w:r>
      <w:hyperlink w:anchor="_Toc137740223" w:history="1">
        <w:r w:rsidRPr="00412BFA">
          <w:rPr>
            <w:rStyle w:val="a3"/>
            <w:noProof/>
            <w:sz w:val="28"/>
            <w:szCs w:val="28"/>
          </w:rPr>
          <w:t>Вступ</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_Toc137740223 \h </w:instrText>
        </w:r>
        <w:r w:rsidRPr="00412BFA">
          <w:rPr>
            <w:noProof/>
            <w:webHidden/>
            <w:sz w:val="28"/>
            <w:szCs w:val="28"/>
          </w:rPr>
        </w:r>
        <w:r w:rsidRPr="00412BFA">
          <w:rPr>
            <w:noProof/>
            <w:webHidden/>
            <w:sz w:val="28"/>
            <w:szCs w:val="28"/>
          </w:rPr>
          <w:fldChar w:fldCharType="separate"/>
        </w:r>
        <w:r>
          <w:rPr>
            <w:noProof/>
            <w:webHidden/>
            <w:sz w:val="28"/>
            <w:szCs w:val="28"/>
          </w:rPr>
          <w:t>4</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24" w:history="1">
        <w:r w:rsidRPr="00412BFA">
          <w:rPr>
            <w:rStyle w:val="a3"/>
            <w:noProof/>
            <w:sz w:val="28"/>
            <w:szCs w:val="28"/>
          </w:rPr>
          <w:t>1. Фізико-географічні умови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_Toc137740224 \h </w:instrText>
        </w:r>
        <w:r w:rsidRPr="00412BFA">
          <w:rPr>
            <w:noProof/>
            <w:webHidden/>
            <w:sz w:val="28"/>
            <w:szCs w:val="28"/>
          </w:rPr>
        </w:r>
        <w:r w:rsidRPr="00412BFA">
          <w:rPr>
            <w:noProof/>
            <w:webHidden/>
            <w:sz w:val="28"/>
            <w:szCs w:val="28"/>
          </w:rPr>
          <w:fldChar w:fldCharType="separate"/>
        </w:r>
        <w:r>
          <w:rPr>
            <w:noProof/>
            <w:webHidden/>
            <w:sz w:val="28"/>
            <w:szCs w:val="28"/>
          </w:rPr>
          <w:t>6</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25" w:history="1">
        <w:r w:rsidRPr="00412BFA">
          <w:rPr>
            <w:rStyle w:val="a3"/>
            <w:noProof/>
            <w:sz w:val="28"/>
            <w:szCs w:val="28"/>
          </w:rPr>
          <w:t>2. Геоморфологічні умови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_Toc137740225 \h </w:instrText>
        </w:r>
        <w:r w:rsidRPr="00412BFA">
          <w:rPr>
            <w:noProof/>
            <w:webHidden/>
            <w:sz w:val="28"/>
            <w:szCs w:val="28"/>
          </w:rPr>
        </w:r>
        <w:r w:rsidRPr="00412BFA">
          <w:rPr>
            <w:noProof/>
            <w:webHidden/>
            <w:sz w:val="28"/>
            <w:szCs w:val="28"/>
          </w:rPr>
          <w:fldChar w:fldCharType="separate"/>
        </w:r>
        <w:r>
          <w:rPr>
            <w:noProof/>
            <w:webHidden/>
            <w:sz w:val="28"/>
            <w:szCs w:val="28"/>
          </w:rPr>
          <w:t>9</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26" w:history="1">
        <w:r w:rsidRPr="00412BFA">
          <w:rPr>
            <w:rStyle w:val="a3"/>
            <w:noProof/>
            <w:sz w:val="28"/>
            <w:szCs w:val="28"/>
          </w:rPr>
          <w:t>3. Геологічна будова</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_Toc137740226 \h </w:instrText>
        </w:r>
        <w:r w:rsidRPr="00412BFA">
          <w:rPr>
            <w:noProof/>
            <w:webHidden/>
            <w:sz w:val="28"/>
            <w:szCs w:val="28"/>
          </w:rPr>
        </w:r>
        <w:r w:rsidRPr="00412BFA">
          <w:rPr>
            <w:noProof/>
            <w:webHidden/>
            <w:sz w:val="28"/>
            <w:szCs w:val="28"/>
          </w:rPr>
          <w:fldChar w:fldCharType="separate"/>
        </w:r>
        <w:r>
          <w:rPr>
            <w:noProof/>
            <w:webHidden/>
            <w:sz w:val="28"/>
            <w:szCs w:val="28"/>
          </w:rPr>
          <w:t>13</w:t>
        </w:r>
        <w:r w:rsidRPr="00412BFA">
          <w:rPr>
            <w:noProof/>
            <w:webHidden/>
            <w:sz w:val="28"/>
            <w:szCs w:val="28"/>
          </w:rPr>
          <w:fldChar w:fldCharType="end"/>
        </w:r>
      </w:hyperlink>
    </w:p>
    <w:p w:rsidR="00764C05" w:rsidRPr="00412BFA" w:rsidRDefault="00764C05" w:rsidP="00764C05">
      <w:pPr>
        <w:pStyle w:val="2"/>
        <w:tabs>
          <w:tab w:val="right" w:leader="dot" w:pos="9345"/>
        </w:tabs>
        <w:spacing w:line="360" w:lineRule="auto"/>
        <w:rPr>
          <w:rFonts w:ascii="Calibri" w:hAnsi="Calibri"/>
          <w:noProof/>
          <w:sz w:val="28"/>
          <w:szCs w:val="28"/>
        </w:rPr>
      </w:pPr>
      <w:hyperlink w:anchor="_Toc137740227" w:history="1">
        <w:r w:rsidRPr="00412BFA">
          <w:rPr>
            <w:rStyle w:val="a3"/>
            <w:noProof/>
            <w:sz w:val="28"/>
            <w:szCs w:val="28"/>
          </w:rPr>
          <w:t>3.1 Стратиграфія і літологія</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_Toc137740227 \h </w:instrText>
        </w:r>
        <w:r w:rsidRPr="00412BFA">
          <w:rPr>
            <w:noProof/>
            <w:webHidden/>
            <w:sz w:val="28"/>
            <w:szCs w:val="28"/>
          </w:rPr>
        </w:r>
        <w:r w:rsidRPr="00412BFA">
          <w:rPr>
            <w:noProof/>
            <w:webHidden/>
            <w:sz w:val="28"/>
            <w:szCs w:val="28"/>
          </w:rPr>
          <w:fldChar w:fldCharType="separate"/>
        </w:r>
        <w:r>
          <w:rPr>
            <w:noProof/>
            <w:webHidden/>
            <w:sz w:val="28"/>
            <w:szCs w:val="28"/>
          </w:rPr>
          <w:t>13</w:t>
        </w:r>
        <w:r w:rsidRPr="00412BFA">
          <w:rPr>
            <w:noProof/>
            <w:webHidden/>
            <w:sz w:val="28"/>
            <w:szCs w:val="28"/>
          </w:rPr>
          <w:fldChar w:fldCharType="end"/>
        </w:r>
      </w:hyperlink>
    </w:p>
    <w:p w:rsidR="00764C05" w:rsidRPr="00412BFA" w:rsidRDefault="00764C05" w:rsidP="00764C05">
      <w:pPr>
        <w:pStyle w:val="2"/>
        <w:tabs>
          <w:tab w:val="right" w:leader="dot" w:pos="9345"/>
        </w:tabs>
        <w:spacing w:line="360" w:lineRule="auto"/>
        <w:rPr>
          <w:rFonts w:ascii="Calibri" w:hAnsi="Calibri"/>
          <w:noProof/>
          <w:sz w:val="28"/>
          <w:szCs w:val="28"/>
        </w:rPr>
      </w:pPr>
      <w:hyperlink w:anchor="_Toc137740228" w:history="1">
        <w:r w:rsidRPr="00412BFA">
          <w:rPr>
            <w:rStyle w:val="a3"/>
            <w:noProof/>
            <w:sz w:val="28"/>
            <w:szCs w:val="28"/>
          </w:rPr>
          <w:t>3.2 Тектоніка</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_Toc137740228 \h </w:instrText>
        </w:r>
        <w:r w:rsidRPr="00412BFA">
          <w:rPr>
            <w:noProof/>
            <w:webHidden/>
            <w:sz w:val="28"/>
            <w:szCs w:val="28"/>
          </w:rPr>
        </w:r>
        <w:r w:rsidRPr="00412BFA">
          <w:rPr>
            <w:noProof/>
            <w:webHidden/>
            <w:sz w:val="28"/>
            <w:szCs w:val="28"/>
          </w:rPr>
          <w:fldChar w:fldCharType="separate"/>
        </w:r>
        <w:r>
          <w:rPr>
            <w:noProof/>
            <w:webHidden/>
            <w:sz w:val="28"/>
            <w:szCs w:val="28"/>
          </w:rPr>
          <w:t>19</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29" w:history="1">
        <w:r w:rsidRPr="00412BFA">
          <w:rPr>
            <w:rStyle w:val="a3"/>
            <w:noProof/>
            <w:sz w:val="28"/>
            <w:szCs w:val="28"/>
          </w:rPr>
          <w:t>4. Гідрогеологічні  умови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_Toc137740229 \h </w:instrText>
        </w:r>
        <w:r w:rsidRPr="00412BFA">
          <w:rPr>
            <w:noProof/>
            <w:webHidden/>
            <w:sz w:val="28"/>
            <w:szCs w:val="28"/>
          </w:rPr>
        </w:r>
        <w:r w:rsidRPr="00412BFA">
          <w:rPr>
            <w:noProof/>
            <w:webHidden/>
            <w:sz w:val="28"/>
            <w:szCs w:val="28"/>
          </w:rPr>
          <w:fldChar w:fldCharType="separate"/>
        </w:r>
        <w:r>
          <w:rPr>
            <w:noProof/>
            <w:webHidden/>
            <w:sz w:val="28"/>
            <w:szCs w:val="28"/>
          </w:rPr>
          <w:t>23</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30" w:history="1">
        <w:r w:rsidRPr="00412BFA">
          <w:rPr>
            <w:rStyle w:val="a3"/>
            <w:noProof/>
            <w:sz w:val="28"/>
            <w:szCs w:val="28"/>
          </w:rPr>
          <w:t>5. Інженерно-геологічна характеристика ділянки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_Toc137740230 \h </w:instrText>
        </w:r>
        <w:r w:rsidRPr="00412BFA">
          <w:rPr>
            <w:noProof/>
            <w:webHidden/>
            <w:sz w:val="28"/>
            <w:szCs w:val="28"/>
          </w:rPr>
        </w:r>
        <w:r w:rsidRPr="00412BFA">
          <w:rPr>
            <w:noProof/>
            <w:webHidden/>
            <w:sz w:val="28"/>
            <w:szCs w:val="28"/>
          </w:rPr>
          <w:fldChar w:fldCharType="separate"/>
        </w:r>
        <w:r>
          <w:rPr>
            <w:noProof/>
            <w:webHidden/>
            <w:sz w:val="28"/>
            <w:szCs w:val="28"/>
          </w:rPr>
          <w:t>26</w:t>
        </w:r>
        <w:r w:rsidRPr="00412BFA">
          <w:rPr>
            <w:noProof/>
            <w:webHidden/>
            <w:sz w:val="28"/>
            <w:szCs w:val="28"/>
          </w:rPr>
          <w:fldChar w:fldCharType="end"/>
        </w:r>
      </w:hyperlink>
    </w:p>
    <w:p w:rsidR="00764C05" w:rsidRPr="00412BFA" w:rsidRDefault="00764C05" w:rsidP="00764C05">
      <w:pPr>
        <w:pStyle w:val="2"/>
        <w:tabs>
          <w:tab w:val="right" w:leader="dot" w:pos="9345"/>
        </w:tabs>
        <w:spacing w:line="360" w:lineRule="auto"/>
        <w:rPr>
          <w:rFonts w:ascii="Calibri" w:hAnsi="Calibri"/>
          <w:noProof/>
          <w:sz w:val="28"/>
          <w:szCs w:val="28"/>
        </w:rPr>
      </w:pPr>
      <w:hyperlink w:anchor="_Toc137740231" w:history="1">
        <w:r w:rsidRPr="00412BFA">
          <w:rPr>
            <w:rStyle w:val="a3"/>
            <w:noProof/>
            <w:sz w:val="28"/>
            <w:szCs w:val="28"/>
          </w:rPr>
          <w:t>5.1 Загальні відомості.</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_Toc137740231 \h </w:instrText>
        </w:r>
        <w:r w:rsidRPr="00412BFA">
          <w:rPr>
            <w:noProof/>
            <w:webHidden/>
            <w:sz w:val="28"/>
            <w:szCs w:val="28"/>
          </w:rPr>
        </w:r>
        <w:r w:rsidRPr="00412BFA">
          <w:rPr>
            <w:noProof/>
            <w:webHidden/>
            <w:sz w:val="28"/>
            <w:szCs w:val="28"/>
          </w:rPr>
          <w:fldChar w:fldCharType="separate"/>
        </w:r>
        <w:r>
          <w:rPr>
            <w:noProof/>
            <w:webHidden/>
            <w:sz w:val="28"/>
            <w:szCs w:val="28"/>
          </w:rPr>
          <w:t>26</w:t>
        </w:r>
        <w:r w:rsidRPr="00412BFA">
          <w:rPr>
            <w:noProof/>
            <w:webHidden/>
            <w:sz w:val="28"/>
            <w:szCs w:val="28"/>
          </w:rPr>
          <w:fldChar w:fldCharType="end"/>
        </w:r>
      </w:hyperlink>
    </w:p>
    <w:p w:rsidR="00764C05" w:rsidRPr="00412BFA" w:rsidRDefault="00764C05" w:rsidP="00764C05">
      <w:pPr>
        <w:pStyle w:val="2"/>
        <w:tabs>
          <w:tab w:val="right" w:leader="dot" w:pos="9345"/>
        </w:tabs>
        <w:spacing w:line="360" w:lineRule="auto"/>
        <w:rPr>
          <w:rFonts w:ascii="Calibri" w:hAnsi="Calibri"/>
          <w:noProof/>
          <w:sz w:val="28"/>
          <w:szCs w:val="28"/>
        </w:rPr>
      </w:pPr>
      <w:hyperlink w:anchor="_Toc137740232" w:history="1">
        <w:r w:rsidRPr="00412BFA">
          <w:rPr>
            <w:rStyle w:val="a3"/>
            <w:noProof/>
            <w:sz w:val="28"/>
            <w:szCs w:val="28"/>
          </w:rPr>
          <w:t>5.2 Інженерно-геологічні  умови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_Toc137740232 \h </w:instrText>
        </w:r>
        <w:r w:rsidRPr="00412BFA">
          <w:rPr>
            <w:noProof/>
            <w:webHidden/>
            <w:sz w:val="28"/>
            <w:szCs w:val="28"/>
          </w:rPr>
        </w:r>
        <w:r w:rsidRPr="00412BFA">
          <w:rPr>
            <w:noProof/>
            <w:webHidden/>
            <w:sz w:val="28"/>
            <w:szCs w:val="28"/>
          </w:rPr>
          <w:fldChar w:fldCharType="separate"/>
        </w:r>
        <w:r>
          <w:rPr>
            <w:noProof/>
            <w:webHidden/>
            <w:sz w:val="28"/>
            <w:szCs w:val="28"/>
          </w:rPr>
          <w:t>28</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33" w:history="1">
        <w:r w:rsidRPr="00412BFA">
          <w:rPr>
            <w:rStyle w:val="a3"/>
            <w:noProof/>
            <w:sz w:val="28"/>
            <w:szCs w:val="28"/>
          </w:rPr>
          <w:t>6. Моделювання просторової мінливості властивостей грунтів</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_Toc137740233 \h </w:instrText>
        </w:r>
        <w:r w:rsidRPr="00412BFA">
          <w:rPr>
            <w:noProof/>
            <w:webHidden/>
            <w:sz w:val="28"/>
            <w:szCs w:val="28"/>
          </w:rPr>
        </w:r>
        <w:r w:rsidRPr="00412BFA">
          <w:rPr>
            <w:noProof/>
            <w:webHidden/>
            <w:sz w:val="28"/>
            <w:szCs w:val="28"/>
          </w:rPr>
          <w:fldChar w:fldCharType="separate"/>
        </w:r>
        <w:r>
          <w:rPr>
            <w:noProof/>
            <w:webHidden/>
            <w:sz w:val="28"/>
            <w:szCs w:val="28"/>
          </w:rPr>
          <w:t>31</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34" w:history="1">
        <w:r w:rsidRPr="00412BFA">
          <w:rPr>
            <w:rStyle w:val="a3"/>
            <w:noProof/>
            <w:sz w:val="28"/>
            <w:szCs w:val="28"/>
          </w:rPr>
          <w:t>Висновок</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_Toc137740234 \h </w:instrText>
        </w:r>
        <w:r w:rsidRPr="00412BFA">
          <w:rPr>
            <w:noProof/>
            <w:webHidden/>
            <w:sz w:val="28"/>
            <w:szCs w:val="28"/>
          </w:rPr>
        </w:r>
        <w:r w:rsidRPr="00412BFA">
          <w:rPr>
            <w:noProof/>
            <w:webHidden/>
            <w:sz w:val="28"/>
            <w:szCs w:val="28"/>
          </w:rPr>
          <w:fldChar w:fldCharType="separate"/>
        </w:r>
        <w:r>
          <w:rPr>
            <w:noProof/>
            <w:webHidden/>
            <w:sz w:val="28"/>
            <w:szCs w:val="28"/>
          </w:rPr>
          <w:t>41</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35" w:history="1">
        <w:r w:rsidRPr="00412BFA">
          <w:rPr>
            <w:rStyle w:val="a3"/>
            <w:noProof/>
            <w:sz w:val="28"/>
            <w:szCs w:val="28"/>
          </w:rPr>
          <w:t>Список літератури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_Toc137740235 \h </w:instrText>
        </w:r>
        <w:r w:rsidRPr="00412BFA">
          <w:rPr>
            <w:noProof/>
            <w:webHidden/>
            <w:sz w:val="28"/>
            <w:szCs w:val="28"/>
          </w:rPr>
        </w:r>
        <w:r w:rsidRPr="00412BFA">
          <w:rPr>
            <w:noProof/>
            <w:webHidden/>
            <w:sz w:val="28"/>
            <w:szCs w:val="28"/>
          </w:rPr>
          <w:fldChar w:fldCharType="separate"/>
        </w:r>
        <w:r>
          <w:rPr>
            <w:noProof/>
            <w:webHidden/>
            <w:sz w:val="28"/>
            <w:szCs w:val="28"/>
          </w:rPr>
          <w:t>44</w:t>
        </w:r>
        <w:r w:rsidRPr="00412BFA">
          <w:rPr>
            <w:noProof/>
            <w:webHidden/>
            <w:sz w:val="28"/>
            <w:szCs w:val="28"/>
          </w:rPr>
          <w:fldChar w:fldCharType="end"/>
        </w:r>
      </w:hyperlink>
    </w:p>
    <w:p w:rsidR="00764C05" w:rsidRPr="00412BFA" w:rsidRDefault="00764C05" w:rsidP="00764C05">
      <w:pPr>
        <w:pStyle w:val="11"/>
        <w:rPr>
          <w:rFonts w:ascii="Calibri" w:hAnsi="Calibri"/>
          <w:noProof/>
          <w:sz w:val="28"/>
          <w:szCs w:val="28"/>
        </w:rPr>
      </w:pPr>
      <w:hyperlink w:anchor="_Toc137740236" w:history="1">
        <w:r w:rsidRPr="00412BFA">
          <w:rPr>
            <w:rStyle w:val="a3"/>
            <w:noProof/>
            <w:sz w:val="28"/>
            <w:szCs w:val="28"/>
          </w:rPr>
          <w:t>Додатки</w:t>
        </w:r>
        <w:r w:rsidRPr="00412BFA">
          <w:rPr>
            <w:noProof/>
            <w:webHidden/>
            <w:sz w:val="28"/>
            <w:szCs w:val="28"/>
          </w:rPr>
          <w:tab/>
        </w:r>
        <w:r w:rsidRPr="00412BFA">
          <w:rPr>
            <w:noProof/>
            <w:webHidden/>
            <w:sz w:val="28"/>
            <w:szCs w:val="28"/>
          </w:rPr>
          <w:fldChar w:fldCharType="begin"/>
        </w:r>
        <w:r w:rsidRPr="00412BFA">
          <w:rPr>
            <w:noProof/>
            <w:webHidden/>
            <w:sz w:val="28"/>
            <w:szCs w:val="28"/>
          </w:rPr>
          <w:instrText xml:space="preserve"> PAGEREF _Toc137740236 \h </w:instrText>
        </w:r>
        <w:r w:rsidRPr="00412BFA">
          <w:rPr>
            <w:noProof/>
            <w:webHidden/>
            <w:sz w:val="28"/>
            <w:szCs w:val="28"/>
          </w:rPr>
        </w:r>
        <w:r w:rsidRPr="00412BFA">
          <w:rPr>
            <w:noProof/>
            <w:webHidden/>
            <w:sz w:val="28"/>
            <w:szCs w:val="28"/>
          </w:rPr>
          <w:fldChar w:fldCharType="separate"/>
        </w:r>
        <w:r>
          <w:rPr>
            <w:noProof/>
            <w:webHidden/>
            <w:sz w:val="28"/>
            <w:szCs w:val="28"/>
          </w:rPr>
          <w:t>45</w:t>
        </w:r>
        <w:r w:rsidRPr="00412BFA">
          <w:rPr>
            <w:noProof/>
            <w:webHidden/>
            <w:sz w:val="28"/>
            <w:szCs w:val="28"/>
          </w:rPr>
          <w:fldChar w:fldCharType="end"/>
        </w:r>
      </w:hyperlink>
    </w:p>
    <w:p w:rsidR="00764C05" w:rsidRPr="0047250E" w:rsidRDefault="00764C05" w:rsidP="00764C05">
      <w:pPr>
        <w:spacing w:line="360" w:lineRule="auto"/>
        <w:ind w:firstLine="567"/>
        <w:rPr>
          <w:sz w:val="28"/>
          <w:szCs w:val="28"/>
        </w:rPr>
      </w:pPr>
      <w:r w:rsidRPr="0047250E">
        <w:rPr>
          <w:sz w:val="28"/>
          <w:szCs w:val="28"/>
        </w:rPr>
        <w:fldChar w:fldCharType="end"/>
      </w:r>
    </w:p>
    <w:p w:rsidR="00764C05" w:rsidRDefault="00764C05" w:rsidP="00764C05">
      <w:pPr>
        <w:rPr>
          <w:sz w:val="28"/>
        </w:rPr>
      </w:pPr>
      <w:r>
        <w:rPr>
          <w:sz w:val="28"/>
        </w:rPr>
        <w:br w:type="page"/>
      </w:r>
    </w:p>
    <w:p w:rsidR="00764C05" w:rsidRPr="000B6375" w:rsidRDefault="00764C05" w:rsidP="00764C05">
      <w:pPr>
        <w:spacing w:line="300" w:lineRule="auto"/>
        <w:ind w:firstLine="567"/>
        <w:jc w:val="center"/>
        <w:rPr>
          <w:b/>
          <w:bCs/>
          <w:sz w:val="28"/>
        </w:rPr>
      </w:pPr>
      <w:r w:rsidRPr="000B6375">
        <w:rPr>
          <w:b/>
          <w:bCs/>
          <w:sz w:val="28"/>
        </w:rPr>
        <w:lastRenderedPageBreak/>
        <w:t>Анотація</w:t>
      </w:r>
    </w:p>
    <w:p w:rsidR="00764C05" w:rsidRDefault="00764C05" w:rsidP="00764C05">
      <w:pPr>
        <w:spacing w:line="300" w:lineRule="auto"/>
        <w:ind w:firstLine="567"/>
        <w:jc w:val="both"/>
        <w:rPr>
          <w:sz w:val="28"/>
        </w:rPr>
      </w:pPr>
      <w:r>
        <w:rPr>
          <w:sz w:val="28"/>
        </w:rPr>
        <w:t xml:space="preserve">Федорончук Софія Ігорівна. </w:t>
      </w:r>
      <w:r w:rsidRPr="00C33DDC">
        <w:rPr>
          <w:sz w:val="28"/>
        </w:rPr>
        <w:t>Просторова мінливість інженерно-геологічн</w:t>
      </w:r>
      <w:r>
        <w:rPr>
          <w:sz w:val="28"/>
        </w:rPr>
        <w:t>их</w:t>
      </w:r>
      <w:r w:rsidRPr="00C33DDC">
        <w:rPr>
          <w:sz w:val="28"/>
        </w:rPr>
        <w:t xml:space="preserve"> умов ділянки будівництва</w:t>
      </w:r>
      <w:r>
        <w:rPr>
          <w:sz w:val="28"/>
        </w:rPr>
        <w:t>. На прикладі б</w:t>
      </w:r>
      <w:r w:rsidRPr="00C33DDC">
        <w:rPr>
          <w:sz w:val="28"/>
        </w:rPr>
        <w:t>удівництв</w:t>
      </w:r>
      <w:r>
        <w:rPr>
          <w:sz w:val="28"/>
        </w:rPr>
        <w:t>а</w:t>
      </w:r>
      <w:r w:rsidRPr="00C33DDC">
        <w:rPr>
          <w:sz w:val="28"/>
        </w:rPr>
        <w:t xml:space="preserve"> багатофун</w:t>
      </w:r>
      <w:r w:rsidRPr="00C33DDC">
        <w:rPr>
          <w:sz w:val="28"/>
        </w:rPr>
        <w:t>к</w:t>
      </w:r>
      <w:r w:rsidRPr="00C33DDC">
        <w:rPr>
          <w:sz w:val="28"/>
        </w:rPr>
        <w:t>ціонального окремого комплексу з підземним паркінгом,</w:t>
      </w:r>
      <w:r>
        <w:rPr>
          <w:sz w:val="28"/>
        </w:rPr>
        <w:t xml:space="preserve"> в межах Одеської міської агломерації. </w:t>
      </w:r>
      <w:r w:rsidRPr="00C33DDC">
        <w:rPr>
          <w:sz w:val="28"/>
        </w:rPr>
        <w:t>Кваліфікаційна робота на здобуття першого (бакалаврс</w:t>
      </w:r>
      <w:r w:rsidRPr="00C33DDC">
        <w:rPr>
          <w:sz w:val="28"/>
        </w:rPr>
        <w:t>ь</w:t>
      </w:r>
      <w:r w:rsidRPr="00C33DDC">
        <w:rPr>
          <w:sz w:val="28"/>
        </w:rPr>
        <w:t>кого) рівня вищої освіти</w:t>
      </w:r>
      <w:r>
        <w:rPr>
          <w:sz w:val="28"/>
        </w:rPr>
        <w:t xml:space="preserve"> за </w:t>
      </w:r>
      <w:r w:rsidRPr="00C33DDC">
        <w:rPr>
          <w:sz w:val="28"/>
        </w:rPr>
        <w:t>спеціальн</w:t>
      </w:r>
      <w:r>
        <w:rPr>
          <w:sz w:val="28"/>
        </w:rPr>
        <w:t>і</w:t>
      </w:r>
      <w:r w:rsidRPr="00C33DDC">
        <w:rPr>
          <w:sz w:val="28"/>
        </w:rPr>
        <w:t>ст</w:t>
      </w:r>
      <w:r>
        <w:rPr>
          <w:sz w:val="28"/>
        </w:rPr>
        <w:t>ю</w:t>
      </w:r>
      <w:r w:rsidRPr="00C33DDC">
        <w:rPr>
          <w:sz w:val="28"/>
        </w:rPr>
        <w:t xml:space="preserve"> 103 «Науки про Землю»</w:t>
      </w:r>
      <w:r>
        <w:rPr>
          <w:sz w:val="28"/>
        </w:rPr>
        <w:t>,</w:t>
      </w:r>
      <w:r w:rsidRPr="00C33DDC">
        <w:rPr>
          <w:sz w:val="28"/>
        </w:rPr>
        <w:t xml:space="preserve"> освітня програма «Науки про Землю»</w:t>
      </w:r>
      <w:r>
        <w:rPr>
          <w:sz w:val="28"/>
        </w:rPr>
        <w:t>.</w:t>
      </w:r>
      <w:r w:rsidRPr="00FF2A92">
        <w:rPr>
          <w:sz w:val="28"/>
          <w:lang w:val="ru-RU"/>
        </w:rPr>
        <w:t xml:space="preserve"> </w:t>
      </w:r>
      <w:r w:rsidRPr="00C33DDC">
        <w:rPr>
          <w:sz w:val="28"/>
        </w:rPr>
        <w:t>Кваліфікаційна робота</w:t>
      </w:r>
      <w:r>
        <w:rPr>
          <w:sz w:val="28"/>
        </w:rPr>
        <w:t xml:space="preserve"> складається з 6 розд</w:t>
      </w:r>
      <w:r>
        <w:rPr>
          <w:sz w:val="28"/>
        </w:rPr>
        <w:t>і</w:t>
      </w:r>
      <w:r>
        <w:rPr>
          <w:sz w:val="28"/>
        </w:rPr>
        <w:t>лів, вступу та висновків. Загальний об’єм роботи  - 47 стор, у тому числі 11 рисунків, 3 додатки та список літератури з 11 найменувань. Об’єктом досл</w:t>
      </w:r>
      <w:r>
        <w:rPr>
          <w:sz w:val="28"/>
        </w:rPr>
        <w:t>і</w:t>
      </w:r>
      <w:r>
        <w:rPr>
          <w:sz w:val="28"/>
        </w:rPr>
        <w:t>дження є геологічна будова та її інженерно-геологічні умови ділянки буді</w:t>
      </w:r>
      <w:r>
        <w:rPr>
          <w:sz w:val="28"/>
        </w:rPr>
        <w:t>в</w:t>
      </w:r>
      <w:r>
        <w:rPr>
          <w:sz w:val="28"/>
        </w:rPr>
        <w:t xml:space="preserve">ництва. Предметом дослідження є грунти сфери взаємодії споруда-геологічне середовище. За результатами досліджень  встановлено просторову мінливість фізичних показників властивостей грунтів основи фундаменту та прогноз можливого виникнення техногенного водоносного горизонту. </w:t>
      </w:r>
    </w:p>
    <w:p w:rsidR="00764C05" w:rsidRDefault="00764C05" w:rsidP="00764C05">
      <w:pPr>
        <w:spacing w:line="300" w:lineRule="auto"/>
        <w:ind w:firstLine="567"/>
        <w:jc w:val="both"/>
        <w:rPr>
          <w:sz w:val="28"/>
        </w:rPr>
      </w:pPr>
      <w:r>
        <w:rPr>
          <w:sz w:val="28"/>
        </w:rPr>
        <w:t>К</w:t>
      </w:r>
      <w:r w:rsidRPr="003E0067">
        <w:rPr>
          <w:sz w:val="28"/>
        </w:rPr>
        <w:t>лючові слова</w:t>
      </w:r>
      <w:r>
        <w:rPr>
          <w:sz w:val="28"/>
        </w:rPr>
        <w:t xml:space="preserve">: геологічна будова, гідрогеологічні умови, інженерно-геологічні умови, просторова мінливість, рівень грунтових вод. </w:t>
      </w:r>
    </w:p>
    <w:p w:rsidR="00764C05" w:rsidRPr="003E0067" w:rsidRDefault="00764C05" w:rsidP="00764C05">
      <w:pPr>
        <w:spacing w:line="300" w:lineRule="auto"/>
        <w:ind w:firstLine="567"/>
        <w:jc w:val="center"/>
        <w:rPr>
          <w:b/>
          <w:bCs/>
          <w:sz w:val="28"/>
        </w:rPr>
      </w:pPr>
    </w:p>
    <w:p w:rsidR="00764C05" w:rsidRPr="003E0067" w:rsidRDefault="00764C05" w:rsidP="00764C05">
      <w:pPr>
        <w:spacing w:line="300" w:lineRule="auto"/>
        <w:ind w:firstLine="567"/>
        <w:jc w:val="center"/>
        <w:rPr>
          <w:b/>
          <w:bCs/>
          <w:sz w:val="28"/>
        </w:rPr>
      </w:pPr>
      <w:r w:rsidRPr="00FF2A92">
        <w:rPr>
          <w:b/>
          <w:bCs/>
          <w:sz w:val="28"/>
          <w:lang w:val="en-US"/>
        </w:rPr>
        <w:t>Abstract</w:t>
      </w:r>
    </w:p>
    <w:p w:rsidR="00764C05" w:rsidRDefault="00764C05" w:rsidP="00764C05">
      <w:pPr>
        <w:spacing w:line="300" w:lineRule="auto"/>
        <w:ind w:firstLine="567"/>
        <w:jc w:val="both"/>
        <w:rPr>
          <w:sz w:val="28"/>
        </w:rPr>
      </w:pPr>
      <w:r w:rsidRPr="00FF2A92">
        <w:rPr>
          <w:sz w:val="28"/>
        </w:rPr>
        <w:t xml:space="preserve">Fedoronchuk Sofia Igorivna. </w:t>
      </w:r>
      <w:r w:rsidRPr="00405116">
        <w:rPr>
          <w:sz w:val="28"/>
          <w:szCs w:val="28"/>
          <w:lang w:val="en-US"/>
        </w:rPr>
        <w:t>The spatial variability of engineering-geological conditions of building side</w:t>
      </w:r>
      <w:r w:rsidRPr="00FF2A92">
        <w:rPr>
          <w:sz w:val="28"/>
        </w:rPr>
        <w:t>. On the example of the construction of a multi-functional separate complex with underground parking, within the Odesa urban agglomeration. Qualification work for obtaining the first (bachelor's) level of higher education in specialty 103 "Earth Sciences", educational program "Earth Sciences"</w:t>
      </w:r>
      <w:r>
        <w:rPr>
          <w:sz w:val="28"/>
        </w:rPr>
        <w:t xml:space="preserve">/ </w:t>
      </w:r>
      <w:r w:rsidRPr="00FF2A92">
        <w:rPr>
          <w:sz w:val="28"/>
        </w:rPr>
        <w:t>The qualification work consists of 6 sections, an introduction and conclusions. The total volume of the work is 47 pages, including 11 figures, 3 appendices and a bibliography of 11 items. The object of the study is the geological structure and its engineering and geological conditions of the construction site. The subject of research is the soils of the sphere of interaction between the building and the geological environment. According to the results of the research, the spatial variability of the physical indicators of the properties of the soil of the base of the foundation and the forecast of the possible emergence of an technogenic aquifer were established</w:t>
      </w:r>
      <w:r>
        <w:rPr>
          <w:sz w:val="28"/>
        </w:rPr>
        <w:t>/</w:t>
      </w:r>
    </w:p>
    <w:p w:rsidR="00764C05" w:rsidRPr="00FF2A92" w:rsidRDefault="00764C05" w:rsidP="00764C05">
      <w:pPr>
        <w:spacing w:line="300" w:lineRule="auto"/>
        <w:ind w:firstLine="567"/>
        <w:jc w:val="both"/>
        <w:rPr>
          <w:sz w:val="28"/>
        </w:rPr>
      </w:pPr>
      <w:r>
        <w:rPr>
          <w:sz w:val="28"/>
        </w:rPr>
        <w:t>Keywords:</w:t>
      </w:r>
      <w:r w:rsidRPr="00412BFA">
        <w:t xml:space="preserve"> </w:t>
      </w:r>
      <w:r w:rsidRPr="00412BFA">
        <w:rPr>
          <w:sz w:val="28"/>
        </w:rPr>
        <w:t>geological structure, hydrogeological conditions, engineering-geological conditions, spatial variability, groundwater level.</w:t>
      </w:r>
    </w:p>
    <w:p w:rsidR="00764C05" w:rsidRPr="00FF2A92" w:rsidRDefault="00764C05" w:rsidP="00764C05">
      <w:pPr>
        <w:spacing w:line="360" w:lineRule="auto"/>
        <w:ind w:firstLine="567"/>
        <w:jc w:val="both"/>
        <w:rPr>
          <w:sz w:val="28"/>
        </w:rPr>
      </w:pPr>
    </w:p>
    <w:p w:rsidR="00764C05" w:rsidRPr="00606671" w:rsidRDefault="00764C05" w:rsidP="00764C05">
      <w:pPr>
        <w:pStyle w:val="1"/>
        <w:jc w:val="center"/>
        <w:rPr>
          <w:rFonts w:ascii="Times New Roman" w:hAnsi="Times New Roman" w:cs="Times New Roman"/>
          <w:sz w:val="28"/>
          <w:szCs w:val="28"/>
        </w:rPr>
      </w:pPr>
      <w:r w:rsidRPr="00606671">
        <w:br w:type="page"/>
      </w:r>
      <w:bookmarkStart w:id="0" w:name="_Toc137740223"/>
      <w:r w:rsidRPr="00606671">
        <w:rPr>
          <w:rFonts w:ascii="Times New Roman" w:hAnsi="Times New Roman" w:cs="Times New Roman"/>
          <w:sz w:val="28"/>
          <w:szCs w:val="28"/>
        </w:rPr>
        <w:lastRenderedPageBreak/>
        <w:t>Вступ</w:t>
      </w:r>
      <w:bookmarkEnd w:id="0"/>
    </w:p>
    <w:p w:rsidR="00764C05" w:rsidRPr="00606671" w:rsidRDefault="00764C05" w:rsidP="00764C05">
      <w:pPr>
        <w:spacing w:line="360" w:lineRule="auto"/>
        <w:ind w:firstLine="567"/>
        <w:jc w:val="both"/>
        <w:rPr>
          <w:sz w:val="28"/>
        </w:rPr>
      </w:pPr>
      <w:r w:rsidRPr="00606671">
        <w:rPr>
          <w:sz w:val="28"/>
        </w:rPr>
        <w:t>Інженерно-геологічні дослідження, що проводяться для цілей будівни</w:t>
      </w:r>
      <w:r w:rsidRPr="00606671">
        <w:rPr>
          <w:sz w:val="28"/>
        </w:rPr>
        <w:t>ц</w:t>
      </w:r>
      <w:r w:rsidRPr="00606671">
        <w:rPr>
          <w:sz w:val="28"/>
        </w:rPr>
        <w:t>тва та інших видів господарської діяльності та освоєння території, як прав</w:t>
      </w:r>
      <w:r w:rsidRPr="00606671">
        <w:rPr>
          <w:sz w:val="28"/>
        </w:rPr>
        <w:t>и</w:t>
      </w:r>
      <w:r w:rsidRPr="00606671">
        <w:rPr>
          <w:sz w:val="28"/>
        </w:rPr>
        <w:t>ло, надають відомості про стан геологічного середовища на момент обст</w:t>
      </w:r>
      <w:r w:rsidRPr="00606671">
        <w:rPr>
          <w:sz w:val="28"/>
        </w:rPr>
        <w:t>е</w:t>
      </w:r>
      <w:r w:rsidRPr="00606671">
        <w:rPr>
          <w:sz w:val="28"/>
        </w:rPr>
        <w:t>ження, обмежуючись вимогами нормативної документації. Тим не менш, з</w:t>
      </w:r>
      <w:r w:rsidRPr="00606671">
        <w:rPr>
          <w:sz w:val="28"/>
        </w:rPr>
        <w:t>і</w:t>
      </w:r>
      <w:r w:rsidRPr="00606671">
        <w:rPr>
          <w:sz w:val="28"/>
        </w:rPr>
        <w:t>браної інформації, для більшості об'єктів досліджень, достатньо для аналізу можливих змін геологічного середовища в результаті будівництва та под</w:t>
      </w:r>
      <w:r w:rsidRPr="00606671">
        <w:rPr>
          <w:sz w:val="28"/>
        </w:rPr>
        <w:t>а</w:t>
      </w:r>
      <w:r w:rsidRPr="00606671">
        <w:rPr>
          <w:sz w:val="28"/>
        </w:rPr>
        <w:t>льшої експлуатації інженерних об'єктів.</w:t>
      </w:r>
    </w:p>
    <w:p w:rsidR="00764C05" w:rsidRPr="00606671" w:rsidRDefault="00764C05" w:rsidP="00764C05">
      <w:pPr>
        <w:spacing w:line="360" w:lineRule="auto"/>
        <w:ind w:firstLine="567"/>
        <w:jc w:val="both"/>
        <w:rPr>
          <w:sz w:val="28"/>
        </w:rPr>
      </w:pPr>
      <w:r w:rsidRPr="00606671">
        <w:rPr>
          <w:sz w:val="28"/>
        </w:rPr>
        <w:t>Особливості геологічного середовища, кожної окремо взятої ділянки д</w:t>
      </w:r>
      <w:r w:rsidRPr="00606671">
        <w:rPr>
          <w:sz w:val="28"/>
        </w:rPr>
        <w:t>о</w:t>
      </w:r>
      <w:r w:rsidRPr="00606671">
        <w:rPr>
          <w:sz w:val="28"/>
        </w:rPr>
        <w:t>сліджень, значною мірою, зумовлені регіональними особливостями геологі</w:t>
      </w:r>
      <w:r w:rsidRPr="00606671">
        <w:rPr>
          <w:sz w:val="28"/>
        </w:rPr>
        <w:t>ч</w:t>
      </w:r>
      <w:r w:rsidRPr="00606671">
        <w:rPr>
          <w:sz w:val="28"/>
        </w:rPr>
        <w:t>ної будови, тектоніки, загальногеографічними, екологічними та іншими ум</w:t>
      </w:r>
      <w:r w:rsidRPr="00606671">
        <w:rPr>
          <w:sz w:val="28"/>
        </w:rPr>
        <w:t>о</w:t>
      </w:r>
      <w:r w:rsidRPr="00606671">
        <w:rPr>
          <w:sz w:val="28"/>
        </w:rPr>
        <w:t>вами природного та техногенного характеру.</w:t>
      </w:r>
    </w:p>
    <w:p w:rsidR="00764C05" w:rsidRPr="00606671" w:rsidRDefault="00764C05" w:rsidP="00764C05">
      <w:pPr>
        <w:spacing w:line="360" w:lineRule="auto"/>
        <w:ind w:firstLine="567"/>
        <w:jc w:val="both"/>
        <w:rPr>
          <w:sz w:val="28"/>
        </w:rPr>
      </w:pPr>
      <w:r>
        <w:rPr>
          <w:sz w:val="28"/>
        </w:rPr>
        <w:t>Об’єктом дослідження є геологічні умови ділянки будівництва та її і</w:t>
      </w:r>
      <w:r>
        <w:rPr>
          <w:sz w:val="28"/>
        </w:rPr>
        <w:t>н</w:t>
      </w:r>
      <w:r>
        <w:rPr>
          <w:sz w:val="28"/>
        </w:rPr>
        <w:t>женерно-геологічні умови. Предметом дослідження є показники властиво</w:t>
      </w:r>
      <w:r>
        <w:rPr>
          <w:sz w:val="28"/>
        </w:rPr>
        <w:t>с</w:t>
      </w:r>
      <w:r>
        <w:rPr>
          <w:sz w:val="28"/>
        </w:rPr>
        <w:t xml:space="preserve">тей грунтів сфери взаємодії споруда-геологічне середовище.  </w:t>
      </w:r>
      <w:r w:rsidRPr="00606671">
        <w:rPr>
          <w:sz w:val="28"/>
        </w:rPr>
        <w:t>Основною м</w:t>
      </w:r>
      <w:r w:rsidRPr="00606671">
        <w:rPr>
          <w:sz w:val="28"/>
        </w:rPr>
        <w:t>е</w:t>
      </w:r>
      <w:r w:rsidRPr="00606671">
        <w:rPr>
          <w:sz w:val="28"/>
        </w:rPr>
        <w:t>тою кваліфікаційної роботи є дослідження особливостей геологічної будови території Одеської міської агломерації на прикладі ділянки вишукувань для цілей будівництва та аналіз просторової мінливості інженерно-геологічних умов та можливого негативного впливу освоєння (забудови) території.</w:t>
      </w:r>
    </w:p>
    <w:p w:rsidR="00764C05" w:rsidRPr="00606671" w:rsidRDefault="00764C05" w:rsidP="00764C05">
      <w:pPr>
        <w:spacing w:line="360" w:lineRule="auto"/>
        <w:ind w:firstLine="567"/>
        <w:jc w:val="both"/>
        <w:rPr>
          <w:sz w:val="28"/>
        </w:rPr>
      </w:pPr>
      <w:r w:rsidRPr="00606671">
        <w:rPr>
          <w:sz w:val="28"/>
        </w:rPr>
        <w:t>Для досягнення мети роботи виконувались такі завдання:</w:t>
      </w:r>
    </w:p>
    <w:p w:rsidR="00764C05" w:rsidRPr="00606671" w:rsidRDefault="00764C05" w:rsidP="00764C05">
      <w:pPr>
        <w:spacing w:line="360" w:lineRule="auto"/>
        <w:ind w:firstLine="567"/>
        <w:jc w:val="both"/>
        <w:rPr>
          <w:sz w:val="28"/>
        </w:rPr>
      </w:pPr>
      <w:r w:rsidRPr="00606671">
        <w:rPr>
          <w:sz w:val="28"/>
        </w:rPr>
        <w:t xml:space="preserve">- проаналізувати </w:t>
      </w:r>
      <w:r>
        <w:rPr>
          <w:sz w:val="28"/>
        </w:rPr>
        <w:t xml:space="preserve">природні умови та </w:t>
      </w:r>
      <w:r w:rsidRPr="00606671">
        <w:rPr>
          <w:sz w:val="28"/>
        </w:rPr>
        <w:t>геологічн</w:t>
      </w:r>
      <w:r>
        <w:rPr>
          <w:sz w:val="28"/>
        </w:rPr>
        <w:t>у</w:t>
      </w:r>
      <w:r w:rsidRPr="00606671">
        <w:rPr>
          <w:sz w:val="28"/>
        </w:rPr>
        <w:t xml:space="preserve"> будов</w:t>
      </w:r>
      <w:r>
        <w:rPr>
          <w:sz w:val="28"/>
        </w:rPr>
        <w:t>у</w:t>
      </w:r>
      <w:r w:rsidRPr="00606671">
        <w:rPr>
          <w:sz w:val="28"/>
        </w:rPr>
        <w:t xml:space="preserve"> території Одес</w:t>
      </w:r>
      <w:r w:rsidRPr="00606671">
        <w:rPr>
          <w:sz w:val="28"/>
        </w:rPr>
        <w:t>ь</w:t>
      </w:r>
      <w:r w:rsidRPr="00606671">
        <w:rPr>
          <w:sz w:val="28"/>
        </w:rPr>
        <w:t>кої міської агломерації;</w:t>
      </w:r>
    </w:p>
    <w:p w:rsidR="00764C05" w:rsidRPr="00606671" w:rsidRDefault="00764C05" w:rsidP="00764C05">
      <w:pPr>
        <w:spacing w:line="360" w:lineRule="auto"/>
        <w:ind w:firstLine="567"/>
        <w:jc w:val="both"/>
        <w:rPr>
          <w:sz w:val="28"/>
        </w:rPr>
      </w:pPr>
      <w:r w:rsidRPr="00606671">
        <w:rPr>
          <w:sz w:val="28"/>
        </w:rPr>
        <w:t>- дати описову характеристику ве</w:t>
      </w:r>
      <w:r>
        <w:rPr>
          <w:sz w:val="28"/>
        </w:rPr>
        <w:t>рхній частині розрізу на основі інжен</w:t>
      </w:r>
      <w:r>
        <w:rPr>
          <w:sz w:val="28"/>
        </w:rPr>
        <w:t>е</w:t>
      </w:r>
      <w:r>
        <w:rPr>
          <w:sz w:val="28"/>
        </w:rPr>
        <w:t xml:space="preserve">рно-геологічних </w:t>
      </w:r>
      <w:r w:rsidRPr="00606671">
        <w:rPr>
          <w:sz w:val="28"/>
        </w:rPr>
        <w:t>пошуків проведених на ділянці проектованого будівництва</w:t>
      </w:r>
      <w:r w:rsidRPr="00606671">
        <w:rPr>
          <w:sz w:val="28"/>
          <w:szCs w:val="28"/>
        </w:rPr>
        <w:t>;</w:t>
      </w:r>
    </w:p>
    <w:p w:rsidR="00764C05" w:rsidRPr="00606671" w:rsidRDefault="00764C05" w:rsidP="00764C05">
      <w:pPr>
        <w:spacing w:line="360" w:lineRule="auto"/>
        <w:ind w:firstLine="567"/>
        <w:jc w:val="both"/>
        <w:rPr>
          <w:sz w:val="28"/>
        </w:rPr>
      </w:pPr>
      <w:r w:rsidRPr="00606671">
        <w:rPr>
          <w:sz w:val="28"/>
        </w:rPr>
        <w:t>- проаналізувати особливості інженерно-геологічних умов ділянки д</w:t>
      </w:r>
      <w:r w:rsidRPr="00606671">
        <w:rPr>
          <w:sz w:val="28"/>
        </w:rPr>
        <w:t>о</w:t>
      </w:r>
      <w:r w:rsidRPr="00606671">
        <w:rPr>
          <w:sz w:val="28"/>
        </w:rPr>
        <w:t>сліджень, дослідити просторові зміни показників властивостей грунтів;</w:t>
      </w:r>
    </w:p>
    <w:p w:rsidR="00764C05" w:rsidRPr="00606671" w:rsidRDefault="00764C05" w:rsidP="00764C05">
      <w:pPr>
        <w:spacing w:line="360" w:lineRule="auto"/>
        <w:ind w:firstLine="567"/>
        <w:jc w:val="both"/>
        <w:rPr>
          <w:sz w:val="28"/>
        </w:rPr>
      </w:pPr>
      <w:r w:rsidRPr="00606671">
        <w:rPr>
          <w:sz w:val="28"/>
        </w:rPr>
        <w:t>- на підставі особливостей виявлених при дослідженнях, дати характер</w:t>
      </w:r>
      <w:r w:rsidRPr="00606671">
        <w:rPr>
          <w:sz w:val="28"/>
        </w:rPr>
        <w:t>и</w:t>
      </w:r>
      <w:r w:rsidRPr="00606671">
        <w:rPr>
          <w:sz w:val="28"/>
        </w:rPr>
        <w:t>стику можливого негативного впливу експлуатації споруди.</w:t>
      </w:r>
    </w:p>
    <w:p w:rsidR="00764C05" w:rsidRPr="00606671" w:rsidRDefault="00764C05" w:rsidP="00764C05">
      <w:pPr>
        <w:spacing w:line="360" w:lineRule="auto"/>
        <w:ind w:firstLine="567"/>
        <w:jc w:val="both"/>
        <w:rPr>
          <w:sz w:val="28"/>
        </w:rPr>
      </w:pPr>
      <w:r w:rsidRPr="00606671">
        <w:rPr>
          <w:sz w:val="28"/>
        </w:rPr>
        <w:lastRenderedPageBreak/>
        <w:t>Кваліфікаційна робота виконана на основі матеріалів зібраних під час проходження виробничої практики. Складається з 6 розділів, вступу, висно</w:t>
      </w:r>
      <w:r w:rsidRPr="00606671">
        <w:rPr>
          <w:sz w:val="28"/>
        </w:rPr>
        <w:t>в</w:t>
      </w:r>
      <w:r w:rsidRPr="00606671">
        <w:rPr>
          <w:sz w:val="28"/>
        </w:rPr>
        <w:t>ків, списку використаних літературних джерел, текстових та графічних дод</w:t>
      </w:r>
      <w:r w:rsidRPr="00606671">
        <w:rPr>
          <w:sz w:val="28"/>
        </w:rPr>
        <w:t>а</w:t>
      </w:r>
      <w:r w:rsidRPr="00606671">
        <w:rPr>
          <w:sz w:val="28"/>
        </w:rPr>
        <w:t xml:space="preserve">тків, Обсяг роботи - </w:t>
      </w:r>
      <w:r>
        <w:rPr>
          <w:sz w:val="28"/>
        </w:rPr>
        <w:t>46</w:t>
      </w:r>
      <w:r w:rsidRPr="00606671">
        <w:rPr>
          <w:sz w:val="28"/>
        </w:rPr>
        <w:t xml:space="preserve"> стор.,</w:t>
      </w:r>
      <w:r>
        <w:rPr>
          <w:sz w:val="28"/>
        </w:rPr>
        <w:t xml:space="preserve"> 11 рисунків в тексті,</w:t>
      </w:r>
      <w:r w:rsidRPr="00606671">
        <w:rPr>
          <w:sz w:val="28"/>
        </w:rPr>
        <w:t xml:space="preserve"> а також</w:t>
      </w:r>
      <w:r>
        <w:rPr>
          <w:sz w:val="28"/>
        </w:rPr>
        <w:t xml:space="preserve"> 2</w:t>
      </w:r>
      <w:r w:rsidRPr="00606671">
        <w:rPr>
          <w:sz w:val="28"/>
        </w:rPr>
        <w:t xml:space="preserve"> таблиц</w:t>
      </w:r>
      <w:r>
        <w:rPr>
          <w:sz w:val="28"/>
        </w:rPr>
        <w:t>і</w:t>
      </w:r>
      <w:r w:rsidRPr="00606671">
        <w:rPr>
          <w:sz w:val="28"/>
        </w:rPr>
        <w:t xml:space="preserve"> про о</w:t>
      </w:r>
      <w:r w:rsidRPr="00606671">
        <w:rPr>
          <w:sz w:val="28"/>
        </w:rPr>
        <w:t>с</w:t>
      </w:r>
      <w:r w:rsidRPr="00606671">
        <w:rPr>
          <w:sz w:val="28"/>
        </w:rPr>
        <w:t>новні фізико-механічні властивості грунтів і</w:t>
      </w:r>
      <w:r>
        <w:rPr>
          <w:sz w:val="28"/>
        </w:rPr>
        <w:t xml:space="preserve"> 1</w:t>
      </w:r>
      <w:r w:rsidRPr="00606671">
        <w:rPr>
          <w:sz w:val="28"/>
        </w:rPr>
        <w:t xml:space="preserve"> графічн</w:t>
      </w:r>
      <w:r>
        <w:rPr>
          <w:sz w:val="28"/>
        </w:rPr>
        <w:t>ий</w:t>
      </w:r>
      <w:r w:rsidRPr="00606671">
        <w:rPr>
          <w:sz w:val="28"/>
        </w:rPr>
        <w:t xml:space="preserve"> додатки, що містять відомості про інженерно-геологічні розрізи, складених за результатами б</w:t>
      </w:r>
      <w:r w:rsidRPr="00606671">
        <w:rPr>
          <w:sz w:val="28"/>
        </w:rPr>
        <w:t>у</w:t>
      </w:r>
      <w:r w:rsidRPr="00606671">
        <w:rPr>
          <w:sz w:val="28"/>
        </w:rPr>
        <w:t>ріння і лабораторних досліджень. Розділи 1-4 є загальною частиною роботи, де розглянуті фізико-географічні характеристики (клімат, орогідрографія), геоморфологія, загальногеологічні та гідрогеологічні умови агломерації.</w:t>
      </w:r>
    </w:p>
    <w:p w:rsidR="00764C05" w:rsidRPr="00606671" w:rsidRDefault="00764C05" w:rsidP="00764C05">
      <w:pPr>
        <w:spacing w:line="360" w:lineRule="auto"/>
        <w:ind w:firstLine="567"/>
        <w:jc w:val="both"/>
        <w:rPr>
          <w:sz w:val="28"/>
        </w:rPr>
      </w:pPr>
      <w:r w:rsidRPr="00606671">
        <w:rPr>
          <w:sz w:val="28"/>
        </w:rPr>
        <w:t>У розділі 5 наведено інженерно-геологічну характеристику ділянки о</w:t>
      </w:r>
      <w:r w:rsidRPr="00606671">
        <w:rPr>
          <w:sz w:val="28"/>
        </w:rPr>
        <w:t>б</w:t>
      </w:r>
      <w:r w:rsidRPr="00606671">
        <w:rPr>
          <w:sz w:val="28"/>
        </w:rPr>
        <w:t>стеження та розглянуто основні характеристики властивостей ґрунтів на пі</w:t>
      </w:r>
      <w:r w:rsidRPr="00606671">
        <w:rPr>
          <w:sz w:val="28"/>
        </w:rPr>
        <w:t>д</w:t>
      </w:r>
      <w:r w:rsidRPr="00606671">
        <w:rPr>
          <w:sz w:val="28"/>
        </w:rPr>
        <w:t>ставі дослідження.</w:t>
      </w:r>
    </w:p>
    <w:p w:rsidR="00764C05" w:rsidRPr="00606671" w:rsidRDefault="00764C05" w:rsidP="00764C05">
      <w:pPr>
        <w:spacing w:line="360" w:lineRule="auto"/>
        <w:ind w:firstLine="567"/>
        <w:jc w:val="both"/>
        <w:rPr>
          <w:sz w:val="28"/>
        </w:rPr>
      </w:pPr>
      <w:r w:rsidRPr="00606671">
        <w:rPr>
          <w:sz w:val="28"/>
        </w:rPr>
        <w:t xml:space="preserve">Розділ 6 є аналітично-прогнозною частиною роботи, де на підставі отриманих інженерно-геологічних даних виконано моделювання просторової </w:t>
      </w:r>
      <w:r w:rsidRPr="00606671">
        <w:rPr>
          <w:noProof/>
          <w:sz w:val="28"/>
        </w:rPr>
        <w:t>м</w:t>
      </w:r>
      <w:r>
        <w:rPr>
          <w:noProof/>
          <w:sz w:val="28"/>
        </w:rPr>
        <w:t>і</w:t>
      </w:r>
      <w:r w:rsidRPr="00606671">
        <w:rPr>
          <w:noProof/>
          <w:sz w:val="28"/>
        </w:rPr>
        <w:t>нл</w:t>
      </w:r>
      <w:r>
        <w:rPr>
          <w:noProof/>
          <w:sz w:val="28"/>
        </w:rPr>
        <w:t>и</w:t>
      </w:r>
      <w:r w:rsidRPr="00606671">
        <w:rPr>
          <w:noProof/>
          <w:sz w:val="28"/>
        </w:rPr>
        <w:t>вості</w:t>
      </w:r>
      <w:r w:rsidRPr="00606671">
        <w:rPr>
          <w:sz w:val="28"/>
        </w:rPr>
        <w:t xml:space="preserve"> основних показників властивостей грунтів та можливого вини</w:t>
      </w:r>
      <w:r w:rsidRPr="00606671">
        <w:rPr>
          <w:sz w:val="28"/>
        </w:rPr>
        <w:t>к</w:t>
      </w:r>
      <w:r w:rsidRPr="00606671">
        <w:rPr>
          <w:sz w:val="28"/>
        </w:rPr>
        <w:t>нення техногенного водоносного горизонту.</w:t>
      </w:r>
    </w:p>
    <w:p w:rsidR="00764C05" w:rsidRPr="00606671" w:rsidRDefault="00764C05" w:rsidP="00764C05">
      <w:pPr>
        <w:spacing w:line="360" w:lineRule="auto"/>
        <w:ind w:firstLine="567"/>
        <w:jc w:val="both"/>
        <w:rPr>
          <w:sz w:val="28"/>
        </w:rPr>
      </w:pPr>
      <w:r w:rsidRPr="00606671">
        <w:rPr>
          <w:sz w:val="28"/>
        </w:rPr>
        <w:t>Для розрахунку моделей були використані інструменти просторового аналізу та геостатистики програмного комплексу Esri ArcGIS/</w:t>
      </w:r>
    </w:p>
    <w:p w:rsidR="00764C05" w:rsidRPr="00606671" w:rsidRDefault="00764C05" w:rsidP="00764C05">
      <w:pPr>
        <w:spacing w:line="360" w:lineRule="auto"/>
        <w:ind w:firstLine="567"/>
        <w:jc w:val="both"/>
        <w:rPr>
          <w:sz w:val="28"/>
        </w:rPr>
      </w:pPr>
    </w:p>
    <w:p w:rsidR="00764C05" w:rsidRPr="00606671" w:rsidRDefault="00764C05" w:rsidP="00764C05">
      <w:pPr>
        <w:spacing w:line="360" w:lineRule="auto"/>
        <w:ind w:firstLine="567"/>
        <w:rPr>
          <w:sz w:val="28"/>
        </w:rPr>
      </w:pPr>
    </w:p>
    <w:p w:rsidR="00764C05" w:rsidRPr="00606671" w:rsidRDefault="00764C05" w:rsidP="00764C05">
      <w:pPr>
        <w:spacing w:line="360" w:lineRule="auto"/>
        <w:ind w:firstLine="567"/>
        <w:rPr>
          <w:sz w:val="28"/>
        </w:rPr>
      </w:pPr>
    </w:p>
    <w:p w:rsidR="00764C05" w:rsidRPr="00606671" w:rsidRDefault="00764C05" w:rsidP="00764C05">
      <w:pPr>
        <w:spacing w:line="360" w:lineRule="auto"/>
        <w:ind w:firstLine="567"/>
        <w:rPr>
          <w:sz w:val="28"/>
        </w:rPr>
      </w:pPr>
    </w:p>
    <w:p w:rsidR="0081304A" w:rsidRPr="00606671" w:rsidRDefault="00764C05" w:rsidP="0081304A">
      <w:pPr>
        <w:pStyle w:val="1"/>
        <w:jc w:val="center"/>
        <w:rPr>
          <w:rFonts w:ascii="Times New Roman" w:hAnsi="Times New Roman"/>
          <w:sz w:val="28"/>
        </w:rPr>
      </w:pPr>
      <w:r w:rsidRPr="00606671">
        <w:br w:type="page"/>
      </w:r>
      <w:bookmarkStart w:id="1" w:name="_Toc137740234"/>
      <w:r w:rsidR="0081304A" w:rsidRPr="00606671">
        <w:rPr>
          <w:rFonts w:ascii="Times New Roman" w:hAnsi="Times New Roman"/>
          <w:sz w:val="28"/>
        </w:rPr>
        <w:lastRenderedPageBreak/>
        <w:t>Висновок</w:t>
      </w:r>
      <w:bookmarkEnd w:id="1"/>
    </w:p>
    <w:p w:rsidR="0081304A" w:rsidRPr="00606671" w:rsidRDefault="0081304A" w:rsidP="0081304A">
      <w:pPr>
        <w:spacing w:line="360" w:lineRule="auto"/>
        <w:ind w:firstLine="567"/>
        <w:rPr>
          <w:sz w:val="28"/>
        </w:rPr>
      </w:pPr>
    </w:p>
    <w:p w:rsidR="0081304A" w:rsidRPr="00606671" w:rsidRDefault="0081304A" w:rsidP="0081304A">
      <w:pPr>
        <w:spacing w:line="360" w:lineRule="auto"/>
        <w:ind w:firstLine="851"/>
        <w:jc w:val="both"/>
        <w:rPr>
          <w:sz w:val="28"/>
        </w:rPr>
      </w:pPr>
      <w:r w:rsidRPr="00606671">
        <w:rPr>
          <w:sz w:val="28"/>
        </w:rPr>
        <w:t>Кваліфікаційна робота виконана на основі матеріалів зібраних під час проходження виробничої практики.</w:t>
      </w:r>
    </w:p>
    <w:p w:rsidR="0081304A" w:rsidRPr="00606671" w:rsidRDefault="0081304A" w:rsidP="0081304A">
      <w:pPr>
        <w:spacing w:line="360" w:lineRule="auto"/>
        <w:ind w:firstLine="851"/>
        <w:jc w:val="both"/>
        <w:rPr>
          <w:sz w:val="28"/>
        </w:rPr>
      </w:pPr>
      <w:r w:rsidRPr="00606671">
        <w:rPr>
          <w:sz w:val="28"/>
        </w:rPr>
        <w:t>Вивчено особливості геологічної будови території міста Одеси на прикладі ділянки вишукувань для цілей будівництва та встановлено параме</w:t>
      </w:r>
      <w:r w:rsidRPr="00606671">
        <w:rPr>
          <w:sz w:val="28"/>
        </w:rPr>
        <w:t>т</w:t>
      </w:r>
      <w:r w:rsidRPr="00606671">
        <w:rPr>
          <w:sz w:val="28"/>
        </w:rPr>
        <w:t>ри можливого негативного впливу освоєння (забудови) території.</w:t>
      </w:r>
    </w:p>
    <w:p w:rsidR="0081304A" w:rsidRPr="00606671" w:rsidRDefault="0081304A" w:rsidP="0081304A">
      <w:pPr>
        <w:spacing w:line="360" w:lineRule="auto"/>
        <w:ind w:firstLine="851"/>
        <w:jc w:val="both"/>
        <w:rPr>
          <w:noProof/>
          <w:sz w:val="28"/>
        </w:rPr>
      </w:pPr>
      <w:r w:rsidRPr="00606671">
        <w:rPr>
          <w:sz w:val="28"/>
        </w:rPr>
        <w:t>Досліджувана територія знаходиться в межах Одеської міської агл</w:t>
      </w:r>
      <w:r w:rsidRPr="00606671">
        <w:rPr>
          <w:sz w:val="28"/>
        </w:rPr>
        <w:t>о</w:t>
      </w:r>
      <w:r w:rsidRPr="00606671">
        <w:rPr>
          <w:sz w:val="28"/>
        </w:rPr>
        <w:t>мерації, на північно-</w:t>
      </w:r>
      <w:r w:rsidRPr="00606671">
        <w:rPr>
          <w:noProof/>
          <w:sz w:val="28"/>
        </w:rPr>
        <w:t>західному узбережжі Чорного моря, вздовж берегів Одеської затоки, в гирлових зонах Куяльницького та Хаджибейського лиманів.</w:t>
      </w:r>
    </w:p>
    <w:p w:rsidR="0081304A" w:rsidRPr="00606671" w:rsidRDefault="0081304A" w:rsidP="0081304A">
      <w:pPr>
        <w:spacing w:line="360" w:lineRule="auto"/>
        <w:ind w:firstLine="851"/>
        <w:jc w:val="both"/>
        <w:rPr>
          <w:noProof/>
          <w:sz w:val="28"/>
        </w:rPr>
      </w:pPr>
      <w:r w:rsidRPr="00606671">
        <w:rPr>
          <w:noProof/>
          <w:sz w:val="28"/>
        </w:rPr>
        <w:t>Клімат Одеси помірно-континентальний, пом'якшений впливом моря. Літо спекотне, посушливе, зима – м'яка з частими відлигами. У геоморфологічному відношенні територія м. Одеси займає степове плато на південному заході Причорноморської низовини. Висота плато становить 40-60 м. Найнижчі позначки приурочені до північно-західної частини, розташованої на Пересипі.</w:t>
      </w:r>
    </w:p>
    <w:p w:rsidR="0081304A" w:rsidRPr="00606671" w:rsidRDefault="0081304A" w:rsidP="0081304A">
      <w:pPr>
        <w:spacing w:line="360" w:lineRule="auto"/>
        <w:ind w:firstLine="851"/>
        <w:jc w:val="both"/>
        <w:rPr>
          <w:noProof/>
          <w:sz w:val="28"/>
        </w:rPr>
      </w:pPr>
      <w:r w:rsidRPr="00606671">
        <w:rPr>
          <w:noProof/>
          <w:sz w:val="28"/>
        </w:rPr>
        <w:t>У геоструктурному відношенні територія належить до Причорноморської западини. Кристалічні породи фундаменту розкриті на глибині 1434 м</w:t>
      </w:r>
      <w:r w:rsidRPr="00606671">
        <w:rPr>
          <w:noProof/>
          <w:sz w:val="28"/>
          <w:vertAlign w:val="superscript"/>
        </w:rPr>
        <w:t>2</w:t>
      </w:r>
      <w:r w:rsidRPr="00606671">
        <w:rPr>
          <w:noProof/>
          <w:sz w:val="28"/>
        </w:rPr>
        <w:t>. Комплекс осадових порід представлений в основному відкладеннями мезозою (крейдової та палеогенової системи) і кайнозою.</w:t>
      </w:r>
    </w:p>
    <w:p w:rsidR="0081304A" w:rsidRPr="00606671" w:rsidRDefault="0081304A" w:rsidP="0081304A">
      <w:pPr>
        <w:spacing w:line="360" w:lineRule="auto"/>
        <w:ind w:firstLine="851"/>
        <w:jc w:val="both"/>
        <w:rPr>
          <w:noProof/>
          <w:sz w:val="28"/>
        </w:rPr>
      </w:pPr>
      <w:r w:rsidRPr="00606671">
        <w:rPr>
          <w:noProof/>
          <w:sz w:val="28"/>
        </w:rPr>
        <w:t>У тектонічному відношенні одеський регіон є частиною Причорноморської фанерозойської западини типу синеклізи, накладеної на різновікові тектонічні елементи Східно-Європейської платформи та Скіфської плити.</w:t>
      </w:r>
    </w:p>
    <w:p w:rsidR="0081304A" w:rsidRPr="00606671" w:rsidRDefault="0081304A" w:rsidP="0081304A">
      <w:pPr>
        <w:spacing w:line="360" w:lineRule="auto"/>
        <w:ind w:firstLine="851"/>
        <w:jc w:val="both"/>
        <w:rPr>
          <w:noProof/>
          <w:sz w:val="28"/>
        </w:rPr>
      </w:pPr>
      <w:r w:rsidRPr="00606671">
        <w:rPr>
          <w:noProof/>
          <w:sz w:val="28"/>
        </w:rPr>
        <w:t>У гідрогеологічному відношенні територія міста розташована у межах північного крила Причорноморського артезіанського басейну. Виділяється: четвертинний, понтичний, меотичний водоносні горизонти та водоносний комплекс сарматських відкладень.</w:t>
      </w:r>
    </w:p>
    <w:p w:rsidR="0081304A" w:rsidRPr="00606671" w:rsidRDefault="0081304A" w:rsidP="0081304A">
      <w:pPr>
        <w:spacing w:line="360" w:lineRule="auto"/>
        <w:ind w:firstLine="851"/>
        <w:jc w:val="both"/>
        <w:rPr>
          <w:noProof/>
          <w:sz w:val="28"/>
        </w:rPr>
      </w:pPr>
      <w:r w:rsidRPr="00606671">
        <w:rPr>
          <w:noProof/>
          <w:sz w:val="28"/>
        </w:rPr>
        <w:lastRenderedPageBreak/>
        <w:t xml:space="preserve">Ділянка досліджень знаходиться у межах міської агломерації Одеси, </w:t>
      </w:r>
      <w:r w:rsidRPr="00606671">
        <w:rPr>
          <w:noProof/>
          <w:sz w:val="28"/>
          <w:szCs w:val="28"/>
        </w:rPr>
        <w:t>за адресою: Одеська область, Одеський район, Авангардівська селищна рада, Масив 10.</w:t>
      </w:r>
      <w:r w:rsidRPr="00606671">
        <w:rPr>
          <w:noProof/>
          <w:sz w:val="28"/>
        </w:rPr>
        <w:t xml:space="preserve"> У геоморфологічному відношенні, розташована в межах плато</w:t>
      </w:r>
    </w:p>
    <w:p w:rsidR="0081304A" w:rsidRPr="00606671" w:rsidRDefault="0081304A" w:rsidP="0081304A">
      <w:pPr>
        <w:spacing w:line="360" w:lineRule="auto"/>
        <w:ind w:firstLine="851"/>
        <w:jc w:val="both"/>
        <w:rPr>
          <w:noProof/>
          <w:sz w:val="28"/>
        </w:rPr>
      </w:pPr>
      <w:r w:rsidRPr="00606671">
        <w:rPr>
          <w:noProof/>
          <w:sz w:val="28"/>
        </w:rPr>
        <w:t xml:space="preserve">з абсолютними відмітками поверхні </w:t>
      </w:r>
      <w:r w:rsidRPr="00606671">
        <w:rPr>
          <w:noProof/>
          <w:sz w:val="28"/>
          <w:szCs w:val="28"/>
          <w:lang w:eastAsia="en-US"/>
        </w:rPr>
        <w:t>53,0-54,5 м.</w:t>
      </w:r>
    </w:p>
    <w:p w:rsidR="0081304A" w:rsidRPr="00606671" w:rsidRDefault="0081304A" w:rsidP="0081304A">
      <w:pPr>
        <w:spacing w:line="360" w:lineRule="auto"/>
        <w:ind w:firstLine="851"/>
        <w:jc w:val="both"/>
        <w:rPr>
          <w:noProof/>
          <w:sz w:val="28"/>
        </w:rPr>
      </w:pPr>
      <w:r w:rsidRPr="00606671">
        <w:rPr>
          <w:noProof/>
          <w:sz w:val="28"/>
        </w:rPr>
        <w:t>За сукупністю літолого-генетичних ознак та за фізико-механічними властивостями на підставі польових (буріння та статичне зондування) та лабораторних робіт, на досліджуваній території виділено 9 інженерно-геологічних елементів (ІГЕ). Аналіз властивостей грунтів показав наявність у розрізі слабопроникних важких суглинків відповідних ІГЕ4 представлені відкладеннями кайдаксько-витачівського горизонту, які є причиною виникнення «верховодки» в районах інтенсивного господарського освоєння, та можуть стати фактором формування техногенного водоносного горизонту в районі будівництва, з початком експлуатації будівлі що проектується та вже побудованих навколо.</w:t>
      </w:r>
    </w:p>
    <w:p w:rsidR="0081304A" w:rsidRPr="00606671" w:rsidRDefault="0081304A" w:rsidP="0081304A">
      <w:pPr>
        <w:spacing w:line="360" w:lineRule="auto"/>
        <w:ind w:firstLine="851"/>
        <w:jc w:val="both"/>
        <w:rPr>
          <w:sz w:val="28"/>
        </w:rPr>
      </w:pPr>
      <w:r w:rsidRPr="00606671">
        <w:rPr>
          <w:noProof/>
          <w:sz w:val="28"/>
        </w:rPr>
        <w:t>За результатами проведених інженерно-геологічних досліджень виконано моделювання просторової мінливості окремих показників властивостей грунтів ІГЕ 9 та можливого утворення горизонту ГВ з водопором на</w:t>
      </w:r>
      <w:r w:rsidRPr="00606671">
        <w:rPr>
          <w:sz w:val="28"/>
        </w:rPr>
        <w:t xml:space="preserve"> породах ІГЕ4.</w:t>
      </w:r>
    </w:p>
    <w:p w:rsidR="0081304A" w:rsidRPr="00606671" w:rsidRDefault="0081304A" w:rsidP="0081304A">
      <w:pPr>
        <w:spacing w:line="360" w:lineRule="auto"/>
        <w:ind w:firstLine="851"/>
        <w:jc w:val="both"/>
        <w:rPr>
          <w:sz w:val="28"/>
        </w:rPr>
      </w:pPr>
      <w:r w:rsidRPr="00606671">
        <w:rPr>
          <w:sz w:val="28"/>
        </w:rPr>
        <w:t>Для цих цілей були побудовані моделі:</w:t>
      </w:r>
    </w:p>
    <w:p w:rsidR="0081304A" w:rsidRPr="00606671" w:rsidRDefault="0081304A" w:rsidP="0081304A">
      <w:pPr>
        <w:spacing w:line="360" w:lineRule="auto"/>
        <w:ind w:firstLine="851"/>
        <w:jc w:val="both"/>
        <w:rPr>
          <w:sz w:val="28"/>
        </w:rPr>
      </w:pPr>
      <w:r w:rsidRPr="00606671">
        <w:rPr>
          <w:sz w:val="28"/>
        </w:rPr>
        <w:t>- денної поверхні;</w:t>
      </w:r>
    </w:p>
    <w:p w:rsidR="0081304A" w:rsidRPr="00606671" w:rsidRDefault="0081304A" w:rsidP="0081304A">
      <w:pPr>
        <w:spacing w:line="360" w:lineRule="auto"/>
        <w:ind w:firstLine="851"/>
        <w:jc w:val="both"/>
        <w:rPr>
          <w:noProof/>
          <w:sz w:val="28"/>
        </w:rPr>
      </w:pPr>
      <w:r w:rsidRPr="00606671">
        <w:rPr>
          <w:sz w:val="28"/>
        </w:rPr>
        <w:t>- поверхні (покрівлі) ІГЕ9;</w:t>
      </w:r>
    </w:p>
    <w:p w:rsidR="0081304A" w:rsidRPr="00606671" w:rsidRDefault="0081304A" w:rsidP="0081304A">
      <w:pPr>
        <w:spacing w:line="360" w:lineRule="auto"/>
        <w:ind w:firstLine="851"/>
        <w:jc w:val="both"/>
        <w:rPr>
          <w:noProof/>
          <w:sz w:val="28"/>
        </w:rPr>
      </w:pPr>
      <w:r w:rsidRPr="00606671">
        <w:rPr>
          <w:noProof/>
          <w:sz w:val="28"/>
        </w:rPr>
        <w:t>- просторової мінливості природної вологості грунтів ІГЕ 9;</w:t>
      </w:r>
    </w:p>
    <w:p w:rsidR="0081304A" w:rsidRPr="00606671" w:rsidRDefault="0081304A" w:rsidP="0081304A">
      <w:pPr>
        <w:spacing w:line="360" w:lineRule="auto"/>
        <w:ind w:firstLine="851"/>
        <w:jc w:val="both"/>
        <w:rPr>
          <w:noProof/>
          <w:sz w:val="28"/>
        </w:rPr>
      </w:pPr>
      <w:r w:rsidRPr="00606671">
        <w:rPr>
          <w:noProof/>
          <w:sz w:val="28"/>
        </w:rPr>
        <w:t>- просторової мінливості пластичності (за числом пластичності) грунтів ІГЕ 9;</w:t>
      </w:r>
    </w:p>
    <w:p w:rsidR="0081304A" w:rsidRPr="00606671" w:rsidRDefault="0081304A" w:rsidP="0081304A">
      <w:pPr>
        <w:spacing w:line="360" w:lineRule="auto"/>
        <w:ind w:firstLine="851"/>
        <w:jc w:val="both"/>
        <w:rPr>
          <w:noProof/>
          <w:sz w:val="28"/>
        </w:rPr>
      </w:pPr>
      <w:r w:rsidRPr="00606671">
        <w:rPr>
          <w:noProof/>
          <w:sz w:val="28"/>
        </w:rPr>
        <w:t>- сталого рівня грунтових вод;</w:t>
      </w:r>
    </w:p>
    <w:p w:rsidR="0081304A" w:rsidRPr="00606671" w:rsidRDefault="0081304A" w:rsidP="0081304A">
      <w:pPr>
        <w:spacing w:line="360" w:lineRule="auto"/>
        <w:ind w:firstLine="851"/>
        <w:jc w:val="both"/>
        <w:rPr>
          <w:noProof/>
          <w:sz w:val="28"/>
        </w:rPr>
      </w:pPr>
      <w:r w:rsidRPr="00606671">
        <w:rPr>
          <w:noProof/>
          <w:sz w:val="28"/>
        </w:rPr>
        <w:t>- поверхні ІГЕ4 (кайдаксько-вітачівського);</w:t>
      </w:r>
    </w:p>
    <w:p w:rsidR="0081304A" w:rsidRDefault="0081304A" w:rsidP="0081304A">
      <w:pPr>
        <w:spacing w:line="360" w:lineRule="auto"/>
        <w:ind w:firstLine="851"/>
        <w:jc w:val="both"/>
        <w:rPr>
          <w:noProof/>
          <w:sz w:val="28"/>
        </w:rPr>
      </w:pPr>
      <w:r w:rsidRPr="00606671">
        <w:rPr>
          <w:noProof/>
          <w:sz w:val="28"/>
        </w:rPr>
        <w:t>- глибини можливого закладання техногенного водоносного горизонту.</w:t>
      </w:r>
    </w:p>
    <w:p w:rsidR="0081304A" w:rsidRDefault="0081304A" w:rsidP="0081304A">
      <w:pPr>
        <w:spacing w:line="360" w:lineRule="auto"/>
        <w:ind w:firstLine="851"/>
        <w:jc w:val="both"/>
        <w:rPr>
          <w:sz w:val="28"/>
        </w:rPr>
      </w:pPr>
      <w:r>
        <w:rPr>
          <w:sz w:val="28"/>
        </w:rPr>
        <w:t>Мінливість класифікаційних показників не лише у розрізі, а й в плані, можуть суттєво впливати на прийняття конструкторських рішень та подал</w:t>
      </w:r>
      <w:r>
        <w:rPr>
          <w:sz w:val="28"/>
        </w:rPr>
        <w:t>ь</w:t>
      </w:r>
      <w:r>
        <w:rPr>
          <w:sz w:val="28"/>
        </w:rPr>
        <w:t xml:space="preserve">шу експлуатацію споруд. Також, розуміння напряму зміни неоднорідності порід, </w:t>
      </w:r>
      <w:r>
        <w:rPr>
          <w:sz w:val="28"/>
        </w:rPr>
        <w:lastRenderedPageBreak/>
        <w:t>навіть  в межах одного ІГЕ, дозволяє надати прогноз можливих змін інженерно-геологічних умов впродовж експлуатації споруди.</w:t>
      </w:r>
    </w:p>
    <w:p w:rsidR="0081304A" w:rsidRPr="0055001D" w:rsidRDefault="0081304A" w:rsidP="0081304A">
      <w:pPr>
        <w:spacing w:line="360" w:lineRule="auto"/>
        <w:ind w:firstLine="851"/>
        <w:jc w:val="both"/>
        <w:rPr>
          <w:noProof/>
          <w:sz w:val="28"/>
        </w:rPr>
      </w:pPr>
      <w:r w:rsidRPr="0055001D">
        <w:rPr>
          <w:sz w:val="28"/>
        </w:rPr>
        <w:t>За підсумком проведених досліджень, слід звернути увагу на діагон</w:t>
      </w:r>
      <w:r w:rsidRPr="0055001D">
        <w:rPr>
          <w:sz w:val="28"/>
        </w:rPr>
        <w:t>а</w:t>
      </w:r>
      <w:r w:rsidRPr="0055001D">
        <w:rPr>
          <w:sz w:val="28"/>
        </w:rPr>
        <w:t xml:space="preserve">льний характер мінливості показників властивостей грунтів, та як наслідок, врахувати </w:t>
      </w:r>
      <w:r w:rsidRPr="0055001D">
        <w:rPr>
          <w:noProof/>
          <w:sz w:val="28"/>
        </w:rPr>
        <w:t xml:space="preserve">можливий негативний вплив у разі погіршення несучої здатності грунтів у зв’язку з можливим формуванням техногенного водоносного горизонту.  </w:t>
      </w:r>
    </w:p>
    <w:p w:rsidR="0081304A" w:rsidRPr="0055001D" w:rsidRDefault="0081304A" w:rsidP="0081304A">
      <w:pPr>
        <w:spacing w:line="360" w:lineRule="auto"/>
        <w:ind w:firstLine="851"/>
        <w:jc w:val="both"/>
        <w:rPr>
          <w:noProof/>
          <w:sz w:val="28"/>
        </w:rPr>
      </w:pPr>
      <w:r w:rsidRPr="0055001D">
        <w:rPr>
          <w:noProof/>
          <w:sz w:val="28"/>
        </w:rPr>
        <w:t>Утворення водоносного горизонту можливе на глибині 5,6 м, а подальше обводнення вищележачої товщі, може призвести до просідання.</w:t>
      </w:r>
    </w:p>
    <w:p w:rsidR="0081304A" w:rsidRPr="00606671" w:rsidRDefault="0081304A" w:rsidP="0081304A">
      <w:pPr>
        <w:spacing w:line="360" w:lineRule="auto"/>
        <w:ind w:firstLine="851"/>
        <w:jc w:val="both"/>
        <w:rPr>
          <w:sz w:val="28"/>
        </w:rPr>
      </w:pPr>
      <w:r w:rsidRPr="0055001D">
        <w:rPr>
          <w:noProof/>
          <w:sz w:val="28"/>
        </w:rPr>
        <w:t>Отримана модель дозволяє визначити початкову глибину (від поверхні), формування техногенного водоносного горизонту і може служити інформаційною основою для цілей організації моніторингу, а саме – буріння спостережних свердловин на задану глибину, що забезпечить своєчасне інформування про можливий негативний вплив наслідків обводнення вищележачої просадної товщі. Також</w:t>
      </w:r>
      <w:r w:rsidRPr="0055001D">
        <w:rPr>
          <w:sz w:val="28"/>
        </w:rPr>
        <w:t>, слід враховувати глибину закладання підземного паркінгу. А саме, той факт, що на глибині 5,6 м, в процесі експл</w:t>
      </w:r>
      <w:r w:rsidRPr="0055001D">
        <w:rPr>
          <w:sz w:val="28"/>
        </w:rPr>
        <w:t>у</w:t>
      </w:r>
      <w:r w:rsidRPr="0055001D">
        <w:rPr>
          <w:sz w:val="28"/>
        </w:rPr>
        <w:t>атування будівлі, за рахунок витоку з водонесучих комунікацій, на поверхні ІГЕ4, висока імовірність утворення лок</w:t>
      </w:r>
      <w:r>
        <w:rPr>
          <w:sz w:val="28"/>
        </w:rPr>
        <w:t>ального водоносного горизонту що може спричинити потрапляння води у приміщення паркінгу та постійну в</w:t>
      </w:r>
      <w:r>
        <w:rPr>
          <w:sz w:val="28"/>
        </w:rPr>
        <w:t>и</w:t>
      </w:r>
      <w:r>
        <w:rPr>
          <w:sz w:val="28"/>
        </w:rPr>
        <w:t xml:space="preserve">соку вологість. </w:t>
      </w:r>
    </w:p>
    <w:p w:rsidR="0081304A" w:rsidRPr="00606671" w:rsidRDefault="0081304A" w:rsidP="0081304A">
      <w:pPr>
        <w:spacing w:line="360" w:lineRule="auto"/>
        <w:ind w:firstLine="851"/>
        <w:jc w:val="both"/>
        <w:rPr>
          <w:sz w:val="28"/>
        </w:rPr>
      </w:pPr>
    </w:p>
    <w:p w:rsidR="0081304A" w:rsidRPr="00606671" w:rsidRDefault="0081304A" w:rsidP="0081304A">
      <w:pPr>
        <w:pStyle w:val="1"/>
        <w:jc w:val="center"/>
        <w:rPr>
          <w:rFonts w:ascii="Times New Roman" w:hAnsi="Times New Roman"/>
          <w:sz w:val="28"/>
        </w:rPr>
      </w:pPr>
      <w:r w:rsidRPr="00606671">
        <w:rPr>
          <w:rFonts w:ascii="Times New Roman" w:hAnsi="Times New Roman"/>
          <w:sz w:val="28"/>
        </w:rPr>
        <w:br w:type="page"/>
      </w:r>
      <w:bookmarkStart w:id="2" w:name="_Toc137740235"/>
      <w:r w:rsidRPr="00606671">
        <w:rPr>
          <w:rFonts w:ascii="Times New Roman" w:hAnsi="Times New Roman"/>
          <w:sz w:val="28"/>
        </w:rPr>
        <w:lastRenderedPageBreak/>
        <w:t>Список літератури</w:t>
      </w:r>
      <w:bookmarkEnd w:id="2"/>
    </w:p>
    <w:p w:rsidR="0081304A" w:rsidRPr="00606671" w:rsidRDefault="0081304A" w:rsidP="0081304A">
      <w:pPr>
        <w:spacing w:line="360" w:lineRule="auto"/>
        <w:ind w:firstLine="567"/>
        <w:rPr>
          <w:sz w:val="28"/>
        </w:rPr>
      </w:pPr>
    </w:p>
    <w:p w:rsidR="0081304A" w:rsidRDefault="0081304A" w:rsidP="0081304A">
      <w:pPr>
        <w:numPr>
          <w:ilvl w:val="0"/>
          <w:numId w:val="1"/>
        </w:numPr>
        <w:spacing w:line="360" w:lineRule="auto"/>
        <w:ind w:left="714" w:hanging="357"/>
        <w:rPr>
          <w:sz w:val="28"/>
          <w:szCs w:val="28"/>
        </w:rPr>
      </w:pPr>
      <w:r w:rsidRPr="00606671">
        <w:rPr>
          <w:sz w:val="28"/>
          <w:szCs w:val="28"/>
        </w:rPr>
        <w:t>Геологическая карта Северо-Западного Причерноморья м-ба 1 : 200 000 Гос. комитет Украины по геологии и использованию недр,  «Крымге</w:t>
      </w:r>
      <w:r w:rsidRPr="00606671">
        <w:rPr>
          <w:sz w:val="28"/>
          <w:szCs w:val="28"/>
        </w:rPr>
        <w:t>о</w:t>
      </w:r>
      <w:r w:rsidRPr="00606671">
        <w:rPr>
          <w:sz w:val="28"/>
          <w:szCs w:val="28"/>
        </w:rPr>
        <w:t>логия» 1993</w:t>
      </w:r>
      <w:r>
        <w:rPr>
          <w:sz w:val="28"/>
          <w:szCs w:val="28"/>
        </w:rPr>
        <w:t xml:space="preserve"> </w:t>
      </w:r>
      <w:r w:rsidRPr="00606671">
        <w:rPr>
          <w:sz w:val="28"/>
          <w:szCs w:val="28"/>
        </w:rPr>
        <w:t>г</w:t>
      </w:r>
      <w:r>
        <w:rPr>
          <w:sz w:val="28"/>
          <w:szCs w:val="28"/>
        </w:rPr>
        <w:t>.</w:t>
      </w:r>
    </w:p>
    <w:p w:rsidR="0081304A" w:rsidRPr="00A90A2B" w:rsidRDefault="0081304A" w:rsidP="0081304A">
      <w:pPr>
        <w:pStyle w:val="ListParagraph"/>
        <w:numPr>
          <w:ilvl w:val="0"/>
          <w:numId w:val="1"/>
        </w:numPr>
        <w:spacing w:line="360" w:lineRule="auto"/>
        <w:ind w:left="714" w:hanging="357"/>
        <w:rPr>
          <w:sz w:val="28"/>
          <w:szCs w:val="28"/>
        </w:rPr>
      </w:pPr>
      <w:r w:rsidRPr="00A90A2B">
        <w:rPr>
          <w:color w:val="000000"/>
          <w:sz w:val="28"/>
          <w:szCs w:val="28"/>
          <w:lang w:val="ru-RU"/>
        </w:rPr>
        <w:t>Гидрогеологическая карта Украинской ССР (основные водоносные г</w:t>
      </w:r>
      <w:r w:rsidRPr="00A90A2B">
        <w:rPr>
          <w:color w:val="000000"/>
          <w:sz w:val="28"/>
          <w:szCs w:val="28"/>
          <w:lang w:val="ru-RU"/>
        </w:rPr>
        <w:t>о</w:t>
      </w:r>
      <w:r w:rsidRPr="00A90A2B">
        <w:rPr>
          <w:color w:val="000000"/>
          <w:sz w:val="28"/>
          <w:szCs w:val="28"/>
          <w:lang w:val="ru-RU"/>
        </w:rPr>
        <w:t xml:space="preserve">ризонты и гидрогеологическое районирование) Масштаб </w:t>
      </w:r>
      <w:proofErr w:type="gramStart"/>
      <w:r w:rsidRPr="00A90A2B">
        <w:rPr>
          <w:color w:val="000000"/>
          <w:sz w:val="28"/>
          <w:szCs w:val="28"/>
          <w:lang w:val="ru-RU"/>
        </w:rPr>
        <w:t>1 :</w:t>
      </w:r>
      <w:proofErr w:type="gramEnd"/>
      <w:r w:rsidRPr="00A90A2B">
        <w:rPr>
          <w:color w:val="000000"/>
          <w:sz w:val="28"/>
          <w:szCs w:val="28"/>
          <w:lang w:val="ru-RU"/>
        </w:rPr>
        <w:t xml:space="preserve"> 1000 000</w:t>
      </w:r>
      <w:r>
        <w:rPr>
          <w:color w:val="000000"/>
          <w:sz w:val="28"/>
          <w:szCs w:val="28"/>
          <w:lang w:val="ru-RU"/>
        </w:rPr>
        <w:t xml:space="preserve">. </w:t>
      </w:r>
      <w:r w:rsidRPr="00A90A2B">
        <w:rPr>
          <w:color w:val="000000"/>
          <w:sz w:val="28"/>
          <w:szCs w:val="28"/>
          <w:lang w:val="ru-RU"/>
        </w:rPr>
        <w:t xml:space="preserve">Редактор Руденко Ф. А. – </w:t>
      </w:r>
      <w:proofErr w:type="gramStart"/>
      <w:r w:rsidRPr="00A90A2B">
        <w:rPr>
          <w:color w:val="000000"/>
          <w:sz w:val="28"/>
          <w:szCs w:val="28"/>
          <w:lang w:val="ru-RU"/>
        </w:rPr>
        <w:t>М. :</w:t>
      </w:r>
      <w:proofErr w:type="gramEnd"/>
      <w:r w:rsidRPr="00A90A2B">
        <w:rPr>
          <w:color w:val="000000"/>
          <w:sz w:val="28"/>
          <w:szCs w:val="28"/>
          <w:lang w:val="ru-RU"/>
        </w:rPr>
        <w:t xml:space="preserve"> ВСЕГИНГЕО, 1966.</w:t>
      </w:r>
    </w:p>
    <w:p w:rsidR="0081304A" w:rsidRDefault="0081304A" w:rsidP="0081304A">
      <w:pPr>
        <w:numPr>
          <w:ilvl w:val="0"/>
          <w:numId w:val="1"/>
        </w:numPr>
        <w:spacing w:line="360" w:lineRule="auto"/>
        <w:ind w:left="714" w:hanging="357"/>
        <w:rPr>
          <w:sz w:val="28"/>
          <w:szCs w:val="28"/>
        </w:rPr>
      </w:pPr>
      <w:r w:rsidRPr="00A159B8">
        <w:rPr>
          <w:sz w:val="28"/>
          <w:szCs w:val="28"/>
        </w:rPr>
        <w:t>ДБН В.2.1-10-2009 «Основи та фундаменти споруд».</w:t>
      </w:r>
    </w:p>
    <w:p w:rsidR="0081304A" w:rsidRPr="006A158C" w:rsidRDefault="0081304A" w:rsidP="0081304A">
      <w:pPr>
        <w:pStyle w:val="ListParagraph"/>
        <w:numPr>
          <w:ilvl w:val="0"/>
          <w:numId w:val="1"/>
        </w:numPr>
        <w:spacing w:line="360" w:lineRule="auto"/>
        <w:ind w:left="714" w:hanging="357"/>
        <w:jc w:val="both"/>
        <w:rPr>
          <w:sz w:val="28"/>
          <w:szCs w:val="28"/>
        </w:rPr>
      </w:pPr>
      <w:r w:rsidRPr="006A158C">
        <w:rPr>
          <w:sz w:val="28"/>
          <w:szCs w:val="28"/>
        </w:rPr>
        <w:t>ДБН А.2.1-1:2014 "Інженерні вишукування для будівництва"</w:t>
      </w:r>
    </w:p>
    <w:p w:rsidR="0081304A" w:rsidRPr="00A159B8" w:rsidRDefault="0081304A" w:rsidP="0081304A">
      <w:pPr>
        <w:numPr>
          <w:ilvl w:val="0"/>
          <w:numId w:val="1"/>
        </w:numPr>
        <w:spacing w:line="360" w:lineRule="auto"/>
        <w:ind w:left="714" w:hanging="357"/>
        <w:rPr>
          <w:sz w:val="28"/>
          <w:szCs w:val="28"/>
        </w:rPr>
      </w:pPr>
      <w:r w:rsidRPr="00A159B8">
        <w:rPr>
          <w:sz w:val="28"/>
          <w:szCs w:val="28"/>
        </w:rPr>
        <w:t>ДСТУ Б В.2.1.15-96 (ГОСТ 20522-96) Грунты. Методы статистической обработки результатов определений.</w:t>
      </w:r>
    </w:p>
    <w:p w:rsidR="0081304A" w:rsidRDefault="0081304A" w:rsidP="0081304A">
      <w:pPr>
        <w:numPr>
          <w:ilvl w:val="0"/>
          <w:numId w:val="1"/>
        </w:numPr>
        <w:spacing w:line="360" w:lineRule="auto"/>
        <w:rPr>
          <w:sz w:val="28"/>
          <w:szCs w:val="28"/>
        </w:rPr>
      </w:pPr>
      <w:r w:rsidRPr="00A159B8">
        <w:rPr>
          <w:sz w:val="28"/>
          <w:szCs w:val="28"/>
        </w:rPr>
        <w:t>ДСТУ Б В.2.1-22:2009 Грунти. Методи лабораторного визначення вл</w:t>
      </w:r>
      <w:r w:rsidRPr="00A159B8">
        <w:rPr>
          <w:sz w:val="28"/>
          <w:szCs w:val="28"/>
        </w:rPr>
        <w:t>а</w:t>
      </w:r>
      <w:r w:rsidRPr="00A159B8">
        <w:rPr>
          <w:sz w:val="28"/>
          <w:szCs w:val="28"/>
        </w:rPr>
        <w:t>стивостей просідання.</w:t>
      </w:r>
    </w:p>
    <w:p w:rsidR="0081304A" w:rsidRPr="00606671" w:rsidRDefault="0081304A" w:rsidP="0081304A">
      <w:pPr>
        <w:numPr>
          <w:ilvl w:val="0"/>
          <w:numId w:val="1"/>
        </w:numPr>
        <w:spacing w:line="360" w:lineRule="auto"/>
        <w:rPr>
          <w:sz w:val="28"/>
          <w:szCs w:val="28"/>
        </w:rPr>
      </w:pPr>
      <w:r w:rsidRPr="00606671">
        <w:rPr>
          <w:sz w:val="28"/>
          <w:szCs w:val="28"/>
        </w:rPr>
        <w:t>Инженерно-геологические условия УССР</w:t>
      </w:r>
      <w:r>
        <w:rPr>
          <w:sz w:val="28"/>
          <w:szCs w:val="28"/>
        </w:rPr>
        <w:t>.</w:t>
      </w:r>
      <w:r w:rsidRPr="00606671">
        <w:rPr>
          <w:sz w:val="28"/>
          <w:szCs w:val="28"/>
        </w:rPr>
        <w:t xml:space="preserve"> Пономарь В.С. Киев, Дне</w:t>
      </w:r>
      <w:r w:rsidRPr="00606671">
        <w:rPr>
          <w:sz w:val="28"/>
          <w:szCs w:val="28"/>
        </w:rPr>
        <w:t>п</w:t>
      </w:r>
      <w:r w:rsidRPr="00606671">
        <w:rPr>
          <w:sz w:val="28"/>
          <w:szCs w:val="28"/>
        </w:rPr>
        <w:t xml:space="preserve">ропетровск, </w:t>
      </w:r>
      <w:smartTag w:uri="urn:schemas-microsoft-com:office:smarttags" w:element="metricconverter">
        <w:smartTagPr>
          <w:attr w:name="ProductID" w:val="1972 г"/>
        </w:smartTagPr>
        <w:r w:rsidRPr="00606671">
          <w:rPr>
            <w:sz w:val="28"/>
            <w:szCs w:val="28"/>
          </w:rPr>
          <w:t>1972 г</w:t>
        </w:r>
      </w:smartTag>
      <w:r w:rsidRPr="00606671">
        <w:rPr>
          <w:sz w:val="28"/>
          <w:szCs w:val="28"/>
        </w:rPr>
        <w:t>.</w:t>
      </w:r>
    </w:p>
    <w:p w:rsidR="0081304A" w:rsidRPr="00606671" w:rsidRDefault="0081304A" w:rsidP="0081304A">
      <w:pPr>
        <w:numPr>
          <w:ilvl w:val="0"/>
          <w:numId w:val="1"/>
        </w:numPr>
        <w:spacing w:line="360" w:lineRule="auto"/>
        <w:rPr>
          <w:sz w:val="28"/>
          <w:szCs w:val="28"/>
        </w:rPr>
      </w:pPr>
      <w:r w:rsidRPr="00606671">
        <w:rPr>
          <w:sz w:val="28"/>
          <w:szCs w:val="28"/>
        </w:rPr>
        <w:t>Природа Одесской области. Ресурсы, их рацион</w:t>
      </w:r>
      <w:r>
        <w:rPr>
          <w:sz w:val="28"/>
          <w:szCs w:val="28"/>
        </w:rPr>
        <w:t xml:space="preserve">альное использование и охрана. </w:t>
      </w:r>
      <w:r w:rsidRPr="00606671">
        <w:rPr>
          <w:sz w:val="28"/>
          <w:szCs w:val="28"/>
        </w:rPr>
        <w:t>Швебс</w:t>
      </w:r>
      <w:r w:rsidRPr="00A159B8">
        <w:rPr>
          <w:sz w:val="28"/>
          <w:szCs w:val="28"/>
        </w:rPr>
        <w:t xml:space="preserve"> </w:t>
      </w:r>
      <w:r w:rsidRPr="00606671">
        <w:rPr>
          <w:sz w:val="28"/>
          <w:szCs w:val="28"/>
        </w:rPr>
        <w:t>Г.И., Амброз</w:t>
      </w:r>
      <w:r w:rsidRPr="00A159B8">
        <w:rPr>
          <w:sz w:val="28"/>
          <w:szCs w:val="28"/>
        </w:rPr>
        <w:t xml:space="preserve"> </w:t>
      </w:r>
      <w:r w:rsidRPr="00606671">
        <w:rPr>
          <w:sz w:val="28"/>
          <w:szCs w:val="28"/>
        </w:rPr>
        <w:t>Ю.А.. Киев – Одесса: Вища школа, 1979г.</w:t>
      </w:r>
    </w:p>
    <w:p w:rsidR="0081304A" w:rsidRPr="00606671" w:rsidRDefault="0081304A" w:rsidP="0081304A">
      <w:pPr>
        <w:numPr>
          <w:ilvl w:val="0"/>
          <w:numId w:val="1"/>
        </w:numPr>
        <w:spacing w:line="360" w:lineRule="auto"/>
        <w:rPr>
          <w:sz w:val="28"/>
          <w:szCs w:val="28"/>
        </w:rPr>
      </w:pPr>
      <w:r w:rsidRPr="00606671">
        <w:rPr>
          <w:sz w:val="28"/>
          <w:szCs w:val="28"/>
        </w:rPr>
        <w:t>Стратиграфічний кодекс України</w:t>
      </w:r>
      <w:r>
        <w:rPr>
          <w:sz w:val="28"/>
          <w:szCs w:val="28"/>
        </w:rPr>
        <w:t xml:space="preserve">. </w:t>
      </w:r>
      <w:r w:rsidRPr="00606671">
        <w:rPr>
          <w:sz w:val="28"/>
          <w:szCs w:val="28"/>
        </w:rPr>
        <w:t>Національний стратиграфічний ком</w:t>
      </w:r>
      <w:r w:rsidRPr="00606671">
        <w:rPr>
          <w:sz w:val="28"/>
          <w:szCs w:val="28"/>
        </w:rPr>
        <w:t>і</w:t>
      </w:r>
      <w:r w:rsidRPr="00606671">
        <w:rPr>
          <w:sz w:val="28"/>
          <w:szCs w:val="28"/>
        </w:rPr>
        <w:t>тет України. Київ 1997</w:t>
      </w:r>
    </w:p>
    <w:p w:rsidR="0081304A" w:rsidRDefault="0081304A" w:rsidP="0081304A">
      <w:pPr>
        <w:numPr>
          <w:ilvl w:val="0"/>
          <w:numId w:val="1"/>
        </w:numPr>
        <w:spacing w:line="360" w:lineRule="auto"/>
        <w:rPr>
          <w:sz w:val="28"/>
          <w:szCs w:val="28"/>
        </w:rPr>
      </w:pPr>
      <w:r w:rsidRPr="00606671">
        <w:rPr>
          <w:sz w:val="28"/>
          <w:szCs w:val="28"/>
        </w:rPr>
        <w:t xml:space="preserve">Тектоника и сейсмичность Причерноморья и Черноморской впадины. Под ред. А.В. Друся, Кишинев, «Штиинца», </w:t>
      </w:r>
      <w:smartTag w:uri="urn:schemas-microsoft-com:office:smarttags" w:element="metricconverter">
        <w:smartTagPr>
          <w:attr w:name="ProductID" w:val="1974 г"/>
        </w:smartTagPr>
        <w:r w:rsidRPr="00606671">
          <w:rPr>
            <w:sz w:val="28"/>
            <w:szCs w:val="28"/>
          </w:rPr>
          <w:t>1974 г</w:t>
        </w:r>
      </w:smartTag>
      <w:r w:rsidRPr="00606671">
        <w:rPr>
          <w:sz w:val="28"/>
          <w:szCs w:val="28"/>
        </w:rPr>
        <w:t>.</w:t>
      </w:r>
    </w:p>
    <w:p w:rsidR="0081304A" w:rsidRPr="00CF6749" w:rsidRDefault="0081304A" w:rsidP="0081304A">
      <w:pPr>
        <w:numPr>
          <w:ilvl w:val="0"/>
          <w:numId w:val="1"/>
        </w:numPr>
        <w:spacing w:line="360" w:lineRule="auto"/>
        <w:rPr>
          <w:sz w:val="28"/>
          <w:szCs w:val="28"/>
        </w:rPr>
      </w:pPr>
      <w:r w:rsidRPr="00CF6749">
        <w:rPr>
          <w:sz w:val="28"/>
          <w:szCs w:val="28"/>
        </w:rPr>
        <w:t>Технічний звіт. Інженерно-геологічні вишукування на об’єкті: «Буді</w:t>
      </w:r>
      <w:r w:rsidRPr="00CF6749">
        <w:rPr>
          <w:sz w:val="28"/>
          <w:szCs w:val="28"/>
        </w:rPr>
        <w:t>в</w:t>
      </w:r>
      <w:r w:rsidRPr="00CF6749">
        <w:rPr>
          <w:sz w:val="28"/>
          <w:szCs w:val="28"/>
        </w:rPr>
        <w:t>ництво багатофункціонального окремого комплексу з підземним парк</w:t>
      </w:r>
      <w:r w:rsidRPr="00CF6749">
        <w:rPr>
          <w:sz w:val="28"/>
          <w:szCs w:val="28"/>
        </w:rPr>
        <w:t>і</w:t>
      </w:r>
      <w:r w:rsidRPr="00CF6749">
        <w:rPr>
          <w:sz w:val="28"/>
          <w:szCs w:val="28"/>
        </w:rPr>
        <w:t>нгом, за адресою: Одеська область, Овідіопольський район, Аванга</w:t>
      </w:r>
      <w:r w:rsidRPr="00CF6749">
        <w:rPr>
          <w:sz w:val="28"/>
          <w:szCs w:val="28"/>
        </w:rPr>
        <w:t>р</w:t>
      </w:r>
      <w:r w:rsidRPr="00CF6749">
        <w:rPr>
          <w:sz w:val="28"/>
          <w:szCs w:val="28"/>
        </w:rPr>
        <w:t>дівська селищна рада, Масив 10 (будівлі №№ 2,3)»</w:t>
      </w:r>
      <w:r>
        <w:rPr>
          <w:sz w:val="28"/>
          <w:szCs w:val="28"/>
        </w:rPr>
        <w:t xml:space="preserve">. </w:t>
      </w:r>
      <w:r w:rsidRPr="00CF6749">
        <w:rPr>
          <w:sz w:val="28"/>
          <w:szCs w:val="28"/>
        </w:rPr>
        <w:t xml:space="preserve">Марченко В. Г. </w:t>
      </w:r>
      <w:r>
        <w:rPr>
          <w:sz w:val="28"/>
          <w:szCs w:val="28"/>
        </w:rPr>
        <w:t>Одеса 2020.</w:t>
      </w:r>
    </w:p>
    <w:p w:rsidR="00651DDE" w:rsidRDefault="00651DDE" w:rsidP="00764C05">
      <w:bookmarkStart w:id="3" w:name="_GoBack"/>
      <w:bookmarkEnd w:id="3"/>
    </w:p>
    <w:sectPr w:rsidR="00651D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279B8"/>
    <w:multiLevelType w:val="hybridMultilevel"/>
    <w:tmpl w:val="86167F9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C05"/>
    <w:rsid w:val="00651DDE"/>
    <w:rsid w:val="00764C05"/>
    <w:rsid w:val="008130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CDACB81-A3A7-49F2-A0CB-2A6C2DFCF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4C05"/>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764C05"/>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64C05"/>
    <w:rPr>
      <w:rFonts w:ascii="Arial" w:eastAsia="Times New Roman" w:hAnsi="Arial" w:cs="Arial"/>
      <w:b/>
      <w:bCs/>
      <w:kern w:val="32"/>
      <w:sz w:val="32"/>
      <w:szCs w:val="32"/>
      <w:lang w:val="uk-UA" w:eastAsia="ru-RU"/>
    </w:rPr>
  </w:style>
  <w:style w:type="paragraph" w:styleId="11">
    <w:name w:val="toc 1"/>
    <w:basedOn w:val="a"/>
    <w:next w:val="a"/>
    <w:autoRedefine/>
    <w:rsid w:val="00764C05"/>
    <w:pPr>
      <w:tabs>
        <w:tab w:val="right" w:leader="dot" w:pos="9345"/>
      </w:tabs>
      <w:spacing w:line="360" w:lineRule="auto"/>
    </w:pPr>
  </w:style>
  <w:style w:type="paragraph" w:styleId="2">
    <w:name w:val="toc 2"/>
    <w:basedOn w:val="a"/>
    <w:next w:val="a"/>
    <w:autoRedefine/>
    <w:rsid w:val="00764C05"/>
    <w:pPr>
      <w:ind w:left="240"/>
    </w:pPr>
  </w:style>
  <w:style w:type="character" w:styleId="a3">
    <w:name w:val="Hyperlink"/>
    <w:basedOn w:val="a0"/>
    <w:rsid w:val="00764C05"/>
    <w:rPr>
      <w:color w:val="0000FF"/>
      <w:u w:val="single"/>
    </w:rPr>
  </w:style>
  <w:style w:type="paragraph" w:styleId="HTML">
    <w:name w:val="HTML Preformatted"/>
    <w:basedOn w:val="a"/>
    <w:link w:val="HTML0"/>
    <w:semiHidden/>
    <w:rsid w:val="00764C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0"/>
    <w:link w:val="HTML"/>
    <w:semiHidden/>
    <w:rsid w:val="00764C05"/>
    <w:rPr>
      <w:rFonts w:ascii="Courier New" w:eastAsia="Times New Roman" w:hAnsi="Courier New" w:cs="Times New Roman"/>
      <w:sz w:val="20"/>
      <w:szCs w:val="20"/>
      <w:lang w:eastAsia="ru-RU"/>
    </w:rPr>
  </w:style>
  <w:style w:type="paragraph" w:customStyle="1" w:styleId="ListParagraph">
    <w:name w:val="List Paragraph"/>
    <w:basedOn w:val="a"/>
    <w:rsid w:val="008130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2031</Words>
  <Characters>11581</Characters>
  <Application>Microsoft Office Word</Application>
  <DocSecurity>0</DocSecurity>
  <Lines>96</Lines>
  <Paragraphs>27</Paragraphs>
  <ScaleCrop>false</ScaleCrop>
  <Company/>
  <LinksUpToDate>false</LinksUpToDate>
  <CharactersWithSpaces>13585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2023-10-05T10:23:00Z</dcterms:created>
  <dcterms:modified xsi:type="dcterms:W3CDTF">2023-10-05T10:25:00Z</dcterms:modified>
</cp:coreProperties>
</file>