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473E" w:rsidRPr="00D9473E" w:rsidRDefault="00D9473E" w:rsidP="00D9473E">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D9473E">
        <w:rPr>
          <w:rFonts w:ascii="Times New Roman" w:eastAsia="Times New Roman" w:hAnsi="Times New Roman" w:cs="Times New Roman"/>
          <w:sz w:val="28"/>
          <w:szCs w:val="28"/>
          <w:lang w:eastAsia="ru-RU"/>
        </w:rPr>
        <w:t>Одеський національний університет імені І. І. Мечникова</w:t>
      </w:r>
    </w:p>
    <w:p w:rsidR="00D9473E" w:rsidRPr="00D9473E" w:rsidRDefault="00D9473E" w:rsidP="00D9473E">
      <w:pPr>
        <w:spacing w:after="0" w:line="240" w:lineRule="auto"/>
        <w:jc w:val="center"/>
        <w:rPr>
          <w:rFonts w:ascii="Times New Roman" w:eastAsia="Times New Roman" w:hAnsi="Times New Roman" w:cs="Times New Roman"/>
          <w:sz w:val="20"/>
          <w:szCs w:val="20"/>
          <w:lang w:eastAsia="ru-RU"/>
        </w:rPr>
      </w:pPr>
      <w:r w:rsidRPr="00D9473E">
        <w:rPr>
          <w:rFonts w:ascii="Times New Roman" w:eastAsia="Times New Roman" w:hAnsi="Times New Roman" w:cs="Times New Roman"/>
          <w:sz w:val="20"/>
          <w:szCs w:val="20"/>
          <w:lang w:eastAsia="ru-RU"/>
        </w:rPr>
        <w:t>(повне найменування вищого навчального закладу)</w:t>
      </w:r>
    </w:p>
    <w:p w:rsidR="00D9473E" w:rsidRPr="00D9473E" w:rsidRDefault="00D9473E" w:rsidP="00D9473E">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D9473E">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D9473E" w:rsidRPr="00D9473E" w:rsidRDefault="00D9473E" w:rsidP="00D9473E">
      <w:pPr>
        <w:spacing w:after="0" w:line="240" w:lineRule="auto"/>
        <w:jc w:val="center"/>
        <w:rPr>
          <w:rFonts w:ascii="Times New Roman" w:eastAsia="Times New Roman" w:hAnsi="Times New Roman" w:cs="Times New Roman"/>
          <w:sz w:val="20"/>
          <w:szCs w:val="20"/>
          <w:lang w:eastAsia="ru-RU"/>
        </w:rPr>
      </w:pPr>
      <w:r w:rsidRPr="00D9473E">
        <w:rPr>
          <w:rFonts w:ascii="Times New Roman" w:eastAsia="Times New Roman" w:hAnsi="Times New Roman" w:cs="Times New Roman"/>
          <w:sz w:val="20"/>
          <w:szCs w:val="20"/>
          <w:lang w:eastAsia="ru-RU"/>
        </w:rPr>
        <w:t>(повне найменування інституту/факультету)</w:t>
      </w:r>
    </w:p>
    <w:p w:rsidR="00D9473E" w:rsidRPr="00D9473E" w:rsidRDefault="00D9473E" w:rsidP="00D9473E">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D9473E">
        <w:rPr>
          <w:rFonts w:ascii="Times New Roman" w:eastAsia="Times New Roman" w:hAnsi="Times New Roman" w:cs="Times New Roman"/>
          <w:sz w:val="28"/>
          <w:szCs w:val="28"/>
          <w:lang w:eastAsia="ru-RU"/>
        </w:rPr>
        <w:t xml:space="preserve">Кафедра </w:t>
      </w:r>
      <w:r w:rsidRPr="00D9473E">
        <w:rPr>
          <w:rFonts w:ascii="Times New Roman" w:eastAsia="Times New Roman" w:hAnsi="Times New Roman" w:cs="Times New Roman"/>
          <w:sz w:val="28"/>
          <w:szCs w:val="28"/>
          <w:lang w:val="uk-UA" w:eastAsia="ru-RU"/>
        </w:rPr>
        <w:t>міжнародних відносин</w:t>
      </w:r>
    </w:p>
    <w:p w:rsidR="00D9473E" w:rsidRPr="00D9473E" w:rsidRDefault="00D9473E" w:rsidP="00D9473E">
      <w:pPr>
        <w:spacing w:after="0" w:line="240" w:lineRule="auto"/>
        <w:jc w:val="center"/>
        <w:rPr>
          <w:rFonts w:ascii="Times New Roman" w:eastAsia="Times New Roman" w:hAnsi="Times New Roman" w:cs="Times New Roman"/>
          <w:sz w:val="20"/>
          <w:szCs w:val="20"/>
          <w:lang w:eastAsia="ru-RU"/>
        </w:rPr>
      </w:pPr>
      <w:r w:rsidRPr="00D9473E">
        <w:rPr>
          <w:rFonts w:ascii="Times New Roman" w:eastAsia="Times New Roman" w:hAnsi="Times New Roman" w:cs="Times New Roman"/>
          <w:sz w:val="20"/>
          <w:szCs w:val="20"/>
          <w:lang w:eastAsia="ru-RU"/>
        </w:rPr>
        <w:t>(повна назва кафедри)</w:t>
      </w:r>
    </w:p>
    <w:p w:rsidR="00D9473E" w:rsidRPr="00D9473E" w:rsidRDefault="00D9473E" w:rsidP="00D9473E">
      <w:pPr>
        <w:spacing w:after="0" w:line="240" w:lineRule="auto"/>
        <w:rPr>
          <w:rFonts w:ascii="Times New Roman" w:eastAsia="Times New Roman" w:hAnsi="Times New Roman" w:cs="Times New Roman"/>
          <w:b/>
          <w:spacing w:val="60"/>
          <w:sz w:val="40"/>
          <w:szCs w:val="40"/>
          <w:lang w:eastAsia="ru-RU"/>
        </w:rPr>
      </w:pPr>
    </w:p>
    <w:p w:rsidR="00D9473E" w:rsidRPr="00D9473E" w:rsidRDefault="00D9473E" w:rsidP="00D9473E">
      <w:pPr>
        <w:spacing w:after="0" w:line="240" w:lineRule="auto"/>
        <w:jc w:val="center"/>
        <w:rPr>
          <w:rFonts w:ascii="Times New Roman" w:eastAsia="Times New Roman" w:hAnsi="Times New Roman" w:cs="Times New Roman"/>
          <w:b/>
          <w:spacing w:val="60"/>
          <w:sz w:val="32"/>
          <w:szCs w:val="32"/>
          <w:lang w:eastAsia="ru-RU"/>
        </w:rPr>
      </w:pPr>
      <w:r w:rsidRPr="00D9473E">
        <w:rPr>
          <w:rFonts w:ascii="Times New Roman" w:eastAsia="Times New Roman" w:hAnsi="Times New Roman" w:cs="Times New Roman"/>
          <w:b/>
          <w:spacing w:val="60"/>
          <w:sz w:val="32"/>
          <w:szCs w:val="32"/>
          <w:lang w:eastAsia="ru-RU"/>
        </w:rPr>
        <w:t>Дипломна робота</w:t>
      </w:r>
    </w:p>
    <w:p w:rsidR="00D9473E" w:rsidRPr="00D9473E" w:rsidRDefault="00D9473E" w:rsidP="00D9473E">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D9473E">
        <w:rPr>
          <w:rFonts w:ascii="Times New Roman" w:eastAsia="Times New Roman" w:hAnsi="Times New Roman" w:cs="Times New Roman"/>
          <w:sz w:val="28"/>
          <w:szCs w:val="28"/>
          <w:lang w:val="uk-UA" w:eastAsia="ru-RU"/>
        </w:rPr>
        <w:t>на здобуття ступеня вищої освіти «магістр»</w:t>
      </w:r>
    </w:p>
    <w:p w:rsidR="00D9473E" w:rsidRPr="00D9473E" w:rsidRDefault="00D9473E" w:rsidP="00D9473E">
      <w:pPr>
        <w:tabs>
          <w:tab w:val="right" w:pos="9355"/>
        </w:tabs>
        <w:spacing w:after="0" w:line="240" w:lineRule="auto"/>
        <w:jc w:val="center"/>
        <w:rPr>
          <w:rFonts w:ascii="Times New Roman" w:eastAsia="Times New Roman" w:hAnsi="Times New Roman" w:cs="Times New Roman"/>
          <w:sz w:val="28"/>
          <w:szCs w:val="28"/>
          <w:lang w:val="uk-UA" w:eastAsia="ru-RU"/>
        </w:rPr>
      </w:pPr>
    </w:p>
    <w:p w:rsidR="00D9473E" w:rsidRPr="00D9473E" w:rsidRDefault="00D9473E" w:rsidP="00D9473E">
      <w:pPr>
        <w:tabs>
          <w:tab w:val="right" w:pos="9355"/>
        </w:tabs>
        <w:spacing w:after="0" w:line="240" w:lineRule="auto"/>
        <w:jc w:val="center"/>
        <w:rPr>
          <w:rFonts w:ascii="Times New Roman" w:eastAsia="Times New Roman" w:hAnsi="Times New Roman" w:cs="Times New Roman"/>
          <w:sz w:val="28"/>
          <w:szCs w:val="28"/>
          <w:u w:val="single"/>
          <w:lang w:val="uk-UA" w:eastAsia="ru-RU"/>
        </w:rPr>
      </w:pPr>
      <w:r w:rsidRPr="00D9473E">
        <w:rPr>
          <w:rFonts w:ascii="Times New Roman" w:eastAsia="Times New Roman" w:hAnsi="Times New Roman" w:cs="Times New Roman"/>
          <w:sz w:val="28"/>
          <w:szCs w:val="28"/>
          <w:lang w:eastAsia="ru-RU"/>
        </w:rPr>
        <w:t xml:space="preserve">на тему: </w:t>
      </w:r>
      <w:r w:rsidRPr="00D9473E">
        <w:rPr>
          <w:rFonts w:ascii="Times New Roman" w:eastAsia="Times New Roman" w:hAnsi="Times New Roman" w:cs="Times New Roman"/>
          <w:b/>
          <w:sz w:val="28"/>
          <w:szCs w:val="28"/>
          <w:u w:val="single"/>
          <w:lang w:val="uk-UA" w:eastAsia="ru-RU"/>
        </w:rPr>
        <w:t>«Стратегічна культура Росії як чинник політики безпеки держав у 21 ст.</w:t>
      </w:r>
      <w:r w:rsidRPr="00D9473E">
        <w:rPr>
          <w:rFonts w:ascii="Times New Roman" w:eastAsia="Times New Roman" w:hAnsi="Times New Roman" w:cs="Times New Roman"/>
          <w:b/>
          <w:sz w:val="28"/>
          <w:szCs w:val="28"/>
          <w:u w:val="single"/>
          <w:lang w:eastAsia="ru-RU"/>
        </w:rPr>
        <w:t>»</w:t>
      </w:r>
    </w:p>
    <w:p w:rsidR="00D9473E" w:rsidRPr="00D9473E" w:rsidRDefault="00D9473E" w:rsidP="00D9473E">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D9473E" w:rsidRPr="00D9473E" w:rsidRDefault="00D9473E" w:rsidP="00D9473E">
      <w:pPr>
        <w:spacing w:after="0" w:line="240" w:lineRule="auto"/>
        <w:jc w:val="center"/>
        <w:rPr>
          <w:rFonts w:ascii="Times New Roman" w:eastAsia="Times New Roman" w:hAnsi="Times New Roman" w:cs="Times New Roman"/>
          <w:sz w:val="24"/>
          <w:szCs w:val="24"/>
          <w:lang w:val="en-US" w:eastAsia="ru-RU"/>
        </w:rPr>
      </w:pPr>
      <w:r w:rsidRPr="00D9473E">
        <w:rPr>
          <w:rFonts w:ascii="Times New Roman" w:eastAsia="Times New Roman" w:hAnsi="Times New Roman" w:cs="Times New Roman"/>
          <w:sz w:val="24"/>
          <w:szCs w:val="24"/>
          <w:u w:val="single"/>
          <w:lang w:val="en-US" w:eastAsia="ru-RU"/>
        </w:rPr>
        <w:t>«Russian strategic culture as a factor in the security policy of the states in the twenty-first century»</w:t>
      </w:r>
    </w:p>
    <w:p w:rsidR="00D9473E" w:rsidRPr="00D9473E" w:rsidRDefault="00D9473E" w:rsidP="00D9473E">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D9473E" w:rsidRPr="00D9473E" w:rsidRDefault="00D9473E" w:rsidP="00D9473E">
      <w:pPr>
        <w:tabs>
          <w:tab w:val="right" w:pos="9355"/>
        </w:tabs>
        <w:spacing w:after="0" w:line="240" w:lineRule="auto"/>
        <w:rPr>
          <w:rFonts w:ascii="Times New Roman" w:eastAsia="Times New Roman" w:hAnsi="Times New Roman" w:cs="Times New Roman"/>
          <w:sz w:val="28"/>
          <w:szCs w:val="28"/>
          <w:u w:val="single"/>
          <w:lang w:val="uk-UA" w:eastAsia="ru-RU"/>
        </w:rPr>
      </w:pPr>
    </w:p>
    <w:p w:rsidR="00D9473E" w:rsidRPr="00D9473E" w:rsidRDefault="00D9473E" w:rsidP="00D9473E">
      <w:pPr>
        <w:spacing w:after="0" w:line="240" w:lineRule="auto"/>
        <w:rPr>
          <w:rFonts w:ascii="Times New Roman" w:eastAsia="Times New Roman" w:hAnsi="Times New Roman" w:cs="Times New Roman"/>
          <w:sz w:val="28"/>
          <w:szCs w:val="28"/>
          <w:lang w:eastAsia="ru-RU"/>
        </w:rPr>
      </w:pPr>
      <w:r w:rsidRPr="00D9473E">
        <w:rPr>
          <w:rFonts w:ascii="Times New Roman" w:eastAsia="Times New Roman" w:hAnsi="Times New Roman" w:cs="Times New Roman"/>
          <w:sz w:val="28"/>
          <w:szCs w:val="28"/>
          <w:lang w:val="en-US" w:eastAsia="ru-RU"/>
        </w:rPr>
        <w:t xml:space="preserve">                                 </w:t>
      </w:r>
      <w:r w:rsidRPr="00D9473E">
        <w:rPr>
          <w:rFonts w:ascii="Times New Roman" w:eastAsia="Times New Roman" w:hAnsi="Times New Roman" w:cs="Times New Roman"/>
          <w:sz w:val="28"/>
          <w:szCs w:val="28"/>
          <w:lang w:val="uk-UA" w:eastAsia="ru-RU"/>
        </w:rPr>
        <w:tab/>
      </w:r>
      <w:r w:rsidRPr="00D9473E">
        <w:rPr>
          <w:rFonts w:ascii="Times New Roman" w:eastAsia="Times New Roman" w:hAnsi="Times New Roman" w:cs="Times New Roman"/>
          <w:sz w:val="28"/>
          <w:szCs w:val="28"/>
          <w:lang w:eastAsia="ru-RU"/>
        </w:rPr>
        <w:t>Виконав(ла): студент(ка)</w:t>
      </w:r>
      <w:r w:rsidRPr="00D9473E">
        <w:rPr>
          <w:rFonts w:ascii="Times New Roman" w:eastAsia="Times New Roman" w:hAnsi="Times New Roman" w:cs="Times New Roman"/>
          <w:sz w:val="28"/>
          <w:szCs w:val="28"/>
          <w:lang w:val="uk-UA" w:eastAsia="ru-RU"/>
        </w:rPr>
        <w:t xml:space="preserve"> </w:t>
      </w:r>
    </w:p>
    <w:p w:rsidR="00D9473E" w:rsidRPr="00D9473E" w:rsidRDefault="00D9473E" w:rsidP="00D9473E">
      <w:pPr>
        <w:spacing w:after="0" w:line="240" w:lineRule="auto"/>
        <w:ind w:left="2124"/>
        <w:rPr>
          <w:rFonts w:ascii="Times New Roman" w:eastAsia="Times New Roman" w:hAnsi="Times New Roman" w:cs="Times New Roman"/>
          <w:sz w:val="28"/>
          <w:szCs w:val="28"/>
          <w:lang w:eastAsia="ru-RU"/>
        </w:rPr>
      </w:pPr>
      <w:r w:rsidRPr="00D9473E">
        <w:rPr>
          <w:rFonts w:ascii="Times New Roman" w:eastAsia="Times New Roman" w:hAnsi="Times New Roman" w:cs="Times New Roman"/>
          <w:sz w:val="28"/>
          <w:szCs w:val="28"/>
          <w:lang w:val="uk-UA" w:eastAsia="ru-RU"/>
        </w:rPr>
        <w:t xml:space="preserve">  </w:t>
      </w:r>
      <w:r w:rsidRPr="00D9473E">
        <w:rPr>
          <w:rFonts w:ascii="Times New Roman" w:eastAsia="Times New Roman" w:hAnsi="Times New Roman" w:cs="Times New Roman"/>
          <w:sz w:val="28"/>
          <w:szCs w:val="28"/>
          <w:lang w:val="uk-UA" w:eastAsia="ru-RU"/>
        </w:rPr>
        <w:tab/>
        <w:t>денної</w:t>
      </w:r>
      <w:r w:rsidRPr="00D9473E">
        <w:rPr>
          <w:rFonts w:ascii="Times New Roman" w:eastAsia="Times New Roman" w:hAnsi="Times New Roman" w:cs="Times New Roman"/>
          <w:sz w:val="28"/>
          <w:szCs w:val="28"/>
          <w:lang w:eastAsia="ru-RU"/>
        </w:rPr>
        <w:t xml:space="preserve"> форми навчання</w:t>
      </w:r>
    </w:p>
    <w:p w:rsidR="00D9473E" w:rsidRPr="00D9473E" w:rsidRDefault="00D9473E" w:rsidP="00D9473E">
      <w:pPr>
        <w:spacing w:after="0" w:line="240" w:lineRule="auto"/>
        <w:rPr>
          <w:rFonts w:ascii="Times New Roman" w:eastAsia="Times New Roman" w:hAnsi="Times New Roman" w:cs="Times New Roman"/>
          <w:sz w:val="28"/>
          <w:szCs w:val="28"/>
          <w:u w:val="single"/>
          <w:lang w:val="uk-UA" w:eastAsia="ru-RU"/>
        </w:rPr>
      </w:pPr>
      <w:r w:rsidRPr="00D9473E">
        <w:rPr>
          <w:rFonts w:ascii="Times New Roman" w:eastAsia="Times New Roman" w:hAnsi="Times New Roman" w:cs="Times New Roman"/>
          <w:sz w:val="28"/>
          <w:szCs w:val="28"/>
          <w:lang w:eastAsia="ru-RU"/>
        </w:rPr>
        <w:t xml:space="preserve">                                        </w:t>
      </w:r>
      <w:r w:rsidRPr="00D9473E">
        <w:rPr>
          <w:rFonts w:ascii="Times New Roman" w:eastAsia="Times New Roman" w:hAnsi="Times New Roman" w:cs="Times New Roman"/>
          <w:sz w:val="28"/>
          <w:szCs w:val="28"/>
          <w:u w:val="single"/>
          <w:lang w:val="uk-UA" w:eastAsia="ru-RU"/>
        </w:rPr>
        <w:t xml:space="preserve">спеціальності 291 – «Міжнародні відносини, </w:t>
      </w:r>
    </w:p>
    <w:p w:rsidR="00D9473E" w:rsidRPr="00D9473E" w:rsidRDefault="00D9473E" w:rsidP="00D9473E">
      <w:pPr>
        <w:spacing w:after="0" w:line="240" w:lineRule="auto"/>
        <w:ind w:left="2124" w:firstLine="708"/>
        <w:rPr>
          <w:rFonts w:ascii="Times New Roman" w:eastAsia="Times New Roman" w:hAnsi="Times New Roman" w:cs="Times New Roman"/>
          <w:sz w:val="28"/>
          <w:szCs w:val="28"/>
          <w:u w:val="single"/>
          <w:vertAlign w:val="subscript"/>
          <w:lang w:val="uk-UA" w:eastAsia="ru-RU"/>
        </w:rPr>
      </w:pPr>
      <w:r w:rsidRPr="00D9473E">
        <w:rPr>
          <w:rFonts w:ascii="Times New Roman" w:eastAsia="Times New Roman" w:hAnsi="Times New Roman" w:cs="Times New Roman"/>
          <w:sz w:val="28"/>
          <w:szCs w:val="28"/>
          <w:u w:val="single"/>
          <w:lang w:val="uk-UA" w:eastAsia="ru-RU"/>
        </w:rPr>
        <w:t>суспільні комунікації та регіональні студії</w:t>
      </w:r>
    </w:p>
    <w:p w:rsidR="00D9473E" w:rsidRPr="00D9473E" w:rsidRDefault="00D9473E" w:rsidP="00D9473E">
      <w:pPr>
        <w:spacing w:after="0" w:line="120" w:lineRule="auto"/>
        <w:ind w:left="2829"/>
        <w:rPr>
          <w:rFonts w:ascii="Times New Roman" w:eastAsia="Times New Roman" w:hAnsi="Times New Roman" w:cs="Times New Roman"/>
          <w:sz w:val="28"/>
          <w:szCs w:val="28"/>
          <w:vertAlign w:val="subscript"/>
          <w:lang w:val="uk-UA" w:eastAsia="ru-RU"/>
        </w:rPr>
      </w:pPr>
      <w:r w:rsidRPr="00D9473E">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D9473E" w:rsidRPr="00107C10" w:rsidRDefault="00D9473E" w:rsidP="00D9473E">
      <w:pPr>
        <w:spacing w:after="0" w:line="240" w:lineRule="auto"/>
        <w:rPr>
          <w:rFonts w:ascii="Times New Roman" w:eastAsia="Times New Roman" w:hAnsi="Times New Roman" w:cs="Times New Roman"/>
          <w:sz w:val="28"/>
          <w:szCs w:val="28"/>
          <w:u w:val="single"/>
          <w:lang w:val="uk-UA" w:eastAsia="ru-RU"/>
        </w:rPr>
      </w:pPr>
      <w:r w:rsidRPr="00D9473E">
        <w:rPr>
          <w:rFonts w:ascii="Times New Roman" w:eastAsia="Times New Roman" w:hAnsi="Times New Roman" w:cs="Times New Roman"/>
          <w:sz w:val="28"/>
          <w:szCs w:val="28"/>
          <w:lang w:eastAsia="ru-RU"/>
        </w:rPr>
        <w:t xml:space="preserve">                                </w:t>
      </w:r>
      <w:r w:rsidRPr="00D9473E">
        <w:rPr>
          <w:rFonts w:ascii="Times New Roman" w:eastAsia="Times New Roman" w:hAnsi="Times New Roman" w:cs="Times New Roman"/>
          <w:sz w:val="28"/>
          <w:szCs w:val="28"/>
          <w:lang w:val="uk-UA" w:eastAsia="ru-RU"/>
        </w:rPr>
        <w:tab/>
      </w:r>
      <w:r w:rsidRPr="00107C10">
        <w:rPr>
          <w:rFonts w:ascii="Times New Roman" w:eastAsia="Times New Roman" w:hAnsi="Times New Roman" w:cs="Times New Roman"/>
          <w:sz w:val="28"/>
          <w:szCs w:val="28"/>
          <w:u w:val="single"/>
          <w:lang w:val="uk-UA" w:eastAsia="ru-RU"/>
        </w:rPr>
        <w:t>Петросян</w:t>
      </w:r>
      <w:r w:rsidR="00107C10" w:rsidRPr="00107C10">
        <w:rPr>
          <w:rFonts w:ascii="Times New Roman" w:eastAsia="Times New Roman" w:hAnsi="Times New Roman" w:cs="Times New Roman"/>
          <w:sz w:val="28"/>
          <w:szCs w:val="28"/>
          <w:u w:val="single"/>
          <w:lang w:val="uk-UA" w:eastAsia="ru-RU"/>
        </w:rPr>
        <w:t xml:space="preserve"> Тамара Вартанівна</w:t>
      </w:r>
    </w:p>
    <w:p w:rsidR="00D9473E" w:rsidRPr="00D9473E" w:rsidRDefault="00D9473E" w:rsidP="00D9473E">
      <w:pPr>
        <w:spacing w:after="0" w:line="120" w:lineRule="auto"/>
        <w:rPr>
          <w:rFonts w:ascii="Times New Roman" w:eastAsia="Times New Roman" w:hAnsi="Times New Roman" w:cs="Times New Roman"/>
          <w:sz w:val="20"/>
          <w:szCs w:val="20"/>
          <w:vertAlign w:val="subscript"/>
          <w:lang w:val="uk-UA" w:eastAsia="ru-RU"/>
        </w:rPr>
      </w:pPr>
      <w:r w:rsidRPr="00D9473E">
        <w:rPr>
          <w:rFonts w:ascii="Times New Roman" w:eastAsia="Times New Roman" w:hAnsi="Times New Roman" w:cs="Times New Roman"/>
          <w:sz w:val="28"/>
          <w:szCs w:val="28"/>
          <w:vertAlign w:val="subscript"/>
          <w:lang w:val="uk-UA" w:eastAsia="ru-RU"/>
        </w:rPr>
        <w:tab/>
      </w:r>
      <w:r w:rsidRPr="00D9473E">
        <w:rPr>
          <w:rFonts w:ascii="Times New Roman" w:eastAsia="Times New Roman" w:hAnsi="Times New Roman" w:cs="Times New Roman"/>
          <w:sz w:val="28"/>
          <w:szCs w:val="28"/>
          <w:vertAlign w:val="subscript"/>
          <w:lang w:val="uk-UA" w:eastAsia="ru-RU"/>
        </w:rPr>
        <w:tab/>
      </w:r>
      <w:r w:rsidRPr="00D9473E">
        <w:rPr>
          <w:rFonts w:ascii="Times New Roman" w:eastAsia="Times New Roman" w:hAnsi="Times New Roman" w:cs="Times New Roman"/>
          <w:sz w:val="28"/>
          <w:szCs w:val="28"/>
          <w:vertAlign w:val="subscript"/>
          <w:lang w:val="uk-UA" w:eastAsia="ru-RU"/>
        </w:rPr>
        <w:tab/>
      </w:r>
      <w:r w:rsidRPr="00D9473E">
        <w:rPr>
          <w:rFonts w:ascii="Times New Roman" w:eastAsia="Times New Roman" w:hAnsi="Times New Roman" w:cs="Times New Roman"/>
          <w:sz w:val="28"/>
          <w:szCs w:val="28"/>
          <w:vertAlign w:val="subscript"/>
          <w:lang w:val="uk-UA" w:eastAsia="ru-RU"/>
        </w:rPr>
        <w:tab/>
      </w:r>
      <w:r w:rsidRPr="00D9473E">
        <w:rPr>
          <w:rFonts w:ascii="Times New Roman" w:eastAsia="Times New Roman" w:hAnsi="Times New Roman" w:cs="Times New Roman"/>
          <w:sz w:val="28"/>
          <w:szCs w:val="28"/>
          <w:vertAlign w:val="subscript"/>
          <w:lang w:val="uk-UA" w:eastAsia="ru-RU"/>
        </w:rPr>
        <w:tab/>
        <w:t>(прізвище,ім’я,по-батькові)</w:t>
      </w:r>
    </w:p>
    <w:p w:rsidR="00D9473E" w:rsidRPr="00D9473E" w:rsidRDefault="00D9473E" w:rsidP="00D9473E">
      <w:pPr>
        <w:spacing w:after="0" w:line="168" w:lineRule="auto"/>
        <w:rPr>
          <w:rFonts w:ascii="Times New Roman" w:eastAsia="Times New Roman" w:hAnsi="Times New Roman" w:cs="Times New Roman"/>
          <w:sz w:val="20"/>
          <w:szCs w:val="20"/>
          <w:vertAlign w:val="subscript"/>
          <w:lang w:val="uk-UA" w:eastAsia="ru-RU"/>
        </w:rPr>
      </w:pPr>
    </w:p>
    <w:p w:rsidR="00D9473E" w:rsidRPr="00D9473E" w:rsidRDefault="00D9473E" w:rsidP="00D9473E">
      <w:pPr>
        <w:spacing w:after="0" w:line="168" w:lineRule="auto"/>
        <w:ind w:left="2124" w:firstLine="708"/>
        <w:rPr>
          <w:rFonts w:ascii="Times New Roman" w:eastAsia="Times New Roman" w:hAnsi="Times New Roman" w:cs="Times New Roman"/>
          <w:sz w:val="20"/>
          <w:szCs w:val="20"/>
          <w:lang w:val="uk-UA" w:eastAsia="ru-RU"/>
        </w:rPr>
      </w:pPr>
    </w:p>
    <w:p w:rsidR="00D9473E" w:rsidRPr="00D9473E" w:rsidRDefault="00D9473E" w:rsidP="00D9473E">
      <w:pPr>
        <w:spacing w:after="0" w:line="168" w:lineRule="auto"/>
        <w:ind w:left="2124" w:firstLine="708"/>
        <w:rPr>
          <w:rFonts w:ascii="Times New Roman" w:eastAsia="Times New Roman" w:hAnsi="Times New Roman" w:cs="Times New Roman"/>
          <w:sz w:val="28"/>
          <w:szCs w:val="28"/>
          <w:lang w:val="uk-UA" w:eastAsia="ru-RU"/>
        </w:rPr>
      </w:pPr>
      <w:r w:rsidRPr="00D9473E">
        <w:rPr>
          <w:rFonts w:ascii="Times New Roman" w:eastAsia="Times New Roman" w:hAnsi="Times New Roman" w:cs="Times New Roman"/>
          <w:sz w:val="20"/>
          <w:szCs w:val="20"/>
          <w:lang w:eastAsia="ru-RU"/>
        </w:rPr>
        <w:t xml:space="preserve"> </w:t>
      </w:r>
      <w:r w:rsidRPr="00D9473E">
        <w:rPr>
          <w:rFonts w:ascii="Times New Roman" w:eastAsia="Times New Roman" w:hAnsi="Times New Roman" w:cs="Times New Roman"/>
          <w:sz w:val="28"/>
          <w:szCs w:val="28"/>
          <w:lang w:eastAsia="ru-RU"/>
        </w:rPr>
        <w:t>Керівник</w:t>
      </w:r>
      <w:r w:rsidRPr="00D9473E">
        <w:rPr>
          <w:rFonts w:ascii="Times New Roman" w:eastAsia="Times New Roman" w:hAnsi="Times New Roman" w:cs="Times New Roman"/>
          <w:sz w:val="28"/>
          <w:szCs w:val="28"/>
          <w:lang w:val="uk-UA" w:eastAsia="ru-RU"/>
        </w:rPr>
        <w:t xml:space="preserve"> </w:t>
      </w:r>
      <w:r w:rsidRPr="00D9473E">
        <w:rPr>
          <w:rFonts w:ascii="Times New Roman" w:eastAsia="Times New Roman" w:hAnsi="Times New Roman" w:cs="Times New Roman"/>
          <w:sz w:val="28"/>
          <w:szCs w:val="28"/>
          <w:u w:val="single"/>
          <w:lang w:val="uk-UA" w:eastAsia="ru-RU"/>
        </w:rPr>
        <w:t xml:space="preserve">к.політ. н., ст. викл. Майстренко Ю.І. </w:t>
      </w:r>
    </w:p>
    <w:p w:rsidR="00D9473E" w:rsidRPr="00D9473E" w:rsidRDefault="00D9473E" w:rsidP="00D9473E">
      <w:pPr>
        <w:spacing w:after="0" w:line="168" w:lineRule="auto"/>
        <w:ind w:left="2124" w:firstLine="708"/>
        <w:rPr>
          <w:rFonts w:ascii="Times New Roman" w:eastAsia="Times New Roman" w:hAnsi="Times New Roman" w:cs="Times New Roman"/>
          <w:sz w:val="20"/>
          <w:szCs w:val="20"/>
          <w:vertAlign w:val="subscript"/>
          <w:lang w:val="uk-UA" w:eastAsia="ru-RU"/>
        </w:rPr>
      </w:pPr>
      <w:r w:rsidRPr="00D9473E">
        <w:rPr>
          <w:rFonts w:ascii="Times New Roman" w:eastAsia="Times New Roman" w:hAnsi="Times New Roman" w:cs="Times New Roman"/>
          <w:sz w:val="28"/>
          <w:szCs w:val="28"/>
          <w:lang w:val="uk-UA" w:eastAsia="ru-RU"/>
        </w:rPr>
        <w:t xml:space="preserve">      (</w:t>
      </w:r>
      <w:r w:rsidRPr="00D9473E">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D9473E" w:rsidRPr="00D9473E" w:rsidRDefault="00D9473E" w:rsidP="00D9473E">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D9473E">
        <w:rPr>
          <w:rFonts w:ascii="Times New Roman" w:eastAsia="Times New Roman" w:hAnsi="Times New Roman" w:cs="Times New Roman"/>
          <w:sz w:val="28"/>
          <w:szCs w:val="28"/>
          <w:lang w:val="uk-UA" w:eastAsia="ru-RU"/>
        </w:rPr>
        <w:t xml:space="preserve">                                         Рецензент </w:t>
      </w:r>
      <w:r w:rsidRPr="00D9473E">
        <w:rPr>
          <w:rFonts w:ascii="Times New Roman" w:eastAsia="Times New Roman" w:hAnsi="Times New Roman" w:cs="Times New Roman"/>
          <w:sz w:val="28"/>
          <w:szCs w:val="28"/>
          <w:u w:val="single"/>
          <w:lang w:val="uk-UA" w:eastAsia="ru-RU"/>
        </w:rPr>
        <w:t>к.політ. н., доц. Романова О.В.</w:t>
      </w:r>
    </w:p>
    <w:p w:rsidR="00D9473E" w:rsidRPr="00D9473E" w:rsidRDefault="00D9473E" w:rsidP="00D9473E">
      <w:pPr>
        <w:tabs>
          <w:tab w:val="left" w:pos="5245"/>
          <w:tab w:val="right" w:pos="9355"/>
        </w:tabs>
        <w:spacing w:before="120" w:after="0" w:line="120" w:lineRule="auto"/>
        <w:rPr>
          <w:rFonts w:ascii="Times New Roman" w:eastAsia="Times New Roman" w:hAnsi="Times New Roman" w:cs="Times New Roman"/>
          <w:sz w:val="28"/>
          <w:szCs w:val="28"/>
          <w:vertAlign w:val="subscript"/>
          <w:lang w:val="uk-UA" w:eastAsia="ru-RU"/>
        </w:rPr>
      </w:pPr>
      <w:r w:rsidRPr="00D9473E">
        <w:rPr>
          <w:rFonts w:ascii="Times New Roman" w:eastAsia="Times New Roman" w:hAnsi="Times New Roman" w:cs="Times New Roman"/>
          <w:sz w:val="28"/>
          <w:szCs w:val="28"/>
          <w:vertAlign w:val="subscript"/>
          <w:lang w:val="uk-UA" w:eastAsia="ru-RU"/>
        </w:rPr>
        <w:t xml:space="preserve">                                                              </w:t>
      </w:r>
      <w:r w:rsidRPr="00D9473E">
        <w:rPr>
          <w:rFonts w:ascii="Times New Roman" w:eastAsia="Times New Roman" w:hAnsi="Times New Roman" w:cs="Times New Roman"/>
          <w:sz w:val="28"/>
          <w:szCs w:val="28"/>
          <w:lang w:val="uk-UA" w:eastAsia="ru-RU"/>
        </w:rPr>
        <w:t>(</w:t>
      </w:r>
      <w:r w:rsidRPr="00D9473E">
        <w:rPr>
          <w:rFonts w:ascii="Times New Roman" w:eastAsia="Times New Roman" w:hAnsi="Times New Roman" w:cs="Times New Roman"/>
          <w:sz w:val="20"/>
          <w:szCs w:val="20"/>
          <w:lang w:val="uk-UA" w:eastAsia="ru-RU"/>
        </w:rPr>
        <w:t>науковий ступінь, вчене звання,прізвище та ініціали)</w:t>
      </w:r>
    </w:p>
    <w:p w:rsidR="00D9473E" w:rsidRPr="00D9473E" w:rsidRDefault="00D9473E" w:rsidP="00D9473E">
      <w:pPr>
        <w:spacing w:after="0" w:line="240" w:lineRule="auto"/>
        <w:ind w:left="3969"/>
        <w:rPr>
          <w:rFonts w:ascii="Times New Roman" w:eastAsia="Times New Roman" w:hAnsi="Times New Roman" w:cs="Times New Roman"/>
          <w:sz w:val="28"/>
          <w:szCs w:val="28"/>
          <w:lang w:val="uk-UA" w:eastAsia="ru-RU"/>
        </w:rPr>
      </w:pPr>
    </w:p>
    <w:p w:rsidR="00D9473E" w:rsidRPr="00D9473E" w:rsidRDefault="00D9473E" w:rsidP="00D9473E">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082"/>
        <w:gridCol w:w="4786"/>
      </w:tblGrid>
      <w:tr w:rsidR="00D9473E" w:rsidRPr="00D9473E" w:rsidTr="00036E19">
        <w:trPr>
          <w:jc w:val="center"/>
        </w:trPr>
        <w:tc>
          <w:tcPr>
            <w:tcW w:w="4967" w:type="dxa"/>
            <w:hideMark/>
          </w:tcPr>
          <w:p w:rsidR="00D9473E" w:rsidRPr="00D9473E" w:rsidRDefault="00D9473E" w:rsidP="00D9473E">
            <w:pPr>
              <w:spacing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Рекомендовано до захисту:</w:t>
            </w:r>
          </w:p>
          <w:p w:rsidR="00D9473E" w:rsidRPr="00D9473E" w:rsidRDefault="00D9473E" w:rsidP="00D9473E">
            <w:pPr>
              <w:spacing w:before="120"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Протокол</w:t>
            </w:r>
            <w:r w:rsidRPr="00D9473E">
              <w:rPr>
                <w:rFonts w:ascii="Times New Roman" w:eastAsia="Times New Roman" w:hAnsi="Times New Roman" w:cs="Times New Roman"/>
                <w:sz w:val="28"/>
                <w:szCs w:val="28"/>
                <w:lang w:val="uk-UA"/>
              </w:rPr>
              <w:t xml:space="preserve"> </w:t>
            </w:r>
            <w:r w:rsidRPr="00D9473E">
              <w:rPr>
                <w:rFonts w:ascii="Times New Roman" w:eastAsia="Times New Roman" w:hAnsi="Times New Roman" w:cs="Times New Roman"/>
                <w:sz w:val="28"/>
                <w:szCs w:val="28"/>
              </w:rPr>
              <w:t>засідання кафедри</w:t>
            </w:r>
          </w:p>
          <w:p w:rsidR="00D9473E" w:rsidRPr="00D9473E" w:rsidRDefault="00D9473E" w:rsidP="00D9473E">
            <w:pPr>
              <w:spacing w:before="120"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 ___ від _______</w:t>
            </w:r>
            <w:r w:rsidRPr="00D9473E">
              <w:rPr>
                <w:rFonts w:ascii="Times New Roman" w:eastAsia="Times New Roman" w:hAnsi="Times New Roman" w:cs="Times New Roman"/>
                <w:sz w:val="28"/>
                <w:szCs w:val="28"/>
                <w:lang w:val="uk-UA"/>
              </w:rPr>
              <w:t>2018</w:t>
            </w:r>
            <w:r w:rsidRPr="00D9473E">
              <w:rPr>
                <w:rFonts w:ascii="Times New Roman" w:eastAsia="Times New Roman" w:hAnsi="Times New Roman" w:cs="Times New Roman"/>
                <w:sz w:val="28"/>
                <w:szCs w:val="28"/>
              </w:rPr>
              <w:t xml:space="preserve">р. </w:t>
            </w:r>
          </w:p>
          <w:p w:rsidR="00D9473E" w:rsidRPr="00D9473E" w:rsidRDefault="00D9473E" w:rsidP="00D9473E">
            <w:pPr>
              <w:spacing w:before="600" w:after="0" w:line="256" w:lineRule="auto"/>
              <w:rPr>
                <w:rFonts w:ascii="Times New Roman" w:eastAsia="Times New Roman" w:hAnsi="Times New Roman" w:cs="Times New Roman"/>
                <w:sz w:val="28"/>
                <w:szCs w:val="28"/>
                <w:lang w:val="uk-UA"/>
              </w:rPr>
            </w:pPr>
            <w:r w:rsidRPr="00D9473E">
              <w:rPr>
                <w:rFonts w:ascii="Times New Roman" w:eastAsia="Times New Roman" w:hAnsi="Times New Roman" w:cs="Times New Roman"/>
                <w:sz w:val="28"/>
                <w:szCs w:val="28"/>
              </w:rPr>
              <w:t>Зав</w:t>
            </w:r>
            <w:r w:rsidRPr="00D9473E">
              <w:rPr>
                <w:rFonts w:ascii="Times New Roman" w:eastAsia="Times New Roman" w:hAnsi="Times New Roman" w:cs="Times New Roman"/>
                <w:sz w:val="28"/>
                <w:szCs w:val="28"/>
                <w:lang w:val="uk-UA"/>
              </w:rPr>
              <w:t>ідувач</w:t>
            </w:r>
            <w:r w:rsidRPr="00D9473E">
              <w:rPr>
                <w:rFonts w:ascii="Times New Roman" w:eastAsia="Times New Roman" w:hAnsi="Times New Roman" w:cs="Times New Roman"/>
                <w:sz w:val="28"/>
                <w:szCs w:val="28"/>
              </w:rPr>
              <w:t xml:space="preserve"> кафедр</w:t>
            </w:r>
            <w:r w:rsidRPr="00D9473E">
              <w:rPr>
                <w:rFonts w:ascii="Times New Roman" w:eastAsia="Times New Roman" w:hAnsi="Times New Roman" w:cs="Times New Roman"/>
                <w:sz w:val="28"/>
                <w:szCs w:val="28"/>
                <w:lang w:val="uk-UA"/>
              </w:rPr>
              <w:t>и</w:t>
            </w:r>
          </w:p>
          <w:p w:rsidR="00D9473E" w:rsidRPr="00D9473E" w:rsidRDefault="00D9473E" w:rsidP="00D9473E">
            <w:pPr>
              <w:tabs>
                <w:tab w:val="left" w:pos="1168"/>
                <w:tab w:val="left" w:pos="3861"/>
              </w:tabs>
              <w:spacing w:before="360" w:after="0" w:line="256" w:lineRule="auto"/>
              <w:rPr>
                <w:rFonts w:ascii="Times New Roman" w:eastAsia="Times New Roman" w:hAnsi="Times New Roman" w:cs="Times New Roman"/>
                <w:sz w:val="28"/>
                <w:szCs w:val="28"/>
                <w:u w:val="single"/>
                <w:lang w:val="uk-UA"/>
              </w:rPr>
            </w:pPr>
            <w:r w:rsidRPr="00D9473E">
              <w:rPr>
                <w:rFonts w:ascii="Times New Roman" w:eastAsia="Times New Roman" w:hAnsi="Times New Roman" w:cs="Times New Roman"/>
                <w:sz w:val="28"/>
                <w:szCs w:val="28"/>
                <w:u w:val="single"/>
              </w:rPr>
              <w:tab/>
            </w:r>
            <w:r w:rsidRPr="00D9473E">
              <w:rPr>
                <w:rFonts w:ascii="Times New Roman" w:eastAsia="Times New Roman" w:hAnsi="Times New Roman" w:cs="Times New Roman"/>
                <w:sz w:val="28"/>
                <w:szCs w:val="28"/>
              </w:rPr>
              <w:t xml:space="preserve">            </w:t>
            </w:r>
            <w:r w:rsidRPr="00D9473E">
              <w:rPr>
                <w:rFonts w:ascii="Times New Roman" w:eastAsia="Times New Roman" w:hAnsi="Times New Roman" w:cs="Times New Roman"/>
                <w:sz w:val="28"/>
                <w:szCs w:val="28"/>
                <w:lang w:val="uk-UA"/>
              </w:rPr>
              <w:t>Брусиловська О.І.</w:t>
            </w:r>
          </w:p>
          <w:p w:rsidR="00D9473E" w:rsidRPr="00D9473E" w:rsidRDefault="00D9473E" w:rsidP="00D9473E">
            <w:pPr>
              <w:tabs>
                <w:tab w:val="left" w:pos="284"/>
                <w:tab w:val="left" w:pos="1767"/>
              </w:tabs>
              <w:spacing w:after="0" w:line="256" w:lineRule="auto"/>
              <w:rPr>
                <w:rFonts w:ascii="Times New Roman" w:eastAsia="Times New Roman" w:hAnsi="Times New Roman" w:cs="Times New Roman"/>
                <w:sz w:val="20"/>
                <w:szCs w:val="20"/>
              </w:rPr>
            </w:pPr>
            <w:r w:rsidRPr="00D9473E">
              <w:rPr>
                <w:rFonts w:ascii="Times New Roman" w:eastAsia="Times New Roman" w:hAnsi="Times New Roman" w:cs="Times New Roman"/>
                <w:sz w:val="20"/>
                <w:szCs w:val="20"/>
              </w:rPr>
              <w:tab/>
              <w:t>(підпис)</w:t>
            </w:r>
            <w:r w:rsidRPr="00D9473E">
              <w:rPr>
                <w:rFonts w:ascii="Times New Roman" w:eastAsia="Times New Roman" w:hAnsi="Times New Roman" w:cs="Times New Roman"/>
                <w:sz w:val="20"/>
                <w:szCs w:val="20"/>
              </w:rPr>
              <w:tab/>
            </w:r>
          </w:p>
        </w:tc>
        <w:tc>
          <w:tcPr>
            <w:tcW w:w="4678" w:type="dxa"/>
            <w:hideMark/>
          </w:tcPr>
          <w:p w:rsidR="00D9473E" w:rsidRPr="00D9473E" w:rsidRDefault="00D9473E" w:rsidP="00D9473E">
            <w:pPr>
              <w:tabs>
                <w:tab w:val="right" w:pos="4462"/>
              </w:tabs>
              <w:spacing w:after="0" w:line="256" w:lineRule="auto"/>
              <w:rPr>
                <w:rFonts w:ascii="Times New Roman" w:eastAsia="Times New Roman" w:hAnsi="Times New Roman" w:cs="Times New Roman"/>
                <w:sz w:val="28"/>
                <w:szCs w:val="28"/>
                <w:lang w:val="uk-UA"/>
              </w:rPr>
            </w:pPr>
            <w:r w:rsidRPr="00D9473E">
              <w:rPr>
                <w:rFonts w:ascii="Times New Roman" w:eastAsia="Times New Roman" w:hAnsi="Times New Roman" w:cs="Times New Roman"/>
                <w:sz w:val="28"/>
                <w:szCs w:val="28"/>
              </w:rPr>
              <w:t>Захищено на засіданні ЕК №_</w:t>
            </w:r>
            <w:r w:rsidRPr="00D9473E">
              <w:rPr>
                <w:rFonts w:ascii="Times New Roman" w:eastAsia="Times New Roman" w:hAnsi="Times New Roman" w:cs="Times New Roman"/>
                <w:sz w:val="28"/>
                <w:szCs w:val="28"/>
                <w:lang w:val="uk-UA"/>
              </w:rPr>
              <w:t>_</w:t>
            </w:r>
            <w:r w:rsidRPr="00D9473E">
              <w:rPr>
                <w:rFonts w:ascii="Times New Roman" w:eastAsia="Times New Roman" w:hAnsi="Times New Roman" w:cs="Times New Roman"/>
                <w:sz w:val="28"/>
                <w:szCs w:val="28"/>
                <w:u w:val="single"/>
                <w:lang w:val="uk-UA"/>
              </w:rPr>
              <w:t>3</w:t>
            </w:r>
            <w:r w:rsidRPr="00D9473E">
              <w:rPr>
                <w:rFonts w:ascii="Times New Roman" w:eastAsia="Times New Roman" w:hAnsi="Times New Roman" w:cs="Times New Roman"/>
                <w:sz w:val="28"/>
                <w:szCs w:val="28"/>
                <w:lang w:val="uk-UA"/>
              </w:rPr>
              <w:t>__</w:t>
            </w:r>
          </w:p>
          <w:p w:rsidR="00D9473E" w:rsidRPr="00D9473E" w:rsidRDefault="00D9473E" w:rsidP="00D9473E">
            <w:pPr>
              <w:tabs>
                <w:tab w:val="right" w:pos="4462"/>
              </w:tabs>
              <w:spacing w:before="120"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 xml:space="preserve">протокол № ___ від </w:t>
            </w:r>
            <w:r w:rsidRPr="00D9473E">
              <w:rPr>
                <w:rFonts w:ascii="Times New Roman" w:eastAsia="Times New Roman" w:hAnsi="Times New Roman" w:cs="Times New Roman"/>
                <w:sz w:val="28"/>
                <w:szCs w:val="28"/>
                <w:lang w:val="uk-UA"/>
              </w:rPr>
              <w:t>______2018</w:t>
            </w:r>
            <w:r w:rsidRPr="00D9473E">
              <w:rPr>
                <w:rFonts w:ascii="Times New Roman" w:eastAsia="Times New Roman" w:hAnsi="Times New Roman" w:cs="Times New Roman"/>
                <w:sz w:val="28"/>
                <w:szCs w:val="28"/>
              </w:rPr>
              <w:t xml:space="preserve"> р.</w:t>
            </w:r>
            <w:r w:rsidRPr="00D9473E">
              <w:rPr>
                <w:rFonts w:ascii="Times New Roman" w:eastAsia="Times New Roman" w:hAnsi="Times New Roman" w:cs="Times New Roman"/>
                <w:sz w:val="28"/>
                <w:szCs w:val="28"/>
              </w:rPr>
              <w:tab/>
            </w:r>
          </w:p>
          <w:p w:rsidR="00D9473E" w:rsidRPr="00D9473E" w:rsidRDefault="00D9473E" w:rsidP="00D9473E">
            <w:pPr>
              <w:tabs>
                <w:tab w:val="right" w:pos="4462"/>
              </w:tabs>
              <w:spacing w:before="120"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Оцінка______________/___</w:t>
            </w:r>
            <w:r w:rsidRPr="00D9473E">
              <w:rPr>
                <w:rFonts w:ascii="Times New Roman" w:eastAsia="Times New Roman" w:hAnsi="Times New Roman" w:cs="Times New Roman"/>
                <w:sz w:val="20"/>
                <w:szCs w:val="20"/>
              </w:rPr>
              <w:tab/>
            </w:r>
            <w:r w:rsidRPr="00D9473E">
              <w:rPr>
                <w:rFonts w:ascii="Times New Roman" w:eastAsia="Times New Roman" w:hAnsi="Times New Roman" w:cs="Times New Roman"/>
                <w:sz w:val="28"/>
                <w:szCs w:val="28"/>
              </w:rPr>
              <w:t>___/____</w:t>
            </w:r>
          </w:p>
          <w:p w:rsidR="00D9473E" w:rsidRPr="00D9473E" w:rsidRDefault="00D9473E" w:rsidP="00D9473E">
            <w:pPr>
              <w:spacing w:after="0" w:line="256" w:lineRule="auto"/>
              <w:jc w:val="center"/>
              <w:rPr>
                <w:rFonts w:ascii="Times New Roman" w:eastAsia="Times New Roman" w:hAnsi="Times New Roman" w:cs="Times New Roman"/>
                <w:sz w:val="20"/>
                <w:szCs w:val="20"/>
              </w:rPr>
            </w:pPr>
            <w:r w:rsidRPr="00D9473E">
              <w:rPr>
                <w:rFonts w:ascii="Times New Roman" w:eastAsia="Times New Roman" w:hAnsi="Times New Roman" w:cs="Times New Roman"/>
                <w:sz w:val="20"/>
                <w:szCs w:val="20"/>
              </w:rPr>
              <w:t>(за національною шкалою, шкалою ЕСТ</w:t>
            </w:r>
            <w:r w:rsidRPr="00D9473E">
              <w:rPr>
                <w:rFonts w:ascii="Times New Roman" w:eastAsia="Times New Roman" w:hAnsi="Times New Roman" w:cs="Times New Roman"/>
                <w:sz w:val="20"/>
                <w:szCs w:val="20"/>
                <w:lang w:val="en-US"/>
              </w:rPr>
              <w:t>S</w:t>
            </w:r>
            <w:r w:rsidRPr="00D9473E">
              <w:rPr>
                <w:rFonts w:ascii="Times New Roman" w:eastAsia="Times New Roman" w:hAnsi="Times New Roman" w:cs="Times New Roman"/>
                <w:sz w:val="20"/>
                <w:szCs w:val="20"/>
              </w:rPr>
              <w:t>, бали)</w:t>
            </w:r>
          </w:p>
          <w:p w:rsidR="00D9473E" w:rsidRPr="00D9473E" w:rsidRDefault="00D9473E" w:rsidP="00D9473E">
            <w:pPr>
              <w:spacing w:before="360"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8"/>
                <w:szCs w:val="28"/>
              </w:rPr>
              <w:t>Голова ЕК</w:t>
            </w:r>
          </w:p>
          <w:p w:rsidR="00D9473E" w:rsidRPr="00D9473E" w:rsidRDefault="00D9473E" w:rsidP="00D9473E">
            <w:pPr>
              <w:tabs>
                <w:tab w:val="left" w:pos="1446"/>
                <w:tab w:val="right" w:pos="4462"/>
              </w:tabs>
              <w:spacing w:before="360" w:after="0" w:line="256" w:lineRule="auto"/>
              <w:rPr>
                <w:rFonts w:ascii="Times New Roman" w:eastAsia="Times New Roman" w:hAnsi="Times New Roman" w:cs="Times New Roman"/>
                <w:sz w:val="28"/>
                <w:szCs w:val="28"/>
                <w:u w:val="single"/>
                <w:lang w:val="uk-UA"/>
              </w:rPr>
            </w:pPr>
            <w:r w:rsidRPr="00D9473E">
              <w:rPr>
                <w:rFonts w:ascii="Times New Roman" w:eastAsia="Times New Roman" w:hAnsi="Times New Roman" w:cs="Times New Roman"/>
                <w:sz w:val="28"/>
                <w:szCs w:val="28"/>
                <w:u w:val="single"/>
              </w:rPr>
              <w:tab/>
            </w:r>
            <w:r w:rsidRPr="00D9473E">
              <w:rPr>
                <w:rFonts w:ascii="Times New Roman" w:eastAsia="Times New Roman" w:hAnsi="Times New Roman" w:cs="Times New Roman"/>
                <w:sz w:val="28"/>
                <w:szCs w:val="28"/>
              </w:rPr>
              <w:t xml:space="preserve">             </w:t>
            </w:r>
            <w:r w:rsidRPr="00D9473E">
              <w:rPr>
                <w:rFonts w:ascii="Times New Roman" w:eastAsia="Times New Roman" w:hAnsi="Times New Roman" w:cs="Times New Roman"/>
                <w:sz w:val="28"/>
                <w:szCs w:val="28"/>
                <w:lang w:val="uk-UA"/>
              </w:rPr>
              <w:t>Брусиловська О.І.</w:t>
            </w:r>
          </w:p>
          <w:p w:rsidR="00D9473E" w:rsidRPr="00D9473E" w:rsidRDefault="00D9473E" w:rsidP="00D9473E">
            <w:pPr>
              <w:tabs>
                <w:tab w:val="left" w:pos="454"/>
                <w:tab w:val="left" w:pos="2155"/>
              </w:tabs>
              <w:spacing w:after="0" w:line="256" w:lineRule="auto"/>
              <w:rPr>
                <w:rFonts w:ascii="Times New Roman" w:eastAsia="Times New Roman" w:hAnsi="Times New Roman" w:cs="Times New Roman"/>
                <w:sz w:val="28"/>
                <w:szCs w:val="28"/>
              </w:rPr>
            </w:pPr>
            <w:r w:rsidRPr="00D9473E">
              <w:rPr>
                <w:rFonts w:ascii="Times New Roman" w:eastAsia="Times New Roman" w:hAnsi="Times New Roman" w:cs="Times New Roman"/>
                <w:sz w:val="20"/>
                <w:szCs w:val="20"/>
              </w:rPr>
              <w:tab/>
              <w:t>(підпис)</w:t>
            </w:r>
            <w:r w:rsidRPr="00D9473E">
              <w:rPr>
                <w:rFonts w:ascii="Times New Roman" w:eastAsia="Times New Roman" w:hAnsi="Times New Roman" w:cs="Times New Roman"/>
                <w:sz w:val="20"/>
                <w:szCs w:val="20"/>
              </w:rPr>
              <w:tab/>
            </w:r>
          </w:p>
        </w:tc>
      </w:tr>
      <w:tr w:rsidR="00D9473E" w:rsidRPr="00D9473E" w:rsidTr="00036E19">
        <w:trPr>
          <w:jc w:val="center"/>
        </w:trPr>
        <w:tc>
          <w:tcPr>
            <w:tcW w:w="4967" w:type="dxa"/>
          </w:tcPr>
          <w:p w:rsidR="00D9473E" w:rsidRPr="00D9473E" w:rsidRDefault="00D9473E" w:rsidP="00D9473E">
            <w:pPr>
              <w:spacing w:after="0" w:line="256" w:lineRule="auto"/>
              <w:rPr>
                <w:rFonts w:ascii="Times New Roman" w:eastAsia="Times New Roman" w:hAnsi="Times New Roman" w:cs="Times New Roman"/>
                <w:sz w:val="28"/>
                <w:szCs w:val="28"/>
              </w:rPr>
            </w:pPr>
          </w:p>
        </w:tc>
        <w:tc>
          <w:tcPr>
            <w:tcW w:w="4678" w:type="dxa"/>
          </w:tcPr>
          <w:p w:rsidR="00D9473E" w:rsidRPr="00D9473E" w:rsidRDefault="00D9473E" w:rsidP="00D9473E">
            <w:pPr>
              <w:spacing w:after="0" w:line="256" w:lineRule="auto"/>
              <w:rPr>
                <w:rFonts w:ascii="Times New Roman" w:eastAsia="Times New Roman" w:hAnsi="Times New Roman" w:cs="Times New Roman"/>
                <w:sz w:val="28"/>
                <w:szCs w:val="28"/>
              </w:rPr>
            </w:pPr>
          </w:p>
        </w:tc>
      </w:tr>
    </w:tbl>
    <w:p w:rsidR="00D9473E" w:rsidRPr="00D9473E" w:rsidRDefault="00D9473E" w:rsidP="00D9473E">
      <w:pPr>
        <w:spacing w:after="0" w:line="240" w:lineRule="auto"/>
        <w:jc w:val="center"/>
        <w:rPr>
          <w:rFonts w:ascii="Times New Roman" w:eastAsia="Times New Roman" w:hAnsi="Times New Roman" w:cs="Times New Roman"/>
          <w:b/>
          <w:sz w:val="28"/>
          <w:szCs w:val="28"/>
          <w:lang w:eastAsia="ru-RU"/>
        </w:rPr>
      </w:pPr>
    </w:p>
    <w:p w:rsidR="00D9473E" w:rsidRPr="00D9473E" w:rsidRDefault="00D9473E" w:rsidP="00D9473E">
      <w:pPr>
        <w:spacing w:after="0" w:line="240" w:lineRule="auto"/>
        <w:jc w:val="center"/>
        <w:rPr>
          <w:rFonts w:ascii="Times New Roman" w:eastAsia="Times New Roman" w:hAnsi="Times New Roman" w:cs="Times New Roman"/>
          <w:b/>
          <w:sz w:val="28"/>
          <w:szCs w:val="28"/>
          <w:lang w:val="uk-UA" w:eastAsia="ru-RU"/>
        </w:rPr>
      </w:pPr>
      <w:r w:rsidRPr="00D9473E">
        <w:rPr>
          <w:rFonts w:ascii="Times New Roman" w:eastAsia="Times New Roman" w:hAnsi="Times New Roman" w:cs="Times New Roman"/>
          <w:b/>
          <w:sz w:val="28"/>
          <w:szCs w:val="28"/>
          <w:lang w:eastAsia="ru-RU"/>
        </w:rPr>
        <w:t>Одеса</w:t>
      </w:r>
      <w:r w:rsidRPr="00D9473E">
        <w:rPr>
          <w:rFonts w:ascii="Times New Roman" w:eastAsia="Times New Roman" w:hAnsi="Times New Roman" w:cs="Times New Roman"/>
          <w:b/>
          <w:sz w:val="28"/>
          <w:szCs w:val="28"/>
          <w:lang w:val="en-US" w:eastAsia="ru-RU"/>
        </w:rPr>
        <w:t xml:space="preserve"> –</w:t>
      </w:r>
      <w:r w:rsidRPr="00D9473E">
        <w:rPr>
          <w:rFonts w:ascii="Times New Roman" w:eastAsia="Times New Roman" w:hAnsi="Times New Roman" w:cs="Times New Roman"/>
          <w:b/>
          <w:sz w:val="28"/>
          <w:szCs w:val="28"/>
          <w:lang w:eastAsia="ru-RU"/>
        </w:rPr>
        <w:t xml:space="preserve"> 201</w:t>
      </w:r>
      <w:r w:rsidRPr="00D9473E">
        <w:rPr>
          <w:rFonts w:ascii="Times New Roman" w:eastAsia="Times New Roman" w:hAnsi="Times New Roman" w:cs="Times New Roman"/>
          <w:b/>
          <w:sz w:val="28"/>
          <w:szCs w:val="28"/>
          <w:lang w:val="uk-UA" w:eastAsia="ru-RU"/>
        </w:rPr>
        <w:t>8</w:t>
      </w:r>
    </w:p>
    <w:p w:rsidR="009D7ECA" w:rsidRDefault="009D7ECA" w:rsidP="009D7ECA">
      <w:pPr>
        <w:ind w:left="2832" w:firstLine="708"/>
        <w:rPr>
          <w:rFonts w:ascii="Times New Roman" w:hAnsi="Times New Roman" w:cs="Times New Roman"/>
          <w:b/>
          <w:sz w:val="28"/>
          <w:szCs w:val="28"/>
          <w:lang w:val="uk-UA"/>
        </w:rPr>
      </w:pPr>
    </w:p>
    <w:p w:rsidR="009D7ECA" w:rsidRPr="002D3CEB" w:rsidRDefault="009D7ECA" w:rsidP="009D7ECA">
      <w:pPr>
        <w:ind w:left="2832" w:firstLine="708"/>
        <w:rPr>
          <w:rFonts w:ascii="Times New Roman" w:hAnsi="Times New Roman" w:cs="Times New Roman"/>
          <w:b/>
          <w:sz w:val="28"/>
          <w:szCs w:val="28"/>
          <w:lang w:val="uk-UA"/>
        </w:rPr>
      </w:pPr>
      <w:r w:rsidRPr="002D3CEB">
        <w:rPr>
          <w:rFonts w:ascii="Times New Roman" w:hAnsi="Times New Roman" w:cs="Times New Roman"/>
          <w:b/>
          <w:sz w:val="28"/>
          <w:szCs w:val="28"/>
          <w:lang w:val="uk-UA"/>
        </w:rPr>
        <w:t>Зміст</w:t>
      </w:r>
    </w:p>
    <w:p w:rsidR="009D7ECA" w:rsidRPr="002D3CEB" w:rsidRDefault="009D7ECA" w:rsidP="009D7ECA">
      <w:pPr>
        <w:rPr>
          <w:rFonts w:ascii="Times New Roman" w:hAnsi="Times New Roman" w:cs="Times New Roman"/>
          <w:sz w:val="28"/>
          <w:szCs w:val="28"/>
          <w:lang w:val="uk-UA"/>
        </w:rPr>
      </w:pPr>
      <w:r w:rsidRPr="002D3CEB">
        <w:rPr>
          <w:rFonts w:ascii="Times New Roman" w:hAnsi="Times New Roman" w:cs="Times New Roman"/>
          <w:sz w:val="28"/>
          <w:szCs w:val="28"/>
          <w:lang w:val="uk-UA"/>
        </w:rPr>
        <w:t xml:space="preserve">Вступ </w:t>
      </w:r>
      <w:r>
        <w:rPr>
          <w:rFonts w:ascii="Times New Roman" w:hAnsi="Times New Roman" w:cs="Times New Roman"/>
          <w:sz w:val="28"/>
          <w:szCs w:val="28"/>
          <w:lang w:val="uk-UA"/>
        </w:rPr>
        <w:t>………………………………………………………………………………</w:t>
      </w:r>
      <w:r w:rsidRPr="002D3CEB">
        <w:rPr>
          <w:rFonts w:ascii="Times New Roman" w:hAnsi="Times New Roman" w:cs="Times New Roman"/>
          <w:sz w:val="28"/>
          <w:szCs w:val="28"/>
          <w:lang w:val="uk-UA"/>
        </w:rPr>
        <w:t>3</w:t>
      </w:r>
    </w:p>
    <w:p w:rsidR="009D7ECA" w:rsidRPr="002D3CEB" w:rsidRDefault="009D7ECA" w:rsidP="009D7ECA">
      <w:pPr>
        <w:spacing w:after="0" w:line="360" w:lineRule="auto"/>
        <w:jc w:val="both"/>
        <w:rPr>
          <w:rFonts w:ascii="Times New Roman" w:hAnsi="Times New Roman" w:cs="Times New Roman"/>
          <w:sz w:val="28"/>
          <w:szCs w:val="28"/>
          <w:lang w:val="uk-UA"/>
        </w:rPr>
      </w:pPr>
      <w:r w:rsidRPr="002D3CEB">
        <w:rPr>
          <w:rFonts w:ascii="Times New Roman" w:hAnsi="Times New Roman" w:cs="Times New Roman"/>
          <w:sz w:val="28"/>
          <w:szCs w:val="28"/>
          <w:lang w:val="uk-UA"/>
        </w:rPr>
        <w:t>Розділ 1. Теоретичні основи та джерельна база дослідження</w:t>
      </w:r>
      <w:r>
        <w:rPr>
          <w:rFonts w:ascii="Times New Roman" w:hAnsi="Times New Roman" w:cs="Times New Roman"/>
          <w:sz w:val="28"/>
          <w:szCs w:val="28"/>
          <w:lang w:val="uk-UA"/>
        </w:rPr>
        <w:t>………………..</w:t>
      </w:r>
      <w:r w:rsidRPr="002D3CEB">
        <w:rPr>
          <w:rFonts w:ascii="Times New Roman" w:hAnsi="Times New Roman" w:cs="Times New Roman"/>
          <w:sz w:val="28"/>
          <w:szCs w:val="28"/>
          <w:lang w:val="uk-UA"/>
        </w:rPr>
        <w:t xml:space="preserve"> </w:t>
      </w:r>
      <w:r w:rsidR="00EE106A">
        <w:rPr>
          <w:rFonts w:ascii="Times New Roman" w:hAnsi="Times New Roman" w:cs="Times New Roman"/>
          <w:sz w:val="28"/>
          <w:szCs w:val="28"/>
          <w:lang w:val="uk-UA"/>
        </w:rPr>
        <w:t>7</w:t>
      </w:r>
    </w:p>
    <w:p w:rsidR="009D7ECA" w:rsidRPr="002D3CEB" w:rsidRDefault="009D7ECA" w:rsidP="009D7ECA">
      <w:pPr>
        <w:jc w:val="both"/>
        <w:rPr>
          <w:rFonts w:ascii="Times New Roman" w:hAnsi="Times New Roman" w:cs="Times New Roman"/>
          <w:sz w:val="28"/>
          <w:szCs w:val="28"/>
          <w:lang w:val="uk-UA"/>
        </w:rPr>
      </w:pPr>
      <w:r w:rsidRPr="002D3CEB">
        <w:rPr>
          <w:rFonts w:ascii="Times New Roman" w:hAnsi="Times New Roman" w:cs="Times New Roman"/>
          <w:sz w:val="28"/>
          <w:szCs w:val="28"/>
        </w:rPr>
        <w:t>Розд</w:t>
      </w:r>
      <w:r w:rsidRPr="002D3CEB">
        <w:rPr>
          <w:rFonts w:ascii="Times New Roman" w:hAnsi="Times New Roman" w:cs="Times New Roman"/>
          <w:sz w:val="28"/>
          <w:szCs w:val="28"/>
          <w:lang w:val="uk-UA"/>
        </w:rPr>
        <w:t xml:space="preserve">іл 2. Вплив політики РФ на формування підходів держав пострадянського простору до проблем </w:t>
      </w:r>
      <w:r>
        <w:rPr>
          <w:rFonts w:ascii="Times New Roman" w:hAnsi="Times New Roman" w:cs="Times New Roman"/>
          <w:sz w:val="28"/>
          <w:szCs w:val="28"/>
          <w:lang w:val="uk-UA"/>
        </w:rPr>
        <w:t>безпеки…………………………….</w:t>
      </w:r>
      <w:r w:rsidRPr="002D3CEB">
        <w:rPr>
          <w:rFonts w:ascii="Times New Roman" w:hAnsi="Times New Roman" w:cs="Times New Roman"/>
          <w:sz w:val="28"/>
          <w:szCs w:val="28"/>
          <w:lang w:val="uk-UA"/>
        </w:rPr>
        <w:t xml:space="preserve"> 23</w:t>
      </w:r>
    </w:p>
    <w:p w:rsidR="009D7ECA" w:rsidRPr="002D3CEB" w:rsidRDefault="009D7ECA" w:rsidP="009D7ECA">
      <w:pPr>
        <w:rPr>
          <w:rFonts w:ascii="Times New Roman" w:hAnsi="Times New Roman" w:cs="Times New Roman"/>
          <w:sz w:val="28"/>
          <w:szCs w:val="28"/>
          <w:lang w:val="uk-UA"/>
        </w:rPr>
      </w:pPr>
      <w:r w:rsidRPr="002D3CEB">
        <w:rPr>
          <w:rFonts w:ascii="Times New Roman" w:hAnsi="Times New Roman" w:cs="Times New Roman"/>
          <w:sz w:val="28"/>
          <w:szCs w:val="28"/>
          <w:lang w:val="uk-UA"/>
        </w:rPr>
        <w:t>Розділ 3. Безпекова політика держав Заходу: російський чинник</w:t>
      </w:r>
      <w:r>
        <w:rPr>
          <w:rFonts w:ascii="Times New Roman" w:hAnsi="Times New Roman" w:cs="Times New Roman"/>
          <w:sz w:val="28"/>
          <w:szCs w:val="28"/>
          <w:lang w:val="uk-UA"/>
        </w:rPr>
        <w:t>…………..</w:t>
      </w:r>
      <w:r w:rsidRPr="002D3CEB">
        <w:rPr>
          <w:rFonts w:ascii="Times New Roman" w:hAnsi="Times New Roman" w:cs="Times New Roman"/>
          <w:sz w:val="28"/>
          <w:szCs w:val="28"/>
          <w:lang w:val="uk-UA"/>
        </w:rPr>
        <w:t xml:space="preserve"> 49</w:t>
      </w:r>
    </w:p>
    <w:p w:rsidR="009D7ECA" w:rsidRPr="002D3CEB" w:rsidRDefault="009D7ECA" w:rsidP="009D7ECA">
      <w:pPr>
        <w:rPr>
          <w:rFonts w:ascii="Times New Roman" w:hAnsi="Times New Roman" w:cs="Times New Roman"/>
          <w:sz w:val="28"/>
          <w:szCs w:val="28"/>
          <w:lang w:val="uk-UA"/>
        </w:rPr>
      </w:pPr>
      <w:r w:rsidRPr="002D3CEB">
        <w:rPr>
          <w:rFonts w:ascii="Times New Roman" w:hAnsi="Times New Roman" w:cs="Times New Roman"/>
          <w:sz w:val="28"/>
          <w:szCs w:val="28"/>
          <w:lang w:val="uk-UA"/>
        </w:rPr>
        <w:t>Висновки</w:t>
      </w:r>
      <w:r>
        <w:rPr>
          <w:rFonts w:ascii="Times New Roman" w:hAnsi="Times New Roman" w:cs="Times New Roman"/>
          <w:sz w:val="28"/>
          <w:szCs w:val="28"/>
          <w:lang w:val="uk-UA"/>
        </w:rPr>
        <w:t xml:space="preserve"> ………………………………………………………………………...</w:t>
      </w:r>
      <w:r w:rsidRPr="002D3CEB">
        <w:rPr>
          <w:rFonts w:ascii="Times New Roman" w:hAnsi="Times New Roman" w:cs="Times New Roman"/>
          <w:sz w:val="28"/>
          <w:szCs w:val="28"/>
          <w:lang w:val="uk-UA"/>
        </w:rPr>
        <w:t>73</w:t>
      </w:r>
    </w:p>
    <w:p w:rsidR="009D7ECA" w:rsidRPr="002D3CEB" w:rsidRDefault="009D7ECA" w:rsidP="009D7ECA">
      <w:pPr>
        <w:rPr>
          <w:rFonts w:ascii="Times New Roman" w:hAnsi="Times New Roman" w:cs="Times New Roman"/>
          <w:sz w:val="28"/>
          <w:szCs w:val="28"/>
          <w:lang w:val="uk-UA"/>
        </w:rPr>
      </w:pPr>
      <w:r w:rsidRPr="002D3CEB">
        <w:rPr>
          <w:rFonts w:ascii="Times New Roman" w:hAnsi="Times New Roman" w:cs="Times New Roman"/>
          <w:sz w:val="28"/>
          <w:szCs w:val="28"/>
          <w:lang w:val="uk-UA"/>
        </w:rPr>
        <w:t>Список вивчених джерел</w:t>
      </w:r>
      <w:r>
        <w:rPr>
          <w:rFonts w:ascii="Times New Roman" w:hAnsi="Times New Roman" w:cs="Times New Roman"/>
          <w:sz w:val="28"/>
          <w:szCs w:val="28"/>
          <w:lang w:val="uk-UA"/>
        </w:rPr>
        <w:t>……………………………………………………….</w:t>
      </w:r>
      <w:r w:rsidRPr="002D3CEB">
        <w:rPr>
          <w:rFonts w:ascii="Times New Roman" w:hAnsi="Times New Roman" w:cs="Times New Roman"/>
          <w:sz w:val="28"/>
          <w:szCs w:val="28"/>
          <w:lang w:val="uk-UA"/>
        </w:rPr>
        <w:t>75</w:t>
      </w:r>
    </w:p>
    <w:p w:rsidR="009D7ECA" w:rsidRDefault="009D7EC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80E5F" w:rsidRDefault="00880E5F" w:rsidP="00880E5F">
      <w:pPr>
        <w:jc w:val="center"/>
        <w:rPr>
          <w:rFonts w:ascii="Times New Roman" w:hAnsi="Times New Roman" w:cs="Times New Roman"/>
          <w:b/>
          <w:sz w:val="28"/>
          <w:szCs w:val="28"/>
          <w:lang w:val="uk-UA"/>
        </w:rPr>
      </w:pPr>
      <w:r w:rsidRPr="00230976">
        <w:rPr>
          <w:rFonts w:ascii="Times New Roman" w:hAnsi="Times New Roman" w:cs="Times New Roman"/>
          <w:b/>
          <w:sz w:val="28"/>
          <w:szCs w:val="28"/>
          <w:lang w:val="uk-UA"/>
        </w:rPr>
        <w:lastRenderedPageBreak/>
        <w:t>Вступ</w:t>
      </w:r>
    </w:p>
    <w:p w:rsidR="00553350" w:rsidRDefault="00553350" w:rsidP="00553350">
      <w:pPr>
        <w:rPr>
          <w:rFonts w:ascii="Times New Roman" w:hAnsi="Times New Roman" w:cs="Times New Roman"/>
          <w:b/>
          <w:sz w:val="28"/>
          <w:szCs w:val="28"/>
          <w:lang w:val="uk-UA"/>
        </w:rPr>
      </w:pPr>
    </w:p>
    <w:p w:rsidR="00553350" w:rsidRDefault="00553350" w:rsidP="00880E5F">
      <w:pPr>
        <w:jc w:val="center"/>
        <w:rPr>
          <w:rFonts w:ascii="Times New Roman" w:hAnsi="Times New Roman" w:cs="Times New Roman"/>
          <w:b/>
          <w:sz w:val="28"/>
          <w:szCs w:val="28"/>
          <w:lang w:val="uk-UA"/>
        </w:rPr>
      </w:pPr>
    </w:p>
    <w:p w:rsidR="00553350" w:rsidRDefault="00880E5F" w:rsidP="00880E5F">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 дослідження.</w:t>
      </w:r>
      <w:r w:rsidRPr="00230976">
        <w:rPr>
          <w:rFonts w:ascii="Times New Roman" w:hAnsi="Times New Roman" w:cs="Times New Roman"/>
          <w:sz w:val="28"/>
          <w:szCs w:val="28"/>
          <w:lang w:val="uk-UA"/>
        </w:rPr>
        <w:t xml:space="preserve"> Темою</w:t>
      </w:r>
      <w:r>
        <w:rPr>
          <w:rFonts w:ascii="Times New Roman" w:hAnsi="Times New Roman" w:cs="Times New Roman"/>
          <w:sz w:val="28"/>
          <w:szCs w:val="28"/>
          <w:lang w:val="uk-UA"/>
        </w:rPr>
        <w:t xml:space="preserve"> магістерського дослідження є «Стратегічна культура Росії як чинник політики безпеки держав у 21 ст.». Починаючи з 2000-го року стратегічна культура Росії набула агресивних, наступальних рис.</w:t>
      </w:r>
      <w:r w:rsidR="00553350">
        <w:rPr>
          <w:rFonts w:ascii="Times New Roman" w:hAnsi="Times New Roman" w:cs="Times New Roman"/>
          <w:sz w:val="28"/>
          <w:szCs w:val="28"/>
          <w:lang w:val="uk-UA"/>
        </w:rPr>
        <w:t xml:space="preserve"> Така політика Російської Федерації не залишилась непоміченою й особливе занепокоєння викликала у малих держав, які занходяться у безпосередній близькості й були в минулому у сфері впилу РСРС. Сучасна зовнішня політика РФ підриває європейську безпеку та дистабілізує ситуацію в світі в цілому.</w:t>
      </w:r>
    </w:p>
    <w:p w:rsidR="00880E5F" w:rsidRDefault="00880E5F" w:rsidP="0055335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те, що Україна стала жертвою захватницької політики РФ, ця тема є надзви</w:t>
      </w:r>
      <w:r w:rsidR="00553350">
        <w:rPr>
          <w:rFonts w:ascii="Times New Roman" w:hAnsi="Times New Roman" w:cs="Times New Roman"/>
          <w:sz w:val="28"/>
          <w:szCs w:val="28"/>
          <w:lang w:val="uk-UA"/>
        </w:rPr>
        <w:t>чайно важливою для дослідження. Незважаючи на актуальність д</w:t>
      </w:r>
      <w:r>
        <w:rPr>
          <w:rFonts w:ascii="Times New Roman" w:hAnsi="Times New Roman" w:cs="Times New Roman"/>
          <w:sz w:val="28"/>
          <w:szCs w:val="28"/>
          <w:lang w:val="uk-UA"/>
        </w:rPr>
        <w:t xml:space="preserve">осліджуваної теми, все ж не існує комплексних наукових робіт які </w:t>
      </w:r>
      <w:r w:rsidR="00553350">
        <w:rPr>
          <w:rFonts w:ascii="Times New Roman" w:hAnsi="Times New Roman" w:cs="Times New Roman"/>
          <w:sz w:val="28"/>
          <w:szCs w:val="28"/>
          <w:lang w:val="uk-UA"/>
        </w:rPr>
        <w:t>б розкривали дану дану проблему. А ряд наукових доробок російських вчених не є обєктивними та вимагають переосми</w:t>
      </w:r>
      <w:r w:rsidR="0034366D">
        <w:rPr>
          <w:rFonts w:ascii="Times New Roman" w:hAnsi="Times New Roman" w:cs="Times New Roman"/>
          <w:sz w:val="28"/>
          <w:szCs w:val="28"/>
          <w:lang w:val="uk-UA"/>
        </w:rPr>
        <w:t>слення.</w:t>
      </w:r>
      <w:r>
        <w:rPr>
          <w:rFonts w:ascii="Times New Roman" w:hAnsi="Times New Roman" w:cs="Times New Roman"/>
          <w:sz w:val="28"/>
          <w:szCs w:val="28"/>
          <w:lang w:val="uk-UA"/>
        </w:rPr>
        <w:t xml:space="preserve"> Тому необхідний комплексний підхід до</w:t>
      </w:r>
      <w:r w:rsidR="0034366D">
        <w:rPr>
          <w:rFonts w:ascii="Times New Roman" w:hAnsi="Times New Roman" w:cs="Times New Roman"/>
          <w:sz w:val="28"/>
          <w:szCs w:val="28"/>
          <w:lang w:val="uk-UA"/>
        </w:rPr>
        <w:t xml:space="preserve"> вивчення</w:t>
      </w:r>
      <w:r>
        <w:rPr>
          <w:rFonts w:ascii="Times New Roman" w:hAnsi="Times New Roman" w:cs="Times New Roman"/>
          <w:sz w:val="28"/>
          <w:szCs w:val="28"/>
          <w:lang w:val="uk-UA"/>
        </w:rPr>
        <w:t xml:space="preserve"> цієї проблеми.</w:t>
      </w:r>
    </w:p>
    <w:p w:rsidR="00880E5F" w:rsidRDefault="00880E5F" w:rsidP="00880E5F">
      <w:pPr>
        <w:spacing w:after="0" w:line="360" w:lineRule="auto"/>
        <w:jc w:val="both"/>
        <w:rPr>
          <w:rFonts w:ascii="Times New Roman" w:hAnsi="Times New Roman" w:cs="Times New Roman"/>
          <w:sz w:val="28"/>
          <w:szCs w:val="28"/>
          <w:lang w:val="uk-UA"/>
        </w:rPr>
      </w:pPr>
      <w:r w:rsidRPr="00794F91">
        <w:rPr>
          <w:rFonts w:ascii="Times New Roman" w:hAnsi="Times New Roman"/>
          <w:b/>
          <w:sz w:val="28"/>
          <w:szCs w:val="28"/>
          <w:lang w:val="uk-UA"/>
        </w:rPr>
        <w:t>Мета й завдання дослідження.</w:t>
      </w:r>
      <w:r w:rsidRPr="00642676">
        <w:rPr>
          <w:rFonts w:ascii="Times New Roman" w:hAnsi="Times New Roman"/>
          <w:sz w:val="28"/>
          <w:szCs w:val="28"/>
          <w:lang w:val="uk-UA"/>
        </w:rPr>
        <w:t xml:space="preserve"> Метою</w:t>
      </w:r>
      <w:r>
        <w:rPr>
          <w:rFonts w:ascii="Times New Roman" w:hAnsi="Times New Roman"/>
          <w:sz w:val="28"/>
          <w:szCs w:val="28"/>
          <w:lang w:val="uk-UA"/>
        </w:rPr>
        <w:t xml:space="preserve"> магістерської роботи є дослідження  трансформації </w:t>
      </w:r>
      <w:r>
        <w:rPr>
          <w:rFonts w:ascii="Times New Roman" w:hAnsi="Times New Roman" w:cs="Times New Roman"/>
          <w:sz w:val="28"/>
          <w:szCs w:val="28"/>
          <w:lang w:val="uk-UA"/>
        </w:rPr>
        <w:t xml:space="preserve">стратегічної культури Росії як чинника політики безпеки держав у 21 ст. </w:t>
      </w:r>
    </w:p>
    <w:p w:rsidR="00880E5F" w:rsidRDefault="00880E5F" w:rsidP="00880E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Відповідно до визначеної мети було поставлено і ряд завдань: вивчити неореалістичну парадигму та проаналізувати наявну літературу та джерела щодо стратегічної культури Росії як чинника політики безпеки держав у 21 ст.; проаналізувати особливості формування зовнішньої політики країн пострадянського простору у відповідь на політику РФ; Дослідити безпекову політику країн Заходу з урахуванням російського чинника.</w:t>
      </w:r>
    </w:p>
    <w:p w:rsidR="00880E5F" w:rsidRDefault="00880E5F" w:rsidP="00880E5F">
      <w:pPr>
        <w:spacing w:after="0" w:line="360" w:lineRule="auto"/>
        <w:jc w:val="both"/>
        <w:rPr>
          <w:rFonts w:ascii="Times New Roman" w:hAnsi="Times New Roman"/>
          <w:sz w:val="28"/>
          <w:szCs w:val="28"/>
          <w:lang w:val="uk-UA"/>
        </w:rPr>
      </w:pPr>
      <w:r w:rsidRPr="00794F91">
        <w:rPr>
          <w:rFonts w:ascii="Times New Roman" w:hAnsi="Times New Roman"/>
          <w:b/>
          <w:sz w:val="28"/>
          <w:szCs w:val="28"/>
          <w:lang w:val="uk-UA"/>
        </w:rPr>
        <w:t>Об’єктом дослідження</w:t>
      </w:r>
      <w:r w:rsidRPr="00794F91">
        <w:rPr>
          <w:rFonts w:ascii="Times New Roman" w:hAnsi="Times New Roman"/>
          <w:sz w:val="28"/>
          <w:szCs w:val="28"/>
          <w:lang w:val="uk-UA"/>
        </w:rPr>
        <w:t xml:space="preserve"> є</w:t>
      </w:r>
      <w:r>
        <w:rPr>
          <w:rFonts w:ascii="Times New Roman" w:hAnsi="Times New Roman"/>
          <w:sz w:val="28"/>
          <w:szCs w:val="28"/>
          <w:lang w:val="uk-UA"/>
        </w:rPr>
        <w:t xml:space="preserve"> Стратегічна культура Росії як чинник політики безпеки держав у 21 ст.</w:t>
      </w:r>
    </w:p>
    <w:p w:rsidR="00880E5F" w:rsidRDefault="00880E5F" w:rsidP="00880E5F">
      <w:pPr>
        <w:spacing w:after="0" w:line="360" w:lineRule="auto"/>
        <w:jc w:val="both"/>
        <w:rPr>
          <w:rFonts w:ascii="Times New Roman" w:hAnsi="Times New Roman"/>
          <w:sz w:val="28"/>
          <w:szCs w:val="28"/>
          <w:lang w:val="uk-UA"/>
        </w:rPr>
      </w:pPr>
      <w:r w:rsidRPr="00794F91">
        <w:rPr>
          <w:rFonts w:ascii="Times New Roman" w:hAnsi="Times New Roman"/>
          <w:b/>
          <w:sz w:val="28"/>
          <w:szCs w:val="28"/>
          <w:lang w:val="uk-UA"/>
        </w:rPr>
        <w:lastRenderedPageBreak/>
        <w:t>Хронологічні рамки</w:t>
      </w:r>
      <w:r>
        <w:rPr>
          <w:rFonts w:ascii="Times New Roman" w:hAnsi="Times New Roman"/>
          <w:b/>
          <w:sz w:val="28"/>
          <w:szCs w:val="28"/>
          <w:lang w:val="uk-UA"/>
        </w:rPr>
        <w:t xml:space="preserve"> </w:t>
      </w:r>
      <w:r w:rsidRPr="0039050F">
        <w:rPr>
          <w:rFonts w:ascii="Times New Roman" w:hAnsi="Times New Roman"/>
          <w:sz w:val="28"/>
          <w:szCs w:val="28"/>
          <w:lang w:val="uk-UA"/>
        </w:rPr>
        <w:t xml:space="preserve">дослідження </w:t>
      </w:r>
      <w:r>
        <w:rPr>
          <w:rFonts w:ascii="Times New Roman" w:hAnsi="Times New Roman"/>
          <w:sz w:val="28"/>
          <w:szCs w:val="28"/>
          <w:lang w:val="uk-UA"/>
        </w:rPr>
        <w:t xml:space="preserve">можна умовно визначити наступним чином: нижня межа включає 2000  рік, верхня межа залишається відкритою. Нижня межа обумовлена активізацією зовнішньої політики РФ, яка в той же час набула антизахідних, агресивних та захватницьких рис. Саме зприходом до влади В.В. Путіна почалися зміни у політиці країни. Нова російська політика - це лише повернення до старих традицій, які панували століттями у зовнішній політиці країни. </w:t>
      </w:r>
    </w:p>
    <w:p w:rsidR="00880E5F" w:rsidRDefault="00880E5F" w:rsidP="00880E5F">
      <w:pPr>
        <w:spacing w:after="0" w:line="360" w:lineRule="auto"/>
        <w:jc w:val="both"/>
        <w:rPr>
          <w:rFonts w:ascii="Times New Roman" w:hAnsi="Times New Roman"/>
          <w:sz w:val="28"/>
          <w:szCs w:val="28"/>
          <w:lang w:val="uk-UA"/>
        </w:rPr>
      </w:pPr>
      <w:r w:rsidRPr="00794F91">
        <w:rPr>
          <w:rFonts w:ascii="Times New Roman" w:hAnsi="Times New Roman"/>
          <w:b/>
          <w:sz w:val="28"/>
          <w:szCs w:val="28"/>
          <w:lang w:val="uk-UA"/>
        </w:rPr>
        <w:t>Методи дослідження</w:t>
      </w:r>
      <w:r>
        <w:rPr>
          <w:rFonts w:ascii="Times New Roman" w:hAnsi="Times New Roman"/>
          <w:b/>
          <w:sz w:val="28"/>
          <w:szCs w:val="28"/>
          <w:lang w:val="uk-UA"/>
        </w:rPr>
        <w:t xml:space="preserve"> </w:t>
      </w:r>
      <w:r>
        <w:rPr>
          <w:rFonts w:ascii="Times New Roman" w:hAnsi="Times New Roman"/>
          <w:sz w:val="28"/>
          <w:szCs w:val="28"/>
          <w:lang w:val="uk-UA"/>
        </w:rPr>
        <w:t xml:space="preserve">визначаються складністю теми та необхідністю комплексного аналізу. Визначальне місце серед методів, що були задіяні під час дослідження займає системний аналіз. Даний метод дає можливість вивчити проблему комплексно, досліджуючи вплив окремих елементів та взаємозв’язок між ними. Для дослідження також використовувався метод індукції, що дає можливість на підставі вивчення декількох прикладів впливу стратегічної культури РФ на політику безпеки країн зробити висновок щодо загальних тенденцій. Формально-юридичний метод дозволив проаналізувати та порівняти промови президентів РФ та США, документи, що стосуються російської зовнішньої політики, а це дає можливість проаналізувати еволюцію підходів до формування зовнішньої політики. Інвент-аналіз дає можливість визначити основні політичні тенденції як в світовому масштабі, так і в локальному та на рівні держави. Порівняльно-історичний метод дозволив визначити різницю між тими тенденціями які панували в російській зовнішній політиці до 2000 року та після, а вивчення основних етапів формування сучасної стратегічної культури дає можливість, з урахуванням динаміки, зробити прогноз на майбутнє. </w:t>
      </w:r>
    </w:p>
    <w:p w:rsidR="00880E5F" w:rsidRDefault="00880E5F" w:rsidP="00880E5F">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794F91">
        <w:rPr>
          <w:rFonts w:ascii="Times New Roman" w:hAnsi="Times New Roman"/>
          <w:b/>
          <w:sz w:val="28"/>
          <w:szCs w:val="28"/>
          <w:lang w:val="uk-UA"/>
        </w:rPr>
        <w:t xml:space="preserve">Наукова новизна </w:t>
      </w:r>
      <w:r>
        <w:rPr>
          <w:rFonts w:ascii="Times New Roman" w:hAnsi="Times New Roman"/>
          <w:b/>
          <w:sz w:val="28"/>
          <w:szCs w:val="28"/>
          <w:lang w:val="uk-UA"/>
        </w:rPr>
        <w:t>отриманих</w:t>
      </w:r>
      <w:r w:rsidRPr="00794F91">
        <w:rPr>
          <w:rFonts w:ascii="Times New Roman" w:hAnsi="Times New Roman"/>
          <w:b/>
          <w:sz w:val="28"/>
          <w:szCs w:val="28"/>
          <w:lang w:val="uk-UA"/>
        </w:rPr>
        <w:t xml:space="preserve"> результатів </w:t>
      </w:r>
      <w:r w:rsidRPr="00794F91">
        <w:rPr>
          <w:rFonts w:ascii="Times New Roman" w:hAnsi="Times New Roman"/>
          <w:sz w:val="28"/>
          <w:szCs w:val="28"/>
          <w:lang w:val="uk-UA"/>
        </w:rPr>
        <w:t>зумовлена як сукупністю поставлених завдань, так і засобами їхнього розв’язання. Проведено комплексне політологічне</w:t>
      </w:r>
      <w:r>
        <w:rPr>
          <w:rFonts w:ascii="Times New Roman" w:hAnsi="Times New Roman"/>
          <w:sz w:val="28"/>
          <w:szCs w:val="28"/>
          <w:lang w:val="uk-UA"/>
        </w:rPr>
        <w:t xml:space="preserve"> дослідження стратегічної культури Росії як чинника політики безпеки держав у 21 ст., що має наукову новизну: </w:t>
      </w:r>
    </w:p>
    <w:p w:rsidR="00880E5F" w:rsidRDefault="00880E5F" w:rsidP="00880E5F">
      <w:pPr>
        <w:spacing w:after="0" w:line="360" w:lineRule="auto"/>
        <w:rPr>
          <w:rFonts w:ascii="Times New Roman" w:hAnsi="Times New Roman"/>
          <w:b/>
          <w:sz w:val="28"/>
          <w:szCs w:val="28"/>
          <w:lang w:val="uk-UA"/>
        </w:rPr>
      </w:pPr>
      <w:r w:rsidRPr="00794F91">
        <w:rPr>
          <w:rFonts w:ascii="Times New Roman" w:hAnsi="Times New Roman"/>
          <w:b/>
          <w:sz w:val="28"/>
          <w:szCs w:val="28"/>
          <w:lang w:val="uk-UA"/>
        </w:rPr>
        <w:t>вперше:</w:t>
      </w:r>
    </w:p>
    <w:p w:rsidR="00880E5F" w:rsidRPr="00794F91" w:rsidRDefault="00880E5F" w:rsidP="00880E5F">
      <w:pPr>
        <w:spacing w:after="0" w:line="360" w:lineRule="auto"/>
        <w:rPr>
          <w:rFonts w:ascii="Times New Roman" w:hAnsi="Times New Roman"/>
          <w:sz w:val="28"/>
          <w:szCs w:val="28"/>
          <w:lang w:val="uk-UA"/>
        </w:rPr>
      </w:pPr>
      <w:r>
        <w:rPr>
          <w:rFonts w:ascii="Times New Roman" w:hAnsi="Times New Roman"/>
          <w:b/>
          <w:sz w:val="28"/>
          <w:szCs w:val="28"/>
          <w:lang w:val="uk-UA"/>
        </w:rPr>
        <w:lastRenderedPageBreak/>
        <w:t>-</w:t>
      </w:r>
      <w:r w:rsidRPr="00EE1E1D">
        <w:rPr>
          <w:rFonts w:ascii="Times New Roman" w:hAnsi="Times New Roman"/>
          <w:sz w:val="28"/>
          <w:szCs w:val="28"/>
          <w:lang w:val="uk-UA"/>
        </w:rPr>
        <w:t xml:space="preserve">проаналізовано </w:t>
      </w:r>
      <w:r>
        <w:rPr>
          <w:rFonts w:ascii="Times New Roman" w:hAnsi="Times New Roman"/>
          <w:sz w:val="28"/>
          <w:szCs w:val="28"/>
          <w:lang w:val="uk-UA"/>
        </w:rPr>
        <w:t>стратегічну культуру Росії з точки зору неореалістичного підходу;</w:t>
      </w:r>
    </w:p>
    <w:p w:rsidR="00880E5F" w:rsidRDefault="00880E5F" w:rsidP="0034366D">
      <w:pPr>
        <w:spacing w:after="0" w:line="360" w:lineRule="auto"/>
        <w:rPr>
          <w:rFonts w:ascii="Times New Roman" w:hAnsi="Times New Roman"/>
          <w:b/>
          <w:sz w:val="28"/>
          <w:szCs w:val="28"/>
          <w:lang w:val="uk-UA"/>
        </w:rPr>
      </w:pPr>
      <w:r w:rsidRPr="00794F91">
        <w:rPr>
          <w:rFonts w:ascii="Times New Roman" w:hAnsi="Times New Roman"/>
          <w:b/>
          <w:sz w:val="28"/>
          <w:szCs w:val="28"/>
          <w:lang w:val="uk-UA"/>
        </w:rPr>
        <w:t>удосконалено:</w:t>
      </w:r>
      <w:r>
        <w:rPr>
          <w:rFonts w:ascii="Times New Roman" w:hAnsi="Times New Roman"/>
          <w:b/>
          <w:sz w:val="28"/>
          <w:szCs w:val="28"/>
          <w:lang w:val="uk-UA"/>
        </w:rPr>
        <w:t xml:space="preserve"> </w:t>
      </w:r>
    </w:p>
    <w:p w:rsidR="00880E5F" w:rsidRPr="00EE1E1D" w:rsidRDefault="00880E5F" w:rsidP="0034366D">
      <w:pPr>
        <w:spacing w:after="0" w:line="360" w:lineRule="auto"/>
        <w:rPr>
          <w:rFonts w:ascii="Times New Roman" w:hAnsi="Times New Roman"/>
          <w:sz w:val="28"/>
          <w:szCs w:val="28"/>
          <w:lang w:val="uk-UA"/>
        </w:rPr>
      </w:pPr>
      <w:r>
        <w:rPr>
          <w:rFonts w:ascii="Times New Roman" w:hAnsi="Times New Roman"/>
          <w:b/>
          <w:sz w:val="28"/>
          <w:szCs w:val="28"/>
          <w:lang w:val="uk-UA"/>
        </w:rPr>
        <w:t>-</w:t>
      </w:r>
      <w:r w:rsidRPr="00EE1E1D">
        <w:rPr>
          <w:rFonts w:ascii="Times New Roman" w:hAnsi="Times New Roman"/>
          <w:sz w:val="28"/>
          <w:szCs w:val="28"/>
          <w:lang w:val="uk-UA"/>
        </w:rPr>
        <w:t xml:space="preserve">аргументацію впливу стратегічної культури РФ </w:t>
      </w:r>
      <w:r>
        <w:rPr>
          <w:rFonts w:ascii="Times New Roman" w:hAnsi="Times New Roman"/>
          <w:sz w:val="28"/>
          <w:szCs w:val="28"/>
          <w:lang w:val="uk-UA"/>
        </w:rPr>
        <w:t>на формування зовнішньої політики країн в 21 ст.</w:t>
      </w:r>
    </w:p>
    <w:p w:rsidR="00880E5F" w:rsidRDefault="00880E5F" w:rsidP="00880E5F">
      <w:pPr>
        <w:spacing w:after="0" w:line="360" w:lineRule="auto"/>
        <w:jc w:val="both"/>
        <w:rPr>
          <w:rFonts w:ascii="Times New Roman" w:hAnsi="Times New Roman"/>
          <w:b/>
          <w:sz w:val="28"/>
          <w:szCs w:val="28"/>
          <w:lang w:val="uk-UA"/>
        </w:rPr>
      </w:pPr>
      <w:r w:rsidRPr="00794F91">
        <w:rPr>
          <w:rFonts w:ascii="Times New Roman" w:hAnsi="Times New Roman"/>
          <w:b/>
          <w:sz w:val="28"/>
          <w:szCs w:val="28"/>
          <w:lang w:val="uk-UA"/>
        </w:rPr>
        <w:t>набули подальшого розвитку:</w:t>
      </w:r>
    </w:p>
    <w:p w:rsidR="00880E5F" w:rsidRPr="00EE1E1D" w:rsidRDefault="00880E5F" w:rsidP="00880E5F">
      <w:pPr>
        <w:spacing w:after="0" w:line="360" w:lineRule="auto"/>
        <w:jc w:val="both"/>
        <w:rPr>
          <w:rFonts w:ascii="Times New Roman" w:hAnsi="Times New Roman"/>
          <w:sz w:val="28"/>
          <w:szCs w:val="28"/>
          <w:lang w:val="uk-UA"/>
        </w:rPr>
      </w:pPr>
      <w:r w:rsidRPr="00EE1E1D">
        <w:rPr>
          <w:rFonts w:ascii="Times New Roman" w:hAnsi="Times New Roman"/>
          <w:sz w:val="28"/>
          <w:szCs w:val="28"/>
          <w:lang w:val="uk-UA"/>
        </w:rPr>
        <w:t>-</w:t>
      </w:r>
      <w:r>
        <w:rPr>
          <w:rFonts w:ascii="Times New Roman" w:hAnsi="Times New Roman"/>
          <w:sz w:val="28"/>
          <w:szCs w:val="28"/>
          <w:lang w:val="uk-UA"/>
        </w:rPr>
        <w:t>розуміння основних принципів зовнішньої політики РФ.</w:t>
      </w:r>
    </w:p>
    <w:p w:rsidR="00880E5F" w:rsidRDefault="00880E5F" w:rsidP="00880E5F">
      <w:pPr>
        <w:spacing w:after="0" w:line="360" w:lineRule="auto"/>
        <w:jc w:val="both"/>
        <w:rPr>
          <w:rFonts w:ascii="Times New Roman" w:hAnsi="Times New Roman"/>
          <w:sz w:val="28"/>
          <w:szCs w:val="28"/>
          <w:lang w:val="uk-UA"/>
        </w:rPr>
      </w:pPr>
      <w:r>
        <w:rPr>
          <w:rFonts w:ascii="Times New Roman" w:hAnsi="Times New Roman"/>
          <w:sz w:val="28"/>
          <w:szCs w:val="28"/>
          <w:lang w:val="uk-UA"/>
        </w:rPr>
        <w:t>Деякі результати дослідження були відображені в публікації: «Стратегічна культура Росії як чинник політики безпеки держав у 21 ст.».</w:t>
      </w:r>
    </w:p>
    <w:p w:rsidR="00880E5F" w:rsidRDefault="00880E5F" w:rsidP="00880E5F">
      <w:pPr>
        <w:spacing w:after="0" w:line="360" w:lineRule="auto"/>
        <w:jc w:val="both"/>
        <w:rPr>
          <w:rFonts w:ascii="Times New Roman" w:hAnsi="Times New Roman"/>
          <w:sz w:val="28"/>
          <w:szCs w:val="28"/>
          <w:lang w:val="uk-UA"/>
        </w:rPr>
      </w:pPr>
      <w:r>
        <w:rPr>
          <w:rFonts w:ascii="Times New Roman" w:hAnsi="Times New Roman"/>
          <w:b/>
          <w:sz w:val="28"/>
          <w:szCs w:val="28"/>
          <w:lang w:val="uk-UA"/>
        </w:rPr>
        <w:t>С</w:t>
      </w:r>
      <w:r w:rsidRPr="00E94F45">
        <w:rPr>
          <w:rFonts w:ascii="Times New Roman" w:hAnsi="Times New Roman"/>
          <w:b/>
          <w:sz w:val="28"/>
          <w:szCs w:val="28"/>
          <w:lang w:val="uk-UA"/>
        </w:rPr>
        <w:t>труктури роботи</w:t>
      </w:r>
      <w:r>
        <w:rPr>
          <w:rFonts w:ascii="Times New Roman" w:hAnsi="Times New Roman"/>
          <w:b/>
          <w:sz w:val="28"/>
          <w:szCs w:val="28"/>
          <w:lang w:val="uk-UA"/>
        </w:rPr>
        <w:t xml:space="preserve">. </w:t>
      </w:r>
      <w:r w:rsidRPr="00DC2E8B">
        <w:rPr>
          <w:rFonts w:ascii="Times New Roman" w:hAnsi="Times New Roman"/>
          <w:sz w:val="28"/>
          <w:szCs w:val="28"/>
          <w:lang w:val="uk-UA"/>
        </w:rPr>
        <w:t>Перший розділ присвячений теоретичним основам дослідження.</w:t>
      </w:r>
      <w:r>
        <w:rPr>
          <w:rFonts w:ascii="Times New Roman" w:hAnsi="Times New Roman"/>
          <w:sz w:val="28"/>
          <w:szCs w:val="28"/>
          <w:lang w:val="uk-UA"/>
        </w:rPr>
        <w:t xml:space="preserve"> Розглядаються основні принципи та ідеологеми реалізму та неореалізму. В розділі також дається аналіз літератури та джерел. Для написання магістерської роботи були вивчені наукові роботи представників як української та російської, так і західної шкіл.</w:t>
      </w:r>
    </w:p>
    <w:p w:rsidR="00880E5F" w:rsidRDefault="00880E5F" w:rsidP="00880E5F">
      <w:pPr>
        <w:spacing w:after="0" w:line="360" w:lineRule="auto"/>
        <w:jc w:val="both"/>
        <w:rPr>
          <w:rFonts w:ascii="Times New Roman" w:hAnsi="Times New Roman"/>
          <w:sz w:val="28"/>
          <w:szCs w:val="28"/>
          <w:lang w:val="uk-UA"/>
        </w:rPr>
      </w:pPr>
      <w:r>
        <w:rPr>
          <w:rFonts w:ascii="Times New Roman" w:hAnsi="Times New Roman"/>
          <w:sz w:val="28"/>
          <w:szCs w:val="28"/>
          <w:lang w:val="uk-UA"/>
        </w:rPr>
        <w:tab/>
        <w:t>Другий розділ присвячений аналізу особливостей політики держав пострадянського простору у відповідь на демонстрацію агресії з боку Росії.</w:t>
      </w:r>
      <w:r w:rsidR="00DB76BC">
        <w:rPr>
          <w:rFonts w:ascii="Times New Roman" w:hAnsi="Times New Roman"/>
          <w:sz w:val="28"/>
          <w:szCs w:val="28"/>
          <w:lang w:val="uk-UA"/>
        </w:rPr>
        <w:t xml:space="preserve"> Основновою агресії РФ являється імперська стратегічна культура. </w:t>
      </w:r>
      <w:r>
        <w:rPr>
          <w:rFonts w:ascii="Times New Roman" w:hAnsi="Times New Roman"/>
          <w:sz w:val="28"/>
          <w:szCs w:val="28"/>
          <w:lang w:val="uk-UA"/>
        </w:rPr>
        <w:t>В центрі дослідження події в Україні, адже це один із найяскравіших прикладів російської політики в регіоні. Україна, як і інші пострадянські країни не здатна відстояти цілісність своєї держави самостійно, неспроможна й урегулювати конфлікт без залучення інших держав. Підкреслюється той факт, що небезпеку від РФ відчуває не тільки Україна, а й інші країни. Латвія, Литва та Естонія  прагнуть забезпечити свою безпеку за рахунок НАТО, адже не зважаючи на членство в Альянсі, відчували загрозу з боку РФ.</w:t>
      </w:r>
    </w:p>
    <w:p w:rsidR="00880E5F" w:rsidRDefault="00880E5F" w:rsidP="00880E5F">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 третьому розділі аналізуються особливості політики країн заходу у відповідь на політику РФ. Агресивність політики не залишилась не поміченою, але країни не йдуть на рішучі кроки, їх політика характеризується виваженістю та послідовністю. В якості реакції на події в Україні були введені економічні санкції, що болісно вдарили по економіці </w:t>
      </w:r>
      <w:r>
        <w:rPr>
          <w:rFonts w:ascii="Times New Roman" w:hAnsi="Times New Roman"/>
          <w:sz w:val="28"/>
          <w:szCs w:val="28"/>
          <w:lang w:val="uk-UA"/>
        </w:rPr>
        <w:lastRenderedPageBreak/>
        <w:t>Росії. Країни-члени НАТО також відчувають загрозу свій безпеці з боку РФ, а тому в межах Альянсу проводяться консультації з цього приводу, а також відбувається посилення європейської складової колективної безпеки.</w:t>
      </w:r>
    </w:p>
    <w:p w:rsidR="00880E5F" w:rsidRDefault="00880E5F" w:rsidP="00880E5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Магістерська робота складається зі вступу трьох розділів, висновків та списку досліджуваних джерел</w:t>
      </w:r>
      <w:r w:rsidR="009D7ECA">
        <w:rPr>
          <w:rFonts w:ascii="Times New Roman" w:hAnsi="Times New Roman"/>
          <w:sz w:val="28"/>
          <w:szCs w:val="28"/>
          <w:lang w:val="uk-UA"/>
        </w:rPr>
        <w:t>, загальний обсяг роботи без списку літератури складає 73 сторінки, а список літератури – 5 сторінок</w:t>
      </w:r>
      <w:r>
        <w:rPr>
          <w:rFonts w:ascii="Times New Roman" w:hAnsi="Times New Roman"/>
          <w:sz w:val="28"/>
          <w:szCs w:val="28"/>
          <w:lang w:val="uk-UA"/>
        </w:rPr>
        <w:t xml:space="preserve">. </w:t>
      </w:r>
    </w:p>
    <w:p w:rsidR="00880E5F" w:rsidRPr="00DC2E8B" w:rsidRDefault="00880E5F" w:rsidP="00880E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880E5F" w:rsidRDefault="00880E5F">
      <w:pPr>
        <w:rPr>
          <w:lang w:val="uk-UA"/>
        </w:rPr>
      </w:pPr>
      <w:r>
        <w:rPr>
          <w:lang w:val="uk-UA"/>
        </w:rPr>
        <w:br w:type="page"/>
      </w:r>
    </w:p>
    <w:p w:rsidR="00751265" w:rsidRDefault="00751265" w:rsidP="00751265">
      <w:pPr>
        <w:jc w:val="center"/>
        <w:rPr>
          <w:rFonts w:ascii="Times New Roman" w:hAnsi="Times New Roman" w:cs="Times New Roman"/>
          <w:b/>
          <w:sz w:val="28"/>
          <w:szCs w:val="28"/>
          <w:lang w:val="uk-UA"/>
        </w:rPr>
      </w:pPr>
      <w:bookmarkStart w:id="0" w:name="_GoBack"/>
      <w:bookmarkEnd w:id="0"/>
      <w:r w:rsidRPr="00BE5D83">
        <w:rPr>
          <w:rFonts w:ascii="Times New Roman" w:hAnsi="Times New Roman" w:cs="Times New Roman"/>
          <w:b/>
          <w:sz w:val="28"/>
          <w:szCs w:val="28"/>
          <w:lang w:val="uk-UA"/>
        </w:rPr>
        <w:lastRenderedPageBreak/>
        <w:t>Висновки</w:t>
      </w:r>
    </w:p>
    <w:p w:rsidR="00E316BE" w:rsidRDefault="00E316BE" w:rsidP="00751265">
      <w:pPr>
        <w:jc w:val="center"/>
        <w:rPr>
          <w:rFonts w:ascii="Times New Roman" w:hAnsi="Times New Roman" w:cs="Times New Roman"/>
          <w:b/>
          <w:sz w:val="28"/>
          <w:szCs w:val="28"/>
          <w:lang w:val="uk-UA"/>
        </w:rPr>
      </w:pPr>
    </w:p>
    <w:p w:rsidR="00E316BE" w:rsidRPr="00BE5D83" w:rsidRDefault="00E316BE" w:rsidP="00751265">
      <w:pPr>
        <w:jc w:val="center"/>
        <w:rPr>
          <w:rFonts w:ascii="Times New Roman" w:hAnsi="Times New Roman" w:cs="Times New Roman"/>
          <w:b/>
          <w:sz w:val="28"/>
          <w:szCs w:val="28"/>
          <w:lang w:val="uk-UA"/>
        </w:rPr>
      </w:pPr>
    </w:p>
    <w:p w:rsidR="00E316BE" w:rsidRDefault="00751265" w:rsidP="0075126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зовнішню політику РФ з точки зору неореалістичної парадигми, слід зазначити, що рушійною силою зовнішньополітичної активності країни є саме інтерес, а в якості засобу забезпечення </w:t>
      </w:r>
      <w:r w:rsidR="00DD7011">
        <w:rPr>
          <w:rFonts w:ascii="Times New Roman" w:hAnsi="Times New Roman" w:cs="Times New Roman"/>
          <w:sz w:val="28"/>
          <w:szCs w:val="28"/>
          <w:lang w:val="uk-UA"/>
        </w:rPr>
        <w:t>інтересу країна</w:t>
      </w:r>
      <w:r w:rsidR="00E316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w:t>
      </w:r>
      <w:r w:rsidR="00E316BE">
        <w:rPr>
          <w:rFonts w:ascii="Times New Roman" w:hAnsi="Times New Roman" w:cs="Times New Roman"/>
          <w:sz w:val="28"/>
          <w:szCs w:val="28"/>
          <w:lang w:val="uk-UA"/>
        </w:rPr>
        <w:t>икористовує</w:t>
      </w:r>
      <w:r>
        <w:rPr>
          <w:rFonts w:ascii="Times New Roman" w:hAnsi="Times New Roman" w:cs="Times New Roman"/>
          <w:sz w:val="28"/>
          <w:szCs w:val="28"/>
          <w:lang w:val="uk-UA"/>
        </w:rPr>
        <w:t xml:space="preserve"> силу.</w:t>
      </w:r>
      <w:r w:rsidR="00E316BE">
        <w:rPr>
          <w:rFonts w:ascii="Times New Roman" w:hAnsi="Times New Roman" w:cs="Times New Roman"/>
          <w:sz w:val="28"/>
          <w:szCs w:val="28"/>
          <w:lang w:val="uk-UA"/>
        </w:rPr>
        <w:t xml:space="preserve"> </w:t>
      </w:r>
    </w:p>
    <w:p w:rsidR="00E316BE" w:rsidRDefault="00E316BE" w:rsidP="0075126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вивчення даної теми було досліджено широке коло </w:t>
      </w:r>
      <w:r w:rsidR="00DD7011">
        <w:rPr>
          <w:rFonts w:ascii="Times New Roman" w:hAnsi="Times New Roman" w:cs="Times New Roman"/>
          <w:sz w:val="28"/>
          <w:szCs w:val="28"/>
          <w:lang w:val="uk-UA"/>
        </w:rPr>
        <w:t>джерел</w:t>
      </w:r>
      <w:r>
        <w:rPr>
          <w:rFonts w:ascii="Times New Roman" w:hAnsi="Times New Roman" w:cs="Times New Roman"/>
          <w:sz w:val="28"/>
          <w:szCs w:val="28"/>
          <w:lang w:val="uk-UA"/>
        </w:rPr>
        <w:t xml:space="preserve"> та наукової літератури. Автор зосередився на вивченні наукових доробок українських вчених, тому що стратегічна культура має особливе значення саме для української політики, в контексті «гібридної війни», що її </w:t>
      </w:r>
      <w:r w:rsidR="00DD7011">
        <w:rPr>
          <w:rFonts w:ascii="Times New Roman" w:hAnsi="Times New Roman" w:cs="Times New Roman"/>
          <w:sz w:val="28"/>
          <w:szCs w:val="28"/>
          <w:lang w:val="uk-UA"/>
        </w:rPr>
        <w:t>ініціювала</w:t>
      </w:r>
      <w:r>
        <w:rPr>
          <w:rFonts w:ascii="Times New Roman" w:hAnsi="Times New Roman" w:cs="Times New Roman"/>
          <w:sz w:val="28"/>
          <w:szCs w:val="28"/>
          <w:lang w:val="uk-UA"/>
        </w:rPr>
        <w:t xml:space="preserve"> РФ на теренах України. </w:t>
      </w:r>
      <w:r w:rsidR="00DD7011">
        <w:rPr>
          <w:rFonts w:ascii="Times New Roman" w:hAnsi="Times New Roman" w:cs="Times New Roman"/>
          <w:sz w:val="28"/>
          <w:szCs w:val="28"/>
          <w:lang w:val="uk-UA"/>
        </w:rPr>
        <w:t>Праці українських політологів є досить об’єктивними та охоплюють широке коло питань. Також було досліджено й роботи російських політологів, для кращого розуміння ідеологічної основи російської зовнішньої політики.</w:t>
      </w:r>
    </w:p>
    <w:p w:rsidR="00751265" w:rsidRDefault="00751265" w:rsidP="00751265">
      <w:pPr>
        <w:spacing w:after="0" w:line="360" w:lineRule="auto"/>
        <w:ind w:firstLine="708"/>
        <w:jc w:val="both"/>
        <w:rPr>
          <w:rFonts w:ascii="Times New Roman" w:hAnsi="Times New Roman" w:cs="Times New Roman"/>
          <w:sz w:val="28"/>
          <w:szCs w:val="28"/>
          <w:lang w:val="uk-UA"/>
        </w:rPr>
      </w:pPr>
      <w:r w:rsidRPr="005310DE">
        <w:rPr>
          <w:rFonts w:ascii="Times New Roman" w:hAnsi="Times New Roman" w:cs="Times New Roman"/>
          <w:sz w:val="28"/>
          <w:szCs w:val="28"/>
          <w:lang w:val="uk-UA"/>
        </w:rPr>
        <w:t xml:space="preserve">Російська </w:t>
      </w:r>
      <w:r>
        <w:rPr>
          <w:rFonts w:ascii="Times New Roman" w:hAnsi="Times New Roman" w:cs="Times New Roman"/>
          <w:sz w:val="28"/>
          <w:szCs w:val="28"/>
          <w:lang w:val="uk-UA"/>
        </w:rPr>
        <w:t>Федерація розглядає колишні радянські республіки, як зону свого впливу та засіб досягнення власних інтересів на світовій арені. Російська сторона залучає різні механізми для утримання інших держав під своїм контролем. Російська ідеологічна машина висуває різні концепції</w:t>
      </w:r>
      <w:r w:rsidR="00DB76BC">
        <w:rPr>
          <w:rFonts w:ascii="Times New Roman" w:hAnsi="Times New Roman" w:cs="Times New Roman"/>
          <w:sz w:val="28"/>
          <w:szCs w:val="28"/>
          <w:lang w:val="uk-UA"/>
        </w:rPr>
        <w:t xml:space="preserve"> для забезпечення власної політики</w:t>
      </w:r>
      <w:r>
        <w:rPr>
          <w:rFonts w:ascii="Times New Roman" w:hAnsi="Times New Roman" w:cs="Times New Roman"/>
          <w:sz w:val="28"/>
          <w:szCs w:val="28"/>
          <w:lang w:val="uk-UA"/>
        </w:rPr>
        <w:t>, як наприклад «Руський мир» та Євразійство. Особливого значення набувають ідеї щодо виключності та особливості російського народу, які не належать до західної цивілізації. Залучаються різні інструменти від економічних до релігійних, включаючи політичні та військові. Але не всі країни пострадянського простору згодні бути «молодшим» братом для Москви, й хочуть вести самостійну внутрішню та зовнішню політику. В доктринальних документах РФ зустрічається положення, що загрозою можуть вважатися внутрішньополітичні події іншої держави, а Росія в такому випадку вже може використати зброю, що по-перше порушу</w:t>
      </w:r>
      <w:r w:rsidR="00DD7011">
        <w:rPr>
          <w:rFonts w:ascii="Times New Roman" w:hAnsi="Times New Roman" w:cs="Times New Roman"/>
          <w:sz w:val="28"/>
          <w:szCs w:val="28"/>
          <w:lang w:val="uk-UA"/>
        </w:rPr>
        <w:t>є</w:t>
      </w:r>
      <w:r>
        <w:rPr>
          <w:rFonts w:ascii="Times New Roman" w:hAnsi="Times New Roman" w:cs="Times New Roman"/>
          <w:sz w:val="28"/>
          <w:szCs w:val="28"/>
          <w:lang w:val="uk-UA"/>
        </w:rPr>
        <w:t xml:space="preserve"> суверенітет іншої країни, а по-друге дає можливість </w:t>
      </w:r>
      <w:r>
        <w:rPr>
          <w:rFonts w:ascii="Times New Roman" w:hAnsi="Times New Roman" w:cs="Times New Roman"/>
          <w:sz w:val="28"/>
          <w:szCs w:val="28"/>
          <w:lang w:val="uk-UA"/>
        </w:rPr>
        <w:lastRenderedPageBreak/>
        <w:t>застосовувати зброю фактично відносно будь-якої країни. Українська криза показала, що більшість держав не спроможні захистити свою територіальну цілісність самотужки. РФ широко застосовує в своїй політиці прийоми «гібридної війни», які дуже складно розпізнати. Анексія Криму та події на Сході України ще раз продемонструвати бажання РФ включити в свій склад інші держави або їх частини та повне ігнорування міжнародного права, що дестабілізує ситуацію як в регіоні, так і в світі в цілому.</w:t>
      </w:r>
    </w:p>
    <w:p w:rsidR="00751265" w:rsidRDefault="00751265" w:rsidP="0075126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Потенційні жертви агресії, які хочуть зберегти повну незалежність прагнуть знайти зовнішнього гаранта своїй безпеці. Так, наприклад, країни Балтії незважаючи на членство в НАТО, відчувають небезпеку з боку РФ, та намагаються убезпечити себе через Альянс. </w:t>
      </w:r>
    </w:p>
    <w:p w:rsidR="00DB76BC" w:rsidRDefault="00DB76BC" w:rsidP="00DB76B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Агресивна зовнішня політика РФ змушує шукати шляхів забезпечення безпеки не тільки </w:t>
      </w:r>
      <w:r w:rsidR="00DD7011">
        <w:rPr>
          <w:rFonts w:ascii="Times New Roman" w:hAnsi="Times New Roman" w:cs="Times New Roman"/>
          <w:sz w:val="28"/>
          <w:szCs w:val="28"/>
          <w:lang w:val="uk-UA"/>
        </w:rPr>
        <w:t>сусідні</w:t>
      </w:r>
      <w:r>
        <w:rPr>
          <w:rFonts w:ascii="Times New Roman" w:hAnsi="Times New Roman" w:cs="Times New Roman"/>
          <w:sz w:val="28"/>
          <w:szCs w:val="28"/>
          <w:lang w:val="uk-UA"/>
        </w:rPr>
        <w:t xml:space="preserve"> країни</w:t>
      </w:r>
      <w:r w:rsidR="00DD7011">
        <w:rPr>
          <w:rFonts w:ascii="Times New Roman" w:hAnsi="Times New Roman" w:cs="Times New Roman"/>
          <w:sz w:val="28"/>
          <w:szCs w:val="28"/>
          <w:lang w:val="uk-UA"/>
        </w:rPr>
        <w:t>, які не є сильними у військовому сенсі</w:t>
      </w:r>
      <w:r>
        <w:rPr>
          <w:rFonts w:ascii="Times New Roman" w:hAnsi="Times New Roman" w:cs="Times New Roman"/>
          <w:sz w:val="28"/>
          <w:szCs w:val="28"/>
          <w:lang w:val="uk-UA"/>
        </w:rPr>
        <w:t xml:space="preserve">, але й ті, що мають значний військовий потенціал. Політика країн Заходу по </w:t>
      </w:r>
      <w:r w:rsidR="00DD7011">
        <w:rPr>
          <w:rFonts w:ascii="Times New Roman" w:hAnsi="Times New Roman" w:cs="Times New Roman"/>
          <w:sz w:val="28"/>
          <w:szCs w:val="28"/>
          <w:lang w:val="uk-UA"/>
        </w:rPr>
        <w:t>відношенню</w:t>
      </w:r>
      <w:r>
        <w:rPr>
          <w:rFonts w:ascii="Times New Roman" w:hAnsi="Times New Roman" w:cs="Times New Roman"/>
          <w:sz w:val="28"/>
          <w:szCs w:val="28"/>
          <w:lang w:val="uk-UA"/>
        </w:rPr>
        <w:t xml:space="preserve"> до Росії носить характер реакції, а саме у відповідь на агресію, яка вже мала місце прагнуть знайти механізми убезпечити свої</w:t>
      </w:r>
      <w:r w:rsidR="00DD7011">
        <w:rPr>
          <w:rFonts w:ascii="Times New Roman" w:hAnsi="Times New Roman" w:cs="Times New Roman"/>
          <w:sz w:val="28"/>
          <w:szCs w:val="28"/>
          <w:lang w:val="uk-UA"/>
        </w:rPr>
        <w:t>х країн</w:t>
      </w:r>
      <w:r>
        <w:rPr>
          <w:rFonts w:ascii="Times New Roman" w:hAnsi="Times New Roman" w:cs="Times New Roman"/>
          <w:sz w:val="28"/>
          <w:szCs w:val="28"/>
          <w:lang w:val="uk-UA"/>
        </w:rPr>
        <w:t xml:space="preserve"> від російських атак.</w:t>
      </w:r>
      <w:r w:rsidR="00DD7011">
        <w:rPr>
          <w:rFonts w:ascii="Times New Roman" w:hAnsi="Times New Roman" w:cs="Times New Roman"/>
          <w:sz w:val="28"/>
          <w:szCs w:val="28"/>
          <w:lang w:val="uk-UA"/>
        </w:rPr>
        <w:t xml:space="preserve"> Але країни намагаються діяти не військовими методами, щоб уникнути розгортання військового конфлікту, а використовують, наприклад, економічні санкції, як у випадку з Україною. </w:t>
      </w:r>
    </w:p>
    <w:p w:rsidR="00DB76BC" w:rsidRDefault="00DB76BC" w:rsidP="00DB76B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РФ дедалі більше починає говорити про ядерну зброю, а в офіційних документах, все більше розширюється перелік випадків для застосування ядерної зброї. Такий перебіг подій не може не турбувати західні країни на чолі з США, звісно з їхнього боку вживаються заходи направленні на </w:t>
      </w:r>
      <w:r w:rsidR="00DD7011">
        <w:rPr>
          <w:rFonts w:ascii="Times New Roman" w:hAnsi="Times New Roman" w:cs="Times New Roman"/>
          <w:sz w:val="28"/>
          <w:szCs w:val="28"/>
          <w:lang w:val="uk-UA"/>
        </w:rPr>
        <w:t>приборкання</w:t>
      </w:r>
      <w:r>
        <w:rPr>
          <w:rFonts w:ascii="Times New Roman" w:hAnsi="Times New Roman" w:cs="Times New Roman"/>
          <w:sz w:val="28"/>
          <w:szCs w:val="28"/>
          <w:lang w:val="uk-UA"/>
        </w:rPr>
        <w:t xml:space="preserve"> агресора, в першу чергу це економічні санкції. Але разом з тим держави намагаються укріпити свою обороноздатність</w:t>
      </w:r>
      <w:r w:rsidR="00DD7011">
        <w:rPr>
          <w:rFonts w:ascii="Times New Roman" w:hAnsi="Times New Roman" w:cs="Times New Roman"/>
          <w:sz w:val="28"/>
          <w:szCs w:val="28"/>
          <w:lang w:val="uk-UA"/>
        </w:rPr>
        <w:t>, розширюється присутність контенгентів НАТО в Європі, оскільки саме європейські країни є найбільш уразливими перед агресією Росії</w:t>
      </w:r>
      <w:r>
        <w:rPr>
          <w:rFonts w:ascii="Times New Roman" w:hAnsi="Times New Roman" w:cs="Times New Roman"/>
          <w:sz w:val="28"/>
          <w:szCs w:val="28"/>
          <w:lang w:val="uk-UA"/>
        </w:rPr>
        <w:t>.</w:t>
      </w:r>
    </w:p>
    <w:p w:rsidR="00DB76BC" w:rsidRDefault="00DB76B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B2DE2" w:rsidRDefault="00751265" w:rsidP="00751265">
      <w:pPr>
        <w:ind w:left="1416" w:firstLine="708"/>
        <w:rPr>
          <w:rFonts w:ascii="Times New Roman" w:hAnsi="Times New Roman" w:cs="Times New Roman"/>
          <w:b/>
          <w:sz w:val="28"/>
          <w:szCs w:val="28"/>
          <w:lang w:val="uk-UA"/>
        </w:rPr>
      </w:pPr>
      <w:r w:rsidRPr="007727CD">
        <w:rPr>
          <w:rFonts w:ascii="Times New Roman" w:hAnsi="Times New Roman" w:cs="Times New Roman"/>
          <w:b/>
          <w:sz w:val="28"/>
          <w:szCs w:val="28"/>
          <w:lang w:val="uk-UA"/>
        </w:rPr>
        <w:lastRenderedPageBreak/>
        <w:t>Список вивчених джерел</w:t>
      </w:r>
    </w:p>
    <w:p w:rsidR="007727CD" w:rsidRDefault="007727CD" w:rsidP="00751265">
      <w:pPr>
        <w:ind w:left="1416" w:firstLine="708"/>
        <w:rPr>
          <w:rFonts w:ascii="Times New Roman" w:hAnsi="Times New Roman" w:cs="Times New Roman"/>
          <w:b/>
          <w:sz w:val="28"/>
          <w:szCs w:val="28"/>
          <w:lang w:val="uk-UA"/>
        </w:rPr>
      </w:pPr>
    </w:p>
    <w:p w:rsidR="007727CD" w:rsidRPr="007727CD" w:rsidRDefault="007727CD" w:rsidP="00751265">
      <w:pPr>
        <w:ind w:left="1416" w:firstLine="708"/>
        <w:rPr>
          <w:rFonts w:ascii="Times New Roman" w:hAnsi="Times New Roman" w:cs="Times New Roman"/>
          <w:b/>
          <w:sz w:val="28"/>
          <w:szCs w:val="28"/>
          <w:lang w:val="uk-UA"/>
        </w:rPr>
      </w:pP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 xml:space="preserve">Антанович </w:t>
      </w:r>
      <w:r w:rsidRPr="007727CD">
        <w:rPr>
          <w:b w:val="0"/>
          <w:sz w:val="28"/>
          <w:szCs w:val="28"/>
        </w:rPr>
        <w:t xml:space="preserve">Н., Достанко Е. </w:t>
      </w:r>
      <w:r w:rsidRPr="007727CD">
        <w:rPr>
          <w:b w:val="0"/>
          <w:sz w:val="28"/>
          <w:szCs w:val="28"/>
          <w:lang w:val="uk-UA"/>
        </w:rPr>
        <w:t xml:space="preserve">Ганс Моргентау: </w:t>
      </w:r>
      <w:r w:rsidRPr="007727CD">
        <w:rPr>
          <w:b w:val="0"/>
          <w:sz w:val="28"/>
          <w:szCs w:val="28"/>
        </w:rPr>
        <w:t>реалистическая теория международной политики [</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w:t>
      </w:r>
      <w:r w:rsidRPr="007727CD">
        <w:rPr>
          <w:b w:val="0"/>
          <w:sz w:val="28"/>
          <w:szCs w:val="28"/>
        </w:rPr>
        <w:t xml:space="preserve">// Белорусский журнал международного права и международных отношений. - №1  – С.76-81. - Режим доступу: </w:t>
      </w:r>
      <w:hyperlink r:id="rId8" w:history="1">
        <w:r w:rsidRPr="007727CD">
          <w:rPr>
            <w:rStyle w:val="a3"/>
            <w:b w:val="0"/>
            <w:color w:val="auto"/>
            <w:sz w:val="28"/>
            <w:szCs w:val="28"/>
            <w:u w:val="none"/>
          </w:rPr>
          <w:t>http://elib.bsu.by/bitstream/123456789/29901/1/2000_1_JILIR_antanovich_dostanko_r.pdf</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Атланд К. Чи становить Росія загрозу арктично-балтійському флангу НАТО [Електронний ресурс]. // Центр дослідження Росії. -</w:t>
      </w:r>
      <w:r w:rsidRPr="007727CD">
        <w:rPr>
          <w:b w:val="0"/>
          <w:sz w:val="28"/>
          <w:szCs w:val="28"/>
        </w:rPr>
        <w:t xml:space="preserve"> </w:t>
      </w:r>
      <w:r w:rsidRPr="007727CD">
        <w:rPr>
          <w:b w:val="0"/>
          <w:sz w:val="28"/>
          <w:szCs w:val="28"/>
          <w:lang w:val="uk-UA"/>
        </w:rPr>
        <w:t xml:space="preserve">Режим доступу: </w:t>
      </w:r>
      <w:hyperlink r:id="rId9" w:history="1">
        <w:r w:rsidRPr="007727CD">
          <w:rPr>
            <w:rStyle w:val="a3"/>
            <w:b w:val="0"/>
            <w:color w:val="auto"/>
            <w:sz w:val="28"/>
            <w:szCs w:val="28"/>
            <w:u w:val="none"/>
            <w:lang w:val="uk-UA"/>
          </w:rPr>
          <w:t>http://r-studies.org/cms/index.php?action=news/view_details&amp;news_id=40066&amp;lang=ukr</w:t>
        </w:r>
      </w:hyperlink>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b w:val="0"/>
          <w:sz w:val="28"/>
          <w:szCs w:val="28"/>
          <w:lang w:val="uk-UA"/>
        </w:rPr>
        <w:t xml:space="preserve">Баронін А. Арктична складова російського експансіонізму </w:t>
      </w:r>
      <w:r w:rsidRPr="007727CD">
        <w:rPr>
          <w:b w:val="0"/>
          <w:sz w:val="28"/>
          <w:szCs w:val="28"/>
        </w:rPr>
        <w:t>[</w:t>
      </w:r>
      <w:r w:rsidRPr="007727CD">
        <w:rPr>
          <w:b w:val="0"/>
          <w:sz w:val="28"/>
          <w:szCs w:val="28"/>
          <w:lang w:val="uk-UA"/>
        </w:rPr>
        <w:t xml:space="preserve">Електронний </w:t>
      </w:r>
      <w:r w:rsidRPr="007727CD">
        <w:rPr>
          <w:b w:val="0"/>
          <w:sz w:val="28"/>
          <w:szCs w:val="28"/>
        </w:rPr>
        <w:t xml:space="preserve">ресурс] </w:t>
      </w:r>
      <w:r w:rsidRPr="007727CD">
        <w:rPr>
          <w:b w:val="0"/>
          <w:sz w:val="28"/>
          <w:szCs w:val="28"/>
          <w:lang w:val="uk-UA"/>
        </w:rPr>
        <w:t xml:space="preserve">// Центр дослідження Росії. - </w:t>
      </w:r>
      <w:r w:rsidRPr="007727CD">
        <w:rPr>
          <w:b w:val="0"/>
          <w:sz w:val="28"/>
          <w:szCs w:val="28"/>
        </w:rPr>
        <w:t>Режим доступу:</w:t>
      </w:r>
      <w:r w:rsidRPr="007727CD">
        <w:rPr>
          <w:b w:val="0"/>
          <w:sz w:val="28"/>
          <w:szCs w:val="28"/>
          <w:lang w:val="uk-UA"/>
        </w:rPr>
        <w:t xml:space="preserve"> </w:t>
      </w:r>
      <w:hyperlink r:id="rId10" w:history="1">
        <w:r w:rsidRPr="007727CD">
          <w:rPr>
            <w:rStyle w:val="a3"/>
            <w:b w:val="0"/>
            <w:color w:val="auto"/>
            <w:sz w:val="28"/>
            <w:szCs w:val="28"/>
            <w:u w:val="none"/>
            <w:lang w:val="uk-UA"/>
          </w:rPr>
          <w:t>http://r-studies.org/cms/index.php?action=news/view_details&amp;news_id=42280&amp;lang=ukr</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Баторшина И.А.</w:t>
      </w:r>
      <w:r w:rsidRPr="007727CD">
        <w:rPr>
          <w:b w:val="0"/>
          <w:sz w:val="28"/>
          <w:szCs w:val="28"/>
        </w:rPr>
        <w:t xml:space="preserve"> Отношение прибалтийских республик к стратегии сдерживания и вовлечения России (2014-2016 гг) // Проблемы национальной стратегии. – 2017. - № 3 (42). -  С. 58-72</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Белова О.В. Реализм</w:t>
      </w:r>
      <w:r w:rsidRPr="007727CD">
        <w:rPr>
          <w:rFonts w:ascii="Times New Roman" w:hAnsi="Times New Roman" w:cs="Times New Roman"/>
          <w:sz w:val="28"/>
          <w:szCs w:val="28"/>
        </w:rPr>
        <w:t xml:space="preserve">, неореализм и посткласический реализм: эволюция основных категорий // </w:t>
      </w:r>
      <w:r w:rsidRPr="007727CD">
        <w:rPr>
          <w:rFonts w:ascii="Times New Roman" w:hAnsi="Times New Roman" w:cs="Times New Roman"/>
          <w:bCs/>
          <w:iCs/>
          <w:sz w:val="28"/>
          <w:szCs w:val="28"/>
        </w:rPr>
        <w:t>Актуальні проблеми політики. -  2014. - Вип. 52. – С. 47- 56</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 xml:space="preserve"> Брусиловська О. Чинники та еволюція україно-російських відносин // Стратегічна культура та зовнішня політика України: монографія / за заг. редакцією І.М. Коваля, О.І. Брусиловської, В.А. Дубовика. – Одеса </w:t>
      </w:r>
      <w:r w:rsidRPr="007727CD">
        <w:rPr>
          <w:b w:val="0"/>
          <w:sz w:val="28"/>
          <w:szCs w:val="28"/>
          <w:lang w:val="uk-UA"/>
        </w:rPr>
        <w:lastRenderedPageBreak/>
        <w:t>:Одеський національний університет імені І.І. Мечникова, 2017. – С. 100-119.</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Буденн</w:t>
      </w:r>
      <w:r w:rsidRPr="007727CD">
        <w:rPr>
          <w:b w:val="0"/>
          <w:sz w:val="28"/>
          <w:szCs w:val="28"/>
        </w:rPr>
        <w:t>ый А. А. США и НАТО: стратегическая концепция в условиях «Российской угрозы» [</w:t>
      </w:r>
      <w:r w:rsidRPr="007727CD">
        <w:rPr>
          <w:b w:val="0"/>
          <w:sz w:val="28"/>
          <w:szCs w:val="28"/>
          <w:lang w:val="uk-UA"/>
        </w:rPr>
        <w:t xml:space="preserve">Електронний </w:t>
      </w:r>
      <w:r w:rsidRPr="007727CD">
        <w:rPr>
          <w:b w:val="0"/>
          <w:sz w:val="28"/>
          <w:szCs w:val="28"/>
        </w:rPr>
        <w:t xml:space="preserve">ресурс]. - Режим доступу: // </w:t>
      </w:r>
      <w:hyperlink r:id="rId11" w:history="1">
        <w:r w:rsidRPr="007727CD">
          <w:rPr>
            <w:rStyle w:val="a3"/>
            <w:b w:val="0"/>
            <w:color w:val="auto"/>
            <w:sz w:val="28"/>
            <w:szCs w:val="28"/>
            <w:u w:val="none"/>
          </w:rPr>
          <w:t>https://elibrary.ru/item.asp?id=30741433</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Валдайская речь Путина</w:t>
      </w:r>
      <w:r w:rsidRPr="007727CD">
        <w:rPr>
          <w:b w:val="0"/>
          <w:sz w:val="28"/>
          <w:szCs w:val="28"/>
        </w:rPr>
        <w:t xml:space="preserve"> [</w:t>
      </w:r>
      <w:r w:rsidRPr="007727CD">
        <w:rPr>
          <w:b w:val="0"/>
          <w:sz w:val="28"/>
          <w:szCs w:val="28"/>
          <w:lang w:val="uk-UA"/>
        </w:rPr>
        <w:t xml:space="preserve">Електронний </w:t>
      </w:r>
      <w:r w:rsidRPr="007727CD">
        <w:rPr>
          <w:b w:val="0"/>
          <w:sz w:val="28"/>
          <w:szCs w:val="28"/>
        </w:rPr>
        <w:t>ресурс]. - Режим доступу:</w:t>
      </w:r>
      <w:r w:rsidRPr="007727CD">
        <w:rPr>
          <w:b w:val="0"/>
          <w:sz w:val="28"/>
          <w:szCs w:val="28"/>
          <w:lang w:val="uk-UA"/>
        </w:rPr>
        <w:t xml:space="preserve"> </w:t>
      </w:r>
      <w:hyperlink r:id="rId12" w:history="1">
        <w:r w:rsidRPr="007727CD">
          <w:rPr>
            <w:rStyle w:val="a3"/>
            <w:b w:val="0"/>
            <w:color w:val="auto"/>
            <w:sz w:val="28"/>
            <w:szCs w:val="28"/>
            <w:u w:val="none"/>
            <w:lang w:val="uk-UA"/>
          </w:rPr>
          <w:t>http://kremlin.ru/acts/news</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Василенко В.А. Міжнародні та національно-правові аспекти протидії російській агресії // </w:t>
      </w:r>
      <w:r w:rsidRPr="007727CD">
        <w:rPr>
          <w:b w:val="0"/>
          <w:sz w:val="28"/>
          <w:szCs w:val="28"/>
          <w:shd w:val="clear" w:color="auto" w:fill="FEFEFE"/>
          <w:lang w:val="uk-UA"/>
        </w:rPr>
        <w:t xml:space="preserve">Зовнішня політика України – 2014: стратегічні оцінки, прогнози та пріоритети / за ред. Г.М. Перепелиці. – К. : ВД «Стилос», 2015. – С. 131- </w:t>
      </w:r>
      <w:r w:rsidRPr="007727CD">
        <w:rPr>
          <w:rStyle w:val="a3"/>
          <w:b w:val="0"/>
          <w:color w:val="auto"/>
          <w:sz w:val="28"/>
          <w:szCs w:val="28"/>
          <w:u w:val="none"/>
          <w:shd w:val="clear" w:color="auto" w:fill="FFFFFF"/>
          <w:lang w:val="uk-UA"/>
        </w:rPr>
        <w:t>144</w:t>
      </w:r>
    </w:p>
    <w:p w:rsidR="0082300F" w:rsidRPr="007727CD" w:rsidRDefault="0082300F" w:rsidP="0082300F">
      <w:pPr>
        <w:pStyle w:val="1"/>
        <w:numPr>
          <w:ilvl w:val="0"/>
          <w:numId w:val="1"/>
        </w:numPr>
        <w:spacing w:before="0" w:beforeAutospacing="0" w:after="0" w:afterAutospacing="0" w:line="360" w:lineRule="auto"/>
        <w:jc w:val="both"/>
        <w:rPr>
          <w:rStyle w:val="a3"/>
          <w:b w:val="0"/>
          <w:iCs/>
          <w:color w:val="auto"/>
          <w:sz w:val="28"/>
          <w:szCs w:val="28"/>
          <w:u w:val="none"/>
          <w:lang w:val="uk-UA"/>
        </w:rPr>
      </w:pPr>
      <w:r w:rsidRPr="007727CD">
        <w:rPr>
          <w:b w:val="0"/>
          <w:sz w:val="28"/>
          <w:szCs w:val="28"/>
          <w:shd w:val="clear" w:color="auto" w:fill="FEFEFE"/>
        </w:rPr>
        <w:t>Выступление и</w:t>
      </w:r>
      <w:r w:rsidRPr="007727CD">
        <w:rPr>
          <w:b w:val="0"/>
          <w:sz w:val="28"/>
          <w:szCs w:val="28"/>
          <w:shd w:val="clear" w:color="auto" w:fill="FEFEFE"/>
          <w:lang w:val="uk-UA"/>
        </w:rPr>
        <w:t xml:space="preserve"> </w:t>
      </w:r>
      <w:r w:rsidRPr="007727CD">
        <w:rPr>
          <w:b w:val="0"/>
          <w:sz w:val="28"/>
          <w:szCs w:val="28"/>
          <w:shd w:val="clear" w:color="auto" w:fill="FEFEFE"/>
        </w:rPr>
        <w:t>дискуссия на</w:t>
      </w:r>
      <w:r w:rsidRPr="007727CD">
        <w:rPr>
          <w:b w:val="0"/>
          <w:sz w:val="28"/>
          <w:szCs w:val="28"/>
          <w:shd w:val="clear" w:color="auto" w:fill="FEFEFE"/>
          <w:lang w:val="uk-UA"/>
        </w:rPr>
        <w:t xml:space="preserve"> </w:t>
      </w:r>
      <w:r w:rsidRPr="007727CD">
        <w:rPr>
          <w:b w:val="0"/>
          <w:sz w:val="28"/>
          <w:szCs w:val="28"/>
          <w:shd w:val="clear" w:color="auto" w:fill="FEFEFE"/>
        </w:rPr>
        <w:t>Мюнхенской конференции по</w:t>
      </w:r>
      <w:r w:rsidRPr="007727CD">
        <w:rPr>
          <w:b w:val="0"/>
          <w:sz w:val="28"/>
          <w:szCs w:val="28"/>
          <w:shd w:val="clear" w:color="auto" w:fill="FEFEFE"/>
          <w:lang w:val="uk-UA"/>
        </w:rPr>
        <w:t xml:space="preserve"> </w:t>
      </w:r>
      <w:r w:rsidRPr="007727CD">
        <w:rPr>
          <w:b w:val="0"/>
          <w:sz w:val="28"/>
          <w:szCs w:val="28"/>
          <w:shd w:val="clear" w:color="auto" w:fill="FEFEFE"/>
        </w:rPr>
        <w:t xml:space="preserve">вопросам политики безопасности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w:t>
      </w:r>
      <w:r w:rsidRPr="007727CD">
        <w:rPr>
          <w:b w:val="0"/>
          <w:iCs/>
          <w:sz w:val="28"/>
          <w:szCs w:val="28"/>
          <w:lang w:val="uk-UA"/>
        </w:rPr>
        <w:t xml:space="preserve"> </w:t>
      </w:r>
      <w:r w:rsidRPr="007727CD">
        <w:rPr>
          <w:b w:val="0"/>
          <w:sz w:val="28"/>
          <w:szCs w:val="28"/>
        </w:rPr>
        <w:t>Режим доступу:</w:t>
      </w:r>
      <w:r w:rsidRPr="007727CD">
        <w:rPr>
          <w:b w:val="0"/>
          <w:iCs/>
          <w:sz w:val="28"/>
          <w:szCs w:val="28"/>
          <w:lang w:val="uk-UA"/>
        </w:rPr>
        <w:t xml:space="preserve"> </w:t>
      </w:r>
      <w:hyperlink r:id="rId13" w:history="1">
        <w:r w:rsidRPr="007727CD">
          <w:rPr>
            <w:rStyle w:val="a3"/>
            <w:b w:val="0"/>
            <w:iCs/>
            <w:color w:val="auto"/>
            <w:sz w:val="28"/>
            <w:szCs w:val="28"/>
            <w:u w:val="none"/>
            <w:lang w:val="uk-UA"/>
          </w:rPr>
          <w:t>http://kremlin.ru/events/president/transcripts/24034</w:t>
        </w:r>
      </w:hyperlink>
    </w:p>
    <w:p w:rsidR="0082300F" w:rsidRPr="007727CD" w:rsidRDefault="0082300F" w:rsidP="0082300F">
      <w:pPr>
        <w:pStyle w:val="1"/>
        <w:numPr>
          <w:ilvl w:val="0"/>
          <w:numId w:val="1"/>
        </w:numPr>
        <w:spacing w:before="0" w:beforeAutospacing="0" w:after="0" w:afterAutospacing="0" w:line="360" w:lineRule="auto"/>
        <w:jc w:val="both"/>
        <w:rPr>
          <w:rStyle w:val="a3"/>
          <w:b w:val="0"/>
          <w:iCs/>
          <w:color w:val="auto"/>
          <w:sz w:val="28"/>
          <w:szCs w:val="28"/>
          <w:u w:val="none"/>
          <w:lang w:val="uk-UA"/>
        </w:rPr>
      </w:pPr>
      <w:r w:rsidRPr="007727CD">
        <w:rPr>
          <w:rStyle w:val="a3"/>
          <w:b w:val="0"/>
          <w:iCs/>
          <w:color w:val="auto"/>
          <w:sz w:val="28"/>
          <w:szCs w:val="28"/>
          <w:u w:val="none"/>
          <w:lang w:val="uk-UA"/>
        </w:rPr>
        <w:t>Воронов К. Северная Европа после Кавказского кризиса: безопасность и отношения с Россией // Мировая экономика и международные отношения. – 2009. - № 5.. – С.52-58</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shd w:val="clear" w:color="auto" w:fill="FFFFFF"/>
          <w:lang w:val="uk-UA"/>
        </w:rPr>
      </w:pPr>
      <w:r w:rsidRPr="007727CD">
        <w:rPr>
          <w:b w:val="0"/>
          <w:sz w:val="28"/>
          <w:szCs w:val="28"/>
          <w:shd w:val="clear" w:color="auto" w:fill="FFFFFF"/>
          <w:lang w:val="uk-UA"/>
        </w:rPr>
        <w:t xml:space="preserve">Гвоздь В. Геополітичні проблеми і перспективи Арктичного регіону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 //</w:t>
      </w:r>
      <w:r w:rsidRPr="007727CD">
        <w:rPr>
          <w:b w:val="0"/>
          <w:sz w:val="28"/>
          <w:szCs w:val="28"/>
          <w:shd w:val="clear" w:color="auto" w:fill="FFFFFF"/>
          <w:lang w:val="uk-UA"/>
        </w:rPr>
        <w:t xml:space="preserve"> Центр дослідження Росії. -</w:t>
      </w:r>
      <w:r w:rsidRPr="007727CD">
        <w:rPr>
          <w:b w:val="0"/>
          <w:sz w:val="28"/>
          <w:szCs w:val="28"/>
        </w:rPr>
        <w:t xml:space="preserve"> Режим доступу:</w:t>
      </w:r>
      <w:r w:rsidRPr="007727CD">
        <w:rPr>
          <w:b w:val="0"/>
          <w:sz w:val="28"/>
          <w:szCs w:val="28"/>
          <w:shd w:val="clear" w:color="auto" w:fill="FFFFFF"/>
          <w:lang w:val="uk-UA"/>
        </w:rPr>
        <w:t xml:space="preserve"> </w:t>
      </w:r>
      <w:hyperlink r:id="rId14" w:history="1">
        <w:r w:rsidRPr="007727CD">
          <w:rPr>
            <w:rStyle w:val="a3"/>
            <w:b w:val="0"/>
            <w:color w:val="auto"/>
            <w:sz w:val="28"/>
            <w:szCs w:val="28"/>
            <w:u w:val="none"/>
            <w:shd w:val="clear" w:color="auto" w:fill="FFFFFF"/>
            <w:lang w:val="uk-UA"/>
          </w:rPr>
          <w:t>http://r-studies.org/cms/index.php?action=news/view_details&amp;news_id=56864&amp;lang=ukr</w:t>
        </w:r>
      </w:hyperlink>
    </w:p>
    <w:p w:rsidR="0082300F" w:rsidRPr="007727CD" w:rsidRDefault="0082300F" w:rsidP="0082300F">
      <w:pPr>
        <w:pStyle w:val="1"/>
        <w:numPr>
          <w:ilvl w:val="0"/>
          <w:numId w:val="1"/>
        </w:numPr>
        <w:spacing w:before="0" w:beforeAutospacing="0" w:after="0" w:afterAutospacing="0" w:line="360" w:lineRule="auto"/>
        <w:jc w:val="both"/>
        <w:rPr>
          <w:b w:val="0"/>
          <w:iCs/>
          <w:sz w:val="28"/>
          <w:szCs w:val="28"/>
          <w:lang w:val="uk-UA"/>
        </w:rPr>
      </w:pPr>
      <w:r w:rsidRPr="007727CD">
        <w:rPr>
          <w:b w:val="0"/>
          <w:sz w:val="28"/>
          <w:szCs w:val="28"/>
          <w:shd w:val="clear" w:color="auto" w:fill="FEFEFE"/>
          <w:lang w:val="uk-UA"/>
        </w:rPr>
        <w:t>Гончар М.М. Гібресія Росії – 2015: алгоритм глобальної експансії // Зовнішня політика України. Стратегічні оцінки. Прогнози та пріоритети / за ред. Г.М. Перепелиці. – К. : ВД «Стилос», 2016. – С. 96 - 117</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shd w:val="clear" w:color="auto" w:fill="FFFFFF"/>
          <w:lang w:val="uk-UA"/>
        </w:rPr>
      </w:pPr>
      <w:r w:rsidRPr="007727CD">
        <w:rPr>
          <w:b w:val="0"/>
          <w:sz w:val="28"/>
          <w:szCs w:val="28"/>
          <w:shd w:val="clear" w:color="auto" w:fill="FFFFFF"/>
          <w:lang w:val="uk-UA"/>
        </w:rPr>
        <w:t xml:space="preserve">Грицуник І.І. «Європейський вектор» у зовнішній політиці Росії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 - Режим доступу:</w:t>
      </w:r>
      <w:r w:rsidRPr="007727CD">
        <w:rPr>
          <w:b w:val="0"/>
          <w:sz w:val="28"/>
          <w:szCs w:val="28"/>
          <w:shd w:val="clear" w:color="auto" w:fill="FFFFFF"/>
          <w:lang w:val="uk-UA"/>
        </w:rPr>
        <w:t xml:space="preserve">  http://lib.chdu.edu.ua/pdf/naukpraci/politics/2009/122-109-26.pdf</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lastRenderedPageBreak/>
        <w:t xml:space="preserve"> Грищенко А.А. Концепція зовнішньої політики Росії як основа її економічної дипломатії // Науковий вісник Дипломатичної академії України. – 2017. – Вип. 24 (3). – С.93-103.</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Грибанова Г.И.,  Косов Ю.В. Политика НАТО в Балтике – цели и приоритет</w:t>
      </w:r>
      <w:r w:rsidRPr="007727CD">
        <w:rPr>
          <w:b w:val="0"/>
          <w:sz w:val="28"/>
          <w:szCs w:val="28"/>
          <w:shd w:val="clear" w:color="auto" w:fill="FFFFFF"/>
        </w:rPr>
        <w:t>ы // Балтийский регион. -  2016. -  Т. 8. - № 2. - С. 48-66</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Гладиш М. Безпека балтійських країн: загрози Росії та можливості НАТО // Трансформація міжнародної безпеки: сучасні виклики та загрози. Матеріали міжнародної наукової конференції. Львів, 22–23 березня 2018 р. / Упорядники: М. Мальський, Р. Вовк, О. Кучик, П. Байор. – Львів: Факультет міжнародних відносин ЛНУ імені Івана Франка, 2018. – С.38-41.</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Гнатюк М.М. Україна і геополітична традиція Росії: вплив внутрішніх геополітичних ідей на формування стратегічних пріоритетів </w:t>
      </w:r>
      <w:r w:rsidRPr="007727CD">
        <w:rPr>
          <w:b w:val="0"/>
          <w:sz w:val="28"/>
          <w:szCs w:val="28"/>
          <w:lang w:val="uk-UA"/>
        </w:rPr>
        <w:t>[Електронний ресурс].</w:t>
      </w:r>
      <w:r w:rsidRPr="007727CD">
        <w:rPr>
          <w:b w:val="0"/>
          <w:sz w:val="28"/>
          <w:szCs w:val="28"/>
          <w:shd w:val="clear" w:color="auto" w:fill="FFFFFF"/>
          <w:lang w:val="uk-UA"/>
        </w:rPr>
        <w:t xml:space="preserve"> </w:t>
      </w:r>
      <w:r w:rsidRPr="007727CD">
        <w:rPr>
          <w:b w:val="0"/>
          <w:sz w:val="28"/>
          <w:szCs w:val="28"/>
        </w:rPr>
        <w:t>Режим доступу:</w:t>
      </w:r>
      <w:r w:rsidRPr="007727CD">
        <w:rPr>
          <w:b w:val="0"/>
          <w:sz w:val="28"/>
          <w:szCs w:val="28"/>
          <w:shd w:val="clear" w:color="auto" w:fill="FFFFFF"/>
          <w:lang w:val="uk-UA"/>
        </w:rPr>
        <w:t xml:space="preserve"> </w:t>
      </w:r>
      <w:hyperlink r:id="rId15" w:history="1">
        <w:r w:rsidRPr="007727CD">
          <w:rPr>
            <w:rStyle w:val="a3"/>
            <w:b w:val="0"/>
            <w:color w:val="auto"/>
            <w:sz w:val="28"/>
            <w:szCs w:val="28"/>
            <w:u w:val="none"/>
            <w:shd w:val="clear" w:color="auto" w:fill="FFFFFF"/>
            <w:lang w:val="uk-UA"/>
          </w:rPr>
          <w:t>http://ipiend.gov.ua/wp-content/uploads/2018/07/gnatiuk_ukraina.pdf - С.108-117</w:t>
        </w:r>
      </w:hyperlink>
    </w:p>
    <w:p w:rsidR="0082300F" w:rsidRPr="007727CD" w:rsidRDefault="0082300F" w:rsidP="0082300F">
      <w:pPr>
        <w:pStyle w:val="1"/>
        <w:numPr>
          <w:ilvl w:val="0"/>
          <w:numId w:val="1"/>
        </w:numPr>
        <w:spacing w:after="0" w:line="360" w:lineRule="auto"/>
        <w:jc w:val="both"/>
        <w:rPr>
          <w:b w:val="0"/>
          <w:sz w:val="28"/>
          <w:szCs w:val="28"/>
          <w:shd w:val="clear" w:color="auto" w:fill="FFFFFF"/>
          <w:lang w:val="uk-UA"/>
        </w:rPr>
      </w:pPr>
      <w:r w:rsidRPr="007727CD">
        <w:rPr>
          <w:b w:val="0"/>
          <w:sz w:val="28"/>
          <w:szCs w:val="28"/>
          <w:shd w:val="clear" w:color="auto" w:fill="FFFFFF"/>
          <w:lang w:val="uk-UA"/>
        </w:rPr>
        <w:t>Гурак І. Виклики та загрози для України в контексті зовнішньополітичної активності РФ, США та провідних держав ЄС // Трансформація міжнародної безпеки: сучасні виклики та загрози. Матеріали міжнародної наукової конференції. Львів, 22–23 березня 2018 р. / Упорядники: М. Мальський, Р. Вовк, О. Кучик, П. Байор. – Львів: Факультет міжнародних відносин ЛНУ імені Івана Франка, 2018. –  С. 16-20.</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rPr>
        <w:t>Джанталеева М.Ш. Проблемы международной безопасности в теории международных отношений. // Каспийский регион: политика, экономика, культура. – 2017. - №1 (50). - С.79-88.</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Добреньков В.И. , Дугин А.Г. К внешнеполитической стратегии России в ХХІ в // Вестник </w:t>
      </w:r>
      <w:r w:rsidRPr="007727CD">
        <w:rPr>
          <w:b w:val="0"/>
          <w:sz w:val="28"/>
          <w:szCs w:val="28"/>
          <w:shd w:val="clear" w:color="auto" w:fill="FFFFFF"/>
        </w:rPr>
        <w:t>московского университета. Сер.18. Социология и политология. - 2010. - №3. – С. 5-23.</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rPr>
        <w:lastRenderedPageBreak/>
        <w:t>До друго</w:t>
      </w:r>
      <w:r w:rsidRPr="007727CD">
        <w:rPr>
          <w:b w:val="0"/>
          <w:sz w:val="28"/>
          <w:szCs w:val="28"/>
          <w:shd w:val="clear" w:color="auto" w:fill="FFFFFF"/>
          <w:lang w:val="uk-UA"/>
        </w:rPr>
        <w:t>ї річниці агресії Росії проти України (20 лютого 2016 року) // Національний інститут стратегічних досліджень. – К. : НІСД, 2016. – 32 с.</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Зінько І. Україна у новій геополітичній реальності: стратегічний посередник чи буфер? // Вісник Львівського університету. Серія: Міжнародні відносини. – 2012. – Вип. 30. – С.113-120.</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Зельманович І. «Заморожені» конфлікти як наслідок геополітики Росії // Трансформація міжнародної безпеки: сучасні виклики та загрози. Матеріали міжнародної наукової конференції. Львів, 22–23 березня 2018 р. / Упорядники: М. Мальський, Р. Вовк, О. Кучик, П. Байор. – Львів: Факультет міжнародних відносин ЛНУ імені Івана Франка, 2018. – С.93 – 95.</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rPr>
        <w:t>Иванов А.Г. Европейская безопасность и отношения между Россией и ЕС [</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 </w:t>
      </w:r>
      <w:r w:rsidRPr="007727CD">
        <w:rPr>
          <w:b w:val="0"/>
          <w:sz w:val="28"/>
          <w:szCs w:val="28"/>
        </w:rPr>
        <w:t xml:space="preserve">Режим доступу: </w:t>
      </w:r>
      <w:hyperlink r:id="rId16" w:history="1">
        <w:r w:rsidRPr="007727CD">
          <w:rPr>
            <w:rStyle w:val="a3"/>
            <w:b w:val="0"/>
            <w:color w:val="auto"/>
            <w:sz w:val="28"/>
            <w:szCs w:val="28"/>
            <w:u w:val="none"/>
          </w:rPr>
          <w:t>https://elibrary.ru/item.asp?id=30018791</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lang w:val="uk-UA"/>
        </w:rPr>
        <w:t>Косов А. Взаимоотношения Республики Беларусь и НАТО</w:t>
      </w:r>
      <w:r w:rsidRPr="007727CD">
        <w:rPr>
          <w:b w:val="0"/>
          <w:sz w:val="28"/>
          <w:szCs w:val="28"/>
        </w:rPr>
        <w:t>: проблемы, достижения и перспективы // Україна в умовах трансформації міжнародної системи безпеки. Матеріали міжнародної науково-практичної конференції. (Львів, 23–24 травня 2017 р.) / Упорядники: Мальський М.З., Кучик О.С., Вовк Р.В. – Львів: Факультет міжнародних відносин ЛНУ ім. І. Франка, 2017.  – С.107-111.</w:t>
      </w:r>
      <w:r w:rsidRPr="007727CD">
        <w:rPr>
          <w:b w:val="0"/>
          <w:sz w:val="28"/>
          <w:szCs w:val="28"/>
          <w:lang w:val="uk-UA"/>
        </w:rPr>
        <w:t xml:space="preserve"> </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Красівський О., Пасічник В. Російський фактор як загроза національній безпеці України та Польщі // «Ефективність державного управляння». Збірник наукових праць. – 2014. – Вип. 41. – С. 20-28</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Кучик О. Вибір моделі врегулювання російсько-українського збройного конфлікту: міжнародно-політичний аспект // Україна в умовах трансформації міжнародної системи безпеки. Матеріали міжнародної науково-практичної конференції. (Львів, 23–24 травня 2017 р.) / Упорядники: Мальський М.З., Кучик О.С., Вовк Р.В. – Львів: Факультет міжнародних відносин ЛНУ ім. І. Франка, 2017. – С. 18-21</w:t>
      </w:r>
    </w:p>
    <w:p w:rsidR="0082300F" w:rsidRPr="007727CD" w:rsidRDefault="0082300F" w:rsidP="0082300F">
      <w:pPr>
        <w:pStyle w:val="a8"/>
        <w:numPr>
          <w:ilvl w:val="0"/>
          <w:numId w:val="1"/>
        </w:numPr>
        <w:spacing w:after="0" w:line="360" w:lineRule="auto"/>
        <w:jc w:val="both"/>
        <w:rPr>
          <w:rStyle w:val="a3"/>
          <w:rFonts w:ascii="Times New Roman" w:hAnsi="Times New Roman" w:cs="Times New Roman"/>
          <w:color w:val="auto"/>
          <w:sz w:val="28"/>
          <w:szCs w:val="28"/>
          <w:u w:val="none"/>
          <w:lang w:val="uk-UA"/>
        </w:rPr>
      </w:pPr>
      <w:r w:rsidRPr="007727CD">
        <w:rPr>
          <w:rFonts w:ascii="Times New Roman" w:hAnsi="Times New Roman" w:cs="Times New Roman"/>
          <w:sz w:val="28"/>
          <w:szCs w:val="28"/>
          <w:lang w:val="uk-UA"/>
        </w:rPr>
        <w:lastRenderedPageBreak/>
        <w:t xml:space="preserve">Лоссовський І. Є. Зовнішньополітична стратегія Путіна як нова доктрина обмеженого суверенітету </w:t>
      </w:r>
      <w:r w:rsidRPr="007727CD">
        <w:rPr>
          <w:rFonts w:ascii="Times New Roman" w:hAnsi="Times New Roman" w:cs="Times New Roman"/>
          <w:sz w:val="28"/>
          <w:szCs w:val="28"/>
        </w:rPr>
        <w:t>[</w:t>
      </w:r>
      <w:r w:rsidRPr="007727CD">
        <w:rPr>
          <w:rFonts w:ascii="Times New Roman" w:hAnsi="Times New Roman" w:cs="Times New Roman"/>
          <w:sz w:val="28"/>
          <w:szCs w:val="28"/>
          <w:lang w:val="uk-UA"/>
        </w:rPr>
        <w:t xml:space="preserve">Електронний </w:t>
      </w:r>
      <w:r w:rsidRPr="007727CD">
        <w:rPr>
          <w:rFonts w:ascii="Times New Roman" w:hAnsi="Times New Roman" w:cs="Times New Roman"/>
          <w:sz w:val="28"/>
          <w:szCs w:val="28"/>
        </w:rPr>
        <w:t>ресурс].</w:t>
      </w:r>
      <w:r w:rsidRPr="007727CD">
        <w:rPr>
          <w:rFonts w:ascii="Times New Roman" w:hAnsi="Times New Roman" w:cs="Times New Roman"/>
          <w:sz w:val="28"/>
          <w:szCs w:val="28"/>
          <w:lang w:val="uk-UA"/>
        </w:rPr>
        <w:t xml:space="preserve"> - </w:t>
      </w:r>
      <w:r w:rsidRPr="007727CD">
        <w:rPr>
          <w:rFonts w:ascii="Times New Roman" w:hAnsi="Times New Roman" w:cs="Times New Roman"/>
          <w:sz w:val="28"/>
          <w:szCs w:val="28"/>
        </w:rPr>
        <w:t>Режим доступу:</w:t>
      </w:r>
      <w:r w:rsidRPr="007727CD">
        <w:rPr>
          <w:rFonts w:ascii="Times New Roman" w:hAnsi="Times New Roman" w:cs="Times New Roman"/>
          <w:sz w:val="28"/>
          <w:szCs w:val="28"/>
          <w:lang w:val="uk-UA"/>
        </w:rPr>
        <w:t xml:space="preserve"> </w:t>
      </w:r>
      <w:hyperlink r:id="rId17" w:history="1">
        <w:r w:rsidRPr="007727CD">
          <w:rPr>
            <w:rStyle w:val="a3"/>
            <w:rFonts w:ascii="Times New Roman" w:hAnsi="Times New Roman" w:cs="Times New Roman"/>
            <w:color w:val="auto"/>
            <w:sz w:val="28"/>
            <w:szCs w:val="28"/>
            <w:u w:val="none"/>
            <w:lang w:val="uk-UA"/>
          </w:rPr>
          <w:t>http://journals.iir.kiev.ua/index.php/pol_n/article/view/2514</w:t>
        </w:r>
      </w:hyperlink>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 xml:space="preserve"> Лукин В.Н. Мусиенко Т.В. Стратегическая культура: проблема европейской безопасности // Ученые записки СПб филиала РТА. – 2015. -  №1 (53). – С. 138 – 154</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Лисякевич Р. Основніе причині обострения отношений между Польшей и Россией</w:t>
      </w:r>
      <w:r w:rsidRPr="007727CD">
        <w:rPr>
          <w:rFonts w:ascii="Times New Roman" w:hAnsi="Times New Roman" w:cs="Times New Roman"/>
          <w:sz w:val="28"/>
          <w:szCs w:val="28"/>
        </w:rPr>
        <w:t xml:space="preserve"> [</w:t>
      </w:r>
      <w:r w:rsidRPr="007727CD">
        <w:rPr>
          <w:rFonts w:ascii="Times New Roman" w:hAnsi="Times New Roman" w:cs="Times New Roman"/>
          <w:sz w:val="28"/>
          <w:szCs w:val="28"/>
          <w:lang w:val="uk-UA"/>
        </w:rPr>
        <w:t xml:space="preserve">Електронний </w:t>
      </w:r>
      <w:r w:rsidRPr="007727CD">
        <w:rPr>
          <w:rFonts w:ascii="Times New Roman" w:hAnsi="Times New Roman" w:cs="Times New Roman"/>
          <w:sz w:val="28"/>
          <w:szCs w:val="28"/>
        </w:rPr>
        <w:t>ресурс].</w:t>
      </w:r>
      <w:r w:rsidRPr="007727CD">
        <w:rPr>
          <w:rFonts w:ascii="Times New Roman" w:hAnsi="Times New Roman" w:cs="Times New Roman"/>
          <w:sz w:val="28"/>
          <w:szCs w:val="28"/>
          <w:lang w:val="uk-UA"/>
        </w:rPr>
        <w:t xml:space="preserve"> - </w:t>
      </w:r>
      <w:r w:rsidRPr="007727CD">
        <w:rPr>
          <w:rFonts w:ascii="Times New Roman" w:hAnsi="Times New Roman" w:cs="Times New Roman"/>
          <w:sz w:val="28"/>
          <w:szCs w:val="28"/>
        </w:rPr>
        <w:t>Режим доступу:</w:t>
      </w:r>
      <w:r w:rsidRPr="007727CD">
        <w:rPr>
          <w:rFonts w:ascii="Times New Roman" w:hAnsi="Times New Roman" w:cs="Times New Roman"/>
          <w:sz w:val="28"/>
          <w:szCs w:val="28"/>
          <w:lang w:val="uk-UA"/>
        </w:rPr>
        <w:t xml:space="preserve"> elibrary_25603193_62404458</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 xml:space="preserve">Монаган </w:t>
      </w:r>
      <w:r w:rsidRPr="007727CD">
        <w:rPr>
          <w:rFonts w:ascii="Times New Roman" w:hAnsi="Times New Roman" w:cs="Times New Roman"/>
          <w:sz w:val="28"/>
          <w:szCs w:val="28"/>
        </w:rPr>
        <w:t>Э. Россия, НАТО и Евросоюз: европейский треугольник безопасности или новая «Антанта» ? [</w:t>
      </w:r>
      <w:r w:rsidRPr="007727CD">
        <w:rPr>
          <w:rFonts w:ascii="Times New Roman" w:hAnsi="Times New Roman" w:cs="Times New Roman"/>
          <w:sz w:val="28"/>
          <w:szCs w:val="28"/>
          <w:lang w:val="uk-UA"/>
        </w:rPr>
        <w:t xml:space="preserve">Електронний </w:t>
      </w:r>
      <w:r w:rsidRPr="007727CD">
        <w:rPr>
          <w:rFonts w:ascii="Times New Roman" w:hAnsi="Times New Roman" w:cs="Times New Roman"/>
          <w:sz w:val="28"/>
          <w:szCs w:val="28"/>
        </w:rPr>
        <w:t>ресурс].</w:t>
      </w:r>
      <w:r w:rsidRPr="007727CD">
        <w:rPr>
          <w:rFonts w:ascii="Times New Roman" w:hAnsi="Times New Roman" w:cs="Times New Roman"/>
          <w:sz w:val="28"/>
          <w:szCs w:val="28"/>
          <w:lang w:val="uk-UA"/>
        </w:rPr>
        <w:t xml:space="preserve"> – 23 с. - </w:t>
      </w:r>
      <w:r w:rsidRPr="007727CD">
        <w:rPr>
          <w:rFonts w:ascii="Times New Roman" w:hAnsi="Times New Roman" w:cs="Times New Roman"/>
          <w:sz w:val="28"/>
          <w:szCs w:val="28"/>
        </w:rPr>
        <w:t xml:space="preserve">Режим доступу: </w:t>
      </w:r>
      <w:hyperlink r:id="rId18" w:history="1">
        <w:r w:rsidRPr="007727CD">
          <w:rPr>
            <w:rStyle w:val="a3"/>
            <w:rFonts w:ascii="Times New Roman" w:hAnsi="Times New Roman" w:cs="Times New Roman"/>
            <w:color w:val="auto"/>
            <w:sz w:val="28"/>
            <w:szCs w:val="28"/>
            <w:u w:val="none"/>
          </w:rPr>
          <w:t>https://www.ifri.org/sites/default/files/atoms/files/monaghanwsrusse.pdf</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 xml:space="preserve">Ніксі Д. Зовнішньополітична та безпекова стратегія Заходу щодо Росії: погляд з Великої Британії [Електронний ресурс] // Центр дослідження Росії. - Режим доступу: // </w:t>
      </w:r>
      <w:hyperlink r:id="rId19" w:history="1">
        <w:r w:rsidRPr="007727CD">
          <w:rPr>
            <w:rStyle w:val="a3"/>
            <w:b w:val="0"/>
            <w:color w:val="auto"/>
            <w:sz w:val="28"/>
            <w:szCs w:val="28"/>
            <w:u w:val="none"/>
            <w:lang w:val="uk-UA"/>
          </w:rPr>
          <w:t>http://r-studies.org/cms/index.php?action=news/view_details&amp;news_id=68518&amp;lang=ukr</w:t>
        </w:r>
      </w:hyperlink>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b w:val="0"/>
          <w:iCs/>
          <w:sz w:val="28"/>
          <w:szCs w:val="28"/>
        </w:rPr>
        <w:t>Обращение президента Владимира Путина 18 марта 2014 года по Крыму</w:t>
      </w:r>
      <w:r w:rsidRPr="007727CD">
        <w:rPr>
          <w:b w:val="0"/>
          <w:sz w:val="28"/>
          <w:szCs w:val="28"/>
        </w:rPr>
        <w:t xml:space="preserve"> [</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 </w:t>
      </w:r>
      <w:r w:rsidRPr="007727CD">
        <w:rPr>
          <w:b w:val="0"/>
          <w:iCs/>
          <w:sz w:val="28"/>
          <w:szCs w:val="28"/>
          <w:lang w:val="uk-UA"/>
        </w:rPr>
        <w:t xml:space="preserve">Русское Агенство Новостей. </w:t>
      </w:r>
      <w:r w:rsidRPr="007727CD">
        <w:rPr>
          <w:b w:val="0"/>
          <w:sz w:val="28"/>
          <w:szCs w:val="28"/>
        </w:rPr>
        <w:t>Режим доступу:</w:t>
      </w:r>
      <w:r w:rsidRPr="007727CD">
        <w:rPr>
          <w:b w:val="0"/>
          <w:sz w:val="28"/>
          <w:szCs w:val="28"/>
          <w:lang w:val="uk-UA"/>
        </w:rPr>
        <w:t xml:space="preserve"> </w:t>
      </w:r>
      <w:hyperlink r:id="rId20" w:history="1">
        <w:r w:rsidRPr="007727CD">
          <w:rPr>
            <w:rStyle w:val="a3"/>
            <w:b w:val="0"/>
            <w:color w:val="auto"/>
            <w:sz w:val="28"/>
            <w:szCs w:val="28"/>
            <w:u w:val="none"/>
            <w:lang w:val="uk-UA"/>
          </w:rPr>
          <w:t>http://ru-an.info/</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rPr>
        <w:t>Обращение Президента Обамы к народу Эстонии [</w:t>
      </w:r>
      <w:r w:rsidRPr="007727CD">
        <w:rPr>
          <w:b w:val="0"/>
          <w:sz w:val="28"/>
          <w:szCs w:val="28"/>
          <w:lang w:val="uk-UA"/>
        </w:rPr>
        <w:t xml:space="preserve">Електронний </w:t>
      </w:r>
      <w:r w:rsidRPr="007727CD">
        <w:rPr>
          <w:b w:val="0"/>
          <w:sz w:val="28"/>
          <w:szCs w:val="28"/>
        </w:rPr>
        <w:t>ресурс] /</w:t>
      </w:r>
      <w:r w:rsidRPr="007727CD">
        <w:rPr>
          <w:b w:val="0"/>
          <w:sz w:val="28"/>
          <w:szCs w:val="28"/>
          <w:lang w:val="uk-UA"/>
        </w:rPr>
        <w:t xml:space="preserve">/ Посольство США в </w:t>
      </w:r>
      <w:r w:rsidRPr="007727CD">
        <w:rPr>
          <w:b w:val="0"/>
          <w:sz w:val="28"/>
          <w:szCs w:val="28"/>
        </w:rPr>
        <w:t>Эстонии</w:t>
      </w:r>
      <w:r w:rsidRPr="007727CD">
        <w:rPr>
          <w:b w:val="0"/>
          <w:sz w:val="28"/>
          <w:szCs w:val="28"/>
          <w:lang w:val="uk-UA"/>
        </w:rPr>
        <w:t xml:space="preserve">. - </w:t>
      </w:r>
      <w:r w:rsidRPr="007727CD">
        <w:rPr>
          <w:b w:val="0"/>
          <w:sz w:val="28"/>
          <w:szCs w:val="28"/>
        </w:rPr>
        <w:t>Режим доступу: https://ee.usembassy.gov/ru</w:t>
      </w:r>
      <w:r w:rsidRPr="007727CD">
        <w:rPr>
          <w:b w:val="0"/>
          <w:sz w:val="28"/>
          <w:szCs w:val="28"/>
          <w:lang w:val="uk-UA"/>
        </w:rPr>
        <w:t xml:space="preserve"> </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b w:val="0"/>
          <w:sz w:val="28"/>
          <w:szCs w:val="28"/>
          <w:lang w:val="uk-UA"/>
        </w:rPr>
        <w:t xml:space="preserve">Огризко В. Можливі шляхи нейтралізації російської загрози: погляд з України [Електронний ресурс] // Центр дослідження Росії. - Режим доступу: </w:t>
      </w:r>
      <w:hyperlink r:id="rId21" w:history="1">
        <w:r w:rsidRPr="007727CD">
          <w:rPr>
            <w:rStyle w:val="a3"/>
            <w:b w:val="0"/>
            <w:color w:val="auto"/>
            <w:sz w:val="28"/>
            <w:szCs w:val="28"/>
            <w:u w:val="none"/>
            <w:lang w:val="uk-UA"/>
          </w:rPr>
          <w:t>http://r-studies.org/cms/index.php?action=news/view_details&amp;news_id=69384&amp;lang=ukr</w:t>
        </w:r>
      </w:hyperlink>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shd w:val="clear" w:color="auto" w:fill="FFFFFF"/>
          <w:lang w:val="uk-UA"/>
        </w:rPr>
      </w:pPr>
      <w:r w:rsidRPr="007727CD">
        <w:rPr>
          <w:b w:val="0"/>
          <w:sz w:val="28"/>
          <w:szCs w:val="28"/>
          <w:shd w:val="clear" w:color="auto" w:fill="FFFFFF"/>
          <w:lang w:val="uk-UA"/>
        </w:rPr>
        <w:lastRenderedPageBreak/>
        <w:t xml:space="preserve">Палій О. Концепція «русского міра» як світоглядна основа цивілізаційної війни Росії проти України і Заходу: постулати, застосування та історичні паралелі </w:t>
      </w:r>
      <w:r w:rsidRPr="007727CD">
        <w:rPr>
          <w:b w:val="0"/>
          <w:sz w:val="28"/>
          <w:szCs w:val="28"/>
          <w:lang w:val="uk-UA"/>
        </w:rPr>
        <w:t>[Електронний ресурс]</w:t>
      </w:r>
      <w:r w:rsidRPr="007727CD">
        <w:rPr>
          <w:b w:val="0"/>
          <w:sz w:val="28"/>
          <w:szCs w:val="28"/>
          <w:shd w:val="clear" w:color="auto" w:fill="FFFFFF"/>
          <w:lang w:val="uk-UA"/>
        </w:rPr>
        <w:t xml:space="preserve"> // Центр дослідження Росії. - </w:t>
      </w:r>
      <w:r w:rsidRPr="007727CD">
        <w:rPr>
          <w:b w:val="0"/>
          <w:sz w:val="28"/>
          <w:szCs w:val="28"/>
          <w:lang w:val="uk-UA"/>
        </w:rPr>
        <w:t>Режим доступу:</w:t>
      </w:r>
      <w:r w:rsidRPr="007727CD">
        <w:rPr>
          <w:b w:val="0"/>
          <w:sz w:val="28"/>
          <w:szCs w:val="28"/>
          <w:shd w:val="clear" w:color="auto" w:fill="FFFFFF"/>
          <w:lang w:val="uk-UA"/>
        </w:rPr>
        <w:t xml:space="preserve"> </w:t>
      </w:r>
      <w:hyperlink r:id="rId22" w:history="1">
        <w:r w:rsidRPr="007727CD">
          <w:rPr>
            <w:rStyle w:val="a3"/>
            <w:b w:val="0"/>
            <w:color w:val="auto"/>
            <w:sz w:val="28"/>
            <w:szCs w:val="28"/>
            <w:u w:val="none"/>
            <w:shd w:val="clear" w:color="auto" w:fill="FFFFFF"/>
            <w:lang w:val="uk-UA"/>
          </w:rPr>
          <w:t>http://r-studies.org/cms/index.php?action=news/view_details&amp;news_id=35726&amp;lang=ukr</w:t>
        </w:r>
      </w:hyperlink>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Перепелиця Г.М. Російсько-українська війна та її вплив на зовнішню політику України // </w:t>
      </w:r>
      <w:r w:rsidRPr="007727CD">
        <w:rPr>
          <w:b w:val="0"/>
          <w:sz w:val="28"/>
          <w:szCs w:val="28"/>
          <w:shd w:val="clear" w:color="auto" w:fill="FEFEFE"/>
          <w:lang w:val="uk-UA"/>
        </w:rPr>
        <w:t>Зовнішня політика України – 2014: стратегічні оцінки, прогнози та пріоритети / за ред. Г.М. Перепелиці. – К. : ВД «Стилос», 2015. – С. 118 – 142</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Перепелиця Г</w:t>
      </w:r>
      <w:r w:rsidRPr="007727CD">
        <w:rPr>
          <w:rStyle w:val="a3"/>
          <w:b w:val="0"/>
          <w:color w:val="auto"/>
          <w:sz w:val="28"/>
          <w:szCs w:val="28"/>
          <w:u w:val="none"/>
          <w:lang w:val="uk-UA"/>
        </w:rPr>
        <w:t>.</w:t>
      </w:r>
      <w:r w:rsidRPr="007727CD">
        <w:rPr>
          <w:rStyle w:val="a3"/>
          <w:b w:val="0"/>
          <w:color w:val="auto"/>
          <w:sz w:val="28"/>
          <w:szCs w:val="28"/>
          <w:u w:val="none"/>
          <w:shd w:val="clear" w:color="auto" w:fill="FFFFFF"/>
          <w:lang w:val="uk-UA"/>
        </w:rPr>
        <w:t xml:space="preserve">М. Російсько-український конфлікт: гібридний мир проти гібридної війни // </w:t>
      </w:r>
      <w:r w:rsidRPr="007727CD">
        <w:rPr>
          <w:b w:val="0"/>
          <w:sz w:val="28"/>
          <w:szCs w:val="28"/>
          <w:shd w:val="clear" w:color="auto" w:fill="FEFEFE"/>
          <w:lang w:val="uk-UA"/>
        </w:rPr>
        <w:t>Зовнішня політика України. Стратегічні оцінки. Прогнози та пріоритети / за ред. Г.М. Перепелиці. – К. : ВД «Стилос», 2016. – С. 118 – 142</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Полтораков О.Ю. Стратегічна культура у функціонуванні системи національної та регіональної безпеки // Стратегічна панорама. – 2008. - №2. – С. 124-128.</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 xml:space="preserve">Присяжнюк Ю. Причини агресії в неоголошеній війні Росії до України //  </w:t>
      </w:r>
      <w:r w:rsidRPr="007727CD">
        <w:rPr>
          <w:b w:val="0"/>
          <w:sz w:val="28"/>
          <w:szCs w:val="28"/>
          <w:shd w:val="clear" w:color="auto" w:fill="FFFFFF"/>
          <w:lang w:val="uk-UA"/>
        </w:rPr>
        <w:t>Трансформація міжнародної безпеки: сучасні виклики та загрози. Матеріали міжнародної наукової конференції. Львів, 22–23 березня 2018 р. / Упорядники: М. Мальський, Р. Вовк, О. Кучик, П. Байор. – Львів: Факультет міжнародних відносин ЛНУ імені Івана Франка, 2018. – С. 31-35.</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 Пулим О.В. Агресивна сутність політики державного керівництва Росії проти України (історико-правовий аспект) // Вісник національного університету «Львівська політехніка». Серія: Юридичні науки. – 2016. - №837. – С. 411-417.</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Режим Путіна перед викликами часу: аналітична доповідь . – під ред. М. М. Розумного. – К.: НІСД, 2017. – 84 с.</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lang w:val="uk-UA"/>
        </w:rPr>
        <w:lastRenderedPageBreak/>
        <w:t xml:space="preserve">Романова Т. О неоклассическом реализме и современной России. К новой теории внешней политики?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 Россия в глобальной политике. – Том 10. - № 3. – Май-Июнь 2012. </w:t>
      </w:r>
      <w:r w:rsidRPr="007727CD">
        <w:rPr>
          <w:b w:val="0"/>
          <w:sz w:val="28"/>
          <w:szCs w:val="28"/>
        </w:rPr>
        <w:t>Режим доступу:</w:t>
      </w:r>
      <w:r w:rsidRPr="007727CD">
        <w:rPr>
          <w:b w:val="0"/>
          <w:sz w:val="28"/>
          <w:szCs w:val="28"/>
          <w:lang w:val="uk-UA"/>
        </w:rPr>
        <w:t xml:space="preserve"> http://www.globalaffairs.ru/number/O-neoklassicheskom-realizme-i-sovremennoi-Rossii-15590</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lang w:val="uk-UA"/>
        </w:rPr>
        <w:t>Румер Ю. Россия и Европейская безопасность</w:t>
      </w:r>
      <w:r w:rsidRPr="007727CD">
        <w:rPr>
          <w:b w:val="0"/>
          <w:sz w:val="28"/>
          <w:szCs w:val="28"/>
        </w:rPr>
        <w:t xml:space="preserve"> [</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 Московский центр карнеги. – 2007. – 67 с. </w:t>
      </w:r>
      <w:r w:rsidRPr="007727CD">
        <w:rPr>
          <w:b w:val="0"/>
          <w:sz w:val="28"/>
          <w:szCs w:val="28"/>
        </w:rPr>
        <w:t>Режим доступу:</w:t>
      </w:r>
      <w:r w:rsidRPr="007727CD">
        <w:rPr>
          <w:b w:val="0"/>
          <w:sz w:val="28"/>
          <w:szCs w:val="28"/>
          <w:lang w:val="uk-UA"/>
        </w:rPr>
        <w:t xml:space="preserve"> </w:t>
      </w:r>
      <w:hyperlink r:id="rId23" w:history="1">
        <w:r w:rsidRPr="007727CD">
          <w:rPr>
            <w:rStyle w:val="a3"/>
            <w:b w:val="0"/>
            <w:color w:val="auto"/>
            <w:sz w:val="28"/>
            <w:szCs w:val="28"/>
            <w:u w:val="none"/>
          </w:rPr>
          <w:t>http://www.carnegie.ru</w:t>
        </w:r>
      </w:hyperlink>
      <w:r w:rsidRPr="007727CD">
        <w:rPr>
          <w:b w:val="0"/>
          <w:sz w:val="28"/>
          <w:szCs w:val="28"/>
        </w:rPr>
        <w:t>.</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shd w:val="clear" w:color="auto" w:fill="FFFFFF"/>
          <w:lang w:val="uk-UA"/>
        </w:rPr>
        <w:t xml:space="preserve"> Рыхтик М.И. Стратегическая культура и новая концепция национальной безопасности США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w:t>
      </w:r>
      <w:r w:rsidRPr="007727CD">
        <w:rPr>
          <w:b w:val="0"/>
          <w:sz w:val="28"/>
          <w:szCs w:val="28"/>
        </w:rPr>
        <w:t>Режим доступу:</w:t>
      </w:r>
      <w:r w:rsidRPr="007727CD">
        <w:rPr>
          <w:b w:val="0"/>
          <w:sz w:val="28"/>
          <w:szCs w:val="28"/>
          <w:shd w:val="clear" w:color="auto" w:fill="FFFFFF"/>
          <w:lang w:val="uk-UA"/>
        </w:rPr>
        <w:t xml:space="preserve"> http://www.unn.ru/pages/vestniki_journals/9999-0200_West_MO_2003_1/21.pdf с.203, с.203-219</w:t>
      </w:r>
    </w:p>
    <w:p w:rsidR="0082300F" w:rsidRPr="007727CD" w:rsidRDefault="0082300F" w:rsidP="0082300F">
      <w:pPr>
        <w:pStyle w:val="1"/>
        <w:numPr>
          <w:ilvl w:val="0"/>
          <w:numId w:val="1"/>
        </w:numPr>
        <w:spacing w:before="0" w:beforeAutospacing="0" w:after="0" w:afterAutospacing="0" w:line="360" w:lineRule="auto"/>
        <w:jc w:val="both"/>
        <w:rPr>
          <w:b w:val="0"/>
          <w:sz w:val="28"/>
          <w:szCs w:val="28"/>
          <w:shd w:val="clear" w:color="auto" w:fill="FFFFFF"/>
          <w:lang w:val="uk-UA"/>
        </w:rPr>
      </w:pPr>
      <w:r w:rsidRPr="007727CD">
        <w:rPr>
          <w:b w:val="0"/>
          <w:sz w:val="28"/>
          <w:szCs w:val="28"/>
          <w:lang w:val="uk-UA"/>
        </w:rPr>
        <w:t xml:space="preserve">Сетов Н.Р. </w:t>
      </w:r>
      <w:r w:rsidRPr="007727CD">
        <w:rPr>
          <w:b w:val="0"/>
          <w:sz w:val="28"/>
          <w:szCs w:val="28"/>
        </w:rPr>
        <w:t>Неореализм и неолиберализм в теории международных отношений // Вестник московского университета</w:t>
      </w:r>
      <w:r w:rsidRPr="007727CD">
        <w:rPr>
          <w:b w:val="0"/>
          <w:sz w:val="28"/>
          <w:szCs w:val="28"/>
          <w:lang w:val="uk-UA"/>
        </w:rPr>
        <w:t>. -</w:t>
      </w:r>
      <w:r w:rsidRPr="007727CD">
        <w:rPr>
          <w:b w:val="0"/>
          <w:sz w:val="28"/>
          <w:szCs w:val="28"/>
        </w:rPr>
        <w:t xml:space="preserve"> Сер. 12. Политические науки.</w:t>
      </w:r>
      <w:r w:rsidRPr="007727CD">
        <w:rPr>
          <w:b w:val="0"/>
          <w:sz w:val="28"/>
          <w:szCs w:val="28"/>
          <w:lang w:val="uk-UA"/>
        </w:rPr>
        <w:t xml:space="preserve"> -</w:t>
      </w:r>
      <w:r w:rsidRPr="007727CD">
        <w:rPr>
          <w:b w:val="0"/>
          <w:sz w:val="28"/>
          <w:szCs w:val="28"/>
        </w:rPr>
        <w:t xml:space="preserve"> 2012.</w:t>
      </w:r>
      <w:r w:rsidRPr="007727CD">
        <w:rPr>
          <w:b w:val="0"/>
          <w:sz w:val="28"/>
          <w:szCs w:val="28"/>
          <w:lang w:val="uk-UA"/>
        </w:rPr>
        <w:t xml:space="preserve"> -</w:t>
      </w:r>
      <w:r w:rsidRPr="007727CD">
        <w:rPr>
          <w:b w:val="0"/>
          <w:sz w:val="28"/>
          <w:szCs w:val="28"/>
        </w:rPr>
        <w:t xml:space="preserve"> № 2 . – С. 28-31.</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b w:val="0"/>
          <w:sz w:val="28"/>
          <w:szCs w:val="28"/>
          <w:lang w:val="uk-UA"/>
        </w:rPr>
        <w:t xml:space="preserve">Сіновець П. Ядерна зброя в воєнній доктрині РФ: еволюція щодо її використання [Електронний ресурс] // Центр дослідження Росії. - Режим доступу: </w:t>
      </w:r>
      <w:hyperlink r:id="rId24" w:history="1">
        <w:r w:rsidRPr="007727CD">
          <w:rPr>
            <w:rStyle w:val="a3"/>
            <w:b w:val="0"/>
            <w:color w:val="auto"/>
            <w:sz w:val="28"/>
            <w:szCs w:val="28"/>
            <w:u w:val="none"/>
            <w:lang w:val="uk-UA"/>
          </w:rPr>
          <w:t>http://r-studies.org/cms/index.php?action=news/view_details&amp;news_id=45414&amp;lang=ukr</w:t>
        </w:r>
      </w:hyperlink>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rStyle w:val="a3"/>
          <w:b w:val="0"/>
          <w:color w:val="auto"/>
          <w:sz w:val="28"/>
          <w:szCs w:val="28"/>
          <w:u w:val="none"/>
          <w:lang w:val="uk-UA"/>
        </w:rPr>
        <w:t xml:space="preserve">Сивицкий А., Царик Ю. Беларусь в контексте противостояния Россия –НАТО: Угрозы и вызовы для суверенитета, независимости и национальной безопасности. Стратегические выводы и рекомендации. – Центр стратегических и внешнеполитических исследований. Минск, 2016. – 24 с. </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rStyle w:val="a3"/>
          <w:b w:val="0"/>
          <w:color w:val="auto"/>
          <w:sz w:val="28"/>
          <w:szCs w:val="28"/>
          <w:u w:val="none"/>
          <w:lang w:val="uk-UA"/>
        </w:rPr>
        <w:t xml:space="preserve">Супрун М.Н.,Карнаухов Д.В. Польша и Россия: региональніе аспекті безопасности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w:t>
      </w:r>
      <w:r w:rsidRPr="007727CD">
        <w:rPr>
          <w:rStyle w:val="a3"/>
          <w:b w:val="0"/>
          <w:color w:val="auto"/>
          <w:sz w:val="28"/>
          <w:szCs w:val="28"/>
          <w:u w:val="none"/>
          <w:lang w:val="uk-UA"/>
        </w:rPr>
        <w:t xml:space="preserve"> </w:t>
      </w:r>
      <w:r w:rsidRPr="007727CD">
        <w:rPr>
          <w:b w:val="0"/>
          <w:sz w:val="28"/>
          <w:szCs w:val="28"/>
        </w:rPr>
        <w:t>Режим доступу:</w:t>
      </w:r>
      <w:r w:rsidRPr="007727CD">
        <w:rPr>
          <w:b w:val="0"/>
          <w:sz w:val="28"/>
          <w:szCs w:val="28"/>
          <w:lang w:val="uk-UA"/>
        </w:rPr>
        <w:t xml:space="preserve">  </w:t>
      </w:r>
      <w:r w:rsidRPr="007727CD">
        <w:rPr>
          <w:rStyle w:val="a3"/>
          <w:b w:val="0"/>
          <w:color w:val="auto"/>
          <w:sz w:val="28"/>
          <w:szCs w:val="28"/>
          <w:u w:val="none"/>
          <w:lang w:val="uk-UA"/>
        </w:rPr>
        <w:t>elibrary_18095500_23010232</w:t>
      </w:r>
    </w:p>
    <w:p w:rsidR="0082300F" w:rsidRPr="007727CD" w:rsidRDefault="0082300F" w:rsidP="0082300F">
      <w:pPr>
        <w:pStyle w:val="1"/>
        <w:numPr>
          <w:ilvl w:val="0"/>
          <w:numId w:val="1"/>
        </w:numPr>
        <w:spacing w:before="0" w:beforeAutospacing="0" w:after="0" w:afterAutospacing="0" w:line="360" w:lineRule="auto"/>
        <w:jc w:val="both"/>
        <w:rPr>
          <w:rStyle w:val="a3"/>
          <w:b w:val="0"/>
          <w:color w:val="auto"/>
          <w:sz w:val="28"/>
          <w:szCs w:val="28"/>
          <w:u w:val="none"/>
          <w:lang w:val="uk-UA"/>
        </w:rPr>
      </w:pPr>
      <w:r w:rsidRPr="007727CD">
        <w:rPr>
          <w:b w:val="0"/>
          <w:sz w:val="28"/>
          <w:szCs w:val="28"/>
          <w:lang w:val="uk-UA"/>
        </w:rPr>
        <w:t xml:space="preserve">Соглашение о партнерстве и сотрудничестве, учреждающее партнерство между Российской Федерацией, с одной стороны, и </w:t>
      </w:r>
      <w:r w:rsidRPr="007727CD">
        <w:rPr>
          <w:b w:val="0"/>
          <w:sz w:val="28"/>
          <w:szCs w:val="28"/>
          <w:lang w:val="uk-UA"/>
        </w:rPr>
        <w:lastRenderedPageBreak/>
        <w:t xml:space="preserve">Европейскими сообществами и их государствами-членами, с другой стороны </w:t>
      </w:r>
      <w:r w:rsidRPr="007727CD">
        <w:rPr>
          <w:b w:val="0"/>
          <w:sz w:val="28"/>
          <w:szCs w:val="28"/>
        </w:rPr>
        <w:t>[</w:t>
      </w:r>
      <w:r w:rsidRPr="007727CD">
        <w:rPr>
          <w:b w:val="0"/>
          <w:sz w:val="28"/>
          <w:szCs w:val="28"/>
          <w:lang w:val="uk-UA"/>
        </w:rPr>
        <w:t xml:space="preserve">Електронний </w:t>
      </w:r>
      <w:r w:rsidRPr="007727CD">
        <w:rPr>
          <w:b w:val="0"/>
          <w:sz w:val="28"/>
          <w:szCs w:val="28"/>
        </w:rPr>
        <w:t>ресурс].</w:t>
      </w:r>
      <w:r w:rsidRPr="007727CD">
        <w:rPr>
          <w:b w:val="0"/>
          <w:sz w:val="28"/>
          <w:szCs w:val="28"/>
          <w:lang w:val="uk-UA"/>
        </w:rPr>
        <w:t xml:space="preserve"> - </w:t>
      </w:r>
      <w:r w:rsidRPr="007727CD">
        <w:rPr>
          <w:b w:val="0"/>
          <w:sz w:val="28"/>
          <w:szCs w:val="28"/>
        </w:rPr>
        <w:t>Режим доступу:</w:t>
      </w:r>
      <w:r w:rsidRPr="007727CD">
        <w:rPr>
          <w:b w:val="0"/>
          <w:sz w:val="28"/>
          <w:szCs w:val="28"/>
          <w:lang w:val="uk-UA"/>
        </w:rPr>
        <w:t xml:space="preserve"> </w:t>
      </w:r>
      <w:hyperlink r:id="rId25" w:history="1">
        <w:r w:rsidRPr="007727CD">
          <w:rPr>
            <w:rStyle w:val="a3"/>
            <w:b w:val="0"/>
            <w:color w:val="auto"/>
            <w:sz w:val="28"/>
            <w:szCs w:val="28"/>
            <w:u w:val="none"/>
            <w:lang w:val="uk-UA"/>
          </w:rPr>
          <w:t>http://docs.cntd.ru/document/1900668</w:t>
        </w:r>
      </w:hyperlink>
    </w:p>
    <w:p w:rsidR="0082300F" w:rsidRPr="007727CD" w:rsidRDefault="0082300F" w:rsidP="0082300F">
      <w:pPr>
        <w:pStyle w:val="1"/>
        <w:numPr>
          <w:ilvl w:val="0"/>
          <w:numId w:val="1"/>
        </w:numPr>
        <w:spacing w:after="0" w:line="360" w:lineRule="auto"/>
        <w:jc w:val="both"/>
        <w:rPr>
          <w:b w:val="0"/>
          <w:sz w:val="28"/>
          <w:szCs w:val="28"/>
          <w:lang w:val="uk-UA"/>
        </w:rPr>
      </w:pPr>
      <w:r w:rsidRPr="007727CD">
        <w:rPr>
          <w:rStyle w:val="a3"/>
          <w:b w:val="0"/>
          <w:color w:val="auto"/>
          <w:sz w:val="28"/>
          <w:szCs w:val="28"/>
          <w:u w:val="none"/>
          <w:lang w:val="uk-UA"/>
        </w:rPr>
        <w:t>Теміров Ю. Російська агресія проти України та актуальність саморефлексії Заходу // Україна в умовах трансформації міжнародної системи безпеки. Матеріали міжнародної науково-практичної конференції. (Львів, 23–24 травня 2017 р.) / Упорядники: Мальський М.З., Кучик О.С., Вовк Р.В. – Львів: Факультет міжнародних відносин ЛНУ ім. І. Франка, 2017. – С. 15-18.</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t xml:space="preserve">Толстов С.В. Політика ЄС щодо Росії: загальні проблеми та тенденції // Київський національний економічний університет імені Вадима Гетьмана [Електронний ресурс]. - С.97 – 111. </w:t>
      </w:r>
      <w:r w:rsidRPr="007727CD">
        <w:rPr>
          <w:b w:val="0"/>
          <w:sz w:val="28"/>
          <w:szCs w:val="28"/>
        </w:rPr>
        <w:t>Режим доступу:</w:t>
      </w:r>
      <w:r w:rsidRPr="007727CD">
        <w:rPr>
          <w:b w:val="0"/>
          <w:sz w:val="28"/>
          <w:szCs w:val="28"/>
          <w:lang w:val="uk-UA"/>
        </w:rPr>
        <w:t xml:space="preserve"> http://ir.kneu.edu.ua/bitstream/2010/17465/1/97-111.pdf. – </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Трофимович В. Російська агресія проти України як загроза світовій системі безпеки // Наукові записки Національного університету «Острозька академія». Серія «Історичні науки». - 2017. – Вип. 26. - С.135-142</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 xml:space="preserve">Фісанов В., Грушко О. Розвиток відносин України з Російською Федерацією: геополітичний і безпековий виміри (за експертними оцінками) </w:t>
      </w:r>
      <w:r w:rsidRPr="007727CD">
        <w:rPr>
          <w:rFonts w:ascii="Times New Roman" w:hAnsi="Times New Roman" w:cs="Times New Roman"/>
          <w:sz w:val="28"/>
          <w:szCs w:val="28"/>
        </w:rPr>
        <w:t>[</w:t>
      </w:r>
      <w:r w:rsidRPr="007727CD">
        <w:rPr>
          <w:rFonts w:ascii="Times New Roman" w:hAnsi="Times New Roman" w:cs="Times New Roman"/>
          <w:sz w:val="28"/>
          <w:szCs w:val="28"/>
          <w:lang w:val="uk-UA"/>
        </w:rPr>
        <w:t xml:space="preserve">Електронний </w:t>
      </w:r>
      <w:r w:rsidRPr="007727CD">
        <w:rPr>
          <w:rFonts w:ascii="Times New Roman" w:hAnsi="Times New Roman" w:cs="Times New Roman"/>
          <w:sz w:val="28"/>
          <w:szCs w:val="28"/>
        </w:rPr>
        <w:t>ресурс].</w:t>
      </w:r>
      <w:r w:rsidRPr="007727CD">
        <w:rPr>
          <w:rFonts w:ascii="Times New Roman" w:hAnsi="Times New Roman" w:cs="Times New Roman"/>
          <w:sz w:val="28"/>
          <w:szCs w:val="28"/>
          <w:lang w:val="uk-UA"/>
        </w:rPr>
        <w:t xml:space="preserve"> </w:t>
      </w:r>
      <w:r w:rsidRPr="007727CD">
        <w:rPr>
          <w:rFonts w:ascii="Times New Roman" w:hAnsi="Times New Roman" w:cs="Times New Roman"/>
          <w:sz w:val="28"/>
          <w:szCs w:val="28"/>
        </w:rPr>
        <w:t>Режим доступу:</w:t>
      </w:r>
      <w:r w:rsidRPr="007727CD">
        <w:rPr>
          <w:rFonts w:ascii="Times New Roman" w:hAnsi="Times New Roman" w:cs="Times New Roman"/>
          <w:sz w:val="28"/>
          <w:szCs w:val="28"/>
          <w:lang w:val="uk-UA"/>
        </w:rPr>
        <w:t xml:space="preserve"> </w:t>
      </w:r>
      <w:hyperlink r:id="rId26" w:history="1">
        <w:r w:rsidRPr="007727CD">
          <w:rPr>
            <w:rStyle w:val="a3"/>
            <w:rFonts w:ascii="Times New Roman" w:hAnsi="Times New Roman" w:cs="Times New Roman"/>
            <w:color w:val="auto"/>
            <w:sz w:val="28"/>
            <w:szCs w:val="28"/>
            <w:u w:val="none"/>
            <w:lang w:val="uk-UA"/>
          </w:rPr>
          <w:t>http://dspace.uni.lodz.pl:8080/xmlui/bitstream/handle/11089/18519/03_12_Fisanow_Gruszko.pdf;jsessionid=45ABB6BD8FD999C20B5B8CFBD0E27A64?sequence=1</w:t>
        </w:r>
      </w:hyperlink>
      <w:r w:rsidRPr="007727CD">
        <w:rPr>
          <w:rFonts w:ascii="Times New Roman" w:hAnsi="Times New Roman" w:cs="Times New Roman"/>
          <w:sz w:val="28"/>
          <w:szCs w:val="28"/>
          <w:lang w:val="uk-UA"/>
        </w:rPr>
        <w:t xml:space="preserve"> </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Федина С. Гібридна агресія у трикутнику Московська федерація – Україна – Польща // Україна в умовах трансформації міжнародної системи безпеки. Матеріали міжнародної науково-практичної конференції. (Львів, 23–24 травня 2017 р.) / Упорядники: Мальський М.З., Кучик О.С., Вовк Р.В. – Львів: Факультет міжнародних відносин ЛНУ ім. І. Франка, 2017. – С.36-40.</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rPr>
        <w:t>Черних И. Теория международных отношений. – Алмати, 2019</w:t>
      </w:r>
      <w:r w:rsidRPr="007727CD">
        <w:rPr>
          <w:rFonts w:ascii="Times New Roman" w:hAnsi="Times New Roman" w:cs="Times New Roman"/>
          <w:sz w:val="28"/>
          <w:szCs w:val="28"/>
          <w:lang w:val="uk-UA"/>
        </w:rPr>
        <w:t>. – 182 с.</w:t>
      </w:r>
    </w:p>
    <w:p w:rsidR="0082300F" w:rsidRPr="007727CD" w:rsidRDefault="0082300F" w:rsidP="0082300F">
      <w:pPr>
        <w:pStyle w:val="1"/>
        <w:numPr>
          <w:ilvl w:val="0"/>
          <w:numId w:val="1"/>
        </w:numPr>
        <w:spacing w:before="0" w:beforeAutospacing="0" w:after="0" w:afterAutospacing="0" w:line="360" w:lineRule="auto"/>
        <w:jc w:val="both"/>
        <w:rPr>
          <w:b w:val="0"/>
          <w:sz w:val="28"/>
          <w:szCs w:val="28"/>
          <w:lang w:val="uk-UA"/>
        </w:rPr>
      </w:pPr>
      <w:r w:rsidRPr="007727CD">
        <w:rPr>
          <w:b w:val="0"/>
          <w:sz w:val="28"/>
          <w:szCs w:val="28"/>
          <w:lang w:val="uk-UA"/>
        </w:rPr>
        <w:lastRenderedPageBreak/>
        <w:t>Шепєлєв М.А. Теорія міжнародних відносин. – К.: Вища шк., 2004. – 622 с.</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Шкляр Л. «Нормандський формат»: за і проти. Сценарії для України // Політичні інститути та процеси. - 2016. - №1. - С. 83-88</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 xml:space="preserve">Шкляр Л. Політика війни як спосіб існування російських імперій ХХ – початку ХХІ століть // </w:t>
      </w:r>
      <w:r w:rsidRPr="007727CD">
        <w:rPr>
          <w:rFonts w:ascii="Times New Roman" w:eastAsia="TimesNewRomanPS-ItalicMT" w:hAnsi="Times New Roman" w:cs="Times New Roman"/>
          <w:iCs/>
          <w:sz w:val="28"/>
          <w:szCs w:val="28"/>
          <w:lang w:val="uk-UA"/>
        </w:rPr>
        <w:t xml:space="preserve">Зовнішні справи. Політичні науки. - </w:t>
      </w:r>
      <w:r w:rsidRPr="007727CD">
        <w:rPr>
          <w:rFonts w:ascii="Times New Roman" w:hAnsi="Times New Roman" w:cs="Times New Roman"/>
          <w:sz w:val="28"/>
          <w:szCs w:val="28"/>
          <w:lang w:val="uk-UA"/>
        </w:rPr>
        <w:t>2015. - № 1. - С. 6-11</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Цебенко О. Позиція Риспубліки Литва стосовно російської агресії проти України // Україна в умовах трансформації міжнародної системи безпеки. Матеріали міжнародної науково-практичної конференції. (Львів, 23–24 травня 2017 р.) / Упорядники: Мальський М.З., Кучик О.С., Вовк Р.В. – Львів: Факультет міжнародних відносин ЛНУ ім. І. Франка, 2017. – С.121-123.</w:t>
      </w:r>
    </w:p>
    <w:p w:rsidR="0082300F" w:rsidRPr="007727CD" w:rsidRDefault="0082300F" w:rsidP="0082300F">
      <w:pPr>
        <w:pStyle w:val="a8"/>
        <w:numPr>
          <w:ilvl w:val="0"/>
          <w:numId w:val="1"/>
        </w:numPr>
        <w:spacing w:after="0" w:line="360" w:lineRule="auto"/>
        <w:jc w:val="both"/>
        <w:rPr>
          <w:rFonts w:ascii="Times New Roman" w:hAnsi="Times New Roman" w:cs="Times New Roman"/>
          <w:sz w:val="28"/>
          <w:szCs w:val="28"/>
          <w:lang w:val="uk-UA"/>
        </w:rPr>
      </w:pPr>
      <w:r w:rsidRPr="007727CD">
        <w:rPr>
          <w:rFonts w:ascii="Times New Roman" w:hAnsi="Times New Roman" w:cs="Times New Roman"/>
          <w:sz w:val="28"/>
          <w:szCs w:val="28"/>
          <w:lang w:val="uk-UA"/>
        </w:rPr>
        <w:t xml:space="preserve"> </w:t>
      </w:r>
      <w:r w:rsidRPr="007727CD">
        <w:rPr>
          <w:rFonts w:ascii="Times New Roman" w:hAnsi="Times New Roman" w:cs="Times New Roman"/>
          <w:sz w:val="28"/>
          <w:szCs w:val="28"/>
          <w:lang w:val="en-US"/>
        </w:rPr>
        <w:t>EU strategic communication to counteract anti-EU propaganda by third parties [</w:t>
      </w:r>
      <w:r w:rsidRPr="007727CD">
        <w:rPr>
          <w:rFonts w:ascii="Times New Roman" w:hAnsi="Times New Roman" w:cs="Times New Roman"/>
          <w:sz w:val="28"/>
          <w:szCs w:val="28"/>
          <w:lang w:val="uk-UA"/>
        </w:rPr>
        <w:t xml:space="preserve">Електронний </w:t>
      </w:r>
      <w:r w:rsidRPr="007727CD">
        <w:rPr>
          <w:rFonts w:ascii="Times New Roman" w:hAnsi="Times New Roman" w:cs="Times New Roman"/>
          <w:sz w:val="28"/>
          <w:szCs w:val="28"/>
        </w:rPr>
        <w:t>ресурс</w:t>
      </w:r>
      <w:r w:rsidRPr="007727CD">
        <w:rPr>
          <w:rFonts w:ascii="Times New Roman" w:hAnsi="Times New Roman" w:cs="Times New Roman"/>
          <w:sz w:val="28"/>
          <w:szCs w:val="28"/>
          <w:lang w:val="en-US"/>
        </w:rPr>
        <w:t>].</w:t>
      </w:r>
      <w:r w:rsidRPr="007727CD">
        <w:rPr>
          <w:rFonts w:ascii="Times New Roman" w:hAnsi="Times New Roman" w:cs="Times New Roman"/>
          <w:sz w:val="28"/>
          <w:szCs w:val="28"/>
          <w:lang w:val="uk-UA"/>
        </w:rPr>
        <w:t xml:space="preserve"> // </w:t>
      </w:r>
      <w:r w:rsidRPr="007727CD">
        <w:rPr>
          <w:rFonts w:ascii="Times New Roman" w:hAnsi="Times New Roman" w:cs="Times New Roman"/>
          <w:sz w:val="28"/>
          <w:szCs w:val="28"/>
          <w:lang w:val="en-US"/>
        </w:rPr>
        <w:t>European Parliament</w:t>
      </w:r>
      <w:r w:rsidRPr="007727CD">
        <w:rPr>
          <w:rFonts w:ascii="Times New Roman" w:hAnsi="Times New Roman" w:cs="Times New Roman"/>
          <w:sz w:val="28"/>
          <w:szCs w:val="28"/>
          <w:lang w:val="uk-UA"/>
        </w:rPr>
        <w:t>. -</w:t>
      </w:r>
      <w:r w:rsidRPr="007727CD">
        <w:rPr>
          <w:rFonts w:ascii="Times New Roman" w:hAnsi="Times New Roman" w:cs="Times New Roman"/>
          <w:sz w:val="28"/>
          <w:szCs w:val="28"/>
          <w:lang w:val="en-US"/>
        </w:rPr>
        <w:t xml:space="preserve"> </w:t>
      </w:r>
      <w:r w:rsidRPr="007727CD">
        <w:rPr>
          <w:rFonts w:ascii="Times New Roman" w:hAnsi="Times New Roman" w:cs="Times New Roman"/>
          <w:sz w:val="28"/>
          <w:szCs w:val="28"/>
        </w:rPr>
        <w:t>Режим</w:t>
      </w:r>
      <w:r w:rsidRPr="007727CD">
        <w:rPr>
          <w:rFonts w:ascii="Times New Roman" w:hAnsi="Times New Roman" w:cs="Times New Roman"/>
          <w:sz w:val="28"/>
          <w:szCs w:val="28"/>
          <w:lang w:val="en-US"/>
        </w:rPr>
        <w:t xml:space="preserve"> </w:t>
      </w:r>
      <w:r w:rsidRPr="007727CD">
        <w:rPr>
          <w:rFonts w:ascii="Times New Roman" w:hAnsi="Times New Roman" w:cs="Times New Roman"/>
          <w:sz w:val="28"/>
          <w:szCs w:val="28"/>
        </w:rPr>
        <w:t>доступу</w:t>
      </w:r>
      <w:r w:rsidRPr="007727CD">
        <w:rPr>
          <w:rFonts w:ascii="Times New Roman" w:hAnsi="Times New Roman" w:cs="Times New Roman"/>
          <w:sz w:val="28"/>
          <w:szCs w:val="28"/>
          <w:lang w:val="en-US"/>
        </w:rPr>
        <w:t xml:space="preserve">: </w:t>
      </w:r>
      <w:r w:rsidRPr="007727CD">
        <w:rPr>
          <w:rFonts w:ascii="Times New Roman" w:hAnsi="Times New Roman" w:cs="Times New Roman"/>
          <w:sz w:val="28"/>
          <w:szCs w:val="28"/>
          <w:lang w:val="uk-UA"/>
        </w:rPr>
        <w:t>http://www.europarl.europa.eu/sides/getDoc.do?type=TA&amp;reference=P8-TA-2016-0441&amp;language=EN&amp;ring=A8-2016-0290</w:t>
      </w:r>
    </w:p>
    <w:p w:rsidR="00751265" w:rsidRPr="00751265" w:rsidRDefault="00751265" w:rsidP="0082300F">
      <w:pPr>
        <w:ind w:firstLine="567"/>
        <w:jc w:val="both"/>
        <w:rPr>
          <w:rFonts w:ascii="Times New Roman" w:hAnsi="Times New Roman" w:cs="Times New Roman"/>
          <w:sz w:val="28"/>
          <w:szCs w:val="28"/>
          <w:lang w:val="uk-UA"/>
        </w:rPr>
      </w:pPr>
    </w:p>
    <w:sectPr w:rsidR="00751265" w:rsidRPr="00751265" w:rsidSect="00D9473E">
      <w:headerReference w:type="default" r:id="rId27"/>
      <w:headerReference w:type="first" r:id="rId2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796" w:rsidRDefault="00483796" w:rsidP="00D9473E">
      <w:pPr>
        <w:spacing w:after="0" w:line="240" w:lineRule="auto"/>
      </w:pPr>
      <w:r>
        <w:separator/>
      </w:r>
    </w:p>
  </w:endnote>
  <w:endnote w:type="continuationSeparator" w:id="0">
    <w:p w:rsidR="00483796" w:rsidRDefault="00483796" w:rsidP="00D94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796" w:rsidRDefault="00483796" w:rsidP="00D9473E">
      <w:pPr>
        <w:spacing w:after="0" w:line="240" w:lineRule="auto"/>
      </w:pPr>
      <w:r>
        <w:separator/>
      </w:r>
    </w:p>
  </w:footnote>
  <w:footnote w:type="continuationSeparator" w:id="0">
    <w:p w:rsidR="00483796" w:rsidRDefault="00483796" w:rsidP="00D947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5148976"/>
      <w:docPartObj>
        <w:docPartGallery w:val="Page Numbers (Top of Page)"/>
        <w:docPartUnique/>
      </w:docPartObj>
    </w:sdtPr>
    <w:sdtEndPr>
      <w:rPr>
        <w:rFonts w:ascii="Times New Roman" w:hAnsi="Times New Roman" w:cs="Times New Roman"/>
        <w:sz w:val="28"/>
        <w:szCs w:val="28"/>
      </w:rPr>
    </w:sdtEndPr>
    <w:sdtContent>
      <w:p w:rsidR="00D9473E" w:rsidRPr="00D9473E" w:rsidRDefault="00886CCD">
        <w:pPr>
          <w:pStyle w:val="aa"/>
          <w:jc w:val="right"/>
          <w:rPr>
            <w:rFonts w:ascii="Times New Roman" w:hAnsi="Times New Roman" w:cs="Times New Roman"/>
            <w:sz w:val="28"/>
            <w:szCs w:val="28"/>
          </w:rPr>
        </w:pPr>
        <w:r w:rsidRPr="00D9473E">
          <w:rPr>
            <w:rFonts w:ascii="Times New Roman" w:hAnsi="Times New Roman" w:cs="Times New Roman"/>
            <w:sz w:val="28"/>
            <w:szCs w:val="28"/>
          </w:rPr>
          <w:fldChar w:fldCharType="begin"/>
        </w:r>
        <w:r w:rsidR="00D9473E" w:rsidRPr="00D9473E">
          <w:rPr>
            <w:rFonts w:ascii="Times New Roman" w:hAnsi="Times New Roman" w:cs="Times New Roman"/>
            <w:sz w:val="28"/>
            <w:szCs w:val="28"/>
          </w:rPr>
          <w:instrText>PAGE   \* MERGEFORMAT</w:instrText>
        </w:r>
        <w:r w:rsidRPr="00D9473E">
          <w:rPr>
            <w:rFonts w:ascii="Times New Roman" w:hAnsi="Times New Roman" w:cs="Times New Roman"/>
            <w:sz w:val="28"/>
            <w:szCs w:val="28"/>
          </w:rPr>
          <w:fldChar w:fldCharType="separate"/>
        </w:r>
        <w:r w:rsidR="008E1033">
          <w:rPr>
            <w:rFonts w:ascii="Times New Roman" w:hAnsi="Times New Roman" w:cs="Times New Roman"/>
            <w:noProof/>
            <w:sz w:val="28"/>
            <w:szCs w:val="28"/>
          </w:rPr>
          <w:t>7</w:t>
        </w:r>
        <w:r w:rsidRPr="00D9473E">
          <w:rPr>
            <w:rFonts w:ascii="Times New Roman" w:hAnsi="Times New Roman" w:cs="Times New Roman"/>
            <w:sz w:val="28"/>
            <w:szCs w:val="28"/>
          </w:rPr>
          <w:fldChar w:fldCharType="end"/>
        </w:r>
      </w:p>
    </w:sdtContent>
  </w:sdt>
  <w:p w:rsidR="00D9473E" w:rsidRDefault="00D9473E">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73E" w:rsidRPr="00D9473E" w:rsidRDefault="00D9473E">
    <w:pPr>
      <w:pStyle w:val="aa"/>
      <w:rPr>
        <w:lang w:val="uk-UA"/>
      </w:rPr>
    </w:pPr>
    <w:r>
      <w:rPr>
        <w:lang w:val="uk-UA"/>
      </w:rPr>
      <w:tab/>
    </w:r>
    <w:r>
      <w:rPr>
        <w:lang w:val="uk-U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522392"/>
    <w:multiLevelType w:val="hybridMultilevel"/>
    <w:tmpl w:val="2E68BBDA"/>
    <w:lvl w:ilvl="0" w:tplc="15D85EDA">
      <w:start w:val="1"/>
      <w:numFmt w:val="decimal"/>
      <w:lvlText w:val="%1."/>
      <w:lvlJc w:val="left"/>
      <w:pPr>
        <w:ind w:left="644"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E5F"/>
    <w:rsid w:val="000651BF"/>
    <w:rsid w:val="00107C10"/>
    <w:rsid w:val="001B4896"/>
    <w:rsid w:val="00214721"/>
    <w:rsid w:val="00271423"/>
    <w:rsid w:val="00296DD8"/>
    <w:rsid w:val="002D7D2A"/>
    <w:rsid w:val="0034366D"/>
    <w:rsid w:val="00385128"/>
    <w:rsid w:val="003B2516"/>
    <w:rsid w:val="004064A6"/>
    <w:rsid w:val="00416E56"/>
    <w:rsid w:val="00483796"/>
    <w:rsid w:val="004D54AF"/>
    <w:rsid w:val="00553350"/>
    <w:rsid w:val="005F7130"/>
    <w:rsid w:val="00626538"/>
    <w:rsid w:val="00643C76"/>
    <w:rsid w:val="006758D8"/>
    <w:rsid w:val="006967ED"/>
    <w:rsid w:val="00696B6F"/>
    <w:rsid w:val="006B2DE2"/>
    <w:rsid w:val="00701B47"/>
    <w:rsid w:val="00724380"/>
    <w:rsid w:val="00733E11"/>
    <w:rsid w:val="00751265"/>
    <w:rsid w:val="007727CD"/>
    <w:rsid w:val="00781C98"/>
    <w:rsid w:val="0078537C"/>
    <w:rsid w:val="007B7252"/>
    <w:rsid w:val="007E2299"/>
    <w:rsid w:val="0082300F"/>
    <w:rsid w:val="00880E5F"/>
    <w:rsid w:val="00886CCD"/>
    <w:rsid w:val="008D29A3"/>
    <w:rsid w:val="008E1033"/>
    <w:rsid w:val="008F1A02"/>
    <w:rsid w:val="009D722D"/>
    <w:rsid w:val="009D7ECA"/>
    <w:rsid w:val="00A4393F"/>
    <w:rsid w:val="00A6254D"/>
    <w:rsid w:val="00A96FB5"/>
    <w:rsid w:val="00AA5119"/>
    <w:rsid w:val="00B82113"/>
    <w:rsid w:val="00B90A62"/>
    <w:rsid w:val="00B971CF"/>
    <w:rsid w:val="00C33E96"/>
    <w:rsid w:val="00D90BDD"/>
    <w:rsid w:val="00D9473E"/>
    <w:rsid w:val="00DB76BC"/>
    <w:rsid w:val="00DD7011"/>
    <w:rsid w:val="00E316BE"/>
    <w:rsid w:val="00E31F2F"/>
    <w:rsid w:val="00E41653"/>
    <w:rsid w:val="00E933B4"/>
    <w:rsid w:val="00EE106A"/>
    <w:rsid w:val="00F71F33"/>
    <w:rsid w:val="00F76A02"/>
    <w:rsid w:val="00FD5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E5F"/>
  </w:style>
  <w:style w:type="paragraph" w:styleId="1">
    <w:name w:val="heading 1"/>
    <w:basedOn w:val="a"/>
    <w:link w:val="10"/>
    <w:uiPriority w:val="9"/>
    <w:qFormat/>
    <w:rsid w:val="00D90BD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90BDD"/>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D90BDD"/>
    <w:rPr>
      <w:color w:val="0000FF" w:themeColor="hyperlink"/>
      <w:u w:val="single"/>
    </w:rPr>
  </w:style>
  <w:style w:type="character" w:customStyle="1" w:styleId="A5">
    <w:name w:val="A5"/>
    <w:uiPriority w:val="99"/>
    <w:rsid w:val="00D90BDD"/>
    <w:rPr>
      <w:color w:val="000000"/>
    </w:rPr>
  </w:style>
  <w:style w:type="character" w:styleId="a4">
    <w:name w:val="Strong"/>
    <w:basedOn w:val="a0"/>
    <w:uiPriority w:val="22"/>
    <w:qFormat/>
    <w:rsid w:val="008F1A02"/>
    <w:rPr>
      <w:b/>
      <w:bCs/>
    </w:rPr>
  </w:style>
  <w:style w:type="paragraph" w:styleId="a6">
    <w:name w:val="Normal (Web)"/>
    <w:basedOn w:val="a"/>
    <w:uiPriority w:val="99"/>
    <w:unhideWhenUsed/>
    <w:rsid w:val="008F1A0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8F1A02"/>
    <w:rPr>
      <w:i/>
      <w:iCs/>
    </w:rPr>
  </w:style>
  <w:style w:type="character" w:customStyle="1" w:styleId="A9">
    <w:name w:val="A9"/>
    <w:uiPriority w:val="99"/>
    <w:rsid w:val="008F1A02"/>
    <w:rPr>
      <w:color w:val="000000"/>
      <w:sz w:val="14"/>
      <w:szCs w:val="14"/>
    </w:rPr>
  </w:style>
  <w:style w:type="paragraph" w:styleId="a8">
    <w:name w:val="List Paragraph"/>
    <w:basedOn w:val="a"/>
    <w:uiPriority w:val="34"/>
    <w:qFormat/>
    <w:rsid w:val="0082300F"/>
    <w:pPr>
      <w:ind w:left="720"/>
      <w:contextualSpacing/>
    </w:pPr>
  </w:style>
  <w:style w:type="paragraph" w:styleId="aa">
    <w:name w:val="header"/>
    <w:basedOn w:val="a"/>
    <w:link w:val="ab"/>
    <w:uiPriority w:val="99"/>
    <w:unhideWhenUsed/>
    <w:rsid w:val="00D9473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9473E"/>
  </w:style>
  <w:style w:type="paragraph" w:styleId="ac">
    <w:name w:val="footer"/>
    <w:basedOn w:val="a"/>
    <w:link w:val="ad"/>
    <w:uiPriority w:val="99"/>
    <w:unhideWhenUsed/>
    <w:rsid w:val="00D9473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947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E5F"/>
  </w:style>
  <w:style w:type="paragraph" w:styleId="1">
    <w:name w:val="heading 1"/>
    <w:basedOn w:val="a"/>
    <w:link w:val="10"/>
    <w:uiPriority w:val="9"/>
    <w:qFormat/>
    <w:rsid w:val="00D90BD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90BDD"/>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D90BDD"/>
    <w:rPr>
      <w:color w:val="0000FF" w:themeColor="hyperlink"/>
      <w:u w:val="single"/>
    </w:rPr>
  </w:style>
  <w:style w:type="character" w:customStyle="1" w:styleId="A5">
    <w:name w:val="A5"/>
    <w:uiPriority w:val="99"/>
    <w:rsid w:val="00D90BDD"/>
    <w:rPr>
      <w:color w:val="000000"/>
    </w:rPr>
  </w:style>
  <w:style w:type="character" w:styleId="a4">
    <w:name w:val="Strong"/>
    <w:basedOn w:val="a0"/>
    <w:uiPriority w:val="22"/>
    <w:qFormat/>
    <w:rsid w:val="008F1A02"/>
    <w:rPr>
      <w:b/>
      <w:bCs/>
    </w:rPr>
  </w:style>
  <w:style w:type="paragraph" w:styleId="a6">
    <w:name w:val="Normal (Web)"/>
    <w:basedOn w:val="a"/>
    <w:uiPriority w:val="99"/>
    <w:unhideWhenUsed/>
    <w:rsid w:val="008F1A0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8F1A02"/>
    <w:rPr>
      <w:i/>
      <w:iCs/>
    </w:rPr>
  </w:style>
  <w:style w:type="character" w:customStyle="1" w:styleId="A9">
    <w:name w:val="A9"/>
    <w:uiPriority w:val="99"/>
    <w:rsid w:val="008F1A02"/>
    <w:rPr>
      <w:color w:val="000000"/>
      <w:sz w:val="14"/>
      <w:szCs w:val="14"/>
    </w:rPr>
  </w:style>
  <w:style w:type="paragraph" w:styleId="a8">
    <w:name w:val="List Paragraph"/>
    <w:basedOn w:val="a"/>
    <w:uiPriority w:val="34"/>
    <w:qFormat/>
    <w:rsid w:val="0082300F"/>
    <w:pPr>
      <w:ind w:left="720"/>
      <w:contextualSpacing/>
    </w:pPr>
  </w:style>
  <w:style w:type="paragraph" w:styleId="aa">
    <w:name w:val="header"/>
    <w:basedOn w:val="a"/>
    <w:link w:val="ab"/>
    <w:uiPriority w:val="99"/>
    <w:unhideWhenUsed/>
    <w:rsid w:val="00D9473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9473E"/>
  </w:style>
  <w:style w:type="paragraph" w:styleId="ac">
    <w:name w:val="footer"/>
    <w:basedOn w:val="a"/>
    <w:link w:val="ad"/>
    <w:uiPriority w:val="99"/>
    <w:unhideWhenUsed/>
    <w:rsid w:val="00D9473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94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ib.bsu.by/bitstream/123456789/29901/1/2000_1_JILIR_antanovich_dostanko_r.pdf" TargetMode="External"/><Relationship Id="rId13" Type="http://schemas.openxmlformats.org/officeDocument/2006/relationships/hyperlink" Target="http://kremlin.ru/events/president/transcripts/24034" TargetMode="External"/><Relationship Id="rId18" Type="http://schemas.openxmlformats.org/officeDocument/2006/relationships/hyperlink" Target="https://www.ifri.org/sites/default/files/atoms/files/monaghanwsrusse.pdf" TargetMode="External"/><Relationship Id="rId26" Type="http://schemas.openxmlformats.org/officeDocument/2006/relationships/hyperlink" Target="http://dspace.uni.lodz.pl:8080/xmlui/bitstream/handle/11089/18519/03_12_Fisanow_Gruszko.pdf;jsessionid=45ABB6BD8FD999C20B5B8CFBD0E27A64?sequence=1" TargetMode="External"/><Relationship Id="rId3" Type="http://schemas.microsoft.com/office/2007/relationships/stylesWithEffects" Target="stylesWithEffects.xml"/><Relationship Id="rId21" Type="http://schemas.openxmlformats.org/officeDocument/2006/relationships/hyperlink" Target="http://r-studies.org/cms/index.php?action=news/view_details&amp;news_id=69384&amp;lang=ukr" TargetMode="External"/><Relationship Id="rId7" Type="http://schemas.openxmlformats.org/officeDocument/2006/relationships/endnotes" Target="endnotes.xml"/><Relationship Id="rId12" Type="http://schemas.openxmlformats.org/officeDocument/2006/relationships/hyperlink" Target="http://kremlin.ru/acts/news" TargetMode="External"/><Relationship Id="rId17" Type="http://schemas.openxmlformats.org/officeDocument/2006/relationships/hyperlink" Target="http://journals.iir.kiev.ua/index.php/pol_n/article/view/2514" TargetMode="External"/><Relationship Id="rId25" Type="http://schemas.openxmlformats.org/officeDocument/2006/relationships/hyperlink" Target="http://docs.cntd.ru/document/1900668" TargetMode="External"/><Relationship Id="rId2" Type="http://schemas.openxmlformats.org/officeDocument/2006/relationships/styles" Target="styles.xml"/><Relationship Id="rId16" Type="http://schemas.openxmlformats.org/officeDocument/2006/relationships/hyperlink" Target="https://elibrary.ru/item.asp?id=30018791" TargetMode="External"/><Relationship Id="rId20" Type="http://schemas.openxmlformats.org/officeDocument/2006/relationships/hyperlink" Target="http://ru-an.info/"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library.ru/item.asp?id=30741433" TargetMode="External"/><Relationship Id="rId24" Type="http://schemas.openxmlformats.org/officeDocument/2006/relationships/hyperlink" Target="http://r-studies.org/cms/index.php?action=news/view_details&amp;news_id=45414&amp;lang=ukr" TargetMode="External"/><Relationship Id="rId5" Type="http://schemas.openxmlformats.org/officeDocument/2006/relationships/webSettings" Target="webSettings.xml"/><Relationship Id="rId15" Type="http://schemas.openxmlformats.org/officeDocument/2006/relationships/hyperlink" Target="http://ipiend.gov.ua/wp-content/uploads/2018/07/gnatiuk_ukraina.pdf%20-%20&#1057;.108-117" TargetMode="External"/><Relationship Id="rId23" Type="http://schemas.openxmlformats.org/officeDocument/2006/relationships/hyperlink" Target="http://www.carnegie.ru" TargetMode="External"/><Relationship Id="rId28" Type="http://schemas.openxmlformats.org/officeDocument/2006/relationships/header" Target="header2.xml"/><Relationship Id="rId10" Type="http://schemas.openxmlformats.org/officeDocument/2006/relationships/hyperlink" Target="http://r-studies.org/cms/index.php?action=news/view_details&amp;news_id=42280&amp;lang=ukr" TargetMode="External"/><Relationship Id="rId19" Type="http://schemas.openxmlformats.org/officeDocument/2006/relationships/hyperlink" Target="http://r-studies.org/cms/index.php?action=news/view_details&amp;news_id=68518&amp;lang=ukr" TargetMode="External"/><Relationship Id="rId4" Type="http://schemas.openxmlformats.org/officeDocument/2006/relationships/settings" Target="settings.xml"/><Relationship Id="rId9" Type="http://schemas.openxmlformats.org/officeDocument/2006/relationships/hyperlink" Target="http://r-studies.org/cms/index.php?action=news/view_details&amp;news_id=40066&amp;lang=ukr" TargetMode="External"/><Relationship Id="rId14" Type="http://schemas.openxmlformats.org/officeDocument/2006/relationships/hyperlink" Target="http://r-studies.org/cms/index.php?action=news/view_details&amp;news_id=56864&amp;lang=ukr" TargetMode="External"/><Relationship Id="rId22" Type="http://schemas.openxmlformats.org/officeDocument/2006/relationships/hyperlink" Target="http://r-studies.org/cms/index.php?action=news/view_details&amp;news_id=35726&amp;lang=ukr"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16698</Words>
  <Characters>9519</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26165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2</cp:revision>
  <dcterms:created xsi:type="dcterms:W3CDTF">2019-07-29T10:50:00Z</dcterms:created>
  <dcterms:modified xsi:type="dcterms:W3CDTF">2019-07-29T10:50:00Z</dcterms:modified>
</cp:coreProperties>
</file>