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3606" w:rsidRPr="00211781" w:rsidRDefault="000B3606" w:rsidP="000B3606">
      <w:pPr>
        <w:spacing w:after="2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11781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0B3606" w:rsidRPr="00211781" w:rsidRDefault="000B3606" w:rsidP="000B3606">
      <w:pPr>
        <w:spacing w:after="2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11781">
        <w:rPr>
          <w:rFonts w:ascii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0B3606" w:rsidRPr="00211781" w:rsidRDefault="000B3606" w:rsidP="000B3606">
      <w:pPr>
        <w:spacing w:after="2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11781">
        <w:rPr>
          <w:rFonts w:ascii="Times New Roman" w:hAnsi="Times New Roman" w:cs="Times New Roman"/>
          <w:sz w:val="28"/>
          <w:szCs w:val="28"/>
          <w:lang w:val="uk-UA"/>
        </w:rPr>
        <w:t>Кафедра загальноправових дисциплін та міжнародного права</w:t>
      </w:r>
    </w:p>
    <w:p w:rsidR="000B3606" w:rsidRPr="00211781" w:rsidRDefault="000B3606" w:rsidP="000B3606">
      <w:pPr>
        <w:spacing w:after="20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B3606" w:rsidRPr="00211781" w:rsidRDefault="000B3606" w:rsidP="000B3606">
      <w:pPr>
        <w:spacing w:after="20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B3606" w:rsidRPr="00211781" w:rsidRDefault="000B3606" w:rsidP="000B3606">
      <w:pPr>
        <w:spacing w:after="2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11781">
        <w:rPr>
          <w:rFonts w:ascii="Times New Roman" w:hAnsi="Times New Roman" w:cs="Times New Roman"/>
          <w:b/>
          <w:sz w:val="28"/>
          <w:szCs w:val="28"/>
          <w:lang w:val="uk-UA"/>
        </w:rPr>
        <w:t>Д и п л о м н а  р о б о т а</w:t>
      </w:r>
    </w:p>
    <w:p w:rsidR="000B3606" w:rsidRPr="00211781" w:rsidRDefault="000B3606" w:rsidP="000B3606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211781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211781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Правова система 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США</w:t>
      </w:r>
      <w:r w:rsidRPr="00211781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»</w:t>
      </w:r>
    </w:p>
    <w:p w:rsidR="000B3606" w:rsidRDefault="000B3606" w:rsidP="000B3606">
      <w:pPr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117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Pr="002117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The</w:t>
      </w:r>
      <w:r w:rsidRPr="002117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US</w:t>
      </w:r>
      <w:r w:rsidRPr="002117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117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legal</w:t>
      </w:r>
      <w:r w:rsidRPr="002117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117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system</w:t>
      </w:r>
      <w:r w:rsidRPr="002117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</w:p>
    <w:p w:rsidR="000B3606" w:rsidRDefault="000B3606" w:rsidP="000B3606">
      <w:pPr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0B3606" w:rsidRPr="00211781" w:rsidRDefault="000B3606" w:rsidP="000B360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0B3606" w:rsidRPr="00211781" w:rsidRDefault="000B3606" w:rsidP="000B3606">
      <w:pPr>
        <w:spacing w:after="2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B3606" w:rsidRPr="00211781" w:rsidRDefault="000B3606" w:rsidP="000B3606">
      <w:pPr>
        <w:ind w:left="424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3606" w:rsidRPr="00211781" w:rsidRDefault="000B3606" w:rsidP="000B3606">
      <w:pPr>
        <w:spacing w:after="0"/>
        <w:ind w:left="424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Виконав студент</w:t>
      </w:r>
      <w:r w:rsidRPr="002117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заочної</w:t>
      </w:r>
      <w:r w:rsidRPr="00211781"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навчання,  спеціальність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081 «Право»</w:t>
      </w:r>
    </w:p>
    <w:p w:rsidR="000B3606" w:rsidRPr="00211781" w:rsidRDefault="000B3606" w:rsidP="000B3606">
      <w:pPr>
        <w:spacing w:after="0"/>
        <w:ind w:left="4247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211781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Бажак Владислав Анатолійович</w:t>
      </w:r>
    </w:p>
    <w:p w:rsidR="000B3606" w:rsidRPr="00211781" w:rsidRDefault="000B3606" w:rsidP="000B3606">
      <w:pPr>
        <w:spacing w:after="0"/>
        <w:ind w:left="424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3606" w:rsidRDefault="000B3606" w:rsidP="000B3606">
      <w:pPr>
        <w:spacing w:after="0"/>
        <w:ind w:left="424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1781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</w:p>
    <w:p w:rsidR="000B3606" w:rsidRPr="00211781" w:rsidRDefault="000B3606" w:rsidP="000B3606">
      <w:pPr>
        <w:spacing w:after="0"/>
        <w:ind w:left="424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к.ю.н., доц. Бачур Б.С.</w:t>
      </w:r>
      <w:r w:rsidRPr="00211781">
        <w:rPr>
          <w:rFonts w:ascii="Times New Roman" w:hAnsi="Times New Roman" w:cs="Times New Roman"/>
          <w:sz w:val="28"/>
          <w:szCs w:val="28"/>
          <w:lang w:val="uk-UA"/>
        </w:rPr>
        <w:t xml:space="preserve">_____________ </w:t>
      </w:r>
    </w:p>
    <w:p w:rsidR="000B3606" w:rsidRDefault="000B3606" w:rsidP="000B3606">
      <w:pPr>
        <w:spacing w:after="0"/>
        <w:ind w:left="424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1781">
        <w:rPr>
          <w:rFonts w:ascii="Times New Roman" w:hAnsi="Times New Roman" w:cs="Times New Roman"/>
          <w:sz w:val="28"/>
          <w:szCs w:val="28"/>
          <w:lang w:val="uk-UA"/>
        </w:rPr>
        <w:t>Ре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цензент: </w:t>
      </w:r>
    </w:p>
    <w:p w:rsidR="000B3606" w:rsidRDefault="000B3606" w:rsidP="000B3606">
      <w:pPr>
        <w:spacing w:after="0"/>
        <w:ind w:left="424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к.і.н., доц.</w:t>
      </w:r>
      <w:r w:rsidRPr="0073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1781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>мбровський</w:t>
      </w:r>
      <w:r w:rsidRPr="00211781">
        <w:rPr>
          <w:rFonts w:ascii="Times New Roman" w:hAnsi="Times New Roman" w:cs="Times New Roman"/>
          <w:sz w:val="28"/>
          <w:szCs w:val="28"/>
          <w:lang w:val="uk-UA"/>
        </w:rPr>
        <w:t xml:space="preserve"> О.І.</w:t>
      </w:r>
    </w:p>
    <w:p w:rsidR="000B3606" w:rsidRPr="00211781" w:rsidRDefault="000B3606" w:rsidP="000B360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3606" w:rsidRDefault="000B3606" w:rsidP="000B3606">
      <w:pPr>
        <w:ind w:left="3828" w:hanging="382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3606" w:rsidRPr="00211781" w:rsidRDefault="000B3606" w:rsidP="000B3606">
      <w:pPr>
        <w:ind w:left="3828" w:hanging="382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5"/>
        <w:tblW w:w="0" w:type="auto"/>
        <w:tblBorders>
          <w:top w:val="single" w:sz="2" w:space="0" w:color="FFFFFF" w:themeColor="background1"/>
          <w:left w:val="single" w:sz="2" w:space="0" w:color="FFFFFF" w:themeColor="background1"/>
          <w:bottom w:val="single" w:sz="2" w:space="0" w:color="FFFFFF" w:themeColor="background1"/>
          <w:right w:val="single" w:sz="2" w:space="0" w:color="FFFFFF" w:themeColor="background1"/>
          <w:insideH w:val="single" w:sz="2" w:space="0" w:color="FFFFFF" w:themeColor="background1"/>
          <w:insideV w:val="single" w:sz="2" w:space="0" w:color="FFFFFF" w:themeColor="background1"/>
        </w:tblBorders>
        <w:tblLook w:val="04A0" w:firstRow="1" w:lastRow="0" w:firstColumn="1" w:lastColumn="0" w:noHBand="0" w:noVBand="1"/>
      </w:tblPr>
      <w:tblGrid>
        <w:gridCol w:w="4497"/>
        <w:gridCol w:w="4852"/>
      </w:tblGrid>
      <w:tr w:rsidR="000B3606" w:rsidRPr="00211781" w:rsidTr="00AE3374">
        <w:tc>
          <w:tcPr>
            <w:tcW w:w="4785" w:type="dxa"/>
            <w:shd w:val="clear" w:color="auto" w:fill="auto"/>
          </w:tcPr>
          <w:p w:rsidR="000B3606" w:rsidRPr="00211781" w:rsidRDefault="000B3606" w:rsidP="00AE337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  <w:r w:rsidRPr="002117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   </w:t>
            </w:r>
          </w:p>
          <w:p w:rsidR="000B3606" w:rsidRDefault="000B3606" w:rsidP="00AE337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17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протокол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засідання кафедри</w:t>
            </w:r>
          </w:p>
          <w:p w:rsidR="000B3606" w:rsidRPr="00211781" w:rsidRDefault="000B3606" w:rsidP="00AE337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17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від                     2019 р.</w:t>
            </w:r>
          </w:p>
          <w:p w:rsidR="000B3606" w:rsidRDefault="000B3606" w:rsidP="00AE337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B3606" w:rsidRDefault="000B3606" w:rsidP="00AE337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17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Завідувач кафедри </w:t>
            </w:r>
          </w:p>
          <w:p w:rsidR="000B3606" w:rsidRDefault="000B3606" w:rsidP="00AE33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</w:t>
            </w:r>
            <w:r w:rsidRPr="002117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проф. Плавич В.П.</w:t>
            </w:r>
          </w:p>
          <w:p w:rsidR="000B3606" w:rsidRPr="007D667C" w:rsidRDefault="000B3606" w:rsidP="00AE3374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   </w:t>
            </w:r>
            <w:r w:rsidRPr="007D667C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(підпис)</w:t>
            </w:r>
          </w:p>
        </w:tc>
        <w:tc>
          <w:tcPr>
            <w:tcW w:w="4786" w:type="dxa"/>
            <w:shd w:val="clear" w:color="auto" w:fill="auto"/>
          </w:tcPr>
          <w:p w:rsidR="000B3606" w:rsidRDefault="000B3606" w:rsidP="00AE337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17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Захищено на засіданні ЕК №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2117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протокол 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від                 2019 р</w:t>
            </w:r>
          </w:p>
          <w:p w:rsidR="000B3606" w:rsidRPr="00211781" w:rsidRDefault="000B3606" w:rsidP="00AE33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</w:t>
            </w:r>
            <w:r w:rsidRPr="002117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</w:t>
            </w:r>
            <w:r w:rsidRPr="002117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/______/______</w:t>
            </w:r>
          </w:p>
          <w:p w:rsidR="000B3606" w:rsidRDefault="000B3606" w:rsidP="00AE33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      </w:t>
            </w:r>
            <w:r w:rsidRPr="007D667C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шкалою/шкалою</w:t>
            </w:r>
            <w:r w:rsidRPr="007D66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D66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ECTS</w:t>
            </w:r>
            <w:r w:rsidRPr="007D667C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7D667C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бали)</w:t>
            </w:r>
          </w:p>
          <w:p w:rsidR="000B3606" w:rsidRDefault="000B3606" w:rsidP="00AE337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B3606" w:rsidRPr="00211781" w:rsidRDefault="000B3606" w:rsidP="00AE337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17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Голова ЕК </w:t>
            </w:r>
          </w:p>
          <w:p w:rsidR="000B3606" w:rsidRDefault="000B3606" w:rsidP="00AE33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</w:t>
            </w:r>
            <w:r w:rsidRPr="0021178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проф. Степанова Т.В.</w:t>
            </w:r>
          </w:p>
          <w:p w:rsidR="000B3606" w:rsidRPr="007D667C" w:rsidRDefault="000B3606" w:rsidP="00AE3374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   </w:t>
            </w:r>
            <w:r w:rsidRPr="007D667C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(підпис)</w:t>
            </w:r>
          </w:p>
        </w:tc>
      </w:tr>
    </w:tbl>
    <w:p w:rsidR="000B3606" w:rsidRPr="00211781" w:rsidRDefault="000B3606" w:rsidP="000B360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B3606" w:rsidRPr="00211781" w:rsidRDefault="000B3606" w:rsidP="000B360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B3606" w:rsidRPr="00211781" w:rsidRDefault="000B3606" w:rsidP="000B360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1178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Одеса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– 2019</w:t>
      </w:r>
    </w:p>
    <w:p w:rsidR="000B3606" w:rsidRPr="00B46A40" w:rsidRDefault="000B3606" w:rsidP="000B360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6A40">
        <w:rPr>
          <w:rFonts w:ascii="Times New Roman" w:hAnsi="Times New Roman" w:cs="Times New Roman"/>
          <w:b/>
          <w:sz w:val="28"/>
          <w:szCs w:val="28"/>
          <w:lang w:val="uk-UA"/>
        </w:rPr>
        <w:t>ПЛАН</w:t>
      </w:r>
    </w:p>
    <w:p w:rsidR="000B3606" w:rsidRPr="00552DA4" w:rsidRDefault="000B3606" w:rsidP="000B360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0B3606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6A40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552DA4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552DA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…………………………………………………………………..…3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6A40">
        <w:rPr>
          <w:rFonts w:ascii="Times New Roman" w:hAnsi="Times New Roman" w:cs="Times New Roman"/>
          <w:b/>
          <w:sz w:val="28"/>
          <w:szCs w:val="28"/>
          <w:lang w:val="uk-UA"/>
        </w:rPr>
        <w:t>РОЗДІЛ 1. ПОХОДЖЕННЯ ТА СТАНОВЛЕННЯ ПРАВОВОЇ СИСТЕМИ США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DA4">
        <w:rPr>
          <w:rFonts w:ascii="Times New Roman" w:hAnsi="Times New Roman" w:cs="Times New Roman"/>
          <w:sz w:val="28"/>
          <w:szCs w:val="28"/>
          <w:lang w:val="uk-UA"/>
        </w:rPr>
        <w:t>1.1</w:t>
      </w:r>
      <w:r w:rsidRPr="00552DA4">
        <w:rPr>
          <w:rFonts w:ascii="Times New Roman" w:hAnsi="Times New Roman" w:cs="Times New Roman"/>
          <w:sz w:val="28"/>
          <w:szCs w:val="28"/>
        </w:rPr>
        <w:t xml:space="preserve">. </w:t>
      </w:r>
      <w:r w:rsidRPr="00552DA4">
        <w:rPr>
          <w:rFonts w:ascii="Times New Roman" w:hAnsi="Times New Roman" w:cs="Times New Roman"/>
          <w:sz w:val="28"/>
          <w:szCs w:val="28"/>
          <w:lang w:val="uk-UA"/>
        </w:rPr>
        <w:t>Етапи становлення правової системи США..</w:t>
      </w:r>
      <w:r w:rsidRPr="00552DA4">
        <w:rPr>
          <w:rFonts w:ascii="Times New Roman" w:hAnsi="Times New Roman" w:cs="Times New Roman"/>
          <w:sz w:val="28"/>
          <w:szCs w:val="28"/>
        </w:rPr>
        <w:t>……………………………….8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DA4">
        <w:rPr>
          <w:rFonts w:ascii="Times New Roman" w:hAnsi="Times New Roman" w:cs="Times New Roman"/>
          <w:sz w:val="28"/>
          <w:szCs w:val="28"/>
          <w:lang w:val="uk-UA"/>
        </w:rPr>
        <w:t>1.2.</w:t>
      </w:r>
      <w:r w:rsidRPr="00552DA4">
        <w:rPr>
          <w:rFonts w:ascii="Times New Roman" w:hAnsi="Times New Roman" w:cs="Times New Roman"/>
          <w:sz w:val="28"/>
          <w:szCs w:val="28"/>
        </w:rPr>
        <w:t xml:space="preserve"> </w:t>
      </w:r>
      <w:r w:rsidRPr="00552DA4">
        <w:rPr>
          <w:rFonts w:ascii="Times New Roman" w:hAnsi="Times New Roman" w:cs="Times New Roman"/>
          <w:sz w:val="28"/>
          <w:szCs w:val="28"/>
          <w:lang w:val="uk-UA"/>
        </w:rPr>
        <w:t>Загальне право в правовій системі США</w:t>
      </w:r>
      <w:r>
        <w:rPr>
          <w:rFonts w:ascii="Times New Roman" w:hAnsi="Times New Roman" w:cs="Times New Roman"/>
          <w:sz w:val="28"/>
          <w:szCs w:val="28"/>
        </w:rPr>
        <w:t>…………………………………...16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DA4">
        <w:rPr>
          <w:rFonts w:ascii="Times New Roman" w:hAnsi="Times New Roman" w:cs="Times New Roman"/>
          <w:sz w:val="28"/>
          <w:szCs w:val="28"/>
          <w:lang w:val="uk-UA"/>
        </w:rPr>
        <w:t>1.3. Рівні права, право штатів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……………………………………………………27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A1A">
        <w:rPr>
          <w:rFonts w:ascii="Times New Roman" w:hAnsi="Times New Roman" w:cs="Times New Roman"/>
          <w:b/>
          <w:sz w:val="28"/>
          <w:szCs w:val="28"/>
          <w:lang w:val="uk-UA"/>
        </w:rPr>
        <w:t>Висновки до розділу 1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………………………………………………………......33</w:t>
      </w:r>
    </w:p>
    <w:p w:rsidR="000B3606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6A4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</w:t>
      </w:r>
      <w:r w:rsidRPr="00B46A40">
        <w:rPr>
          <w:rFonts w:ascii="Times New Roman" w:hAnsi="Times New Roman" w:cs="Times New Roman"/>
          <w:b/>
          <w:sz w:val="28"/>
          <w:szCs w:val="28"/>
        </w:rPr>
        <w:t>2</w:t>
      </w:r>
      <w:r w:rsidRPr="00B46A40">
        <w:rPr>
          <w:rFonts w:ascii="Times New Roman" w:hAnsi="Times New Roman" w:cs="Times New Roman"/>
          <w:b/>
          <w:sz w:val="28"/>
          <w:szCs w:val="28"/>
          <w:lang w:val="uk-UA"/>
        </w:rPr>
        <w:t>. ДЖЕРЕЛА ПРАВА США</w:t>
      </w:r>
    </w:p>
    <w:p w:rsidR="000B3606" w:rsidRPr="00552DA4" w:rsidRDefault="000B3606" w:rsidP="000B3606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2DA4">
        <w:rPr>
          <w:rFonts w:ascii="Times New Roman" w:hAnsi="Times New Roman" w:cs="Times New Roman"/>
          <w:sz w:val="28"/>
          <w:szCs w:val="28"/>
          <w:lang w:val="uk-UA"/>
        </w:rPr>
        <w:t>2.1. Конституція США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…………………………………………………………...35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2DA4">
        <w:rPr>
          <w:rFonts w:ascii="Times New Roman" w:hAnsi="Times New Roman" w:cs="Times New Roman"/>
          <w:sz w:val="28"/>
          <w:szCs w:val="28"/>
          <w:lang w:val="uk-UA"/>
        </w:rPr>
        <w:t>2.2. Роль судової практики, прецеденту та правової доктрини в правовій системі США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……………………………………………………………………..48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2DA4">
        <w:rPr>
          <w:rFonts w:ascii="Times New Roman" w:hAnsi="Times New Roman" w:cs="Times New Roman"/>
          <w:sz w:val="28"/>
          <w:szCs w:val="28"/>
          <w:lang w:val="uk-UA"/>
        </w:rPr>
        <w:t>2.3. Роль законодавства та кодифікованих актів в правовій системі США</w:t>
      </w:r>
      <w:r>
        <w:rPr>
          <w:rFonts w:ascii="Times New Roman" w:hAnsi="Times New Roman" w:cs="Times New Roman"/>
          <w:sz w:val="28"/>
          <w:szCs w:val="28"/>
          <w:lang w:val="uk-UA"/>
        </w:rPr>
        <w:t>…..53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2DA4">
        <w:rPr>
          <w:rFonts w:ascii="Times New Roman" w:hAnsi="Times New Roman" w:cs="Times New Roman"/>
          <w:sz w:val="28"/>
          <w:szCs w:val="28"/>
          <w:lang w:val="uk-UA"/>
        </w:rPr>
        <w:t>2.4. Вторинні джерела права в правовій системі США та окремих штатів</w:t>
      </w:r>
      <w:r>
        <w:rPr>
          <w:rFonts w:ascii="Times New Roman" w:hAnsi="Times New Roman" w:cs="Times New Roman"/>
          <w:sz w:val="28"/>
          <w:szCs w:val="28"/>
          <w:lang w:val="uk-UA"/>
        </w:rPr>
        <w:t>…..61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A1A">
        <w:rPr>
          <w:rFonts w:ascii="Times New Roman" w:hAnsi="Times New Roman" w:cs="Times New Roman"/>
          <w:b/>
          <w:sz w:val="28"/>
          <w:szCs w:val="28"/>
          <w:lang w:val="uk-UA"/>
        </w:rPr>
        <w:t>Висновки до розділу 2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…………………………………………………………..73</w:t>
      </w:r>
    </w:p>
    <w:p w:rsidR="000B3606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6A4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</w:t>
      </w:r>
      <w:r w:rsidRPr="00B46A40">
        <w:rPr>
          <w:rFonts w:ascii="Times New Roman" w:hAnsi="Times New Roman" w:cs="Times New Roman"/>
          <w:b/>
          <w:sz w:val="28"/>
          <w:szCs w:val="28"/>
        </w:rPr>
        <w:t>3</w:t>
      </w:r>
      <w:r w:rsidRPr="00B46A40">
        <w:rPr>
          <w:rFonts w:ascii="Times New Roman" w:hAnsi="Times New Roman" w:cs="Times New Roman"/>
          <w:b/>
          <w:sz w:val="28"/>
          <w:szCs w:val="28"/>
          <w:lang w:val="uk-UA"/>
        </w:rPr>
        <w:t>. ОСОБЛИВОСТІ СУЧАСНОЇ ПРАВОВОЇ СИСТЕМИ США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2DA4">
        <w:rPr>
          <w:rFonts w:ascii="Times New Roman" w:hAnsi="Times New Roman" w:cs="Times New Roman"/>
          <w:sz w:val="28"/>
          <w:szCs w:val="28"/>
          <w:lang w:val="uk-UA"/>
        </w:rPr>
        <w:t>3.1.Три «гілки» влади (законодавча, виконавча, судова) та система державного управління США…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………………………………………………………………75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2DA4">
        <w:rPr>
          <w:rFonts w:ascii="Times New Roman" w:hAnsi="Times New Roman" w:cs="Times New Roman"/>
          <w:sz w:val="28"/>
          <w:szCs w:val="28"/>
          <w:lang w:val="uk-UA"/>
        </w:rPr>
        <w:t xml:space="preserve">3.2. </w:t>
      </w:r>
      <w:r w:rsidRPr="00552DA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52DA4">
        <w:rPr>
          <w:rFonts w:ascii="Times New Roman" w:hAnsi="Times New Roman" w:cs="Times New Roman"/>
          <w:sz w:val="28"/>
          <w:szCs w:val="28"/>
          <w:lang w:val="uk-UA"/>
        </w:rPr>
        <w:t>истема стримувань і противаг</w:t>
      </w:r>
      <w:r w:rsidRPr="00552DA4">
        <w:rPr>
          <w:rFonts w:ascii="Times New Roman" w:hAnsi="Times New Roman" w:cs="Times New Roman"/>
          <w:sz w:val="28"/>
          <w:szCs w:val="28"/>
        </w:rPr>
        <w:t xml:space="preserve"> </w:t>
      </w:r>
      <w:r w:rsidRPr="00552DA4">
        <w:rPr>
          <w:rFonts w:ascii="Times New Roman" w:hAnsi="Times New Roman" w:cs="Times New Roman"/>
          <w:sz w:val="28"/>
          <w:szCs w:val="28"/>
          <w:lang w:val="uk-UA"/>
        </w:rPr>
        <w:t>та взаємний контроль в правовій системі США……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…………………………………………………………………………94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2DA4">
        <w:rPr>
          <w:rFonts w:ascii="Times New Roman" w:hAnsi="Times New Roman" w:cs="Times New Roman"/>
          <w:sz w:val="28"/>
          <w:szCs w:val="28"/>
          <w:lang w:val="uk-UA"/>
        </w:rPr>
        <w:t>3.3. Особливості американської правової освіти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……………………………....99</w:t>
      </w:r>
    </w:p>
    <w:p w:rsidR="000B3606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5607">
        <w:rPr>
          <w:rFonts w:ascii="Times New Roman" w:hAnsi="Times New Roman" w:cs="Times New Roman"/>
          <w:b/>
          <w:sz w:val="28"/>
          <w:szCs w:val="28"/>
          <w:lang w:val="uk-UA"/>
        </w:rPr>
        <w:t>Висновки до розділу 3</w:t>
      </w:r>
      <w:r w:rsidRPr="00552DA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552DA4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>
        <w:rPr>
          <w:rFonts w:ascii="Times New Roman" w:hAnsi="Times New Roman" w:cs="Times New Roman"/>
          <w:sz w:val="28"/>
          <w:szCs w:val="28"/>
          <w:lang w:val="uk-UA"/>
        </w:rPr>
        <w:t>108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3606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6A40">
        <w:rPr>
          <w:rFonts w:ascii="Times New Roman" w:hAnsi="Times New Roman" w:cs="Times New Roman"/>
          <w:b/>
          <w:sz w:val="28"/>
          <w:szCs w:val="28"/>
        </w:rPr>
        <w:t>ВИСНОВКИ</w:t>
      </w:r>
      <w:r w:rsidRPr="00552DA4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...……………………………………………………………….110</w:t>
      </w:r>
    </w:p>
    <w:p w:rsidR="000B3606" w:rsidRPr="00552DA4" w:rsidRDefault="000B3606" w:rsidP="000B36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6A40">
        <w:rPr>
          <w:rFonts w:ascii="Times New Roman" w:hAnsi="Times New Roman" w:cs="Times New Roman"/>
          <w:b/>
          <w:sz w:val="28"/>
          <w:szCs w:val="28"/>
        </w:rPr>
        <w:t>СПИСОК ВИКОРИСТАН</w:t>
      </w:r>
      <w:r w:rsidRPr="00B46A40">
        <w:rPr>
          <w:rFonts w:ascii="Times New Roman" w:hAnsi="Times New Roman" w:cs="Times New Roman"/>
          <w:b/>
          <w:sz w:val="28"/>
          <w:szCs w:val="28"/>
          <w:lang w:val="uk-UA"/>
        </w:rPr>
        <w:t>ИХ ДЖЕРЕЛ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…………………………………113</w:t>
      </w:r>
    </w:p>
    <w:p w:rsidR="000B3606" w:rsidRDefault="000B3606" w:rsidP="000B3606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B3606" w:rsidRPr="009433B8" w:rsidRDefault="000B3606" w:rsidP="000B3606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33B8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0B3606" w:rsidRPr="009433B8" w:rsidRDefault="000B3606" w:rsidP="000B3606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B3606" w:rsidRDefault="000B3606" w:rsidP="000B3606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064C">
        <w:rPr>
          <w:rFonts w:ascii="Times New Roman" w:hAnsi="Times New Roman" w:cs="Times New Roman"/>
          <w:i/>
          <w:sz w:val="28"/>
          <w:szCs w:val="28"/>
          <w:lang w:val="uk-UA"/>
        </w:rPr>
        <w:t>Актуальність дослідження</w:t>
      </w:r>
      <w:r w:rsidRPr="009433B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33B8">
        <w:rPr>
          <w:rFonts w:ascii="Times New Roman" w:hAnsi="Times New Roman" w:cs="Times New Roman"/>
          <w:sz w:val="28"/>
          <w:szCs w:val="28"/>
        </w:rPr>
        <w:t xml:space="preserve">Поняття правової системи має 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>важливе</w:t>
      </w:r>
      <w:r w:rsidRPr="009433B8">
        <w:rPr>
          <w:rFonts w:ascii="Times New Roman" w:hAnsi="Times New Roman" w:cs="Times New Roman"/>
          <w:sz w:val="28"/>
          <w:szCs w:val="28"/>
        </w:rPr>
        <w:t xml:space="preserve"> значення для характеристики права тієї чи іншої конкретної країни. Право як частина світової культури неод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>норідне</w:t>
      </w:r>
      <w:r w:rsidRPr="009433B8">
        <w:rPr>
          <w:rFonts w:ascii="Times New Roman" w:hAnsi="Times New Roman" w:cs="Times New Roman"/>
          <w:sz w:val="28"/>
          <w:szCs w:val="28"/>
        </w:rPr>
        <w:t xml:space="preserve"> для держав різних типів, форм, режимів. Для кожної держави сучасного світу характерне 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існування </w:t>
      </w:r>
      <w:r w:rsidRPr="009433B8">
        <w:rPr>
          <w:rFonts w:ascii="Times New Roman" w:hAnsi="Times New Roman" w:cs="Times New Roman"/>
          <w:sz w:val="28"/>
          <w:szCs w:val="28"/>
        </w:rPr>
        <w:t>того чи іншого тип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433B8">
        <w:rPr>
          <w:rFonts w:ascii="Times New Roman" w:hAnsi="Times New Roman" w:cs="Times New Roman"/>
          <w:sz w:val="28"/>
          <w:szCs w:val="28"/>
        </w:rPr>
        <w:t xml:space="preserve"> права. Його сутність, зміст мають вирішальне значення для характеристики правової системи, притаманної цій державі.</w:t>
      </w:r>
    </w:p>
    <w:p w:rsidR="000B3606" w:rsidRPr="00FB1833" w:rsidRDefault="000B3606" w:rsidP="000B3606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</w:rPr>
      </w:pPr>
      <w:r w:rsidRPr="00FB1833">
        <w:rPr>
          <w:rFonts w:cs="Times New Roman"/>
          <w:sz w:val="28"/>
          <w:szCs w:val="28"/>
          <w:lang w:val="uk-UA"/>
        </w:rPr>
        <w:t>Сьогодні в умовах глобалізації і тенденції до більшої відкритості світових суспільств, необхідно застосовувати більш складні конструкції, що будуть адекватною відповіддю на сучасні виклики</w:t>
      </w:r>
      <w:r w:rsidRPr="00FB1833">
        <w:rPr>
          <w:rFonts w:cs="Times New Roman"/>
          <w:sz w:val="28"/>
          <w:szCs w:val="28"/>
        </w:rPr>
        <w:t xml:space="preserve">. Одна з таких категорій </w:t>
      </w:r>
      <w:r w:rsidRPr="00FB1833">
        <w:rPr>
          <w:sz w:val="28"/>
          <w:szCs w:val="28"/>
          <w:lang w:val="uk-UA"/>
        </w:rPr>
        <w:t>–</w:t>
      </w:r>
      <w:r w:rsidRPr="00FB1833">
        <w:rPr>
          <w:rFonts w:cs="Times New Roman"/>
          <w:sz w:val="28"/>
          <w:szCs w:val="28"/>
        </w:rPr>
        <w:t xml:space="preserve"> правова система, яка дає можливість аналізувати і оцінювати всю правову реальність в цілісному вигляді, а не окремі її </w:t>
      </w:r>
      <w:r>
        <w:rPr>
          <w:rFonts w:cs="Times New Roman"/>
          <w:sz w:val="28"/>
          <w:szCs w:val="28"/>
          <w:lang w:val="uk-UA"/>
        </w:rPr>
        <w:t>складові</w:t>
      </w:r>
      <w:r w:rsidRPr="00FB1833">
        <w:rPr>
          <w:rFonts w:cs="Times New Roman"/>
          <w:sz w:val="28"/>
          <w:szCs w:val="28"/>
        </w:rPr>
        <w:t xml:space="preserve">. </w:t>
      </w:r>
    </w:p>
    <w:p w:rsidR="000B3606" w:rsidRPr="000947DF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7DF">
        <w:rPr>
          <w:rFonts w:ascii="Times New Roman" w:hAnsi="Times New Roman" w:cs="Times New Roman"/>
          <w:sz w:val="28"/>
          <w:szCs w:val="28"/>
        </w:rPr>
        <w:t>Система</w:t>
      </w:r>
      <w:r w:rsidRPr="00BB3CA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0947DF">
        <w:rPr>
          <w:rFonts w:ascii="Times New Roman" w:hAnsi="Times New Roman" w:cs="Times New Roman"/>
          <w:sz w:val="28"/>
          <w:szCs w:val="28"/>
          <w:lang w:val="uk-UA"/>
        </w:rPr>
        <w:t>– сукупність елементів, що знаходяться у відносинах і зв</w:t>
      </w:r>
      <w:r w:rsidRPr="000947DF">
        <w:rPr>
          <w:rFonts w:ascii="Times New Roman" w:hAnsi="Times New Roman" w:cs="Times New Roman"/>
          <w:sz w:val="28"/>
          <w:szCs w:val="28"/>
          <w:lang w:val="de-DE"/>
        </w:rPr>
        <w:t>’</w:t>
      </w:r>
      <w:r w:rsidRPr="000947DF">
        <w:rPr>
          <w:rFonts w:ascii="Times New Roman" w:hAnsi="Times New Roman" w:cs="Times New Roman"/>
          <w:sz w:val="28"/>
          <w:szCs w:val="28"/>
          <w:lang w:val="uk-UA"/>
        </w:rPr>
        <w:t xml:space="preserve">язках один з одним та утворюють певну цілісність, єдність. </w:t>
      </w:r>
      <w:r w:rsidRPr="000947DF">
        <w:rPr>
          <w:rFonts w:ascii="Times New Roman" w:hAnsi="Times New Roman" w:cs="Times New Roman"/>
          <w:sz w:val="28"/>
          <w:szCs w:val="28"/>
        </w:rPr>
        <w:t>Потреба у використанні терміну «система» виникає в тих випа</w:t>
      </w:r>
      <w:r>
        <w:rPr>
          <w:rFonts w:ascii="Times New Roman" w:hAnsi="Times New Roman" w:cs="Times New Roman"/>
          <w:sz w:val="28"/>
          <w:szCs w:val="28"/>
        </w:rPr>
        <w:t>дках, коли потрібно підкреслити</w:t>
      </w:r>
      <w:r w:rsidRPr="00094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щось </w:t>
      </w:r>
      <w:r w:rsidRPr="000947D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велике, складне</w:t>
      </w:r>
      <w:r w:rsidRPr="000947D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водночас</w:t>
      </w:r>
      <w:r w:rsidRPr="000947DF">
        <w:rPr>
          <w:rFonts w:ascii="Times New Roman" w:hAnsi="Times New Roman" w:cs="Times New Roman"/>
          <w:sz w:val="28"/>
          <w:szCs w:val="28"/>
        </w:rPr>
        <w:t xml:space="preserve"> в п</w:t>
      </w:r>
      <w:r>
        <w:rPr>
          <w:rFonts w:ascii="Times New Roman" w:hAnsi="Times New Roman" w:cs="Times New Roman"/>
          <w:sz w:val="28"/>
          <w:szCs w:val="28"/>
        </w:rPr>
        <w:t>овному обсязі відразу зрозуміле, при цьому ціле, єдине</w:t>
      </w:r>
      <w:r w:rsidRPr="000947DF">
        <w:rPr>
          <w:rFonts w:ascii="Times New Roman" w:hAnsi="Times New Roman" w:cs="Times New Roman"/>
          <w:sz w:val="28"/>
          <w:szCs w:val="28"/>
          <w:lang w:val="uk-UA"/>
        </w:rPr>
        <w:t>. Правова система функціонує на основі взаємодії ії складових, охоплює собою комплексну характеристику юридичної сфери життя кожного суспільства, відображає і закріплює в нормативній формі закономірності суспільного життя.</w:t>
      </w:r>
    </w:p>
    <w:p w:rsidR="000B3606" w:rsidRPr="009433B8" w:rsidRDefault="000B3606" w:rsidP="000B3606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33B8">
        <w:rPr>
          <w:rFonts w:ascii="Times New Roman" w:hAnsi="Times New Roman" w:cs="Times New Roman"/>
          <w:sz w:val="28"/>
          <w:szCs w:val="28"/>
        </w:rPr>
        <w:t xml:space="preserve">У деяких державах діють </w:t>
      </w:r>
      <w:r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Pr="009433B8">
        <w:rPr>
          <w:rFonts w:ascii="Times New Roman" w:hAnsi="Times New Roman" w:cs="Times New Roman"/>
          <w:sz w:val="28"/>
          <w:szCs w:val="28"/>
        </w:rPr>
        <w:t>кілька правових систем. У процесі взаємодії виникають суперечності між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33B8">
        <w:rPr>
          <w:rFonts w:ascii="Times New Roman" w:hAnsi="Times New Roman" w:cs="Times New Roman"/>
          <w:sz w:val="28"/>
          <w:szCs w:val="28"/>
        </w:rPr>
        <w:t>тенденцією до універсалізації правових взаємозв’язків і прагненням зберегти індивідуальні особливості кожної з правових систем, обумовлені політичними, історичними і насамперед ментально-культурними чинниками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B3606" w:rsidRDefault="000B3606" w:rsidP="000B3606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</w:rPr>
      </w:pPr>
      <w:r w:rsidRPr="009433B8">
        <w:rPr>
          <w:rFonts w:cs="Times New Roman"/>
          <w:sz w:val="28"/>
          <w:szCs w:val="28"/>
        </w:rPr>
        <w:t xml:space="preserve">Правова система кожної держави має свою специфіку, структуру, мету, формується у визначений історичний </w:t>
      </w:r>
      <w:r w:rsidRPr="009433B8">
        <w:rPr>
          <w:rFonts w:cs="Times New Roman"/>
          <w:sz w:val="28"/>
          <w:szCs w:val="28"/>
          <w:lang w:val="uk-UA"/>
        </w:rPr>
        <w:t xml:space="preserve">проміжок </w:t>
      </w:r>
      <w:r w:rsidRPr="009433B8">
        <w:rPr>
          <w:rFonts w:cs="Times New Roman"/>
          <w:sz w:val="28"/>
          <w:szCs w:val="28"/>
        </w:rPr>
        <w:t>час</w:t>
      </w:r>
      <w:r w:rsidRPr="009433B8">
        <w:rPr>
          <w:rFonts w:cs="Times New Roman"/>
          <w:sz w:val="28"/>
          <w:szCs w:val="28"/>
          <w:lang w:val="uk-UA"/>
        </w:rPr>
        <w:t>у</w:t>
      </w:r>
      <w:r w:rsidRPr="009433B8">
        <w:rPr>
          <w:rFonts w:cs="Times New Roman"/>
          <w:sz w:val="28"/>
          <w:szCs w:val="28"/>
        </w:rPr>
        <w:t xml:space="preserve">, у конкретному регіоні, характеризується національними особливостями, складається в суспільствах з різними звичаями, віруваннями, різними видами джерел права. Правові системи можна класифікувати за різними критеріями: юридичним, економічним, географічним, етнографічним, </w:t>
      </w:r>
      <w:r w:rsidRPr="009433B8">
        <w:rPr>
          <w:rFonts w:cs="Times New Roman"/>
          <w:sz w:val="28"/>
          <w:szCs w:val="28"/>
          <w:lang w:val="uk-UA"/>
        </w:rPr>
        <w:t xml:space="preserve">релігійним, </w:t>
      </w:r>
      <w:r w:rsidRPr="009433B8">
        <w:rPr>
          <w:rFonts w:cs="Times New Roman"/>
          <w:sz w:val="28"/>
          <w:szCs w:val="28"/>
        </w:rPr>
        <w:t xml:space="preserve">ідеологічним тощо. </w:t>
      </w:r>
    </w:p>
    <w:p w:rsidR="000B3606" w:rsidRPr="009433B8" w:rsidRDefault="000B3606" w:rsidP="000B3606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  <w:lang w:val="uk-UA"/>
        </w:rPr>
        <w:t xml:space="preserve">У кожному </w:t>
      </w:r>
      <w:r>
        <w:rPr>
          <w:rFonts w:cs="Times New Roman"/>
          <w:sz w:val="28"/>
          <w:szCs w:val="28"/>
        </w:rPr>
        <w:t>конкретному суспільстві правова система</w:t>
      </w:r>
      <w:r w:rsidRPr="009433B8">
        <w:rPr>
          <w:rFonts w:cs="Times New Roman"/>
          <w:sz w:val="28"/>
          <w:szCs w:val="28"/>
        </w:rPr>
        <w:t xml:space="preserve"> відображає його соціально-економічну, політичну і культурну своєрідність, визн</w:t>
      </w:r>
      <w:r>
        <w:rPr>
          <w:rFonts w:cs="Times New Roman"/>
          <w:sz w:val="28"/>
          <w:szCs w:val="28"/>
        </w:rPr>
        <w:t>ачає цінності</w:t>
      </w:r>
      <w:r>
        <w:rPr>
          <w:rFonts w:cs="Times New Roman"/>
          <w:sz w:val="28"/>
          <w:szCs w:val="28"/>
          <w:lang w:val="uk-UA"/>
        </w:rPr>
        <w:t>,</w:t>
      </w:r>
      <w:r w:rsidRPr="009433B8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  <w:lang w:val="uk-UA"/>
        </w:rPr>
        <w:t>демонструє</w:t>
      </w:r>
      <w:r w:rsidRPr="009433B8">
        <w:rPr>
          <w:rFonts w:cs="Times New Roman"/>
          <w:sz w:val="28"/>
          <w:szCs w:val="28"/>
        </w:rPr>
        <w:t xml:space="preserve"> єдність суспільства і виступає одним із виявлень суверенітету держави. </w:t>
      </w:r>
    </w:p>
    <w:p w:rsidR="000B3606" w:rsidRPr="00415416" w:rsidRDefault="000B3606" w:rsidP="000B3606">
      <w:pPr>
        <w:pStyle w:val="Textbody"/>
        <w:widowControl/>
        <w:spacing w:after="0" w:line="360" w:lineRule="auto"/>
        <w:ind w:right="-2" w:firstLine="709"/>
        <w:jc w:val="both"/>
        <w:rPr>
          <w:rFonts w:cs="Times New Roman"/>
          <w:sz w:val="28"/>
          <w:szCs w:val="28"/>
        </w:rPr>
      </w:pPr>
      <w:r w:rsidRPr="00415416">
        <w:rPr>
          <w:rFonts w:cs="Times New Roman"/>
          <w:sz w:val="28"/>
          <w:szCs w:val="28"/>
          <w:lang w:val="uk-UA"/>
        </w:rPr>
        <w:t xml:space="preserve">Актуальність дослідження правової системи </w:t>
      </w:r>
      <w:r w:rsidRPr="00415416">
        <w:rPr>
          <w:rFonts w:cs="Times New Roman"/>
          <w:sz w:val="28"/>
          <w:szCs w:val="28"/>
          <w:lang w:val="en-US"/>
        </w:rPr>
        <w:t>C</w:t>
      </w:r>
      <w:r w:rsidRPr="00415416">
        <w:rPr>
          <w:rFonts w:cs="Times New Roman"/>
          <w:sz w:val="28"/>
          <w:szCs w:val="28"/>
          <w:lang w:val="uk-UA"/>
        </w:rPr>
        <w:t xml:space="preserve">ША обумовлена в першу чергу реаліями українського суспільства. Разом із своїм суверенітетом Україна отримала прагнення до демократичного і правового суспільства. </w:t>
      </w:r>
      <w:r w:rsidRPr="00415416">
        <w:rPr>
          <w:rFonts w:cs="Times New Roman"/>
          <w:sz w:val="28"/>
          <w:szCs w:val="28"/>
        </w:rPr>
        <w:t xml:space="preserve">На даному </w:t>
      </w:r>
      <w:r w:rsidRPr="00415416">
        <w:rPr>
          <w:rFonts w:cs="Times New Roman"/>
          <w:sz w:val="28"/>
          <w:szCs w:val="28"/>
          <w:lang w:val="uk-UA"/>
        </w:rPr>
        <w:t xml:space="preserve">етапі історичного розвитку правова система нашої держави </w:t>
      </w:r>
      <w:r w:rsidRPr="00415416">
        <w:rPr>
          <w:rFonts w:cs="Times New Roman"/>
          <w:sz w:val="28"/>
          <w:szCs w:val="28"/>
        </w:rPr>
        <w:t>п</w:t>
      </w:r>
      <w:r w:rsidRPr="00415416">
        <w:rPr>
          <w:rFonts w:cs="Times New Roman"/>
          <w:sz w:val="28"/>
          <w:szCs w:val="28"/>
          <w:lang w:val="uk-UA"/>
        </w:rPr>
        <w:t xml:space="preserve">ереживає складний період трансформації </w:t>
      </w:r>
      <w:r w:rsidRPr="00415416">
        <w:rPr>
          <w:rFonts w:cs="Times New Roman"/>
          <w:sz w:val="28"/>
          <w:szCs w:val="28"/>
        </w:rPr>
        <w:t>і саме тому</w:t>
      </w:r>
      <w:r w:rsidRPr="00415416">
        <w:rPr>
          <w:rFonts w:cs="Times New Roman"/>
          <w:sz w:val="28"/>
          <w:szCs w:val="28"/>
          <w:lang w:val="uk-UA"/>
        </w:rPr>
        <w:t>,</w:t>
      </w:r>
      <w:r w:rsidRPr="00415416">
        <w:rPr>
          <w:rFonts w:cs="Times New Roman"/>
          <w:sz w:val="28"/>
          <w:szCs w:val="28"/>
        </w:rPr>
        <w:t xml:space="preserve"> </w:t>
      </w:r>
      <w:r w:rsidRPr="00415416">
        <w:rPr>
          <w:rFonts w:cs="Times New Roman"/>
          <w:sz w:val="28"/>
          <w:szCs w:val="28"/>
          <w:lang w:val="uk-UA"/>
        </w:rPr>
        <w:t>на нашу думку,</w:t>
      </w:r>
      <w:r w:rsidRPr="00415416">
        <w:rPr>
          <w:rFonts w:cs="Times New Roman"/>
          <w:sz w:val="28"/>
          <w:szCs w:val="28"/>
        </w:rPr>
        <w:t xml:space="preserve"> </w:t>
      </w:r>
      <w:r w:rsidRPr="00415416">
        <w:rPr>
          <w:rFonts w:cs="Times New Roman"/>
          <w:sz w:val="28"/>
          <w:szCs w:val="28"/>
          <w:lang w:val="uk-UA"/>
        </w:rPr>
        <w:t xml:space="preserve">маємо </w:t>
      </w:r>
      <w:r w:rsidRPr="00415416">
        <w:rPr>
          <w:rFonts w:cs="Times New Roman"/>
          <w:sz w:val="28"/>
          <w:szCs w:val="28"/>
        </w:rPr>
        <w:t>розглянути</w:t>
      </w:r>
      <w:r w:rsidRPr="00415416">
        <w:rPr>
          <w:rFonts w:cs="Times New Roman"/>
          <w:sz w:val="28"/>
          <w:szCs w:val="28"/>
          <w:lang w:val="uk-UA"/>
        </w:rPr>
        <w:t xml:space="preserve"> </w:t>
      </w:r>
      <w:r w:rsidRPr="00415416">
        <w:rPr>
          <w:rFonts w:cs="Times New Roman"/>
          <w:sz w:val="28"/>
          <w:szCs w:val="28"/>
        </w:rPr>
        <w:t>чинники розвитку</w:t>
      </w:r>
      <w:r w:rsidRPr="00415416">
        <w:rPr>
          <w:rFonts w:cs="Times New Roman"/>
          <w:sz w:val="28"/>
          <w:szCs w:val="28"/>
          <w:lang w:val="uk-UA"/>
        </w:rPr>
        <w:t xml:space="preserve"> сучасної правової системи США, щоб у перспективі мати можливість «запозичення» найкращого досвіду та імплементації інституціональних елементів цієї системи до правової системи України</w:t>
      </w:r>
      <w:r w:rsidRPr="00415416">
        <w:rPr>
          <w:rFonts w:cs="Times New Roman"/>
          <w:sz w:val="28"/>
          <w:szCs w:val="28"/>
        </w:rPr>
        <w:t>.</w:t>
      </w:r>
    </w:p>
    <w:p w:rsidR="000B3606" w:rsidRPr="009433B8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33B8">
        <w:rPr>
          <w:rFonts w:ascii="Times New Roman" w:hAnsi="Times New Roman" w:cs="Times New Roman"/>
          <w:sz w:val="28"/>
          <w:szCs w:val="28"/>
          <w:lang w:val="uk-UA"/>
        </w:rPr>
        <w:t>Прагнення до отримання об'єктивної інформації, що стосується виділених проблемних питань, актуалізує наукові дослідження, в рамках яких були б піддані порівняльному аналізу зарубіжні моделі правових систем. При цьому особливий інтерес представляє правова система США, відомості про яку у вітчизняній юридичній літературі носять достатньо фрагментарний характер.</w:t>
      </w:r>
    </w:p>
    <w:p w:rsidR="000B3606" w:rsidRPr="00221447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1447">
        <w:rPr>
          <w:rFonts w:ascii="Times New Roman" w:hAnsi="Times New Roman" w:cs="Times New Roman"/>
          <w:sz w:val="28"/>
          <w:szCs w:val="28"/>
          <w:lang w:val="uk-UA"/>
        </w:rPr>
        <w:t>Питанням щодо дослідженої теми приділялася увага у працях таких учених як, Оніщенко Ю.М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1447">
        <w:rPr>
          <w:rFonts w:ascii="Times New Roman" w:hAnsi="Times New Roman" w:cs="Times New Roman"/>
          <w:sz w:val="28"/>
          <w:szCs w:val="28"/>
          <w:lang w:val="uk-UA"/>
        </w:rPr>
        <w:t>, Скакун О.Ф., Оборотов Ю.М., Рабінович П.М., Марченко М.Н., Матузов Н.І.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21447">
        <w:rPr>
          <w:rFonts w:ascii="Times New Roman" w:hAnsi="Times New Roman" w:cs="Times New Roman"/>
          <w:sz w:val="28"/>
          <w:szCs w:val="28"/>
          <w:lang w:val="uk-UA"/>
        </w:rPr>
        <w:t xml:space="preserve"> Давид Р, Жоффре-Спінозі К., Саїдов А.Х., Цвайгерт К., Кетц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Х.</w:t>
      </w:r>
      <w:r w:rsidRPr="002214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B3606" w:rsidRPr="009433B8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У наявних дослідженнях правової системи США, як правило, аналізуються лише окремі аспекти, а точніше, приділяється увага визначенню правової системи, окремим видам джерел американського права і часто особлива увага приділяється не стільки правовій системі, скільки нормам, що регулюють ті чи інші суспільні відносини. Саме ці фактори обумовлюють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другий аспект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актуальності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дослідження. </w:t>
      </w:r>
    </w:p>
    <w:p w:rsidR="000B3606" w:rsidRPr="009433B8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64C">
        <w:rPr>
          <w:rFonts w:ascii="Times New Roman" w:hAnsi="Times New Roman" w:cs="Times New Roman"/>
          <w:i/>
          <w:sz w:val="28"/>
          <w:szCs w:val="28"/>
        </w:rPr>
        <w:t>Мета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 w:rsidRPr="009433B8">
        <w:rPr>
          <w:rFonts w:ascii="Times New Roman" w:hAnsi="Times New Roman" w:cs="Times New Roman"/>
          <w:sz w:val="28"/>
          <w:szCs w:val="28"/>
        </w:rPr>
        <w:t>полягає в тому, щоб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здійснити комплексний, системний теоретико-правовий та порівняльно-правовий аналіз формальних і змістовних аспектів правової системи США</w:t>
      </w:r>
      <w:r w:rsidRPr="009433B8">
        <w:rPr>
          <w:rFonts w:ascii="Times New Roman" w:hAnsi="Times New Roman" w:cs="Times New Roman"/>
          <w:sz w:val="28"/>
          <w:szCs w:val="28"/>
        </w:rPr>
        <w:t xml:space="preserve"> визначити її тип, описати структуру, дослідити історичний розвиток та становлення права у США, знайти деякі особливості у порівнянні з іншими країнами,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з зосередженням уваги на основні джерела американського права, а також дослідити проблеми співвідношення статутного і прецедентного права США.</w:t>
      </w:r>
    </w:p>
    <w:p w:rsidR="000B3606" w:rsidRPr="009433B8" w:rsidRDefault="000B3606" w:rsidP="000B3606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433B8">
        <w:rPr>
          <w:rFonts w:ascii="Times New Roman" w:hAnsi="Times New Roman" w:cs="Times New Roman"/>
          <w:sz w:val="28"/>
          <w:szCs w:val="28"/>
        </w:rPr>
        <w:t xml:space="preserve">Для досягнення поставленої мети ставляться такі </w:t>
      </w:r>
      <w:r w:rsidRPr="00D9064C">
        <w:rPr>
          <w:rFonts w:ascii="Times New Roman" w:hAnsi="Times New Roman" w:cs="Times New Roman"/>
          <w:i/>
          <w:sz w:val="28"/>
          <w:szCs w:val="28"/>
        </w:rPr>
        <w:t>завдання</w:t>
      </w:r>
      <w:r w:rsidRPr="009433B8">
        <w:rPr>
          <w:rFonts w:ascii="Times New Roman" w:hAnsi="Times New Roman" w:cs="Times New Roman"/>
          <w:sz w:val="28"/>
          <w:szCs w:val="28"/>
        </w:rPr>
        <w:t>:</w:t>
      </w:r>
    </w:p>
    <w:p w:rsidR="000B3606" w:rsidRPr="009433B8" w:rsidRDefault="000B3606" w:rsidP="000B3606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дослідити історико-правовий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аспект формування правової системи США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B3606" w:rsidRPr="009433B8" w:rsidRDefault="000B3606" w:rsidP="000B3606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433B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433B8">
        <w:rPr>
          <w:rFonts w:ascii="Times New Roman" w:hAnsi="Times New Roman" w:cs="Times New Roman"/>
          <w:sz w:val="28"/>
          <w:szCs w:val="28"/>
        </w:rPr>
        <w:t>характеризувати тип правової системи США. (Сполучені Штати належать до англосаксонської правової системи) Отже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433B8">
        <w:rPr>
          <w:rFonts w:ascii="Times New Roman" w:hAnsi="Times New Roman" w:cs="Times New Roman"/>
          <w:sz w:val="28"/>
          <w:szCs w:val="28"/>
        </w:rPr>
        <w:t xml:space="preserve"> будемо досліджувати саме </w:t>
      </w:r>
      <w:r>
        <w:rPr>
          <w:rFonts w:ascii="Times New Roman" w:hAnsi="Times New Roman" w:cs="Times New Roman"/>
          <w:sz w:val="28"/>
          <w:szCs w:val="28"/>
        </w:rPr>
        <w:t>англосаксонську правову систему;</w:t>
      </w:r>
    </w:p>
    <w:p w:rsidR="000B3606" w:rsidRPr="009433B8" w:rsidRDefault="000B3606" w:rsidP="000B3606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433B8">
        <w:rPr>
          <w:rFonts w:ascii="Times New Roman" w:hAnsi="Times New Roman" w:cs="Times New Roman"/>
          <w:sz w:val="28"/>
          <w:szCs w:val="28"/>
        </w:rPr>
        <w:t xml:space="preserve"> проаналізувати передумови виникнення Конституції, її прийняття та висвітлити</w:t>
      </w:r>
      <w:r>
        <w:rPr>
          <w:rFonts w:ascii="Times New Roman" w:hAnsi="Times New Roman" w:cs="Times New Roman"/>
          <w:sz w:val="28"/>
          <w:szCs w:val="28"/>
        </w:rPr>
        <w:t xml:space="preserve"> основні ідеї, закріплені в ній;</w:t>
      </w:r>
    </w:p>
    <w:p w:rsidR="000B3606" w:rsidRPr="00630BD2" w:rsidRDefault="000B3606" w:rsidP="000B3606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433B8">
        <w:rPr>
          <w:rFonts w:ascii="Times New Roman" w:hAnsi="Times New Roman" w:cs="Times New Roman"/>
          <w:sz w:val="28"/>
          <w:szCs w:val="28"/>
          <w:lang w:val="uk-UA"/>
        </w:rPr>
        <w:t>вивчити особливості джерел права США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B3606" w:rsidRPr="009433B8" w:rsidRDefault="000B3606" w:rsidP="000B3606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Pr="009433B8">
        <w:rPr>
          <w:rFonts w:ascii="Times New Roman" w:hAnsi="Times New Roman" w:cs="Times New Roman"/>
          <w:sz w:val="28"/>
          <w:szCs w:val="28"/>
        </w:rPr>
        <w:t>хара</w:t>
      </w:r>
      <w:r>
        <w:rPr>
          <w:rFonts w:ascii="Times New Roman" w:hAnsi="Times New Roman" w:cs="Times New Roman"/>
          <w:sz w:val="28"/>
          <w:szCs w:val="28"/>
        </w:rPr>
        <w:t>ктеризувати структуру права США;</w:t>
      </w:r>
    </w:p>
    <w:p w:rsidR="000B3606" w:rsidRPr="009433B8" w:rsidRDefault="000B3606" w:rsidP="000B3606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433B8">
        <w:rPr>
          <w:rFonts w:ascii="Times New Roman" w:hAnsi="Times New Roman" w:cs="Times New Roman"/>
          <w:sz w:val="28"/>
          <w:szCs w:val="28"/>
          <w:lang w:val="uk-UA"/>
        </w:rPr>
        <w:t>визначити «гілки» влади, їх вплив на правову систему США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B3606" w:rsidRPr="009433B8" w:rsidRDefault="000B3606" w:rsidP="000B3606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433B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433B8">
        <w:rPr>
          <w:rFonts w:ascii="Times New Roman" w:hAnsi="Times New Roman" w:cs="Times New Roman"/>
          <w:sz w:val="28"/>
          <w:szCs w:val="28"/>
        </w:rPr>
        <w:t>казати особливості американського права на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сьогоднішньому етапі</w:t>
      </w:r>
      <w:r w:rsidRPr="009433B8">
        <w:rPr>
          <w:rFonts w:ascii="Times New Roman" w:hAnsi="Times New Roman" w:cs="Times New Roman"/>
          <w:sz w:val="28"/>
          <w:szCs w:val="28"/>
        </w:rPr>
        <w:t>.</w:t>
      </w:r>
    </w:p>
    <w:p w:rsidR="000B3606" w:rsidRPr="009433B8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64C">
        <w:rPr>
          <w:rFonts w:ascii="Times New Roman" w:hAnsi="Times New Roman" w:cs="Times New Roman"/>
          <w:i/>
          <w:sz w:val="28"/>
          <w:szCs w:val="28"/>
        </w:rPr>
        <w:t>Об’єкт</w:t>
      </w:r>
      <w:r w:rsidRPr="009433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433B8">
        <w:rPr>
          <w:rFonts w:ascii="Times New Roman" w:hAnsi="Times New Roman" w:cs="Times New Roman"/>
          <w:sz w:val="28"/>
          <w:szCs w:val="28"/>
        </w:rPr>
        <w:t>дослідження</w:t>
      </w:r>
      <w:r w:rsidRPr="009433B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9433B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– 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>сукупність суспільних відносин, що виникають у зв’язку з розвитком та функціонуванням правової системи США.</w:t>
      </w:r>
    </w:p>
    <w:p w:rsidR="000B3606" w:rsidRPr="009433B8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064C">
        <w:rPr>
          <w:rFonts w:ascii="Times New Roman" w:hAnsi="Times New Roman" w:cs="Times New Roman"/>
          <w:i/>
          <w:sz w:val="28"/>
          <w:szCs w:val="28"/>
        </w:rPr>
        <w:t xml:space="preserve">Предмет </w:t>
      </w:r>
      <w:r w:rsidRPr="009433B8">
        <w:rPr>
          <w:rFonts w:ascii="Times New Roman" w:hAnsi="Times New Roman" w:cs="Times New Roman"/>
          <w:sz w:val="28"/>
          <w:szCs w:val="28"/>
        </w:rPr>
        <w:t>дослідження</w:t>
      </w:r>
      <w:r w:rsidRPr="009433B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433B8">
        <w:rPr>
          <w:rFonts w:ascii="Times New Roman" w:hAnsi="Times New Roman" w:cs="Times New Roman"/>
          <w:sz w:val="28"/>
          <w:szCs w:val="28"/>
        </w:rPr>
        <w:t xml:space="preserve"> теоретичні й практичні проблеми правової системи в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США</w:t>
      </w:r>
      <w:r w:rsidRPr="009433B8">
        <w:rPr>
          <w:rFonts w:ascii="Times New Roman" w:hAnsi="Times New Roman" w:cs="Times New Roman"/>
          <w:sz w:val="28"/>
          <w:szCs w:val="28"/>
        </w:rPr>
        <w:t xml:space="preserve">, її сутність, 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>зовнішні та внутрішні фактори формування та розвитку</w:t>
      </w:r>
      <w:r w:rsidRPr="009433B8">
        <w:rPr>
          <w:rFonts w:ascii="Times New Roman" w:hAnsi="Times New Roman" w:cs="Times New Roman"/>
          <w:sz w:val="28"/>
          <w:szCs w:val="28"/>
        </w:rPr>
        <w:t>.</w:t>
      </w:r>
    </w:p>
    <w:p w:rsidR="000B3606" w:rsidRPr="009433B8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9064C">
        <w:rPr>
          <w:rFonts w:ascii="Times New Roman" w:hAnsi="Times New Roman" w:cs="Times New Roman"/>
          <w:i/>
          <w:sz w:val="28"/>
          <w:szCs w:val="28"/>
          <w:lang w:val="uk-UA"/>
        </w:rPr>
        <w:t>Методологічна основа.</w:t>
      </w:r>
      <w:r w:rsidRPr="009433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>Для досягнення мети роботи і виконання поставлених завдань було комплексно використано як класичні методи історико-правового дослідження, формально-юридичний, теоретико-правового моделювання, так і ті, що порівняно нещодавно увійшли до арсеналу вітчизняної правової науки. Діалектичний метод надав можливість простежити еволюцію соціальних та правових інститутів, які вплинули на специфіку розвитку правової системи (підрозділ 1.1, 1.2, 3.2); метод періодизації стався у нагоді при встановленні етапів розвитку правової системи Сполучених Штатів, загального права, джерел права (підрозділи 1.1, 1.2, 2.1, 2.2, 2.3, 2.4). За допомогою системного методу визначено поняття правової системи, виділені «гілки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влади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в США (підрозділи 1.1, 3.1).Без застосування структурного методу біло б неможливо «виділити» федеральний рівень та рівень штатів у правовій системі США (підрозділ 1.3). За допомогою формально-логічного методу було здійснено обробку джерел права США (підрозділи 2.1, 2.2, 2.3, 2.4). Методи аналізу та синтезу у поєднанні з методами індукції і дедукції допомогли визначит</w:t>
      </w:r>
      <w:r>
        <w:rPr>
          <w:rFonts w:ascii="Times New Roman" w:hAnsi="Times New Roman" w:cs="Times New Roman"/>
          <w:sz w:val="28"/>
          <w:szCs w:val="28"/>
          <w:lang w:val="uk-UA"/>
        </w:rPr>
        <w:t>и межі повноважень кожної «гілки»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влади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США та та виділити таким чином «систему стримувань і противаг», порівняльно-історичний і порівняльно-правовий – при визначенні особливостей правової системи США у порівнянні з правовою системою Великобританії. Статистичний метод використано при </w:t>
      </w:r>
      <w:r>
        <w:rPr>
          <w:rFonts w:ascii="Times New Roman" w:hAnsi="Times New Roman" w:cs="Times New Roman"/>
          <w:sz w:val="28"/>
          <w:szCs w:val="28"/>
          <w:lang w:val="uk-UA"/>
        </w:rPr>
        <w:t>аналізі вторинних джерел права і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стану сучасної правової освіти (підрозділи 2.4, 3.3).</w:t>
      </w:r>
    </w:p>
    <w:p w:rsidR="000B3606" w:rsidRPr="009433B8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64C">
        <w:rPr>
          <w:rFonts w:ascii="Times New Roman" w:hAnsi="Times New Roman" w:cs="Times New Roman"/>
          <w:i/>
          <w:sz w:val="28"/>
          <w:szCs w:val="28"/>
          <w:lang w:val="uk-UA"/>
        </w:rPr>
        <w:t>Наукова новизна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зумовлюється підбором і компонуванням проблемних питань, що в сукупності складають предмет дослідження, а також нетрадиційним поєднанням різних методик дослідження. Поєднання загальнонаукових та специфічних методів дослідження дозволило дослідити історію розвитку та сучасний стан правової системи США. </w:t>
      </w:r>
    </w:p>
    <w:p w:rsidR="000B3606" w:rsidRPr="009433B8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64C">
        <w:rPr>
          <w:rFonts w:ascii="Times New Roman" w:hAnsi="Times New Roman" w:cs="Times New Roman"/>
          <w:i/>
          <w:sz w:val="28"/>
          <w:szCs w:val="28"/>
          <w:lang w:val="uk-UA"/>
        </w:rPr>
        <w:t>Теоретичне значення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в тому, що в ній освітлюються питання, які мають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важливе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історико-правових і галузевих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юридичних наук. В процесі дослідження здійснено комплексний аналіз правової системи США, її елементів, визначено специфіку взаємодії </w:t>
      </w:r>
      <w:r>
        <w:rPr>
          <w:rFonts w:ascii="Times New Roman" w:hAnsi="Times New Roman" w:cs="Times New Roman"/>
          <w:sz w:val="28"/>
          <w:szCs w:val="28"/>
          <w:lang w:val="uk-UA"/>
        </w:rPr>
        <w:t>джерел права США.</w:t>
      </w:r>
    </w:p>
    <w:p w:rsidR="000B3606" w:rsidRPr="009433B8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64C">
        <w:rPr>
          <w:rFonts w:ascii="Times New Roman" w:hAnsi="Times New Roman" w:cs="Times New Roman"/>
          <w:i/>
          <w:sz w:val="28"/>
          <w:szCs w:val="28"/>
          <w:lang w:val="uk-UA"/>
        </w:rPr>
        <w:t>Практичне значення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в тому, що дані, отримані в результаті дослідження, можуть бути використані в науково-дослідницькій діяльності при аналізі сучасного стану і перспектив розвитку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правової системи 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>США. Відображені в ній наукові результати можуть бути використані у безпосередній практиці, зокрема:</w:t>
      </w:r>
    </w:p>
    <w:p w:rsidR="000B3606" w:rsidRPr="009433B8" w:rsidRDefault="000B3606" w:rsidP="000B3606">
      <w:pPr>
        <w:pStyle w:val="a3"/>
        <w:widowControl w:val="0"/>
        <w:numPr>
          <w:ilvl w:val="0"/>
          <w:numId w:val="1"/>
        </w:numPr>
        <w:suppressAutoHyphens/>
        <w:autoSpaceDN w:val="0"/>
        <w:spacing w:after="0" w:line="36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9433B8">
        <w:rPr>
          <w:rFonts w:ascii="Times New Roman" w:hAnsi="Times New Roman" w:cs="Times New Roman"/>
          <w:sz w:val="28"/>
          <w:szCs w:val="28"/>
          <w:lang w:val="uk-UA"/>
        </w:rPr>
        <w:t>при викладанні предметів «Історія держави та права», «Теорія держави та права», «Порівняльне правознавство» в Одеському національному університеті імені І.І. Мечнікова;</w:t>
      </w:r>
    </w:p>
    <w:p w:rsidR="000B3606" w:rsidRPr="009433B8" w:rsidRDefault="000B3606" w:rsidP="000B3606">
      <w:pPr>
        <w:pStyle w:val="a3"/>
        <w:widowControl w:val="0"/>
        <w:numPr>
          <w:ilvl w:val="0"/>
          <w:numId w:val="1"/>
        </w:numPr>
        <w:suppressAutoHyphens/>
        <w:autoSpaceDN w:val="0"/>
        <w:spacing w:after="0" w:line="36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9433B8">
        <w:rPr>
          <w:rFonts w:ascii="Times New Roman" w:hAnsi="Times New Roman" w:cs="Times New Roman"/>
          <w:sz w:val="28"/>
          <w:szCs w:val="28"/>
          <w:lang w:val="uk-UA"/>
        </w:rPr>
        <w:t>при підготовці робочих навчальних програм, планів семінарських занять, методичних вказівок з предметів «Історія держави та права», «Теорія держави та права», «Порівняльне правознавство» в Одеському національному університеті імені І.І. Мечнікова.</w:t>
      </w:r>
    </w:p>
    <w:p w:rsidR="000B3606" w:rsidRPr="009433B8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33B8">
        <w:rPr>
          <w:rFonts w:ascii="Times New Roman" w:hAnsi="Times New Roman" w:cs="Times New Roman"/>
          <w:sz w:val="28"/>
          <w:szCs w:val="28"/>
          <w:lang w:val="uk-UA"/>
        </w:rPr>
        <w:t>Основні питання, розглянуті в роботі, можуть бути включені до розробки лекцій, написання курсових та дипломних робіт, при розробці спецкурсів і проведенні спецсемінарів, присвячених актуальним питанням сучасного американського права.</w:t>
      </w:r>
    </w:p>
    <w:p w:rsidR="000B3606" w:rsidRPr="009433B8" w:rsidRDefault="000B3606" w:rsidP="000B36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64C">
        <w:rPr>
          <w:rFonts w:ascii="Times New Roman" w:hAnsi="Times New Roman" w:cs="Times New Roman"/>
          <w:bCs/>
          <w:i/>
          <w:sz w:val="28"/>
          <w:shd w:val="clear" w:color="auto" w:fill="FFFFFF"/>
          <w:lang w:val="uk-UA"/>
        </w:rPr>
        <w:t>Інформаційною базою</w:t>
      </w:r>
      <w:r w:rsidRPr="009433B8">
        <w:rPr>
          <w:rFonts w:ascii="Times New Roman" w:hAnsi="Times New Roman" w:cs="Times New Roman"/>
          <w:bCs/>
          <w:sz w:val="28"/>
          <w:shd w:val="clear" w:color="auto" w:fill="FFFFFF"/>
          <w:lang w:val="uk-UA"/>
        </w:rPr>
        <w:t xml:space="preserve"> дослідження</w:t>
      </w:r>
      <w:r w:rsidRPr="009433B8">
        <w:rPr>
          <w:rFonts w:ascii="Times New Roman" w:hAnsi="Times New Roman" w:cs="Times New Roman"/>
          <w:sz w:val="28"/>
          <w:shd w:val="clear" w:color="auto" w:fill="FFFFFF"/>
          <w:lang w:val="uk-UA"/>
        </w:rPr>
        <w:t xml:space="preserve"> є законодавчі акти, монографічні дослідження, </w:t>
      </w:r>
      <w:r w:rsidRPr="009433B8">
        <w:rPr>
          <w:rFonts w:ascii="Times New Roman" w:hAnsi="Times New Roman" w:cs="Times New Roman"/>
          <w:sz w:val="28"/>
          <w:szCs w:val="28"/>
          <w:lang w:val="uk-UA"/>
        </w:rPr>
        <w:t>спеціальна наукова література (філософська, історична, політологічна, теоретико-юридична, галузева юридична, міжнародно-правова)</w:t>
      </w:r>
      <w:r w:rsidRPr="009433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9433B8">
        <w:rPr>
          <w:rFonts w:ascii="Times New Roman" w:hAnsi="Times New Roman" w:cs="Times New Roman"/>
          <w:sz w:val="28"/>
          <w:shd w:val="clear" w:color="auto" w:fill="FFFFFF"/>
          <w:lang w:val="uk-UA"/>
        </w:rPr>
        <w:t xml:space="preserve"> періодичні видання.</w:t>
      </w:r>
    </w:p>
    <w:p w:rsidR="000B3606" w:rsidRPr="00221447" w:rsidRDefault="000B3606" w:rsidP="000B3606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64C">
        <w:rPr>
          <w:rFonts w:ascii="Times New Roman" w:hAnsi="Times New Roman" w:cs="Times New Roman"/>
          <w:i/>
          <w:sz w:val="28"/>
          <w:szCs w:val="28"/>
          <w:lang w:val="uk-UA"/>
        </w:rPr>
        <w:t>Структура роботи.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79A2">
        <w:rPr>
          <w:rFonts w:ascii="Times New Roman" w:hAnsi="Times New Roman" w:cs="Times New Roman"/>
          <w:sz w:val="28"/>
          <w:szCs w:val="28"/>
        </w:rPr>
        <w:t xml:space="preserve">Робота складається </w:t>
      </w:r>
      <w:r>
        <w:rPr>
          <w:rFonts w:ascii="Times New Roman" w:hAnsi="Times New Roman" w:cs="Times New Roman"/>
          <w:sz w:val="28"/>
          <w:szCs w:val="28"/>
        </w:rPr>
        <w:t>з вступу, трьох розділів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висновків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093068">
        <w:rPr>
          <w:rFonts w:ascii="Times New Roman" w:hAnsi="Times New Roman" w:cs="Times New Roman"/>
          <w:sz w:val="28"/>
          <w:szCs w:val="28"/>
        </w:rPr>
        <w:t xml:space="preserve"> списку використаної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C7047">
        <w:rPr>
          <w:rFonts w:ascii="Times New Roman" w:hAnsi="Times New Roman" w:cs="Times New Roman"/>
          <w:sz w:val="28"/>
          <w:szCs w:val="28"/>
        </w:rPr>
        <w:t xml:space="preserve"> </w:t>
      </w:r>
      <w:r w:rsidRPr="00221447">
        <w:rPr>
          <w:rFonts w:ascii="Times New Roman" w:hAnsi="Times New Roman" w:cs="Times New Roman"/>
          <w:sz w:val="28"/>
          <w:szCs w:val="28"/>
          <w:lang w:val="uk-UA"/>
        </w:rPr>
        <w:t xml:space="preserve">Загальний обсяг роботи становить </w:t>
      </w:r>
      <w:r>
        <w:rPr>
          <w:rFonts w:ascii="Times New Roman" w:hAnsi="Times New Roman" w:cs="Times New Roman"/>
          <w:sz w:val="28"/>
          <w:szCs w:val="28"/>
          <w:lang w:val="uk-UA"/>
        </w:rPr>
        <w:t>120</w:t>
      </w:r>
      <w:r w:rsidRPr="00221447">
        <w:rPr>
          <w:rFonts w:ascii="Times New Roman" w:hAnsi="Times New Roman" w:cs="Times New Roman"/>
          <w:sz w:val="28"/>
          <w:szCs w:val="28"/>
          <w:lang w:val="uk-UA"/>
        </w:rPr>
        <w:t xml:space="preserve"> сторін</w:t>
      </w:r>
      <w:r>
        <w:rPr>
          <w:rFonts w:ascii="Times New Roman" w:hAnsi="Times New Roman" w:cs="Times New Roman"/>
          <w:sz w:val="28"/>
          <w:szCs w:val="28"/>
          <w:lang w:val="uk-UA"/>
        </w:rPr>
        <w:t>ок (основного тексту – 112</w:t>
      </w:r>
      <w:r w:rsidRPr="00221447">
        <w:rPr>
          <w:rFonts w:ascii="Times New Roman" w:hAnsi="Times New Roman" w:cs="Times New Roman"/>
          <w:sz w:val="28"/>
          <w:szCs w:val="28"/>
          <w:lang w:val="uk-UA"/>
        </w:rPr>
        <w:t xml:space="preserve"> сторінок). Список викори</w:t>
      </w:r>
      <w:r>
        <w:rPr>
          <w:rFonts w:ascii="Times New Roman" w:hAnsi="Times New Roman" w:cs="Times New Roman"/>
          <w:sz w:val="28"/>
          <w:szCs w:val="28"/>
          <w:lang w:val="uk-UA"/>
        </w:rPr>
        <w:t>станих джерел розташований на 8 сторінках і містить 89</w:t>
      </w:r>
      <w:r w:rsidRPr="00221447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найменувань.</w:t>
      </w:r>
    </w:p>
    <w:p w:rsidR="000B3606" w:rsidRDefault="000B3606" w:rsidP="000B3606">
      <w:pPr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br w:type="page"/>
      </w:r>
    </w:p>
    <w:p w:rsidR="00A32876" w:rsidRPr="00A32876" w:rsidRDefault="00A32876" w:rsidP="00A328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A32876" w:rsidRPr="00A32876" w:rsidRDefault="00A32876" w:rsidP="00A328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2876" w:rsidRPr="00A32876" w:rsidRDefault="00A32876" w:rsidP="00A32876">
      <w:pPr>
        <w:suppressAutoHyphens/>
        <w:autoSpaceDN w:val="0"/>
        <w:spacing w:after="0" w:line="360" w:lineRule="auto"/>
        <w:ind w:right="-2" w:firstLine="709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A32876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На основі проведеного дослідження факторів розвитку та функціонування правової системи США, а також аналізу цілого комплексу наукових думок, досліджень та різних теорій щодо вказаного питання запропоновано головні теоретичні підсумки роботи, сформульовані згідно з поставленою метою і задачами:</w:t>
      </w:r>
    </w:p>
    <w:p w:rsidR="00A32876" w:rsidRPr="00A32876" w:rsidRDefault="00A32876" w:rsidP="00A32876">
      <w:pPr>
        <w:numPr>
          <w:ilvl w:val="0"/>
          <w:numId w:val="41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>Огляд наукової літератури дає підстави стверджувати, що зусиллями вчених, які працювали над питанням правової системи США, визначені поняття правової системи, яка є  сукупністю внутрішньо-узгоджених, взаємопов’язаних, соціально-однорідних юридичних засобів, за допомогою яких держава здійснює необхідний нормативний вплив на суспільні відносини.</w:t>
      </w:r>
    </w:p>
    <w:p w:rsidR="00A32876" w:rsidRPr="00A32876" w:rsidRDefault="00A32876" w:rsidP="00A32876">
      <w:pPr>
        <w:numPr>
          <w:ilvl w:val="0"/>
          <w:numId w:val="41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>Основною базою побудови правової системи США є Конституція США 1787 р., вона розглядає закони (а не прецеденти, які в ній не згадуються) в якості основних джерел американського права; передбачає існування дуалістичної системи джерел права – наявність федерального законодавства і законодавства штатів; ставить федеральне законодавство на чолі з Конституцією на верхній ступінь по відношенню до законодавства штатів в ієрархічній системі джерел американського права. Вказані основи обумовлюють доволі специфічний характер права США, що відрізняє його від його «прародителя» – права англійського і певним чином зближує з континентальним правом.</w:t>
      </w:r>
    </w:p>
    <w:p w:rsidR="00A32876" w:rsidRPr="00A32876" w:rsidRDefault="00A32876" w:rsidP="00A32876">
      <w:pPr>
        <w:numPr>
          <w:ilvl w:val="0"/>
          <w:numId w:val="41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>Статутне право США – це система письмових нормативно-правових актів, що приймаються в особливому порядку (та в особливому порядку кодифікуються), носять, як правило, загальний характер, і спрямовані на регулювання найбільш важливих суспільних відносин або уточнення деяких конституційних положень.</w:t>
      </w:r>
    </w:p>
    <w:p w:rsidR="00A32876" w:rsidRPr="00A32876" w:rsidRDefault="00A32876" w:rsidP="00A32876">
      <w:pPr>
        <w:numPr>
          <w:ilvl w:val="0"/>
          <w:numId w:val="41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>В американській юриспруденції джерела права розподіляються на дві великі групи: «первинні», або основні, що мають обов’язкову юридичну силу, та «вторинні», або додаткові. У «первинних» джерелах, які походять від владних державних структур, знаходять своє зовнішнє вираження і закріплення норми права. «Вторинні» джерела носять допоміжний характер, однак з часом імплементуються до «первинних».</w:t>
      </w:r>
    </w:p>
    <w:p w:rsidR="00A32876" w:rsidRPr="00A32876" w:rsidRDefault="00A32876" w:rsidP="00A32876">
      <w:pPr>
        <w:numPr>
          <w:ilvl w:val="0"/>
          <w:numId w:val="41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Судовий прецедент – </w:t>
      </w:r>
      <w:r w:rsidRPr="00A32876">
        <w:rPr>
          <w:rFonts w:ascii="Times New Roman" w:hAnsi="Times New Roman" w:cs="Times New Roman"/>
          <w:bCs/>
          <w:sz w:val="28"/>
          <w:szCs w:val="28"/>
        </w:rPr>
        <w:t>одне з головних джерел</w:t>
      </w:r>
      <w:r w:rsidRPr="00A3287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права англосаксонської правової системи. Прецедент являє собою рішення державного судового органу, що приймається за зразок при розгляді аналогічних справ у майбутньому. Прецеденте право США включає в себе прецеденти двох видів: прецеденти, які в сукупності утворюють загальне право, і прецеденти тлумачення законодавства.</w:t>
      </w:r>
      <w:r w:rsidRPr="00A32876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Прецеденти тлумачення законодавства в якості джерел права похідні від актів, які вони тлумачать, нерозривно пов’язані з ними і розташовуються на тому ж ієрархічному рівні, що й інтерпретований акт. Прецеденти загального права за своєю юридичною силою знаходяться на нижчій сходинці в ієрархії джерел американського права (як федерального, так і штатів). Ступінь обов’язковості прецеденту визначається ієрархічним місцем в судовій системі США суду, як того, що створив, так і того, що застосовує прецедент, і обумовлюється специфікою дії в США правила прецеденту (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stare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decisis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), а сукупність прецедентів, судових рішень у взаємодії з іншими джерелами права утворює специфічну систему загального права США.</w:t>
      </w:r>
    </w:p>
    <w:p w:rsidR="00A32876" w:rsidRPr="00A32876" w:rsidRDefault="00A32876" w:rsidP="00A32876">
      <w:pPr>
        <w:numPr>
          <w:ilvl w:val="0"/>
          <w:numId w:val="41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Взаємодія статутного і прецедентного права США створює дві моделі  функціонування у правові системі. З одного боку, за своєю юридичною силою статути стоять вище прецедентів і можуть скасовувати або змінювати їх. Крім того, сфера законодавчого регулювання за та активна нормотворчість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Pr="00A32876">
        <w:rPr>
          <w:rFonts w:ascii="Times New Roman" w:hAnsi="Times New Roman" w:cs="Times New Roman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ст. розширили роль законодавства, що дало підстави говорити про настання «епохи статутів». Однак, з іншого боку, прецеденти, правові звичаї та правова докртина в цілому продовжують відігравати дуже важливу роль в правовій системі США. Здійснюючи функцію конституційного контролю, американські суди фактично визначають, чи буде інтегрований новоприйнятий закон в систему американського права. </w:t>
      </w:r>
    </w:p>
    <w:p w:rsidR="00A32876" w:rsidRPr="00A32876" w:rsidRDefault="00A32876" w:rsidP="00A32876">
      <w:pPr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>7. Система влади в США розподілена на 3 «гілки»</w:t>
      </w:r>
      <w:r w:rsidRPr="00A32876">
        <w:rPr>
          <w:rFonts w:ascii="Times New Roman" w:hAnsi="Times New Roman" w:cs="Times New Roman"/>
          <w:sz w:val="28"/>
          <w:szCs w:val="28"/>
        </w:rPr>
        <w:t xml:space="preserve"> Законодавча влада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належить</w:t>
      </w:r>
      <w:r w:rsidRPr="00A32876">
        <w:rPr>
          <w:rFonts w:ascii="Times New Roman" w:hAnsi="Times New Roman" w:cs="Times New Roman"/>
          <w:sz w:val="28"/>
          <w:szCs w:val="28"/>
        </w:rPr>
        <w:t xml:space="preserve"> Конгресу,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</w:rPr>
        <w:t>який складається з двох палат: Сенату та Палати представників.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Президент, його кабінет та міністерства являють собою найважливішу політичну установу, що реалізовує внутрішню та зовнішню політику держави та є найвищими органами виконавчої влади. </w:t>
      </w:r>
      <w:r w:rsidRPr="00A32876">
        <w:rPr>
          <w:rFonts w:ascii="Times New Roman" w:eastAsia="TimesNewRoman" w:hAnsi="Times New Roman" w:cs="Times New Roman"/>
          <w:sz w:val="28"/>
          <w:szCs w:val="28"/>
        </w:rPr>
        <w:t>Судова влада Сполучених Штатів здійснюється Верховним судом</w:t>
      </w:r>
      <w:r w:rsidRPr="00A32876">
        <w:rPr>
          <w:rFonts w:ascii="Times New Roman" w:eastAsia="TimesNewRoman" w:hAnsi="Times New Roman" w:cs="Times New Roman"/>
          <w:sz w:val="28"/>
          <w:szCs w:val="28"/>
          <w:lang w:val="uk-UA"/>
        </w:rPr>
        <w:t>, федеральними апеліційними та окружними судами, а також судами штатів.</w:t>
      </w:r>
    </w:p>
    <w:p w:rsidR="00A32876" w:rsidRPr="00A32876" w:rsidRDefault="00A32876" w:rsidP="00A32876">
      <w:pPr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A32876">
        <w:rPr>
          <w:rFonts w:ascii="Times New Roman" w:eastAsia="TimesNewRoman" w:hAnsi="Times New Roman" w:cs="Times New Roman"/>
          <w:sz w:val="28"/>
          <w:szCs w:val="28"/>
          <w:lang w:val="uk-UA"/>
        </w:rPr>
        <w:t>Конституція визначає межі повноважень кожної «гілки» влади, утврюючи таким чином «систему стримувань та противаг».</w:t>
      </w:r>
    </w:p>
    <w:p w:rsidR="00A32876" w:rsidRPr="00A32876" w:rsidRDefault="00A32876" w:rsidP="00A32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876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8. Значний вплив на правову систему США здійснюється завдяки формуванню внутрішньої правової культури та освіти. </w:t>
      </w:r>
      <w:r w:rsidRPr="00A32876">
        <w:rPr>
          <w:rFonts w:ascii="Times New Roman" w:hAnsi="Times New Roman" w:cs="Times New Roman"/>
          <w:sz w:val="28"/>
          <w:szCs w:val="28"/>
        </w:rPr>
        <w:t>Вища юридична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освіта </w:t>
      </w:r>
      <w:r w:rsidRPr="00A32876">
        <w:rPr>
          <w:rFonts w:ascii="Times New Roman" w:hAnsi="Times New Roman" w:cs="Times New Roman"/>
          <w:sz w:val="28"/>
          <w:szCs w:val="28"/>
        </w:rPr>
        <w:t>в Сполучених Штатах Америки – єдина цілісна система, яка завдяки функціонуванню своїх основних елементів спрямована на формування правової культури американських громадян. У США створена своєрідна модель формування правової культури, що здійснюється в різноманітних напрямах і різними методами в рамках вищої юридичної школи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, урядових та неурядових організацій</w:t>
      </w:r>
      <w:r w:rsidRPr="00A32876">
        <w:rPr>
          <w:rFonts w:ascii="Times New Roman" w:hAnsi="Times New Roman" w:cs="Times New Roman"/>
          <w:sz w:val="28"/>
          <w:szCs w:val="28"/>
        </w:rPr>
        <w:t>.</w:t>
      </w:r>
    </w:p>
    <w:p w:rsidR="00A32876" w:rsidRPr="00A32876" w:rsidRDefault="00A32876" w:rsidP="00A32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br w:type="page"/>
      </w:r>
    </w:p>
    <w:p w:rsidR="00A32876" w:rsidRPr="00A32876" w:rsidRDefault="00A32876" w:rsidP="00A32876">
      <w:pPr>
        <w:spacing w:line="233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2876">
        <w:rPr>
          <w:rFonts w:ascii="Times New Roman" w:hAnsi="Times New Roman" w:cs="Times New Roman"/>
          <w:b/>
          <w:sz w:val="28"/>
          <w:szCs w:val="28"/>
        </w:rPr>
        <w:t>СПИСОК ВИКОРИСТАНИХ</w:t>
      </w:r>
      <w:r w:rsidRPr="00A3287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b/>
          <w:sz w:val="28"/>
          <w:szCs w:val="28"/>
        </w:rPr>
        <w:t>ДЖЕРЕЛ</w:t>
      </w:r>
    </w:p>
    <w:p w:rsidR="00A32876" w:rsidRPr="00A32876" w:rsidRDefault="00A32876" w:rsidP="00A32876">
      <w:pPr>
        <w:spacing w:line="233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t>Матузов Н.И. Теория государства и права: курс лекций. М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осква</w:t>
      </w:r>
      <w:r w:rsidRPr="00A32876">
        <w:rPr>
          <w:rFonts w:ascii="Times New Roman" w:hAnsi="Times New Roman" w:cs="Times New Roman"/>
          <w:sz w:val="28"/>
          <w:szCs w:val="28"/>
        </w:rPr>
        <w:t xml:space="preserve">: Юристъ, 1997.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242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t>Рабінович П.М. Основи загальної теорії права та держави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 xml:space="preserve"> Київ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color w:val="2B1E1B"/>
          <w:sz w:val="28"/>
          <w:szCs w:val="28"/>
          <w:shd w:val="clear" w:color="auto" w:fill="FFFFFF"/>
        </w:rPr>
        <w:t>Атіка</w:t>
      </w:r>
      <w:r w:rsidRPr="00A32876">
        <w:rPr>
          <w:rFonts w:ascii="Times New Roman" w:hAnsi="Times New Roman" w:cs="Times New Roman"/>
          <w:color w:val="2B1E1B"/>
          <w:sz w:val="28"/>
          <w:szCs w:val="28"/>
          <w:shd w:val="clear" w:color="auto" w:fill="FFFFFF"/>
          <w:lang w:val="uk-UA"/>
        </w:rPr>
        <w:t>,</w:t>
      </w:r>
      <w:r w:rsidRPr="00A32876">
        <w:rPr>
          <w:rFonts w:ascii="Times New Roman" w:hAnsi="Times New Roman" w:cs="Times New Roman"/>
          <w:color w:val="2B1E1B"/>
          <w:sz w:val="28"/>
          <w:szCs w:val="28"/>
          <w:shd w:val="clear" w:color="auto" w:fill="FFFFFF"/>
        </w:rPr>
        <w:t xml:space="preserve"> 2001. 176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t>Скакун О.Ф. Теорія держави і права: підручник. Харків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sz w:val="28"/>
          <w:szCs w:val="28"/>
        </w:rPr>
        <w:t xml:space="preserve"> Консум, 2001. 656 c. 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t>Оборотов Ю.М. Традиції та оновлення у правовій сфері: питання теорії (від пізнання до розуміння права): монографія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32876">
        <w:rPr>
          <w:rFonts w:ascii="Times New Roman" w:hAnsi="Times New Roman" w:cs="Times New Roman"/>
          <w:sz w:val="28"/>
          <w:szCs w:val="28"/>
        </w:rPr>
        <w:t xml:space="preserve">Одеса: Юридична література, 2002.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280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Борщевський І.В. </w:t>
      </w:r>
      <w:r w:rsidRPr="00A32876">
        <w:rPr>
          <w:rFonts w:ascii="Times New Roman" w:hAnsi="Times New Roman" w:cs="Times New Roman"/>
          <w:bCs/>
          <w:sz w:val="28"/>
          <w:szCs w:val="28"/>
        </w:rPr>
        <w:t>Теоретико-правові аспекти застосування юридичної доктрини як допоміжного джерела права України</w:t>
      </w:r>
      <w:r w:rsidRPr="00A32876">
        <w:rPr>
          <w:rFonts w:ascii="Times New Roman" w:hAnsi="Times New Roman" w:cs="Times New Roman"/>
          <w:bCs/>
          <w:i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i/>
          <w:sz w:val="28"/>
          <w:szCs w:val="28"/>
        </w:rPr>
        <w:t xml:space="preserve"> Науковий вісник Ужгородського національного університету</w:t>
      </w:r>
      <w:r w:rsidRPr="00A3287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A32876">
        <w:rPr>
          <w:rFonts w:ascii="Times New Roman" w:hAnsi="Times New Roman" w:cs="Times New Roman"/>
          <w:i/>
          <w:sz w:val="28"/>
          <w:szCs w:val="28"/>
        </w:rPr>
        <w:t>Сер</w:t>
      </w:r>
      <w:r w:rsidRPr="00A32876">
        <w:rPr>
          <w:rFonts w:ascii="Times New Roman" w:hAnsi="Times New Roman" w:cs="Times New Roman"/>
          <w:i/>
          <w:sz w:val="28"/>
          <w:szCs w:val="28"/>
          <w:lang w:val="uk-UA"/>
        </w:rPr>
        <w:t>ія</w:t>
      </w:r>
      <w:r w:rsidRPr="00A32876">
        <w:rPr>
          <w:rFonts w:ascii="Times New Roman" w:hAnsi="Times New Roman" w:cs="Times New Roman"/>
          <w:i/>
          <w:sz w:val="28"/>
          <w:szCs w:val="28"/>
        </w:rPr>
        <w:t>. Право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, 2016. Вип.37. С. 7-10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t>Білозьоров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</w:rPr>
        <w:t>Є. В., Гіда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</w:rPr>
        <w:t>Є. О., Завальний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</w:rPr>
        <w:t>А. М.  та ін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 xml:space="preserve"> Актуальні проблеми теорії держави та права : навч. посіб. / за заг ред. Є. О. Гіди. Київ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</w:rPr>
        <w:t>: ФОП О. С. Ліпкан, 2010. 260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eastAsia="Verdana" w:hAnsi="Times New Roman" w:cs="Times New Roman"/>
          <w:sz w:val="28"/>
          <w:szCs w:val="28"/>
          <w:lang w:val="uk-UA" w:eastAsia="uk-UA" w:bidi="uk-UA"/>
        </w:rPr>
        <w:t>Оніщенко Н.М. Правова система: проблеми теорії : монографія. Київ : Інститут</w:t>
      </w:r>
      <w:r w:rsidRPr="00A32876">
        <w:rPr>
          <w:rFonts w:ascii="Times New Roman" w:eastAsia="Verdana" w:hAnsi="Times New Roman" w:cs="Times New Roman"/>
          <w:sz w:val="28"/>
          <w:szCs w:val="28"/>
          <w:lang w:eastAsia="uk-UA" w:bidi="uk-UA"/>
        </w:rPr>
        <w:t xml:space="preserve"> </w:t>
      </w:r>
      <w:r w:rsidRPr="00A32876">
        <w:rPr>
          <w:rFonts w:ascii="Times New Roman" w:eastAsia="Verdana" w:hAnsi="Times New Roman" w:cs="Times New Roman"/>
          <w:sz w:val="28"/>
          <w:szCs w:val="28"/>
          <w:lang w:val="uk-UA" w:eastAsia="uk-UA" w:bidi="uk-UA"/>
        </w:rPr>
        <w:t>держави і права ім. В.М. Корецького НАН України, 2002. 352 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  <w:lang w:val="en-US"/>
        </w:rPr>
        <w:t>Newton C. R. Yeneral, principles of Law. London</w:t>
      </w:r>
      <w:r w:rsidRPr="00A32876">
        <w:rPr>
          <w:rFonts w:ascii="Times New Roman" w:hAnsi="Times New Roman" w:cs="Times New Roman"/>
          <w:sz w:val="28"/>
          <w:szCs w:val="28"/>
        </w:rPr>
        <w:t xml:space="preserve"> :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Sweet</w:t>
      </w:r>
      <w:r w:rsidRPr="00A32876">
        <w:rPr>
          <w:rFonts w:ascii="Times New Roman" w:hAnsi="Times New Roman" w:cs="Times New Roman"/>
          <w:sz w:val="28"/>
          <w:szCs w:val="28"/>
        </w:rPr>
        <w:t>&amp;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Maxwell</w:t>
      </w:r>
      <w:r w:rsidRPr="00A32876">
        <w:rPr>
          <w:rFonts w:ascii="Times New Roman" w:hAnsi="Times New Roman" w:cs="Times New Roman"/>
          <w:sz w:val="28"/>
          <w:szCs w:val="28"/>
        </w:rPr>
        <w:t>, 1977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. 336 p.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t>Фридмэн Л. Введение в американское право : пер. с англ.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32876">
        <w:rPr>
          <w:rFonts w:ascii="Times New Roman" w:hAnsi="Times New Roman" w:cs="Times New Roman"/>
          <w:sz w:val="28"/>
          <w:szCs w:val="28"/>
        </w:rPr>
        <w:t xml:space="preserve"> под ред. М. Калантаровой. Москва : Прогресс, 1992. 286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>Теорія держави і права: навч посіб. / Олійник А.Ю. та ін</w:t>
      </w:r>
      <w:r w:rsidRPr="00A3287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. Київ : Юрінком Інтер, 2001. </w:t>
      </w:r>
      <w:r w:rsidRPr="00A32876">
        <w:rPr>
          <w:rFonts w:ascii="Times New Roman" w:hAnsi="Times New Roman" w:cs="Times New Roman"/>
          <w:sz w:val="28"/>
          <w:szCs w:val="28"/>
        </w:rPr>
        <w:t>205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A32876">
        <w:rPr>
          <w:rFonts w:ascii="Times New Roman" w:hAnsi="Times New Roman" w:cs="Times New Roman"/>
          <w:sz w:val="28"/>
          <w:szCs w:val="28"/>
        </w:rPr>
        <w:t>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Введение в сравнительное правоведение в сфере частного права: в 2-х т. Т. 1. Основи. / К. </w:t>
      </w:r>
      <w:r w:rsidRPr="00A32876"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>Цвайгерт, Х. Кетц</w:t>
      </w:r>
      <w:r w:rsidRPr="00A3287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– Москва : Междунар. отношения, 2000. 550 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iCs/>
          <w:sz w:val="28"/>
          <w:szCs w:val="28"/>
        </w:rPr>
        <w:t>Давид Р.</w:t>
      </w:r>
      <w:r w:rsidRPr="00A32876">
        <w:rPr>
          <w:rFonts w:ascii="Times New Roman" w:hAnsi="Times New Roman" w:cs="Times New Roman"/>
          <w:sz w:val="28"/>
          <w:szCs w:val="28"/>
        </w:rPr>
        <w:t xml:space="preserve"> Основные правовые системы современности. М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осква :</w:t>
      </w:r>
      <w:r w:rsidRPr="00A32876">
        <w:rPr>
          <w:rFonts w:ascii="Times New Roman" w:hAnsi="Times New Roman" w:cs="Times New Roman"/>
          <w:sz w:val="28"/>
          <w:szCs w:val="28"/>
        </w:rPr>
        <w:t xml:space="preserve"> Прогресс, 1988. 575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A3287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Ткаченко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В.Д., Погребняк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С.П., Лук'янов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Д.В..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Порівняльне правознавство</w:t>
      </w:r>
      <w:r w:rsidRPr="00A3287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r w:rsidRPr="00A32876">
        <w:rPr>
          <w:rFonts w:ascii="Times New Roman" w:hAnsi="Times New Roman" w:cs="Times New Roman"/>
          <w:sz w:val="28"/>
          <w:szCs w:val="28"/>
        </w:rPr>
        <w:t>Х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арків :</w:t>
      </w:r>
      <w:r w:rsidRPr="00A32876">
        <w:rPr>
          <w:rFonts w:ascii="Times New Roman" w:hAnsi="Times New Roman" w:cs="Times New Roman"/>
          <w:sz w:val="28"/>
          <w:szCs w:val="28"/>
        </w:rPr>
        <w:t xml:space="preserve"> Право, 2003. 274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  <w:lang w:val="en-US"/>
        </w:rPr>
        <w:t xml:space="preserve">Sherman Anti-Trust Act. </w:t>
      </w:r>
      <w:r w:rsidRPr="00A32876">
        <w:rPr>
          <w:rFonts w:ascii="Times New Roman" w:hAnsi="Times New Roman" w:cs="Times New Roman"/>
          <w:i/>
          <w:sz w:val="28"/>
          <w:szCs w:val="28"/>
          <w:lang w:val="en-US"/>
        </w:rPr>
        <w:t>Our Documents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A32876">
        <w:rPr>
          <w:rFonts w:ascii="Times New Roman" w:hAnsi="Times New Roman" w:cs="Times New Roman"/>
          <w:sz w:val="28"/>
          <w:szCs w:val="28"/>
        </w:rPr>
        <w:t>://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A32876">
        <w:rPr>
          <w:rFonts w:ascii="Times New Roman" w:hAnsi="Times New Roman" w:cs="Times New Roman"/>
          <w:sz w:val="28"/>
          <w:szCs w:val="28"/>
        </w:rPr>
        <w:t>.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ourdocuments</w:t>
      </w:r>
      <w:r w:rsidRPr="00A32876">
        <w:rPr>
          <w:rFonts w:ascii="Times New Roman" w:hAnsi="Times New Roman" w:cs="Times New Roman"/>
          <w:sz w:val="28"/>
          <w:szCs w:val="28"/>
        </w:rPr>
        <w:t>.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gov</w:t>
      </w:r>
      <w:r w:rsidRPr="00A32876">
        <w:rPr>
          <w:rFonts w:ascii="Times New Roman" w:hAnsi="Times New Roman" w:cs="Times New Roman"/>
          <w:sz w:val="28"/>
          <w:szCs w:val="28"/>
        </w:rPr>
        <w:t>/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doc</w:t>
      </w:r>
      <w:r w:rsidRPr="00A32876">
        <w:rPr>
          <w:rFonts w:ascii="Times New Roman" w:hAnsi="Times New Roman" w:cs="Times New Roman"/>
          <w:sz w:val="28"/>
          <w:szCs w:val="28"/>
        </w:rPr>
        <w:t>.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php</w:t>
      </w:r>
      <w:r w:rsidRPr="00A32876">
        <w:rPr>
          <w:rFonts w:ascii="Times New Roman" w:hAnsi="Times New Roman" w:cs="Times New Roman"/>
          <w:sz w:val="28"/>
          <w:szCs w:val="28"/>
        </w:rPr>
        <w:t>?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flash</w:t>
      </w:r>
      <w:r w:rsidRPr="00A32876">
        <w:rPr>
          <w:rFonts w:ascii="Times New Roman" w:hAnsi="Times New Roman" w:cs="Times New Roman"/>
          <w:sz w:val="28"/>
          <w:szCs w:val="28"/>
        </w:rPr>
        <w:t>=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false</w:t>
      </w:r>
      <w:r w:rsidRPr="00A32876">
        <w:rPr>
          <w:rFonts w:ascii="Times New Roman" w:hAnsi="Times New Roman" w:cs="Times New Roman"/>
          <w:sz w:val="28"/>
          <w:szCs w:val="28"/>
        </w:rPr>
        <w:t>&amp;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doc</w:t>
      </w:r>
      <w:r w:rsidRPr="00A32876">
        <w:rPr>
          <w:rFonts w:ascii="Times New Roman" w:hAnsi="Times New Roman" w:cs="Times New Roman"/>
          <w:sz w:val="28"/>
          <w:szCs w:val="28"/>
        </w:rPr>
        <w:t>=51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</w:t>
      </w:r>
      <w:r w:rsidRPr="00A32876">
        <w:rPr>
          <w:rFonts w:ascii="Times New Roman" w:hAnsi="Times New Roman" w:cs="Times New Roman"/>
          <w:sz w:val="28"/>
          <w:szCs w:val="28"/>
        </w:rPr>
        <w:t>08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Llewellyn K. The Common Law Tradition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Indiana Law Journal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Digital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repository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https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www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repository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law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indiana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edu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/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cgi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viewcontent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cgi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?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article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=3201&amp;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context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=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ilj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(дата звернення: 01.08.2019).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Богдановська І.Ю. Прецедентне право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Москва: Наука, 1993 237 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eastAsia="TimesNewRomanPS-ItalicMT" w:hAnsi="Times New Roman" w:cs="Times New Roman"/>
          <w:iCs/>
          <w:sz w:val="28"/>
          <w:szCs w:val="28"/>
        </w:rPr>
        <w:t>Вебер Макс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 xml:space="preserve"> Протестантская этика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и дух капитализма</w:t>
      </w:r>
      <w:r w:rsidRPr="00A32876">
        <w:rPr>
          <w:rFonts w:ascii="Times New Roman" w:hAnsi="Times New Roman" w:cs="Times New Roman"/>
          <w:sz w:val="28"/>
          <w:szCs w:val="28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</w:rPr>
        <w:br/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3-е издание, дополненное и исправленное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 xml:space="preserve"> Москва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Центр гуманитарных инициатив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A32876">
        <w:rPr>
          <w:rFonts w:ascii="Times New Roman" w:hAnsi="Times New Roman" w:cs="Times New Roman"/>
          <w:sz w:val="28"/>
          <w:szCs w:val="28"/>
        </w:rPr>
        <w:t xml:space="preserve"> 2016. 656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Oliver Wendell Holmes, Jr. The Common Law</w:t>
      </w:r>
      <w:r w:rsidRPr="00A3287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Project Gootenberg eBook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https://www.gutenberg.org/files/2449/2449-h/2449-h.htm</w:t>
      </w:r>
      <w:r w:rsidRPr="00A3287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(дата звернення: 01.</w:t>
      </w:r>
      <w:r w:rsidRPr="00A32876">
        <w:rPr>
          <w:rFonts w:ascii="Times New Roman" w:hAnsi="Times New Roman" w:cs="Times New Roman"/>
          <w:sz w:val="28"/>
          <w:szCs w:val="28"/>
        </w:rPr>
        <w:t>08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sz w:val="28"/>
          <w:szCs w:val="28"/>
        </w:rPr>
        <w:t>Берн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A32876">
        <w:rPr>
          <w:rFonts w:ascii="Times New Roman" w:hAnsi="Times New Roman" w:cs="Times New Roman"/>
          <w:sz w:val="28"/>
          <w:szCs w:val="28"/>
        </w:rPr>
        <w:t>ем В. Вступ до права та правової системи США.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Ч.2.</w:t>
      </w:r>
      <w:r w:rsidRPr="00A32876">
        <w:rPr>
          <w:rFonts w:ascii="Times New Roman" w:hAnsi="Times New Roman" w:cs="Times New Roman"/>
          <w:sz w:val="28"/>
          <w:szCs w:val="28"/>
        </w:rPr>
        <w:t xml:space="preserve"> Ки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A32876">
        <w:rPr>
          <w:rFonts w:ascii="Times New Roman" w:hAnsi="Times New Roman" w:cs="Times New Roman"/>
          <w:sz w:val="28"/>
          <w:szCs w:val="28"/>
        </w:rPr>
        <w:t>в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, 1999. 5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56 </w:t>
      </w:r>
      <w:r w:rsidRPr="00A32876">
        <w:rPr>
          <w:rFonts w:ascii="Times New Roman" w:hAnsi="Times New Roman" w:cs="Times New Roman"/>
          <w:sz w:val="28"/>
          <w:szCs w:val="28"/>
        </w:rPr>
        <w:t>с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  <w:lang w:val="en-US"/>
        </w:rPr>
        <w:t xml:space="preserve">Federal Judiciary Act. </w:t>
      </w:r>
      <w:r w:rsidRPr="00A32876">
        <w:rPr>
          <w:rFonts w:ascii="Times New Roman" w:hAnsi="Times New Roman" w:cs="Times New Roman"/>
          <w:i/>
          <w:sz w:val="28"/>
          <w:szCs w:val="28"/>
          <w:lang w:val="en-US"/>
        </w:rPr>
        <w:t>Our Documents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www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ourdocuments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gov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doc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php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?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flash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=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false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&amp;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doc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=12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</w:t>
      </w:r>
      <w:r w:rsidRPr="00A32876">
        <w:rPr>
          <w:rFonts w:ascii="Times New Roman" w:hAnsi="Times New Roman" w:cs="Times New Roman"/>
          <w:sz w:val="28"/>
          <w:szCs w:val="28"/>
        </w:rPr>
        <w:t>08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>09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Swift v. Tyson, 41 U.S. 1 (1842).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Justia US Supreme Court.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supreme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justia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cases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federal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us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/41/1/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(дата звернення: 08.</w:t>
      </w:r>
      <w:r w:rsidRPr="00A32876">
        <w:rPr>
          <w:rFonts w:ascii="Times New Roman" w:hAnsi="Times New Roman" w:cs="Times New Roman"/>
          <w:sz w:val="28"/>
          <w:szCs w:val="28"/>
        </w:rPr>
        <w:t>09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Morris L. Cohen. The Common Law in the American Legal System: The Challenge of Conceptual Research.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Yale Law School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, 1989 – 32 р.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Erie Railroad Co. v. Tompkins, 304 U.S. 64 (1938)</w:t>
      </w:r>
      <w:r w:rsidRPr="00A32876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Justia US Supreme Court.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https://supreme.justia.com/cases/federal/us/304/64/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(дата звернення: 08.</w:t>
      </w:r>
      <w:r w:rsidRPr="00A32876">
        <w:rPr>
          <w:rFonts w:ascii="Times New Roman" w:hAnsi="Times New Roman" w:cs="Times New Roman"/>
          <w:sz w:val="28"/>
          <w:szCs w:val="28"/>
        </w:rPr>
        <w:t>09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Herbert Pope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The English Common Law in the United States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Harvard Law Review Association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p.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8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-9.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www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jstor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org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stable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/1324643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(дата звернення: 08.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09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Правовые системы стран мира: энцикл. справ. / под ред. А.Я.</w:t>
      </w:r>
      <w:r w:rsidRPr="00A328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A328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Сухарев. - 2-е изд., изм. и доп. Москва : НОРМА-ИНФРА-М, 2001. 600 c.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328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Бехруз</w:t>
      </w:r>
      <w:r w:rsidRPr="00A328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Х</w:t>
      </w:r>
      <w:r w:rsidRPr="00A328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Порівняльне правознавство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Одеса: Фенікс, </w:t>
      </w:r>
      <w:r w:rsidRPr="00A328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2009. 464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t>Саидов А.Х. Сравнительное правоведение (основные правовые системы современности): учебник. М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осква</w:t>
      </w:r>
      <w:r w:rsidRPr="00A32876">
        <w:rPr>
          <w:rFonts w:ascii="Times New Roman" w:hAnsi="Times New Roman" w:cs="Times New Roman"/>
          <w:sz w:val="28"/>
          <w:szCs w:val="28"/>
        </w:rPr>
        <w:t>: Юристъ, 2003. 448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32876">
        <w:rPr>
          <w:rFonts w:ascii="Times New Roman" w:hAnsi="Times New Roman" w:cs="Times New Roman"/>
          <w:sz w:val="28"/>
          <w:szCs w:val="28"/>
        </w:rPr>
        <w:t>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328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Навчальний посібник до 175-річчя Київського національного університету імені Тараса Шевченка / Гончар Б.М., Козицький М.Ю., Мордвінцев В.М., Слюсаренко А.Г. Всесвітня історія. К</w:t>
      </w:r>
      <w:r w:rsidRPr="00A328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иїв:</w:t>
      </w:r>
      <w:r w:rsidRPr="00A328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Знання, 2009  694 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32876">
        <w:rPr>
          <w:rFonts w:ascii="Times New Roman" w:eastAsia="TimesNewRomanPS-ItalicMT" w:hAnsi="Times New Roman" w:cs="Times New Roman"/>
          <w:iCs/>
          <w:color w:val="000000"/>
          <w:sz w:val="28"/>
          <w:szCs w:val="28"/>
        </w:rPr>
        <w:t xml:space="preserve">Лафитский В. И.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</w:rPr>
        <w:t>Основы конституционного строя США М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>осква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</w:rPr>
        <w:t xml:space="preserve"> :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</w:rPr>
        <w:t>НОРМА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</w:rPr>
        <w:t>, 1998. 272 c.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Бостан Л. М., Бостан С. К. Історія держави і права зарубіжних країн. 2е вид. перероб. й доп. Навч. посібник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К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иїв.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Центр учбової літератури, 2008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730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</w:rPr>
        <w:t>Орленко В. І.. Історія держави і права зарубіжних країн: Посіб. для підготов, до іспитів -3-є вид. Київ: Паливода А. В.,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2008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244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Бейлин Б. Идеологические истоки Американской революции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Москва : Новое изд-во, 2010.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308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</w:rPr>
        <w:t>Форбс С., Эймс Э. Манифест свободы. М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осква </w:t>
      </w:r>
      <w:r w:rsidRPr="00A32876">
        <w:rPr>
          <w:rFonts w:ascii="Times New Roman" w:hAnsi="Times New Roman" w:cs="Times New Roman"/>
          <w:sz w:val="28"/>
          <w:szCs w:val="28"/>
        </w:rPr>
        <w:t>: Азбука, 2014. 352 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</w:rPr>
        <w:t>Хиггс Р. Кризис и Левиафан: Поворотные моменты роста американского правительства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 xml:space="preserve"> Москва : ИРИСЭН, Мысль, 2010. 500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 c</w:t>
      </w:r>
      <w:r w:rsidRPr="00A32876">
        <w:rPr>
          <w:rFonts w:ascii="Times New Roman" w:hAnsi="Times New Roman" w:cs="Times New Roman"/>
          <w:sz w:val="28"/>
          <w:szCs w:val="28"/>
        </w:rPr>
        <w:t>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Bill of Rights Institute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billofrightsinstitute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org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founding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documents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bill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of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rights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(дата звернення</w:t>
      </w:r>
      <w:r w:rsidRPr="00A32876">
        <w:rPr>
          <w:rFonts w:ascii="Times New Roman" w:hAnsi="Times New Roman" w:cs="Times New Roman"/>
          <w:sz w:val="28"/>
          <w:szCs w:val="28"/>
        </w:rPr>
        <w:t>: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08.</w:t>
      </w:r>
      <w:r w:rsidRPr="00A32876">
        <w:rPr>
          <w:rFonts w:ascii="Times New Roman" w:hAnsi="Times New Roman" w:cs="Times New Roman"/>
          <w:sz w:val="28"/>
          <w:szCs w:val="28"/>
        </w:rPr>
        <w:t>09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Поправки до Конституції США. </w:t>
      </w:r>
      <w:r w:rsidRPr="00A3287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Вікіпедія Електронна енциклопедія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https://uk.wikipedia.org/wiki/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%D0%9F%D0%BE%D0%BF%D1%80%D0%B0%D0%B2%D0%BA%D0%B8_%D0%B4%D0%BE_%D0%9A%D0%BE%D0%BD%D1%81%D1%82%D0%B8%D1%82%D1%83%D1%86%D1%96%D1%97_%D0%A1%D0%A8%D0%90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 (дата звернення: 21.10.2019).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iCs/>
          <w:sz w:val="28"/>
          <w:szCs w:val="28"/>
          <w:lang w:val="uk-UA"/>
        </w:rPr>
        <w:t>Кельзен Г. Функція конституції. пер. з нім. В.Абашніка.</w:t>
      </w:r>
      <w:r w:rsidRPr="00A3287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Науові записки Харківського економіко-правового університету: збірник наукових статей</w:t>
      </w:r>
      <w:r w:rsidRPr="00A32876">
        <w:rPr>
          <w:rFonts w:ascii="Times New Roman" w:hAnsi="Times New Roman" w:cs="Times New Roman"/>
          <w:iCs/>
          <w:sz w:val="28"/>
          <w:szCs w:val="28"/>
          <w:lang w:val="uk-UA"/>
        </w:rPr>
        <w:t>. Харків. 2011 №2(11) С.102-114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Волинка К.Г. Теорія держави і права.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Навч. Посіб.</w:t>
      </w:r>
      <w:r w:rsidRPr="00A3287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Київ.: МАУП, 2003. 240 с.</w:t>
      </w:r>
      <w:r w:rsidRPr="00A3287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iCs/>
          <w:sz w:val="28"/>
          <w:szCs w:val="28"/>
          <w:lang w:val="uk-UA"/>
        </w:rPr>
        <w:t>Денисов В.Н., Забігайло В.К. Конституція США і реальний правопорядок. Інститут держави і права (Академія наук Украïнськоï РСР). Київ: Наук. думка, 1987. 294 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32876">
        <w:rPr>
          <w:rFonts w:ascii="Times New Roman" w:eastAsia="TimesNewRomanPS-ItalicMT" w:hAnsi="Times New Roman" w:cs="Times New Roman"/>
          <w:iCs/>
          <w:color w:val="000000"/>
          <w:sz w:val="28"/>
          <w:szCs w:val="28"/>
          <w:lang w:val="uk-UA"/>
        </w:rPr>
        <w:t>Малишев Б. В.</w:t>
      </w:r>
      <w:r w:rsidRPr="00A32876">
        <w:rPr>
          <w:rFonts w:ascii="Times New Roman" w:eastAsia="TimesNewRomanPS-ItalicMT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Судовий прецедент у правовій системі Англії 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>(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теоретико-правовий аспект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 xml:space="preserve">) :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дис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канд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юрид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наук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Київ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Нац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ун-т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ім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Тараса Шевченка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 xml:space="preserve">, 2002. 229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с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  <w:lang w:val="uk-UA"/>
        </w:rPr>
        <w:t>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Погрібний О.О., Погрібний, І.М., Волошенюк О. В. Порівняльне правознавство: навч. посібник. Харків: Харківський нац. ун-т внутр. справ, 2006. 298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Смородинський В. С. Систематизація національного законодавства як юридичний інструмент забезпечення прав людини. </w:t>
      </w:r>
      <w:r w:rsidRPr="00A32876">
        <w:rPr>
          <w:rFonts w:ascii="Times New Roman" w:hAnsi="Times New Roman" w:cs="Times New Roman"/>
          <w:i/>
          <w:sz w:val="28"/>
          <w:szCs w:val="28"/>
          <w:lang w:val="uk-UA"/>
        </w:rPr>
        <w:t>Проблеми законності : республік. міжвід. наук. зб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 2008. Вип. 99. С. 19–29.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>Гетьман Є.А. Консолідація як форма систематизації законодавства України</w:t>
      </w:r>
      <w:r w:rsidRPr="00A32876">
        <w:rPr>
          <w:rFonts w:ascii="Times New Roman" w:hAnsi="Times New Roman" w:cs="Times New Roman"/>
          <w:i/>
          <w:sz w:val="28"/>
          <w:szCs w:val="28"/>
          <w:lang w:val="uk-UA"/>
        </w:rPr>
        <w:t>. Вісник Національної академії пра</w:t>
      </w:r>
      <w:r w:rsidRPr="00A32876">
        <w:rPr>
          <w:rFonts w:ascii="Times New Roman" w:hAnsi="Times New Roman" w:cs="Times New Roman"/>
          <w:i/>
          <w:sz w:val="28"/>
          <w:szCs w:val="28"/>
        </w:rPr>
        <w:t xml:space="preserve">вових наук України </w:t>
      </w:r>
      <w:r w:rsidRPr="00A32876">
        <w:rPr>
          <w:rFonts w:ascii="Times New Roman" w:hAnsi="Times New Roman" w:cs="Times New Roman"/>
          <w:sz w:val="28"/>
          <w:szCs w:val="28"/>
        </w:rPr>
        <w:t>2015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32876">
        <w:rPr>
          <w:rFonts w:ascii="Times New Roman" w:hAnsi="Times New Roman" w:cs="Times New Roman"/>
          <w:sz w:val="28"/>
          <w:szCs w:val="28"/>
        </w:rPr>
        <w:t xml:space="preserve">№ 3 (82),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 xml:space="preserve"> 21-28.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</w:rPr>
        <w:t xml:space="preserve">Борщевський І.В. Теоретичні засади систематизації законодавства. </w:t>
      </w:r>
      <w:r w:rsidRPr="00A32876">
        <w:rPr>
          <w:rFonts w:ascii="Times New Roman" w:hAnsi="Times New Roman" w:cs="Times New Roman"/>
          <w:i/>
          <w:sz w:val="28"/>
          <w:szCs w:val="28"/>
        </w:rPr>
        <w:t>Вісник ОНУ.</w:t>
      </w:r>
      <w:r w:rsidRPr="00A32876">
        <w:rPr>
          <w:rFonts w:ascii="Times New Roman" w:hAnsi="Times New Roman" w:cs="Times New Roman"/>
          <w:sz w:val="28"/>
          <w:szCs w:val="28"/>
        </w:rPr>
        <w:t xml:space="preserve"> Том 12, випуск 12, 2007 С. 14–20.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Кодекс Соплучених Штатів. </w:t>
      </w:r>
      <w:r w:rsidRPr="00A3287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Вікіпедія Електронна енциклопедія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 веб-сайт.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uk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wikipedia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wiki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/%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0%9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4%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0%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5%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BA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1%81_%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1%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BF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BB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1%83%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1%87%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5%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8%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1%85_%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8%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1%82%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1%82%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1%96%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2 (дата звернення: 21.10.2019).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David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Dudley </w:t>
      </w:r>
      <w:r w:rsidRPr="00A3287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Field</w:t>
      </w:r>
      <w:r w:rsidRPr="00A3287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Draft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Civil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Code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State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New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York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en-US"/>
        </w:rPr>
        <w:t>Albany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uk-UA"/>
        </w:rPr>
        <w:t xml:space="preserve"> : 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en-US"/>
        </w:rPr>
        <w:t>Weed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en-US"/>
        </w:rPr>
        <w:t>Parsons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en-US"/>
        </w:rPr>
        <w:t>Co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uk-UA"/>
        </w:rPr>
        <w:t xml:space="preserve">., 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en-US"/>
        </w:rPr>
        <w:t>printers</w:t>
      </w:r>
      <w:r w:rsidRPr="00A32876">
        <w:rPr>
          <w:rFonts w:ascii="Times New Roman" w:eastAsia="Arial Unicode MS" w:hAnsi="Times New Roman" w:cs="Times New Roman"/>
          <w:sz w:val="28"/>
          <w:szCs w:val="28"/>
          <w:shd w:val="clear" w:color="auto" w:fill="FFFFFF"/>
          <w:lang w:val="uk-UA"/>
        </w:rPr>
        <w:t>, 1862 : веб-сайт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archive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details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draftacivilcode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01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codegoog</w:t>
      </w:r>
      <w:r w:rsidRPr="00A32876">
        <w:rPr>
          <w:rFonts w:ascii="Arial Unicode MS" w:eastAsia="Arial Unicode MS" w:hAnsi="Arial Unicode MS" w:cs="Arial Unicode MS"/>
          <w:sz w:val="20"/>
          <w:szCs w:val="20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(дата звернення: 21.10.2019).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sz w:val="28"/>
          <w:szCs w:val="28"/>
          <w:lang w:val="uk-UA"/>
        </w:rPr>
        <w:t>Чернецька О.В. Правові системи сучасності : навч. пос. для студентів вищ. навч. закладів. Ірпінь: Нац. Академія ДПС України, 2003. 345 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Lile W. M.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Brief Making and the Use of Law Books 3th ed. St. Paul, Minn.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: West Publishing Co, 1914. 633 p.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Fuller L.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Anatomy of the Law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N.Y. : F. A. Praeger, 1968. 122 p.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Enquist K.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The Legal Writing Handbooks: Analysis, Researching and Writing. N.Y. : Aspen Law &amp; Business, 1998. 932 p.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Black’s Law Dictionary / ed.-in-chief : B. A. Garner. 9th ed. St. Paul, Minn : West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Publishing Co, 2009. 1920 p.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Friedman, L. M.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State Supreme Courts: A Century of Style and Citation 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Stanford Law Review.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1981. Vol. 33. P. 773–818.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32876">
        <w:rPr>
          <w:rFonts w:ascii="Times New Roman" w:eastAsia="TimesNewRomanPS-ItalicMT" w:hAnsi="Times New Roman" w:cs="Times New Roman"/>
          <w:iCs/>
          <w:color w:val="000000"/>
          <w:sz w:val="28"/>
          <w:szCs w:val="28"/>
        </w:rPr>
        <w:t xml:space="preserve">Шевчук С. В.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</w:rPr>
        <w:t>Судова правотворчість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</w:rPr>
        <w:t xml:space="preserve">: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світовий досвід і перспективи розвитку в Україні 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</w:rPr>
        <w:t xml:space="preserve">: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</w:rPr>
        <w:t>моногр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</w:rPr>
        <w:t xml:space="preserve">.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</w:rPr>
        <w:t>К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</w:rPr>
        <w:t xml:space="preserve">иїв :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</w:rPr>
        <w:t>Реферат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</w:rPr>
        <w:t xml:space="preserve">, 2007. 640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</w:rPr>
        <w:t>с</w:t>
      </w:r>
      <w:r w:rsidRPr="00A32876">
        <w:rPr>
          <w:rFonts w:ascii="Times New Roman" w:eastAsia="TimesNewRomanPS-ItalicMT" w:hAnsi="Times New Roman" w:cs="Times New Roman"/>
          <w:color w:val="000000"/>
          <w:sz w:val="28"/>
          <w:szCs w:val="28"/>
        </w:rPr>
        <w:t>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  <w:lang w:val="en-US"/>
        </w:rPr>
      </w:pP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en-US"/>
        </w:rPr>
        <w:t>MacCormick N. Legal Reasoning and Legal Theory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en-US"/>
        </w:rPr>
        <w:t xml:space="preserve"> Oxford : Clarendon Press, 1995. 298</w:t>
      </w:r>
      <w:r w:rsidRPr="00A32876">
        <w:rPr>
          <w:rFonts w:ascii="Times New Roman" w:eastAsia="TimesNewRomanPSMT" w:hAnsi="Times New Roman" w:cs="Times New Roman" w:hint="cs"/>
          <w:color w:val="000000"/>
          <w:sz w:val="28"/>
          <w:szCs w:val="28"/>
          <w:lang w:val="en-US"/>
        </w:rPr>
        <w:t> 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</w:rPr>
        <w:t>р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en-US"/>
        </w:rPr>
        <w:t>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A32876">
        <w:rPr>
          <w:rFonts w:ascii="Times New Roman" w:eastAsia="TimesNewRomanPSMT" w:hAnsi="Times New Roman" w:cs="Times New Roman"/>
          <w:sz w:val="28"/>
          <w:szCs w:val="28"/>
          <w:lang w:val="en-US"/>
        </w:rPr>
        <w:t>Kevin Werbach. The Supreme Court’s Use of Dictionaries in Statutory and Constitutional Interpretations//Harvard Law Review. April, 1994</w:t>
      </w:r>
      <w:r w:rsidRPr="00A3287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– р. 593-629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Акчурин Т.Ф. Словарь по сравнительному правоведению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Москва: Орбита-М, 2013. 330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Heinonline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http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home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heinonline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org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(дата звернення: 21.10.2019).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Шумилов В.М. Правовая система США. 2-е изд. М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осква: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Международные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отношения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2006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408 c.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Search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National Conference of Commissioners on Uniform State Laws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http://uniformlaws.org/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(дата звернення: 21.10.2019).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Семеніхин І.В. 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Вторинні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д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жерела англо-американського права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</w:rPr>
        <w:t>Теорія і практика правознавства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  Вип. 2 (6) 2014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С.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-21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Gene M. Grossman, Henrik Horn and Petros C. Mavroidis «The Legal and Economic Principles of World Trade Law: National Treatment».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The American Law Institute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https://www.ali.org/publications/show/legal-and-economic-principles-world-trade-law/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(дата звернення: 25.10.2019).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Radin M.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Sources of Law – New and Old : Southern California Law Review. 1928. Vol. 1.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. 411–421. URL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https://heinonline.org/HOL/LandingPage?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handle=hein.journals/scal1&amp;div=45&amp;id=&amp;page=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last accessed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: 25.10.2019).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Shecaira F.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Legal scholarship as a source of law : a thesis … for the degree of doctor of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philosophy. McMaster University. Hamilton. 2011. 157 p.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Stanton K.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Use of Scholarship by the House of Lords in tort cases. House of Lords to Supreme Court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/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еd. by J. Lee. Oxford : Hart Publishing, 2011. P. 201–226</w:t>
      </w:r>
      <w:r w:rsidRPr="00A32876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Петрова Е.А. 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«Живая» Конституция США: конституционные доктрины Верховного суда США.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</w:rPr>
        <w:t>Проблемы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</w:rPr>
        <w:t>теории современного российского права : Сб. науч. трудов. Серия : Право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 Вып. I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С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 62-66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</w:rPr>
        <w:t>Конституція Сполучених Штатів Америки 1787 р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www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hist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msu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ru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ER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Etext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cnstUS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htm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(дата звернення 25.10.2019).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A3287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Локк. Дж. Два трактати про правління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Москва: Издательство Юрайт, 2017 148 с.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</w:rPr>
        <w:t>https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A32876">
        <w:rPr>
          <w:rFonts w:ascii="Times New Roman" w:hAnsi="Times New Roman" w:cs="Times New Roman"/>
          <w:sz w:val="28"/>
          <w:szCs w:val="28"/>
        </w:rPr>
        <w:t>books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>google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>com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>ua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32876">
        <w:rPr>
          <w:rFonts w:ascii="Times New Roman" w:hAnsi="Times New Roman" w:cs="Times New Roman"/>
          <w:sz w:val="28"/>
          <w:szCs w:val="28"/>
        </w:rPr>
        <w:t>books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32876">
        <w:rPr>
          <w:rFonts w:ascii="Times New Roman" w:hAnsi="Times New Roman" w:cs="Times New Roman"/>
          <w:sz w:val="28"/>
          <w:szCs w:val="28"/>
        </w:rPr>
        <w:t>about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A32876">
        <w:rPr>
          <w:rFonts w:ascii="Times New Roman" w:hAnsi="Times New Roman" w:cs="Times New Roman"/>
          <w:sz w:val="28"/>
          <w:szCs w:val="28"/>
        </w:rPr>
        <w:t>The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A32876">
        <w:rPr>
          <w:rFonts w:ascii="Times New Roman" w:hAnsi="Times New Roman" w:cs="Times New Roman"/>
          <w:sz w:val="28"/>
          <w:szCs w:val="28"/>
        </w:rPr>
        <w:t>second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A32876">
        <w:rPr>
          <w:rFonts w:ascii="Times New Roman" w:hAnsi="Times New Roman" w:cs="Times New Roman"/>
          <w:sz w:val="28"/>
          <w:szCs w:val="28"/>
        </w:rPr>
        <w:t>treatise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A32876">
        <w:rPr>
          <w:rFonts w:ascii="Times New Roman" w:hAnsi="Times New Roman" w:cs="Times New Roman"/>
          <w:sz w:val="28"/>
          <w:szCs w:val="28"/>
        </w:rPr>
        <w:t>of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A32876">
        <w:rPr>
          <w:rFonts w:ascii="Times New Roman" w:hAnsi="Times New Roman" w:cs="Times New Roman"/>
          <w:sz w:val="28"/>
          <w:szCs w:val="28"/>
        </w:rPr>
        <w:t>government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_%</w:t>
      </w:r>
      <w:r w:rsidRPr="00A32876">
        <w:rPr>
          <w:rFonts w:ascii="Times New Roman" w:hAnsi="Times New Roman" w:cs="Times New Roman"/>
          <w:sz w:val="28"/>
          <w:szCs w:val="28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0%92%</w:t>
      </w:r>
      <w:r w:rsidRPr="00A32876">
        <w:rPr>
          <w:rFonts w:ascii="Times New Roman" w:hAnsi="Times New Roman" w:cs="Times New Roman"/>
          <w:sz w:val="28"/>
          <w:szCs w:val="28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1%82%</w:t>
      </w:r>
      <w:r w:rsidRPr="00A32876">
        <w:rPr>
          <w:rFonts w:ascii="Times New Roman" w:hAnsi="Times New Roman" w:cs="Times New Roman"/>
          <w:sz w:val="28"/>
          <w:szCs w:val="28"/>
        </w:rPr>
        <w:t>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0%</w:t>
      </w:r>
      <w:r w:rsidRPr="00A32876">
        <w:rPr>
          <w:rFonts w:ascii="Times New Roman" w:hAnsi="Times New Roman" w:cs="Times New Roman"/>
          <w:sz w:val="28"/>
          <w:szCs w:val="28"/>
        </w:rPr>
        <w:t>BE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>html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A32876">
        <w:rPr>
          <w:rFonts w:ascii="Times New Roman" w:hAnsi="Times New Roman" w:cs="Times New Roman"/>
          <w:sz w:val="28"/>
          <w:szCs w:val="28"/>
        </w:rPr>
        <w:t>id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A32876">
        <w:rPr>
          <w:rFonts w:ascii="Times New Roman" w:hAnsi="Times New Roman" w:cs="Times New Roman"/>
          <w:sz w:val="28"/>
          <w:szCs w:val="28"/>
        </w:rPr>
        <w:t>nfFeDwAAQBAJ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&amp;</w:t>
      </w:r>
      <w:r w:rsidRPr="00A32876">
        <w:rPr>
          <w:rFonts w:ascii="Times New Roman" w:hAnsi="Times New Roman" w:cs="Times New Roman"/>
          <w:sz w:val="28"/>
          <w:szCs w:val="28"/>
        </w:rPr>
        <w:t>printsec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A32876">
        <w:rPr>
          <w:rFonts w:ascii="Times New Roman" w:hAnsi="Times New Roman" w:cs="Times New Roman"/>
          <w:sz w:val="28"/>
          <w:szCs w:val="28"/>
        </w:rPr>
        <w:t>frontcover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&amp;</w:t>
      </w:r>
      <w:r w:rsidRPr="00A32876">
        <w:rPr>
          <w:rFonts w:ascii="Times New Roman" w:hAnsi="Times New Roman" w:cs="Times New Roman"/>
          <w:sz w:val="28"/>
          <w:szCs w:val="28"/>
        </w:rPr>
        <w:t>source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A32876">
        <w:rPr>
          <w:rFonts w:ascii="Times New Roman" w:hAnsi="Times New Roman" w:cs="Times New Roman"/>
          <w:sz w:val="28"/>
          <w:szCs w:val="28"/>
        </w:rPr>
        <w:t>kp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A32876">
        <w:rPr>
          <w:rFonts w:ascii="Times New Roman" w:hAnsi="Times New Roman" w:cs="Times New Roman"/>
          <w:sz w:val="28"/>
          <w:szCs w:val="28"/>
        </w:rPr>
        <w:t>read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A32876">
        <w:rPr>
          <w:rFonts w:ascii="Times New Roman" w:hAnsi="Times New Roman" w:cs="Times New Roman"/>
          <w:sz w:val="28"/>
          <w:szCs w:val="28"/>
        </w:rPr>
        <w:t>button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&amp;</w:t>
      </w:r>
      <w:r w:rsidRPr="00A32876">
        <w:rPr>
          <w:rFonts w:ascii="Times New Roman" w:hAnsi="Times New Roman" w:cs="Times New Roman"/>
          <w:sz w:val="28"/>
          <w:szCs w:val="28"/>
        </w:rPr>
        <w:t>redir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A32876">
        <w:rPr>
          <w:rFonts w:ascii="Times New Roman" w:hAnsi="Times New Roman" w:cs="Times New Roman"/>
          <w:sz w:val="28"/>
          <w:szCs w:val="28"/>
        </w:rPr>
        <w:t>esc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A32876">
        <w:rPr>
          <w:rFonts w:ascii="Times New Roman" w:hAnsi="Times New Roman" w:cs="Times New Roman"/>
          <w:sz w:val="28"/>
          <w:szCs w:val="28"/>
        </w:rPr>
        <w:t>y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#</w:t>
      </w:r>
      <w:r w:rsidRPr="00A32876">
        <w:rPr>
          <w:rFonts w:ascii="Times New Roman" w:hAnsi="Times New Roman" w:cs="Times New Roman"/>
          <w:sz w:val="28"/>
          <w:szCs w:val="28"/>
        </w:rPr>
        <w:t>v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A32876">
        <w:rPr>
          <w:rFonts w:ascii="Times New Roman" w:hAnsi="Times New Roman" w:cs="Times New Roman"/>
          <w:sz w:val="28"/>
          <w:szCs w:val="28"/>
        </w:rPr>
        <w:t>onepage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&amp;</w:t>
      </w:r>
      <w:r w:rsidRPr="00A32876">
        <w:rPr>
          <w:rFonts w:ascii="Times New Roman" w:hAnsi="Times New Roman" w:cs="Times New Roman"/>
          <w:sz w:val="28"/>
          <w:szCs w:val="28"/>
        </w:rPr>
        <w:t>q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&amp;</w:t>
      </w:r>
      <w:r w:rsidRPr="00A32876">
        <w:rPr>
          <w:rFonts w:ascii="Times New Roman" w:hAnsi="Times New Roman" w:cs="Times New Roman"/>
          <w:sz w:val="28"/>
          <w:szCs w:val="28"/>
        </w:rPr>
        <w:t>f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A32876">
        <w:rPr>
          <w:rFonts w:ascii="Times New Roman" w:hAnsi="Times New Roman" w:cs="Times New Roman"/>
          <w:sz w:val="28"/>
          <w:szCs w:val="28"/>
        </w:rPr>
        <w:t>false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 25.10.2019).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Монтеск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є Ш.Л. Про дух законів. Москва: Рипол Классик, 2013 806 с.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https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books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google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ua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books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?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id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=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M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AgAAQBAJ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&amp;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printsec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=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frontcover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&amp;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hl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=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ru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#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v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=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onepage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&amp;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q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&amp;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f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=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false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(дата звернення 25.10.2019).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  <w:lang w:val="uk-UA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Федоренко В. О. Теорія розподілу влади в Європейській правовій думці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XVIII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 Вісник НТУУ «КПІ» Політологія. Соціологія. Право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 2009. № 9. С. 184-188.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Directory of U.S. Political Parties. </w:t>
      </w:r>
      <w:r w:rsidRPr="00A32876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en-US"/>
        </w:rPr>
        <w:t>Politics 1.</w:t>
      </w:r>
      <w:r w:rsidRPr="00A3287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http://www.politics1.com/parties.htm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 (дата звернення 25.10.2019)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Constitution.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United States Senate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www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senate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gov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civics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constitution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item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constitution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htm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 25.10.2019)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87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Хоменко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 О. В.</w:t>
      </w:r>
      <w:r w:rsidRPr="00A3287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Принцип поділу державної влади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 в </w:t>
      </w:r>
      <w:r w:rsidRPr="00A3287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юридичній науці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 та </w:t>
      </w:r>
      <w:r w:rsidRPr="00A3287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практиці США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A32876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Форум права. </w:t>
      </w:r>
      <w:r w:rsidRPr="00A32876">
        <w:rPr>
          <w:rFonts w:ascii="Times New Roman" w:hAnsi="Times New Roman" w:cs="Times New Roman"/>
          <w:sz w:val="28"/>
          <w:szCs w:val="28"/>
          <w:shd w:val="clear" w:color="auto" w:fill="FFFFFF"/>
        </w:rPr>
        <w:t>2014. № 3. С. 405–411. 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Commitees.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United States Senate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www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senate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gov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pagelayout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committees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d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three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sections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with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teasers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committees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home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htm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 01.11.2019)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Presidential Vetoes. Pearson. 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wps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prenhall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hss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burns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government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_20/0,7223,567335-00.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html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 01.11.2019)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U.S Electoral College. National Archives &amp; Records Administration </w:t>
      </w:r>
      <w:r w:rsidRPr="00A328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www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archives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gov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federal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register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electoral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college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faq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html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 01.11.2019)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FF0000"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How we elect a President: in the U.S., a candidate can become President even if he or she doesn't receive the most popular votes. Do you know why?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The Free Library by Farlex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32876">
        <w:rPr>
          <w:rFonts w:ascii="Times New Roman" w:eastAsia="TimesNewRomanPSMT" w:hAnsi="Times New Roman" w:cs="Times New Roman"/>
          <w:i/>
          <w:color w:val="FF0000"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http://www.thefreelibrary.com/ How+we+elect+a+President%3A+in+the+U.S.,+a+candidate+can+become...-a0110263921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 01.11.2019)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Правосуддя: філософське та теоретичне осмислення : моногр. / А.М. Бернюков та ін. Київ : «Пробл. філос. Права». 2009. 316 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en-US"/>
        </w:rPr>
        <w:t>c</w:t>
      </w:r>
      <w:r w:rsidRPr="00A32876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876">
        <w:rPr>
          <w:rFonts w:ascii="Times New Roman" w:eastAsia="TimesNewRoman" w:hAnsi="Times New Roman" w:cs="Times New Roman"/>
          <w:sz w:val="28"/>
          <w:szCs w:val="28"/>
        </w:rPr>
        <w:t>Примаченко</w:t>
      </w:r>
      <w:r w:rsidRPr="00A3287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Л.В. </w:t>
      </w:r>
      <w:r w:rsidRPr="00A32876">
        <w:rPr>
          <w:rFonts w:ascii="Times New Roman" w:hAnsi="Times New Roman" w:cs="Times New Roman"/>
          <w:bCs/>
          <w:sz w:val="28"/>
          <w:szCs w:val="28"/>
        </w:rPr>
        <w:t xml:space="preserve">Система </w:t>
      </w:r>
      <w:r w:rsidRPr="00A32876">
        <w:rPr>
          <w:rFonts w:ascii="Times New Roman" w:eastAsia="TimesNewRoman" w:hAnsi="Times New Roman" w:cs="Times New Roman"/>
          <w:sz w:val="28"/>
          <w:szCs w:val="28"/>
        </w:rPr>
        <w:t>державного управління Сполучених</w:t>
      </w:r>
      <w:r w:rsidRPr="00A32876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eastAsia="TimesNewRoman" w:hAnsi="Times New Roman" w:cs="Times New Roman"/>
          <w:sz w:val="28"/>
          <w:szCs w:val="28"/>
        </w:rPr>
        <w:t>Штатів Америки</w:t>
      </w:r>
      <w:r w:rsidRPr="00A32876">
        <w:rPr>
          <w:rFonts w:ascii="Times New Roman" w:hAnsi="Times New Roman" w:cs="Times New Roman"/>
          <w:sz w:val="28"/>
          <w:szCs w:val="28"/>
        </w:rPr>
        <w:t xml:space="preserve">: </w:t>
      </w:r>
      <w:r w:rsidRPr="00A32876">
        <w:rPr>
          <w:rFonts w:ascii="Times New Roman" w:eastAsia="TimesNewRoman" w:hAnsi="Times New Roman" w:cs="Times New Roman"/>
          <w:sz w:val="28"/>
          <w:szCs w:val="28"/>
        </w:rPr>
        <w:t>досвід для України</w:t>
      </w:r>
      <w:r w:rsidRPr="00A32876">
        <w:rPr>
          <w:rFonts w:ascii="Times New Roman" w:hAnsi="Times New Roman" w:cs="Times New Roman"/>
          <w:sz w:val="28"/>
          <w:szCs w:val="28"/>
        </w:rPr>
        <w:t xml:space="preserve">.  </w:t>
      </w:r>
      <w:r w:rsidRPr="00A32876">
        <w:rPr>
          <w:rFonts w:ascii="Times New Roman" w:eastAsia="TimesNewRoman" w:hAnsi="Times New Roman" w:cs="Times New Roman"/>
          <w:sz w:val="28"/>
          <w:szCs w:val="28"/>
        </w:rPr>
        <w:t>К</w:t>
      </w:r>
      <w:r w:rsidRPr="00A32876">
        <w:rPr>
          <w:rFonts w:ascii="Times New Roman" w:hAnsi="Times New Roman" w:cs="Times New Roman"/>
          <w:sz w:val="28"/>
          <w:szCs w:val="28"/>
        </w:rPr>
        <w:t xml:space="preserve">иїв : </w:t>
      </w:r>
      <w:r w:rsidRPr="00A32876">
        <w:rPr>
          <w:rFonts w:ascii="Times New Roman" w:eastAsia="TimesNewRoman" w:hAnsi="Times New Roman" w:cs="Times New Roman"/>
          <w:sz w:val="28"/>
          <w:szCs w:val="28"/>
        </w:rPr>
        <w:t>НАДУ</w:t>
      </w:r>
      <w:r w:rsidRPr="00A32876">
        <w:rPr>
          <w:rFonts w:ascii="Times New Roman" w:hAnsi="Times New Roman" w:cs="Times New Roman"/>
          <w:sz w:val="28"/>
          <w:szCs w:val="28"/>
        </w:rPr>
        <w:t>, 2011.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</w:rPr>
        <w:t xml:space="preserve">52 </w:t>
      </w:r>
      <w:r w:rsidRPr="00A32876">
        <w:rPr>
          <w:rFonts w:ascii="Times New Roman" w:eastAsia="TimesNewRoman" w:hAnsi="Times New Roman" w:cs="Times New Roman"/>
          <w:sz w:val="28"/>
          <w:szCs w:val="28"/>
        </w:rPr>
        <w:t>с</w:t>
      </w:r>
      <w:r w:rsidRPr="00A32876">
        <w:rPr>
          <w:rFonts w:ascii="Times New Roman" w:hAnsi="Times New Roman" w:cs="Times New Roman"/>
          <w:sz w:val="28"/>
          <w:szCs w:val="28"/>
        </w:rPr>
        <w:t>. - (</w:t>
      </w:r>
      <w:r w:rsidRPr="00A32876">
        <w:rPr>
          <w:rFonts w:ascii="Times New Roman" w:eastAsia="TimesNewRoman" w:hAnsi="Times New Roman" w:cs="Times New Roman"/>
          <w:sz w:val="28"/>
          <w:szCs w:val="28"/>
        </w:rPr>
        <w:t>Серія видань з міжнародного досвіду державного управління</w:t>
      </w:r>
      <w:r w:rsidRPr="00A32876">
        <w:rPr>
          <w:rFonts w:ascii="Times New Roman" w:hAnsi="Times New Roman" w:cs="Times New Roman"/>
          <w:sz w:val="28"/>
          <w:szCs w:val="28"/>
        </w:rPr>
        <w:t>).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Separation of Powers: A System of Checks and Balances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ThoghtCo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32876">
        <w:rPr>
          <w:rFonts w:ascii="Times New Roman" w:eastAsia="TimesNewRomanPSMT" w:hAnsi="Times New Roman" w:cs="Times New Roman"/>
          <w:i/>
          <w:color w:val="FF0000"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http://americanhistory.about.com/od/usconstitution/a/ checks_balances.htm 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 01.11.2019)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</w:rPr>
        <w:t>Леванчук О. М. Принцип розподілу державної влади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</w:rPr>
        <w:t>Вісник Хмельницького інституту управління та права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 2002. №. 4. С. 18-26.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The US Agencies. Questia: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2876">
        <w:rPr>
          <w:rFonts w:ascii="Times New Roman" w:eastAsia="TimesNewRomanPSMT" w:hAnsi="Times New Roman" w:cs="Times New Roman"/>
          <w:i/>
          <w:color w:val="FF0000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://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www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questia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googleScholar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qst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?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docId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=5006719961 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 01.11.2019)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t xml:space="preserve">Каверина Э. Ю. Высшие учебные заведения США: структура и классификация. </w:t>
      </w:r>
      <w:r w:rsidRPr="00A32876">
        <w:rPr>
          <w:rFonts w:ascii="Times New Roman" w:hAnsi="Times New Roman" w:cs="Times New Roman"/>
          <w:i/>
          <w:sz w:val="28"/>
          <w:szCs w:val="28"/>
        </w:rPr>
        <w:t>США – Канада</w:t>
      </w:r>
      <w:r w:rsidRPr="00A32876">
        <w:rPr>
          <w:rFonts w:ascii="Times New Roman" w:hAnsi="Times New Roman" w:cs="Times New Roman"/>
          <w:sz w:val="28"/>
          <w:szCs w:val="28"/>
        </w:rPr>
        <w:t>. 2009. № 7. С. 51–59.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t>Вахштайн В. С. Американская высшая школа</w:t>
      </w:r>
      <w:r w:rsidRPr="00A3287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i/>
          <w:sz w:val="28"/>
          <w:szCs w:val="28"/>
        </w:rPr>
        <w:t xml:space="preserve"> Вестн. Рос. акад. наук.</w:t>
      </w:r>
      <w:r w:rsidRPr="00A32876">
        <w:rPr>
          <w:rFonts w:ascii="Times New Roman" w:hAnsi="Times New Roman" w:cs="Times New Roman"/>
          <w:sz w:val="28"/>
          <w:szCs w:val="28"/>
        </w:rPr>
        <w:t xml:space="preserve"> 2007. № 1. С. 68–79. 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Law School Enrollment Is Up For The First Time In Nearly A Decade.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Above the Law.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A3287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32876">
        <w:rPr>
          <w:rFonts w:ascii="Times New Roman" w:eastAsia="TimesNewRomanPSMT" w:hAnsi="Times New Roman" w:cs="Times New Roman"/>
          <w:i/>
          <w:color w:val="FF0000"/>
          <w:sz w:val="28"/>
          <w:szCs w:val="28"/>
          <w:lang w:val="en-US"/>
        </w:rPr>
        <w:t xml:space="preserve"> 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https://abovethelaw.com/2018/12/law-school-enrollment-is-up-for-the-first-time-in-nearly-a-decade/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(дата звернення 01.11.2019)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t>Баренбойм П. Д. Юридическое образование в США: организация и социальная функция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i/>
          <w:sz w:val="28"/>
          <w:szCs w:val="28"/>
        </w:rPr>
        <w:t>Правоведение</w:t>
      </w:r>
      <w:r w:rsidRPr="00A32876">
        <w:rPr>
          <w:rFonts w:ascii="Times New Roman" w:hAnsi="Times New Roman" w:cs="Times New Roman"/>
          <w:sz w:val="28"/>
          <w:szCs w:val="28"/>
        </w:rPr>
        <w:t>. 2005. № 1. С. 50–61.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876">
        <w:rPr>
          <w:rFonts w:ascii="Times New Roman" w:hAnsi="Times New Roman" w:cs="Times New Roman"/>
          <w:sz w:val="28"/>
          <w:szCs w:val="28"/>
        </w:rPr>
        <w:t>Філософія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</w:rPr>
        <w:t>правового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</w:rPr>
        <w:t>виховання :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</w:rPr>
        <w:t>навч.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 пос. / Гетьман</w:t>
      </w:r>
      <w:r w:rsidRPr="00A32876">
        <w:rPr>
          <w:rFonts w:ascii="Times New Roman" w:hAnsi="Times New Roman" w:cs="Times New Roman"/>
          <w:sz w:val="28"/>
          <w:szCs w:val="28"/>
        </w:rPr>
        <w:t xml:space="preserve"> 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 xml:space="preserve">А.П. та ін. </w:t>
      </w:r>
      <w:r w:rsidRPr="00A32876">
        <w:rPr>
          <w:rFonts w:ascii="Times New Roman" w:hAnsi="Times New Roman" w:cs="Times New Roman"/>
          <w:sz w:val="28"/>
          <w:szCs w:val="28"/>
        </w:rPr>
        <w:t>Харків : Право, 2012</w:t>
      </w:r>
      <w:r w:rsidRPr="00A328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sz w:val="28"/>
          <w:szCs w:val="28"/>
        </w:rPr>
        <w:t xml:space="preserve"> 248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</w:rPr>
        <w:t>Воронин Ю. А. Система борьбы с преступностью в США Свердловск : Изд-во Урал. ун-та, 1990. 99 с.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Об эффективности программ перевоспитания трудных подростков. </w:t>
      </w:r>
      <w:r w:rsidRPr="00A32876">
        <w:rPr>
          <w:rFonts w:ascii="Times New Roman" w:hAnsi="Times New Roman" w:cs="Times New Roman"/>
          <w:i/>
          <w:color w:val="000000"/>
          <w:sz w:val="28"/>
          <w:szCs w:val="28"/>
        </w:rPr>
        <w:t>Борьба с преступностью за рубежом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>. 2001. № 10. С. 36–48.</w:t>
      </w:r>
    </w:p>
    <w:p w:rsidR="00A32876" w:rsidRPr="00A32876" w:rsidRDefault="00A32876" w:rsidP="00A32876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32876">
        <w:rPr>
          <w:rFonts w:ascii="Times New Roman" w:hAnsi="Times New Roman" w:cs="Times New Roman"/>
          <w:color w:val="000000"/>
          <w:sz w:val="28"/>
          <w:szCs w:val="28"/>
        </w:rPr>
        <w:t>Махов Д. С. США: молодежь и преступность</w:t>
      </w:r>
      <w:r w:rsidRPr="00A328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32876">
        <w:rPr>
          <w:rFonts w:ascii="Times New Roman" w:hAnsi="Times New Roman" w:cs="Times New Roman"/>
          <w:color w:val="000000"/>
          <w:sz w:val="28"/>
          <w:szCs w:val="28"/>
        </w:rPr>
        <w:t xml:space="preserve"> Москва : Юрид. лит., 1996. 152 с.</w:t>
      </w:r>
    </w:p>
    <w:p w:rsidR="00D03700" w:rsidRPr="000B3606" w:rsidRDefault="00D03700">
      <w:pPr>
        <w:rPr>
          <w:lang w:val="uk-UA"/>
        </w:rPr>
      </w:pPr>
      <w:bookmarkStart w:id="0" w:name="_GoBack"/>
      <w:bookmarkEnd w:id="0"/>
    </w:p>
    <w:sectPr w:rsidR="00D03700" w:rsidRPr="000B36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ndale Sans UI">
    <w:charset w:val="00"/>
    <w:family w:val="auto"/>
    <w:pitch w:val="variable"/>
  </w:font>
  <w:font w:name="Tahoma">
    <w:altName w:val="Tahoma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0"/>
    <w:lvl w:ilvl="0">
      <w:start w:val="6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6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6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6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6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6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6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6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6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1" w15:restartNumberingAfterBreak="0">
    <w:nsid w:val="01444627"/>
    <w:multiLevelType w:val="multilevel"/>
    <w:tmpl w:val="08F02D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1513462"/>
    <w:multiLevelType w:val="hybridMultilevel"/>
    <w:tmpl w:val="385C9E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475E36"/>
    <w:multiLevelType w:val="multilevel"/>
    <w:tmpl w:val="106EB348"/>
    <w:lvl w:ilvl="0">
      <w:start w:val="2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4F6033E"/>
    <w:multiLevelType w:val="multilevel"/>
    <w:tmpl w:val="2620F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7810D28"/>
    <w:multiLevelType w:val="multilevel"/>
    <w:tmpl w:val="099C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8473B4C"/>
    <w:multiLevelType w:val="multilevel"/>
    <w:tmpl w:val="2620F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B5E4FF8"/>
    <w:multiLevelType w:val="multilevel"/>
    <w:tmpl w:val="5BB22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35C556C"/>
    <w:multiLevelType w:val="multilevel"/>
    <w:tmpl w:val="099C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3F966FC"/>
    <w:multiLevelType w:val="multilevel"/>
    <w:tmpl w:val="099C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A4C13B6"/>
    <w:multiLevelType w:val="hybridMultilevel"/>
    <w:tmpl w:val="8A0C8A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3F61C3"/>
    <w:multiLevelType w:val="hybridMultilevel"/>
    <w:tmpl w:val="587C1D5C"/>
    <w:lvl w:ilvl="0" w:tplc="CDF00BFE">
      <w:start w:val="2"/>
      <w:numFmt w:val="bullet"/>
      <w:lvlText w:val="-"/>
      <w:lvlJc w:val="left"/>
      <w:pPr>
        <w:ind w:left="1069" w:hanging="360"/>
      </w:pPr>
      <w:rPr>
        <w:rFonts w:ascii="Times New Roman" w:eastAsia="Verdan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1D464ACE"/>
    <w:multiLevelType w:val="multilevel"/>
    <w:tmpl w:val="2620F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0093777"/>
    <w:multiLevelType w:val="multilevel"/>
    <w:tmpl w:val="2620F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66E0E09"/>
    <w:multiLevelType w:val="multilevel"/>
    <w:tmpl w:val="2620F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7CD24F7"/>
    <w:multiLevelType w:val="multilevel"/>
    <w:tmpl w:val="2620F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273E65"/>
    <w:multiLevelType w:val="multilevel"/>
    <w:tmpl w:val="099C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4BA7EF8"/>
    <w:multiLevelType w:val="hybridMultilevel"/>
    <w:tmpl w:val="9C6A1B84"/>
    <w:lvl w:ilvl="0" w:tplc="5854FA80">
      <w:start w:val="1"/>
      <w:numFmt w:val="bullet"/>
      <w:lvlText w:val="-"/>
      <w:lvlJc w:val="left"/>
      <w:pPr>
        <w:ind w:left="1069" w:hanging="360"/>
      </w:pPr>
      <w:rPr>
        <w:rFonts w:ascii="Times New Roman" w:eastAsia="TimesNew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3B21324E"/>
    <w:multiLevelType w:val="hybridMultilevel"/>
    <w:tmpl w:val="8A0C8A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92209A"/>
    <w:multiLevelType w:val="multilevel"/>
    <w:tmpl w:val="194E2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i w:val="0"/>
        <w:color w:val="auto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2CE0DF3"/>
    <w:multiLevelType w:val="hybridMultilevel"/>
    <w:tmpl w:val="603C381A"/>
    <w:lvl w:ilvl="0" w:tplc="184427B2">
      <w:start w:val="2"/>
      <w:numFmt w:val="bullet"/>
      <w:lvlText w:val="˗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 w15:restartNumberingAfterBreak="0">
    <w:nsid w:val="44CB61C3"/>
    <w:multiLevelType w:val="multilevel"/>
    <w:tmpl w:val="66B83782"/>
    <w:lvl w:ilvl="0">
      <w:start w:val="1"/>
      <w:numFmt w:val="decimal"/>
      <w:lvlText w:val="%1."/>
      <w:lvlJc w:val="left"/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5842C86"/>
    <w:multiLevelType w:val="multilevel"/>
    <w:tmpl w:val="2620F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62954A0"/>
    <w:multiLevelType w:val="multilevel"/>
    <w:tmpl w:val="099C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AF14F54"/>
    <w:multiLevelType w:val="hybridMultilevel"/>
    <w:tmpl w:val="8A0C8A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221651"/>
    <w:multiLevelType w:val="multilevel"/>
    <w:tmpl w:val="2620F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4A8046D"/>
    <w:multiLevelType w:val="hybridMultilevel"/>
    <w:tmpl w:val="E7CCFF1E"/>
    <w:lvl w:ilvl="0" w:tplc="184427B2">
      <w:start w:val="2"/>
      <w:numFmt w:val="bullet"/>
      <w:lvlText w:val="˗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59CB1260"/>
    <w:multiLevelType w:val="hybridMultilevel"/>
    <w:tmpl w:val="8A0C8A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04B4A"/>
    <w:multiLevelType w:val="hybridMultilevel"/>
    <w:tmpl w:val="5CE63F1A"/>
    <w:lvl w:ilvl="0" w:tplc="184427B2">
      <w:start w:val="2"/>
      <w:numFmt w:val="bullet"/>
      <w:lvlText w:val="˗"/>
      <w:lvlJc w:val="left"/>
      <w:pPr>
        <w:ind w:left="114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abstractNum w:abstractNumId="29" w15:restartNumberingAfterBreak="0">
    <w:nsid w:val="5D281B9F"/>
    <w:multiLevelType w:val="multilevel"/>
    <w:tmpl w:val="A086B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E3C648D"/>
    <w:multiLevelType w:val="multilevel"/>
    <w:tmpl w:val="099C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0B55D96"/>
    <w:multiLevelType w:val="multilevel"/>
    <w:tmpl w:val="013248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BBE1389"/>
    <w:multiLevelType w:val="multilevel"/>
    <w:tmpl w:val="2620F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BD05182"/>
    <w:multiLevelType w:val="multilevel"/>
    <w:tmpl w:val="7DEC268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4" w15:restartNumberingAfterBreak="0">
    <w:nsid w:val="6C41554A"/>
    <w:multiLevelType w:val="multilevel"/>
    <w:tmpl w:val="2620F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0861644"/>
    <w:multiLevelType w:val="multilevel"/>
    <w:tmpl w:val="099C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2E62414"/>
    <w:multiLevelType w:val="multilevel"/>
    <w:tmpl w:val="099C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45071DB"/>
    <w:multiLevelType w:val="hybridMultilevel"/>
    <w:tmpl w:val="38A2EC94"/>
    <w:lvl w:ilvl="0" w:tplc="184427B2">
      <w:start w:val="2"/>
      <w:numFmt w:val="bullet"/>
      <w:lvlText w:val="˗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8" w15:restartNumberingAfterBreak="0">
    <w:nsid w:val="7585474C"/>
    <w:multiLevelType w:val="multilevel"/>
    <w:tmpl w:val="099C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64517E9"/>
    <w:multiLevelType w:val="multilevel"/>
    <w:tmpl w:val="E1449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72C3411"/>
    <w:multiLevelType w:val="multilevel"/>
    <w:tmpl w:val="099C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8077A8D"/>
    <w:multiLevelType w:val="multilevel"/>
    <w:tmpl w:val="9D925AB4"/>
    <w:lvl w:ilvl="0">
      <w:start w:val="1"/>
      <w:numFmt w:val="decimal"/>
      <w:lvlText w:val="%1)"/>
      <w:lvlJc w:val="left"/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79905D44"/>
    <w:multiLevelType w:val="hybridMultilevel"/>
    <w:tmpl w:val="66B496B0"/>
    <w:lvl w:ilvl="0" w:tplc="0419000B">
      <w:start w:val="1"/>
      <w:numFmt w:val="bullet"/>
      <w:lvlText w:val="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43" w15:restartNumberingAfterBreak="0">
    <w:nsid w:val="7D451603"/>
    <w:multiLevelType w:val="hybridMultilevel"/>
    <w:tmpl w:val="89AC17C0"/>
    <w:lvl w:ilvl="0" w:tplc="E618A586">
      <w:start w:val="1"/>
      <w:numFmt w:val="decimal"/>
      <w:lvlText w:val="%1)"/>
      <w:lvlJc w:val="left"/>
      <w:pPr>
        <w:ind w:left="1114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4" w15:restartNumberingAfterBreak="0">
    <w:nsid w:val="7EA90096"/>
    <w:multiLevelType w:val="hybridMultilevel"/>
    <w:tmpl w:val="489E4522"/>
    <w:lvl w:ilvl="0" w:tplc="90383EB4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5" w15:restartNumberingAfterBreak="0">
    <w:nsid w:val="7F443922"/>
    <w:multiLevelType w:val="multilevel"/>
    <w:tmpl w:val="099C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26"/>
  </w:num>
  <w:num w:numId="3">
    <w:abstractNumId w:val="27"/>
  </w:num>
  <w:num w:numId="4">
    <w:abstractNumId w:val="24"/>
  </w:num>
  <w:num w:numId="5">
    <w:abstractNumId w:val="0"/>
  </w:num>
  <w:num w:numId="6">
    <w:abstractNumId w:val="10"/>
  </w:num>
  <w:num w:numId="7">
    <w:abstractNumId w:val="18"/>
  </w:num>
  <w:num w:numId="8">
    <w:abstractNumId w:val="43"/>
  </w:num>
  <w:num w:numId="9">
    <w:abstractNumId w:val="21"/>
  </w:num>
  <w:num w:numId="10">
    <w:abstractNumId w:val="41"/>
  </w:num>
  <w:num w:numId="11">
    <w:abstractNumId w:val="3"/>
  </w:num>
  <w:num w:numId="12">
    <w:abstractNumId w:val="1"/>
  </w:num>
  <w:num w:numId="13">
    <w:abstractNumId w:val="7"/>
  </w:num>
  <w:num w:numId="14">
    <w:abstractNumId w:val="39"/>
  </w:num>
  <w:num w:numId="15">
    <w:abstractNumId w:val="19"/>
  </w:num>
  <w:num w:numId="16">
    <w:abstractNumId w:val="29"/>
  </w:num>
  <w:num w:numId="17">
    <w:abstractNumId w:val="40"/>
  </w:num>
  <w:num w:numId="18">
    <w:abstractNumId w:val="45"/>
  </w:num>
  <w:num w:numId="19">
    <w:abstractNumId w:val="38"/>
  </w:num>
  <w:num w:numId="20">
    <w:abstractNumId w:val="11"/>
  </w:num>
  <w:num w:numId="21">
    <w:abstractNumId w:val="37"/>
  </w:num>
  <w:num w:numId="22">
    <w:abstractNumId w:val="42"/>
  </w:num>
  <w:num w:numId="23">
    <w:abstractNumId w:val="5"/>
  </w:num>
  <w:num w:numId="24">
    <w:abstractNumId w:val="23"/>
  </w:num>
  <w:num w:numId="25">
    <w:abstractNumId w:val="30"/>
  </w:num>
  <w:num w:numId="26">
    <w:abstractNumId w:val="35"/>
  </w:num>
  <w:num w:numId="27">
    <w:abstractNumId w:val="36"/>
  </w:num>
  <w:num w:numId="28">
    <w:abstractNumId w:val="8"/>
  </w:num>
  <w:num w:numId="29">
    <w:abstractNumId w:val="9"/>
  </w:num>
  <w:num w:numId="30">
    <w:abstractNumId w:val="16"/>
  </w:num>
  <w:num w:numId="31">
    <w:abstractNumId w:val="12"/>
  </w:num>
  <w:num w:numId="32">
    <w:abstractNumId w:val="6"/>
  </w:num>
  <w:num w:numId="33">
    <w:abstractNumId w:val="32"/>
  </w:num>
  <w:num w:numId="34">
    <w:abstractNumId w:val="13"/>
  </w:num>
  <w:num w:numId="35">
    <w:abstractNumId w:val="4"/>
  </w:num>
  <w:num w:numId="36">
    <w:abstractNumId w:val="15"/>
  </w:num>
  <w:num w:numId="37">
    <w:abstractNumId w:val="25"/>
  </w:num>
  <w:num w:numId="38">
    <w:abstractNumId w:val="34"/>
  </w:num>
  <w:num w:numId="39">
    <w:abstractNumId w:val="28"/>
  </w:num>
  <w:num w:numId="40">
    <w:abstractNumId w:val="22"/>
  </w:num>
  <w:num w:numId="41">
    <w:abstractNumId w:val="44"/>
  </w:num>
  <w:num w:numId="42">
    <w:abstractNumId w:val="14"/>
  </w:num>
  <w:num w:numId="43">
    <w:abstractNumId w:val="2"/>
  </w:num>
  <w:num w:numId="44">
    <w:abstractNumId w:val="31"/>
  </w:num>
  <w:num w:numId="45">
    <w:abstractNumId w:val="33"/>
  </w:num>
  <w:num w:numId="4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CBE"/>
    <w:rsid w:val="000B3606"/>
    <w:rsid w:val="006567F0"/>
    <w:rsid w:val="00A2710E"/>
    <w:rsid w:val="00A32876"/>
    <w:rsid w:val="00D03700"/>
    <w:rsid w:val="00D71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713644-8613-4006-9270-53CBC6C8D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3606"/>
  </w:style>
  <w:style w:type="paragraph" w:styleId="1">
    <w:name w:val="heading 1"/>
    <w:basedOn w:val="a"/>
    <w:link w:val="10"/>
    <w:uiPriority w:val="9"/>
    <w:qFormat/>
    <w:rsid w:val="00A3287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3287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3287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3606"/>
    <w:pPr>
      <w:ind w:left="720"/>
      <w:contextualSpacing/>
    </w:pPr>
  </w:style>
  <w:style w:type="paragraph" w:styleId="a4">
    <w:name w:val="No Spacing"/>
    <w:uiPriority w:val="1"/>
    <w:qFormat/>
    <w:rsid w:val="000B3606"/>
    <w:pPr>
      <w:spacing w:after="0" w:line="240" w:lineRule="auto"/>
    </w:pPr>
  </w:style>
  <w:style w:type="paragraph" w:customStyle="1" w:styleId="Textbody">
    <w:name w:val="Text body"/>
    <w:basedOn w:val="a"/>
    <w:rsid w:val="000B3606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table" w:styleId="a5">
    <w:name w:val="Table Grid"/>
    <w:basedOn w:val="a1"/>
    <w:uiPriority w:val="59"/>
    <w:rsid w:val="000B3606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A3287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A3287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A3287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6">
    <w:name w:val="Strong"/>
    <w:basedOn w:val="a0"/>
    <w:uiPriority w:val="22"/>
    <w:qFormat/>
    <w:rsid w:val="00A32876"/>
    <w:rPr>
      <w:b/>
      <w:bCs/>
    </w:rPr>
  </w:style>
  <w:style w:type="paragraph" w:styleId="a7">
    <w:name w:val="Normal (Web)"/>
    <w:basedOn w:val="a"/>
    <w:uiPriority w:val="99"/>
    <w:unhideWhenUsed/>
    <w:rsid w:val="00A328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A32876"/>
    <w:rPr>
      <w:color w:val="0000FF"/>
      <w:u w:val="single"/>
    </w:rPr>
  </w:style>
  <w:style w:type="character" w:customStyle="1" w:styleId="date-display-single">
    <w:name w:val="date-display-single"/>
    <w:basedOn w:val="a0"/>
    <w:rsid w:val="00A32876"/>
  </w:style>
  <w:style w:type="character" w:customStyle="1" w:styleId="21">
    <w:name w:val="Основной текст (2)_"/>
    <w:basedOn w:val="a0"/>
    <w:rsid w:val="00A32876"/>
    <w:rPr>
      <w:rFonts w:ascii="Verdana" w:eastAsia="Verdana" w:hAnsi="Verdana" w:cs="Verdana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2">
    <w:name w:val="Основной текст (2)"/>
    <w:basedOn w:val="21"/>
    <w:rsid w:val="00A32876"/>
    <w:rPr>
      <w:rFonts w:ascii="Verdana" w:eastAsia="Verdana" w:hAnsi="Verdana" w:cs="Verdan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3">
    <w:name w:val="Основной текст (2) + Полужирный"/>
    <w:basedOn w:val="21"/>
    <w:rsid w:val="00A32876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5">
    <w:name w:val="Основной текст (5)"/>
    <w:basedOn w:val="a0"/>
    <w:rsid w:val="00A32876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paragraph" w:customStyle="1" w:styleId="psection">
    <w:name w:val="psection"/>
    <w:basedOn w:val="a"/>
    <w:rsid w:val="00A32876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customStyle="1" w:styleId="24">
    <w:name w:val="Основной текст (2) + Курсив"/>
    <w:basedOn w:val="21"/>
    <w:rsid w:val="00A3287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customStyle="1" w:styleId="25">
    <w:name w:val="Основной текст (2) + Малые прописные"/>
    <w:basedOn w:val="21"/>
    <w:rsid w:val="00A32876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paragraph" w:styleId="HTML">
    <w:name w:val="HTML Preformatted"/>
    <w:basedOn w:val="a"/>
    <w:link w:val="HTML0"/>
    <w:uiPriority w:val="99"/>
    <w:semiHidden/>
    <w:unhideWhenUsed/>
    <w:rsid w:val="00A3287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32876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Default">
    <w:name w:val="Default"/>
    <w:rsid w:val="00A328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9">
    <w:name w:val="Emphasis"/>
    <w:basedOn w:val="a0"/>
    <w:uiPriority w:val="20"/>
    <w:qFormat/>
    <w:rsid w:val="00A32876"/>
    <w:rPr>
      <w:i/>
      <w:iCs/>
    </w:rPr>
  </w:style>
  <w:style w:type="paragraph" w:styleId="aa">
    <w:name w:val="header"/>
    <w:basedOn w:val="a"/>
    <w:link w:val="ab"/>
    <w:uiPriority w:val="99"/>
    <w:unhideWhenUsed/>
    <w:rsid w:val="00A328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A32876"/>
  </w:style>
  <w:style w:type="paragraph" w:styleId="ac">
    <w:name w:val="footer"/>
    <w:basedOn w:val="a"/>
    <w:link w:val="ad"/>
    <w:uiPriority w:val="99"/>
    <w:unhideWhenUsed/>
    <w:rsid w:val="00A328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A32876"/>
  </w:style>
  <w:style w:type="character" w:customStyle="1" w:styleId="hps">
    <w:name w:val="hps"/>
    <w:basedOn w:val="a0"/>
    <w:rsid w:val="00A328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4206</Words>
  <Characters>23976</Characters>
  <Application>Microsoft Office Word</Application>
  <DocSecurity>0</DocSecurity>
  <Lines>199</Lines>
  <Paragraphs>56</Paragraphs>
  <ScaleCrop>false</ScaleCrop>
  <Company>SPecialiST RePack</Company>
  <LinksUpToDate>false</LinksUpToDate>
  <CharactersWithSpaces>28126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2021-01-12T12:32:00Z</dcterms:created>
  <dcterms:modified xsi:type="dcterms:W3CDTF">2021-01-12T12:33:00Z</dcterms:modified>
</cp:coreProperties>
</file>