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</w:t>
      </w:r>
    </w:p>
    <w:p w:rsidR="003A1940" w:rsidRDefault="003A1940" w:rsidP="003A194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18415</wp:posOffset>
            </wp:positionV>
            <wp:extent cx="5977890" cy="6350"/>
            <wp:effectExtent l="0" t="0" r="0" b="0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1940" w:rsidRDefault="003A1940" w:rsidP="003A1940">
      <w:pPr>
        <w:spacing w:line="275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Факультет журналістики, реклами та видавничої справи</w:t>
      </w:r>
    </w:p>
    <w:p w:rsidR="003A1940" w:rsidRDefault="003A1940" w:rsidP="003A194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16510</wp:posOffset>
            </wp:positionV>
            <wp:extent cx="5977890" cy="6350"/>
            <wp:effectExtent l="0" t="0" r="0" b="0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1940" w:rsidRDefault="003A1940" w:rsidP="003A1940">
      <w:pPr>
        <w:spacing w:line="272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Кафедра нових медіа та медіадизайну</w:t>
      </w:r>
    </w:p>
    <w:p w:rsidR="003A1940" w:rsidRDefault="003A1940" w:rsidP="003A194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147955</wp:posOffset>
            </wp:positionH>
            <wp:positionV relativeFrom="paragraph">
              <wp:posOffset>18415</wp:posOffset>
            </wp:positionV>
            <wp:extent cx="5977890" cy="63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890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87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Дипломна робота</w:t>
      </w:r>
    </w:p>
    <w:p w:rsidR="003A1940" w:rsidRDefault="003A1940" w:rsidP="003A1940">
      <w:pPr>
        <w:spacing w:line="235" w:lineRule="auto"/>
        <w:ind w:left="23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 здобуття ступеня вищої освіти «бакалавр»</w:t>
      </w:r>
    </w:p>
    <w:p w:rsidR="003A1940" w:rsidRDefault="003A1940" w:rsidP="003A1940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28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868680</wp:posOffset>
            </wp:positionH>
            <wp:positionV relativeFrom="paragraph">
              <wp:posOffset>19050</wp:posOffset>
            </wp:positionV>
            <wp:extent cx="4717415" cy="6350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741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1940" w:rsidRDefault="003A1940" w:rsidP="003A1940">
      <w:pPr>
        <w:spacing w:line="381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color w:val="0D0D0D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тему: </w:t>
      </w:r>
      <w:r>
        <w:rPr>
          <w:rFonts w:ascii="Times New Roman" w:eastAsia="Times New Roman" w:hAnsi="Times New Roman"/>
          <w:b/>
          <w:sz w:val="28"/>
        </w:rPr>
        <w:t>«</w:t>
      </w:r>
      <w:r>
        <w:rPr>
          <w:rFonts w:ascii="Times New Roman" w:eastAsia="Times New Roman" w:hAnsi="Times New Roman"/>
          <w:b/>
          <w:color w:val="0D0D0D"/>
          <w:sz w:val="28"/>
        </w:rPr>
        <w:t>Гедонізм по-одеськи: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b/>
          <w:color w:val="0D0D0D"/>
          <w:sz w:val="28"/>
        </w:rPr>
        <w:t>міф чи реальність</w:t>
      </w:r>
    </w:p>
    <w:p w:rsidR="003A1940" w:rsidRDefault="003A1940" w:rsidP="003A1940">
      <w:pPr>
        <w:spacing w:line="52" w:lineRule="exact"/>
        <w:rPr>
          <w:rFonts w:ascii="Times New Roman" w:eastAsia="Times New Roman" w:hAnsi="Times New Roman"/>
          <w:sz w:val="24"/>
        </w:rPr>
      </w:pPr>
    </w:p>
    <w:p w:rsidR="003A1940" w:rsidRPr="00792140" w:rsidRDefault="003A1940" w:rsidP="003A1940">
      <w:pPr>
        <w:spacing w:line="0" w:lineRule="atLeast"/>
        <w:ind w:right="-219"/>
        <w:jc w:val="center"/>
        <w:rPr>
          <w:rFonts w:ascii="Times New Roman" w:eastAsia="Times New Roman" w:hAnsi="Times New Roman"/>
          <w:b/>
          <w:color w:val="000000"/>
          <w:sz w:val="28"/>
          <w:lang w:val="en-US"/>
        </w:rPr>
      </w:pPr>
      <w:r w:rsidRPr="00792140">
        <w:rPr>
          <w:rFonts w:ascii="Times New Roman" w:eastAsia="Times New Roman" w:hAnsi="Times New Roman"/>
          <w:b/>
          <w:color w:val="0D0D0D"/>
          <w:sz w:val="28"/>
          <w:lang w:val="en-US"/>
        </w:rPr>
        <w:t>(</w:t>
      </w:r>
      <w:r>
        <w:rPr>
          <w:rFonts w:ascii="Times New Roman" w:eastAsia="Times New Roman" w:hAnsi="Times New Roman"/>
          <w:b/>
          <w:color w:val="0D0D0D"/>
          <w:sz w:val="28"/>
        </w:rPr>
        <w:t>серія</w:t>
      </w:r>
      <w:r w:rsidRPr="00792140">
        <w:rPr>
          <w:rFonts w:ascii="Times New Roman" w:eastAsia="Times New Roman" w:hAnsi="Times New Roman"/>
          <w:b/>
          <w:color w:val="0D0D0D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b/>
          <w:color w:val="0D0D0D"/>
          <w:sz w:val="28"/>
        </w:rPr>
        <w:t>портретних</w:t>
      </w:r>
      <w:r w:rsidRPr="00792140">
        <w:rPr>
          <w:rFonts w:ascii="Times New Roman" w:eastAsia="Times New Roman" w:hAnsi="Times New Roman"/>
          <w:b/>
          <w:color w:val="0D0D0D"/>
          <w:sz w:val="28"/>
          <w:lang w:val="en-US"/>
        </w:rPr>
        <w:t xml:space="preserve"> </w:t>
      </w:r>
      <w:r>
        <w:rPr>
          <w:rFonts w:ascii="Times New Roman" w:eastAsia="Times New Roman" w:hAnsi="Times New Roman"/>
          <w:b/>
          <w:color w:val="0D0D0D"/>
          <w:sz w:val="28"/>
        </w:rPr>
        <w:t>нарисів</w:t>
      </w:r>
      <w:r w:rsidRPr="00792140">
        <w:rPr>
          <w:rFonts w:ascii="Times New Roman" w:eastAsia="Times New Roman" w:hAnsi="Times New Roman"/>
          <w:b/>
          <w:color w:val="0D0D0D"/>
          <w:sz w:val="28"/>
          <w:lang w:val="en-US"/>
        </w:rPr>
        <w:t>)</w:t>
      </w:r>
      <w:r w:rsidRPr="00792140">
        <w:rPr>
          <w:rFonts w:ascii="Times New Roman" w:eastAsia="Times New Roman" w:hAnsi="Times New Roman"/>
          <w:b/>
          <w:color w:val="000000"/>
          <w:sz w:val="28"/>
          <w:lang w:val="en-US"/>
        </w:rPr>
        <w:t>»</w:t>
      </w:r>
    </w:p>
    <w:p w:rsidR="003A1940" w:rsidRPr="00792140" w:rsidRDefault="003A1940" w:rsidP="003A1940">
      <w:pPr>
        <w:spacing w:line="43" w:lineRule="exact"/>
        <w:rPr>
          <w:rFonts w:ascii="Times New Roman" w:eastAsia="Times New Roman" w:hAnsi="Times New Roman"/>
          <w:sz w:val="24"/>
          <w:lang w:val="en-US"/>
        </w:rPr>
      </w:pPr>
    </w:p>
    <w:p w:rsidR="003A1940" w:rsidRPr="00792140" w:rsidRDefault="003A1940" w:rsidP="003A1940">
      <w:pPr>
        <w:spacing w:line="0" w:lineRule="atLeast"/>
        <w:ind w:left="1320"/>
        <w:rPr>
          <w:rFonts w:ascii="Times New Roman" w:eastAsia="Times New Roman" w:hAnsi="Times New Roman"/>
          <w:sz w:val="28"/>
          <w:lang w:val="en-US"/>
        </w:rPr>
      </w:pPr>
      <w:r w:rsidRPr="00792140">
        <w:rPr>
          <w:rFonts w:ascii="Times New Roman" w:eastAsia="Times New Roman" w:hAnsi="Times New Roman"/>
          <w:sz w:val="28"/>
          <w:lang w:val="en-US"/>
        </w:rPr>
        <w:t>«</w:t>
      </w:r>
      <w:r w:rsidRPr="00792140">
        <w:rPr>
          <w:rFonts w:ascii="Times New Roman" w:eastAsia="Times New Roman" w:hAnsi="Times New Roman"/>
          <w:color w:val="0D0D0D"/>
          <w:sz w:val="28"/>
          <w:lang w:val="en-US"/>
        </w:rPr>
        <w:t>Odesa`s hedonism: myth or reality (a series of portrait essays)</w:t>
      </w:r>
      <w:r w:rsidRPr="00792140">
        <w:rPr>
          <w:rFonts w:ascii="Times New Roman" w:eastAsia="Times New Roman" w:hAnsi="Times New Roman"/>
          <w:sz w:val="28"/>
          <w:lang w:val="en-US"/>
        </w:rPr>
        <w:t>»</w:t>
      </w:r>
    </w:p>
    <w:p w:rsidR="003A1940" w:rsidRPr="00792140" w:rsidRDefault="003A1940" w:rsidP="003A1940">
      <w:pPr>
        <w:spacing w:line="200" w:lineRule="exact"/>
        <w:rPr>
          <w:rFonts w:ascii="Times New Roman" w:eastAsia="Times New Roman" w:hAnsi="Times New Roman"/>
          <w:sz w:val="24"/>
          <w:lang w:val="en-US"/>
        </w:rPr>
      </w:pPr>
    </w:p>
    <w:p w:rsidR="003A1940" w:rsidRPr="00792140" w:rsidRDefault="003A1940" w:rsidP="003A1940">
      <w:pPr>
        <w:spacing w:line="200" w:lineRule="exact"/>
        <w:rPr>
          <w:rFonts w:ascii="Times New Roman" w:eastAsia="Times New Roman" w:hAnsi="Times New Roman"/>
          <w:sz w:val="24"/>
          <w:lang w:val="en-US"/>
        </w:rPr>
      </w:pPr>
    </w:p>
    <w:p w:rsidR="003A1940" w:rsidRPr="00792140" w:rsidRDefault="003A1940" w:rsidP="003A1940">
      <w:pPr>
        <w:spacing w:line="389" w:lineRule="exact"/>
        <w:rPr>
          <w:rFonts w:ascii="Times New Roman" w:eastAsia="Times New Roman" w:hAnsi="Times New Roman"/>
          <w:sz w:val="24"/>
          <w:lang w:val="en-US"/>
        </w:rPr>
      </w:pPr>
    </w:p>
    <w:p w:rsidR="003A1940" w:rsidRDefault="003A1940" w:rsidP="003A1940">
      <w:pPr>
        <w:spacing w:line="0" w:lineRule="atLeast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Виконала: студентка денної форми навчання</w:t>
      </w:r>
    </w:p>
    <w:p w:rsidR="003A1940" w:rsidRDefault="003A1940" w:rsidP="003A1940">
      <w:pPr>
        <w:spacing w:line="0" w:lineRule="atLeast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спеціальності 061 Журналістика</w:t>
      </w:r>
    </w:p>
    <w:p w:rsidR="003A1940" w:rsidRDefault="003A1940" w:rsidP="003A1940">
      <w:pPr>
        <w:spacing w:line="0" w:lineRule="atLeast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Кірток Юлія Юріївна</w:t>
      </w:r>
    </w:p>
    <w:p w:rsidR="003A1940" w:rsidRDefault="003A1940" w:rsidP="003A1940">
      <w:pPr>
        <w:spacing w:line="1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0" w:lineRule="atLeast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Керівник</w:t>
      </w:r>
    </w:p>
    <w:p w:rsidR="003A1940" w:rsidRDefault="003A1940" w:rsidP="003A1940">
      <w:pPr>
        <w:spacing w:line="0" w:lineRule="atLeast"/>
        <w:ind w:left="3660"/>
        <w:rPr>
          <w:rFonts w:ascii="Times New Roman" w:eastAsia="Times New Roman" w:hAnsi="Times New Roman"/>
          <w:color w:val="000000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доктор філол. наук, проф. Яроцька Г. С. </w:t>
      </w:r>
      <w:r>
        <w:rPr>
          <w:rFonts w:ascii="Times New Roman" w:eastAsia="Times New Roman" w:hAnsi="Times New Roman"/>
          <w:color w:val="000000"/>
          <w:sz w:val="28"/>
        </w:rPr>
        <w:t>______</w:t>
      </w:r>
    </w:p>
    <w:p w:rsidR="003A1940" w:rsidRDefault="003A1940" w:rsidP="003A1940">
      <w:pPr>
        <w:spacing w:line="0" w:lineRule="atLeast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Рецензент</w:t>
      </w:r>
    </w:p>
    <w:p w:rsidR="003A1940" w:rsidRDefault="003A1940" w:rsidP="003A1940">
      <w:pPr>
        <w:spacing w:line="239" w:lineRule="auto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старший викладач Азєєв С.В.</w:t>
      </w: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1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60"/>
        <w:gridCol w:w="3920"/>
        <w:gridCol w:w="1440"/>
        <w:gridCol w:w="3080"/>
      </w:tblGrid>
      <w:tr w:rsidR="003A1940" w:rsidTr="002645CF">
        <w:trPr>
          <w:trHeight w:val="322"/>
        </w:trPr>
        <w:tc>
          <w:tcPr>
            <w:tcW w:w="508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452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 ЕК № 1</w:t>
            </w:r>
          </w:p>
        </w:tc>
      </w:tr>
      <w:tr w:rsidR="003A1940" w:rsidTr="002645CF">
        <w:trPr>
          <w:trHeight w:val="370"/>
        </w:trPr>
        <w:tc>
          <w:tcPr>
            <w:tcW w:w="508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засідання кафедри</w:t>
            </w:r>
          </w:p>
        </w:tc>
        <w:tc>
          <w:tcPr>
            <w:tcW w:w="452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   від</w:t>
            </w:r>
          </w:p>
        </w:tc>
      </w:tr>
      <w:tr w:rsidR="003A1940" w:rsidTr="002645CF">
        <w:trPr>
          <w:trHeight w:val="370"/>
        </w:trPr>
        <w:tc>
          <w:tcPr>
            <w:tcW w:w="508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  від  травня 2021</w:t>
            </w:r>
          </w:p>
        </w:tc>
        <w:tc>
          <w:tcPr>
            <w:tcW w:w="452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Оцінка______________/______/_____</w:t>
            </w:r>
          </w:p>
        </w:tc>
      </w:tr>
      <w:tr w:rsidR="003A1940" w:rsidTr="002645CF">
        <w:trPr>
          <w:trHeight w:val="354"/>
        </w:trPr>
        <w:tc>
          <w:tcPr>
            <w:tcW w:w="508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452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ind w:left="40"/>
              <w:rPr>
                <w:rFonts w:ascii="Times New Roman" w:eastAsia="Times New Roman" w:hAnsi="Times New Roman"/>
                <w:w w:val="99"/>
                <w:sz w:val="22"/>
              </w:rPr>
            </w:pPr>
            <w:r>
              <w:rPr>
                <w:rFonts w:ascii="Times New Roman" w:eastAsia="Times New Roman" w:hAnsi="Times New Roman"/>
                <w:w w:val="99"/>
                <w:sz w:val="22"/>
              </w:rPr>
              <w:t>(за національною шкалою/шкалою ЕСТS/ бали)</w:t>
            </w:r>
          </w:p>
        </w:tc>
      </w:tr>
      <w:tr w:rsidR="003A1940" w:rsidTr="002645CF">
        <w:trPr>
          <w:trHeight w:val="308"/>
        </w:trPr>
        <w:tc>
          <w:tcPr>
            <w:tcW w:w="116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92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2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308" w:lineRule="exac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</w:tr>
      <w:tr w:rsidR="003A1940" w:rsidTr="002645CF">
        <w:trPr>
          <w:trHeight w:val="50"/>
        </w:trPr>
        <w:tc>
          <w:tcPr>
            <w:tcW w:w="11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92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144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3A1940" w:rsidTr="002645CF">
        <w:trPr>
          <w:trHeight w:val="270"/>
        </w:trPr>
        <w:tc>
          <w:tcPr>
            <w:tcW w:w="508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ind w:left="20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(підпис)</w:t>
            </w:r>
          </w:p>
        </w:tc>
        <w:tc>
          <w:tcPr>
            <w:tcW w:w="14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08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3A1940" w:rsidTr="002645CF">
        <w:trPr>
          <w:trHeight w:val="309"/>
        </w:trPr>
        <w:tc>
          <w:tcPr>
            <w:tcW w:w="116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920" w:type="dxa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520" w:type="dxa"/>
            <w:gridSpan w:val="2"/>
            <w:shd w:val="clear" w:color="auto" w:fill="auto"/>
            <w:vAlign w:val="bottom"/>
          </w:tcPr>
          <w:p w:rsidR="003A1940" w:rsidRDefault="003A1940" w:rsidP="002645CF">
            <w:pPr>
              <w:spacing w:line="0" w:lineRule="atLeast"/>
              <w:ind w:left="280"/>
              <w:rPr>
                <w:rFonts w:ascii="Times New Roman" w:eastAsia="Times New Roman" w:hAnsi="Times New Roman"/>
                <w:sz w:val="22"/>
              </w:rPr>
            </w:pPr>
            <w:r>
              <w:rPr>
                <w:rFonts w:ascii="Times New Roman" w:eastAsia="Times New Roman" w:hAnsi="Times New Roman"/>
                <w:sz w:val="22"/>
              </w:rPr>
              <w:t>(підпис)</w:t>
            </w:r>
          </w:p>
        </w:tc>
      </w:tr>
    </w:tbl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325" w:lineRule="exact"/>
        <w:rPr>
          <w:rFonts w:ascii="Times New Roman" w:eastAsia="Times New Roman" w:hAnsi="Times New Roman"/>
          <w:sz w:val="24"/>
        </w:rPr>
      </w:pPr>
    </w:p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Одеса — 2021</w:t>
      </w:r>
    </w:p>
    <w:p w:rsidR="003A1940" w:rsidRDefault="003A1940" w:rsidP="003A1940">
      <w:pPr>
        <w:spacing w:line="0" w:lineRule="atLeast"/>
        <w:ind w:right="-159"/>
        <w:jc w:val="center"/>
        <w:rPr>
          <w:rFonts w:ascii="Times New Roman" w:eastAsia="Times New Roman" w:hAnsi="Times New Roman"/>
          <w:b/>
          <w:sz w:val="28"/>
        </w:rPr>
        <w:sectPr w:rsidR="003A1940">
          <w:pgSz w:w="11900" w:h="16838"/>
          <w:pgMar w:top="1125" w:right="746" w:bottom="1440" w:left="1440" w:header="0" w:footer="0" w:gutter="0"/>
          <w:cols w:space="0" w:equalWidth="0">
            <w:col w:w="9720"/>
          </w:cols>
          <w:docGrid w:linePitch="360"/>
        </w:sectPr>
      </w:pPr>
    </w:p>
    <w:p w:rsidR="003A1940" w:rsidRDefault="003A1940" w:rsidP="003A1940">
      <w:pPr>
        <w:spacing w:line="0" w:lineRule="atLeast"/>
        <w:ind w:left="4480"/>
        <w:rPr>
          <w:rFonts w:ascii="Times New Roman" w:eastAsia="Times New Roman" w:hAnsi="Times New Roman"/>
          <w:b/>
          <w:sz w:val="28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8"/>
        </w:rPr>
        <w:lastRenderedPageBreak/>
        <w:t>ЗМІСТ</w:t>
      </w: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241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740"/>
        </w:tabs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ВСТУП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3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740"/>
        </w:tabs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ТЕОРЕТИЧНА ЧАСТИНА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4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740"/>
        </w:tabs>
        <w:spacing w:line="0" w:lineRule="atLeast"/>
        <w:ind w:left="8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1. </w:t>
      </w:r>
      <w:r>
        <w:rPr>
          <w:rFonts w:ascii="Times New Roman" w:eastAsia="Times New Roman" w:hAnsi="Times New Roman"/>
          <w:color w:val="000000"/>
          <w:sz w:val="28"/>
        </w:rPr>
        <w:t>Гедонізм як явище культури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4</w:t>
      </w:r>
    </w:p>
    <w:p w:rsidR="003A1940" w:rsidRDefault="003A1940" w:rsidP="003A1940">
      <w:pPr>
        <w:spacing w:line="163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740"/>
        </w:tabs>
        <w:spacing w:line="0" w:lineRule="atLeast"/>
        <w:ind w:left="8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2. </w:t>
      </w:r>
      <w:r>
        <w:rPr>
          <w:rFonts w:ascii="Times New Roman" w:eastAsia="Times New Roman" w:hAnsi="Times New Roman"/>
          <w:color w:val="000000"/>
          <w:sz w:val="28"/>
        </w:rPr>
        <w:t>Широке та вузьке значення гедонізму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5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740"/>
        </w:tabs>
        <w:spacing w:line="0" w:lineRule="atLeast"/>
        <w:ind w:left="8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3. </w:t>
      </w:r>
      <w:r>
        <w:rPr>
          <w:rFonts w:ascii="Times New Roman" w:eastAsia="Times New Roman" w:hAnsi="Times New Roman"/>
          <w:color w:val="000000"/>
          <w:sz w:val="28"/>
        </w:rPr>
        <w:t>Одеський колорит у втіленні гедонізму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7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600"/>
        </w:tabs>
        <w:spacing w:line="0" w:lineRule="atLeast"/>
        <w:ind w:left="82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 xml:space="preserve">4. </w:t>
      </w:r>
      <w:r>
        <w:rPr>
          <w:rFonts w:ascii="Times New Roman" w:eastAsia="Times New Roman" w:hAnsi="Times New Roman"/>
          <w:color w:val="000000"/>
          <w:sz w:val="28"/>
        </w:rPr>
        <w:t>Жанрова специфіка портретного нарису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10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600"/>
        </w:tabs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ПОЯСНЮВАЛЬНА ЗАПИСКА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13</w:t>
      </w:r>
    </w:p>
    <w:p w:rsidR="003A1940" w:rsidRDefault="003A1940" w:rsidP="003A1940">
      <w:pPr>
        <w:spacing w:line="163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600"/>
        </w:tabs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ВИСНОВКИ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16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tabs>
          <w:tab w:val="left" w:leader="dot" w:pos="9600"/>
        </w:tabs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БІБЛІОГРАФІЯ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color w:val="0D0D0D"/>
          <w:sz w:val="28"/>
        </w:rPr>
        <w:t>18</w:t>
      </w:r>
    </w:p>
    <w:p w:rsidR="003A1940" w:rsidRDefault="003A1940" w:rsidP="003A1940">
      <w:pPr>
        <w:spacing w:line="16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</w:pPr>
      <w:r>
        <w:rPr>
          <w:rFonts w:ascii="Times New Roman" w:eastAsia="Times New Roman" w:hAnsi="Times New Roman"/>
          <w:color w:val="0D0D0D"/>
          <w:sz w:val="28"/>
        </w:rPr>
        <w:t>ДОДАТКИ</w:t>
      </w:r>
    </w:p>
    <w:p w:rsidR="003A1940" w:rsidRDefault="003A1940" w:rsidP="003A1940">
      <w:pPr>
        <w:spacing w:line="0" w:lineRule="atLeast"/>
        <w:ind w:left="260"/>
        <w:rPr>
          <w:rFonts w:ascii="Times New Roman" w:eastAsia="Times New Roman" w:hAnsi="Times New Roman"/>
          <w:color w:val="0D0D0D"/>
          <w:sz w:val="28"/>
        </w:rPr>
        <w:sectPr w:rsidR="003A1940">
          <w:pgSz w:w="11900" w:h="16838"/>
          <w:pgMar w:top="1406" w:right="566" w:bottom="1440" w:left="1440" w:header="0" w:footer="0" w:gutter="0"/>
          <w:cols w:space="0" w:equalWidth="0">
            <w:col w:w="9900"/>
          </w:cols>
          <w:docGrid w:linePitch="360"/>
        </w:sectPr>
      </w:pPr>
    </w:p>
    <w:p w:rsidR="003A1940" w:rsidRDefault="003A1940" w:rsidP="003A1940">
      <w:pPr>
        <w:spacing w:line="0" w:lineRule="atLeast"/>
        <w:ind w:left="9500"/>
        <w:rPr>
          <w:sz w:val="22"/>
        </w:rPr>
      </w:pPr>
      <w:bookmarkStart w:id="2" w:name="page3"/>
      <w:bookmarkEnd w:id="2"/>
      <w:r>
        <w:rPr>
          <w:sz w:val="22"/>
        </w:rPr>
        <w:lastRenderedPageBreak/>
        <w:t>3</w:t>
      </w:r>
    </w:p>
    <w:p w:rsidR="003A1940" w:rsidRDefault="003A1940" w:rsidP="003A1940">
      <w:pPr>
        <w:spacing w:line="274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ВСТУП</w:t>
      </w: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200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252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357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i/>
          <w:sz w:val="28"/>
        </w:rPr>
        <w:t xml:space="preserve">Встановлення актуальності теми роботи. </w:t>
      </w:r>
      <w:r>
        <w:rPr>
          <w:rFonts w:ascii="Times New Roman" w:eastAsia="Times New Roman" w:hAnsi="Times New Roman"/>
          <w:sz w:val="28"/>
        </w:rPr>
        <w:t>Поняття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«гедонізм»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займає дуже важливе місце сьогодні, проте гедоністичні ідеї можна побачити за часів філософів Епікура та Демокрита, в епоху Відродження, коли людина вважалась найвищою цінністю та в другій половині ХХ століття. Гедонізм як філософія життя має великий розквіт й сьогодні, але гедонізм стає новою культурою задоволення свого «Я».</w:t>
      </w:r>
    </w:p>
    <w:p w:rsidR="003A1940" w:rsidRDefault="003A1940" w:rsidP="003A1940">
      <w:pPr>
        <w:spacing w:line="26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358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i/>
          <w:sz w:val="28"/>
        </w:rPr>
        <w:t xml:space="preserve">Формулювання мети та завдань дослідження. </w:t>
      </w:r>
      <w:r>
        <w:rPr>
          <w:rFonts w:ascii="Times New Roman" w:eastAsia="Times New Roman" w:hAnsi="Times New Roman"/>
          <w:b/>
          <w:sz w:val="28"/>
        </w:rPr>
        <w:t>Метою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дипломної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роботи є висвітлення гедоністичних орієнтирів життя в одеському середовищі, зокрема акторській спільноті. </w:t>
      </w:r>
      <w:r>
        <w:rPr>
          <w:rFonts w:ascii="Times New Roman" w:eastAsia="Times New Roman" w:hAnsi="Times New Roman"/>
          <w:b/>
          <w:sz w:val="28"/>
        </w:rPr>
        <w:t>Завданням</w:t>
      </w:r>
      <w:r>
        <w:rPr>
          <w:rFonts w:ascii="Times New Roman" w:eastAsia="Times New Roman" w:hAnsi="Times New Roman"/>
          <w:sz w:val="28"/>
        </w:rPr>
        <w:t xml:space="preserve"> роботи є шляхом написання серії портретних нарисів ознайомити суспільство з гедонізмом як філософським вченням; розглянути основні положення гедонізму як філософії; проаналізувати історію виникнення гедонізму; висвітлити розуміння гедоністичних цінностей одеською акторською спільнотою.</w:t>
      </w:r>
    </w:p>
    <w:p w:rsidR="003A1940" w:rsidRDefault="003A1940" w:rsidP="003A1940">
      <w:pPr>
        <w:spacing w:line="18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356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i/>
          <w:sz w:val="28"/>
        </w:rPr>
        <w:t>Визначення об'єкта й предмета дослідження</w:t>
      </w:r>
      <w:r>
        <w:rPr>
          <w:rFonts w:ascii="Times New Roman" w:eastAsia="Times New Roman" w:hAnsi="Times New Roman"/>
          <w:b/>
          <w:sz w:val="28"/>
        </w:rPr>
        <w:t>.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</w:rPr>
        <w:t>Об`єктом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дослідження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є філософія гедонізму та відповідні гедоністичні орієнтири життя. </w:t>
      </w:r>
      <w:r>
        <w:rPr>
          <w:rFonts w:ascii="Times New Roman" w:eastAsia="Times New Roman" w:hAnsi="Times New Roman"/>
          <w:b/>
          <w:sz w:val="28"/>
        </w:rPr>
        <w:t xml:space="preserve">Предметом </w:t>
      </w:r>
      <w:r>
        <w:rPr>
          <w:rFonts w:ascii="Times New Roman" w:eastAsia="Times New Roman" w:hAnsi="Times New Roman"/>
          <w:sz w:val="28"/>
        </w:rPr>
        <w:t>є розуміння гедоністичних цінностей в одеському культурному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просторі, зокрема акторами.</w:t>
      </w:r>
    </w:p>
    <w:p w:rsidR="003A1940" w:rsidRDefault="003A1940" w:rsidP="003A1940">
      <w:pPr>
        <w:spacing w:line="22" w:lineRule="exact"/>
        <w:rPr>
          <w:rFonts w:ascii="Times New Roman" w:eastAsia="Times New Roman" w:hAnsi="Times New Roman"/>
        </w:rPr>
      </w:pPr>
    </w:p>
    <w:p w:rsidR="003A1940" w:rsidRDefault="003A1940" w:rsidP="003A1940">
      <w:pPr>
        <w:spacing w:line="358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i/>
          <w:sz w:val="28"/>
        </w:rPr>
        <w:t xml:space="preserve">Методи дослідження. </w:t>
      </w:r>
      <w:r>
        <w:rPr>
          <w:rFonts w:ascii="Times New Roman" w:eastAsia="Times New Roman" w:hAnsi="Times New Roman"/>
          <w:sz w:val="28"/>
        </w:rPr>
        <w:t>В дипломній роботі застосовано такі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</w:rPr>
        <w:t>методи</w:t>
      </w:r>
      <w:r>
        <w:rPr>
          <w:rFonts w:ascii="Times New Roman" w:eastAsia="Times New Roman" w:hAnsi="Times New Roman"/>
          <w:b/>
          <w:i/>
          <w:sz w:val="28"/>
        </w:rPr>
        <w:t xml:space="preserve"> </w:t>
      </w:r>
      <w:r>
        <w:rPr>
          <w:rFonts w:ascii="Times New Roman" w:eastAsia="Times New Roman" w:hAnsi="Times New Roman"/>
          <w:b/>
          <w:sz w:val="28"/>
        </w:rPr>
        <w:t>дослідження</w:t>
      </w:r>
      <w:r>
        <w:rPr>
          <w:rFonts w:ascii="Times New Roman" w:eastAsia="Times New Roman" w:hAnsi="Times New Roman"/>
          <w:sz w:val="28"/>
        </w:rPr>
        <w:t>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як: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опис історії гедоністичної етики,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аналіз,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синтез та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класифікація. Вивчення історії гедонізму надає змогу глибоко розглянути різні аспекти та тлумачення поняття. За допомогою аналізу сформовано певну точку зору щодо ставлення до гедонізму та втілення гедоністичних орієнтирів у життя.</w:t>
      </w:r>
    </w:p>
    <w:p w:rsidR="003A1940" w:rsidRDefault="003A1940" w:rsidP="003A1940">
      <w:pPr>
        <w:spacing w:line="358" w:lineRule="auto"/>
        <w:ind w:left="260" w:firstLine="566"/>
        <w:jc w:val="both"/>
        <w:rPr>
          <w:rFonts w:ascii="Times New Roman" w:eastAsia="Times New Roman" w:hAnsi="Times New Roman"/>
          <w:sz w:val="28"/>
        </w:rPr>
        <w:sectPr w:rsidR="003A1940">
          <w:pgSz w:w="11900" w:h="16838"/>
          <w:pgMar w:top="699" w:right="846" w:bottom="1440" w:left="1440" w:header="0" w:footer="0" w:gutter="0"/>
          <w:cols w:space="0" w:equalWidth="0">
            <w:col w:w="9620"/>
          </w:cols>
          <w:docGrid w:linePitch="360"/>
        </w:sectPr>
      </w:pPr>
    </w:p>
    <w:p w:rsidR="00792140" w:rsidRDefault="00792140" w:rsidP="00792140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lastRenderedPageBreak/>
        <w:t>ВИСНОВКИ</w:t>
      </w:r>
    </w:p>
    <w:p w:rsidR="00792140" w:rsidRDefault="00792140" w:rsidP="00792140">
      <w:pPr>
        <w:spacing w:line="369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numPr>
          <w:ilvl w:val="0"/>
          <w:numId w:val="1"/>
        </w:numPr>
        <w:tabs>
          <w:tab w:val="left" w:pos="1213"/>
        </w:tabs>
        <w:spacing w:line="356" w:lineRule="auto"/>
        <w:ind w:left="260" w:firstLine="56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процесі виконання дипломної роботи її мета була досягнута, а завдання вирішені. У роботі були проаналізовані основні джерела за темою дослідження «Гедонізм по-одеськи: міф чи реальність» і в результаті проведеної роботи були зроблені наступні висновки.</w:t>
      </w:r>
    </w:p>
    <w:p w:rsidR="00792140" w:rsidRDefault="00792140" w:rsidP="00792140">
      <w:pPr>
        <w:spacing w:line="22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5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Ми розуміємо, що гедонізм – це напрям, згідно з яким ціннісним критерієм моралі визнається задоволення (насолода) або уникнення страждань.</w:t>
      </w:r>
    </w:p>
    <w:p w:rsidR="00792140" w:rsidRDefault="00792140" w:rsidP="00792140">
      <w:pPr>
        <w:spacing w:line="21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49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Нами було з’ясовано характеристики, функції поняття «гедонізм», його широке та вузьке потрактування.</w:t>
      </w:r>
    </w:p>
    <w:p w:rsidR="00792140" w:rsidRDefault="00792140" w:rsidP="00792140">
      <w:pPr>
        <w:spacing w:line="28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numPr>
          <w:ilvl w:val="0"/>
          <w:numId w:val="2"/>
        </w:numPr>
        <w:tabs>
          <w:tab w:val="left" w:pos="1133"/>
        </w:tabs>
        <w:spacing w:line="356" w:lineRule="auto"/>
        <w:ind w:left="260" w:firstLine="56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вузькому значенні, гедонізм – це етика, яка вчить людину брати від життя стовідсоткове задоволення, а от в широкому значенні, гедонізм – це вчення, яке допомагає зрозуміти людині, який шлях вона обере: моральну насолоду чи матеріальні блага егоїстичної особи?</w:t>
      </w:r>
    </w:p>
    <w:p w:rsidR="00792140" w:rsidRDefault="00792140" w:rsidP="00792140">
      <w:pPr>
        <w:spacing w:line="22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1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Важливим завданням роботи було висвітлення одеського колориту у втіленні гедоністичних орієнтирів життя.</w:t>
      </w:r>
    </w:p>
    <w:p w:rsidR="00792140" w:rsidRDefault="00792140" w:rsidP="00792140">
      <w:pPr>
        <w:spacing w:line="26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8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Багато хто вважає, що гедонізм є негативним явищем, для якого характерна аморальна та егоїстична поведінка. Проте гедоністами іноді називають одеситів, бо одесит – це людина, для якої характерне «мажорне» ставлення до життя, вміння по-дитячому радіти та цінувати прості задоволення (фізичні і моральні), але в той же час має завелику любов до себе, жагу до примноження особистих багатств, переважно матеріальних та життю за принципом «моя хата з краю…»</w:t>
      </w:r>
    </w:p>
    <w:p w:rsidR="00792140" w:rsidRDefault="00792140" w:rsidP="00792140">
      <w:pPr>
        <w:spacing w:line="17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5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Натомість, гедонізм можна розглядати і як позитивне явище. Для нього характерні духовні блага, розвиток свого внутрішнього «Я», вміння радіти звичайному та досягати своїх цілей без шкоди іншим.</w:t>
      </w:r>
    </w:p>
    <w:p w:rsidR="00792140" w:rsidRDefault="00792140" w:rsidP="00792140">
      <w:pPr>
        <w:spacing w:line="21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5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Виявляється, що це міф – погляд на гедонізм звичайної людини у найбільш сталому та стереотипному вигляді, а саме: жити заради фізичних та матеріальних задоволень, все приходить до того, щоб набити гаманець та</w:t>
      </w:r>
    </w:p>
    <w:p w:rsidR="00792140" w:rsidRDefault="00792140" w:rsidP="00792140">
      <w:pPr>
        <w:spacing w:line="355" w:lineRule="auto"/>
        <w:ind w:left="260" w:firstLine="566"/>
        <w:jc w:val="both"/>
        <w:rPr>
          <w:rFonts w:ascii="Times New Roman" w:eastAsia="Times New Roman" w:hAnsi="Times New Roman"/>
          <w:sz w:val="28"/>
        </w:rPr>
        <w:sectPr w:rsidR="00792140">
          <w:pgSz w:w="11900" w:h="16838"/>
          <w:pgMar w:top="712" w:right="846" w:bottom="836" w:left="1440" w:header="0" w:footer="0" w:gutter="0"/>
          <w:cols w:space="0" w:equalWidth="0">
            <w:col w:w="9620"/>
          </w:cols>
          <w:docGrid w:linePitch="360"/>
        </w:sectPr>
      </w:pPr>
    </w:p>
    <w:p w:rsidR="00792140" w:rsidRDefault="00792140" w:rsidP="00792140">
      <w:pPr>
        <w:spacing w:line="0" w:lineRule="atLeast"/>
        <w:ind w:left="9400"/>
        <w:rPr>
          <w:sz w:val="21"/>
        </w:rPr>
      </w:pPr>
      <w:bookmarkStart w:id="3" w:name="page16"/>
      <w:bookmarkEnd w:id="3"/>
      <w:r>
        <w:rPr>
          <w:sz w:val="21"/>
        </w:rPr>
        <w:lastRenderedPageBreak/>
        <w:t>16</w:t>
      </w:r>
    </w:p>
    <w:p w:rsidR="00792140" w:rsidRDefault="00792140" w:rsidP="00792140">
      <w:pPr>
        <w:spacing w:line="283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мати змогу купити все та всіх, егоїстично ставитись до інших. Звичайно, в реальності можна зустріти і таких представників гедоністичної філософії життя, втім сьогодні найважливішим аспектом існування є духовно-моральне ставлення до життя: людина може задовольнити себе малим, йти до своєї цілі та паралельно допомагати іншим та жити в достатку, не маючи багато грошей.</w:t>
      </w:r>
    </w:p>
    <w:p w:rsidR="00792140" w:rsidRDefault="00792140" w:rsidP="00792140">
      <w:pPr>
        <w:spacing w:line="24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5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Актори-одесити вважають, що людина може бути життєлюбом-гедоністом та мати в пріоритеті духовні блага, бо наділяють поняття «гедонізм» позитивним значенням.</w:t>
      </w:r>
    </w:p>
    <w:p w:rsidR="00792140" w:rsidRDefault="00792140" w:rsidP="00792140">
      <w:pPr>
        <w:spacing w:line="8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Третій розділ було присвячено опису портретного нарису як жанру.</w:t>
      </w:r>
    </w:p>
    <w:p w:rsidR="00792140" w:rsidRDefault="00792140" w:rsidP="00792140">
      <w:pPr>
        <w:spacing w:line="174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7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Було проведено 2 інтерв’ю, на підставі яких було створено портерні нариси. Інтерв’ю з Олегом Карпенко було здійснено в офлайн-режимі в одній з одеських кав’ярень, а от з Оленою Ященко розмова відбулася в онлайн-режимі через пандемію, але інтерв’ю вийшло не менш вдалим. Актори були відвертими та допомогли краще себе зрозуміти, надали змогу відчути їх ставлення до обраної тематики.</w:t>
      </w:r>
    </w:p>
    <w:p w:rsidR="00792140" w:rsidRDefault="00792140" w:rsidP="00792140">
      <w:pPr>
        <w:spacing w:line="26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7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Проаналізувавши усі аспекти, я написала два портретних нариси – «Гедонізм у сучасному суспільстві: акторське бачення» та «Гра в задоволення: актори та гедонізм», які, як на мене, дуже гарно висвітлюють суть гедонізму. Ці матеріали ілюструють проблеми, бачення та цілі гедонізму з точки зору представників богемної професії – акторів.</w:t>
      </w:r>
    </w:p>
    <w:p w:rsidR="00792140" w:rsidRDefault="00792140" w:rsidP="00792140">
      <w:pPr>
        <w:spacing w:line="2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356" w:lineRule="auto"/>
        <w:ind w:left="260" w:firstLine="566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Ознайомившись з написаними матеріалами, можна буде зрозуміти, як Одеса пов’язана з поняттям «гедонізм», як відбивається гедонізм в акторській майстерності та чи є гедоністичні орієнтири чинниками, що допомагають відчути себе щасливими? (Додаток 3, 4).</w:t>
      </w:r>
    </w:p>
    <w:p w:rsidR="00792140" w:rsidRDefault="00792140" w:rsidP="00792140">
      <w:pPr>
        <w:spacing w:line="356" w:lineRule="auto"/>
        <w:ind w:left="260" w:firstLine="566"/>
        <w:jc w:val="both"/>
        <w:rPr>
          <w:rFonts w:ascii="Times New Roman" w:eastAsia="Times New Roman" w:hAnsi="Times New Roman"/>
          <w:sz w:val="28"/>
        </w:rPr>
        <w:sectPr w:rsidR="00792140">
          <w:pgSz w:w="11900" w:h="16838"/>
          <w:pgMar w:top="712" w:right="846" w:bottom="1440" w:left="1440" w:header="0" w:footer="0" w:gutter="0"/>
          <w:cols w:space="0" w:equalWidth="0">
            <w:col w:w="9620"/>
          </w:cols>
          <w:docGrid w:linePitch="360"/>
        </w:sectPr>
      </w:pPr>
    </w:p>
    <w:p w:rsidR="00792140" w:rsidRDefault="00792140" w:rsidP="00792140">
      <w:pPr>
        <w:spacing w:line="0" w:lineRule="atLeast"/>
        <w:ind w:left="9400"/>
        <w:rPr>
          <w:sz w:val="21"/>
        </w:rPr>
      </w:pPr>
      <w:bookmarkStart w:id="4" w:name="page17"/>
      <w:bookmarkEnd w:id="4"/>
      <w:r>
        <w:rPr>
          <w:sz w:val="21"/>
        </w:rPr>
        <w:lastRenderedPageBreak/>
        <w:t>17</w:t>
      </w:r>
    </w:p>
    <w:p w:rsidR="00792140" w:rsidRDefault="00792140" w:rsidP="00792140">
      <w:pPr>
        <w:spacing w:line="274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БІБЛІОГРАФІЯ</w:t>
      </w:r>
    </w:p>
    <w:p w:rsidR="00792140" w:rsidRDefault="00792140" w:rsidP="00792140">
      <w:pPr>
        <w:spacing w:line="36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Досліджувані матеріали</w:t>
      </w:r>
    </w:p>
    <w:p w:rsidR="00792140" w:rsidRDefault="00792140" w:rsidP="00792140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  <w:sectPr w:rsidR="00792140">
          <w:pgSz w:w="11900" w:h="16838"/>
          <w:pgMar w:top="712" w:right="846" w:bottom="1440" w:left="1440" w:header="0" w:footer="0" w:gutter="0"/>
          <w:cols w:space="0" w:equalWidth="0">
            <w:col w:w="9620"/>
          </w:cols>
          <w:docGrid w:linePitch="360"/>
        </w:sectPr>
      </w:pPr>
    </w:p>
    <w:p w:rsidR="00792140" w:rsidRDefault="00792140" w:rsidP="00792140">
      <w:pPr>
        <w:spacing w:line="371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tabs>
          <w:tab w:val="left" w:pos="800"/>
        </w:tabs>
        <w:spacing w:line="349" w:lineRule="auto"/>
        <w:ind w:left="820" w:hanging="33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 xml:space="preserve">Сторінка в соціальній мережі Instagram: @olegentertainer. </w:t>
      </w:r>
      <w:hyperlink r:id="rId7" w:history="1">
        <w:r>
          <w:rPr>
            <w:rFonts w:ascii="Times New Roman" w:eastAsia="Times New Roman" w:hAnsi="Times New Roman"/>
            <w:sz w:val="28"/>
          </w:rPr>
          <w:t>https://instagram.com/olegentertainer?utm_medium=copy_link</w:t>
        </w:r>
      </w:hyperlink>
    </w:p>
    <w:p w:rsidR="00792140" w:rsidRDefault="00792140" w:rsidP="00792140">
      <w:pPr>
        <w:spacing w:line="357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8"/>
        </w:rPr>
        <w:br w:type="column"/>
      </w:r>
    </w:p>
    <w:p w:rsidR="00792140" w:rsidRDefault="00792140" w:rsidP="00792140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URL: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left="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(дата</w:t>
      </w:r>
    </w:p>
    <w:p w:rsidR="00792140" w:rsidRDefault="00792140" w:rsidP="00792140">
      <w:pPr>
        <w:spacing w:line="0" w:lineRule="atLeast"/>
        <w:ind w:left="20"/>
        <w:rPr>
          <w:rFonts w:ascii="Times New Roman" w:eastAsia="Times New Roman" w:hAnsi="Times New Roman"/>
          <w:sz w:val="28"/>
        </w:rPr>
        <w:sectPr w:rsidR="00792140">
          <w:type w:val="continuous"/>
          <w:pgSz w:w="11900" w:h="16838"/>
          <w:pgMar w:top="712" w:right="846" w:bottom="1440" w:left="1440" w:header="0" w:footer="0" w:gutter="0"/>
          <w:cols w:num="2" w:space="0" w:equalWidth="0">
            <w:col w:w="8760" w:space="220"/>
            <w:col w:w="640"/>
          </w:cols>
          <w:docGrid w:linePitch="360"/>
        </w:sectPr>
      </w:pPr>
    </w:p>
    <w:p w:rsidR="00792140" w:rsidRDefault="00792140" w:rsidP="00792140">
      <w:pPr>
        <w:spacing w:line="15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звернення: 8.11.2020).</w:t>
      </w:r>
    </w:p>
    <w:p w:rsidR="00792140" w:rsidRDefault="00792140" w:rsidP="00792140">
      <w:pPr>
        <w:spacing w:line="0" w:lineRule="atLeast"/>
        <w:ind w:left="820"/>
        <w:rPr>
          <w:rFonts w:ascii="Times New Roman" w:eastAsia="Times New Roman" w:hAnsi="Times New Roman"/>
          <w:sz w:val="28"/>
        </w:rPr>
        <w:sectPr w:rsidR="00792140">
          <w:type w:val="continuous"/>
          <w:pgSz w:w="11900" w:h="16838"/>
          <w:pgMar w:top="712" w:right="846" w:bottom="1440" w:left="1440" w:header="0" w:footer="0" w:gutter="0"/>
          <w:cols w:space="0" w:equalWidth="0">
            <w:col w:w="9620"/>
          </w:cols>
          <w:docGrid w:linePitch="360"/>
        </w:sectPr>
      </w:pPr>
    </w:p>
    <w:p w:rsidR="00792140" w:rsidRDefault="00792140" w:rsidP="00792140">
      <w:pPr>
        <w:spacing w:line="163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numPr>
          <w:ilvl w:val="0"/>
          <w:numId w:val="3"/>
        </w:numPr>
        <w:tabs>
          <w:tab w:val="left" w:pos="820"/>
        </w:tabs>
        <w:spacing w:line="0" w:lineRule="atLeast"/>
        <w:ind w:left="820" w:hanging="34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Сторінка  в  соціальній  мережі  Instagram:  @elena.yashchenko.  URL:</w:t>
      </w:r>
    </w:p>
    <w:p w:rsidR="00792140" w:rsidRDefault="00792140" w:rsidP="00792140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349" w:lineRule="auto"/>
        <w:ind w:left="820"/>
        <w:rPr>
          <w:rFonts w:ascii="Times New Roman" w:eastAsia="Times New Roman" w:hAnsi="Times New Roman"/>
          <w:sz w:val="28"/>
        </w:rPr>
      </w:pPr>
      <w:hyperlink r:id="rId8" w:history="1">
        <w:r>
          <w:rPr>
            <w:rFonts w:ascii="Times New Roman" w:eastAsia="Times New Roman" w:hAnsi="Times New Roman"/>
            <w:sz w:val="28"/>
          </w:rPr>
          <w:t xml:space="preserve">https://instagram.com/elena.yashchenko?utm_medium=copy_link </w:t>
        </w:r>
      </w:hyperlink>
      <w:r>
        <w:rPr>
          <w:rFonts w:ascii="Times New Roman" w:eastAsia="Times New Roman" w:hAnsi="Times New Roman"/>
          <w:sz w:val="28"/>
        </w:rPr>
        <w:t>(дата звернення: 8.11.2020).</w:t>
      </w:r>
    </w:p>
    <w:p w:rsidR="00792140" w:rsidRDefault="00792140" w:rsidP="00792140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numPr>
          <w:ilvl w:val="0"/>
          <w:numId w:val="3"/>
        </w:numPr>
        <w:tabs>
          <w:tab w:val="left" w:pos="820"/>
        </w:tabs>
        <w:spacing w:line="0" w:lineRule="atLeast"/>
        <w:ind w:left="820" w:hanging="34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Сторінка   в   соціальній   мережі   Facebook:   Oleg   Karpenko.   URL:</w:t>
      </w:r>
    </w:p>
    <w:p w:rsidR="00792140" w:rsidRDefault="00792140" w:rsidP="00792140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820"/>
        <w:rPr>
          <w:rFonts w:ascii="Times New Roman" w:eastAsia="Times New Roman" w:hAnsi="Times New Roman"/>
          <w:sz w:val="28"/>
        </w:rPr>
      </w:pPr>
      <w:hyperlink r:id="rId9" w:history="1">
        <w:r>
          <w:rPr>
            <w:rFonts w:ascii="Times New Roman" w:eastAsia="Times New Roman" w:hAnsi="Times New Roman"/>
            <w:sz w:val="28"/>
          </w:rPr>
          <w:t xml:space="preserve">https://www.facebook.com/oleg.karpenko </w:t>
        </w:r>
      </w:hyperlink>
      <w:r>
        <w:rPr>
          <w:rFonts w:ascii="Times New Roman" w:eastAsia="Times New Roman" w:hAnsi="Times New Roman"/>
          <w:sz w:val="28"/>
        </w:rPr>
        <w:t>(дата звернення: 8.11.2020).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numPr>
          <w:ilvl w:val="0"/>
          <w:numId w:val="3"/>
        </w:numPr>
        <w:tabs>
          <w:tab w:val="left" w:pos="820"/>
        </w:tabs>
        <w:spacing w:line="0" w:lineRule="atLeast"/>
        <w:ind w:left="820" w:hanging="34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Сторінка  в  соціальній  мережі  Facebook:  Elena  Yashchenko.  URL:</w:t>
      </w:r>
    </w:p>
    <w:p w:rsidR="00792140" w:rsidRDefault="00792140" w:rsidP="00792140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349" w:lineRule="auto"/>
        <w:ind w:left="820"/>
        <w:rPr>
          <w:rFonts w:ascii="Times New Roman" w:eastAsia="Times New Roman" w:hAnsi="Times New Roman"/>
          <w:sz w:val="28"/>
        </w:rPr>
      </w:pPr>
      <w:hyperlink r:id="rId10" w:history="1">
        <w:r>
          <w:rPr>
            <w:rFonts w:ascii="Times New Roman" w:eastAsia="Times New Roman" w:hAnsi="Times New Roman"/>
            <w:sz w:val="28"/>
          </w:rPr>
          <w:t xml:space="preserve">https://www.facebook.com/profile.php?id=100001256005177 </w:t>
        </w:r>
      </w:hyperlink>
      <w:r>
        <w:rPr>
          <w:rFonts w:ascii="Times New Roman" w:eastAsia="Times New Roman" w:hAnsi="Times New Roman"/>
          <w:sz w:val="28"/>
        </w:rPr>
        <w:t>(дата звернення: 8.11.2020).</w:t>
      </w:r>
    </w:p>
    <w:p w:rsidR="00792140" w:rsidRDefault="00792140" w:rsidP="00792140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304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206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Наукова та навчально-методична література</w:t>
      </w:r>
    </w:p>
    <w:p w:rsidR="00792140" w:rsidRDefault="00792140" w:rsidP="00792140">
      <w:pPr>
        <w:spacing w:line="156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numPr>
          <w:ilvl w:val="0"/>
          <w:numId w:val="4"/>
        </w:numPr>
        <w:tabs>
          <w:tab w:val="left" w:pos="620"/>
        </w:tabs>
        <w:spacing w:line="0" w:lineRule="atLeast"/>
        <w:ind w:left="6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Гарбарова Е. В. Концепт savoir vivre во французской лингвокультуре и его</w:t>
      </w:r>
    </w:p>
    <w:p w:rsidR="00792140" w:rsidRDefault="00792140" w:rsidP="00792140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русские соответствия : автореф. дис. На здобуття наукового ступеня канд.</w:t>
      </w:r>
    </w:p>
    <w:p w:rsidR="00792140" w:rsidRDefault="00792140" w:rsidP="00792140">
      <w:pPr>
        <w:spacing w:line="174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355" w:lineRule="auto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філ. наук. : 10.02.20. Волгоград, 2004. 190 с. URL: https://www.dissercat.com/content/kontsept-savoir-vivre-vo-frantsuzskoi-lingvokulture-i-ego-russkie-sootvetstviya/read (дата звернення: 8.11.2020).</w:t>
      </w:r>
    </w:p>
    <w:p w:rsidR="00792140" w:rsidRDefault="00792140" w:rsidP="00792140">
      <w:pPr>
        <w:spacing w:line="7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numPr>
          <w:ilvl w:val="0"/>
          <w:numId w:val="5"/>
        </w:numPr>
        <w:tabs>
          <w:tab w:val="left" w:pos="620"/>
        </w:tabs>
        <w:spacing w:line="0" w:lineRule="atLeast"/>
        <w:ind w:left="6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Здоровега В. Й. Теорія і методика журналістської творчості. Підручник.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Львів : ПАІС, 2004. 268 с.</w:t>
      </w:r>
    </w:p>
    <w:p w:rsidR="00792140" w:rsidRDefault="00792140" w:rsidP="00792140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numPr>
          <w:ilvl w:val="0"/>
          <w:numId w:val="5"/>
        </w:numPr>
        <w:tabs>
          <w:tab w:val="left" w:pos="620"/>
        </w:tabs>
        <w:spacing w:line="349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Смірнов В. П. Таки-да большой полутолковый словарь одесского языка : посібник. Одеса : Поліграф, 2002. 190 с. URL: https://www.twirpx.com</w:t>
      </w:r>
    </w:p>
    <w:p w:rsidR="00792140" w:rsidRDefault="00792140" w:rsidP="00792140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/file/556245/ (дата звернення: 8.11.2020).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numPr>
          <w:ilvl w:val="0"/>
          <w:numId w:val="5"/>
        </w:numPr>
        <w:tabs>
          <w:tab w:val="left" w:pos="620"/>
        </w:tabs>
        <w:spacing w:line="0" w:lineRule="atLeast"/>
        <w:ind w:left="6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Соловйова  Ю.  Специфіка  жанрових  форм  публіцистичних  текстів</w:t>
      </w:r>
    </w:p>
    <w:p w:rsidR="00792140" w:rsidRDefault="00792140" w:rsidP="00792140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i/>
          <w:sz w:val="28"/>
        </w:rPr>
      </w:pPr>
      <w:r>
        <w:rPr>
          <w:rFonts w:ascii="Times New Roman" w:eastAsia="Times New Roman" w:hAnsi="Times New Roman"/>
          <w:sz w:val="28"/>
        </w:rPr>
        <w:t>письменників:державотворчийаспект.</w:t>
      </w:r>
      <w:r>
        <w:rPr>
          <w:rFonts w:ascii="Times New Roman" w:eastAsia="Times New Roman" w:hAnsi="Times New Roman"/>
          <w:i/>
          <w:sz w:val="28"/>
        </w:rPr>
        <w:t>ВісникНаціонального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i/>
          <w:sz w:val="28"/>
        </w:rPr>
        <w:t xml:space="preserve">університету «Львівська політехніка» 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  <w:i/>
          <w:sz w:val="28"/>
        </w:rPr>
        <w:t xml:space="preserve"> журналістика</w:t>
      </w:r>
      <w:r>
        <w:rPr>
          <w:rFonts w:ascii="Times New Roman" w:eastAsia="Times New Roman" w:hAnsi="Times New Roman"/>
          <w:sz w:val="28"/>
        </w:rPr>
        <w:t>.  2017.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Вип. 1.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Ч.</w:t>
      </w: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  <w:sectPr w:rsidR="00792140">
          <w:type w:val="continuous"/>
          <w:pgSz w:w="11900" w:h="16838"/>
          <w:pgMar w:top="712" w:right="846" w:bottom="1440" w:left="1440" w:header="0" w:footer="0" w:gutter="0"/>
          <w:cols w:space="0" w:equalWidth="0">
            <w:col w:w="9620"/>
          </w:cols>
          <w:docGrid w:linePitch="360"/>
        </w:sectPr>
      </w:pPr>
    </w:p>
    <w:p w:rsidR="00792140" w:rsidRDefault="00792140" w:rsidP="00792140">
      <w:pPr>
        <w:spacing w:line="0" w:lineRule="atLeast"/>
        <w:ind w:left="9400"/>
        <w:rPr>
          <w:sz w:val="21"/>
        </w:rPr>
      </w:pPr>
      <w:bookmarkStart w:id="5" w:name="page18"/>
      <w:bookmarkEnd w:id="5"/>
      <w:r>
        <w:rPr>
          <w:sz w:val="21"/>
        </w:rPr>
        <w:lastRenderedPageBreak/>
        <w:t>18</w:t>
      </w:r>
    </w:p>
    <w:p w:rsidR="00792140" w:rsidRDefault="00792140" w:rsidP="00792140">
      <w:pPr>
        <w:spacing w:line="27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883.С.3–4.URL:http://science.lpnu.ua/sites/default/files/journal-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paper/2019/apr/16147/soloviova.pdf (дата звернення: 8.11.2020).</w:t>
      </w:r>
    </w:p>
    <w:p w:rsidR="00792140" w:rsidRDefault="00792140" w:rsidP="00792140">
      <w:pPr>
        <w:spacing w:line="174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numPr>
          <w:ilvl w:val="0"/>
          <w:numId w:val="6"/>
        </w:numPr>
        <w:tabs>
          <w:tab w:val="left" w:pos="620"/>
        </w:tabs>
        <w:spacing w:line="349" w:lineRule="auto"/>
        <w:ind w:left="620" w:hanging="35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Стеценко Л. Л. Гедонізм : Моделі теоретичної реконструкції. </w:t>
      </w:r>
      <w:r>
        <w:rPr>
          <w:rFonts w:ascii="Times New Roman" w:eastAsia="Times New Roman" w:hAnsi="Times New Roman"/>
          <w:i/>
          <w:sz w:val="28"/>
        </w:rPr>
        <w:t>Вісник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i/>
          <w:sz w:val="28"/>
        </w:rPr>
        <w:t>Київського національного університету імені Тараса Шевченка</w:t>
      </w:r>
      <w:r>
        <w:rPr>
          <w:rFonts w:ascii="Times New Roman" w:eastAsia="Times New Roman" w:hAnsi="Times New Roman"/>
          <w:sz w:val="28"/>
        </w:rPr>
        <w:t>. 2013.</w:t>
      </w:r>
    </w:p>
    <w:p w:rsidR="00792140" w:rsidRDefault="00792140" w:rsidP="00792140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Вип. 4. Ч. 3. С. 57–60. URL: http://www.library.univ.kiev.ua/ukr/host/10.23.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10.100/db/ftp/visnyk/filosof_114_2013.pdf (дата звернення: 8.11.2020).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tabs>
          <w:tab w:val="left" w:pos="2100"/>
          <w:tab w:val="left" w:pos="2560"/>
          <w:tab w:val="left" w:pos="3020"/>
          <w:tab w:val="left" w:pos="4040"/>
          <w:tab w:val="left" w:pos="5660"/>
          <w:tab w:val="left" w:pos="6540"/>
          <w:tab w:val="left" w:pos="6820"/>
          <w:tab w:val="left" w:pos="846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10. Тертичний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А.</w:t>
      </w:r>
      <w:r>
        <w:rPr>
          <w:rFonts w:ascii="Times New Roman" w:eastAsia="Times New Roman" w:hAnsi="Times New Roman"/>
          <w:sz w:val="28"/>
        </w:rPr>
        <w:tab/>
        <w:t>А.</w:t>
      </w:r>
      <w:r>
        <w:rPr>
          <w:rFonts w:ascii="Times New Roman" w:eastAsia="Times New Roman" w:hAnsi="Times New Roman"/>
          <w:sz w:val="28"/>
        </w:rPr>
        <w:tab/>
        <w:t>Жанри</w:t>
      </w:r>
      <w:r>
        <w:rPr>
          <w:rFonts w:ascii="Times New Roman" w:eastAsia="Times New Roman" w:hAnsi="Times New Roman"/>
          <w:sz w:val="28"/>
        </w:rPr>
        <w:tab/>
        <w:t>періодичної</w:t>
      </w:r>
      <w:r>
        <w:rPr>
          <w:rFonts w:ascii="Times New Roman" w:eastAsia="Times New Roman" w:hAnsi="Times New Roman"/>
          <w:sz w:val="28"/>
        </w:rPr>
        <w:tab/>
        <w:t>преси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Навчальний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посібник.</w:t>
      </w:r>
    </w:p>
    <w:p w:rsidR="00792140" w:rsidRDefault="00792140" w:rsidP="00792140">
      <w:pPr>
        <w:spacing w:line="160" w:lineRule="exact"/>
        <w:rPr>
          <w:rFonts w:ascii="Times New Roman" w:eastAsia="Times New Roman" w:hAnsi="Times New Roman"/>
        </w:rPr>
      </w:pP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Москва : Аспект Пресс, 2011. 320 с.</w:t>
      </w:r>
    </w:p>
    <w:p w:rsidR="00792140" w:rsidRDefault="00792140" w:rsidP="00792140">
      <w:pPr>
        <w:spacing w:line="0" w:lineRule="atLeast"/>
        <w:ind w:left="620"/>
        <w:rPr>
          <w:rFonts w:ascii="Times New Roman" w:eastAsia="Times New Roman" w:hAnsi="Times New Roman"/>
          <w:sz w:val="28"/>
        </w:rPr>
        <w:sectPr w:rsidR="00792140">
          <w:pgSz w:w="11900" w:h="16838"/>
          <w:pgMar w:top="712" w:right="846" w:bottom="1440" w:left="1440" w:header="0" w:footer="0" w:gutter="0"/>
          <w:cols w:space="0" w:equalWidth="0">
            <w:col w:w="9620"/>
          </w:cols>
          <w:docGrid w:linePitch="360"/>
        </w:sectPr>
      </w:pPr>
    </w:p>
    <w:p w:rsidR="009109AF" w:rsidRDefault="00792140">
      <w:bookmarkStart w:id="6" w:name="_GoBack"/>
      <w:bookmarkEnd w:id="6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C"/>
    <w:multiLevelType w:val="hybridMultilevel"/>
    <w:tmpl w:val="22221A70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1D"/>
    <w:multiLevelType w:val="hybridMultilevel"/>
    <w:tmpl w:val="4516DDE8"/>
    <w:lvl w:ilvl="0" w:tplc="FFFFFFFF">
      <w:start w:val="1"/>
      <w:numFmt w:val="bullet"/>
      <w:lvlText w:val="У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1E"/>
    <w:multiLevelType w:val="hybridMultilevel"/>
    <w:tmpl w:val="3006C83E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1F"/>
    <w:multiLevelType w:val="hybridMultilevel"/>
    <w:tmpl w:val="614FD4A0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20"/>
    <w:multiLevelType w:val="hybridMultilevel"/>
    <w:tmpl w:val="419AC240"/>
    <w:lvl w:ilvl="0" w:tplc="FFFFFFFF">
      <w:start w:val="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21"/>
    <w:multiLevelType w:val="hybridMultilevel"/>
    <w:tmpl w:val="5577F8E0"/>
    <w:lvl w:ilvl="0" w:tplc="FFFFFFFF">
      <w:start w:val="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AB8"/>
    <w:rsid w:val="00043C97"/>
    <w:rsid w:val="003A1940"/>
    <w:rsid w:val="00792140"/>
    <w:rsid w:val="00C76AB8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9A2E3954-7C0B-4568-AC8F-15D9AE907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1940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stagram.com/elena.yashchenko?utm_medium=copy_lin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nstagram.com/olegentertainer?utm_medium=copy_lin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www.facebook.com/profile.php?id=10000125600517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acebook.com/oleg.karp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1224</Words>
  <Characters>6982</Characters>
  <Application>Microsoft Office Word</Application>
  <DocSecurity>0</DocSecurity>
  <Lines>58</Lines>
  <Paragraphs>16</Paragraphs>
  <ScaleCrop>false</ScaleCrop>
  <Company>Grizli777</Company>
  <LinksUpToDate>false</LinksUpToDate>
  <CharactersWithSpaces>8190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2022-02-08T10:23:00Z</dcterms:created>
  <dcterms:modified xsi:type="dcterms:W3CDTF">2022-02-08T10:25:00Z</dcterms:modified>
</cp:coreProperties>
</file>