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6FD" w:rsidRPr="00FB16FD" w:rsidRDefault="00FB16FD" w:rsidP="00FB16FD">
      <w:pPr>
        <w:widowControl w:val="0"/>
        <w:spacing w:after="0" w:line="360" w:lineRule="auto"/>
        <w:ind w:firstLine="709"/>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Одеський національний університет імені І.І. Мечникова</w:t>
      </w:r>
    </w:p>
    <w:p w:rsidR="00FB16FD" w:rsidRPr="00FB16FD" w:rsidRDefault="00FB16FD" w:rsidP="00FB16FD">
      <w:pPr>
        <w:widowControl w:val="0"/>
        <w:spacing w:after="0" w:line="360" w:lineRule="auto"/>
        <w:ind w:firstLine="709"/>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Економіко-правовий факультет</w:t>
      </w:r>
    </w:p>
    <w:p w:rsidR="00FB16FD" w:rsidRPr="00FB16FD" w:rsidRDefault="00FB16FD" w:rsidP="00FB16FD">
      <w:pPr>
        <w:widowControl w:val="0"/>
        <w:spacing w:after="0" w:line="360" w:lineRule="auto"/>
        <w:ind w:firstLine="709"/>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Кафедра бухгалтерського обліку, аналізу та аудиту</w:t>
      </w:r>
    </w:p>
    <w:p w:rsidR="00FB16FD" w:rsidRPr="00FB16FD" w:rsidRDefault="00FB16FD" w:rsidP="00FB16FD">
      <w:pPr>
        <w:widowControl w:val="0"/>
        <w:spacing w:after="0" w:line="360" w:lineRule="auto"/>
        <w:ind w:firstLine="709"/>
        <w:jc w:val="center"/>
        <w:rPr>
          <w:rFonts w:ascii="Times New Roman" w:eastAsia="Calibri" w:hAnsi="Times New Roman" w:cs="Times New Roman"/>
          <w:b/>
          <w:sz w:val="28"/>
          <w:szCs w:val="28"/>
        </w:rPr>
      </w:pPr>
    </w:p>
    <w:p w:rsidR="00FB16FD" w:rsidRPr="00FB16FD" w:rsidRDefault="00FB16FD" w:rsidP="00FB16FD">
      <w:pPr>
        <w:widowControl w:val="0"/>
        <w:spacing w:after="0" w:line="360" w:lineRule="auto"/>
        <w:ind w:firstLine="709"/>
        <w:jc w:val="center"/>
        <w:rPr>
          <w:rFonts w:ascii="Times New Roman" w:eastAsia="Calibri" w:hAnsi="Times New Roman" w:cs="Times New Roman"/>
          <w:b/>
          <w:sz w:val="28"/>
          <w:szCs w:val="28"/>
        </w:rPr>
      </w:pPr>
    </w:p>
    <w:p w:rsidR="00FB16FD" w:rsidRPr="00FB16FD" w:rsidRDefault="00FB16FD" w:rsidP="00FB16FD">
      <w:pPr>
        <w:widowControl w:val="0"/>
        <w:spacing w:after="0" w:line="360" w:lineRule="auto"/>
        <w:ind w:firstLine="709"/>
        <w:jc w:val="center"/>
        <w:rPr>
          <w:rFonts w:ascii="Times New Roman" w:eastAsia="Calibri" w:hAnsi="Times New Roman" w:cs="Times New Roman"/>
          <w:b/>
          <w:sz w:val="28"/>
          <w:szCs w:val="28"/>
        </w:rPr>
      </w:pPr>
    </w:p>
    <w:p w:rsidR="00FB16FD" w:rsidRPr="00FB16FD" w:rsidRDefault="00FB16FD" w:rsidP="00FB16FD">
      <w:pPr>
        <w:widowControl w:val="0"/>
        <w:spacing w:after="0" w:line="360" w:lineRule="auto"/>
        <w:ind w:firstLine="709"/>
        <w:jc w:val="center"/>
        <w:rPr>
          <w:rFonts w:ascii="Times New Roman" w:eastAsia="Calibri" w:hAnsi="Times New Roman" w:cs="Times New Roman"/>
          <w:b/>
          <w:sz w:val="28"/>
          <w:szCs w:val="28"/>
        </w:rPr>
      </w:pPr>
    </w:p>
    <w:p w:rsidR="00FB16FD" w:rsidRPr="00FB16FD" w:rsidRDefault="00FB16FD" w:rsidP="00FB16FD">
      <w:pPr>
        <w:widowControl w:val="0"/>
        <w:spacing w:after="0" w:line="360" w:lineRule="auto"/>
        <w:ind w:firstLine="709"/>
        <w:jc w:val="center"/>
        <w:rPr>
          <w:rFonts w:ascii="Times New Roman" w:eastAsia="Calibri" w:hAnsi="Times New Roman" w:cs="Times New Roman"/>
          <w:b/>
          <w:sz w:val="28"/>
          <w:szCs w:val="28"/>
        </w:rPr>
      </w:pPr>
    </w:p>
    <w:p w:rsidR="00FB16FD" w:rsidRPr="00FB16FD" w:rsidRDefault="00FB16FD" w:rsidP="00FB16FD">
      <w:pPr>
        <w:widowControl w:val="0"/>
        <w:spacing w:after="0" w:line="360" w:lineRule="auto"/>
        <w:ind w:firstLine="709"/>
        <w:jc w:val="center"/>
        <w:rPr>
          <w:rFonts w:ascii="Times New Roman" w:eastAsia="Calibri" w:hAnsi="Times New Roman" w:cs="Times New Roman"/>
          <w:b/>
          <w:sz w:val="28"/>
          <w:szCs w:val="28"/>
        </w:rPr>
      </w:pPr>
      <w:r w:rsidRPr="00FB16FD">
        <w:rPr>
          <w:rFonts w:ascii="Times New Roman" w:eastAsia="Calibri" w:hAnsi="Times New Roman" w:cs="Times New Roman"/>
          <w:b/>
          <w:sz w:val="28"/>
          <w:szCs w:val="28"/>
        </w:rPr>
        <w:t>Д и п л о м н а  р о б о т а</w:t>
      </w:r>
    </w:p>
    <w:p w:rsidR="00FB16FD" w:rsidRPr="00FB16FD" w:rsidRDefault="00FB16FD" w:rsidP="00FB16FD">
      <w:pPr>
        <w:widowControl w:val="0"/>
        <w:spacing w:after="0" w:line="360" w:lineRule="auto"/>
        <w:ind w:firstLine="709"/>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бакалавра</w:t>
      </w:r>
    </w:p>
    <w:p w:rsidR="00FB16FD" w:rsidRPr="00FB16FD" w:rsidRDefault="00FB16FD" w:rsidP="00FB16FD">
      <w:pPr>
        <w:widowControl w:val="0"/>
        <w:tabs>
          <w:tab w:val="left" w:pos="7020"/>
        </w:tabs>
        <w:autoSpaceDE w:val="0"/>
        <w:autoSpaceDN w:val="0"/>
        <w:adjustRightInd w:val="0"/>
        <w:spacing w:after="0" w:line="240" w:lineRule="auto"/>
        <w:ind w:right="21"/>
        <w:jc w:val="center"/>
        <w:rPr>
          <w:rFonts w:ascii="Times New Roman" w:eastAsia="Times New Roman" w:hAnsi="Times New Roman" w:cs="Times New Roman"/>
          <w:sz w:val="28"/>
          <w:szCs w:val="28"/>
          <w:lang w:eastAsia="ru-RU"/>
        </w:rPr>
      </w:pPr>
      <w:r w:rsidRPr="00FB16FD">
        <w:rPr>
          <w:rFonts w:ascii="Times New Roman" w:eastAsia="Times New Roman" w:hAnsi="Times New Roman" w:cs="Times New Roman"/>
          <w:sz w:val="28"/>
          <w:szCs w:val="28"/>
          <w:lang w:eastAsia="ru-RU"/>
        </w:rPr>
        <w:t xml:space="preserve">на тему: </w:t>
      </w:r>
      <w:r w:rsidRPr="00FB16FD">
        <w:rPr>
          <w:rFonts w:ascii="Times New Roman" w:eastAsia="Times New Roman" w:hAnsi="Times New Roman" w:cs="Times New Roman"/>
          <w:b/>
          <w:sz w:val="28"/>
          <w:szCs w:val="28"/>
          <w:lang w:eastAsia="ru-RU"/>
        </w:rPr>
        <w:t>“Облік та аудит грошових коштів на підприємстві”</w:t>
      </w:r>
    </w:p>
    <w:p w:rsidR="00FB16FD" w:rsidRPr="00FB16FD" w:rsidRDefault="00FB16FD" w:rsidP="00FB16FD">
      <w:pPr>
        <w:widowControl w:val="0"/>
        <w:spacing w:after="0" w:line="360" w:lineRule="auto"/>
        <w:ind w:firstLine="709"/>
        <w:jc w:val="center"/>
        <w:rPr>
          <w:rFonts w:ascii="Times New Roman" w:eastAsia="Calibri" w:hAnsi="Times New Roman" w:cs="Times New Roman"/>
          <w:sz w:val="24"/>
          <w:szCs w:val="24"/>
        </w:rPr>
      </w:pPr>
    </w:p>
    <w:p w:rsidR="00FB16FD" w:rsidRPr="00FB16FD" w:rsidRDefault="00FB16FD" w:rsidP="00FB16FD">
      <w:pPr>
        <w:widowControl w:val="0"/>
        <w:spacing w:after="0" w:line="240" w:lineRule="auto"/>
        <w:ind w:firstLine="709"/>
        <w:jc w:val="center"/>
        <w:rPr>
          <w:rFonts w:ascii="Times New Roman" w:eastAsia="Calibri" w:hAnsi="Times New Roman" w:cs="Times New Roman"/>
          <w:sz w:val="24"/>
          <w:szCs w:val="24"/>
        </w:rPr>
      </w:pPr>
      <w:r w:rsidRPr="00FB16FD">
        <w:rPr>
          <w:rFonts w:ascii="Times New Roman" w:eastAsia="Calibri" w:hAnsi="Times New Roman" w:cs="Times New Roman"/>
          <w:sz w:val="24"/>
          <w:szCs w:val="24"/>
        </w:rPr>
        <w:t>“</w:t>
      </w:r>
      <w:proofErr w:type="spellStart"/>
      <w:r w:rsidRPr="00FB16FD">
        <w:rPr>
          <w:rFonts w:ascii="Times New Roman" w:eastAsia="Calibri" w:hAnsi="Times New Roman" w:cs="Times New Roman"/>
          <w:sz w:val="24"/>
          <w:szCs w:val="24"/>
        </w:rPr>
        <w:t>Accounting</w:t>
      </w:r>
      <w:proofErr w:type="spellEnd"/>
      <w:r w:rsidRPr="00FB16FD">
        <w:rPr>
          <w:rFonts w:ascii="Times New Roman" w:eastAsia="Calibri" w:hAnsi="Times New Roman" w:cs="Times New Roman"/>
          <w:sz w:val="24"/>
          <w:szCs w:val="24"/>
        </w:rPr>
        <w:t xml:space="preserve"> </w:t>
      </w:r>
      <w:proofErr w:type="spellStart"/>
      <w:r w:rsidRPr="00FB16FD">
        <w:rPr>
          <w:rFonts w:ascii="Times New Roman" w:eastAsia="Calibri" w:hAnsi="Times New Roman" w:cs="Times New Roman"/>
          <w:sz w:val="24"/>
          <w:szCs w:val="24"/>
        </w:rPr>
        <w:t>and</w:t>
      </w:r>
      <w:proofErr w:type="spellEnd"/>
      <w:r w:rsidRPr="00FB16FD">
        <w:rPr>
          <w:rFonts w:ascii="Times New Roman" w:eastAsia="Calibri" w:hAnsi="Times New Roman" w:cs="Times New Roman"/>
          <w:sz w:val="24"/>
          <w:szCs w:val="24"/>
        </w:rPr>
        <w:t xml:space="preserve"> </w:t>
      </w:r>
      <w:proofErr w:type="spellStart"/>
      <w:r w:rsidRPr="00FB16FD">
        <w:rPr>
          <w:rFonts w:ascii="Times New Roman" w:eastAsia="Calibri" w:hAnsi="Times New Roman" w:cs="Times New Roman"/>
          <w:sz w:val="24"/>
          <w:szCs w:val="24"/>
        </w:rPr>
        <w:t>audit</w:t>
      </w:r>
      <w:proofErr w:type="spellEnd"/>
      <w:r w:rsidRPr="00FB16FD">
        <w:rPr>
          <w:rFonts w:ascii="Times New Roman" w:eastAsia="Calibri" w:hAnsi="Times New Roman" w:cs="Times New Roman"/>
          <w:sz w:val="24"/>
          <w:szCs w:val="24"/>
        </w:rPr>
        <w:t xml:space="preserve"> </w:t>
      </w:r>
      <w:proofErr w:type="spellStart"/>
      <w:r w:rsidRPr="00FB16FD">
        <w:rPr>
          <w:rFonts w:ascii="Times New Roman" w:eastAsia="Calibri" w:hAnsi="Times New Roman" w:cs="Times New Roman"/>
          <w:sz w:val="24"/>
          <w:szCs w:val="24"/>
        </w:rPr>
        <w:t>of</w:t>
      </w:r>
      <w:proofErr w:type="spellEnd"/>
      <w:r w:rsidRPr="00FB16FD">
        <w:rPr>
          <w:rFonts w:ascii="Times New Roman" w:eastAsia="Calibri" w:hAnsi="Times New Roman" w:cs="Times New Roman"/>
          <w:sz w:val="24"/>
          <w:szCs w:val="24"/>
        </w:rPr>
        <w:t xml:space="preserve"> </w:t>
      </w:r>
      <w:proofErr w:type="spellStart"/>
      <w:r w:rsidRPr="00FB16FD">
        <w:rPr>
          <w:rFonts w:ascii="Times New Roman" w:eastAsia="Calibri" w:hAnsi="Times New Roman" w:cs="Times New Roman"/>
          <w:sz w:val="24"/>
          <w:szCs w:val="24"/>
        </w:rPr>
        <w:t>funds</w:t>
      </w:r>
      <w:proofErr w:type="spellEnd"/>
      <w:r w:rsidRPr="00FB16FD">
        <w:rPr>
          <w:rFonts w:ascii="Times New Roman" w:eastAsia="Calibri" w:hAnsi="Times New Roman" w:cs="Times New Roman"/>
          <w:sz w:val="24"/>
          <w:szCs w:val="24"/>
        </w:rPr>
        <w:t xml:space="preserve"> </w:t>
      </w:r>
      <w:proofErr w:type="spellStart"/>
      <w:r w:rsidRPr="00FB16FD">
        <w:rPr>
          <w:rFonts w:ascii="Times New Roman" w:eastAsia="Calibri" w:hAnsi="Times New Roman" w:cs="Times New Roman"/>
          <w:sz w:val="24"/>
          <w:szCs w:val="24"/>
        </w:rPr>
        <w:t>at</w:t>
      </w:r>
      <w:proofErr w:type="spellEnd"/>
      <w:r w:rsidRPr="00FB16FD">
        <w:rPr>
          <w:rFonts w:ascii="Times New Roman" w:eastAsia="Calibri" w:hAnsi="Times New Roman" w:cs="Times New Roman"/>
          <w:sz w:val="24"/>
          <w:szCs w:val="24"/>
        </w:rPr>
        <w:t xml:space="preserve"> </w:t>
      </w:r>
      <w:proofErr w:type="spellStart"/>
      <w:r w:rsidRPr="00FB16FD">
        <w:rPr>
          <w:rFonts w:ascii="Times New Roman" w:eastAsia="Calibri" w:hAnsi="Times New Roman" w:cs="Times New Roman"/>
          <w:sz w:val="24"/>
          <w:szCs w:val="24"/>
        </w:rPr>
        <w:t>the</w:t>
      </w:r>
      <w:proofErr w:type="spellEnd"/>
      <w:r w:rsidRPr="00FB16FD">
        <w:rPr>
          <w:rFonts w:ascii="Times New Roman" w:eastAsia="Calibri" w:hAnsi="Times New Roman" w:cs="Times New Roman"/>
          <w:sz w:val="24"/>
          <w:szCs w:val="24"/>
        </w:rPr>
        <w:t xml:space="preserve"> </w:t>
      </w:r>
      <w:proofErr w:type="spellStart"/>
      <w:r w:rsidRPr="00FB16FD">
        <w:rPr>
          <w:rFonts w:ascii="Times New Roman" w:eastAsia="Calibri" w:hAnsi="Times New Roman" w:cs="Times New Roman"/>
          <w:sz w:val="24"/>
          <w:szCs w:val="24"/>
        </w:rPr>
        <w:t>enterprise</w:t>
      </w:r>
      <w:proofErr w:type="spellEnd"/>
      <w:r w:rsidRPr="00FB16FD">
        <w:rPr>
          <w:rFonts w:ascii="Times New Roman" w:eastAsia="Calibri" w:hAnsi="Times New Roman" w:cs="Times New Roman"/>
          <w:sz w:val="24"/>
          <w:szCs w:val="24"/>
        </w:rPr>
        <w:t>”</w:t>
      </w:r>
    </w:p>
    <w:p w:rsidR="00FB16FD" w:rsidRPr="00FB16FD" w:rsidRDefault="00FB16FD" w:rsidP="00FB16FD">
      <w:pPr>
        <w:widowControl w:val="0"/>
        <w:spacing w:after="0" w:line="240" w:lineRule="auto"/>
        <w:ind w:firstLine="709"/>
        <w:jc w:val="center"/>
        <w:rPr>
          <w:rFonts w:ascii="Times New Roman" w:eastAsia="Calibri" w:hAnsi="Times New Roman" w:cs="Times New Roman"/>
          <w:b/>
          <w:sz w:val="24"/>
          <w:szCs w:val="24"/>
        </w:rPr>
      </w:pPr>
    </w:p>
    <w:tbl>
      <w:tblPr>
        <w:tblW w:w="0" w:type="auto"/>
        <w:tblLook w:val="01E0" w:firstRow="1" w:lastRow="1" w:firstColumn="1" w:lastColumn="1" w:noHBand="0" w:noVBand="0"/>
      </w:tblPr>
      <w:tblGrid>
        <w:gridCol w:w="3588"/>
        <w:gridCol w:w="5983"/>
      </w:tblGrid>
      <w:tr w:rsidR="00FB16FD" w:rsidRPr="00FB16FD" w:rsidTr="00FB16FD">
        <w:tc>
          <w:tcPr>
            <w:tcW w:w="3588" w:type="dxa"/>
          </w:tcPr>
          <w:p w:rsidR="00FB16FD" w:rsidRPr="00FB16FD" w:rsidRDefault="00FB16FD" w:rsidP="00FB16FD">
            <w:pPr>
              <w:widowControl w:val="0"/>
              <w:spacing w:after="0" w:line="240" w:lineRule="auto"/>
              <w:ind w:firstLine="709"/>
              <w:jc w:val="center"/>
              <w:rPr>
                <w:rFonts w:ascii="Times New Roman" w:eastAsia="Calibri" w:hAnsi="Times New Roman" w:cs="Times New Roman"/>
                <w:b/>
                <w:sz w:val="28"/>
                <w:szCs w:val="28"/>
              </w:rPr>
            </w:pPr>
          </w:p>
        </w:tc>
        <w:tc>
          <w:tcPr>
            <w:tcW w:w="5983" w:type="dxa"/>
          </w:tcPr>
          <w:p w:rsidR="00FB16FD" w:rsidRPr="00FB16FD" w:rsidRDefault="00FB16FD" w:rsidP="00FB16FD">
            <w:pPr>
              <w:widowControl w:val="0"/>
              <w:spacing w:after="0" w:line="240" w:lineRule="auto"/>
              <w:ind w:firstLine="709"/>
              <w:jc w:val="both"/>
              <w:rPr>
                <w:rFonts w:ascii="Times New Roman" w:eastAsia="Calibri" w:hAnsi="Times New Roman" w:cs="Times New Roman"/>
                <w:sz w:val="28"/>
                <w:szCs w:val="28"/>
              </w:rPr>
            </w:pPr>
          </w:p>
          <w:p w:rsidR="00FB16FD" w:rsidRPr="00FB16FD" w:rsidRDefault="00FB16FD" w:rsidP="00FB16FD">
            <w:pPr>
              <w:widowControl w:val="0"/>
              <w:spacing w:after="0" w:line="240" w:lineRule="auto"/>
              <w:ind w:firstLine="709"/>
              <w:jc w:val="both"/>
              <w:rPr>
                <w:rFonts w:ascii="Times New Roman" w:eastAsia="Calibri" w:hAnsi="Times New Roman" w:cs="Times New Roman"/>
                <w:sz w:val="28"/>
                <w:szCs w:val="28"/>
              </w:rPr>
            </w:pPr>
          </w:p>
          <w:p w:rsidR="00FB16FD" w:rsidRPr="00FB16FD" w:rsidRDefault="00FB16FD" w:rsidP="00FB16FD">
            <w:pPr>
              <w:widowControl w:val="0"/>
              <w:spacing w:after="0" w:line="240" w:lineRule="auto"/>
              <w:rPr>
                <w:rFonts w:ascii="Times New Roman" w:eastAsia="Calibri" w:hAnsi="Times New Roman" w:cs="Times New Roman"/>
                <w:sz w:val="28"/>
                <w:szCs w:val="28"/>
              </w:rPr>
            </w:pPr>
            <w:r w:rsidRPr="00FB16FD">
              <w:rPr>
                <w:rFonts w:ascii="Times New Roman" w:eastAsia="Calibri" w:hAnsi="Times New Roman" w:cs="Times New Roman"/>
                <w:sz w:val="28"/>
                <w:szCs w:val="28"/>
              </w:rPr>
              <w:t>Виконала студентка денної форми навчання,</w:t>
            </w:r>
          </w:p>
          <w:p w:rsidR="00FB16FD" w:rsidRPr="00FB16FD" w:rsidRDefault="00FB16FD" w:rsidP="00FB16FD">
            <w:pPr>
              <w:widowControl w:val="0"/>
              <w:spacing w:after="0" w:line="240" w:lineRule="auto"/>
              <w:rPr>
                <w:rFonts w:ascii="Times New Roman" w:eastAsia="Calibri" w:hAnsi="Times New Roman" w:cs="Times New Roman"/>
                <w:sz w:val="28"/>
                <w:szCs w:val="28"/>
              </w:rPr>
            </w:pPr>
            <w:r w:rsidRPr="00FB16FD">
              <w:rPr>
                <w:rFonts w:ascii="Times New Roman" w:eastAsia="Calibri" w:hAnsi="Times New Roman" w:cs="Times New Roman"/>
                <w:sz w:val="28"/>
                <w:szCs w:val="28"/>
              </w:rPr>
              <w:t>напряму підготовки 6.030509 “Облік і аудит”,</w:t>
            </w:r>
          </w:p>
          <w:p w:rsidR="00FB16FD" w:rsidRPr="00FB16FD" w:rsidRDefault="00FB16FD" w:rsidP="00FB16FD">
            <w:pPr>
              <w:widowControl w:val="0"/>
              <w:spacing w:after="0" w:line="240" w:lineRule="auto"/>
              <w:rPr>
                <w:rFonts w:ascii="Times New Roman" w:eastAsia="Calibri" w:hAnsi="Times New Roman" w:cs="Times New Roman"/>
                <w:sz w:val="28"/>
                <w:szCs w:val="28"/>
              </w:rPr>
            </w:pPr>
            <w:r w:rsidRPr="00FB16FD">
              <w:rPr>
                <w:rFonts w:ascii="Times New Roman" w:eastAsia="Calibri" w:hAnsi="Times New Roman" w:cs="Times New Roman"/>
                <w:sz w:val="28"/>
                <w:szCs w:val="28"/>
              </w:rPr>
              <w:t>Клименко Олена Юріївна</w:t>
            </w:r>
          </w:p>
          <w:p w:rsidR="00FB16FD" w:rsidRPr="00FB16FD" w:rsidRDefault="00FB16FD" w:rsidP="00FB16FD">
            <w:pPr>
              <w:widowControl w:val="0"/>
              <w:spacing w:after="0" w:line="240" w:lineRule="auto"/>
              <w:ind w:firstLine="709"/>
              <w:rPr>
                <w:rFonts w:ascii="Times New Roman" w:eastAsia="Calibri" w:hAnsi="Times New Roman" w:cs="Times New Roman"/>
                <w:sz w:val="28"/>
                <w:szCs w:val="28"/>
              </w:rPr>
            </w:pPr>
          </w:p>
          <w:p w:rsidR="00FB16FD" w:rsidRPr="00FB16FD" w:rsidRDefault="00FB16FD" w:rsidP="00FB16FD">
            <w:pPr>
              <w:widowControl w:val="0"/>
              <w:spacing w:after="0" w:line="240" w:lineRule="auto"/>
              <w:rPr>
                <w:rFonts w:ascii="Times New Roman" w:eastAsia="Calibri" w:hAnsi="Times New Roman" w:cs="Times New Roman"/>
                <w:sz w:val="28"/>
                <w:szCs w:val="28"/>
              </w:rPr>
            </w:pPr>
            <w:r w:rsidRPr="00FB16FD">
              <w:rPr>
                <w:rFonts w:ascii="Times New Roman" w:eastAsia="Calibri" w:hAnsi="Times New Roman" w:cs="Times New Roman"/>
                <w:sz w:val="28"/>
                <w:szCs w:val="28"/>
              </w:rPr>
              <w:t>Науковий керівник: кандидат економічних наук, викладач _______________ Ільченко Д.А.</w:t>
            </w:r>
          </w:p>
          <w:p w:rsidR="00FB16FD" w:rsidRPr="00FB16FD" w:rsidRDefault="00FB16FD" w:rsidP="00FB16FD">
            <w:pPr>
              <w:widowControl w:val="0"/>
              <w:spacing w:after="0" w:line="240" w:lineRule="auto"/>
              <w:ind w:firstLine="709"/>
              <w:rPr>
                <w:rFonts w:ascii="Times New Roman" w:eastAsia="Calibri" w:hAnsi="Times New Roman" w:cs="Times New Roman"/>
                <w:sz w:val="28"/>
                <w:szCs w:val="28"/>
              </w:rPr>
            </w:pPr>
          </w:p>
          <w:p w:rsidR="00FB16FD" w:rsidRPr="00FB16FD" w:rsidRDefault="00FB16FD" w:rsidP="00FB16FD">
            <w:pPr>
              <w:widowControl w:val="0"/>
              <w:spacing w:after="0" w:line="240" w:lineRule="auto"/>
              <w:rPr>
                <w:rFonts w:ascii="Times New Roman" w:eastAsia="Calibri" w:hAnsi="Times New Roman" w:cs="Times New Roman"/>
                <w:sz w:val="28"/>
                <w:szCs w:val="28"/>
              </w:rPr>
            </w:pPr>
            <w:r w:rsidRPr="00FB16FD">
              <w:rPr>
                <w:rFonts w:ascii="Times New Roman" w:eastAsia="Calibri" w:hAnsi="Times New Roman" w:cs="Times New Roman"/>
                <w:sz w:val="28"/>
                <w:szCs w:val="28"/>
              </w:rPr>
              <w:t xml:space="preserve">Рецензент: кандидат економічних наук, доцент </w:t>
            </w:r>
            <w:proofErr w:type="spellStart"/>
            <w:r w:rsidRPr="00FB16FD">
              <w:rPr>
                <w:rFonts w:ascii="Times New Roman" w:eastAsia="Calibri" w:hAnsi="Times New Roman" w:cs="Times New Roman"/>
                <w:sz w:val="28"/>
                <w:szCs w:val="28"/>
              </w:rPr>
              <w:t>Дюков</w:t>
            </w:r>
            <w:proofErr w:type="spellEnd"/>
            <w:r w:rsidRPr="00FB16FD">
              <w:rPr>
                <w:rFonts w:ascii="Times New Roman" w:eastAsia="Calibri" w:hAnsi="Times New Roman" w:cs="Times New Roman"/>
                <w:sz w:val="28"/>
                <w:szCs w:val="28"/>
              </w:rPr>
              <w:t xml:space="preserve"> В.П.</w:t>
            </w:r>
          </w:p>
          <w:p w:rsidR="00FB16FD" w:rsidRPr="00FB16FD" w:rsidRDefault="00FB16FD" w:rsidP="00FB16FD">
            <w:pPr>
              <w:widowControl w:val="0"/>
              <w:spacing w:after="0" w:line="240" w:lineRule="auto"/>
              <w:ind w:firstLine="709"/>
              <w:jc w:val="both"/>
              <w:rPr>
                <w:rFonts w:ascii="Times New Roman" w:eastAsia="Calibri" w:hAnsi="Times New Roman" w:cs="Times New Roman"/>
                <w:sz w:val="28"/>
                <w:szCs w:val="28"/>
              </w:rPr>
            </w:pPr>
          </w:p>
        </w:tc>
      </w:tr>
    </w:tbl>
    <w:p w:rsidR="00FB16FD" w:rsidRPr="00FB16FD" w:rsidRDefault="00FB16FD" w:rsidP="00FB16FD">
      <w:pPr>
        <w:widowControl w:val="0"/>
        <w:spacing w:after="0" w:line="240" w:lineRule="auto"/>
        <w:ind w:firstLine="709"/>
        <w:jc w:val="both"/>
        <w:rPr>
          <w:rFonts w:ascii="Times New Roman" w:eastAsia="Calibri" w:hAnsi="Times New Roman" w:cs="Times New Roman"/>
          <w:b/>
          <w:sz w:val="28"/>
          <w:szCs w:val="28"/>
        </w:rPr>
      </w:pPr>
    </w:p>
    <w:p w:rsidR="00FB16FD" w:rsidRPr="00FB16FD" w:rsidRDefault="00FB16FD" w:rsidP="00FB16FD">
      <w:pPr>
        <w:widowControl w:val="0"/>
        <w:spacing w:after="0" w:line="240" w:lineRule="auto"/>
        <w:ind w:firstLine="709"/>
        <w:jc w:val="center"/>
        <w:rPr>
          <w:rFonts w:ascii="Times New Roman" w:eastAsia="Calibri" w:hAnsi="Times New Roman" w:cs="Times New Roman"/>
          <w:b/>
          <w:sz w:val="28"/>
          <w:szCs w:val="28"/>
        </w:rPr>
      </w:pPr>
    </w:p>
    <w:tbl>
      <w:tblPr>
        <w:tblW w:w="0" w:type="auto"/>
        <w:tblLook w:val="01E0" w:firstRow="1" w:lastRow="1" w:firstColumn="1" w:lastColumn="1" w:noHBand="0" w:noVBand="0"/>
      </w:tblPr>
      <w:tblGrid>
        <w:gridCol w:w="4428"/>
        <w:gridCol w:w="5142"/>
      </w:tblGrid>
      <w:tr w:rsidR="00FB16FD" w:rsidRPr="00FB16FD" w:rsidTr="00FB16FD">
        <w:tc>
          <w:tcPr>
            <w:tcW w:w="4428" w:type="dxa"/>
            <w:hideMark/>
          </w:tcPr>
          <w:p w:rsidR="00FB16FD" w:rsidRPr="00FB16FD" w:rsidRDefault="00FB16FD" w:rsidP="00FB16FD">
            <w:pPr>
              <w:widowControl w:val="0"/>
              <w:autoSpaceDE w:val="0"/>
              <w:autoSpaceDN w:val="0"/>
              <w:adjustRightInd w:val="0"/>
              <w:spacing w:after="0" w:line="360" w:lineRule="auto"/>
              <w:rPr>
                <w:rFonts w:ascii="Times New Roman" w:eastAsia="Times New Roman" w:hAnsi="Times New Roman" w:cs="Times New Roman"/>
                <w:sz w:val="28"/>
                <w:szCs w:val="28"/>
                <w:lang w:val="ru-RU" w:eastAsia="ru-RU"/>
              </w:rPr>
            </w:pPr>
            <w:r w:rsidRPr="00FB16FD">
              <w:rPr>
                <w:rFonts w:ascii="Times New Roman" w:eastAsia="Times New Roman" w:hAnsi="Times New Roman" w:cs="Times New Roman"/>
                <w:sz w:val="28"/>
                <w:szCs w:val="28"/>
                <w:lang w:eastAsia="uk-UA"/>
              </w:rPr>
              <w:t>Рекомендовано до захисту на засіданні кафедри</w:t>
            </w:r>
          </w:p>
          <w:p w:rsidR="00FB16FD" w:rsidRPr="00FB16FD" w:rsidRDefault="00FB16FD" w:rsidP="00FB16FD">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FB16FD">
              <w:rPr>
                <w:rFonts w:ascii="Times New Roman" w:eastAsia="Times New Roman" w:hAnsi="Times New Roman" w:cs="Times New Roman"/>
                <w:sz w:val="28"/>
                <w:szCs w:val="28"/>
                <w:lang w:eastAsia="ru-RU"/>
              </w:rPr>
              <w:t>___ ____________ 2018 року,</w:t>
            </w:r>
          </w:p>
          <w:p w:rsidR="00FB16FD" w:rsidRPr="00FB16FD" w:rsidRDefault="00FB16FD" w:rsidP="00FB16FD">
            <w:pPr>
              <w:widowControl w:val="0"/>
              <w:autoSpaceDE w:val="0"/>
              <w:autoSpaceDN w:val="0"/>
              <w:adjustRightInd w:val="0"/>
              <w:spacing w:after="0" w:line="360" w:lineRule="auto"/>
              <w:rPr>
                <w:rFonts w:ascii="Times New Roman" w:eastAsia="Times New Roman" w:hAnsi="Times New Roman" w:cs="Times New Roman"/>
                <w:sz w:val="28"/>
                <w:szCs w:val="28"/>
                <w:lang w:eastAsia="uk-UA"/>
              </w:rPr>
            </w:pPr>
            <w:r w:rsidRPr="00FB16FD">
              <w:rPr>
                <w:rFonts w:ascii="Times New Roman" w:eastAsia="Times New Roman" w:hAnsi="Times New Roman" w:cs="Times New Roman"/>
                <w:sz w:val="28"/>
                <w:szCs w:val="28"/>
                <w:lang w:eastAsia="uk-UA"/>
              </w:rPr>
              <w:t>протокол № _____</w:t>
            </w:r>
          </w:p>
          <w:p w:rsidR="00FB16FD" w:rsidRPr="00FB16FD" w:rsidRDefault="00FB16FD" w:rsidP="00FB16FD">
            <w:pPr>
              <w:widowControl w:val="0"/>
              <w:autoSpaceDE w:val="0"/>
              <w:autoSpaceDN w:val="0"/>
              <w:adjustRightInd w:val="0"/>
              <w:spacing w:after="0" w:line="360" w:lineRule="auto"/>
              <w:rPr>
                <w:rFonts w:ascii="Times New Roman" w:eastAsia="Times New Roman" w:hAnsi="Times New Roman" w:cs="Times New Roman"/>
                <w:sz w:val="28"/>
                <w:szCs w:val="28"/>
                <w:lang w:eastAsia="uk-UA"/>
              </w:rPr>
            </w:pPr>
            <w:r w:rsidRPr="00FB16FD">
              <w:rPr>
                <w:rFonts w:ascii="Times New Roman" w:eastAsia="Times New Roman" w:hAnsi="Times New Roman" w:cs="Times New Roman"/>
                <w:sz w:val="28"/>
                <w:szCs w:val="28"/>
                <w:lang w:eastAsia="uk-UA"/>
              </w:rPr>
              <w:t>Завідувач кафедри</w:t>
            </w:r>
          </w:p>
          <w:p w:rsidR="00FB16FD" w:rsidRPr="00FB16FD" w:rsidRDefault="00FB16FD" w:rsidP="00FB16FD">
            <w:pPr>
              <w:widowControl w:val="0"/>
              <w:autoSpaceDE w:val="0"/>
              <w:autoSpaceDN w:val="0"/>
              <w:adjustRightInd w:val="0"/>
              <w:spacing w:after="0" w:line="360" w:lineRule="auto"/>
              <w:rPr>
                <w:rFonts w:ascii="Times New Roman" w:eastAsia="Times New Roman" w:hAnsi="Times New Roman" w:cs="Times New Roman"/>
                <w:szCs w:val="24"/>
                <w:lang w:val="ru-RU" w:eastAsia="ru-RU"/>
              </w:rPr>
            </w:pPr>
            <w:proofErr w:type="spellStart"/>
            <w:r w:rsidRPr="00FB16FD">
              <w:rPr>
                <w:rFonts w:ascii="Times New Roman" w:eastAsia="Times New Roman" w:hAnsi="Times New Roman" w:cs="Times New Roman"/>
                <w:sz w:val="28"/>
                <w:szCs w:val="28"/>
                <w:lang w:eastAsia="ru-RU"/>
              </w:rPr>
              <w:t>к.е.н</w:t>
            </w:r>
            <w:proofErr w:type="spellEnd"/>
            <w:r w:rsidRPr="00FB16FD">
              <w:rPr>
                <w:rFonts w:ascii="Times New Roman" w:eastAsia="Times New Roman" w:hAnsi="Times New Roman" w:cs="Times New Roman"/>
                <w:sz w:val="28"/>
                <w:szCs w:val="28"/>
                <w:lang w:eastAsia="ru-RU"/>
              </w:rPr>
              <w:t xml:space="preserve">., доц. _________ </w:t>
            </w:r>
            <w:proofErr w:type="spellStart"/>
            <w:r w:rsidRPr="00FB16FD">
              <w:rPr>
                <w:rFonts w:ascii="Times New Roman" w:eastAsia="Times New Roman" w:hAnsi="Times New Roman" w:cs="Times New Roman"/>
                <w:sz w:val="28"/>
                <w:szCs w:val="28"/>
                <w:lang w:eastAsia="ru-RU"/>
              </w:rPr>
              <w:t>Кусик</w:t>
            </w:r>
            <w:proofErr w:type="spellEnd"/>
            <w:r w:rsidRPr="00FB16FD">
              <w:rPr>
                <w:rFonts w:ascii="Times New Roman" w:eastAsia="Times New Roman" w:hAnsi="Times New Roman" w:cs="Times New Roman"/>
                <w:sz w:val="28"/>
                <w:szCs w:val="28"/>
                <w:lang w:eastAsia="ru-RU"/>
              </w:rPr>
              <w:t xml:space="preserve"> Н.Л.</w:t>
            </w:r>
          </w:p>
        </w:tc>
        <w:tc>
          <w:tcPr>
            <w:tcW w:w="5142" w:type="dxa"/>
          </w:tcPr>
          <w:p w:rsidR="00FB16FD" w:rsidRPr="00FB16FD" w:rsidRDefault="00FB16FD" w:rsidP="00FB16FD">
            <w:pPr>
              <w:widowControl w:val="0"/>
              <w:tabs>
                <w:tab w:val="left" w:leader="underscore" w:pos="4435"/>
              </w:tabs>
              <w:autoSpaceDE w:val="0"/>
              <w:autoSpaceDN w:val="0"/>
              <w:adjustRightInd w:val="0"/>
              <w:spacing w:after="0" w:line="360" w:lineRule="auto"/>
              <w:rPr>
                <w:rFonts w:ascii="Times New Roman" w:eastAsia="Times New Roman" w:hAnsi="Times New Roman" w:cs="Times New Roman"/>
                <w:sz w:val="28"/>
                <w:szCs w:val="28"/>
                <w:lang w:val="ru-RU" w:eastAsia="ru-RU"/>
              </w:rPr>
            </w:pPr>
            <w:r w:rsidRPr="00FB16FD">
              <w:rPr>
                <w:rFonts w:ascii="Times New Roman" w:eastAsia="Times New Roman" w:hAnsi="Times New Roman" w:cs="Times New Roman"/>
                <w:sz w:val="28"/>
                <w:szCs w:val="28"/>
                <w:lang w:eastAsia="uk-UA"/>
              </w:rPr>
              <w:t>Захищено на засіданні ЕК № 6</w:t>
            </w:r>
          </w:p>
          <w:p w:rsidR="00FB16FD" w:rsidRPr="00FB16FD" w:rsidRDefault="00FB16FD" w:rsidP="00FB16FD">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FB16FD">
              <w:rPr>
                <w:rFonts w:ascii="Times New Roman" w:eastAsia="Times New Roman" w:hAnsi="Times New Roman" w:cs="Times New Roman"/>
                <w:sz w:val="28"/>
                <w:szCs w:val="28"/>
                <w:lang w:eastAsia="uk-UA"/>
              </w:rPr>
              <w:t>«___» ________ 2018 р., протокол № __</w:t>
            </w:r>
          </w:p>
          <w:p w:rsidR="00FB16FD" w:rsidRPr="00FB16FD" w:rsidRDefault="00FB16FD" w:rsidP="00FB16FD">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FB16FD">
              <w:rPr>
                <w:rFonts w:ascii="Times New Roman" w:eastAsia="Times New Roman" w:hAnsi="Times New Roman" w:cs="Times New Roman"/>
                <w:sz w:val="28"/>
                <w:szCs w:val="28"/>
                <w:lang w:eastAsia="uk-UA"/>
              </w:rPr>
              <w:t>Оцінка ____________ / ______ / ______</w:t>
            </w:r>
          </w:p>
          <w:p w:rsidR="00FB16FD" w:rsidRPr="00FB16FD" w:rsidRDefault="00FB16FD" w:rsidP="00FB16FD">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p>
          <w:p w:rsidR="00FB16FD" w:rsidRPr="00FB16FD" w:rsidRDefault="00FB16FD" w:rsidP="00FB16FD">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FB16FD">
              <w:rPr>
                <w:rFonts w:ascii="Times New Roman" w:eastAsia="Times New Roman" w:hAnsi="Times New Roman" w:cs="Times New Roman"/>
                <w:sz w:val="28"/>
                <w:szCs w:val="28"/>
                <w:lang w:eastAsia="uk-UA"/>
              </w:rPr>
              <w:t>Голова ЕК</w:t>
            </w:r>
          </w:p>
          <w:p w:rsidR="00FB16FD" w:rsidRPr="00FB16FD" w:rsidRDefault="00FB16FD" w:rsidP="00FB16FD">
            <w:pPr>
              <w:widowControl w:val="0"/>
              <w:autoSpaceDE w:val="0"/>
              <w:autoSpaceDN w:val="0"/>
              <w:adjustRightInd w:val="0"/>
              <w:spacing w:after="0" w:line="360" w:lineRule="auto"/>
              <w:rPr>
                <w:rFonts w:ascii="Times New Roman" w:eastAsia="Times New Roman" w:hAnsi="Times New Roman" w:cs="Times New Roman"/>
                <w:szCs w:val="24"/>
                <w:lang w:val="ru-RU" w:eastAsia="ru-RU"/>
              </w:rPr>
            </w:pPr>
            <w:proofErr w:type="spellStart"/>
            <w:r w:rsidRPr="00FB16FD">
              <w:rPr>
                <w:rFonts w:ascii="Times New Roman" w:eastAsia="Times New Roman" w:hAnsi="Times New Roman" w:cs="Times New Roman"/>
                <w:sz w:val="28"/>
                <w:szCs w:val="28"/>
                <w:lang w:eastAsia="uk-UA"/>
              </w:rPr>
              <w:t>д.е.н</w:t>
            </w:r>
            <w:proofErr w:type="spellEnd"/>
            <w:r w:rsidRPr="00FB16FD">
              <w:rPr>
                <w:rFonts w:ascii="Times New Roman" w:eastAsia="Times New Roman" w:hAnsi="Times New Roman" w:cs="Times New Roman"/>
                <w:sz w:val="28"/>
                <w:szCs w:val="28"/>
                <w:lang w:eastAsia="uk-UA"/>
              </w:rPr>
              <w:t xml:space="preserve">., проф. ____________ </w:t>
            </w:r>
            <w:proofErr w:type="spellStart"/>
            <w:r w:rsidRPr="00FB16FD">
              <w:rPr>
                <w:rFonts w:ascii="Times New Roman" w:eastAsia="Times New Roman" w:hAnsi="Times New Roman" w:cs="Times New Roman"/>
                <w:sz w:val="28"/>
                <w:szCs w:val="28"/>
                <w:lang w:eastAsia="uk-UA"/>
              </w:rPr>
              <w:t>Ніценко</w:t>
            </w:r>
            <w:proofErr w:type="spellEnd"/>
            <w:r w:rsidRPr="00FB16FD">
              <w:rPr>
                <w:rFonts w:ascii="Times New Roman" w:eastAsia="Times New Roman" w:hAnsi="Times New Roman" w:cs="Times New Roman"/>
                <w:sz w:val="28"/>
                <w:szCs w:val="28"/>
                <w:lang w:eastAsia="uk-UA"/>
              </w:rPr>
              <w:t xml:space="preserve"> В.С.</w:t>
            </w:r>
          </w:p>
        </w:tc>
      </w:tr>
    </w:tbl>
    <w:p w:rsidR="00FB16FD" w:rsidRPr="00FB16FD" w:rsidRDefault="00FB16FD" w:rsidP="00FB16FD">
      <w:pPr>
        <w:widowControl w:val="0"/>
        <w:autoSpaceDE w:val="0"/>
        <w:autoSpaceDN w:val="0"/>
        <w:adjustRightInd w:val="0"/>
        <w:spacing w:after="0" w:line="240" w:lineRule="auto"/>
        <w:jc w:val="center"/>
        <w:rPr>
          <w:rFonts w:ascii="Times New Roman" w:eastAsia="Times New Roman" w:hAnsi="Times New Roman" w:cs="Times New Roman"/>
          <w:b/>
          <w:sz w:val="28"/>
          <w:szCs w:val="28"/>
          <w:lang w:val="ru-RU" w:eastAsia="uk-UA"/>
        </w:rPr>
      </w:pPr>
    </w:p>
    <w:p w:rsidR="00FB16FD" w:rsidRPr="00FB16FD" w:rsidRDefault="00FB16FD" w:rsidP="00FB16F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uk-UA"/>
        </w:rPr>
      </w:pPr>
    </w:p>
    <w:p w:rsidR="00FB16FD" w:rsidRPr="00FB16FD" w:rsidRDefault="00FB16FD" w:rsidP="00FB16FD">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FB16FD">
        <w:rPr>
          <w:rFonts w:ascii="Times New Roman" w:eastAsia="Times New Roman" w:hAnsi="Times New Roman" w:cs="Times New Roman"/>
          <w:b/>
          <w:sz w:val="28"/>
          <w:szCs w:val="28"/>
          <w:lang w:eastAsia="uk-UA"/>
        </w:rPr>
        <w:t>Одеса – 2018</w:t>
      </w:r>
    </w:p>
    <w:p w:rsidR="00FB16FD" w:rsidRPr="00FB16FD" w:rsidRDefault="00FB16FD" w:rsidP="00FB16FD">
      <w:pPr>
        <w:widowControl w:val="0"/>
        <w:spacing w:after="0" w:line="360" w:lineRule="auto"/>
        <w:jc w:val="center"/>
        <w:rPr>
          <w:rFonts w:ascii="Times New Roman" w:eastAsia="Calibri" w:hAnsi="Times New Roman" w:cs="Times New Roman"/>
          <w:b/>
          <w:sz w:val="28"/>
          <w:szCs w:val="28"/>
        </w:rPr>
      </w:pPr>
      <w:r w:rsidRPr="00FB16FD">
        <w:rPr>
          <w:rFonts w:ascii="Times New Roman" w:eastAsia="Calibri" w:hAnsi="Times New Roman" w:cs="Times New Roman"/>
          <w:b/>
          <w:sz w:val="28"/>
          <w:szCs w:val="28"/>
        </w:rPr>
        <w:br w:type="page"/>
      </w:r>
      <w:r w:rsidRPr="00FB16FD">
        <w:rPr>
          <w:rFonts w:ascii="Times New Roman" w:eastAsia="Calibri" w:hAnsi="Times New Roman" w:cs="Times New Roman"/>
          <w:b/>
          <w:sz w:val="28"/>
          <w:szCs w:val="28"/>
        </w:rPr>
        <w:lastRenderedPageBreak/>
        <w:t>ЗМІСТ</w:t>
      </w:r>
    </w:p>
    <w:p w:rsidR="00FB16FD" w:rsidRPr="00FB16FD" w:rsidRDefault="00FB16FD" w:rsidP="00FB16FD">
      <w:pPr>
        <w:widowControl w:val="0"/>
        <w:spacing w:after="0" w:line="360" w:lineRule="auto"/>
        <w:jc w:val="center"/>
        <w:rPr>
          <w:rFonts w:ascii="Times New Roman" w:eastAsia="Calibri" w:hAnsi="Times New Roman" w:cs="Times New Roman"/>
          <w:b/>
          <w:sz w:val="28"/>
          <w:szCs w:val="28"/>
        </w:rPr>
      </w:pPr>
    </w:p>
    <w:p w:rsidR="00FB16FD" w:rsidRPr="00FB16FD" w:rsidRDefault="00FB16FD" w:rsidP="00FB16FD">
      <w:pPr>
        <w:widowControl w:val="0"/>
        <w:spacing w:after="0" w:line="360" w:lineRule="auto"/>
        <w:jc w:val="center"/>
        <w:rPr>
          <w:rFonts w:ascii="Times New Roman" w:eastAsia="Calibri" w:hAnsi="Times New Roman" w:cs="Times New Roman"/>
          <w:b/>
          <w:sz w:val="28"/>
          <w:szCs w:val="28"/>
        </w:rPr>
      </w:pPr>
    </w:p>
    <w:tbl>
      <w:tblPr>
        <w:tblW w:w="0" w:type="auto"/>
        <w:tblLook w:val="01E0" w:firstRow="1" w:lastRow="1" w:firstColumn="1" w:lastColumn="1" w:noHBand="0" w:noVBand="0"/>
      </w:tblPr>
      <w:tblGrid>
        <w:gridCol w:w="8928"/>
        <w:gridCol w:w="642"/>
      </w:tblGrid>
      <w:tr w:rsidR="00FB16FD" w:rsidRPr="00FB16FD" w:rsidTr="00FB16FD">
        <w:tc>
          <w:tcPr>
            <w:tcW w:w="8928" w:type="dxa"/>
            <w:hideMark/>
          </w:tcPr>
          <w:p w:rsidR="00FB16FD" w:rsidRPr="00FB16FD" w:rsidRDefault="00FB16FD" w:rsidP="00FB16FD">
            <w:pPr>
              <w:widowControl w:val="0"/>
              <w:spacing w:after="0" w:line="360" w:lineRule="auto"/>
              <w:rPr>
                <w:rFonts w:ascii="Times New Roman" w:eastAsia="Calibri" w:hAnsi="Times New Roman" w:cs="Times New Roman"/>
                <w:b/>
                <w:sz w:val="28"/>
                <w:szCs w:val="28"/>
              </w:rPr>
            </w:pPr>
            <w:r w:rsidRPr="00FB16FD">
              <w:rPr>
                <w:rFonts w:ascii="Times New Roman" w:eastAsia="Calibri" w:hAnsi="Times New Roman" w:cs="Times New Roman"/>
                <w:b/>
                <w:sz w:val="28"/>
                <w:szCs w:val="28"/>
              </w:rPr>
              <w:t>ВСТУП</w:t>
            </w:r>
          </w:p>
        </w:tc>
        <w:tc>
          <w:tcPr>
            <w:tcW w:w="642" w:type="dxa"/>
            <w:hideMark/>
          </w:tcPr>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3</w:t>
            </w:r>
          </w:p>
        </w:tc>
      </w:tr>
      <w:tr w:rsidR="00FB16FD" w:rsidRPr="00FB16FD" w:rsidTr="00FB16FD">
        <w:tc>
          <w:tcPr>
            <w:tcW w:w="8928" w:type="dxa"/>
            <w:hideMark/>
          </w:tcPr>
          <w:p w:rsidR="00FB16FD" w:rsidRPr="00FB16FD" w:rsidRDefault="00FB16FD" w:rsidP="00FB16FD">
            <w:pPr>
              <w:widowControl w:val="0"/>
              <w:spacing w:after="0" w:line="360" w:lineRule="auto"/>
              <w:rPr>
                <w:rFonts w:ascii="Times New Roman" w:eastAsia="Calibri" w:hAnsi="Times New Roman" w:cs="Times New Roman"/>
                <w:b/>
                <w:caps/>
                <w:sz w:val="28"/>
                <w:szCs w:val="28"/>
              </w:rPr>
            </w:pPr>
            <w:r w:rsidRPr="00FB16FD">
              <w:rPr>
                <w:rFonts w:ascii="Times New Roman" w:eastAsia="Calibri" w:hAnsi="Times New Roman" w:cs="Times New Roman"/>
                <w:b/>
                <w:caps/>
                <w:sz w:val="28"/>
                <w:szCs w:val="28"/>
              </w:rPr>
              <w:t>РОЗДІЛ 1. ТЕОРЕТИЧНІ ОСНОВИ ОБЛІКУ ТА аудиту ГРОШОВИХ КОШТІВ на підприємстві</w:t>
            </w:r>
          </w:p>
        </w:tc>
        <w:tc>
          <w:tcPr>
            <w:tcW w:w="642" w:type="dxa"/>
          </w:tcPr>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7</w:t>
            </w:r>
          </w:p>
        </w:tc>
      </w:tr>
      <w:tr w:rsidR="00FB16FD" w:rsidRPr="00FB16FD" w:rsidTr="00FB16FD">
        <w:tc>
          <w:tcPr>
            <w:tcW w:w="8928" w:type="dxa"/>
            <w:hideMark/>
          </w:tcPr>
          <w:p w:rsidR="00FB16FD" w:rsidRPr="00FB16FD" w:rsidRDefault="00FB16FD" w:rsidP="00FB16FD">
            <w:pPr>
              <w:widowControl w:val="0"/>
              <w:numPr>
                <w:ilvl w:val="1"/>
                <w:numId w:val="1"/>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Наукові основи обліку та аудиту грошових коштів на підприємстві</w:t>
            </w:r>
          </w:p>
          <w:p w:rsidR="00FB16FD" w:rsidRPr="00FB16FD" w:rsidRDefault="00FB16FD" w:rsidP="00FB16FD">
            <w:pPr>
              <w:widowControl w:val="0"/>
              <w:numPr>
                <w:ilvl w:val="1"/>
                <w:numId w:val="1"/>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Економічний зміст та завдання обліку та аудиту грошових коштів на підприємстві</w:t>
            </w:r>
          </w:p>
          <w:p w:rsidR="00FB16FD" w:rsidRPr="00FB16FD" w:rsidRDefault="00FB16FD" w:rsidP="00FB16FD">
            <w:pPr>
              <w:widowControl w:val="0"/>
              <w:numPr>
                <w:ilvl w:val="1"/>
                <w:numId w:val="1"/>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rPr>
              <w:t>Організаційно-економічна характеристика підприємства ПАТ «Альбатрос»</w:t>
            </w:r>
          </w:p>
        </w:tc>
        <w:tc>
          <w:tcPr>
            <w:tcW w:w="642" w:type="dxa"/>
          </w:tcPr>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7</w:t>
            </w: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12</w:t>
            </w: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20</w:t>
            </w:r>
          </w:p>
        </w:tc>
      </w:tr>
      <w:tr w:rsidR="00FB16FD" w:rsidRPr="00FB16FD" w:rsidTr="00FB16FD">
        <w:tc>
          <w:tcPr>
            <w:tcW w:w="8928" w:type="dxa"/>
            <w:hideMark/>
          </w:tcPr>
          <w:p w:rsidR="00FB16FD" w:rsidRPr="00FB16FD" w:rsidRDefault="00FB16FD" w:rsidP="00FB16FD">
            <w:pPr>
              <w:widowControl w:val="0"/>
              <w:spacing w:after="0" w:line="360" w:lineRule="auto"/>
              <w:rPr>
                <w:rFonts w:ascii="Times New Roman" w:eastAsia="Calibri" w:hAnsi="Times New Roman" w:cs="Times New Roman"/>
                <w:b/>
                <w:caps/>
                <w:sz w:val="28"/>
                <w:szCs w:val="28"/>
              </w:rPr>
            </w:pPr>
            <w:r w:rsidRPr="00FB16FD">
              <w:rPr>
                <w:rFonts w:ascii="Times New Roman" w:eastAsia="Calibri" w:hAnsi="Times New Roman" w:cs="Times New Roman"/>
                <w:b/>
                <w:caps/>
                <w:sz w:val="28"/>
                <w:szCs w:val="28"/>
              </w:rPr>
              <w:t xml:space="preserve">РОЗДІЛ 2. СУЧАСНИЙ СТАН ОБЛІКУ ГРОШОВИХ КОШТІВ на підприємстві </w:t>
            </w:r>
            <w:r w:rsidRPr="00FB16FD">
              <w:rPr>
                <w:rFonts w:ascii="Times New Roman" w:eastAsia="Calibri" w:hAnsi="Times New Roman" w:cs="Times New Roman"/>
                <w:b/>
                <w:caps/>
                <w:sz w:val="28"/>
              </w:rPr>
              <w:t>ПАТ «Альбатрос»</w:t>
            </w:r>
          </w:p>
        </w:tc>
        <w:tc>
          <w:tcPr>
            <w:tcW w:w="642" w:type="dxa"/>
          </w:tcPr>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28</w:t>
            </w:r>
          </w:p>
        </w:tc>
      </w:tr>
      <w:tr w:rsidR="00FB16FD" w:rsidRPr="00FB16FD" w:rsidTr="00FB16FD">
        <w:tc>
          <w:tcPr>
            <w:tcW w:w="8928" w:type="dxa"/>
            <w:hideMark/>
          </w:tcPr>
          <w:p w:rsidR="00FB16FD" w:rsidRPr="00FB16FD" w:rsidRDefault="00FB16FD" w:rsidP="00FB16FD">
            <w:pPr>
              <w:widowControl w:val="0"/>
              <w:numPr>
                <w:ilvl w:val="1"/>
                <w:numId w:val="2"/>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Первинний облік надходження та вибуття грошових коштів на підприємстві</w:t>
            </w:r>
          </w:p>
          <w:p w:rsidR="00FB16FD" w:rsidRPr="00FB16FD" w:rsidRDefault="00FB16FD" w:rsidP="00FB16FD">
            <w:pPr>
              <w:widowControl w:val="0"/>
              <w:numPr>
                <w:ilvl w:val="1"/>
                <w:numId w:val="2"/>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Аналітичний та синтетичний облік грошових коштів на підприємстві</w:t>
            </w:r>
          </w:p>
          <w:p w:rsidR="00FB16FD" w:rsidRPr="00FB16FD" w:rsidRDefault="00FB16FD" w:rsidP="00FB16FD">
            <w:pPr>
              <w:widowControl w:val="0"/>
              <w:numPr>
                <w:ilvl w:val="1"/>
                <w:numId w:val="2"/>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Напрямки удосконалення організації обліку грошових коштів на підприємстві</w:t>
            </w:r>
          </w:p>
        </w:tc>
        <w:tc>
          <w:tcPr>
            <w:tcW w:w="642" w:type="dxa"/>
          </w:tcPr>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28</w:t>
            </w: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35</w:t>
            </w: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40</w:t>
            </w:r>
          </w:p>
        </w:tc>
      </w:tr>
      <w:tr w:rsidR="00FB16FD" w:rsidRPr="00FB16FD" w:rsidTr="00FB16FD">
        <w:tc>
          <w:tcPr>
            <w:tcW w:w="8928" w:type="dxa"/>
            <w:hideMark/>
          </w:tcPr>
          <w:p w:rsidR="00FB16FD" w:rsidRPr="00FB16FD" w:rsidRDefault="00FB16FD" w:rsidP="00FB16FD">
            <w:pPr>
              <w:widowControl w:val="0"/>
              <w:spacing w:after="0" w:line="360" w:lineRule="auto"/>
              <w:rPr>
                <w:rFonts w:ascii="Times New Roman" w:eastAsia="Calibri" w:hAnsi="Times New Roman" w:cs="Times New Roman"/>
                <w:b/>
                <w:caps/>
                <w:sz w:val="28"/>
                <w:szCs w:val="28"/>
              </w:rPr>
            </w:pPr>
            <w:r w:rsidRPr="00FB16FD">
              <w:rPr>
                <w:rFonts w:ascii="Times New Roman" w:eastAsia="Calibri" w:hAnsi="Times New Roman" w:cs="Times New Roman"/>
                <w:b/>
                <w:caps/>
                <w:sz w:val="28"/>
                <w:szCs w:val="28"/>
              </w:rPr>
              <w:t xml:space="preserve">РОЗДІЛ 3. Організація та методика АУДИТУ ГРОШОВИХ КОШТІВ на підприємстві </w:t>
            </w:r>
            <w:r w:rsidRPr="00FB16FD">
              <w:rPr>
                <w:rFonts w:ascii="Times New Roman" w:eastAsia="Calibri" w:hAnsi="Times New Roman" w:cs="Times New Roman"/>
                <w:b/>
                <w:caps/>
                <w:sz w:val="28"/>
              </w:rPr>
              <w:t>ПАТ «Альбатрос»</w:t>
            </w:r>
          </w:p>
        </w:tc>
        <w:tc>
          <w:tcPr>
            <w:tcW w:w="642" w:type="dxa"/>
          </w:tcPr>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50</w:t>
            </w:r>
          </w:p>
        </w:tc>
      </w:tr>
      <w:tr w:rsidR="00FB16FD" w:rsidRPr="00FB16FD" w:rsidTr="00FB16FD">
        <w:tc>
          <w:tcPr>
            <w:tcW w:w="8928" w:type="dxa"/>
            <w:hideMark/>
          </w:tcPr>
          <w:p w:rsidR="00FB16FD" w:rsidRPr="00FB16FD" w:rsidRDefault="00FB16FD" w:rsidP="00FB16FD">
            <w:pPr>
              <w:widowControl w:val="0"/>
              <w:numPr>
                <w:ilvl w:val="1"/>
                <w:numId w:val="3"/>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Методика аудиту грошових коштів підприємства</w:t>
            </w:r>
          </w:p>
          <w:p w:rsidR="00FB16FD" w:rsidRPr="00FB16FD" w:rsidRDefault="00FB16FD" w:rsidP="00FB16FD">
            <w:pPr>
              <w:widowControl w:val="0"/>
              <w:numPr>
                <w:ilvl w:val="1"/>
                <w:numId w:val="3"/>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Робочі документи аудитора з аудиту грошових коштів підприємства</w:t>
            </w:r>
          </w:p>
          <w:p w:rsidR="00FB16FD" w:rsidRPr="00FB16FD" w:rsidRDefault="00FB16FD" w:rsidP="00FB16FD">
            <w:pPr>
              <w:widowControl w:val="0"/>
              <w:numPr>
                <w:ilvl w:val="1"/>
                <w:numId w:val="3"/>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Аудиторський висновок по аудиту грошових коштів підприємства</w:t>
            </w:r>
          </w:p>
        </w:tc>
        <w:tc>
          <w:tcPr>
            <w:tcW w:w="642" w:type="dxa"/>
          </w:tcPr>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50</w:t>
            </w: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55</w:t>
            </w: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61</w:t>
            </w:r>
          </w:p>
        </w:tc>
      </w:tr>
      <w:tr w:rsidR="00FB16FD" w:rsidRPr="00FB16FD" w:rsidTr="00FB16FD">
        <w:tc>
          <w:tcPr>
            <w:tcW w:w="8928" w:type="dxa"/>
            <w:hideMark/>
          </w:tcPr>
          <w:p w:rsidR="00FB16FD" w:rsidRPr="00FB16FD" w:rsidRDefault="00FB16FD" w:rsidP="00FB16FD">
            <w:pPr>
              <w:widowControl w:val="0"/>
              <w:spacing w:after="0" w:line="360" w:lineRule="auto"/>
              <w:rPr>
                <w:rFonts w:ascii="Times New Roman" w:eastAsia="Calibri" w:hAnsi="Times New Roman" w:cs="Times New Roman"/>
                <w:b/>
                <w:caps/>
                <w:sz w:val="28"/>
                <w:szCs w:val="28"/>
              </w:rPr>
            </w:pPr>
            <w:r w:rsidRPr="00FB16FD">
              <w:rPr>
                <w:rFonts w:ascii="Times New Roman" w:eastAsia="Calibri" w:hAnsi="Times New Roman" w:cs="Times New Roman"/>
                <w:b/>
                <w:caps/>
                <w:sz w:val="28"/>
                <w:szCs w:val="28"/>
              </w:rPr>
              <w:t>ВИСНОВКИ та пропозиції</w:t>
            </w:r>
          </w:p>
          <w:p w:rsidR="00FB16FD" w:rsidRPr="00FB16FD" w:rsidRDefault="00FB16FD" w:rsidP="00FB16FD">
            <w:pPr>
              <w:widowControl w:val="0"/>
              <w:spacing w:after="0" w:line="360" w:lineRule="auto"/>
              <w:rPr>
                <w:rFonts w:ascii="Times New Roman" w:eastAsia="Calibri" w:hAnsi="Times New Roman" w:cs="Times New Roman"/>
                <w:b/>
                <w:sz w:val="28"/>
                <w:szCs w:val="28"/>
              </w:rPr>
            </w:pPr>
            <w:r w:rsidRPr="00FB16FD">
              <w:rPr>
                <w:rFonts w:ascii="Times New Roman" w:eastAsia="Calibri" w:hAnsi="Times New Roman" w:cs="Times New Roman"/>
                <w:b/>
                <w:sz w:val="28"/>
                <w:szCs w:val="28"/>
              </w:rPr>
              <w:t xml:space="preserve">СПИСОК ВИКОРИСТАНОЇ ЛІТЕРАТУРИ </w:t>
            </w:r>
          </w:p>
          <w:p w:rsidR="00FB16FD" w:rsidRPr="00FB16FD" w:rsidRDefault="00FB16FD" w:rsidP="00FB16FD">
            <w:pPr>
              <w:widowControl w:val="0"/>
              <w:shd w:val="clear" w:color="auto" w:fill="FFFFFF"/>
              <w:spacing w:after="0" w:line="360" w:lineRule="auto"/>
              <w:rPr>
                <w:rFonts w:ascii="Arial" w:eastAsia="Calibri" w:hAnsi="Arial" w:cs="Arial"/>
                <w:color w:val="000000"/>
                <w:sz w:val="20"/>
                <w:szCs w:val="20"/>
              </w:rPr>
            </w:pPr>
            <w:r w:rsidRPr="00FB16FD">
              <w:rPr>
                <w:rFonts w:ascii="Times New Roman" w:eastAsia="Calibri" w:hAnsi="Times New Roman" w:cs="Times New Roman"/>
                <w:b/>
                <w:sz w:val="28"/>
                <w:szCs w:val="28"/>
              </w:rPr>
              <w:t>ДОДАТКИ</w:t>
            </w:r>
          </w:p>
        </w:tc>
        <w:tc>
          <w:tcPr>
            <w:tcW w:w="642" w:type="dxa"/>
            <w:hideMark/>
          </w:tcPr>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66</w:t>
            </w: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69</w:t>
            </w:r>
          </w:p>
          <w:p w:rsidR="00FB16FD" w:rsidRPr="00FB16FD" w:rsidRDefault="00FB16FD" w:rsidP="00FB16FD">
            <w:pPr>
              <w:widowControl w:val="0"/>
              <w:spacing w:after="0" w:line="360" w:lineRule="auto"/>
              <w:jc w:val="center"/>
              <w:rPr>
                <w:rFonts w:ascii="Times New Roman" w:eastAsia="Calibri" w:hAnsi="Times New Roman" w:cs="Times New Roman"/>
                <w:sz w:val="28"/>
                <w:szCs w:val="28"/>
              </w:rPr>
            </w:pPr>
            <w:r w:rsidRPr="00FB16FD">
              <w:rPr>
                <w:rFonts w:ascii="Times New Roman" w:eastAsia="Calibri" w:hAnsi="Times New Roman" w:cs="Times New Roman"/>
                <w:sz w:val="28"/>
                <w:szCs w:val="28"/>
              </w:rPr>
              <w:t>78</w:t>
            </w:r>
          </w:p>
        </w:tc>
      </w:tr>
    </w:tbl>
    <w:p w:rsidR="00FB16FD" w:rsidRPr="00FB16FD" w:rsidRDefault="00FB16FD" w:rsidP="00FB16FD">
      <w:pPr>
        <w:widowControl w:val="0"/>
        <w:spacing w:after="0" w:line="360" w:lineRule="auto"/>
        <w:jc w:val="center"/>
        <w:outlineLvl w:val="0"/>
        <w:rPr>
          <w:rFonts w:ascii="Times New Roman" w:eastAsia="Times New Roman" w:hAnsi="Times New Roman" w:cs="Times New Roman"/>
          <w:b/>
          <w:bCs/>
          <w:kern w:val="32"/>
          <w:sz w:val="28"/>
          <w:szCs w:val="32"/>
          <w:lang w:val="ru-RU" w:eastAsia="x-none"/>
        </w:rPr>
      </w:pPr>
      <w:r w:rsidRPr="00FB16FD">
        <w:rPr>
          <w:rFonts w:ascii="Times New Roman" w:eastAsia="Times New Roman" w:hAnsi="Times New Roman" w:cs="Times New Roman"/>
          <w:kern w:val="32"/>
          <w:sz w:val="28"/>
          <w:szCs w:val="32"/>
          <w:lang w:eastAsia="x-none"/>
        </w:rPr>
        <w:br w:type="page"/>
      </w:r>
      <w:r w:rsidRPr="00FB16FD">
        <w:rPr>
          <w:rFonts w:ascii="Times New Roman" w:eastAsia="Times New Roman" w:hAnsi="Times New Roman" w:cs="Times New Roman"/>
          <w:b/>
          <w:bCs/>
          <w:kern w:val="32"/>
          <w:sz w:val="28"/>
          <w:szCs w:val="32"/>
          <w:lang w:eastAsia="x-none"/>
        </w:rPr>
        <w:lastRenderedPageBreak/>
        <w:t>ВСТУП</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b/>
          <w:sz w:val="28"/>
        </w:rPr>
        <w:t>Актуальність теми дослідження</w:t>
      </w:r>
      <w:r w:rsidRPr="00FB16FD">
        <w:rPr>
          <w:rFonts w:ascii="Times New Roman" w:eastAsia="Calibri" w:hAnsi="Times New Roman" w:cs="Times New Roman"/>
          <w:sz w:val="28"/>
        </w:rPr>
        <w:t xml:space="preserve">. </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 xml:space="preserve">Функціонування підприємства – це складний динамічний процес, що є результатом неперервного циклічного руху грошових коштів. Однією із проблем, що виникають перед підприємствами в сучасних умовах, є відновлення і збереження динаміки циклів операційної, інвестиційної і фінансової діяльності, що є запорукою необхідної ліквідної позиції підприємства і реалізації його попиту на кошти. Вирішення цієї проблеми неможливе без глибоких досліджень економічних механізмів, що визначають грошові потоки кожного окремого суб’єкта господарювання. Складність ситуації полягає і в тому, що проблеми фінансового розвитку на мікро- рівні перебувають у тісному зв’язку з проблемами макроекономічного регулювання. </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Таким чином, існує нагальна потреба в розробці методики дослідження обліку та аудиту грошових потоків, підвищенні наукової обґрунтованості прийняття фінансових рішень в умовах нестабільності та ризику, розробці системи аналітичних і модельних засобів управління коштами. Необхідність в організації обліку та аудиту грошових потоків на підприємствах обумовлена існуванням практичних потреб фінансового управління, що стоять на рівні проблеми виживання окремих підприємств.</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 xml:space="preserve">Дослідженню питань обліку грошових коштів та грошових потоків у ринкових умовах присвячені праці відомих вітчизняних та зарубіжних вчених, зокрема, це: А.М. </w:t>
      </w:r>
      <w:proofErr w:type="spellStart"/>
      <w:r w:rsidRPr="00FB16FD">
        <w:rPr>
          <w:rFonts w:ascii="Times New Roman" w:eastAsia="Calibri" w:hAnsi="Times New Roman" w:cs="Times New Roman"/>
          <w:sz w:val="28"/>
        </w:rPr>
        <w:t>Андросова</w:t>
      </w:r>
      <w:proofErr w:type="spellEnd"/>
      <w:r w:rsidRPr="00FB16FD">
        <w:rPr>
          <w:rFonts w:ascii="Times New Roman" w:eastAsia="Calibri" w:hAnsi="Times New Roman" w:cs="Times New Roman"/>
          <w:sz w:val="28"/>
        </w:rPr>
        <w:t xml:space="preserve">, В.П. </w:t>
      </w:r>
      <w:proofErr w:type="spellStart"/>
      <w:r w:rsidRPr="00FB16FD">
        <w:rPr>
          <w:rFonts w:ascii="Times New Roman" w:eastAsia="Calibri" w:hAnsi="Times New Roman" w:cs="Times New Roman"/>
          <w:sz w:val="28"/>
        </w:rPr>
        <w:t>Астахова</w:t>
      </w:r>
      <w:proofErr w:type="spellEnd"/>
      <w:r w:rsidRPr="00FB16FD">
        <w:rPr>
          <w:rFonts w:ascii="Times New Roman" w:eastAsia="Calibri" w:hAnsi="Times New Roman" w:cs="Times New Roman"/>
          <w:sz w:val="28"/>
        </w:rPr>
        <w:t xml:space="preserve">, С.Л. Берези, М.Т. Білухи, Ф.Ф. </w:t>
      </w:r>
      <w:proofErr w:type="spellStart"/>
      <w:r w:rsidRPr="00FB16FD">
        <w:rPr>
          <w:rFonts w:ascii="Times New Roman" w:eastAsia="Calibri" w:hAnsi="Times New Roman" w:cs="Times New Roman"/>
          <w:sz w:val="28"/>
        </w:rPr>
        <w:t>Бутинця</w:t>
      </w:r>
      <w:proofErr w:type="spellEnd"/>
      <w:r w:rsidRPr="00FB16FD">
        <w:rPr>
          <w:rFonts w:ascii="Times New Roman" w:eastAsia="Calibri" w:hAnsi="Times New Roman" w:cs="Times New Roman"/>
          <w:sz w:val="28"/>
        </w:rPr>
        <w:t xml:space="preserve">, І.С. </w:t>
      </w:r>
      <w:proofErr w:type="spellStart"/>
      <w:r w:rsidRPr="00FB16FD">
        <w:rPr>
          <w:rFonts w:ascii="Times New Roman" w:eastAsia="Calibri" w:hAnsi="Times New Roman" w:cs="Times New Roman"/>
          <w:sz w:val="28"/>
        </w:rPr>
        <w:t>Варавки</w:t>
      </w:r>
      <w:proofErr w:type="spellEnd"/>
      <w:r w:rsidRPr="00FB16FD">
        <w:rPr>
          <w:rFonts w:ascii="Times New Roman" w:eastAsia="Calibri" w:hAnsi="Times New Roman" w:cs="Times New Roman"/>
          <w:sz w:val="28"/>
        </w:rPr>
        <w:t xml:space="preserve">, А.С. </w:t>
      </w:r>
      <w:proofErr w:type="spellStart"/>
      <w:r w:rsidRPr="00FB16FD">
        <w:rPr>
          <w:rFonts w:ascii="Times New Roman" w:eastAsia="Calibri" w:hAnsi="Times New Roman" w:cs="Times New Roman"/>
          <w:sz w:val="28"/>
        </w:rPr>
        <w:t>Гальчинського</w:t>
      </w:r>
      <w:proofErr w:type="spellEnd"/>
      <w:r w:rsidRPr="00FB16FD">
        <w:rPr>
          <w:rFonts w:ascii="Times New Roman" w:eastAsia="Calibri" w:hAnsi="Times New Roman" w:cs="Times New Roman"/>
          <w:sz w:val="28"/>
        </w:rPr>
        <w:t xml:space="preserve">, A.M. Герасимовича, С.Ф. Голова, А.В. </w:t>
      </w:r>
      <w:proofErr w:type="spellStart"/>
      <w:r w:rsidRPr="00FB16FD">
        <w:rPr>
          <w:rFonts w:ascii="Times New Roman" w:eastAsia="Calibri" w:hAnsi="Times New Roman" w:cs="Times New Roman"/>
          <w:sz w:val="28"/>
        </w:rPr>
        <w:t>Гриліцької</w:t>
      </w:r>
      <w:proofErr w:type="spellEnd"/>
      <w:r w:rsidRPr="00FB16FD">
        <w:rPr>
          <w:rFonts w:ascii="Times New Roman" w:eastAsia="Calibri" w:hAnsi="Times New Roman" w:cs="Times New Roman"/>
          <w:sz w:val="28"/>
        </w:rPr>
        <w:t xml:space="preserve">, З.В. </w:t>
      </w:r>
      <w:proofErr w:type="spellStart"/>
      <w:r w:rsidRPr="00FB16FD">
        <w:rPr>
          <w:rFonts w:ascii="Times New Roman" w:eastAsia="Calibri" w:hAnsi="Times New Roman" w:cs="Times New Roman"/>
          <w:sz w:val="28"/>
        </w:rPr>
        <w:t>Задорожнього</w:t>
      </w:r>
      <w:proofErr w:type="spellEnd"/>
      <w:r w:rsidRPr="00FB16FD">
        <w:rPr>
          <w:rFonts w:ascii="Times New Roman" w:eastAsia="Calibri" w:hAnsi="Times New Roman" w:cs="Times New Roman"/>
          <w:sz w:val="28"/>
        </w:rPr>
        <w:t xml:space="preserve">, Є.В. </w:t>
      </w:r>
      <w:proofErr w:type="spellStart"/>
      <w:r w:rsidRPr="00FB16FD">
        <w:rPr>
          <w:rFonts w:ascii="Times New Roman" w:eastAsia="Calibri" w:hAnsi="Times New Roman" w:cs="Times New Roman"/>
          <w:sz w:val="28"/>
        </w:rPr>
        <w:t>Калюги</w:t>
      </w:r>
      <w:proofErr w:type="spellEnd"/>
      <w:r w:rsidRPr="00FB16FD">
        <w:rPr>
          <w:rFonts w:ascii="Times New Roman" w:eastAsia="Calibri" w:hAnsi="Times New Roman" w:cs="Times New Roman"/>
          <w:sz w:val="28"/>
        </w:rPr>
        <w:t xml:space="preserve">, Г.Г. </w:t>
      </w:r>
      <w:proofErr w:type="spellStart"/>
      <w:r w:rsidRPr="00FB16FD">
        <w:rPr>
          <w:rFonts w:ascii="Times New Roman" w:eastAsia="Calibri" w:hAnsi="Times New Roman" w:cs="Times New Roman"/>
          <w:sz w:val="28"/>
        </w:rPr>
        <w:t>Кірейцева</w:t>
      </w:r>
      <w:proofErr w:type="spellEnd"/>
      <w:r w:rsidRPr="00FB16FD">
        <w:rPr>
          <w:rFonts w:ascii="Times New Roman" w:eastAsia="Calibri" w:hAnsi="Times New Roman" w:cs="Times New Roman"/>
          <w:sz w:val="28"/>
        </w:rPr>
        <w:t xml:space="preserve">, Я.Д. Крупки, М.В. </w:t>
      </w:r>
      <w:proofErr w:type="spellStart"/>
      <w:r w:rsidRPr="00FB16FD">
        <w:rPr>
          <w:rFonts w:ascii="Times New Roman" w:eastAsia="Calibri" w:hAnsi="Times New Roman" w:cs="Times New Roman"/>
          <w:sz w:val="28"/>
        </w:rPr>
        <w:t>Кужельного</w:t>
      </w:r>
      <w:proofErr w:type="spellEnd"/>
      <w:r w:rsidRPr="00FB16FD">
        <w:rPr>
          <w:rFonts w:ascii="Times New Roman" w:eastAsia="Calibri" w:hAnsi="Times New Roman" w:cs="Times New Roman"/>
          <w:sz w:val="28"/>
        </w:rPr>
        <w:t xml:space="preserve">. </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 xml:space="preserve">Вирішення питань щодо становлення та розвитку аудиту грошових коштів розглядається у працях вітчизняних і іноземних науковців: Р. Адамса, А. </w:t>
      </w:r>
      <w:proofErr w:type="spellStart"/>
      <w:r w:rsidRPr="00FB16FD">
        <w:rPr>
          <w:rFonts w:ascii="Times New Roman" w:eastAsia="Calibri" w:hAnsi="Times New Roman" w:cs="Times New Roman"/>
          <w:sz w:val="28"/>
        </w:rPr>
        <w:t>Аренса</w:t>
      </w:r>
      <w:proofErr w:type="spellEnd"/>
      <w:r w:rsidRPr="00FB16FD">
        <w:rPr>
          <w:rFonts w:ascii="Times New Roman" w:eastAsia="Calibri" w:hAnsi="Times New Roman" w:cs="Times New Roman"/>
          <w:sz w:val="28"/>
        </w:rPr>
        <w:t xml:space="preserve">, В. Андрєєва, М. </w:t>
      </w:r>
      <w:proofErr w:type="spellStart"/>
      <w:r w:rsidRPr="00FB16FD">
        <w:rPr>
          <w:rFonts w:ascii="Times New Roman" w:eastAsia="Calibri" w:hAnsi="Times New Roman" w:cs="Times New Roman"/>
          <w:sz w:val="28"/>
        </w:rPr>
        <w:t>Баришнікова</w:t>
      </w:r>
      <w:proofErr w:type="spellEnd"/>
      <w:r w:rsidRPr="00FB16FD">
        <w:rPr>
          <w:rFonts w:ascii="Times New Roman" w:eastAsia="Calibri" w:hAnsi="Times New Roman" w:cs="Times New Roman"/>
          <w:sz w:val="28"/>
        </w:rPr>
        <w:t xml:space="preserve">, М. Білухи, С. Бичкової, А. Богомолова, В. Бондаря, Ф. </w:t>
      </w:r>
      <w:proofErr w:type="spellStart"/>
      <w:r w:rsidRPr="00FB16FD">
        <w:rPr>
          <w:rFonts w:ascii="Times New Roman" w:eastAsia="Calibri" w:hAnsi="Times New Roman" w:cs="Times New Roman"/>
          <w:sz w:val="28"/>
        </w:rPr>
        <w:t>Бутинця</w:t>
      </w:r>
      <w:proofErr w:type="spellEnd"/>
      <w:r w:rsidRPr="00FB16FD">
        <w:rPr>
          <w:rFonts w:ascii="Times New Roman" w:eastAsia="Calibri" w:hAnsi="Times New Roman" w:cs="Times New Roman"/>
          <w:sz w:val="28"/>
        </w:rPr>
        <w:t xml:space="preserve">, А. Герасимовича, Г. Давидова, Н. Дорош, А. </w:t>
      </w:r>
      <w:proofErr w:type="spellStart"/>
      <w:r w:rsidRPr="00FB16FD">
        <w:rPr>
          <w:rFonts w:ascii="Times New Roman" w:eastAsia="Calibri" w:hAnsi="Times New Roman" w:cs="Times New Roman"/>
          <w:sz w:val="28"/>
        </w:rPr>
        <w:t>Евдокімова</w:t>
      </w:r>
      <w:proofErr w:type="spellEnd"/>
      <w:r w:rsidRPr="00FB16FD">
        <w:rPr>
          <w:rFonts w:ascii="Times New Roman" w:eastAsia="Calibri" w:hAnsi="Times New Roman" w:cs="Times New Roman"/>
          <w:sz w:val="28"/>
        </w:rPr>
        <w:t xml:space="preserve">, С. </w:t>
      </w:r>
      <w:proofErr w:type="spellStart"/>
      <w:r w:rsidRPr="00FB16FD">
        <w:rPr>
          <w:rFonts w:ascii="Times New Roman" w:eastAsia="Calibri" w:hAnsi="Times New Roman" w:cs="Times New Roman"/>
          <w:sz w:val="28"/>
        </w:rPr>
        <w:t>Жмінько</w:t>
      </w:r>
      <w:proofErr w:type="spellEnd"/>
      <w:r w:rsidRPr="00FB16FD">
        <w:rPr>
          <w:rFonts w:ascii="Times New Roman" w:eastAsia="Calibri" w:hAnsi="Times New Roman" w:cs="Times New Roman"/>
          <w:sz w:val="28"/>
        </w:rPr>
        <w:t xml:space="preserve">, Т. Каменської, П. </w:t>
      </w:r>
      <w:proofErr w:type="spellStart"/>
      <w:r w:rsidRPr="00FB16FD">
        <w:rPr>
          <w:rFonts w:ascii="Times New Roman" w:eastAsia="Calibri" w:hAnsi="Times New Roman" w:cs="Times New Roman"/>
          <w:sz w:val="28"/>
        </w:rPr>
        <w:t>Камишанова</w:t>
      </w:r>
      <w:proofErr w:type="spellEnd"/>
      <w:r w:rsidRPr="00FB16FD">
        <w:rPr>
          <w:rFonts w:ascii="Times New Roman" w:eastAsia="Calibri" w:hAnsi="Times New Roman" w:cs="Times New Roman"/>
          <w:sz w:val="28"/>
        </w:rPr>
        <w:t xml:space="preserve">, Д. </w:t>
      </w:r>
      <w:proofErr w:type="spellStart"/>
      <w:r w:rsidRPr="00FB16FD">
        <w:rPr>
          <w:rFonts w:ascii="Times New Roman" w:eastAsia="Calibri" w:hAnsi="Times New Roman" w:cs="Times New Roman"/>
          <w:sz w:val="28"/>
        </w:rPr>
        <w:t>Кармайкла</w:t>
      </w:r>
      <w:proofErr w:type="spellEnd"/>
      <w:r w:rsidRPr="00FB16FD">
        <w:rPr>
          <w:rFonts w:ascii="Times New Roman" w:eastAsia="Calibri" w:hAnsi="Times New Roman" w:cs="Times New Roman"/>
          <w:sz w:val="28"/>
        </w:rPr>
        <w:t xml:space="preserve">, М. </w:t>
      </w:r>
      <w:proofErr w:type="spellStart"/>
      <w:r w:rsidRPr="00FB16FD">
        <w:rPr>
          <w:rFonts w:ascii="Times New Roman" w:eastAsia="Calibri" w:hAnsi="Times New Roman" w:cs="Times New Roman"/>
          <w:sz w:val="28"/>
        </w:rPr>
        <w:t>Корінька</w:t>
      </w:r>
      <w:proofErr w:type="spellEnd"/>
      <w:r w:rsidRPr="00FB16FD">
        <w:rPr>
          <w:rFonts w:ascii="Times New Roman" w:eastAsia="Calibri" w:hAnsi="Times New Roman" w:cs="Times New Roman"/>
          <w:sz w:val="28"/>
        </w:rPr>
        <w:t xml:space="preserve">, </w:t>
      </w:r>
      <w:proofErr w:type="spellStart"/>
      <w:r w:rsidRPr="00FB16FD">
        <w:rPr>
          <w:rFonts w:ascii="Times New Roman" w:eastAsia="Calibri" w:hAnsi="Times New Roman" w:cs="Times New Roman"/>
          <w:sz w:val="28"/>
        </w:rPr>
        <w:t>Дж</w:t>
      </w:r>
      <w:proofErr w:type="spellEnd"/>
      <w:r w:rsidRPr="00FB16FD">
        <w:rPr>
          <w:rFonts w:ascii="Times New Roman" w:eastAsia="Calibri" w:hAnsi="Times New Roman" w:cs="Times New Roman"/>
          <w:sz w:val="28"/>
        </w:rPr>
        <w:t xml:space="preserve">. </w:t>
      </w:r>
      <w:proofErr w:type="spellStart"/>
      <w:r w:rsidRPr="00FB16FD">
        <w:rPr>
          <w:rFonts w:ascii="Times New Roman" w:eastAsia="Calibri" w:hAnsi="Times New Roman" w:cs="Times New Roman"/>
          <w:sz w:val="28"/>
        </w:rPr>
        <w:t>Лоббека</w:t>
      </w:r>
      <w:proofErr w:type="spellEnd"/>
      <w:r w:rsidRPr="00FB16FD">
        <w:rPr>
          <w:rFonts w:ascii="Times New Roman" w:eastAsia="Calibri" w:hAnsi="Times New Roman" w:cs="Times New Roman"/>
          <w:sz w:val="28"/>
        </w:rPr>
        <w:t xml:space="preserve">, В. Максимової, Н. </w:t>
      </w:r>
      <w:proofErr w:type="spellStart"/>
      <w:r w:rsidRPr="00FB16FD">
        <w:rPr>
          <w:rFonts w:ascii="Times New Roman" w:eastAsia="Calibri" w:hAnsi="Times New Roman" w:cs="Times New Roman"/>
          <w:sz w:val="28"/>
        </w:rPr>
        <w:t>Малюги</w:t>
      </w:r>
      <w:proofErr w:type="spellEnd"/>
      <w:r w:rsidRPr="00FB16FD">
        <w:rPr>
          <w:rFonts w:ascii="Times New Roman" w:eastAsia="Calibri" w:hAnsi="Times New Roman" w:cs="Times New Roman"/>
          <w:sz w:val="28"/>
        </w:rPr>
        <w:t xml:space="preserve">, Є. </w:t>
      </w:r>
      <w:proofErr w:type="spellStart"/>
      <w:r w:rsidRPr="00FB16FD">
        <w:rPr>
          <w:rFonts w:ascii="Times New Roman" w:eastAsia="Calibri" w:hAnsi="Times New Roman" w:cs="Times New Roman"/>
          <w:sz w:val="28"/>
        </w:rPr>
        <w:t>Мниха</w:t>
      </w:r>
      <w:proofErr w:type="spellEnd"/>
      <w:r w:rsidRPr="00FB16FD">
        <w:rPr>
          <w:rFonts w:ascii="Times New Roman" w:eastAsia="Calibri" w:hAnsi="Times New Roman" w:cs="Times New Roman"/>
          <w:sz w:val="28"/>
        </w:rPr>
        <w:t xml:space="preserve">, Л. </w:t>
      </w:r>
      <w:proofErr w:type="spellStart"/>
      <w:r w:rsidRPr="00FB16FD">
        <w:rPr>
          <w:rFonts w:ascii="Times New Roman" w:eastAsia="Calibri" w:hAnsi="Times New Roman" w:cs="Times New Roman"/>
          <w:sz w:val="28"/>
        </w:rPr>
        <w:t>Нападовської</w:t>
      </w:r>
      <w:proofErr w:type="spellEnd"/>
      <w:r w:rsidRPr="00FB16FD">
        <w:rPr>
          <w:rFonts w:ascii="Times New Roman" w:eastAsia="Calibri" w:hAnsi="Times New Roman" w:cs="Times New Roman"/>
          <w:sz w:val="28"/>
        </w:rPr>
        <w:t xml:space="preserve">, </w:t>
      </w:r>
      <w:r w:rsidRPr="00FB16FD">
        <w:rPr>
          <w:rFonts w:ascii="Times New Roman" w:eastAsia="Calibri" w:hAnsi="Times New Roman" w:cs="Times New Roman"/>
          <w:sz w:val="28"/>
        </w:rPr>
        <w:lastRenderedPageBreak/>
        <w:t xml:space="preserve">І. </w:t>
      </w:r>
      <w:proofErr w:type="spellStart"/>
      <w:r w:rsidRPr="00FB16FD">
        <w:rPr>
          <w:rFonts w:ascii="Times New Roman" w:eastAsia="Calibri" w:hAnsi="Times New Roman" w:cs="Times New Roman"/>
          <w:sz w:val="28"/>
        </w:rPr>
        <w:t>Пашкіна</w:t>
      </w:r>
      <w:proofErr w:type="spellEnd"/>
      <w:r w:rsidRPr="00FB16FD">
        <w:rPr>
          <w:rFonts w:ascii="Times New Roman" w:eastAsia="Calibri" w:hAnsi="Times New Roman" w:cs="Times New Roman"/>
          <w:sz w:val="28"/>
        </w:rPr>
        <w:t xml:space="preserve">, В. Пантелєєва, О. Петрик, І. Пилипенка, М. Пушкаря, О. Редька, </w:t>
      </w:r>
      <w:proofErr w:type="spellStart"/>
      <w:r w:rsidRPr="00FB16FD">
        <w:rPr>
          <w:rFonts w:ascii="Times New Roman" w:eastAsia="Calibri" w:hAnsi="Times New Roman" w:cs="Times New Roman"/>
          <w:sz w:val="28"/>
        </w:rPr>
        <w:t>Дж.К</w:t>
      </w:r>
      <w:proofErr w:type="spellEnd"/>
      <w:r w:rsidRPr="00FB16FD">
        <w:rPr>
          <w:rFonts w:ascii="Times New Roman" w:eastAsia="Calibri" w:hAnsi="Times New Roman" w:cs="Times New Roman"/>
          <w:sz w:val="28"/>
        </w:rPr>
        <w:t xml:space="preserve">. </w:t>
      </w:r>
      <w:proofErr w:type="spellStart"/>
      <w:r w:rsidRPr="00FB16FD">
        <w:rPr>
          <w:rFonts w:ascii="Times New Roman" w:eastAsia="Calibri" w:hAnsi="Times New Roman" w:cs="Times New Roman"/>
          <w:sz w:val="28"/>
        </w:rPr>
        <w:t>Робертсона</w:t>
      </w:r>
      <w:proofErr w:type="spellEnd"/>
      <w:r w:rsidRPr="00FB16FD">
        <w:rPr>
          <w:rFonts w:ascii="Times New Roman" w:eastAsia="Calibri" w:hAnsi="Times New Roman" w:cs="Times New Roman"/>
          <w:sz w:val="28"/>
        </w:rPr>
        <w:t xml:space="preserve">, В. Рудницького, М. </w:t>
      </w:r>
      <w:proofErr w:type="spellStart"/>
      <w:r w:rsidRPr="00FB16FD">
        <w:rPr>
          <w:rFonts w:ascii="Times New Roman" w:eastAsia="Calibri" w:hAnsi="Times New Roman" w:cs="Times New Roman"/>
          <w:sz w:val="28"/>
        </w:rPr>
        <w:t>Сафонова</w:t>
      </w:r>
      <w:proofErr w:type="spellEnd"/>
      <w:r w:rsidRPr="00FB16FD">
        <w:rPr>
          <w:rFonts w:ascii="Times New Roman" w:eastAsia="Calibri" w:hAnsi="Times New Roman" w:cs="Times New Roman"/>
          <w:sz w:val="28"/>
        </w:rPr>
        <w:t xml:space="preserve">, Я. Соколова, В. Сопка, В. Шевчука, А. Шеремета, О. </w:t>
      </w:r>
      <w:proofErr w:type="spellStart"/>
      <w:r w:rsidRPr="00FB16FD">
        <w:rPr>
          <w:rFonts w:ascii="Times New Roman" w:eastAsia="Calibri" w:hAnsi="Times New Roman" w:cs="Times New Roman"/>
          <w:sz w:val="28"/>
        </w:rPr>
        <w:t>Швирева</w:t>
      </w:r>
      <w:proofErr w:type="spellEnd"/>
      <w:r w:rsidRPr="00FB16FD">
        <w:rPr>
          <w:rFonts w:ascii="Times New Roman" w:eastAsia="Calibri" w:hAnsi="Times New Roman" w:cs="Times New Roman"/>
          <w:sz w:val="28"/>
        </w:rPr>
        <w:t xml:space="preserve"> та інших. </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Водночас даних досліджень недостатньо. Особливо це стосується питань обліку та аудиту грошових коштів нових видів (електронних тощо).</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b/>
          <w:sz w:val="28"/>
        </w:rPr>
        <w:t>Мета та завдання дослідження</w:t>
      </w:r>
      <w:r w:rsidRPr="00FB16FD">
        <w:rPr>
          <w:rFonts w:ascii="Times New Roman" w:eastAsia="Calibri" w:hAnsi="Times New Roman" w:cs="Times New Roman"/>
          <w:sz w:val="28"/>
        </w:rPr>
        <w:t xml:space="preserve">. </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 xml:space="preserve">Метою дослідження є дослідження обліку та аудиту грошових коштів на підприємстві. </w:t>
      </w:r>
    </w:p>
    <w:p w:rsidR="00FB16FD" w:rsidRPr="00FB16FD" w:rsidRDefault="00FB16FD" w:rsidP="00FB16FD">
      <w:pPr>
        <w:widowControl w:val="0"/>
        <w:spacing w:after="0" w:line="360" w:lineRule="auto"/>
        <w:ind w:firstLine="708"/>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Мета дипломної роботи - комплексний аналіз сучасних теоретичних, методологічних та практичних положень з обліку та аудиту грошових коштів вітчизняних підприємств.</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 xml:space="preserve">Для досягнення поставленої мети необхідно вирішити наступні завдання: </w:t>
      </w:r>
    </w:p>
    <w:p w:rsidR="00FB16FD" w:rsidRPr="00FB16FD" w:rsidRDefault="00FB16FD" w:rsidP="00FB16FD">
      <w:pPr>
        <w:widowControl w:val="0"/>
        <w:numPr>
          <w:ilvl w:val="0"/>
          <w:numId w:val="4"/>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з’ясувати наукові основи обліку та аудиту грошових коштів на підприємстві;</w:t>
      </w:r>
    </w:p>
    <w:p w:rsidR="00FB16FD" w:rsidRPr="00FB16FD" w:rsidRDefault="00FB16FD" w:rsidP="00FB16FD">
      <w:pPr>
        <w:widowControl w:val="0"/>
        <w:numPr>
          <w:ilvl w:val="0"/>
          <w:numId w:val="4"/>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визначити економічний зміст та завдання обліку та аудиту грошових коштів на підприємстві;</w:t>
      </w:r>
    </w:p>
    <w:p w:rsidR="00FB16FD" w:rsidRPr="00FB16FD" w:rsidRDefault="00FB16FD" w:rsidP="00FB16FD">
      <w:pPr>
        <w:widowControl w:val="0"/>
        <w:numPr>
          <w:ilvl w:val="0"/>
          <w:numId w:val="4"/>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надати організаційно-економічну характеристику підприємства ПАТ «</w:t>
      </w:r>
      <w:r w:rsidRPr="00FB16FD">
        <w:rPr>
          <w:rFonts w:ascii="Times New Roman" w:eastAsia="Calibri" w:hAnsi="Times New Roman" w:cs="Times New Roman"/>
          <w:sz w:val="28"/>
          <w:shd w:val="clear" w:color="auto" w:fill="FFFFFF"/>
        </w:rPr>
        <w:t>Альбатрос</w:t>
      </w:r>
      <w:r w:rsidRPr="00FB16FD">
        <w:rPr>
          <w:rFonts w:ascii="Times New Roman" w:eastAsia="Calibri" w:hAnsi="Times New Roman" w:cs="Times New Roman"/>
          <w:sz w:val="28"/>
        </w:rPr>
        <w:t>»;</w:t>
      </w:r>
    </w:p>
    <w:p w:rsidR="00FB16FD" w:rsidRPr="00FB16FD" w:rsidRDefault="00FB16FD" w:rsidP="00FB16FD">
      <w:pPr>
        <w:widowControl w:val="0"/>
        <w:numPr>
          <w:ilvl w:val="0"/>
          <w:numId w:val="4"/>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дослідити первинний облік надходження та вибуття грошових коштів на підприємстві;</w:t>
      </w:r>
    </w:p>
    <w:p w:rsidR="00FB16FD" w:rsidRPr="00FB16FD" w:rsidRDefault="00FB16FD" w:rsidP="00FB16FD">
      <w:pPr>
        <w:widowControl w:val="0"/>
        <w:numPr>
          <w:ilvl w:val="0"/>
          <w:numId w:val="4"/>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розглянути аналітичний та синтетичний облік грошових коштів на підприємстві;</w:t>
      </w:r>
    </w:p>
    <w:p w:rsidR="00FB16FD" w:rsidRPr="00FB16FD" w:rsidRDefault="00FB16FD" w:rsidP="00FB16FD">
      <w:pPr>
        <w:widowControl w:val="0"/>
        <w:numPr>
          <w:ilvl w:val="0"/>
          <w:numId w:val="4"/>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з’ясувати напрямки удосконалення організації обліку грошових коштів на підприємстві;</w:t>
      </w:r>
    </w:p>
    <w:p w:rsidR="00FB16FD" w:rsidRPr="00FB16FD" w:rsidRDefault="00FB16FD" w:rsidP="00FB16FD">
      <w:pPr>
        <w:widowControl w:val="0"/>
        <w:numPr>
          <w:ilvl w:val="0"/>
          <w:numId w:val="4"/>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розкрити методику аудиту грошових коштів підприємства;</w:t>
      </w:r>
    </w:p>
    <w:p w:rsidR="00FB16FD" w:rsidRPr="00FB16FD" w:rsidRDefault="00FB16FD" w:rsidP="00FB16FD">
      <w:pPr>
        <w:widowControl w:val="0"/>
        <w:numPr>
          <w:ilvl w:val="0"/>
          <w:numId w:val="4"/>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визначити робочі документи аудитора з аудиту грошових коштів підприємства;</w:t>
      </w:r>
    </w:p>
    <w:p w:rsidR="00FB16FD" w:rsidRPr="00FB16FD" w:rsidRDefault="00FB16FD" w:rsidP="00FB16FD">
      <w:pPr>
        <w:widowControl w:val="0"/>
        <w:numPr>
          <w:ilvl w:val="0"/>
          <w:numId w:val="4"/>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скласти аудиторський висновок по аудиту грошових коштів підприємства.</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b/>
          <w:sz w:val="28"/>
        </w:rPr>
        <w:t>Об’єкт та предмет дослідження</w:t>
      </w:r>
      <w:r w:rsidRPr="00FB16FD">
        <w:rPr>
          <w:rFonts w:ascii="Times New Roman" w:eastAsia="Calibri" w:hAnsi="Times New Roman" w:cs="Times New Roman"/>
          <w:sz w:val="28"/>
        </w:rPr>
        <w:t>.</w:t>
      </w:r>
    </w:p>
    <w:p w:rsidR="00FB16FD" w:rsidRPr="00FB16FD" w:rsidRDefault="00FB16FD" w:rsidP="00FB16FD">
      <w:pPr>
        <w:widowControl w:val="0"/>
        <w:spacing w:after="0" w:line="360" w:lineRule="auto"/>
        <w:ind w:firstLine="708"/>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Об’єкт дослідження – сучасна система обліку та аудиту грошових коштів на вітчизняних підприємствах.</w:t>
      </w:r>
    </w:p>
    <w:p w:rsidR="00FB16FD" w:rsidRPr="00FB16FD" w:rsidRDefault="00FB16FD" w:rsidP="00FB16FD">
      <w:pPr>
        <w:widowControl w:val="0"/>
        <w:spacing w:after="0" w:line="360" w:lineRule="auto"/>
        <w:ind w:firstLine="720"/>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 xml:space="preserve">Предмет дослідження - сукупність теоретичних питань, загальних </w:t>
      </w:r>
      <w:r w:rsidRPr="00FB16FD">
        <w:rPr>
          <w:rFonts w:ascii="Times New Roman" w:eastAsia="Calibri" w:hAnsi="Times New Roman" w:cs="Times New Roman"/>
          <w:sz w:val="28"/>
          <w:szCs w:val="28"/>
        </w:rPr>
        <w:lastRenderedPageBreak/>
        <w:t xml:space="preserve">принципів, методичних і практичних завдань, пов’язаних з формуванням і реалізацією ефективного процесу обліку та аудиту грошових коштів на сучасному вітчизняному підприємстві на прикладі </w:t>
      </w:r>
      <w:r w:rsidRPr="00FB16FD">
        <w:rPr>
          <w:rFonts w:ascii="Times New Roman" w:eastAsia="Calibri" w:hAnsi="Times New Roman" w:cs="Times New Roman"/>
          <w:sz w:val="28"/>
        </w:rPr>
        <w:t>ПАТ «Альбатрос»</w:t>
      </w:r>
      <w:r w:rsidRPr="00FB16FD">
        <w:rPr>
          <w:rFonts w:ascii="Times New Roman" w:eastAsia="Calibri" w:hAnsi="Times New Roman" w:cs="Times New Roman"/>
          <w:sz w:val="28"/>
          <w:szCs w:val="28"/>
        </w:rPr>
        <w:t>.</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b/>
          <w:sz w:val="28"/>
        </w:rPr>
        <w:t>Методи дослідження</w:t>
      </w:r>
      <w:r w:rsidRPr="00FB16FD">
        <w:rPr>
          <w:rFonts w:ascii="Times New Roman" w:eastAsia="Calibri" w:hAnsi="Times New Roman" w:cs="Times New Roman"/>
          <w:sz w:val="28"/>
        </w:rPr>
        <w:t xml:space="preserve">. </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 xml:space="preserve">В процесі дослідження використано систему методів, направлених на досягнення поставленої мети. </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 xml:space="preserve">Метод порівняння застосовано при з’ясуванні різних поглядів вчених на грошові кошти, завдання їх обліку та аудиту. Методи аналізу та синтезу застосовано при наданні організаційно-економічної характеристики підприємству. Методи дедукції та індукції, системний та структурний застосовано при дослідженні методики обліку та аудиту грошових коштів. Методи наукової абстракції та узагальнення використано при формулюванні висновків дослідження.  </w:t>
      </w:r>
    </w:p>
    <w:p w:rsidR="00FB16FD" w:rsidRPr="00FB16FD" w:rsidRDefault="00FB16FD" w:rsidP="00FB16FD">
      <w:pPr>
        <w:widowControl w:val="0"/>
        <w:spacing w:after="0" w:line="360" w:lineRule="auto"/>
        <w:ind w:firstLine="709"/>
        <w:jc w:val="both"/>
        <w:rPr>
          <w:rFonts w:ascii="Times New Roman" w:eastAsia="Calibri" w:hAnsi="Times New Roman" w:cs="Times New Roman"/>
          <w:b/>
          <w:sz w:val="28"/>
          <w:szCs w:val="28"/>
        </w:rPr>
      </w:pPr>
      <w:r w:rsidRPr="00FB16FD">
        <w:rPr>
          <w:rFonts w:ascii="Times New Roman" w:eastAsia="Calibri" w:hAnsi="Times New Roman" w:cs="Times New Roman"/>
          <w:b/>
          <w:sz w:val="28"/>
          <w:szCs w:val="28"/>
        </w:rPr>
        <w:t xml:space="preserve">Структура дипломної роботи. </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 xml:space="preserve">Дипломна робота складається зі вступу, трьох розділів, висновків та пропозицій, списку використаної літератури та додатків. </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В першому розділі „Теоретичні основи обліку та аудиту грошових коштів на підприємстві</w:t>
      </w:r>
      <w:r w:rsidRPr="00FB16FD">
        <w:rPr>
          <w:rFonts w:ascii="Times New Roman" w:eastAsia="Calibri" w:hAnsi="Times New Roman" w:cs="Times New Roman"/>
          <w:caps/>
          <w:sz w:val="28"/>
        </w:rPr>
        <w:t xml:space="preserve">” </w:t>
      </w:r>
      <w:r w:rsidRPr="00FB16FD">
        <w:rPr>
          <w:rFonts w:ascii="Times New Roman" w:eastAsia="Calibri" w:hAnsi="Times New Roman" w:cs="Times New Roman"/>
          <w:sz w:val="28"/>
        </w:rPr>
        <w:t>з’ясовано наукові основи обліку та аудиту грошових коштів на підприємстві; визначено економічний зміст та завдання обліку та аудиту грошових коштів на підприємстві; надано організаційно-економічну характеристику підприємства ПАТ «</w:t>
      </w:r>
      <w:r w:rsidRPr="00FB16FD">
        <w:rPr>
          <w:rFonts w:ascii="Times New Roman" w:eastAsia="Calibri" w:hAnsi="Times New Roman" w:cs="Times New Roman"/>
          <w:sz w:val="28"/>
          <w:shd w:val="clear" w:color="auto" w:fill="FFFFFF"/>
        </w:rPr>
        <w:t>Альбатрос</w:t>
      </w:r>
      <w:r w:rsidRPr="00FB16FD">
        <w:rPr>
          <w:rFonts w:ascii="Times New Roman" w:eastAsia="Calibri" w:hAnsi="Times New Roman" w:cs="Times New Roman"/>
          <w:sz w:val="28"/>
        </w:rPr>
        <w:t>».</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szCs w:val="28"/>
        </w:rPr>
        <w:t xml:space="preserve">В другому розділі „Сучасний стан обліку грошових коштів на підприємстві ПАТ «Альбатрос»” </w:t>
      </w:r>
      <w:r w:rsidRPr="00FB16FD">
        <w:rPr>
          <w:rFonts w:ascii="Times New Roman" w:eastAsia="Calibri" w:hAnsi="Times New Roman" w:cs="Times New Roman"/>
          <w:sz w:val="28"/>
        </w:rPr>
        <w:t>досліджено первинний облік надходження та вибуття грошових коштів на підприємстві; розглянуто аналітичний та синтетичний облік грошових коштів на підприємстві; з’ясовано напрямки удосконалення організації обліку грошових коштів на підприємстві.</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szCs w:val="28"/>
        </w:rPr>
        <w:t>В третьому розділі „Організація та методика аудиту грошових коштів на підприємстві ПАТ «Альбатрос»</w:t>
      </w:r>
      <w:r w:rsidRPr="00FB16FD">
        <w:rPr>
          <w:rFonts w:ascii="Times New Roman" w:eastAsia="Calibri" w:hAnsi="Times New Roman" w:cs="Times New Roman"/>
          <w:caps/>
          <w:sz w:val="28"/>
          <w:szCs w:val="28"/>
        </w:rPr>
        <w:t>”</w:t>
      </w:r>
      <w:r w:rsidRPr="00FB16FD">
        <w:rPr>
          <w:rFonts w:ascii="Times New Roman" w:eastAsia="Calibri" w:hAnsi="Times New Roman" w:cs="Times New Roman"/>
          <w:sz w:val="28"/>
          <w:szCs w:val="28"/>
        </w:rPr>
        <w:t xml:space="preserve"> </w:t>
      </w:r>
      <w:r w:rsidRPr="00FB16FD">
        <w:rPr>
          <w:rFonts w:ascii="Times New Roman" w:eastAsia="Calibri" w:hAnsi="Times New Roman" w:cs="Times New Roman"/>
          <w:sz w:val="28"/>
        </w:rPr>
        <w:t>розкрито методику аудиту грошових коштів підприємства; визначено робочі документи аудитора з аудиту грошових коштів підприємства; складено аудиторський висновок по аудиту грошових коштів підприємства.</w:t>
      </w:r>
    </w:p>
    <w:p w:rsidR="00FB16FD" w:rsidRPr="00FB16FD" w:rsidRDefault="00FB16FD" w:rsidP="00FB16FD">
      <w:pPr>
        <w:widowControl w:val="0"/>
        <w:spacing w:after="0" w:line="360" w:lineRule="auto"/>
        <w:jc w:val="center"/>
        <w:outlineLvl w:val="0"/>
        <w:rPr>
          <w:rFonts w:ascii="Times New Roman Полужирный" w:eastAsia="Times New Roman" w:hAnsi="Times New Roman Полужирный" w:cs="Times New Roman"/>
          <w:b/>
          <w:bCs/>
          <w:caps/>
          <w:kern w:val="32"/>
          <w:sz w:val="28"/>
          <w:szCs w:val="32"/>
          <w:lang w:val="ru-RU" w:eastAsia="x-none"/>
        </w:rPr>
      </w:pPr>
      <w:bookmarkStart w:id="0" w:name="_Toc513228815"/>
      <w:bookmarkStart w:id="1" w:name="_Toc513228747"/>
      <w:r w:rsidRPr="00FB16FD">
        <w:rPr>
          <w:rFonts w:ascii="Times New Roman Полужирный" w:eastAsia="Times New Roman" w:hAnsi="Times New Roman Полужирный" w:cs="Times New Roman"/>
          <w:b/>
          <w:bCs/>
          <w:caps/>
          <w:kern w:val="32"/>
          <w:sz w:val="28"/>
          <w:szCs w:val="32"/>
          <w:lang w:eastAsia="x-none"/>
        </w:rPr>
        <w:lastRenderedPageBreak/>
        <w:t>ВИСНОВКИ</w:t>
      </w:r>
      <w:bookmarkEnd w:id="0"/>
      <w:bookmarkEnd w:id="1"/>
      <w:r w:rsidRPr="00FB16FD">
        <w:rPr>
          <w:rFonts w:ascii="Times New Roman Полужирный" w:eastAsia="Times New Roman" w:hAnsi="Times New Roman Полужирный" w:cs="Times New Roman"/>
          <w:b/>
          <w:bCs/>
          <w:caps/>
          <w:kern w:val="32"/>
          <w:sz w:val="28"/>
          <w:szCs w:val="32"/>
          <w:lang w:eastAsia="x-none"/>
        </w:rPr>
        <w:t xml:space="preserve"> та пропозиції</w:t>
      </w:r>
      <w:bookmarkStart w:id="2" w:name="_GoBack"/>
      <w:bookmarkEnd w:id="2"/>
    </w:p>
    <w:p w:rsidR="00FB16FD" w:rsidRPr="00FB16FD" w:rsidRDefault="00FB16FD" w:rsidP="00FB16FD">
      <w:pPr>
        <w:widowControl w:val="0"/>
        <w:spacing w:after="0" w:line="360" w:lineRule="auto"/>
        <w:ind w:firstLine="709"/>
        <w:jc w:val="both"/>
        <w:rPr>
          <w:rFonts w:ascii="Times New Roman" w:eastAsia="Calibri" w:hAnsi="Times New Roman" w:cs="Times New Roman"/>
          <w:sz w:val="28"/>
          <w:lang w:eastAsia="x-none"/>
        </w:rPr>
      </w:pP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 xml:space="preserve">Підводячи підсумки, можна зробити наступні висновки. </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shd w:val="clear" w:color="auto" w:fill="FFFFFF"/>
        </w:rPr>
      </w:pPr>
      <w:r w:rsidRPr="00FB16FD">
        <w:rPr>
          <w:rFonts w:ascii="Times New Roman" w:eastAsia="Calibri" w:hAnsi="Times New Roman" w:cs="Times New Roman"/>
          <w:sz w:val="28"/>
        </w:rPr>
        <w:t xml:space="preserve">1. Бухгалтерський облік грошових коштів - це процес виявлення, вимірювання, реєстрації, накопичення, узагальнення, зберігання та передачі інформації про операції з грошовими коштами підприємства для прийняття рішень відповідними користувачами. </w:t>
      </w:r>
      <w:r w:rsidRPr="00FB16FD">
        <w:rPr>
          <w:rFonts w:ascii="Times New Roman" w:eastAsia="Calibri" w:hAnsi="Times New Roman" w:cs="Times New Roman"/>
          <w:sz w:val="28"/>
          <w:shd w:val="clear" w:color="auto" w:fill="FFFFFF"/>
        </w:rPr>
        <w:t>Аудит грошових коштів – це перевірка здійснення підприємством операцій, пов’язаних з обігом грошових коштів з метою встановлення достовірності та правильності їх проведення у відповідності з діючим законодавством України.</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shd w:val="clear" w:color="auto" w:fill="FFFFFF"/>
        </w:rPr>
        <w:t xml:space="preserve">2. </w:t>
      </w:r>
      <w:r w:rsidRPr="00FB16FD">
        <w:rPr>
          <w:rFonts w:ascii="Times New Roman" w:eastAsia="Calibri" w:hAnsi="Times New Roman" w:cs="Times New Roman"/>
          <w:sz w:val="28"/>
          <w:lang w:eastAsia="uk-UA"/>
        </w:rPr>
        <w:t xml:space="preserve">Ефективний та своєчасний облік грошових коштів полягає в: забезпеченні збереження грошових коштів в касі і на рахунках у банках та контролю за використанням їх за цільовим призначенням відповідно до нормативно-законодавчих актів; повному і своєчасному документуванні всіх операцій по руху грошових коштів, як в касі підприємства, так і на рахунках у банках; дотриманні розрахункової і фінансової дисципліни; своєчасному і достовірному веденні аналітичного обліку. Аудит грошових коштів є важливою та необхідною процедурою, потрібною для </w:t>
      </w:r>
      <w:r w:rsidRPr="00FB16FD">
        <w:rPr>
          <w:rFonts w:ascii="Times New Roman" w:eastAsia="Calibri" w:hAnsi="Times New Roman" w:cs="Times New Roman"/>
          <w:sz w:val="28"/>
        </w:rPr>
        <w:t xml:space="preserve">отриманні достатньої впевненості у тому, що грошові кошти використовуються відповідно до норм законодавства, приписів нормативних актів, а здійснення розрахунків проводиться відповідно до затвердженого фінансового плану підприємницької діяльності. </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shd w:val="clear" w:color="auto" w:fill="FFFFFF"/>
        </w:rPr>
      </w:pPr>
      <w:r w:rsidRPr="00FB16FD">
        <w:rPr>
          <w:rFonts w:ascii="Times New Roman" w:eastAsia="Calibri" w:hAnsi="Times New Roman" w:cs="Times New Roman"/>
          <w:sz w:val="28"/>
          <w:shd w:val="clear" w:color="auto" w:fill="FFFFFF"/>
        </w:rPr>
        <w:t xml:space="preserve">3. </w:t>
      </w:r>
      <w:r w:rsidRPr="00FB16FD">
        <w:rPr>
          <w:rFonts w:ascii="Times New Roman" w:eastAsia="Calibri" w:hAnsi="Times New Roman" w:cs="Times New Roman"/>
          <w:sz w:val="28"/>
          <w:szCs w:val="28"/>
        </w:rPr>
        <w:t>Базовим підприємством дослідження є</w:t>
      </w:r>
      <w:r w:rsidRPr="00FB16FD">
        <w:rPr>
          <w:rFonts w:ascii="Times New Roman" w:eastAsia="Calibri" w:hAnsi="Times New Roman" w:cs="Times New Roman"/>
          <w:sz w:val="28"/>
        </w:rPr>
        <w:t xml:space="preserve"> ПАТ </w:t>
      </w:r>
      <w:r w:rsidRPr="00FB16FD">
        <w:rPr>
          <w:rFonts w:ascii="Times New Roman" w:eastAsia="Calibri" w:hAnsi="Times New Roman" w:cs="Times New Roman"/>
          <w:sz w:val="28"/>
          <w:shd w:val="clear" w:color="auto" w:fill="FFFFFF"/>
        </w:rPr>
        <w:t xml:space="preserve">«Альбатрос». Підприємство пройшло значний шлях розвитку, але прослідковується тенденція до скорочення валюти балансу, що свідчить про поступове згортання господарської діяльності. В структурі активів переважають необоротні активи, що свідчить про їх недостатню мобільність. Але, в структурі пасивів переважає власний капітал, що позитивно відображається на платоспроможності підприємства. В 2015 - 2016 рр. підприємство ПАТ «Альбатрос» отримало збитки за рахунок значних обсягів адміністративних витрат, які мають чітку тенденцію до зростання та втрат від участі в капіталі. Водночас, позитивним моментом є наявність тенденції до зростання валового прибутку, що </w:t>
      </w:r>
      <w:r w:rsidRPr="00FB16FD">
        <w:rPr>
          <w:rFonts w:ascii="Times New Roman" w:eastAsia="Calibri" w:hAnsi="Times New Roman" w:cs="Times New Roman"/>
          <w:sz w:val="28"/>
          <w:shd w:val="clear" w:color="auto" w:fill="FFFFFF"/>
        </w:rPr>
        <w:lastRenderedPageBreak/>
        <w:t>обумовлене зростанням виручки при скороченні собівартості виробництва.</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lang w:eastAsia="x-none"/>
        </w:rPr>
        <w:t xml:space="preserve">4. </w:t>
      </w:r>
      <w:r w:rsidRPr="00FB16FD">
        <w:rPr>
          <w:rFonts w:ascii="Times New Roman" w:eastAsia="Calibri" w:hAnsi="Times New Roman" w:cs="Times New Roman"/>
          <w:sz w:val="28"/>
        </w:rPr>
        <w:t>Первинний облік надходження та вибуття грошових коштів на ПАТ «Альбатрос» ведеться в розрізі готівкових та безготівкових коштів. Готівкові грошові кошти оприбутковують за прибутковим касовим ордером, а видають за видатковим касовим ордером або платіжними (розрахунково-платіжними) відомостями. Вибуття безготівкових коштів здійснюється за допомогою платіжних доручень. Надходження коштів відслідковується за банківською випискою.</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4"/>
          <w:szCs w:val="24"/>
        </w:rPr>
      </w:pPr>
      <w:r w:rsidRPr="00FB16FD">
        <w:rPr>
          <w:rFonts w:ascii="Times New Roman" w:eastAsia="Calibri" w:hAnsi="Times New Roman" w:cs="Times New Roman"/>
          <w:sz w:val="28"/>
        </w:rPr>
        <w:t xml:space="preserve">5. Синтетичний облік готівкових коштів на ПАТ «Альбатрос» ведеться на рахунку 30 «Готівка». </w:t>
      </w:r>
      <w:r w:rsidRPr="00FB16FD">
        <w:rPr>
          <w:rFonts w:ascii="Times New Roman" w:eastAsia="Calibri" w:hAnsi="Times New Roman" w:cs="Times New Roman"/>
          <w:sz w:val="28"/>
          <w:shd w:val="clear" w:color="auto" w:fill="FFFFFF"/>
        </w:rPr>
        <w:t xml:space="preserve">За дебетом рахунку 30 «Готівка» відображається надходження грошових коштів у касу підприємства, за кредитом - виплата грошових коштів із каси підприємства. Синтетичний облік безготівкових коштів на підприємстві ведеться на рахунку 31 «Рахунки в банках». </w:t>
      </w:r>
      <w:r w:rsidRPr="00FB16FD">
        <w:rPr>
          <w:rFonts w:ascii="Times New Roman" w:eastAsia="Calibri" w:hAnsi="Times New Roman" w:cs="Times New Roman"/>
          <w:sz w:val="28"/>
        </w:rPr>
        <w:t>За дебетом рахунку 31 "Рахунки в банках" відображається надходження грошових коштів, за кредитом - їх використання.</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 xml:space="preserve">6. ПАТ «Альбатрос» для удосконалення обліку пропонується грошових коштів пропонується: </w:t>
      </w:r>
    </w:p>
    <w:p w:rsidR="00FB16FD" w:rsidRPr="00FB16FD" w:rsidRDefault="00FB16FD" w:rsidP="00FB16FD">
      <w:pPr>
        <w:widowControl w:val="0"/>
        <w:numPr>
          <w:ilvl w:val="0"/>
          <w:numId w:val="5"/>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використовувати систему «Клієнт - Банк»;</w:t>
      </w:r>
    </w:p>
    <w:p w:rsidR="00FB16FD" w:rsidRPr="00FB16FD" w:rsidRDefault="00FB16FD" w:rsidP="00FB16FD">
      <w:pPr>
        <w:widowControl w:val="0"/>
        <w:numPr>
          <w:ilvl w:val="0"/>
          <w:numId w:val="5"/>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введення зарплатного проекту зі сплатою заробітної плати банківською установою на розрахункові пластикові картки;</w:t>
      </w:r>
    </w:p>
    <w:p w:rsidR="00FB16FD" w:rsidRPr="00FB16FD" w:rsidRDefault="00FB16FD" w:rsidP="00FB16FD">
      <w:pPr>
        <w:widowControl w:val="0"/>
        <w:numPr>
          <w:ilvl w:val="0"/>
          <w:numId w:val="5"/>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 xml:space="preserve">використовувати такі форми розрахунків, як розрахунки за допомогою платіжних карток і електронних переказів; </w:t>
      </w:r>
    </w:p>
    <w:p w:rsidR="00FB16FD" w:rsidRPr="00FB16FD" w:rsidRDefault="00FB16FD" w:rsidP="00FB16FD">
      <w:pPr>
        <w:widowControl w:val="0"/>
        <w:numPr>
          <w:ilvl w:val="0"/>
          <w:numId w:val="5"/>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перейти на фінальну версію ПРОФ редакції 2.0 конфігурації "Бухгалтерія для України", розробленої на платформі "1С: Підприємство 8.3" з використанням керованих форм (інтерфейсі "Таксі").</w:t>
      </w:r>
    </w:p>
    <w:p w:rsidR="00FB16FD" w:rsidRPr="00FB16FD" w:rsidRDefault="00FB16FD" w:rsidP="00FB16FD">
      <w:pPr>
        <w:widowControl w:val="0"/>
        <w:numPr>
          <w:ilvl w:val="0"/>
          <w:numId w:val="5"/>
        </w:numPr>
        <w:spacing w:after="0" w:line="360" w:lineRule="auto"/>
        <w:jc w:val="both"/>
        <w:rPr>
          <w:rFonts w:ascii="Times New Roman" w:eastAsia="Calibri" w:hAnsi="Times New Roman" w:cs="Times New Roman"/>
          <w:sz w:val="28"/>
        </w:rPr>
      </w:pPr>
      <w:r w:rsidRPr="00FB16FD">
        <w:rPr>
          <w:rFonts w:ascii="Times New Roman" w:eastAsia="Calibri" w:hAnsi="Times New Roman" w:cs="Times New Roman"/>
          <w:sz w:val="28"/>
        </w:rPr>
        <w:t>впровадити корпоративні картки.</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szCs w:val="28"/>
        </w:rPr>
      </w:pPr>
      <w:r w:rsidRPr="00FB16FD">
        <w:rPr>
          <w:rFonts w:ascii="Times New Roman" w:eastAsia="Calibri" w:hAnsi="Times New Roman" w:cs="Times New Roman"/>
          <w:sz w:val="28"/>
        </w:rPr>
        <w:t xml:space="preserve">7. </w:t>
      </w:r>
      <w:r w:rsidRPr="00FB16FD">
        <w:rPr>
          <w:rFonts w:ascii="Times New Roman" w:eastAsia="Calibri" w:hAnsi="Times New Roman" w:cs="Times New Roman"/>
          <w:sz w:val="28"/>
          <w:szCs w:val="28"/>
          <w:lang w:eastAsia="uk-UA"/>
        </w:rPr>
        <w:t xml:space="preserve">В процесі аудиту грошових коштів </w:t>
      </w:r>
      <w:r w:rsidRPr="00FB16FD">
        <w:rPr>
          <w:rFonts w:ascii="Times New Roman" w:eastAsia="Calibri" w:hAnsi="Times New Roman" w:cs="Times New Roman"/>
          <w:sz w:val="28"/>
        </w:rPr>
        <w:t xml:space="preserve">ПАТ «Альбатрос» </w:t>
      </w:r>
      <w:r w:rsidRPr="00FB16FD">
        <w:rPr>
          <w:rFonts w:ascii="Times New Roman" w:eastAsia="Calibri" w:hAnsi="Times New Roman" w:cs="Times New Roman"/>
          <w:sz w:val="28"/>
          <w:szCs w:val="28"/>
          <w:lang w:eastAsia="uk-UA"/>
        </w:rPr>
        <w:t xml:space="preserve">аудитором було визначено мету перевірки, складено план та програму аудиту. Проведення аудиту відбувалося в двох напрямах: аудиту готівкових коштів в касі та аудиту безготівкових коштів на поточних рахунках підприємства. Аудитором перевірялося відповідність використання грошових коштів вимогам чинного </w:t>
      </w:r>
      <w:r w:rsidRPr="00FB16FD">
        <w:rPr>
          <w:rFonts w:ascii="Times New Roman" w:eastAsia="Calibri" w:hAnsi="Times New Roman" w:cs="Times New Roman"/>
          <w:sz w:val="28"/>
          <w:szCs w:val="28"/>
          <w:lang w:eastAsia="uk-UA"/>
        </w:rPr>
        <w:lastRenderedPageBreak/>
        <w:t xml:space="preserve">законодавства, повнота оприбуткування та використання грошових коштів, своєчасності сплати податків, правильності застосування кореспонденції рахунків, правильності відображення в фінансовій звітності операцій з грошовими коштами.  </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rPr>
      </w:pPr>
      <w:r w:rsidRPr="00FB16FD">
        <w:rPr>
          <w:rFonts w:ascii="Times New Roman" w:eastAsia="Calibri" w:hAnsi="Times New Roman" w:cs="Times New Roman"/>
          <w:sz w:val="28"/>
        </w:rPr>
        <w:t xml:space="preserve">8. В процесі аудиту </w:t>
      </w:r>
      <w:r w:rsidRPr="00FB16FD">
        <w:rPr>
          <w:rFonts w:ascii="Times New Roman" w:eastAsia="Calibri" w:hAnsi="Times New Roman" w:cs="Times New Roman"/>
          <w:sz w:val="28"/>
          <w:szCs w:val="28"/>
          <w:lang w:eastAsia="uk-UA"/>
        </w:rPr>
        <w:t xml:space="preserve">грошових коштів </w:t>
      </w:r>
      <w:r w:rsidRPr="00FB16FD">
        <w:rPr>
          <w:rFonts w:ascii="Times New Roman" w:eastAsia="Calibri" w:hAnsi="Times New Roman" w:cs="Times New Roman"/>
          <w:sz w:val="28"/>
        </w:rPr>
        <w:t xml:space="preserve">ПАТ «Альбатрос» аудитор виявляв недоліки, які були відображені в робочих документах. Аудитором було встановлено низку помилок в оформленні первинної документації щодо руху грошових коштів на підприємстві. Рекомендовано перевіряти правильність заповнення реквізитів первинної документації.  </w:t>
      </w:r>
    </w:p>
    <w:p w:rsidR="00FB16FD" w:rsidRPr="00FB16FD" w:rsidRDefault="00FB16FD" w:rsidP="00FB16FD">
      <w:pPr>
        <w:widowControl w:val="0"/>
        <w:spacing w:after="0" w:line="360" w:lineRule="auto"/>
        <w:ind w:firstLine="708"/>
        <w:jc w:val="both"/>
        <w:rPr>
          <w:rFonts w:ascii="Times New Roman" w:eastAsia="Calibri" w:hAnsi="Times New Roman" w:cs="Times New Roman"/>
          <w:sz w:val="28"/>
        </w:rPr>
      </w:pPr>
      <w:r w:rsidRPr="00FB16FD">
        <w:rPr>
          <w:rFonts w:ascii="Times New Roman" w:eastAsia="Calibri" w:hAnsi="Times New Roman" w:cs="Times New Roman"/>
          <w:sz w:val="28"/>
        </w:rPr>
        <w:t xml:space="preserve">9. Завершенням аудиторської перевірки грошових коштів на підприємстві ПАТ «Альбатрос» є складання аудитором аудиторського висновку. </w:t>
      </w:r>
      <w:r w:rsidRPr="00FB16FD">
        <w:rPr>
          <w:rFonts w:ascii="Times New Roman" w:eastAsia="Calibri" w:hAnsi="Times New Roman" w:cs="Times New Roman"/>
          <w:sz w:val="28"/>
          <w:szCs w:val="28"/>
        </w:rPr>
        <w:t xml:space="preserve">Аудиторська перевірка щодо грошових коштів підприємства ПАТ </w:t>
      </w:r>
      <w:r w:rsidRPr="00FB16FD">
        <w:rPr>
          <w:rFonts w:ascii="Times New Roman" w:eastAsia="Calibri" w:hAnsi="Times New Roman" w:cs="Times New Roman"/>
          <w:sz w:val="28"/>
        </w:rPr>
        <w:t>«Альбатрос» засвідчила, що облік касових операцій, залишків каси ведеться відповідно до вимог законодавства України. Залишок грошових коштів підтверджений довідками обслуговуючих банків та касовою книгою, що відповідає даним синтетичного обліку. Станом на 31.12.2017 р. на балансі ПАТ «Альбатрос» рахується: грошові кошти в національній валюті - 52 тис. грн.; в іноземній валюті – немає.</w:t>
      </w:r>
    </w:p>
    <w:p w:rsidR="00FB16FD" w:rsidRPr="00FB16FD" w:rsidRDefault="00FB16FD" w:rsidP="00FB16FD">
      <w:pPr>
        <w:widowControl w:val="0"/>
        <w:spacing w:after="0" w:line="360" w:lineRule="auto"/>
        <w:ind w:firstLine="709"/>
        <w:jc w:val="both"/>
        <w:rPr>
          <w:rFonts w:ascii="Times New Roman" w:eastAsia="Calibri" w:hAnsi="Times New Roman" w:cs="Times New Roman"/>
          <w:sz w:val="28"/>
          <w:lang w:eastAsia="x-none"/>
        </w:rPr>
      </w:pPr>
    </w:p>
    <w:p w:rsidR="00FB16FD" w:rsidRPr="00FB16FD" w:rsidRDefault="00FB16FD" w:rsidP="00FB16FD">
      <w:pPr>
        <w:widowControl w:val="0"/>
        <w:spacing w:after="0" w:line="360" w:lineRule="auto"/>
        <w:jc w:val="center"/>
        <w:outlineLvl w:val="0"/>
        <w:rPr>
          <w:rFonts w:ascii="Times New Roman" w:eastAsia="Times New Roman" w:hAnsi="Times New Roman" w:cs="Times New Roman"/>
          <w:b/>
          <w:bCs/>
          <w:kern w:val="32"/>
          <w:sz w:val="28"/>
          <w:szCs w:val="32"/>
          <w:lang w:eastAsia="x-none"/>
        </w:rPr>
      </w:pPr>
      <w:r w:rsidRPr="00FB16FD">
        <w:rPr>
          <w:rFonts w:ascii="Times New Roman" w:eastAsia="Times New Roman" w:hAnsi="Times New Roman" w:cs="Times New Roman"/>
          <w:kern w:val="32"/>
          <w:sz w:val="28"/>
          <w:szCs w:val="32"/>
          <w:lang w:eastAsia="x-none"/>
        </w:rPr>
        <w:br w:type="page"/>
      </w:r>
      <w:bookmarkStart w:id="3" w:name="_Toc513228816"/>
      <w:bookmarkStart w:id="4" w:name="_Toc513228748"/>
      <w:r w:rsidRPr="00FB16FD">
        <w:rPr>
          <w:rFonts w:ascii="Times New Roman" w:eastAsia="Times New Roman" w:hAnsi="Times New Roman" w:cs="Times New Roman"/>
          <w:b/>
          <w:bCs/>
          <w:kern w:val="32"/>
          <w:sz w:val="28"/>
          <w:szCs w:val="32"/>
          <w:lang w:eastAsia="x-none"/>
        </w:rPr>
        <w:lastRenderedPageBreak/>
        <w:t>СПИСОК ВИКОРИСТАНОЇ ЛІТЕРАТУРИ</w:t>
      </w:r>
      <w:bookmarkEnd w:id="3"/>
      <w:bookmarkEnd w:id="4"/>
    </w:p>
    <w:p w:rsidR="00FB16FD" w:rsidRPr="00FB16FD" w:rsidRDefault="00FB16FD" w:rsidP="00FB16FD">
      <w:pPr>
        <w:widowControl w:val="0"/>
        <w:spacing w:after="0" w:line="360" w:lineRule="auto"/>
        <w:jc w:val="both"/>
        <w:rPr>
          <w:rFonts w:ascii="Times New Roman" w:eastAsia="Calibri" w:hAnsi="Times New Roman" w:cs="Times New Roman"/>
          <w:sz w:val="28"/>
        </w:rPr>
      </w:pPr>
    </w:p>
    <w:p w:rsidR="00FB16FD" w:rsidRPr="00FB16FD" w:rsidRDefault="00FB16FD" w:rsidP="00FB16FD">
      <w:pPr>
        <w:widowControl w:val="0"/>
        <w:spacing w:after="0" w:line="360" w:lineRule="auto"/>
        <w:jc w:val="both"/>
        <w:rPr>
          <w:rFonts w:ascii="Times New Roman" w:eastAsia="Calibri" w:hAnsi="Times New Roman" w:cs="Times New Roman"/>
          <w:sz w:val="28"/>
        </w:rPr>
      </w:pP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r w:rsidRPr="00FB16FD">
        <w:rPr>
          <w:rFonts w:ascii="Times New Roman" w:eastAsia="Calibri" w:hAnsi="Times New Roman" w:cs="Times New Roman"/>
          <w:sz w:val="28"/>
          <w:szCs w:val="28"/>
          <w:lang w:eastAsia="uk-UA"/>
        </w:rPr>
        <w:t xml:space="preserve">Господарський кодекс України: Закон України від 16.01.2003 р. № 436-IV [Електронний ресурс]. - Режим доступу: </w:t>
      </w:r>
      <w:hyperlink r:id="rId6" w:history="1">
        <w:r w:rsidRPr="00FB16FD">
          <w:rPr>
            <w:rFonts w:ascii="Times New Roman" w:eastAsia="Arial Unicode MS" w:hAnsi="Times New Roman" w:cs="Times New Roman"/>
            <w:color w:val="0000FF"/>
            <w:sz w:val="28"/>
            <w:szCs w:val="28"/>
            <w:u w:val="single"/>
            <w:lang w:eastAsia="uk-UA"/>
          </w:rPr>
          <w:t>http://zakon.rada.gov.ua/cgi-bin/laws/main.cgi?nreg=436-15</w:t>
        </w:r>
      </w:hyperlink>
      <w:r w:rsidRPr="00FB16FD">
        <w:rPr>
          <w:rFonts w:ascii="Times New Roman" w:eastAsia="Calibri" w:hAnsi="Times New Roman" w:cs="Times New Roman"/>
          <w:sz w:val="28"/>
          <w:szCs w:val="28"/>
          <w:lang w:eastAsia="uk-UA"/>
        </w:rPr>
        <w:t>.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bookmarkStart w:id="5" w:name="_Ref482808562"/>
      <w:r w:rsidRPr="00FB16FD">
        <w:rPr>
          <w:rFonts w:ascii="Times New Roman" w:eastAsia="Calibri" w:hAnsi="Times New Roman" w:cs="Times New Roman"/>
          <w:sz w:val="28"/>
          <w:szCs w:val="28"/>
          <w:lang w:eastAsia="uk-UA"/>
        </w:rPr>
        <w:t xml:space="preserve">Цивільний кодекс України: Закон України від 16.01.2003 р. № 435-IV [Електронний ресурс]. - Режим доступу: </w:t>
      </w:r>
      <w:hyperlink r:id="rId7" w:history="1">
        <w:r w:rsidRPr="00FB16FD">
          <w:rPr>
            <w:rFonts w:ascii="Times New Roman" w:eastAsia="Arial Unicode MS" w:hAnsi="Times New Roman" w:cs="Times New Roman"/>
            <w:color w:val="0000FF"/>
            <w:sz w:val="28"/>
            <w:szCs w:val="28"/>
            <w:u w:val="single"/>
            <w:lang w:eastAsia="uk-UA"/>
          </w:rPr>
          <w:t>http://zakon.rada.gov.ua/cgi-bin/laws/main.cgi?nreg=435-15</w:t>
        </w:r>
      </w:hyperlink>
      <w:bookmarkEnd w:id="5"/>
      <w:r w:rsidRPr="00FB16FD">
        <w:rPr>
          <w:rFonts w:ascii="Times New Roman" w:eastAsia="Calibri" w:hAnsi="Times New Roman" w:cs="Times New Roman"/>
          <w:sz w:val="28"/>
          <w:szCs w:val="28"/>
          <w:lang w:eastAsia="uk-UA"/>
        </w:rPr>
        <w:t>.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bookmarkStart w:id="6" w:name="_Ref482808578"/>
      <w:r w:rsidRPr="00FB16FD">
        <w:rPr>
          <w:rFonts w:ascii="Times New Roman" w:eastAsia="Calibri" w:hAnsi="Times New Roman" w:cs="Times New Roman"/>
          <w:sz w:val="28"/>
          <w:szCs w:val="28"/>
          <w:lang w:eastAsia="uk-UA"/>
        </w:rPr>
        <w:t>Податковий кодекс України: Закон України від 02.12.2010 р. № 2755-VI // Відомості Верховної Ради України. - 2011. - № 13-14, 15-16, 17. - Ст. 112.</w:t>
      </w:r>
      <w:bookmarkEnd w:id="6"/>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bookmarkStart w:id="7" w:name="_Ref513220459"/>
      <w:r w:rsidRPr="00FB16FD">
        <w:rPr>
          <w:rFonts w:ascii="Times New Roman" w:eastAsia="Calibri" w:hAnsi="Times New Roman" w:cs="Times New Roman"/>
          <w:sz w:val="28"/>
          <w:szCs w:val="28"/>
          <w:lang w:eastAsia="uk-UA"/>
        </w:rPr>
        <w:t>Кодекс законів про працю України від 10.12.1971 р. № 322-VIII // Відомості Верховної Ради України. - 1971. - № 50. - Ст. 375</w:t>
      </w:r>
      <w:bookmarkEnd w:id="7"/>
      <w:r w:rsidRPr="00FB16FD">
        <w:rPr>
          <w:rFonts w:ascii="Times New Roman" w:eastAsia="Calibri" w:hAnsi="Times New Roman" w:cs="Times New Roman"/>
          <w:sz w:val="28"/>
          <w:szCs w:val="28"/>
          <w:lang w:eastAsia="uk-UA"/>
        </w:rPr>
        <w:t xml:space="preserve"> [Електронний ресурс]. - Режим доступу: </w:t>
      </w:r>
      <w:hyperlink r:id="rId8" w:history="1">
        <w:r w:rsidRPr="00FB16FD">
          <w:rPr>
            <w:rFonts w:ascii="Times New Roman" w:eastAsia="Calibri" w:hAnsi="Times New Roman" w:cs="Times New Roman"/>
            <w:color w:val="0000FF"/>
            <w:sz w:val="28"/>
            <w:szCs w:val="28"/>
            <w:u w:val="single"/>
            <w:lang w:eastAsia="uk-UA"/>
          </w:rPr>
          <w:t>http://zakon5.rada.gov.ua/laws/show/322-08</w:t>
        </w:r>
      </w:hyperlink>
      <w:r w:rsidRPr="00FB16FD">
        <w:rPr>
          <w:rFonts w:ascii="Times New Roman" w:eastAsia="Calibri" w:hAnsi="Times New Roman" w:cs="Times New Roman"/>
          <w:sz w:val="28"/>
          <w:szCs w:val="28"/>
          <w:lang w:eastAsia="uk-UA"/>
        </w:rPr>
        <w:t>.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rPr>
      </w:pPr>
      <w:bookmarkStart w:id="8" w:name="_Ref506287159"/>
      <w:r w:rsidRPr="00FB16FD">
        <w:rPr>
          <w:rFonts w:ascii="Times New Roman" w:eastAsia="Calibri" w:hAnsi="Times New Roman" w:cs="Times New Roman"/>
          <w:sz w:val="28"/>
          <w:szCs w:val="28"/>
        </w:rPr>
        <w:t>Бюджетний кодекс України:</w:t>
      </w:r>
      <w:r w:rsidRPr="00FB16FD">
        <w:rPr>
          <w:rFonts w:ascii="Times New Roman" w:eastAsia="Calibri" w:hAnsi="Times New Roman" w:cs="Times New Roman"/>
          <w:sz w:val="28"/>
          <w:szCs w:val="28"/>
          <w:lang w:eastAsia="uk-UA"/>
        </w:rPr>
        <w:t xml:space="preserve"> Закон України від</w:t>
      </w:r>
      <w:r w:rsidRPr="00FB16FD">
        <w:rPr>
          <w:rFonts w:ascii="Times New Roman" w:eastAsia="Calibri" w:hAnsi="Times New Roman" w:cs="Times New Roman"/>
          <w:sz w:val="28"/>
          <w:szCs w:val="28"/>
        </w:rPr>
        <w:t xml:space="preserve"> 08.07.2010 р. № 2456-VI. - [Електронний ресурс]: Верховна Рада України. - Режим доступу: </w:t>
      </w:r>
      <w:hyperlink r:id="rId9" w:history="1">
        <w:r w:rsidRPr="00FB16FD">
          <w:rPr>
            <w:rFonts w:ascii="Times New Roman" w:eastAsia="Calibri" w:hAnsi="Times New Roman" w:cs="Times New Roman"/>
            <w:color w:val="0000FF"/>
            <w:sz w:val="28"/>
            <w:szCs w:val="28"/>
            <w:u w:val="single"/>
          </w:rPr>
          <w:t>http://zakon3.rada.gov.ua/laws/show/2456-17</w:t>
        </w:r>
      </w:hyperlink>
      <w:r w:rsidRPr="00FB16FD">
        <w:rPr>
          <w:rFonts w:ascii="Times New Roman" w:eastAsia="Calibri" w:hAnsi="Times New Roman" w:cs="Times New Roman"/>
          <w:sz w:val="28"/>
          <w:szCs w:val="28"/>
        </w:rPr>
        <w:t xml:space="preserve"> (з змінами та доповненнями).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r w:rsidRPr="00FB16FD">
        <w:rPr>
          <w:rFonts w:ascii="Times New Roman" w:eastAsia="Calibri" w:hAnsi="Times New Roman" w:cs="Times New Roman"/>
          <w:sz w:val="28"/>
          <w:szCs w:val="28"/>
          <w:lang w:eastAsia="uk-UA"/>
        </w:rPr>
        <w:t>Про бухгалтерський облік та фінансову звітність в Україні: Закон України від 16.07.1999 р. № 996-XIV // Відомості Верховної Ради України. - 1999. - № 40. - Ст. 365.</w:t>
      </w:r>
      <w:bookmarkEnd w:id="8"/>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bookmarkStart w:id="9" w:name="_Ref506287489"/>
      <w:bookmarkStart w:id="10" w:name="_Ref513227034"/>
      <w:r w:rsidRPr="00FB16FD">
        <w:rPr>
          <w:rFonts w:ascii="Times New Roman" w:eastAsia="Calibri" w:hAnsi="Times New Roman" w:cs="Times New Roman"/>
          <w:sz w:val="28"/>
          <w:szCs w:val="28"/>
          <w:lang w:eastAsia="uk-UA"/>
        </w:rPr>
        <w:t xml:space="preserve">Про аудит фінансової звітності та аудиторську діяльність в Україні: Закон України від 21.12.2017 р. № 22586-VІІІ [Електронний ресурс]. - Режим доступу: </w:t>
      </w:r>
      <w:hyperlink r:id="rId10" w:history="1">
        <w:r w:rsidRPr="00FB16FD">
          <w:rPr>
            <w:rFonts w:ascii="Times New Roman" w:eastAsia="Arial Unicode MS" w:hAnsi="Times New Roman" w:cs="Times New Roman"/>
            <w:color w:val="0000FF"/>
            <w:sz w:val="28"/>
            <w:szCs w:val="28"/>
            <w:u w:val="single"/>
            <w:lang w:eastAsia="uk-UA"/>
          </w:rPr>
          <w:t>http://zakon.rada.gov.ua/cgi-bin/laws/main.cgi?nreg=435-15</w:t>
        </w:r>
      </w:hyperlink>
      <w:bookmarkEnd w:id="9"/>
      <w:r w:rsidRPr="00FB16FD">
        <w:rPr>
          <w:rFonts w:ascii="Times New Roman" w:eastAsia="Calibri" w:hAnsi="Times New Roman" w:cs="Times New Roman"/>
          <w:sz w:val="28"/>
          <w:szCs w:val="28"/>
          <w:lang w:eastAsia="uk-UA"/>
        </w:rPr>
        <w:t>. – Назва з екрану.</w:t>
      </w:r>
      <w:bookmarkStart w:id="11" w:name="_Ref482808638"/>
      <w:bookmarkEnd w:id="10"/>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 xml:space="preserve">Про аудиторську діяльність: Закон України від 22.04.1993 р. № 3125-XII. - [Електронний ресурс]: Верховна Рада України. - Режим доступу: </w:t>
      </w:r>
      <w:hyperlink r:id="rId11" w:history="1">
        <w:r w:rsidRPr="00FB16FD">
          <w:rPr>
            <w:rFonts w:ascii="Times New Roman" w:eastAsia="Calibri" w:hAnsi="Times New Roman" w:cs="Times New Roman"/>
            <w:color w:val="0000FF"/>
            <w:sz w:val="28"/>
            <w:szCs w:val="28"/>
            <w:u w:val="single"/>
          </w:rPr>
          <w:t>http://zakon3.rada.gov.ua/laws/show/3125-12</w:t>
        </w:r>
      </w:hyperlink>
      <w:r w:rsidRPr="00FB16FD">
        <w:rPr>
          <w:rFonts w:ascii="Times New Roman" w:eastAsia="Calibri" w:hAnsi="Times New Roman" w:cs="Times New Roman"/>
          <w:sz w:val="28"/>
          <w:szCs w:val="28"/>
        </w:rPr>
        <w:t xml:space="preserve"> (з змінами та доповненнями).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 xml:space="preserve">Про Національний банк України: Закон України від 20.05.1999 р. № 679-XIV. - [Електронний ресурс]: Верховна Рада України. - Режим доступу: </w:t>
      </w:r>
      <w:hyperlink r:id="rId12" w:history="1">
        <w:r w:rsidRPr="00FB16FD">
          <w:rPr>
            <w:rFonts w:ascii="Times New Roman" w:eastAsia="Calibri" w:hAnsi="Times New Roman" w:cs="Times New Roman"/>
            <w:color w:val="0000FF"/>
            <w:sz w:val="28"/>
            <w:szCs w:val="28"/>
            <w:u w:val="single"/>
          </w:rPr>
          <w:t>http://zakon2.rada.gov.ua/laws/show/679-14</w:t>
        </w:r>
      </w:hyperlink>
      <w:r w:rsidRPr="00FB16FD">
        <w:rPr>
          <w:rFonts w:ascii="Times New Roman" w:eastAsia="Calibri" w:hAnsi="Times New Roman" w:cs="Times New Roman"/>
          <w:sz w:val="28"/>
          <w:szCs w:val="28"/>
        </w:rPr>
        <w:t xml:space="preserve"> (з змінами та доповненнями).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 xml:space="preserve">Про основні засади здійснення державного фінансового контролю в Україні: Закон України від 26.01.1993 р. № 2939-XII. - [Електронний ресурс]: Верховна Рада України. - Режим доступу: </w:t>
      </w:r>
      <w:hyperlink r:id="rId13" w:history="1">
        <w:r w:rsidRPr="00FB16FD">
          <w:rPr>
            <w:rFonts w:ascii="Times New Roman" w:eastAsia="Calibri" w:hAnsi="Times New Roman" w:cs="Times New Roman"/>
            <w:color w:val="0000FF"/>
            <w:sz w:val="28"/>
            <w:szCs w:val="28"/>
            <w:u w:val="single"/>
          </w:rPr>
          <w:t>http://zakon2.rada.gov.ua/laws/show/2939-12</w:t>
        </w:r>
      </w:hyperlink>
      <w:r w:rsidRPr="00FB16FD">
        <w:rPr>
          <w:rFonts w:ascii="Times New Roman" w:eastAsia="Calibri" w:hAnsi="Times New Roman" w:cs="Times New Roman"/>
          <w:sz w:val="28"/>
          <w:szCs w:val="28"/>
        </w:rPr>
        <w:t xml:space="preserve"> (з змінами та доповненнями).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r w:rsidRPr="00FB16FD">
        <w:rPr>
          <w:rFonts w:ascii="Times New Roman" w:eastAsia="Calibri" w:hAnsi="Times New Roman" w:cs="Times New Roman"/>
          <w:sz w:val="28"/>
          <w:szCs w:val="28"/>
          <w:lang w:eastAsia="uk-UA"/>
        </w:rPr>
        <w:t>Про банки і банківську діяльність: Закон України від 07.12.2000 р. № 2121-III // Відомості Верховної Ради України. - 2001. - № 5-6. - Ст. 30.</w:t>
      </w:r>
      <w:bookmarkEnd w:id="11"/>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bookmarkStart w:id="12" w:name="_Ref482808646"/>
      <w:r w:rsidRPr="00FB16FD">
        <w:rPr>
          <w:rFonts w:ascii="Times New Roman" w:eastAsia="Calibri" w:hAnsi="Times New Roman" w:cs="Times New Roman"/>
          <w:sz w:val="28"/>
          <w:szCs w:val="28"/>
          <w:lang w:eastAsia="uk-UA"/>
        </w:rPr>
        <w:t>Про платіжні системи та переказ коштів в Україні: Закон України від 05.04.2001 р. № 2346-III // Відомості Верховної Ради України. - 2001. - № 29. - Ст. 137.</w:t>
      </w:r>
      <w:bookmarkEnd w:id="12"/>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bookmarkStart w:id="13" w:name="_Ref482808627"/>
      <w:r w:rsidRPr="00FB16FD">
        <w:rPr>
          <w:rFonts w:ascii="Times New Roman" w:eastAsia="Calibri" w:hAnsi="Times New Roman" w:cs="Times New Roman"/>
          <w:sz w:val="28"/>
          <w:szCs w:val="28"/>
          <w:lang w:eastAsia="uk-UA"/>
        </w:rPr>
        <w:t>Про застосування реєстраторів розрахункових операцій у сфері торгівлі, громадського харчування та послуг: Закон України від 06.07.1995 р. № 265/95-ВР // Відомості Верховної Ради України. - 1995. - № 28. - Ст. 205.</w:t>
      </w:r>
      <w:bookmarkEnd w:id="13"/>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rPr>
      </w:pPr>
      <w:hyperlink r:id="rId14" w:history="1">
        <w:r w:rsidRPr="00FB16FD">
          <w:rPr>
            <w:rFonts w:ascii="Times New Roman" w:eastAsia="Calibri" w:hAnsi="Times New Roman" w:cs="Times New Roman"/>
            <w:color w:val="0000FF"/>
            <w:sz w:val="28"/>
            <w:szCs w:val="28"/>
            <w:u w:val="single"/>
          </w:rPr>
          <w:t>Про застосування стандартів аудиту</w:t>
        </w:r>
      </w:hyperlink>
      <w:r w:rsidRPr="00FB16FD">
        <w:rPr>
          <w:rFonts w:ascii="Times New Roman" w:eastAsia="Calibri" w:hAnsi="Times New Roman" w:cs="Times New Roman"/>
          <w:sz w:val="28"/>
          <w:szCs w:val="28"/>
        </w:rPr>
        <w:t xml:space="preserve">: Рішення Аудиторської палати України від 04.05.2017 р. № 344. - [Електронний ресурс]: Аудиторська палата України. - Режим доступу: </w:t>
      </w:r>
      <w:hyperlink r:id="rId15" w:history="1">
        <w:r w:rsidRPr="00FB16FD">
          <w:rPr>
            <w:rFonts w:ascii="Times New Roman" w:eastAsia="Calibri" w:hAnsi="Times New Roman" w:cs="Times New Roman"/>
            <w:color w:val="0000FF"/>
            <w:sz w:val="28"/>
            <w:szCs w:val="28"/>
            <w:u w:val="single"/>
          </w:rPr>
          <w:t>http://www.apu.com.ua/msa</w:t>
        </w:r>
      </w:hyperlink>
      <w:r w:rsidRPr="00FB16FD">
        <w:rPr>
          <w:rFonts w:ascii="Times New Roman" w:eastAsia="Calibri" w:hAnsi="Times New Roman" w:cs="Times New Roman"/>
          <w:sz w:val="28"/>
          <w:szCs w:val="28"/>
        </w:rPr>
        <w:t>.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 xml:space="preserve">Міжнародні стандарти контролю якості, аудиту, огляду, іншого надання впевненості та супутніх послуг: видання 2015 року. Частина 1 [Електронний ресурс]: Міжнародна федерація бухгалтерів, Аудиторська палата України; голова </w:t>
      </w:r>
      <w:proofErr w:type="spellStart"/>
      <w:r w:rsidRPr="00FB16FD">
        <w:rPr>
          <w:rFonts w:ascii="Times New Roman" w:eastAsia="Calibri" w:hAnsi="Times New Roman" w:cs="Times New Roman"/>
          <w:sz w:val="28"/>
          <w:szCs w:val="28"/>
        </w:rPr>
        <w:t>редкол</w:t>
      </w:r>
      <w:proofErr w:type="spellEnd"/>
      <w:r w:rsidRPr="00FB16FD">
        <w:rPr>
          <w:rFonts w:ascii="Times New Roman" w:eastAsia="Calibri" w:hAnsi="Times New Roman" w:cs="Times New Roman"/>
          <w:sz w:val="28"/>
          <w:szCs w:val="28"/>
        </w:rPr>
        <w:t xml:space="preserve">. О.В. </w:t>
      </w:r>
      <w:proofErr w:type="spellStart"/>
      <w:r w:rsidRPr="00FB16FD">
        <w:rPr>
          <w:rFonts w:ascii="Times New Roman" w:eastAsia="Calibri" w:hAnsi="Times New Roman" w:cs="Times New Roman"/>
          <w:sz w:val="28"/>
          <w:szCs w:val="28"/>
        </w:rPr>
        <w:t>Гачківський</w:t>
      </w:r>
      <w:proofErr w:type="spellEnd"/>
      <w:r w:rsidRPr="00FB16FD">
        <w:rPr>
          <w:rFonts w:ascii="Times New Roman" w:eastAsia="Calibri" w:hAnsi="Times New Roman" w:cs="Times New Roman"/>
          <w:sz w:val="28"/>
          <w:szCs w:val="28"/>
        </w:rPr>
        <w:t xml:space="preserve">, </w:t>
      </w:r>
      <w:proofErr w:type="spellStart"/>
      <w:r w:rsidRPr="00FB16FD">
        <w:rPr>
          <w:rFonts w:ascii="Times New Roman" w:eastAsia="Calibri" w:hAnsi="Times New Roman" w:cs="Times New Roman"/>
          <w:sz w:val="28"/>
          <w:szCs w:val="28"/>
        </w:rPr>
        <w:t>редкол</w:t>
      </w:r>
      <w:proofErr w:type="spellEnd"/>
      <w:r w:rsidRPr="00FB16FD">
        <w:rPr>
          <w:rFonts w:ascii="Times New Roman" w:eastAsia="Calibri" w:hAnsi="Times New Roman" w:cs="Times New Roman"/>
          <w:sz w:val="28"/>
          <w:szCs w:val="28"/>
        </w:rPr>
        <w:t xml:space="preserve">.: Н.І. Гаєвська, В.В. </w:t>
      </w:r>
      <w:proofErr w:type="spellStart"/>
      <w:r w:rsidRPr="00FB16FD">
        <w:rPr>
          <w:rFonts w:ascii="Times New Roman" w:eastAsia="Calibri" w:hAnsi="Times New Roman" w:cs="Times New Roman"/>
          <w:sz w:val="28"/>
          <w:szCs w:val="28"/>
        </w:rPr>
        <w:t>Дабіжа</w:t>
      </w:r>
      <w:proofErr w:type="spellEnd"/>
      <w:r w:rsidRPr="00FB16FD">
        <w:rPr>
          <w:rFonts w:ascii="Times New Roman" w:eastAsia="Calibri" w:hAnsi="Times New Roman" w:cs="Times New Roman"/>
          <w:sz w:val="28"/>
          <w:szCs w:val="28"/>
        </w:rPr>
        <w:t xml:space="preserve"> та ін.  / пер. з </w:t>
      </w:r>
      <w:proofErr w:type="spellStart"/>
      <w:r w:rsidRPr="00FB16FD">
        <w:rPr>
          <w:rFonts w:ascii="Times New Roman" w:eastAsia="Calibri" w:hAnsi="Times New Roman" w:cs="Times New Roman"/>
          <w:sz w:val="28"/>
          <w:szCs w:val="28"/>
        </w:rPr>
        <w:t>англ</w:t>
      </w:r>
      <w:proofErr w:type="spellEnd"/>
      <w:r w:rsidRPr="00FB16FD">
        <w:rPr>
          <w:rFonts w:ascii="Times New Roman" w:eastAsia="Calibri" w:hAnsi="Times New Roman" w:cs="Times New Roman"/>
          <w:sz w:val="28"/>
          <w:szCs w:val="28"/>
        </w:rPr>
        <w:t xml:space="preserve">. О.Л. </w:t>
      </w:r>
      <w:proofErr w:type="spellStart"/>
      <w:r w:rsidRPr="00FB16FD">
        <w:rPr>
          <w:rFonts w:ascii="Times New Roman" w:eastAsia="Calibri" w:hAnsi="Times New Roman" w:cs="Times New Roman"/>
          <w:sz w:val="28"/>
          <w:szCs w:val="28"/>
        </w:rPr>
        <w:t>Ольховікова</w:t>
      </w:r>
      <w:proofErr w:type="spellEnd"/>
      <w:r w:rsidRPr="00FB16FD">
        <w:rPr>
          <w:rFonts w:ascii="Times New Roman" w:eastAsia="Calibri" w:hAnsi="Times New Roman" w:cs="Times New Roman"/>
          <w:sz w:val="28"/>
          <w:szCs w:val="28"/>
        </w:rPr>
        <w:t xml:space="preserve">, О.В. Селезньов. - К.: 2016. – Режим доступу: </w:t>
      </w:r>
      <w:hyperlink r:id="rId16" w:history="1">
        <w:r w:rsidRPr="00FB16FD">
          <w:rPr>
            <w:rFonts w:ascii="Times New Roman" w:eastAsia="Calibri" w:hAnsi="Times New Roman" w:cs="Times New Roman"/>
            <w:color w:val="0000FF"/>
            <w:sz w:val="28"/>
            <w:szCs w:val="28"/>
            <w:u w:val="single"/>
          </w:rPr>
          <w:t>http://www.apu.com.ua/attachments/article/1038/Part_1_2015.pdf</w:t>
        </w:r>
      </w:hyperlink>
      <w:r w:rsidRPr="00FB16FD">
        <w:rPr>
          <w:rFonts w:ascii="Times New Roman" w:eastAsia="Calibri" w:hAnsi="Times New Roman" w:cs="Times New Roman"/>
          <w:sz w:val="28"/>
          <w:szCs w:val="28"/>
        </w:rPr>
        <w:t>.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rPr>
      </w:pPr>
      <w:r w:rsidRPr="00FB16FD">
        <w:rPr>
          <w:rFonts w:ascii="Times New Roman" w:eastAsia="Calibri" w:hAnsi="Times New Roman" w:cs="Times New Roman"/>
          <w:sz w:val="28"/>
          <w:szCs w:val="28"/>
        </w:rPr>
        <w:t xml:space="preserve">Міжнародні стандарти контролю якості, аудиту, огляду, іншого надання впевненості та супутніх послуг: видання 2015 року. Частина 2 [Електронний ресурс]: Міжнародна федерація бухгалтерів, Аудиторська палата України; голова </w:t>
      </w:r>
      <w:proofErr w:type="spellStart"/>
      <w:r w:rsidRPr="00FB16FD">
        <w:rPr>
          <w:rFonts w:ascii="Times New Roman" w:eastAsia="Calibri" w:hAnsi="Times New Roman" w:cs="Times New Roman"/>
          <w:sz w:val="28"/>
          <w:szCs w:val="28"/>
        </w:rPr>
        <w:t>редкол</w:t>
      </w:r>
      <w:proofErr w:type="spellEnd"/>
      <w:r w:rsidRPr="00FB16FD">
        <w:rPr>
          <w:rFonts w:ascii="Times New Roman" w:eastAsia="Calibri" w:hAnsi="Times New Roman" w:cs="Times New Roman"/>
          <w:sz w:val="28"/>
          <w:szCs w:val="28"/>
        </w:rPr>
        <w:t xml:space="preserve">. О.В. </w:t>
      </w:r>
      <w:proofErr w:type="spellStart"/>
      <w:r w:rsidRPr="00FB16FD">
        <w:rPr>
          <w:rFonts w:ascii="Times New Roman" w:eastAsia="Calibri" w:hAnsi="Times New Roman" w:cs="Times New Roman"/>
          <w:sz w:val="28"/>
          <w:szCs w:val="28"/>
        </w:rPr>
        <w:t>Гачківський</w:t>
      </w:r>
      <w:proofErr w:type="spellEnd"/>
      <w:r w:rsidRPr="00FB16FD">
        <w:rPr>
          <w:rFonts w:ascii="Times New Roman" w:eastAsia="Calibri" w:hAnsi="Times New Roman" w:cs="Times New Roman"/>
          <w:sz w:val="28"/>
          <w:szCs w:val="28"/>
        </w:rPr>
        <w:t xml:space="preserve">, </w:t>
      </w:r>
      <w:proofErr w:type="spellStart"/>
      <w:r w:rsidRPr="00FB16FD">
        <w:rPr>
          <w:rFonts w:ascii="Times New Roman" w:eastAsia="Calibri" w:hAnsi="Times New Roman" w:cs="Times New Roman"/>
          <w:sz w:val="28"/>
          <w:szCs w:val="28"/>
        </w:rPr>
        <w:t>редкол</w:t>
      </w:r>
      <w:proofErr w:type="spellEnd"/>
      <w:r w:rsidRPr="00FB16FD">
        <w:rPr>
          <w:rFonts w:ascii="Times New Roman" w:eastAsia="Calibri" w:hAnsi="Times New Roman" w:cs="Times New Roman"/>
          <w:sz w:val="28"/>
          <w:szCs w:val="28"/>
        </w:rPr>
        <w:t xml:space="preserve">.: Н.І. Гаєвська, В.В. </w:t>
      </w:r>
      <w:proofErr w:type="spellStart"/>
      <w:r w:rsidRPr="00FB16FD">
        <w:rPr>
          <w:rFonts w:ascii="Times New Roman" w:eastAsia="Calibri" w:hAnsi="Times New Roman" w:cs="Times New Roman"/>
          <w:sz w:val="28"/>
          <w:szCs w:val="28"/>
        </w:rPr>
        <w:t>Дабіжа</w:t>
      </w:r>
      <w:proofErr w:type="spellEnd"/>
      <w:r w:rsidRPr="00FB16FD">
        <w:rPr>
          <w:rFonts w:ascii="Times New Roman" w:eastAsia="Calibri" w:hAnsi="Times New Roman" w:cs="Times New Roman"/>
          <w:sz w:val="28"/>
          <w:szCs w:val="28"/>
        </w:rPr>
        <w:t xml:space="preserve"> та ін. / пер. з </w:t>
      </w:r>
      <w:proofErr w:type="spellStart"/>
      <w:r w:rsidRPr="00FB16FD">
        <w:rPr>
          <w:rFonts w:ascii="Times New Roman" w:eastAsia="Calibri" w:hAnsi="Times New Roman" w:cs="Times New Roman"/>
          <w:sz w:val="28"/>
          <w:szCs w:val="28"/>
        </w:rPr>
        <w:t>англ</w:t>
      </w:r>
      <w:proofErr w:type="spellEnd"/>
      <w:r w:rsidRPr="00FB16FD">
        <w:rPr>
          <w:rFonts w:ascii="Times New Roman" w:eastAsia="Calibri" w:hAnsi="Times New Roman" w:cs="Times New Roman"/>
          <w:sz w:val="28"/>
          <w:szCs w:val="28"/>
        </w:rPr>
        <w:t xml:space="preserve">. О.Л. </w:t>
      </w:r>
      <w:proofErr w:type="spellStart"/>
      <w:r w:rsidRPr="00FB16FD">
        <w:rPr>
          <w:rFonts w:ascii="Times New Roman" w:eastAsia="Calibri" w:hAnsi="Times New Roman" w:cs="Times New Roman"/>
          <w:sz w:val="28"/>
          <w:szCs w:val="28"/>
        </w:rPr>
        <w:t>Ольховікова</w:t>
      </w:r>
      <w:proofErr w:type="spellEnd"/>
      <w:r w:rsidRPr="00FB16FD">
        <w:rPr>
          <w:rFonts w:ascii="Times New Roman" w:eastAsia="Calibri" w:hAnsi="Times New Roman" w:cs="Times New Roman"/>
          <w:sz w:val="28"/>
          <w:szCs w:val="28"/>
        </w:rPr>
        <w:t xml:space="preserve">, О.В. Селезньов. - К.: 2016. – Режим доступу: </w:t>
      </w:r>
      <w:hyperlink r:id="rId17" w:history="1">
        <w:r w:rsidRPr="00FB16FD">
          <w:rPr>
            <w:rFonts w:ascii="Times New Roman" w:eastAsia="Calibri" w:hAnsi="Times New Roman" w:cs="Times New Roman"/>
            <w:color w:val="0000FF"/>
            <w:sz w:val="28"/>
            <w:szCs w:val="28"/>
            <w:u w:val="single"/>
          </w:rPr>
          <w:t>http://www.apu.com.ua/attachments/article/1038/Part_2_2015.pdf</w:t>
        </w:r>
      </w:hyperlink>
      <w:r w:rsidRPr="00FB16FD">
        <w:rPr>
          <w:rFonts w:ascii="Times New Roman" w:eastAsia="Calibri" w:hAnsi="Times New Roman" w:cs="Times New Roman"/>
          <w:sz w:val="28"/>
          <w:szCs w:val="28"/>
        </w:rPr>
        <w:t xml:space="preserve">. - Назва з </w:t>
      </w:r>
      <w:r w:rsidRPr="00FB16FD">
        <w:rPr>
          <w:rFonts w:ascii="Times New Roman" w:eastAsia="Calibri" w:hAnsi="Times New Roman" w:cs="Times New Roman"/>
          <w:sz w:val="28"/>
          <w:szCs w:val="28"/>
        </w:rPr>
        <w:lastRenderedPageBreak/>
        <w:t>екрану.</w:t>
      </w:r>
    </w:p>
    <w:p w:rsidR="00FB16FD" w:rsidRPr="00FB16FD" w:rsidRDefault="00FB16FD" w:rsidP="00FB16FD">
      <w:pPr>
        <w:widowControl w:val="0"/>
        <w:numPr>
          <w:ilvl w:val="0"/>
          <w:numId w:val="6"/>
        </w:numPr>
        <w:spacing w:after="0" w:line="360" w:lineRule="auto"/>
        <w:jc w:val="both"/>
        <w:rPr>
          <w:rFonts w:ascii="Times New Roman" w:eastAsia="Times New Roman" w:hAnsi="Times New Roman" w:cs="Times New Roman"/>
          <w:sz w:val="28"/>
          <w:szCs w:val="28"/>
        </w:rPr>
      </w:pPr>
      <w:r w:rsidRPr="00FB16FD">
        <w:rPr>
          <w:rFonts w:ascii="Times New Roman" w:eastAsia="Calibri" w:hAnsi="Times New Roman" w:cs="Times New Roman"/>
          <w:sz w:val="28"/>
          <w:szCs w:val="28"/>
        </w:rPr>
        <w:t xml:space="preserve">Положення про ведення касових операцій в національній валюті в Україні: Постанова Правління Національного банку України від 15.12.2004 р. № 637. - [Електронний ресурс]; за станом на 01.09.2013 р. - Режим доступу: </w:t>
      </w:r>
      <w:hyperlink r:id="rId18" w:history="1">
        <w:r w:rsidRPr="00FB16FD">
          <w:rPr>
            <w:rFonts w:ascii="Times New Roman" w:eastAsia="Calibri" w:hAnsi="Times New Roman" w:cs="Times New Roman"/>
            <w:color w:val="0000FF"/>
            <w:sz w:val="28"/>
            <w:szCs w:val="28"/>
            <w:u w:val="single"/>
          </w:rPr>
          <w:t>http://zakon2.rada.gov.ua/laws/show/z0040-05</w:t>
        </w:r>
      </w:hyperlink>
      <w:r w:rsidRPr="00FB16FD">
        <w:rPr>
          <w:rFonts w:ascii="Times New Roman" w:eastAsia="Calibri" w:hAnsi="Times New Roman" w:cs="Times New Roman"/>
          <w:sz w:val="28"/>
          <w:szCs w:val="28"/>
        </w:rPr>
        <w:t>.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rPr>
      </w:pPr>
      <w:bookmarkStart w:id="14" w:name="_Ref482808681"/>
      <w:r w:rsidRPr="00FB16FD">
        <w:rPr>
          <w:rFonts w:ascii="Times New Roman" w:eastAsia="Calibri" w:hAnsi="Times New Roman" w:cs="Times New Roman"/>
          <w:sz w:val="28"/>
          <w:szCs w:val="28"/>
          <w:lang w:eastAsia="uk-UA"/>
        </w:rPr>
        <w:t>Про затвердження Національного положення (стандарту) бухгалтерського обліку 1 «Загальні вимоги до фінансової звітності»: Наказ Міністерства фінансів України від 07.02.2013 р. № 73 // Офіційний вісник України. - 2013. - № 19. - Ст. 665.</w:t>
      </w:r>
      <w:bookmarkEnd w:id="14"/>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rPr>
      </w:pPr>
      <w:bookmarkStart w:id="15" w:name="_Ref491102092"/>
      <w:r w:rsidRPr="00FB16FD">
        <w:rPr>
          <w:rFonts w:ascii="Times New Roman" w:eastAsia="Calibri" w:hAnsi="Times New Roman" w:cs="Times New Roman"/>
          <w:sz w:val="28"/>
          <w:szCs w:val="28"/>
          <w:bdr w:val="none" w:sz="0" w:space="0" w:color="auto" w:frame="1"/>
        </w:rPr>
        <w:t>Про затвердження Положення (стандарту) бухгалтерського обліку 21 «Вплив змін  валютних курсів»: Наказ Міністерства фінансів України від 10.08.2000 р. № 193 // Офіційний вісник України. – 2000. – № 34. – Ст. 1474.</w:t>
      </w:r>
      <w:bookmarkEnd w:id="15"/>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rPr>
      </w:pPr>
      <w:bookmarkStart w:id="16" w:name="_Ref508368378"/>
      <w:r w:rsidRPr="00FB16FD">
        <w:rPr>
          <w:rFonts w:ascii="Times New Roman" w:eastAsia="Calibri" w:hAnsi="Times New Roman" w:cs="Times New Roman"/>
          <w:sz w:val="28"/>
          <w:szCs w:val="28"/>
          <w:bdr w:val="none" w:sz="0" w:space="0" w:color="auto" w:frame="1"/>
        </w:rPr>
        <w:t>Про затвердження Положення (стандарту) бухгалтерського обліку 15 «Дохід»: Наказ Міністерства фінансів України від 14.12.1999 р. № 290 // Офіційний вісник України. – 1999. – № 50. – Ст. 442.</w:t>
      </w:r>
      <w:bookmarkEnd w:id="16"/>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rPr>
      </w:pPr>
      <w:bookmarkStart w:id="17" w:name="_Ref483205695"/>
      <w:r w:rsidRPr="00FB16FD">
        <w:rPr>
          <w:rFonts w:ascii="Times New Roman" w:eastAsia="Calibri" w:hAnsi="Times New Roman" w:cs="Times New Roman"/>
          <w:sz w:val="28"/>
          <w:szCs w:val="28"/>
          <w:lang w:eastAsia="uk-UA"/>
        </w:rPr>
        <w:t xml:space="preserve">Міжнародний стандарт бухгалтерського обліку 7 (МСБО 7) «Звіт про рух грошових коштів» [Електронний ресурс]. - Режим доступу </w:t>
      </w:r>
      <w:hyperlink r:id="rId19" w:history="1">
        <w:r w:rsidRPr="00FB16FD">
          <w:rPr>
            <w:rFonts w:ascii="Times New Roman" w:eastAsia="Calibri" w:hAnsi="Times New Roman" w:cs="Times New Roman"/>
            <w:color w:val="0000FF"/>
            <w:sz w:val="28"/>
            <w:szCs w:val="28"/>
            <w:u w:val="single"/>
          </w:rPr>
          <w:t>http://dipifr.info/lib_files/standards/ukr/</w:t>
        </w:r>
        <w:r w:rsidRPr="00FB16FD">
          <w:rPr>
            <w:rFonts w:ascii="Times New Roman" w:eastAsia="Calibri" w:hAnsi="Times New Roman" w:cs="Times New Roman"/>
            <w:color w:val="0000FF"/>
            <w:sz w:val="28"/>
            <w:szCs w:val="28"/>
            <w:u w:val="single"/>
            <w:lang w:eastAsia="fr-FR"/>
          </w:rPr>
          <w:t>standards_01</w:t>
        </w:r>
        <w:r w:rsidRPr="00FB16FD">
          <w:rPr>
            <w:rFonts w:ascii="Times New Roman" w:eastAsia="Calibri" w:hAnsi="Times New Roman" w:cs="Times New Roman"/>
            <w:color w:val="0000FF"/>
            <w:sz w:val="28"/>
            <w:szCs w:val="28"/>
            <w:u w:val="single"/>
            <w:lang w:eastAsia="uk-UA"/>
          </w:rPr>
          <w:t>01</w:t>
        </w:r>
        <w:r w:rsidRPr="00FB16FD">
          <w:rPr>
            <w:rFonts w:ascii="Times New Roman" w:eastAsia="Calibri" w:hAnsi="Times New Roman" w:cs="Times New Roman"/>
            <w:color w:val="0000FF"/>
            <w:sz w:val="28"/>
            <w:szCs w:val="28"/>
            <w:u w:val="single"/>
            <w:lang w:eastAsia="fr-FR"/>
          </w:rPr>
          <w:t>09/IAS_7.pdf</w:t>
        </w:r>
      </w:hyperlink>
      <w:r w:rsidRPr="00FB16FD">
        <w:rPr>
          <w:rFonts w:ascii="Times New Roman" w:eastAsia="Calibri" w:hAnsi="Times New Roman" w:cs="Times New Roman"/>
          <w:sz w:val="28"/>
          <w:szCs w:val="28"/>
          <w:lang w:eastAsia="fr-FR"/>
        </w:rPr>
        <w:t>.</w:t>
      </w:r>
      <w:bookmarkEnd w:id="17"/>
      <w:r w:rsidRPr="00FB16FD">
        <w:rPr>
          <w:rFonts w:ascii="Times New Roman" w:eastAsia="Calibri" w:hAnsi="Times New Roman" w:cs="Times New Roman"/>
          <w:sz w:val="28"/>
          <w:szCs w:val="28"/>
          <w:lang w:eastAsia="fr-FR"/>
        </w:rPr>
        <w:t xml:space="preserve">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bookmarkStart w:id="18" w:name="_Ref483205699"/>
      <w:r w:rsidRPr="00FB16FD">
        <w:rPr>
          <w:rFonts w:ascii="Times New Roman" w:eastAsia="Calibri" w:hAnsi="Times New Roman" w:cs="Times New Roman"/>
          <w:sz w:val="28"/>
          <w:szCs w:val="28"/>
          <w:lang w:eastAsia="uk-UA"/>
        </w:rPr>
        <w:t xml:space="preserve">Методичні рекомендації з аналізу і оцінки фінансового стану підприємств від 28.07.2006 р. [Електронний ресурс]. - Режим доступу: </w:t>
      </w:r>
      <w:hyperlink r:id="rId20" w:history="1">
        <w:r w:rsidRPr="00FB16FD">
          <w:rPr>
            <w:rFonts w:ascii="Times New Roman" w:eastAsia="Calibri" w:hAnsi="Times New Roman" w:cs="Times New Roman"/>
            <w:color w:val="0000FF"/>
            <w:sz w:val="28"/>
            <w:szCs w:val="28"/>
            <w:u w:val="single"/>
          </w:rPr>
          <w:t>http://uazakon.com/big/text892/pg1</w:t>
        </w:r>
        <w:r w:rsidRPr="00FB16FD">
          <w:rPr>
            <w:rFonts w:ascii="Times New Roman" w:eastAsia="Calibri" w:hAnsi="Times New Roman" w:cs="Times New Roman"/>
            <w:color w:val="0000FF"/>
            <w:sz w:val="28"/>
            <w:szCs w:val="28"/>
            <w:u w:val="single"/>
            <w:lang w:eastAsia="fr-FR"/>
          </w:rPr>
          <w:t>.htm</w:t>
        </w:r>
      </w:hyperlink>
      <w:r w:rsidRPr="00FB16FD">
        <w:rPr>
          <w:rFonts w:ascii="Times New Roman" w:eastAsia="Calibri" w:hAnsi="Times New Roman" w:cs="Times New Roman"/>
          <w:sz w:val="28"/>
          <w:szCs w:val="28"/>
          <w:lang w:eastAsia="fr-FR"/>
        </w:rPr>
        <w:t xml:space="preserve"> .</w:t>
      </w:r>
      <w:bookmarkEnd w:id="18"/>
      <w:r w:rsidRPr="00FB16FD">
        <w:rPr>
          <w:rFonts w:ascii="Times New Roman" w:eastAsia="Calibri" w:hAnsi="Times New Roman" w:cs="Times New Roman"/>
          <w:sz w:val="28"/>
          <w:szCs w:val="28"/>
          <w:lang w:eastAsia="fr-FR"/>
        </w:rPr>
        <w:t xml:space="preserve">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bookmarkStart w:id="19" w:name="_Ref483205703"/>
      <w:r w:rsidRPr="00FB16FD">
        <w:rPr>
          <w:rFonts w:ascii="Times New Roman" w:eastAsia="Calibri" w:hAnsi="Times New Roman" w:cs="Times New Roman"/>
          <w:sz w:val="28"/>
          <w:szCs w:val="28"/>
          <w:lang w:eastAsia="uk-UA"/>
        </w:rPr>
        <w:t xml:space="preserve">Положення (стандарт) бухгалтерського обліку в державному секторі 101 «Подання фінансової звітності» від 28.12.2009 р. № 1541 (зі змінами) [Електронний ресурс]. - Режим доступу: </w:t>
      </w:r>
      <w:hyperlink r:id="rId21" w:history="1">
        <w:r w:rsidRPr="00FB16FD">
          <w:rPr>
            <w:rFonts w:ascii="Times New Roman" w:eastAsia="Calibri" w:hAnsi="Times New Roman" w:cs="Times New Roman"/>
            <w:color w:val="0000FF"/>
            <w:sz w:val="28"/>
            <w:szCs w:val="28"/>
            <w:u w:val="single"/>
          </w:rPr>
          <w:t>http://zakon3.rada.gov.ua/laws/show/z01</w:t>
        </w:r>
        <w:r w:rsidRPr="00FB16FD">
          <w:rPr>
            <w:rFonts w:ascii="Times New Roman" w:eastAsia="Calibri" w:hAnsi="Times New Roman" w:cs="Times New Roman"/>
            <w:color w:val="0000FF"/>
            <w:sz w:val="28"/>
            <w:szCs w:val="28"/>
            <w:u w:val="single"/>
            <w:lang w:eastAsia="uk-UA"/>
          </w:rPr>
          <w:t>03-10</w:t>
        </w:r>
      </w:hyperlink>
      <w:r w:rsidRPr="00FB16FD">
        <w:rPr>
          <w:rFonts w:ascii="Times New Roman" w:eastAsia="Calibri" w:hAnsi="Times New Roman" w:cs="Times New Roman"/>
          <w:sz w:val="28"/>
          <w:szCs w:val="28"/>
          <w:lang w:eastAsia="uk-UA"/>
        </w:rPr>
        <w:t>.</w:t>
      </w:r>
      <w:bookmarkEnd w:id="19"/>
      <w:r w:rsidRPr="00FB16FD">
        <w:rPr>
          <w:rFonts w:ascii="Times New Roman" w:eastAsia="Calibri" w:hAnsi="Times New Roman" w:cs="Times New Roman"/>
          <w:sz w:val="28"/>
          <w:szCs w:val="28"/>
          <w:lang w:eastAsia="uk-UA"/>
        </w:rPr>
        <w:t xml:space="preserve">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bookmarkStart w:id="20" w:name="_Ref513220676"/>
      <w:r w:rsidRPr="00FB16FD">
        <w:rPr>
          <w:rFonts w:ascii="Times New Roman" w:eastAsia="Calibri" w:hAnsi="Times New Roman" w:cs="Times New Roman"/>
          <w:sz w:val="28"/>
          <w:szCs w:val="28"/>
          <w:lang w:eastAsia="uk-UA"/>
        </w:rPr>
        <w:t>Інструкція про застосування Плану рахунків бухгалтерського обліку активів, капіталу, зобов'язань і господарських операцій підприємств і організацій: Інструкція Міністерства фінансів України від 30.11.1999 р. № 291</w:t>
      </w:r>
      <w:bookmarkEnd w:id="20"/>
      <w:r w:rsidRPr="00FB16FD">
        <w:rPr>
          <w:rFonts w:ascii="Times New Roman" w:eastAsia="Calibri" w:hAnsi="Times New Roman" w:cs="Times New Roman"/>
          <w:sz w:val="28"/>
          <w:szCs w:val="28"/>
          <w:lang w:eastAsia="uk-UA"/>
        </w:rPr>
        <w:t xml:space="preserve"> (зі змінами) [Електронний ресурс]. - Режим доступу: </w:t>
      </w:r>
      <w:hyperlink r:id="rId22" w:history="1">
        <w:r w:rsidRPr="00FB16FD">
          <w:rPr>
            <w:rFonts w:ascii="Times New Roman" w:eastAsia="Calibri" w:hAnsi="Times New Roman" w:cs="Times New Roman"/>
            <w:color w:val="0000FF"/>
            <w:sz w:val="28"/>
            <w:szCs w:val="28"/>
            <w:u w:val="single"/>
            <w:lang w:eastAsia="uk-UA"/>
          </w:rPr>
          <w:t>http://zakon5.rada.gov.ua/laws/show/z0893-99</w:t>
        </w:r>
      </w:hyperlink>
      <w:r w:rsidRPr="00FB16FD">
        <w:rPr>
          <w:rFonts w:ascii="Times New Roman" w:eastAsia="Calibri" w:hAnsi="Times New Roman" w:cs="Times New Roman"/>
          <w:sz w:val="28"/>
          <w:szCs w:val="28"/>
          <w:lang w:eastAsia="uk-UA"/>
        </w:rPr>
        <w:t>. - Назва з екрану.</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bookmarkStart w:id="21" w:name="_Ref491102322"/>
      <w:r w:rsidRPr="00FB16FD">
        <w:rPr>
          <w:rFonts w:ascii="Times New Roman" w:eastAsia="Calibri" w:hAnsi="Times New Roman" w:cs="Times New Roman"/>
          <w:sz w:val="28"/>
          <w:szCs w:val="28"/>
        </w:rPr>
        <w:lastRenderedPageBreak/>
        <w:t>Про врегулювання ситуації на грошово-кредитному та валютному ринках України: Постанова Правління НБУ від 13.12.2016 р. № 410 // Офіційний вісник України. – 2017. – № 5. – Ст. 174</w:t>
      </w:r>
      <w:bookmarkEnd w:id="21"/>
      <w:r w:rsidRPr="00FB16FD">
        <w:rPr>
          <w:rFonts w:ascii="Times New Roman" w:eastAsia="Calibri" w:hAnsi="Times New Roman" w:cs="Times New Roman"/>
          <w:sz w:val="28"/>
          <w:szCs w:val="28"/>
        </w:rPr>
        <w:t>.</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szCs w:val="28"/>
          <w:lang w:eastAsia="uk-UA"/>
        </w:rPr>
      </w:pPr>
      <w:bookmarkStart w:id="22" w:name="_Ref491102424"/>
      <w:r w:rsidRPr="00FB16FD">
        <w:rPr>
          <w:rFonts w:ascii="Times New Roman" w:eastAsia="Calibri" w:hAnsi="Times New Roman" w:cs="Times New Roman"/>
          <w:sz w:val="28"/>
          <w:szCs w:val="28"/>
        </w:rPr>
        <w:t>Про затвердження Інструкції про безготівкові розрахунки в Україні в національній валюті: Постанова Правління НБУ від 21.01.2004 р. № 22 // Офіційний вісник України. – 2005. – № 3. – Ст. 55.</w:t>
      </w:r>
      <w:bookmarkEnd w:id="22"/>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Абдукаримов</w:t>
      </w:r>
      <w:proofErr w:type="spellEnd"/>
      <w:r w:rsidRPr="00FB16FD">
        <w:rPr>
          <w:rFonts w:ascii="Times New Roman" w:eastAsia="Calibri" w:hAnsi="Times New Roman" w:cs="Times New Roman"/>
          <w:color w:val="000000"/>
          <w:sz w:val="28"/>
        </w:rPr>
        <w:t xml:space="preserve"> И.Т. </w:t>
      </w:r>
      <w:proofErr w:type="spellStart"/>
      <w:r w:rsidRPr="00FB16FD">
        <w:rPr>
          <w:rFonts w:ascii="Times New Roman" w:eastAsia="Calibri" w:hAnsi="Times New Roman" w:cs="Times New Roman"/>
          <w:color w:val="000000"/>
          <w:sz w:val="28"/>
        </w:rPr>
        <w:t>Анализ</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финансового</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состояния</w:t>
      </w:r>
      <w:proofErr w:type="spellEnd"/>
      <w:r w:rsidRPr="00FB16FD">
        <w:rPr>
          <w:rFonts w:ascii="Times New Roman" w:eastAsia="Calibri" w:hAnsi="Times New Roman" w:cs="Times New Roman"/>
          <w:color w:val="000000"/>
          <w:sz w:val="28"/>
        </w:rPr>
        <w:t xml:space="preserve"> и </w:t>
      </w:r>
      <w:proofErr w:type="spellStart"/>
      <w:r w:rsidRPr="00FB16FD">
        <w:rPr>
          <w:rFonts w:ascii="Times New Roman" w:eastAsia="Calibri" w:hAnsi="Times New Roman" w:cs="Times New Roman"/>
          <w:color w:val="000000"/>
          <w:sz w:val="28"/>
        </w:rPr>
        <w:t>финансовых</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результатов</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предпринимательских</w:t>
      </w:r>
      <w:proofErr w:type="spellEnd"/>
      <w:r w:rsidRPr="00FB16FD">
        <w:rPr>
          <w:rFonts w:ascii="Times New Roman" w:eastAsia="Calibri" w:hAnsi="Times New Roman" w:cs="Times New Roman"/>
          <w:color w:val="000000"/>
          <w:sz w:val="28"/>
        </w:rPr>
        <w:t xml:space="preserve"> структур: </w:t>
      </w:r>
      <w:proofErr w:type="spellStart"/>
      <w:r w:rsidRPr="00FB16FD">
        <w:rPr>
          <w:rFonts w:ascii="Times New Roman" w:eastAsia="Calibri" w:hAnsi="Times New Roman" w:cs="Times New Roman"/>
          <w:color w:val="000000"/>
          <w:sz w:val="28"/>
        </w:rPr>
        <w:t>учебное</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пособие</w:t>
      </w:r>
      <w:proofErr w:type="spellEnd"/>
      <w:r w:rsidRPr="00FB16FD">
        <w:rPr>
          <w:rFonts w:ascii="Times New Roman" w:eastAsia="Calibri" w:hAnsi="Times New Roman" w:cs="Times New Roman"/>
          <w:color w:val="000000"/>
          <w:sz w:val="28"/>
        </w:rPr>
        <w:t xml:space="preserve"> / И.Т. </w:t>
      </w:r>
      <w:proofErr w:type="spellStart"/>
      <w:r w:rsidRPr="00FB16FD">
        <w:rPr>
          <w:rFonts w:ascii="Times New Roman" w:eastAsia="Calibri" w:hAnsi="Times New Roman" w:cs="Times New Roman"/>
          <w:color w:val="000000"/>
          <w:sz w:val="28"/>
        </w:rPr>
        <w:t>Абдукаримов</w:t>
      </w:r>
      <w:proofErr w:type="spellEnd"/>
      <w:r w:rsidRPr="00FB16FD">
        <w:rPr>
          <w:rFonts w:ascii="Times New Roman" w:eastAsia="Calibri" w:hAnsi="Times New Roman" w:cs="Times New Roman"/>
          <w:color w:val="000000"/>
          <w:sz w:val="28"/>
        </w:rPr>
        <w:t xml:space="preserve">, М.В. Беспалов. – М.: </w:t>
      </w:r>
      <w:proofErr w:type="spellStart"/>
      <w:r w:rsidRPr="00FB16FD">
        <w:rPr>
          <w:rFonts w:ascii="Times New Roman" w:eastAsia="Calibri" w:hAnsi="Times New Roman" w:cs="Times New Roman"/>
          <w:color w:val="000000"/>
          <w:sz w:val="28"/>
        </w:rPr>
        <w:t>Инфра</w:t>
      </w:r>
      <w:proofErr w:type="spellEnd"/>
      <w:r w:rsidRPr="00FB16FD">
        <w:rPr>
          <w:rFonts w:ascii="Times New Roman" w:eastAsia="Calibri" w:hAnsi="Times New Roman" w:cs="Times New Roman"/>
          <w:color w:val="000000"/>
          <w:sz w:val="28"/>
        </w:rPr>
        <w:t>-М, 2013. – 214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Аліева</w:t>
      </w:r>
      <w:proofErr w:type="spellEnd"/>
      <w:r w:rsidRPr="00FB16FD">
        <w:rPr>
          <w:rFonts w:ascii="Times New Roman" w:eastAsia="Calibri" w:hAnsi="Times New Roman" w:cs="Times New Roman"/>
          <w:color w:val="000000"/>
          <w:sz w:val="28"/>
        </w:rPr>
        <w:t xml:space="preserve"> Л.М. Методика аудиту звіту про фінансові результати і шляхи її вдосконалення / Л.М. </w:t>
      </w:r>
      <w:proofErr w:type="spellStart"/>
      <w:r w:rsidRPr="00FB16FD">
        <w:rPr>
          <w:rFonts w:ascii="Times New Roman" w:eastAsia="Calibri" w:hAnsi="Times New Roman" w:cs="Times New Roman"/>
          <w:color w:val="000000"/>
          <w:sz w:val="28"/>
        </w:rPr>
        <w:t>Аліева</w:t>
      </w:r>
      <w:proofErr w:type="spellEnd"/>
      <w:r w:rsidRPr="00FB16FD">
        <w:rPr>
          <w:rFonts w:ascii="Times New Roman" w:eastAsia="Calibri" w:hAnsi="Times New Roman" w:cs="Times New Roman"/>
          <w:color w:val="000000"/>
          <w:sz w:val="28"/>
        </w:rPr>
        <w:t xml:space="preserve"> // Культура </w:t>
      </w:r>
      <w:proofErr w:type="spellStart"/>
      <w:r w:rsidRPr="00FB16FD">
        <w:rPr>
          <w:rFonts w:ascii="Times New Roman" w:eastAsia="Calibri" w:hAnsi="Times New Roman" w:cs="Times New Roman"/>
          <w:color w:val="000000"/>
          <w:sz w:val="28"/>
        </w:rPr>
        <w:t>народов</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Причерноморья</w:t>
      </w:r>
      <w:proofErr w:type="spellEnd"/>
      <w:r w:rsidRPr="00FB16FD">
        <w:rPr>
          <w:rFonts w:ascii="Times New Roman" w:eastAsia="Calibri" w:hAnsi="Times New Roman" w:cs="Times New Roman"/>
          <w:color w:val="000000"/>
          <w:sz w:val="28"/>
        </w:rPr>
        <w:t>. – 2011. – № 197, Т. 1. – С. 11-13.</w:t>
      </w:r>
    </w:p>
    <w:p w:rsidR="00FB16FD" w:rsidRPr="00FB16FD" w:rsidRDefault="00FB16FD" w:rsidP="00FB16FD">
      <w:pPr>
        <w:widowControl w:val="0"/>
        <w:numPr>
          <w:ilvl w:val="0"/>
          <w:numId w:val="6"/>
        </w:num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1"/>
          <w:lang w:eastAsia="ru-RU"/>
        </w:rPr>
      </w:pPr>
      <w:proofErr w:type="spellStart"/>
      <w:r w:rsidRPr="00FB16FD">
        <w:rPr>
          <w:rFonts w:ascii="Times New Roman" w:eastAsia="Times New Roman" w:hAnsi="Times New Roman" w:cs="Times New Roman"/>
          <w:color w:val="000000"/>
          <w:sz w:val="28"/>
          <w:szCs w:val="21"/>
          <w:lang w:eastAsia="ru-RU"/>
        </w:rPr>
        <w:t>Андросов</w:t>
      </w:r>
      <w:proofErr w:type="spellEnd"/>
      <w:r w:rsidRPr="00FB16FD">
        <w:rPr>
          <w:rFonts w:ascii="Times New Roman" w:eastAsia="Times New Roman" w:hAnsi="Times New Roman" w:cs="Times New Roman"/>
          <w:color w:val="000000"/>
          <w:sz w:val="28"/>
          <w:szCs w:val="21"/>
          <w:lang w:eastAsia="ru-RU"/>
        </w:rPr>
        <w:t xml:space="preserve"> А.М. </w:t>
      </w:r>
      <w:proofErr w:type="spellStart"/>
      <w:r w:rsidRPr="00FB16FD">
        <w:rPr>
          <w:rFonts w:ascii="Times New Roman" w:eastAsia="Times New Roman" w:hAnsi="Times New Roman" w:cs="Times New Roman"/>
          <w:color w:val="000000"/>
          <w:sz w:val="28"/>
          <w:szCs w:val="21"/>
          <w:lang w:eastAsia="ru-RU"/>
        </w:rPr>
        <w:t>Бухгалтерский</w:t>
      </w:r>
      <w:proofErr w:type="spellEnd"/>
      <w:r w:rsidRPr="00FB16FD">
        <w:rPr>
          <w:rFonts w:ascii="Times New Roman" w:eastAsia="Times New Roman" w:hAnsi="Times New Roman" w:cs="Times New Roman"/>
          <w:color w:val="000000"/>
          <w:sz w:val="28"/>
          <w:szCs w:val="21"/>
          <w:lang w:eastAsia="ru-RU"/>
        </w:rPr>
        <w:t xml:space="preserve"> </w:t>
      </w:r>
      <w:proofErr w:type="spellStart"/>
      <w:r w:rsidRPr="00FB16FD">
        <w:rPr>
          <w:rFonts w:ascii="Times New Roman" w:eastAsia="Times New Roman" w:hAnsi="Times New Roman" w:cs="Times New Roman"/>
          <w:color w:val="000000"/>
          <w:sz w:val="28"/>
          <w:szCs w:val="21"/>
          <w:lang w:eastAsia="ru-RU"/>
        </w:rPr>
        <w:t>учет</w:t>
      </w:r>
      <w:proofErr w:type="spellEnd"/>
      <w:r w:rsidRPr="00FB16FD">
        <w:rPr>
          <w:rFonts w:ascii="Times New Roman" w:eastAsia="Times New Roman" w:hAnsi="Times New Roman" w:cs="Times New Roman"/>
          <w:color w:val="000000"/>
          <w:sz w:val="28"/>
          <w:szCs w:val="21"/>
          <w:lang w:eastAsia="ru-RU"/>
        </w:rPr>
        <w:t xml:space="preserve"> / А.М. </w:t>
      </w:r>
      <w:proofErr w:type="spellStart"/>
      <w:r w:rsidRPr="00FB16FD">
        <w:rPr>
          <w:rFonts w:ascii="Times New Roman" w:eastAsia="Times New Roman" w:hAnsi="Times New Roman" w:cs="Times New Roman"/>
          <w:color w:val="000000"/>
          <w:sz w:val="28"/>
          <w:szCs w:val="21"/>
          <w:lang w:eastAsia="ru-RU"/>
        </w:rPr>
        <w:t>Андросов</w:t>
      </w:r>
      <w:proofErr w:type="spellEnd"/>
      <w:r w:rsidRPr="00FB16FD">
        <w:rPr>
          <w:rFonts w:ascii="Times New Roman" w:eastAsia="Times New Roman" w:hAnsi="Times New Roman" w:cs="Times New Roman"/>
          <w:color w:val="000000"/>
          <w:sz w:val="28"/>
          <w:szCs w:val="21"/>
          <w:lang w:eastAsia="ru-RU"/>
        </w:rPr>
        <w:t>. – К.: Либідь, 2009. – 1024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Аудит: </w:t>
      </w:r>
      <w:proofErr w:type="spellStart"/>
      <w:r w:rsidRPr="00FB16FD">
        <w:rPr>
          <w:rFonts w:ascii="Times New Roman" w:eastAsia="Calibri" w:hAnsi="Times New Roman" w:cs="Times New Roman"/>
          <w:color w:val="000000"/>
          <w:sz w:val="28"/>
        </w:rPr>
        <w:t>учебник</w:t>
      </w:r>
      <w:proofErr w:type="spellEnd"/>
      <w:r w:rsidRPr="00FB16FD">
        <w:rPr>
          <w:rFonts w:ascii="Times New Roman" w:eastAsia="Calibri" w:hAnsi="Times New Roman" w:cs="Times New Roman"/>
          <w:color w:val="000000"/>
          <w:sz w:val="28"/>
        </w:rPr>
        <w:t xml:space="preserve"> / Т.М. </w:t>
      </w:r>
      <w:proofErr w:type="spellStart"/>
      <w:r w:rsidRPr="00FB16FD">
        <w:rPr>
          <w:rFonts w:ascii="Times New Roman" w:eastAsia="Calibri" w:hAnsi="Times New Roman" w:cs="Times New Roman"/>
          <w:color w:val="000000"/>
          <w:sz w:val="28"/>
        </w:rPr>
        <w:t>Рогуленко</w:t>
      </w:r>
      <w:proofErr w:type="spellEnd"/>
      <w:r w:rsidRPr="00FB16FD">
        <w:rPr>
          <w:rFonts w:ascii="Times New Roman" w:eastAsia="Calibri" w:hAnsi="Times New Roman" w:cs="Times New Roman"/>
          <w:color w:val="000000"/>
          <w:sz w:val="28"/>
        </w:rPr>
        <w:t xml:space="preserve"> [и </w:t>
      </w:r>
      <w:proofErr w:type="spellStart"/>
      <w:r w:rsidRPr="00FB16FD">
        <w:rPr>
          <w:rFonts w:ascii="Times New Roman" w:eastAsia="Calibri" w:hAnsi="Times New Roman" w:cs="Times New Roman"/>
          <w:color w:val="000000"/>
          <w:sz w:val="28"/>
        </w:rPr>
        <w:t>др</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под</w:t>
      </w:r>
      <w:proofErr w:type="spellEnd"/>
      <w:r w:rsidRPr="00FB16FD">
        <w:rPr>
          <w:rFonts w:ascii="Times New Roman" w:eastAsia="Calibri" w:hAnsi="Times New Roman" w:cs="Times New Roman"/>
          <w:color w:val="000000"/>
          <w:sz w:val="28"/>
        </w:rPr>
        <w:t xml:space="preserve"> ред. Т.М. </w:t>
      </w:r>
      <w:proofErr w:type="spellStart"/>
      <w:r w:rsidRPr="00FB16FD">
        <w:rPr>
          <w:rFonts w:ascii="Times New Roman" w:eastAsia="Calibri" w:hAnsi="Times New Roman" w:cs="Times New Roman"/>
          <w:color w:val="000000"/>
          <w:sz w:val="28"/>
        </w:rPr>
        <w:t>Рогуленко</w:t>
      </w:r>
      <w:proofErr w:type="spellEnd"/>
      <w:r w:rsidRPr="00FB16FD">
        <w:rPr>
          <w:rFonts w:ascii="Times New Roman" w:eastAsia="Calibri" w:hAnsi="Times New Roman" w:cs="Times New Roman"/>
          <w:color w:val="000000"/>
          <w:sz w:val="28"/>
        </w:rPr>
        <w:t xml:space="preserve">. – 4-е </w:t>
      </w:r>
      <w:proofErr w:type="spellStart"/>
      <w:r w:rsidRPr="00FB16FD">
        <w:rPr>
          <w:rFonts w:ascii="Times New Roman" w:eastAsia="Calibri" w:hAnsi="Times New Roman" w:cs="Times New Roman"/>
          <w:color w:val="000000"/>
          <w:sz w:val="28"/>
        </w:rPr>
        <w:t>изд</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перераб</w:t>
      </w:r>
      <w:proofErr w:type="spellEnd"/>
      <w:r w:rsidRPr="00FB16FD">
        <w:rPr>
          <w:rFonts w:ascii="Times New Roman" w:eastAsia="Calibri" w:hAnsi="Times New Roman" w:cs="Times New Roman"/>
          <w:color w:val="000000"/>
          <w:sz w:val="28"/>
        </w:rPr>
        <w:t xml:space="preserve">. и </w:t>
      </w:r>
      <w:proofErr w:type="spellStart"/>
      <w:r w:rsidRPr="00FB16FD">
        <w:rPr>
          <w:rFonts w:ascii="Times New Roman" w:eastAsia="Calibri" w:hAnsi="Times New Roman" w:cs="Times New Roman"/>
          <w:color w:val="000000"/>
          <w:sz w:val="28"/>
        </w:rPr>
        <w:t>доп</w:t>
      </w:r>
      <w:proofErr w:type="spellEnd"/>
      <w:r w:rsidRPr="00FB16FD">
        <w:rPr>
          <w:rFonts w:ascii="Times New Roman" w:eastAsia="Calibri" w:hAnsi="Times New Roman" w:cs="Times New Roman"/>
          <w:color w:val="000000"/>
          <w:sz w:val="28"/>
        </w:rPr>
        <w:t xml:space="preserve">. – М.: </w:t>
      </w:r>
      <w:proofErr w:type="spellStart"/>
      <w:r w:rsidRPr="00FB16FD">
        <w:rPr>
          <w:rFonts w:ascii="Times New Roman" w:eastAsia="Calibri" w:hAnsi="Times New Roman" w:cs="Times New Roman"/>
          <w:color w:val="000000"/>
          <w:sz w:val="28"/>
        </w:rPr>
        <w:t>Юрайт</w:t>
      </w:r>
      <w:proofErr w:type="spellEnd"/>
      <w:r w:rsidRPr="00FB16FD">
        <w:rPr>
          <w:rFonts w:ascii="Times New Roman" w:eastAsia="Calibri" w:hAnsi="Times New Roman" w:cs="Times New Roman"/>
          <w:color w:val="000000"/>
          <w:sz w:val="28"/>
        </w:rPr>
        <w:t>, 2013. – 540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Аудит: </w:t>
      </w:r>
      <w:proofErr w:type="spellStart"/>
      <w:r w:rsidRPr="00FB16FD">
        <w:rPr>
          <w:rFonts w:ascii="Times New Roman" w:eastAsia="Calibri" w:hAnsi="Times New Roman" w:cs="Times New Roman"/>
          <w:color w:val="000000"/>
          <w:sz w:val="28"/>
        </w:rPr>
        <w:t>теория</w:t>
      </w:r>
      <w:proofErr w:type="spellEnd"/>
      <w:r w:rsidRPr="00FB16FD">
        <w:rPr>
          <w:rFonts w:ascii="Times New Roman" w:eastAsia="Calibri" w:hAnsi="Times New Roman" w:cs="Times New Roman"/>
          <w:color w:val="000000"/>
          <w:sz w:val="28"/>
        </w:rPr>
        <w:t xml:space="preserve"> и практика: </w:t>
      </w:r>
      <w:proofErr w:type="spellStart"/>
      <w:r w:rsidRPr="00FB16FD">
        <w:rPr>
          <w:rFonts w:ascii="Times New Roman" w:eastAsia="Calibri" w:hAnsi="Times New Roman" w:cs="Times New Roman"/>
          <w:color w:val="000000"/>
          <w:sz w:val="28"/>
        </w:rPr>
        <w:t>учеб</w:t>
      </w:r>
      <w:proofErr w:type="spellEnd"/>
      <w:r w:rsidRPr="00FB16FD">
        <w:rPr>
          <w:rFonts w:ascii="Times New Roman" w:eastAsia="Calibri" w:hAnsi="Times New Roman" w:cs="Times New Roman"/>
          <w:color w:val="000000"/>
          <w:sz w:val="28"/>
        </w:rPr>
        <w:t xml:space="preserve">. для </w:t>
      </w:r>
      <w:proofErr w:type="spellStart"/>
      <w:r w:rsidRPr="00FB16FD">
        <w:rPr>
          <w:rFonts w:ascii="Times New Roman" w:eastAsia="Calibri" w:hAnsi="Times New Roman" w:cs="Times New Roman"/>
          <w:color w:val="000000"/>
          <w:sz w:val="28"/>
        </w:rPr>
        <w:t>вузов</w:t>
      </w:r>
      <w:proofErr w:type="spellEnd"/>
      <w:r w:rsidRPr="00FB16FD">
        <w:rPr>
          <w:rFonts w:ascii="Times New Roman" w:eastAsia="Calibri" w:hAnsi="Times New Roman" w:cs="Times New Roman"/>
          <w:color w:val="000000"/>
          <w:sz w:val="28"/>
        </w:rPr>
        <w:t xml:space="preserve"> / </w:t>
      </w:r>
      <w:proofErr w:type="spellStart"/>
      <w:r w:rsidRPr="00FB16FD">
        <w:rPr>
          <w:rFonts w:ascii="Times New Roman" w:eastAsia="Calibri" w:hAnsi="Times New Roman" w:cs="Times New Roman"/>
          <w:color w:val="000000"/>
          <w:sz w:val="28"/>
        </w:rPr>
        <w:t>под</w:t>
      </w:r>
      <w:proofErr w:type="spellEnd"/>
      <w:r w:rsidRPr="00FB16FD">
        <w:rPr>
          <w:rFonts w:ascii="Times New Roman" w:eastAsia="Calibri" w:hAnsi="Times New Roman" w:cs="Times New Roman"/>
          <w:color w:val="000000"/>
          <w:sz w:val="28"/>
        </w:rPr>
        <w:t xml:space="preserve"> ред. В.С. </w:t>
      </w:r>
      <w:proofErr w:type="spellStart"/>
      <w:r w:rsidRPr="00FB16FD">
        <w:rPr>
          <w:rFonts w:ascii="Times New Roman" w:eastAsia="Calibri" w:hAnsi="Times New Roman" w:cs="Times New Roman"/>
          <w:color w:val="000000"/>
          <w:sz w:val="28"/>
        </w:rPr>
        <w:t>Карагода</w:t>
      </w:r>
      <w:proofErr w:type="spellEnd"/>
      <w:r w:rsidRPr="00FB16FD">
        <w:rPr>
          <w:rFonts w:ascii="Times New Roman" w:eastAsia="Calibri" w:hAnsi="Times New Roman" w:cs="Times New Roman"/>
          <w:color w:val="000000"/>
          <w:sz w:val="28"/>
        </w:rPr>
        <w:t xml:space="preserve">. – 2-е </w:t>
      </w:r>
      <w:proofErr w:type="spellStart"/>
      <w:r w:rsidRPr="00FB16FD">
        <w:rPr>
          <w:rFonts w:ascii="Times New Roman" w:eastAsia="Calibri" w:hAnsi="Times New Roman" w:cs="Times New Roman"/>
          <w:color w:val="000000"/>
          <w:sz w:val="28"/>
        </w:rPr>
        <w:t>изд</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перераб</w:t>
      </w:r>
      <w:proofErr w:type="spellEnd"/>
      <w:r w:rsidRPr="00FB16FD">
        <w:rPr>
          <w:rFonts w:ascii="Times New Roman" w:eastAsia="Calibri" w:hAnsi="Times New Roman" w:cs="Times New Roman"/>
          <w:color w:val="000000"/>
          <w:sz w:val="28"/>
        </w:rPr>
        <w:t xml:space="preserve">. и </w:t>
      </w:r>
      <w:proofErr w:type="spellStart"/>
      <w:r w:rsidRPr="00FB16FD">
        <w:rPr>
          <w:rFonts w:ascii="Times New Roman" w:eastAsia="Calibri" w:hAnsi="Times New Roman" w:cs="Times New Roman"/>
          <w:color w:val="000000"/>
          <w:sz w:val="28"/>
        </w:rPr>
        <w:t>доп</w:t>
      </w:r>
      <w:proofErr w:type="spellEnd"/>
      <w:r w:rsidRPr="00FB16FD">
        <w:rPr>
          <w:rFonts w:ascii="Times New Roman" w:eastAsia="Calibri" w:hAnsi="Times New Roman" w:cs="Times New Roman"/>
          <w:color w:val="000000"/>
          <w:sz w:val="28"/>
        </w:rPr>
        <w:t xml:space="preserve">. – М.: </w:t>
      </w:r>
      <w:proofErr w:type="spellStart"/>
      <w:r w:rsidRPr="00FB16FD">
        <w:rPr>
          <w:rFonts w:ascii="Times New Roman" w:eastAsia="Calibri" w:hAnsi="Times New Roman" w:cs="Times New Roman"/>
          <w:color w:val="000000"/>
          <w:sz w:val="28"/>
        </w:rPr>
        <w:t>Юрайт</w:t>
      </w:r>
      <w:proofErr w:type="spellEnd"/>
      <w:r w:rsidRPr="00FB16FD">
        <w:rPr>
          <w:rFonts w:ascii="Times New Roman" w:eastAsia="Calibri" w:hAnsi="Times New Roman" w:cs="Times New Roman"/>
          <w:color w:val="000000"/>
          <w:sz w:val="28"/>
        </w:rPr>
        <w:t>, 2012. – 666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Битюкова</w:t>
      </w:r>
      <w:proofErr w:type="spellEnd"/>
      <w:r w:rsidRPr="00FB16FD">
        <w:rPr>
          <w:rFonts w:ascii="Times New Roman" w:eastAsia="Calibri" w:hAnsi="Times New Roman" w:cs="Times New Roman"/>
          <w:color w:val="000000"/>
          <w:sz w:val="28"/>
        </w:rPr>
        <w:t xml:space="preserve"> Т.А. Аудит: </w:t>
      </w:r>
      <w:proofErr w:type="spellStart"/>
      <w:r w:rsidRPr="00FB16FD">
        <w:rPr>
          <w:rFonts w:ascii="Times New Roman" w:eastAsia="Calibri" w:hAnsi="Times New Roman" w:cs="Times New Roman"/>
          <w:color w:val="000000"/>
          <w:sz w:val="28"/>
        </w:rPr>
        <w:t>учебное</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пособие</w:t>
      </w:r>
      <w:proofErr w:type="spellEnd"/>
      <w:r w:rsidRPr="00FB16FD">
        <w:rPr>
          <w:rFonts w:ascii="Times New Roman" w:eastAsia="Calibri" w:hAnsi="Times New Roman" w:cs="Times New Roman"/>
          <w:color w:val="000000"/>
          <w:sz w:val="28"/>
        </w:rPr>
        <w:t xml:space="preserve"> / Т.А. </w:t>
      </w:r>
      <w:proofErr w:type="spellStart"/>
      <w:r w:rsidRPr="00FB16FD">
        <w:rPr>
          <w:rFonts w:ascii="Times New Roman" w:eastAsia="Calibri" w:hAnsi="Times New Roman" w:cs="Times New Roman"/>
          <w:color w:val="000000"/>
          <w:sz w:val="28"/>
        </w:rPr>
        <w:t>Битюкова</w:t>
      </w:r>
      <w:proofErr w:type="spellEnd"/>
      <w:r w:rsidRPr="00FB16FD">
        <w:rPr>
          <w:rFonts w:ascii="Times New Roman" w:eastAsia="Calibri" w:hAnsi="Times New Roman" w:cs="Times New Roman"/>
          <w:color w:val="000000"/>
          <w:sz w:val="28"/>
        </w:rPr>
        <w:t xml:space="preserve">, В.А. </w:t>
      </w:r>
      <w:proofErr w:type="spellStart"/>
      <w:r w:rsidRPr="00FB16FD">
        <w:rPr>
          <w:rFonts w:ascii="Times New Roman" w:eastAsia="Calibri" w:hAnsi="Times New Roman" w:cs="Times New Roman"/>
          <w:color w:val="000000"/>
          <w:sz w:val="28"/>
        </w:rPr>
        <w:t>Ерофеева</w:t>
      </w:r>
      <w:proofErr w:type="spellEnd"/>
      <w:r w:rsidRPr="00FB16FD">
        <w:rPr>
          <w:rFonts w:ascii="Times New Roman" w:eastAsia="Calibri" w:hAnsi="Times New Roman" w:cs="Times New Roman"/>
          <w:color w:val="000000"/>
          <w:sz w:val="28"/>
        </w:rPr>
        <w:t xml:space="preserve">, В.А. </w:t>
      </w:r>
      <w:proofErr w:type="spellStart"/>
      <w:r w:rsidRPr="00FB16FD">
        <w:rPr>
          <w:rFonts w:ascii="Times New Roman" w:eastAsia="Calibri" w:hAnsi="Times New Roman" w:cs="Times New Roman"/>
          <w:color w:val="000000"/>
          <w:sz w:val="28"/>
        </w:rPr>
        <w:t>Пискунов</w:t>
      </w:r>
      <w:proofErr w:type="spellEnd"/>
      <w:r w:rsidRPr="00FB16FD">
        <w:rPr>
          <w:rFonts w:ascii="Times New Roman" w:eastAsia="Calibri" w:hAnsi="Times New Roman" w:cs="Times New Roman"/>
          <w:color w:val="000000"/>
          <w:sz w:val="28"/>
        </w:rPr>
        <w:t xml:space="preserve"> – М.: </w:t>
      </w:r>
      <w:proofErr w:type="spellStart"/>
      <w:r w:rsidRPr="00FB16FD">
        <w:rPr>
          <w:rFonts w:ascii="Times New Roman" w:eastAsia="Calibri" w:hAnsi="Times New Roman" w:cs="Times New Roman"/>
          <w:color w:val="000000"/>
          <w:sz w:val="28"/>
        </w:rPr>
        <w:t>Издательство</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Юрайт</w:t>
      </w:r>
      <w:proofErr w:type="spellEnd"/>
      <w:r w:rsidRPr="00FB16FD">
        <w:rPr>
          <w:rFonts w:ascii="Times New Roman" w:eastAsia="Calibri" w:hAnsi="Times New Roman" w:cs="Times New Roman"/>
          <w:color w:val="000000"/>
          <w:sz w:val="28"/>
        </w:rPr>
        <w:t>, 2011. - 638 с.</w:t>
      </w:r>
    </w:p>
    <w:p w:rsidR="00FB16FD" w:rsidRPr="00FB16FD" w:rsidRDefault="00FB16FD" w:rsidP="00FB16FD">
      <w:pPr>
        <w:widowControl w:val="0"/>
        <w:numPr>
          <w:ilvl w:val="0"/>
          <w:numId w:val="6"/>
        </w:num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1"/>
          <w:lang w:eastAsia="ru-RU"/>
        </w:rPr>
      </w:pPr>
      <w:proofErr w:type="spellStart"/>
      <w:r w:rsidRPr="00FB16FD">
        <w:rPr>
          <w:rFonts w:ascii="Times New Roman" w:eastAsia="Times New Roman" w:hAnsi="Times New Roman" w:cs="Times New Roman"/>
          <w:color w:val="000000"/>
          <w:sz w:val="28"/>
          <w:szCs w:val="21"/>
          <w:lang w:eastAsia="ru-RU"/>
        </w:rPr>
        <w:t>Богаченко</w:t>
      </w:r>
      <w:proofErr w:type="spellEnd"/>
      <w:r w:rsidRPr="00FB16FD">
        <w:rPr>
          <w:rFonts w:ascii="Times New Roman" w:eastAsia="Times New Roman" w:hAnsi="Times New Roman" w:cs="Times New Roman"/>
          <w:color w:val="000000"/>
          <w:sz w:val="28"/>
          <w:szCs w:val="21"/>
          <w:lang w:eastAsia="ru-RU"/>
        </w:rPr>
        <w:t xml:space="preserve"> В.М. Бухгалтерський облік / В.М. </w:t>
      </w:r>
      <w:proofErr w:type="spellStart"/>
      <w:r w:rsidRPr="00FB16FD">
        <w:rPr>
          <w:rFonts w:ascii="Times New Roman" w:eastAsia="Times New Roman" w:hAnsi="Times New Roman" w:cs="Times New Roman"/>
          <w:color w:val="000000"/>
          <w:sz w:val="28"/>
          <w:szCs w:val="21"/>
          <w:lang w:eastAsia="ru-RU"/>
        </w:rPr>
        <w:t>Богаченко</w:t>
      </w:r>
      <w:proofErr w:type="spellEnd"/>
      <w:r w:rsidRPr="00FB16FD">
        <w:rPr>
          <w:rFonts w:ascii="Times New Roman" w:eastAsia="Times New Roman" w:hAnsi="Times New Roman" w:cs="Times New Roman"/>
          <w:color w:val="000000"/>
          <w:sz w:val="28"/>
          <w:szCs w:val="21"/>
          <w:lang w:eastAsia="ru-RU"/>
        </w:rPr>
        <w:t>. – К.: Основи, 2010. – 384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Бондар В.П. Удосконалення системи організації аудиторської діяльності в Україні / В.П. Бондар // Формування ринкових відносин в Україні. - 2008. - № 9. - С.16 - 19.</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Бунда</w:t>
      </w:r>
      <w:proofErr w:type="spellEnd"/>
      <w:r w:rsidRPr="00FB16FD">
        <w:rPr>
          <w:rFonts w:ascii="Times New Roman" w:eastAsia="Calibri" w:hAnsi="Times New Roman" w:cs="Times New Roman"/>
          <w:color w:val="000000"/>
          <w:sz w:val="28"/>
        </w:rPr>
        <w:t xml:space="preserve"> О.М. Організаційні та методичні аспекти аудиту грошових коштів на підприємстві / О.М. </w:t>
      </w:r>
      <w:proofErr w:type="spellStart"/>
      <w:r w:rsidRPr="00FB16FD">
        <w:rPr>
          <w:rFonts w:ascii="Times New Roman" w:eastAsia="Calibri" w:hAnsi="Times New Roman" w:cs="Times New Roman"/>
          <w:color w:val="000000"/>
          <w:sz w:val="28"/>
        </w:rPr>
        <w:t>Бунда</w:t>
      </w:r>
      <w:proofErr w:type="spellEnd"/>
      <w:r w:rsidRPr="00FB16FD">
        <w:rPr>
          <w:rFonts w:ascii="Times New Roman" w:eastAsia="Calibri" w:hAnsi="Times New Roman" w:cs="Times New Roman"/>
          <w:color w:val="000000"/>
          <w:sz w:val="28"/>
        </w:rPr>
        <w:t xml:space="preserve">, С.Ю. </w:t>
      </w:r>
      <w:proofErr w:type="spellStart"/>
      <w:r w:rsidRPr="00FB16FD">
        <w:rPr>
          <w:rFonts w:ascii="Times New Roman" w:eastAsia="Calibri" w:hAnsi="Times New Roman" w:cs="Times New Roman"/>
          <w:color w:val="000000"/>
          <w:sz w:val="28"/>
        </w:rPr>
        <w:t>Єлісеєва</w:t>
      </w:r>
      <w:proofErr w:type="spellEnd"/>
      <w:r w:rsidRPr="00FB16FD">
        <w:rPr>
          <w:rFonts w:ascii="Times New Roman" w:eastAsia="Calibri" w:hAnsi="Times New Roman" w:cs="Times New Roman"/>
          <w:color w:val="000000"/>
          <w:sz w:val="28"/>
        </w:rPr>
        <w:t xml:space="preserve"> // Вісник Київського національного університету технологій та дизайну. Серія: Економічні науки. - 2015. - № 4. - С. 11-19.</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Бутинець</w:t>
      </w:r>
      <w:proofErr w:type="spellEnd"/>
      <w:r w:rsidRPr="00FB16FD">
        <w:rPr>
          <w:rFonts w:ascii="Times New Roman" w:eastAsia="Calibri" w:hAnsi="Times New Roman" w:cs="Times New Roman"/>
          <w:color w:val="000000"/>
          <w:sz w:val="28"/>
        </w:rPr>
        <w:t xml:space="preserve"> Ф.Ф. Теорія бухгалтерського обліку: підручник [для </w:t>
      </w:r>
      <w:proofErr w:type="spellStart"/>
      <w:r w:rsidRPr="00FB16FD">
        <w:rPr>
          <w:rFonts w:ascii="Times New Roman" w:eastAsia="Calibri" w:hAnsi="Times New Roman" w:cs="Times New Roman"/>
          <w:color w:val="000000"/>
          <w:sz w:val="28"/>
        </w:rPr>
        <w:t>студ</w:t>
      </w:r>
      <w:proofErr w:type="spellEnd"/>
      <w:r w:rsidRPr="00FB16FD">
        <w:rPr>
          <w:rFonts w:ascii="Times New Roman" w:eastAsia="Calibri" w:hAnsi="Times New Roman" w:cs="Times New Roman"/>
          <w:color w:val="000000"/>
          <w:sz w:val="28"/>
        </w:rPr>
        <w:t xml:space="preserve">. ВНЗ] / Ф.Ф. </w:t>
      </w:r>
      <w:proofErr w:type="spellStart"/>
      <w:r w:rsidRPr="00FB16FD">
        <w:rPr>
          <w:rFonts w:ascii="Times New Roman" w:eastAsia="Calibri" w:hAnsi="Times New Roman" w:cs="Times New Roman"/>
          <w:color w:val="000000"/>
          <w:sz w:val="28"/>
        </w:rPr>
        <w:t>Бутинець</w:t>
      </w:r>
      <w:proofErr w:type="spellEnd"/>
      <w:r w:rsidRPr="00FB16FD">
        <w:rPr>
          <w:rFonts w:ascii="Times New Roman" w:eastAsia="Calibri" w:hAnsi="Times New Roman" w:cs="Times New Roman"/>
          <w:color w:val="000000"/>
          <w:sz w:val="28"/>
        </w:rPr>
        <w:t xml:space="preserve">. - Вид. 2-ге, [перероб. та </w:t>
      </w:r>
      <w:proofErr w:type="spellStart"/>
      <w:r w:rsidRPr="00FB16FD">
        <w:rPr>
          <w:rFonts w:ascii="Times New Roman" w:eastAsia="Calibri" w:hAnsi="Times New Roman" w:cs="Times New Roman"/>
          <w:color w:val="000000"/>
          <w:sz w:val="28"/>
        </w:rPr>
        <w:t>доп</w:t>
      </w:r>
      <w:proofErr w:type="spellEnd"/>
      <w:r w:rsidRPr="00FB16FD">
        <w:rPr>
          <w:rFonts w:ascii="Times New Roman" w:eastAsia="Calibri" w:hAnsi="Times New Roman" w:cs="Times New Roman"/>
          <w:color w:val="000000"/>
          <w:sz w:val="28"/>
        </w:rPr>
        <w:t xml:space="preserve">.]. - Житомир: Вид-во ЖІТІ, </w:t>
      </w:r>
      <w:r w:rsidRPr="00FB16FD">
        <w:rPr>
          <w:rFonts w:ascii="Times New Roman" w:eastAsia="Calibri" w:hAnsi="Times New Roman" w:cs="Times New Roman"/>
          <w:color w:val="000000"/>
          <w:sz w:val="28"/>
        </w:rPr>
        <w:lastRenderedPageBreak/>
        <w:t>2011. - 640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Бухгалтерський облік і контроль грошових коштів та розрахунків на державних підприємствах Міністерства аграрної політики України: </w:t>
      </w:r>
      <w:proofErr w:type="spellStart"/>
      <w:r w:rsidRPr="00FB16FD">
        <w:rPr>
          <w:rFonts w:ascii="Times New Roman" w:eastAsia="Calibri" w:hAnsi="Times New Roman" w:cs="Times New Roman"/>
          <w:color w:val="000000"/>
          <w:sz w:val="28"/>
        </w:rPr>
        <w:t>автореф</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дис</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канд</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екон</w:t>
      </w:r>
      <w:proofErr w:type="spellEnd"/>
      <w:r w:rsidRPr="00FB16FD">
        <w:rPr>
          <w:rFonts w:ascii="Times New Roman" w:eastAsia="Calibri" w:hAnsi="Times New Roman" w:cs="Times New Roman"/>
          <w:color w:val="000000"/>
          <w:sz w:val="28"/>
        </w:rPr>
        <w:t xml:space="preserve">. наук: 08.06.04 / Н.В. </w:t>
      </w:r>
      <w:proofErr w:type="spellStart"/>
      <w:r w:rsidRPr="00FB16FD">
        <w:rPr>
          <w:rFonts w:ascii="Times New Roman" w:eastAsia="Calibri" w:hAnsi="Times New Roman" w:cs="Times New Roman"/>
          <w:color w:val="000000"/>
          <w:sz w:val="28"/>
        </w:rPr>
        <w:t>Дубенко</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Нац</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аграр</w:t>
      </w:r>
      <w:proofErr w:type="spellEnd"/>
      <w:r w:rsidRPr="00FB16FD">
        <w:rPr>
          <w:rFonts w:ascii="Times New Roman" w:eastAsia="Calibri" w:hAnsi="Times New Roman" w:cs="Times New Roman"/>
          <w:color w:val="000000"/>
          <w:sz w:val="28"/>
        </w:rPr>
        <w:t xml:space="preserve">. ун-т. – К., 2009. – 19 с. </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Бухгалтерський фінансовий облік: теорія та практика: </w:t>
      </w:r>
      <w:proofErr w:type="spellStart"/>
      <w:r w:rsidRPr="00FB16FD">
        <w:rPr>
          <w:rFonts w:ascii="Times New Roman" w:eastAsia="Calibri" w:hAnsi="Times New Roman" w:cs="Times New Roman"/>
          <w:color w:val="000000"/>
          <w:sz w:val="28"/>
        </w:rPr>
        <w:t>навч</w:t>
      </w:r>
      <w:proofErr w:type="spellEnd"/>
      <w:r w:rsidRPr="00FB16FD">
        <w:rPr>
          <w:rFonts w:ascii="Times New Roman" w:eastAsia="Calibri" w:hAnsi="Times New Roman" w:cs="Times New Roman"/>
          <w:color w:val="000000"/>
          <w:sz w:val="28"/>
        </w:rPr>
        <w:t>.-</w:t>
      </w:r>
      <w:proofErr w:type="spellStart"/>
      <w:r w:rsidRPr="00FB16FD">
        <w:rPr>
          <w:rFonts w:ascii="Times New Roman" w:eastAsia="Calibri" w:hAnsi="Times New Roman" w:cs="Times New Roman"/>
          <w:color w:val="000000"/>
          <w:sz w:val="28"/>
        </w:rPr>
        <w:t>практ</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посібн</w:t>
      </w:r>
      <w:proofErr w:type="spellEnd"/>
      <w:r w:rsidRPr="00FB16FD">
        <w:rPr>
          <w:rFonts w:ascii="Times New Roman" w:eastAsia="Calibri" w:hAnsi="Times New Roman" w:cs="Times New Roman"/>
          <w:color w:val="000000"/>
          <w:sz w:val="28"/>
        </w:rPr>
        <w:t xml:space="preserve">. / Н.І. </w:t>
      </w:r>
      <w:proofErr w:type="spellStart"/>
      <w:r w:rsidRPr="00FB16FD">
        <w:rPr>
          <w:rFonts w:ascii="Times New Roman" w:eastAsia="Calibri" w:hAnsi="Times New Roman" w:cs="Times New Roman"/>
          <w:color w:val="000000"/>
          <w:sz w:val="28"/>
        </w:rPr>
        <w:t>Верхоглядова</w:t>
      </w:r>
      <w:proofErr w:type="spellEnd"/>
      <w:r w:rsidRPr="00FB16FD">
        <w:rPr>
          <w:rFonts w:ascii="Times New Roman" w:eastAsia="Calibri" w:hAnsi="Times New Roman" w:cs="Times New Roman"/>
          <w:color w:val="000000"/>
          <w:sz w:val="28"/>
        </w:rPr>
        <w:t>, В.П. Шило. - К.: ЦУЛ, 2010. - 536 с.</w:t>
      </w:r>
    </w:p>
    <w:p w:rsidR="00FB16FD" w:rsidRPr="00FB16FD" w:rsidRDefault="00FB16FD" w:rsidP="00FB16FD">
      <w:pPr>
        <w:widowControl w:val="0"/>
        <w:numPr>
          <w:ilvl w:val="0"/>
          <w:numId w:val="6"/>
        </w:numPr>
        <w:spacing w:after="0" w:line="360" w:lineRule="auto"/>
        <w:jc w:val="both"/>
        <w:rPr>
          <w:rFonts w:ascii="Times New Roman" w:eastAsia="Times New Roman" w:hAnsi="Times New Roman" w:cs="Times New Roman"/>
          <w:color w:val="000000"/>
          <w:sz w:val="28"/>
          <w:szCs w:val="28"/>
          <w:lang w:eastAsia="ru-RU"/>
        </w:rPr>
      </w:pPr>
      <w:proofErr w:type="spellStart"/>
      <w:r w:rsidRPr="00FB16FD">
        <w:rPr>
          <w:rFonts w:ascii="Times New Roman" w:eastAsia="Times New Roman" w:hAnsi="Times New Roman" w:cs="Times New Roman"/>
          <w:color w:val="000000"/>
          <w:sz w:val="28"/>
          <w:szCs w:val="14"/>
          <w:lang w:eastAsia="ru-RU"/>
        </w:rPr>
        <w:t>Верига</w:t>
      </w:r>
      <w:proofErr w:type="spellEnd"/>
      <w:r w:rsidRPr="00FB16FD">
        <w:rPr>
          <w:rFonts w:ascii="Times New Roman" w:eastAsia="Times New Roman" w:hAnsi="Times New Roman" w:cs="Times New Roman"/>
          <w:color w:val="000000"/>
          <w:sz w:val="28"/>
          <w:szCs w:val="14"/>
          <w:lang w:eastAsia="ru-RU"/>
        </w:rPr>
        <w:t xml:space="preserve"> Ю.А. Звітність підприємств: </w:t>
      </w:r>
      <w:proofErr w:type="spellStart"/>
      <w:r w:rsidRPr="00FB16FD">
        <w:rPr>
          <w:rFonts w:ascii="Times New Roman" w:eastAsia="Times New Roman" w:hAnsi="Times New Roman" w:cs="Times New Roman"/>
          <w:color w:val="000000"/>
          <w:sz w:val="28"/>
          <w:szCs w:val="14"/>
          <w:lang w:eastAsia="ru-RU"/>
        </w:rPr>
        <w:t>навч</w:t>
      </w:r>
      <w:proofErr w:type="spellEnd"/>
      <w:r w:rsidRPr="00FB16FD">
        <w:rPr>
          <w:rFonts w:ascii="Times New Roman" w:eastAsia="Times New Roman" w:hAnsi="Times New Roman" w:cs="Times New Roman"/>
          <w:color w:val="000000"/>
          <w:sz w:val="28"/>
          <w:szCs w:val="14"/>
          <w:lang w:eastAsia="ru-RU"/>
        </w:rPr>
        <w:t xml:space="preserve">. </w:t>
      </w:r>
      <w:proofErr w:type="spellStart"/>
      <w:r w:rsidRPr="00FB16FD">
        <w:rPr>
          <w:rFonts w:ascii="Times New Roman" w:eastAsia="Times New Roman" w:hAnsi="Times New Roman" w:cs="Times New Roman"/>
          <w:color w:val="000000"/>
          <w:sz w:val="28"/>
          <w:szCs w:val="14"/>
          <w:lang w:eastAsia="ru-RU"/>
        </w:rPr>
        <w:t>посіб</w:t>
      </w:r>
      <w:proofErr w:type="spellEnd"/>
      <w:r w:rsidRPr="00FB16FD">
        <w:rPr>
          <w:rFonts w:ascii="Times New Roman" w:eastAsia="Times New Roman" w:hAnsi="Times New Roman" w:cs="Times New Roman"/>
          <w:color w:val="000000"/>
          <w:sz w:val="28"/>
          <w:szCs w:val="14"/>
          <w:lang w:eastAsia="ru-RU"/>
        </w:rPr>
        <w:t>. / За ред. проф. Ю.А. Вериги. – К.</w:t>
      </w:r>
      <w:r w:rsidRPr="00FB16FD">
        <w:rPr>
          <w:rFonts w:ascii="Times New Roman" w:eastAsia="Times New Roman" w:hAnsi="Times New Roman" w:cs="Times New Roman"/>
          <w:color w:val="000000"/>
          <w:sz w:val="28"/>
          <w:szCs w:val="28"/>
          <w:lang w:eastAsia="ru-RU"/>
        </w:rPr>
        <w:t xml:space="preserve">: Центр навчальної літератури, 2009. – 656 с. </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Виноградова М.О. Аудит: навчальний </w:t>
      </w:r>
      <w:proofErr w:type="spellStart"/>
      <w:r w:rsidRPr="00FB16FD">
        <w:rPr>
          <w:rFonts w:ascii="Times New Roman" w:eastAsia="Calibri" w:hAnsi="Times New Roman" w:cs="Times New Roman"/>
          <w:color w:val="000000"/>
          <w:sz w:val="28"/>
        </w:rPr>
        <w:t>поcібник</w:t>
      </w:r>
      <w:proofErr w:type="spellEnd"/>
      <w:r w:rsidRPr="00FB16FD">
        <w:rPr>
          <w:rFonts w:ascii="Times New Roman" w:eastAsia="Calibri" w:hAnsi="Times New Roman" w:cs="Times New Roman"/>
          <w:color w:val="000000"/>
          <w:sz w:val="28"/>
        </w:rPr>
        <w:t xml:space="preserve"> / М.О. Виноградова. – К.: ЦУЛ, 2014. – 500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Воронина</w:t>
      </w:r>
      <w:proofErr w:type="spellEnd"/>
      <w:r w:rsidRPr="00FB16FD">
        <w:rPr>
          <w:rFonts w:ascii="Times New Roman" w:eastAsia="Calibri" w:hAnsi="Times New Roman" w:cs="Times New Roman"/>
          <w:color w:val="000000"/>
          <w:sz w:val="28"/>
        </w:rPr>
        <w:t xml:space="preserve"> Л.И. Аудит: </w:t>
      </w:r>
      <w:proofErr w:type="spellStart"/>
      <w:r w:rsidRPr="00FB16FD">
        <w:rPr>
          <w:rFonts w:ascii="Times New Roman" w:eastAsia="Calibri" w:hAnsi="Times New Roman" w:cs="Times New Roman"/>
          <w:color w:val="000000"/>
          <w:sz w:val="28"/>
        </w:rPr>
        <w:t>теория</w:t>
      </w:r>
      <w:proofErr w:type="spellEnd"/>
      <w:r w:rsidRPr="00FB16FD">
        <w:rPr>
          <w:rFonts w:ascii="Times New Roman" w:eastAsia="Calibri" w:hAnsi="Times New Roman" w:cs="Times New Roman"/>
          <w:color w:val="000000"/>
          <w:sz w:val="28"/>
        </w:rPr>
        <w:t xml:space="preserve"> и практика: </w:t>
      </w:r>
      <w:proofErr w:type="spellStart"/>
      <w:r w:rsidRPr="00FB16FD">
        <w:rPr>
          <w:rFonts w:ascii="Times New Roman" w:eastAsia="Calibri" w:hAnsi="Times New Roman" w:cs="Times New Roman"/>
          <w:color w:val="000000"/>
          <w:sz w:val="28"/>
        </w:rPr>
        <w:t>учебник</w:t>
      </w:r>
      <w:proofErr w:type="spellEnd"/>
      <w:r w:rsidRPr="00FB16FD">
        <w:rPr>
          <w:rFonts w:ascii="Times New Roman" w:eastAsia="Calibri" w:hAnsi="Times New Roman" w:cs="Times New Roman"/>
          <w:color w:val="000000"/>
          <w:sz w:val="28"/>
        </w:rPr>
        <w:t xml:space="preserve"> / Л.И. </w:t>
      </w:r>
      <w:proofErr w:type="spellStart"/>
      <w:r w:rsidRPr="00FB16FD">
        <w:rPr>
          <w:rFonts w:ascii="Times New Roman" w:eastAsia="Calibri" w:hAnsi="Times New Roman" w:cs="Times New Roman"/>
          <w:color w:val="000000"/>
          <w:sz w:val="28"/>
        </w:rPr>
        <w:t>Воронина</w:t>
      </w:r>
      <w:proofErr w:type="spellEnd"/>
      <w:r w:rsidRPr="00FB16FD">
        <w:rPr>
          <w:rFonts w:ascii="Times New Roman" w:eastAsia="Calibri" w:hAnsi="Times New Roman" w:cs="Times New Roman"/>
          <w:color w:val="000000"/>
          <w:sz w:val="28"/>
        </w:rPr>
        <w:t>. – М.: Омега-Л, 2012. – 674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Гальчинський</w:t>
      </w:r>
      <w:proofErr w:type="spellEnd"/>
      <w:r w:rsidRPr="00FB16FD">
        <w:rPr>
          <w:rFonts w:ascii="Times New Roman" w:eastAsia="Calibri" w:hAnsi="Times New Roman" w:cs="Times New Roman"/>
          <w:color w:val="000000"/>
          <w:sz w:val="28"/>
        </w:rPr>
        <w:t xml:space="preserve"> А.С. Основи економічних знань: </w:t>
      </w:r>
      <w:proofErr w:type="spellStart"/>
      <w:r w:rsidRPr="00FB16FD">
        <w:rPr>
          <w:rFonts w:ascii="Times New Roman" w:eastAsia="Calibri" w:hAnsi="Times New Roman" w:cs="Times New Roman"/>
          <w:color w:val="000000"/>
          <w:sz w:val="28"/>
        </w:rPr>
        <w:t>навч</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посіб</w:t>
      </w:r>
      <w:proofErr w:type="spellEnd"/>
      <w:r w:rsidRPr="00FB16FD">
        <w:rPr>
          <w:rFonts w:ascii="Times New Roman" w:eastAsia="Calibri" w:hAnsi="Times New Roman" w:cs="Times New Roman"/>
          <w:color w:val="000000"/>
          <w:sz w:val="28"/>
        </w:rPr>
        <w:t xml:space="preserve">. / А.С. </w:t>
      </w:r>
      <w:proofErr w:type="spellStart"/>
      <w:r w:rsidRPr="00FB16FD">
        <w:rPr>
          <w:rFonts w:ascii="Times New Roman" w:eastAsia="Calibri" w:hAnsi="Times New Roman" w:cs="Times New Roman"/>
          <w:color w:val="000000"/>
          <w:sz w:val="28"/>
        </w:rPr>
        <w:t>Гальчинський</w:t>
      </w:r>
      <w:proofErr w:type="spellEnd"/>
      <w:r w:rsidRPr="00FB16FD">
        <w:rPr>
          <w:rFonts w:ascii="Times New Roman" w:eastAsia="Calibri" w:hAnsi="Times New Roman" w:cs="Times New Roman"/>
          <w:color w:val="000000"/>
          <w:sz w:val="28"/>
        </w:rPr>
        <w:t xml:space="preserve">, П.С. </w:t>
      </w:r>
      <w:proofErr w:type="spellStart"/>
      <w:r w:rsidRPr="00FB16FD">
        <w:rPr>
          <w:rFonts w:ascii="Times New Roman" w:eastAsia="Calibri" w:hAnsi="Times New Roman" w:cs="Times New Roman"/>
          <w:color w:val="000000"/>
          <w:sz w:val="28"/>
        </w:rPr>
        <w:t>Єщенко</w:t>
      </w:r>
      <w:proofErr w:type="spellEnd"/>
      <w:r w:rsidRPr="00FB16FD">
        <w:rPr>
          <w:rFonts w:ascii="Times New Roman" w:eastAsia="Calibri" w:hAnsi="Times New Roman" w:cs="Times New Roman"/>
          <w:color w:val="000000"/>
          <w:sz w:val="28"/>
        </w:rPr>
        <w:t xml:space="preserve">, Ю.І. </w:t>
      </w:r>
      <w:proofErr w:type="spellStart"/>
      <w:r w:rsidRPr="00FB16FD">
        <w:rPr>
          <w:rFonts w:ascii="Times New Roman" w:eastAsia="Calibri" w:hAnsi="Times New Roman" w:cs="Times New Roman"/>
          <w:color w:val="000000"/>
          <w:sz w:val="28"/>
        </w:rPr>
        <w:t>Палкін</w:t>
      </w:r>
      <w:proofErr w:type="spellEnd"/>
      <w:r w:rsidRPr="00FB16FD">
        <w:rPr>
          <w:rFonts w:ascii="Times New Roman" w:eastAsia="Calibri" w:hAnsi="Times New Roman" w:cs="Times New Roman"/>
          <w:color w:val="000000"/>
          <w:sz w:val="28"/>
        </w:rPr>
        <w:t xml:space="preserve">. — К.: Вища </w:t>
      </w:r>
      <w:proofErr w:type="spellStart"/>
      <w:r w:rsidRPr="00FB16FD">
        <w:rPr>
          <w:rFonts w:ascii="Times New Roman" w:eastAsia="Calibri" w:hAnsi="Times New Roman" w:cs="Times New Roman"/>
          <w:color w:val="000000"/>
          <w:sz w:val="28"/>
        </w:rPr>
        <w:t>шк</w:t>
      </w:r>
      <w:proofErr w:type="spellEnd"/>
      <w:r w:rsidRPr="00FB16FD">
        <w:rPr>
          <w:rFonts w:ascii="Times New Roman" w:eastAsia="Calibri" w:hAnsi="Times New Roman" w:cs="Times New Roman"/>
          <w:color w:val="000000"/>
          <w:sz w:val="28"/>
        </w:rPr>
        <w:t>., 1998. — 544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sz w:val="28"/>
        </w:rPr>
      </w:pPr>
      <w:proofErr w:type="spellStart"/>
      <w:r w:rsidRPr="00FB16FD">
        <w:rPr>
          <w:rFonts w:ascii="Times New Roman" w:eastAsia="Calibri" w:hAnsi="Times New Roman" w:cs="Times New Roman"/>
          <w:sz w:val="28"/>
        </w:rPr>
        <w:t>Голов</w:t>
      </w:r>
      <w:proofErr w:type="spellEnd"/>
      <w:r w:rsidRPr="00FB16FD">
        <w:rPr>
          <w:rFonts w:ascii="Times New Roman" w:eastAsia="Calibri" w:hAnsi="Times New Roman" w:cs="Times New Roman"/>
          <w:sz w:val="28"/>
        </w:rPr>
        <w:t xml:space="preserve"> С.Ф. Бухгалтерський облік в Україні: аналіз стану та перспективи розвитку: монографія / С.Ф. </w:t>
      </w:r>
      <w:proofErr w:type="spellStart"/>
      <w:r w:rsidRPr="00FB16FD">
        <w:rPr>
          <w:rFonts w:ascii="Times New Roman" w:eastAsia="Calibri" w:hAnsi="Times New Roman" w:cs="Times New Roman"/>
          <w:sz w:val="28"/>
        </w:rPr>
        <w:t>Голов</w:t>
      </w:r>
      <w:proofErr w:type="spellEnd"/>
      <w:r w:rsidRPr="00FB16FD">
        <w:rPr>
          <w:rFonts w:ascii="Times New Roman" w:eastAsia="Calibri" w:hAnsi="Times New Roman" w:cs="Times New Roman"/>
          <w:sz w:val="28"/>
        </w:rPr>
        <w:t>. – К.: ЦУЛ, 2007. - 522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Грабова Н.М. Теорія бухгалтерського обліку: </w:t>
      </w:r>
      <w:proofErr w:type="spellStart"/>
      <w:r w:rsidRPr="00FB16FD">
        <w:rPr>
          <w:rFonts w:ascii="Times New Roman" w:eastAsia="Calibri" w:hAnsi="Times New Roman" w:cs="Times New Roman"/>
          <w:color w:val="000000"/>
          <w:sz w:val="28"/>
        </w:rPr>
        <w:t>навч</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посібн</w:t>
      </w:r>
      <w:proofErr w:type="spellEnd"/>
      <w:r w:rsidRPr="00FB16FD">
        <w:rPr>
          <w:rFonts w:ascii="Times New Roman" w:eastAsia="Calibri" w:hAnsi="Times New Roman" w:cs="Times New Roman"/>
          <w:color w:val="000000"/>
          <w:sz w:val="28"/>
        </w:rPr>
        <w:t xml:space="preserve">. / за ред. М.В. </w:t>
      </w:r>
      <w:proofErr w:type="spellStart"/>
      <w:r w:rsidRPr="00FB16FD">
        <w:rPr>
          <w:rFonts w:ascii="Times New Roman" w:eastAsia="Calibri" w:hAnsi="Times New Roman" w:cs="Times New Roman"/>
          <w:color w:val="000000"/>
          <w:sz w:val="28"/>
        </w:rPr>
        <w:t>Кужельного</w:t>
      </w:r>
      <w:proofErr w:type="spellEnd"/>
      <w:r w:rsidRPr="00FB16FD">
        <w:rPr>
          <w:rFonts w:ascii="Times New Roman" w:eastAsia="Calibri" w:hAnsi="Times New Roman" w:cs="Times New Roman"/>
          <w:color w:val="000000"/>
          <w:sz w:val="28"/>
        </w:rPr>
        <w:t xml:space="preserve">. - вид. 6-те [перероб. та </w:t>
      </w:r>
      <w:proofErr w:type="spellStart"/>
      <w:r w:rsidRPr="00FB16FD">
        <w:rPr>
          <w:rFonts w:ascii="Times New Roman" w:eastAsia="Calibri" w:hAnsi="Times New Roman" w:cs="Times New Roman"/>
          <w:color w:val="000000"/>
          <w:sz w:val="28"/>
        </w:rPr>
        <w:t>доп</w:t>
      </w:r>
      <w:proofErr w:type="spellEnd"/>
      <w:r w:rsidRPr="00FB16FD">
        <w:rPr>
          <w:rFonts w:ascii="Times New Roman" w:eastAsia="Calibri" w:hAnsi="Times New Roman" w:cs="Times New Roman"/>
          <w:color w:val="000000"/>
          <w:sz w:val="28"/>
        </w:rPr>
        <w:t>.]. - К.: Вид-во А.С.К., 2011. - 272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Губачова</w:t>
      </w:r>
      <w:proofErr w:type="spellEnd"/>
      <w:r w:rsidRPr="00FB16FD">
        <w:rPr>
          <w:rFonts w:ascii="Times New Roman" w:eastAsia="Calibri" w:hAnsi="Times New Roman" w:cs="Times New Roman"/>
          <w:color w:val="000000"/>
          <w:sz w:val="28"/>
        </w:rPr>
        <w:t xml:space="preserve"> О.М. Облік у зарубіжних країнах: </w:t>
      </w:r>
      <w:proofErr w:type="spellStart"/>
      <w:r w:rsidRPr="00FB16FD">
        <w:rPr>
          <w:rFonts w:ascii="Times New Roman" w:eastAsia="Calibri" w:hAnsi="Times New Roman" w:cs="Times New Roman"/>
          <w:color w:val="000000"/>
          <w:sz w:val="28"/>
        </w:rPr>
        <w:t>навч</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посіб</w:t>
      </w:r>
      <w:proofErr w:type="spellEnd"/>
      <w:r w:rsidRPr="00FB16FD">
        <w:rPr>
          <w:rFonts w:ascii="Times New Roman" w:eastAsia="Calibri" w:hAnsi="Times New Roman" w:cs="Times New Roman"/>
          <w:color w:val="000000"/>
          <w:sz w:val="28"/>
        </w:rPr>
        <w:t xml:space="preserve">. / О.М. </w:t>
      </w:r>
      <w:proofErr w:type="spellStart"/>
      <w:r w:rsidRPr="00FB16FD">
        <w:rPr>
          <w:rFonts w:ascii="Times New Roman" w:eastAsia="Calibri" w:hAnsi="Times New Roman" w:cs="Times New Roman"/>
          <w:color w:val="000000"/>
          <w:sz w:val="28"/>
        </w:rPr>
        <w:t>Губачова</w:t>
      </w:r>
      <w:proofErr w:type="spellEnd"/>
      <w:r w:rsidRPr="00FB16FD">
        <w:rPr>
          <w:rFonts w:ascii="Times New Roman" w:eastAsia="Calibri" w:hAnsi="Times New Roman" w:cs="Times New Roman"/>
          <w:color w:val="000000"/>
          <w:sz w:val="28"/>
        </w:rPr>
        <w:t>, С.І. Мельник. - К.: Центр учбової літератури, 2011. - 430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Даценко Г.В. Аудит та інспектування грошових коштів і касових операцій: суть, проблемні аспекти та шляхи їх подолання / Г.В. Даценко, І.А. Левченко // Вісник Дніпропетровського університету. Сер.: Економіка. - 2013. - Т. 21, </w:t>
      </w:r>
      <w:proofErr w:type="spellStart"/>
      <w:r w:rsidRPr="00FB16FD">
        <w:rPr>
          <w:rFonts w:ascii="Times New Roman" w:eastAsia="Calibri" w:hAnsi="Times New Roman" w:cs="Times New Roman"/>
          <w:color w:val="000000"/>
          <w:sz w:val="28"/>
        </w:rPr>
        <w:t>вип</w:t>
      </w:r>
      <w:proofErr w:type="spellEnd"/>
      <w:r w:rsidRPr="00FB16FD">
        <w:rPr>
          <w:rFonts w:ascii="Times New Roman" w:eastAsia="Calibri" w:hAnsi="Times New Roman" w:cs="Times New Roman"/>
          <w:color w:val="000000"/>
          <w:sz w:val="28"/>
        </w:rPr>
        <w:t>. 7(4). - С. 210-216.</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Дерій М.В. Мотивація розвитку обліку грошових коштів / М.В. Дерій // Економічні науки. Серія: Облік і фінанси. - 2009. - </w:t>
      </w:r>
      <w:proofErr w:type="spellStart"/>
      <w:r w:rsidRPr="00FB16FD">
        <w:rPr>
          <w:rFonts w:ascii="Times New Roman" w:eastAsia="Calibri" w:hAnsi="Times New Roman" w:cs="Times New Roman"/>
          <w:color w:val="000000"/>
          <w:sz w:val="28"/>
        </w:rPr>
        <w:t>Вип</w:t>
      </w:r>
      <w:proofErr w:type="spellEnd"/>
      <w:r w:rsidRPr="00FB16FD">
        <w:rPr>
          <w:rFonts w:ascii="Times New Roman" w:eastAsia="Calibri" w:hAnsi="Times New Roman" w:cs="Times New Roman"/>
          <w:color w:val="000000"/>
          <w:sz w:val="28"/>
        </w:rPr>
        <w:t>. 6(1). - С. 144-148.</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Домбровська Н.Р. Теоретичні основи організації обліку на підприємстві / Н.Р. Домбровська // Сталий розвиток економіки. – 2011. – №3. – С. 185–188.</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lang w:eastAsia="ru-RU"/>
        </w:rPr>
        <w:t>Жолнер</w:t>
      </w:r>
      <w:proofErr w:type="spellEnd"/>
      <w:r w:rsidRPr="00FB16FD">
        <w:rPr>
          <w:rFonts w:ascii="Times New Roman" w:eastAsia="Calibri" w:hAnsi="Times New Roman" w:cs="Times New Roman"/>
          <w:color w:val="000000"/>
          <w:sz w:val="28"/>
          <w:lang w:eastAsia="ru-RU"/>
        </w:rPr>
        <w:t xml:space="preserve"> І.В. </w:t>
      </w:r>
      <w:r w:rsidRPr="00FB16FD">
        <w:rPr>
          <w:rFonts w:ascii="Times New Roman" w:eastAsia="Calibri" w:hAnsi="Times New Roman" w:cs="Times New Roman"/>
          <w:color w:val="000000"/>
          <w:sz w:val="28"/>
        </w:rPr>
        <w:t xml:space="preserve">Фінансовий облік за міжнародними та національними стандартами: </w:t>
      </w:r>
      <w:proofErr w:type="spellStart"/>
      <w:r w:rsidRPr="00FB16FD">
        <w:rPr>
          <w:rFonts w:ascii="Times New Roman" w:eastAsia="Calibri" w:hAnsi="Times New Roman" w:cs="Times New Roman"/>
          <w:color w:val="000000"/>
          <w:sz w:val="28"/>
        </w:rPr>
        <w:t>навч</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посіб</w:t>
      </w:r>
      <w:proofErr w:type="spellEnd"/>
      <w:r w:rsidRPr="00FB16FD">
        <w:rPr>
          <w:rFonts w:ascii="Times New Roman" w:eastAsia="Calibri" w:hAnsi="Times New Roman" w:cs="Times New Roman"/>
          <w:color w:val="000000"/>
          <w:sz w:val="28"/>
        </w:rPr>
        <w:t xml:space="preserve">. / </w:t>
      </w:r>
      <w:r w:rsidRPr="00FB16FD">
        <w:rPr>
          <w:rFonts w:ascii="Times New Roman" w:eastAsia="Calibri" w:hAnsi="Times New Roman" w:cs="Times New Roman"/>
          <w:color w:val="000000"/>
          <w:sz w:val="28"/>
          <w:lang w:eastAsia="ru-RU"/>
        </w:rPr>
        <w:t xml:space="preserve">І.В. </w:t>
      </w:r>
      <w:proofErr w:type="spellStart"/>
      <w:r w:rsidRPr="00FB16FD">
        <w:rPr>
          <w:rFonts w:ascii="Times New Roman" w:eastAsia="Calibri" w:hAnsi="Times New Roman" w:cs="Times New Roman"/>
          <w:color w:val="000000"/>
          <w:sz w:val="28"/>
          <w:lang w:eastAsia="ru-RU"/>
        </w:rPr>
        <w:t>Жолнер</w:t>
      </w:r>
      <w:proofErr w:type="spellEnd"/>
      <w:r w:rsidRPr="00FB16FD">
        <w:rPr>
          <w:rFonts w:ascii="Times New Roman" w:eastAsia="Calibri" w:hAnsi="Times New Roman" w:cs="Times New Roman"/>
          <w:color w:val="000000"/>
          <w:sz w:val="28"/>
          <w:lang w:eastAsia="ru-RU"/>
        </w:rPr>
        <w:t xml:space="preserve">. </w:t>
      </w:r>
      <w:r w:rsidRPr="00FB16FD">
        <w:rPr>
          <w:rFonts w:ascii="Times New Roman" w:eastAsia="Calibri" w:hAnsi="Times New Roman" w:cs="Times New Roman"/>
          <w:color w:val="000000"/>
          <w:sz w:val="28"/>
        </w:rPr>
        <w:t xml:space="preserve">– К.: Центр учбової літератури, </w:t>
      </w:r>
      <w:r w:rsidRPr="00FB16FD">
        <w:rPr>
          <w:rFonts w:ascii="Times New Roman" w:eastAsia="Calibri" w:hAnsi="Times New Roman" w:cs="Times New Roman"/>
          <w:color w:val="000000"/>
          <w:sz w:val="28"/>
        </w:rPr>
        <w:lastRenderedPageBreak/>
        <w:t>2012. – 368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Загородній А.Г. Фінансово-економічний словник / А.Г. Загородній, Г.Л. Вознюк. – Л.: Вид-во Львів. політехніки, 2011. – 844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Зубілевіч</w:t>
      </w:r>
      <w:proofErr w:type="spellEnd"/>
      <w:r w:rsidRPr="00FB16FD">
        <w:rPr>
          <w:rFonts w:ascii="Times New Roman" w:eastAsia="Calibri" w:hAnsi="Times New Roman" w:cs="Times New Roman"/>
          <w:color w:val="000000"/>
          <w:sz w:val="28"/>
        </w:rPr>
        <w:t xml:space="preserve"> С.Я. Основи аудиту / С.Я. </w:t>
      </w:r>
      <w:proofErr w:type="spellStart"/>
      <w:r w:rsidRPr="00FB16FD">
        <w:rPr>
          <w:rFonts w:ascii="Times New Roman" w:eastAsia="Calibri" w:hAnsi="Times New Roman" w:cs="Times New Roman"/>
          <w:color w:val="000000"/>
          <w:sz w:val="28"/>
        </w:rPr>
        <w:t>Зубілевіч</w:t>
      </w:r>
      <w:proofErr w:type="spellEnd"/>
      <w:r w:rsidRPr="00FB16FD">
        <w:rPr>
          <w:rFonts w:ascii="Times New Roman" w:eastAsia="Calibri" w:hAnsi="Times New Roman" w:cs="Times New Roman"/>
          <w:color w:val="000000"/>
          <w:sz w:val="28"/>
        </w:rPr>
        <w:t xml:space="preserve">, С.Ф. </w:t>
      </w:r>
      <w:proofErr w:type="spellStart"/>
      <w:r w:rsidRPr="00FB16FD">
        <w:rPr>
          <w:rFonts w:ascii="Times New Roman" w:eastAsia="Calibri" w:hAnsi="Times New Roman" w:cs="Times New Roman"/>
          <w:color w:val="000000"/>
          <w:sz w:val="28"/>
        </w:rPr>
        <w:t>Голов</w:t>
      </w:r>
      <w:proofErr w:type="spellEnd"/>
      <w:r w:rsidRPr="00FB16FD">
        <w:rPr>
          <w:rFonts w:ascii="Times New Roman" w:eastAsia="Calibri" w:hAnsi="Times New Roman" w:cs="Times New Roman"/>
          <w:color w:val="000000"/>
          <w:sz w:val="28"/>
        </w:rPr>
        <w:t>. – К.: Либідь, 2011. – 267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Іванова Н.А. Організація і методика аудиту: </w:t>
      </w:r>
      <w:proofErr w:type="spellStart"/>
      <w:r w:rsidRPr="00FB16FD">
        <w:rPr>
          <w:rFonts w:ascii="Times New Roman" w:eastAsia="Calibri" w:hAnsi="Times New Roman" w:cs="Times New Roman"/>
          <w:color w:val="000000"/>
          <w:sz w:val="28"/>
        </w:rPr>
        <w:t>навч</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посіб</w:t>
      </w:r>
      <w:proofErr w:type="spellEnd"/>
      <w:r w:rsidRPr="00FB16FD">
        <w:rPr>
          <w:rFonts w:ascii="Times New Roman" w:eastAsia="Calibri" w:hAnsi="Times New Roman" w:cs="Times New Roman"/>
          <w:color w:val="000000"/>
          <w:sz w:val="28"/>
        </w:rPr>
        <w:t xml:space="preserve">. / Н.А. Іванова, О.В. </w:t>
      </w:r>
      <w:proofErr w:type="spellStart"/>
      <w:r w:rsidRPr="00FB16FD">
        <w:rPr>
          <w:rFonts w:ascii="Times New Roman" w:eastAsia="Calibri" w:hAnsi="Times New Roman" w:cs="Times New Roman"/>
          <w:color w:val="000000"/>
          <w:sz w:val="28"/>
        </w:rPr>
        <w:t>Ролінський</w:t>
      </w:r>
      <w:proofErr w:type="spellEnd"/>
      <w:r w:rsidRPr="00FB16FD">
        <w:rPr>
          <w:rFonts w:ascii="Times New Roman" w:eastAsia="Calibri" w:hAnsi="Times New Roman" w:cs="Times New Roman"/>
          <w:color w:val="000000"/>
          <w:sz w:val="28"/>
        </w:rPr>
        <w:t>. – К.: ЦНЛ, 2008. – 216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Казакова</w:t>
      </w:r>
      <w:proofErr w:type="spellEnd"/>
      <w:r w:rsidRPr="00FB16FD">
        <w:rPr>
          <w:rFonts w:ascii="Times New Roman" w:eastAsia="Calibri" w:hAnsi="Times New Roman" w:cs="Times New Roman"/>
          <w:color w:val="000000"/>
          <w:sz w:val="28"/>
        </w:rPr>
        <w:t xml:space="preserve"> Н.А. Аудит. </w:t>
      </w:r>
      <w:proofErr w:type="spellStart"/>
      <w:r w:rsidRPr="00FB16FD">
        <w:rPr>
          <w:rFonts w:ascii="Times New Roman" w:eastAsia="Calibri" w:hAnsi="Times New Roman" w:cs="Times New Roman"/>
          <w:color w:val="000000"/>
          <w:sz w:val="28"/>
        </w:rPr>
        <w:t>Теория</w:t>
      </w:r>
      <w:proofErr w:type="spellEnd"/>
      <w:r w:rsidRPr="00FB16FD">
        <w:rPr>
          <w:rFonts w:ascii="Times New Roman" w:eastAsia="Calibri" w:hAnsi="Times New Roman" w:cs="Times New Roman"/>
          <w:color w:val="000000"/>
          <w:sz w:val="28"/>
        </w:rPr>
        <w:t xml:space="preserve"> и практика: </w:t>
      </w:r>
      <w:proofErr w:type="spellStart"/>
      <w:r w:rsidRPr="00FB16FD">
        <w:rPr>
          <w:rFonts w:ascii="Times New Roman" w:eastAsia="Calibri" w:hAnsi="Times New Roman" w:cs="Times New Roman"/>
          <w:color w:val="000000"/>
          <w:sz w:val="28"/>
        </w:rPr>
        <w:t>учебник</w:t>
      </w:r>
      <w:proofErr w:type="spellEnd"/>
      <w:r w:rsidRPr="00FB16FD">
        <w:rPr>
          <w:rFonts w:ascii="Times New Roman" w:eastAsia="Calibri" w:hAnsi="Times New Roman" w:cs="Times New Roman"/>
          <w:color w:val="000000"/>
          <w:sz w:val="28"/>
        </w:rPr>
        <w:t xml:space="preserve"> / </w:t>
      </w:r>
      <w:proofErr w:type="spellStart"/>
      <w:r w:rsidRPr="00FB16FD">
        <w:rPr>
          <w:rFonts w:ascii="Times New Roman" w:eastAsia="Calibri" w:hAnsi="Times New Roman" w:cs="Times New Roman"/>
          <w:color w:val="000000"/>
          <w:sz w:val="28"/>
        </w:rPr>
        <w:t>под</w:t>
      </w:r>
      <w:proofErr w:type="spellEnd"/>
      <w:r w:rsidRPr="00FB16FD">
        <w:rPr>
          <w:rFonts w:ascii="Times New Roman" w:eastAsia="Calibri" w:hAnsi="Times New Roman" w:cs="Times New Roman"/>
          <w:color w:val="000000"/>
          <w:sz w:val="28"/>
        </w:rPr>
        <w:t xml:space="preserve"> ред. Н.А. </w:t>
      </w:r>
      <w:proofErr w:type="spellStart"/>
      <w:r w:rsidRPr="00FB16FD">
        <w:rPr>
          <w:rFonts w:ascii="Times New Roman" w:eastAsia="Calibri" w:hAnsi="Times New Roman" w:cs="Times New Roman"/>
          <w:color w:val="000000"/>
          <w:sz w:val="28"/>
        </w:rPr>
        <w:t>Казаковой</w:t>
      </w:r>
      <w:proofErr w:type="spellEnd"/>
      <w:r w:rsidRPr="00FB16FD">
        <w:rPr>
          <w:rFonts w:ascii="Times New Roman" w:eastAsia="Calibri" w:hAnsi="Times New Roman" w:cs="Times New Roman"/>
          <w:color w:val="000000"/>
          <w:sz w:val="28"/>
        </w:rPr>
        <w:t xml:space="preserve">. – М.: </w:t>
      </w:r>
      <w:proofErr w:type="spellStart"/>
      <w:r w:rsidRPr="00FB16FD">
        <w:rPr>
          <w:rFonts w:ascii="Times New Roman" w:eastAsia="Calibri" w:hAnsi="Times New Roman" w:cs="Times New Roman"/>
          <w:color w:val="000000"/>
          <w:sz w:val="28"/>
        </w:rPr>
        <w:t>Юрайт</w:t>
      </w:r>
      <w:proofErr w:type="spellEnd"/>
      <w:r w:rsidRPr="00FB16FD">
        <w:rPr>
          <w:rFonts w:ascii="Times New Roman" w:eastAsia="Calibri" w:hAnsi="Times New Roman" w:cs="Times New Roman"/>
          <w:color w:val="000000"/>
          <w:sz w:val="28"/>
        </w:rPr>
        <w:t>, 2014. – 400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Карпушенко</w:t>
      </w:r>
      <w:proofErr w:type="spellEnd"/>
      <w:r w:rsidRPr="00FB16FD">
        <w:rPr>
          <w:rFonts w:ascii="Times New Roman" w:eastAsia="Calibri" w:hAnsi="Times New Roman" w:cs="Times New Roman"/>
          <w:color w:val="000000"/>
          <w:sz w:val="28"/>
        </w:rPr>
        <w:t xml:space="preserve"> М.Ю. Організація обліку: </w:t>
      </w:r>
      <w:proofErr w:type="spellStart"/>
      <w:r w:rsidRPr="00FB16FD">
        <w:rPr>
          <w:rFonts w:ascii="Times New Roman" w:eastAsia="Calibri" w:hAnsi="Times New Roman" w:cs="Times New Roman"/>
          <w:color w:val="000000"/>
          <w:sz w:val="28"/>
        </w:rPr>
        <w:t>навч</w:t>
      </w:r>
      <w:proofErr w:type="spellEnd"/>
      <w:r w:rsidRPr="00FB16FD">
        <w:rPr>
          <w:rFonts w:ascii="Times New Roman" w:eastAsia="Calibri" w:hAnsi="Times New Roman" w:cs="Times New Roman"/>
          <w:color w:val="000000"/>
          <w:sz w:val="28"/>
        </w:rPr>
        <w:t xml:space="preserve">. посібник (для студентів економічних спеціальностей, які навчаються за спеціальністю «Облік і аудит») / М.Ю. </w:t>
      </w:r>
      <w:proofErr w:type="spellStart"/>
      <w:r w:rsidRPr="00FB16FD">
        <w:rPr>
          <w:rFonts w:ascii="Times New Roman" w:eastAsia="Calibri" w:hAnsi="Times New Roman" w:cs="Times New Roman"/>
          <w:color w:val="000000"/>
          <w:sz w:val="28"/>
        </w:rPr>
        <w:t>Карпушенко</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Харк</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нац</w:t>
      </w:r>
      <w:proofErr w:type="spellEnd"/>
      <w:r w:rsidRPr="00FB16FD">
        <w:rPr>
          <w:rFonts w:ascii="Times New Roman" w:eastAsia="Calibri" w:hAnsi="Times New Roman" w:cs="Times New Roman"/>
          <w:color w:val="000000"/>
          <w:sz w:val="28"/>
        </w:rPr>
        <w:t xml:space="preserve">. акад. </w:t>
      </w:r>
      <w:proofErr w:type="spellStart"/>
      <w:r w:rsidRPr="00FB16FD">
        <w:rPr>
          <w:rFonts w:ascii="Times New Roman" w:eastAsia="Calibri" w:hAnsi="Times New Roman" w:cs="Times New Roman"/>
          <w:color w:val="000000"/>
          <w:sz w:val="28"/>
        </w:rPr>
        <w:t>міськ</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госп</w:t>
      </w:r>
      <w:proofErr w:type="spellEnd"/>
      <w:r w:rsidRPr="00FB16FD">
        <w:rPr>
          <w:rFonts w:ascii="Times New Roman" w:eastAsia="Calibri" w:hAnsi="Times New Roman" w:cs="Times New Roman"/>
          <w:color w:val="000000"/>
          <w:sz w:val="28"/>
        </w:rPr>
        <w:t xml:space="preserve">–ва. – Х.: ХНАМГ, 2011. – 241 с. </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Коноплянник</w:t>
      </w:r>
      <w:proofErr w:type="spellEnd"/>
      <w:r w:rsidRPr="00FB16FD">
        <w:rPr>
          <w:rFonts w:ascii="Times New Roman" w:eastAsia="Calibri" w:hAnsi="Times New Roman" w:cs="Times New Roman"/>
          <w:color w:val="000000"/>
          <w:sz w:val="28"/>
        </w:rPr>
        <w:t xml:space="preserve"> Т.М. </w:t>
      </w:r>
      <w:proofErr w:type="spellStart"/>
      <w:r w:rsidRPr="00FB16FD">
        <w:rPr>
          <w:rFonts w:ascii="Times New Roman" w:eastAsia="Calibri" w:hAnsi="Times New Roman" w:cs="Times New Roman"/>
          <w:color w:val="000000"/>
          <w:sz w:val="28"/>
        </w:rPr>
        <w:t>Основы</w:t>
      </w:r>
      <w:proofErr w:type="spellEnd"/>
      <w:r w:rsidRPr="00FB16FD">
        <w:rPr>
          <w:rFonts w:ascii="Times New Roman" w:eastAsia="Calibri" w:hAnsi="Times New Roman" w:cs="Times New Roman"/>
          <w:color w:val="000000"/>
          <w:sz w:val="28"/>
        </w:rPr>
        <w:t xml:space="preserve"> аудита: </w:t>
      </w:r>
      <w:proofErr w:type="spellStart"/>
      <w:r w:rsidRPr="00FB16FD">
        <w:rPr>
          <w:rFonts w:ascii="Times New Roman" w:eastAsia="Calibri" w:hAnsi="Times New Roman" w:cs="Times New Roman"/>
          <w:color w:val="000000"/>
          <w:sz w:val="28"/>
        </w:rPr>
        <w:t>учеб</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пособие</w:t>
      </w:r>
      <w:proofErr w:type="spellEnd"/>
      <w:r w:rsidRPr="00FB16FD">
        <w:rPr>
          <w:rFonts w:ascii="Times New Roman" w:eastAsia="Calibri" w:hAnsi="Times New Roman" w:cs="Times New Roman"/>
          <w:color w:val="000000"/>
          <w:sz w:val="28"/>
        </w:rPr>
        <w:t xml:space="preserve"> / Т.М. </w:t>
      </w:r>
      <w:proofErr w:type="spellStart"/>
      <w:r w:rsidRPr="00FB16FD">
        <w:rPr>
          <w:rFonts w:ascii="Times New Roman" w:eastAsia="Calibri" w:hAnsi="Times New Roman" w:cs="Times New Roman"/>
          <w:color w:val="000000"/>
          <w:sz w:val="28"/>
        </w:rPr>
        <w:t>Коноплянник</w:t>
      </w:r>
      <w:proofErr w:type="spellEnd"/>
      <w:r w:rsidRPr="00FB16FD">
        <w:rPr>
          <w:rFonts w:ascii="Times New Roman" w:eastAsia="Calibri" w:hAnsi="Times New Roman" w:cs="Times New Roman"/>
          <w:color w:val="000000"/>
          <w:sz w:val="28"/>
        </w:rPr>
        <w:t xml:space="preserve">, Н.А. </w:t>
      </w:r>
      <w:proofErr w:type="spellStart"/>
      <w:r w:rsidRPr="00FB16FD">
        <w:rPr>
          <w:rFonts w:ascii="Times New Roman" w:eastAsia="Calibri" w:hAnsi="Times New Roman" w:cs="Times New Roman"/>
          <w:color w:val="000000"/>
          <w:sz w:val="28"/>
        </w:rPr>
        <w:t>Мухарева</w:t>
      </w:r>
      <w:proofErr w:type="spellEnd"/>
      <w:r w:rsidRPr="00FB16FD">
        <w:rPr>
          <w:rFonts w:ascii="Times New Roman" w:eastAsia="Calibri" w:hAnsi="Times New Roman" w:cs="Times New Roman"/>
          <w:color w:val="000000"/>
          <w:sz w:val="28"/>
        </w:rPr>
        <w:t>. – М.: КНОРУС, 2012. – 311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Корінько</w:t>
      </w:r>
      <w:proofErr w:type="spellEnd"/>
      <w:r w:rsidRPr="00FB16FD">
        <w:rPr>
          <w:rFonts w:ascii="Times New Roman" w:eastAsia="Calibri" w:hAnsi="Times New Roman" w:cs="Times New Roman"/>
          <w:color w:val="000000"/>
          <w:sz w:val="28"/>
        </w:rPr>
        <w:t xml:space="preserve"> М.Д. Аудиторський контроль грошових коштів / М.Д. </w:t>
      </w:r>
      <w:proofErr w:type="spellStart"/>
      <w:r w:rsidRPr="00FB16FD">
        <w:rPr>
          <w:rFonts w:ascii="Times New Roman" w:eastAsia="Calibri" w:hAnsi="Times New Roman" w:cs="Times New Roman"/>
          <w:color w:val="000000"/>
          <w:sz w:val="28"/>
        </w:rPr>
        <w:t>Корінько</w:t>
      </w:r>
      <w:proofErr w:type="spellEnd"/>
      <w:r w:rsidRPr="00FB16FD">
        <w:rPr>
          <w:rFonts w:ascii="Times New Roman" w:eastAsia="Calibri" w:hAnsi="Times New Roman" w:cs="Times New Roman"/>
          <w:color w:val="000000"/>
          <w:sz w:val="28"/>
        </w:rPr>
        <w:t xml:space="preserve"> // Інтелект XXI. - 2014. - № 6. - С. 80-85.</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Кулаковська</w:t>
      </w:r>
      <w:proofErr w:type="spellEnd"/>
      <w:r w:rsidRPr="00FB16FD">
        <w:rPr>
          <w:rFonts w:ascii="Times New Roman" w:eastAsia="Calibri" w:hAnsi="Times New Roman" w:cs="Times New Roman"/>
          <w:color w:val="000000"/>
          <w:sz w:val="28"/>
        </w:rPr>
        <w:t xml:space="preserve"> Л.П. Організація і методика аудиту: навчальний посібник / Л.П. </w:t>
      </w:r>
      <w:proofErr w:type="spellStart"/>
      <w:r w:rsidRPr="00FB16FD">
        <w:rPr>
          <w:rFonts w:ascii="Times New Roman" w:eastAsia="Calibri" w:hAnsi="Times New Roman" w:cs="Times New Roman"/>
          <w:color w:val="000000"/>
          <w:sz w:val="28"/>
        </w:rPr>
        <w:t>Кулаковська</w:t>
      </w:r>
      <w:proofErr w:type="spellEnd"/>
      <w:r w:rsidRPr="00FB16FD">
        <w:rPr>
          <w:rFonts w:ascii="Times New Roman" w:eastAsia="Calibri" w:hAnsi="Times New Roman" w:cs="Times New Roman"/>
          <w:color w:val="000000"/>
          <w:sz w:val="28"/>
        </w:rPr>
        <w:t xml:space="preserve">, Ю.В. </w:t>
      </w:r>
      <w:proofErr w:type="spellStart"/>
      <w:r w:rsidRPr="00FB16FD">
        <w:rPr>
          <w:rFonts w:ascii="Times New Roman" w:eastAsia="Calibri" w:hAnsi="Times New Roman" w:cs="Times New Roman"/>
          <w:color w:val="000000"/>
          <w:sz w:val="28"/>
        </w:rPr>
        <w:t>Піча</w:t>
      </w:r>
      <w:proofErr w:type="spellEnd"/>
      <w:r w:rsidRPr="00FB16FD">
        <w:rPr>
          <w:rFonts w:ascii="Times New Roman" w:eastAsia="Calibri" w:hAnsi="Times New Roman" w:cs="Times New Roman"/>
          <w:color w:val="000000"/>
          <w:sz w:val="28"/>
        </w:rPr>
        <w:t xml:space="preserve">. – 3-тє вид. – К.: Каравела, 2006. – 560 с. </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Лишиленко</w:t>
      </w:r>
      <w:proofErr w:type="spellEnd"/>
      <w:r w:rsidRPr="00FB16FD">
        <w:rPr>
          <w:rFonts w:ascii="Times New Roman" w:eastAsia="Calibri" w:hAnsi="Times New Roman" w:cs="Times New Roman"/>
          <w:color w:val="000000"/>
          <w:sz w:val="28"/>
        </w:rPr>
        <w:t xml:space="preserve"> О.В. Бухгалтерський фінансовий облік: </w:t>
      </w:r>
      <w:proofErr w:type="spellStart"/>
      <w:r w:rsidRPr="00FB16FD">
        <w:rPr>
          <w:rFonts w:ascii="Times New Roman" w:eastAsia="Calibri" w:hAnsi="Times New Roman" w:cs="Times New Roman"/>
          <w:color w:val="000000"/>
          <w:sz w:val="28"/>
        </w:rPr>
        <w:t>навч</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посібн</w:t>
      </w:r>
      <w:proofErr w:type="spellEnd"/>
      <w:r w:rsidRPr="00FB16FD">
        <w:rPr>
          <w:rFonts w:ascii="Times New Roman" w:eastAsia="Calibri" w:hAnsi="Times New Roman" w:cs="Times New Roman"/>
          <w:color w:val="000000"/>
          <w:sz w:val="28"/>
        </w:rPr>
        <w:t xml:space="preserve">. / О.В. </w:t>
      </w:r>
      <w:proofErr w:type="spellStart"/>
      <w:r w:rsidRPr="00FB16FD">
        <w:rPr>
          <w:rFonts w:ascii="Times New Roman" w:eastAsia="Calibri" w:hAnsi="Times New Roman" w:cs="Times New Roman"/>
          <w:color w:val="000000"/>
          <w:sz w:val="28"/>
        </w:rPr>
        <w:t>Лишиленко</w:t>
      </w:r>
      <w:proofErr w:type="spellEnd"/>
      <w:r w:rsidRPr="00FB16FD">
        <w:rPr>
          <w:rFonts w:ascii="Times New Roman" w:eastAsia="Calibri" w:hAnsi="Times New Roman" w:cs="Times New Roman"/>
          <w:color w:val="000000"/>
          <w:sz w:val="28"/>
        </w:rPr>
        <w:t xml:space="preserve">. - К.: Центр </w:t>
      </w:r>
      <w:proofErr w:type="spellStart"/>
      <w:r w:rsidRPr="00FB16FD">
        <w:rPr>
          <w:rFonts w:ascii="Times New Roman" w:eastAsia="Calibri" w:hAnsi="Times New Roman" w:cs="Times New Roman"/>
          <w:color w:val="000000"/>
          <w:sz w:val="28"/>
        </w:rPr>
        <w:t>навч</w:t>
      </w:r>
      <w:proofErr w:type="spellEnd"/>
      <w:r w:rsidRPr="00FB16FD">
        <w:rPr>
          <w:rFonts w:ascii="Times New Roman" w:eastAsia="Calibri" w:hAnsi="Times New Roman" w:cs="Times New Roman"/>
          <w:color w:val="000000"/>
          <w:sz w:val="28"/>
        </w:rPr>
        <w:t>. літ-ри, 2013. - 420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Маркина</w:t>
      </w:r>
      <w:proofErr w:type="spellEnd"/>
      <w:r w:rsidRPr="00FB16FD">
        <w:rPr>
          <w:rFonts w:ascii="Times New Roman" w:eastAsia="Calibri" w:hAnsi="Times New Roman" w:cs="Times New Roman"/>
          <w:color w:val="000000"/>
          <w:sz w:val="28"/>
        </w:rPr>
        <w:t xml:space="preserve"> А.В. </w:t>
      </w:r>
      <w:proofErr w:type="spellStart"/>
      <w:r w:rsidRPr="00FB16FD">
        <w:rPr>
          <w:rFonts w:ascii="Times New Roman" w:eastAsia="Calibri" w:hAnsi="Times New Roman" w:cs="Times New Roman"/>
          <w:color w:val="000000"/>
          <w:sz w:val="28"/>
        </w:rPr>
        <w:t>Необходимость</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проведения</w:t>
      </w:r>
      <w:proofErr w:type="spellEnd"/>
      <w:r w:rsidRPr="00FB16FD">
        <w:rPr>
          <w:rFonts w:ascii="Times New Roman" w:eastAsia="Calibri" w:hAnsi="Times New Roman" w:cs="Times New Roman"/>
          <w:color w:val="000000"/>
          <w:sz w:val="28"/>
        </w:rPr>
        <w:t xml:space="preserve"> аудита </w:t>
      </w:r>
      <w:proofErr w:type="spellStart"/>
      <w:r w:rsidRPr="00FB16FD">
        <w:rPr>
          <w:rFonts w:ascii="Times New Roman" w:eastAsia="Calibri" w:hAnsi="Times New Roman" w:cs="Times New Roman"/>
          <w:color w:val="000000"/>
          <w:sz w:val="28"/>
        </w:rPr>
        <w:t>денежных</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средств</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как</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фактора</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успешного</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функционирования</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организации</w:t>
      </w:r>
      <w:proofErr w:type="spellEnd"/>
      <w:r w:rsidRPr="00FB16FD">
        <w:rPr>
          <w:rFonts w:ascii="Times New Roman" w:eastAsia="Calibri" w:hAnsi="Times New Roman" w:cs="Times New Roman"/>
          <w:color w:val="000000"/>
          <w:sz w:val="28"/>
        </w:rPr>
        <w:t xml:space="preserve"> / А.В. </w:t>
      </w:r>
      <w:proofErr w:type="spellStart"/>
      <w:r w:rsidRPr="00FB16FD">
        <w:rPr>
          <w:rFonts w:ascii="Times New Roman" w:eastAsia="Calibri" w:hAnsi="Times New Roman" w:cs="Times New Roman"/>
          <w:color w:val="000000"/>
          <w:sz w:val="28"/>
        </w:rPr>
        <w:t>Маркина</w:t>
      </w:r>
      <w:proofErr w:type="spellEnd"/>
      <w:r w:rsidRPr="00FB16FD">
        <w:rPr>
          <w:rFonts w:ascii="Times New Roman" w:eastAsia="Calibri" w:hAnsi="Times New Roman" w:cs="Times New Roman"/>
          <w:color w:val="000000"/>
          <w:sz w:val="28"/>
        </w:rPr>
        <w:t xml:space="preserve"> // </w:t>
      </w:r>
      <w:proofErr w:type="spellStart"/>
      <w:r w:rsidRPr="00FB16FD">
        <w:rPr>
          <w:rFonts w:ascii="Times New Roman" w:eastAsia="Calibri" w:hAnsi="Times New Roman" w:cs="Times New Roman"/>
          <w:color w:val="000000"/>
          <w:sz w:val="28"/>
        </w:rPr>
        <w:t>Молодой</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ученый</w:t>
      </w:r>
      <w:proofErr w:type="spellEnd"/>
      <w:r w:rsidRPr="00FB16FD">
        <w:rPr>
          <w:rFonts w:ascii="Times New Roman" w:eastAsia="Calibri" w:hAnsi="Times New Roman" w:cs="Times New Roman"/>
          <w:color w:val="000000"/>
          <w:sz w:val="28"/>
        </w:rPr>
        <w:t>. — 2016. — № 9. — С. 648-649.</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Мороз Ю.Ю. Облік фінансових результатів діяльності підприємства / Ю.Ю. Мороз // Вісник Житомирського державного технологічного університету. Сер.: Економічні науки. – 2013. – № 2. – С. 135–141.</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Нападовська</w:t>
      </w:r>
      <w:proofErr w:type="spellEnd"/>
      <w:r w:rsidRPr="00FB16FD">
        <w:rPr>
          <w:rFonts w:ascii="Times New Roman" w:eastAsia="Calibri" w:hAnsi="Times New Roman" w:cs="Times New Roman"/>
          <w:color w:val="000000"/>
          <w:sz w:val="28"/>
        </w:rPr>
        <w:t xml:space="preserve"> Л.В. Управлінський облік: монографія / Л.В. </w:t>
      </w:r>
      <w:proofErr w:type="spellStart"/>
      <w:r w:rsidRPr="00FB16FD">
        <w:rPr>
          <w:rFonts w:ascii="Times New Roman" w:eastAsia="Calibri" w:hAnsi="Times New Roman" w:cs="Times New Roman"/>
          <w:color w:val="000000"/>
          <w:sz w:val="28"/>
        </w:rPr>
        <w:t>Нападовська</w:t>
      </w:r>
      <w:proofErr w:type="spellEnd"/>
      <w:r w:rsidRPr="00FB16FD">
        <w:rPr>
          <w:rFonts w:ascii="Times New Roman" w:eastAsia="Calibri" w:hAnsi="Times New Roman" w:cs="Times New Roman"/>
          <w:color w:val="000000"/>
          <w:sz w:val="28"/>
        </w:rPr>
        <w:t>. – Дніпропетровськ: Наука і освіта, 2011. – 450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Облік і контроль розрахунків з товарно-грошових операцій в сільському господарстві: </w:t>
      </w:r>
      <w:proofErr w:type="spellStart"/>
      <w:r w:rsidRPr="00FB16FD">
        <w:rPr>
          <w:rFonts w:ascii="Times New Roman" w:eastAsia="Calibri" w:hAnsi="Times New Roman" w:cs="Times New Roman"/>
          <w:color w:val="000000"/>
          <w:sz w:val="28"/>
        </w:rPr>
        <w:t>автореф</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дис</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канд</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екон</w:t>
      </w:r>
      <w:proofErr w:type="spellEnd"/>
      <w:r w:rsidRPr="00FB16FD">
        <w:rPr>
          <w:rFonts w:ascii="Times New Roman" w:eastAsia="Calibri" w:hAnsi="Times New Roman" w:cs="Times New Roman"/>
          <w:color w:val="000000"/>
          <w:sz w:val="28"/>
        </w:rPr>
        <w:t xml:space="preserve">. наук: 08.06.04 / Тетяна Євгеніївна </w:t>
      </w:r>
      <w:proofErr w:type="spellStart"/>
      <w:r w:rsidRPr="00FB16FD">
        <w:rPr>
          <w:rFonts w:ascii="Times New Roman" w:eastAsia="Calibri" w:hAnsi="Times New Roman" w:cs="Times New Roman"/>
          <w:color w:val="000000"/>
          <w:sz w:val="28"/>
        </w:rPr>
        <w:lastRenderedPageBreak/>
        <w:t>Дугар</w:t>
      </w:r>
      <w:proofErr w:type="spellEnd"/>
      <w:r w:rsidRPr="00FB16FD">
        <w:rPr>
          <w:rFonts w:ascii="Times New Roman" w:eastAsia="Calibri" w:hAnsi="Times New Roman" w:cs="Times New Roman"/>
          <w:color w:val="000000"/>
          <w:sz w:val="28"/>
        </w:rPr>
        <w:t>; Національний науковий центр «Інститут аграрної економіки» УААН. — К., 2011. — 19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Огійчук</w:t>
      </w:r>
      <w:proofErr w:type="spellEnd"/>
      <w:r w:rsidRPr="00FB16FD">
        <w:rPr>
          <w:rFonts w:ascii="Times New Roman" w:eastAsia="Calibri" w:hAnsi="Times New Roman" w:cs="Times New Roman"/>
          <w:color w:val="000000"/>
          <w:sz w:val="28"/>
        </w:rPr>
        <w:t xml:space="preserve"> М.Ф. Аудит: організація і методика: навчальний посібник / М.Ф. </w:t>
      </w:r>
      <w:proofErr w:type="spellStart"/>
      <w:r w:rsidRPr="00FB16FD">
        <w:rPr>
          <w:rFonts w:ascii="Times New Roman" w:eastAsia="Calibri" w:hAnsi="Times New Roman" w:cs="Times New Roman"/>
          <w:color w:val="000000"/>
          <w:sz w:val="28"/>
        </w:rPr>
        <w:t>Огійчук</w:t>
      </w:r>
      <w:proofErr w:type="spellEnd"/>
      <w:r w:rsidRPr="00FB16FD">
        <w:rPr>
          <w:rFonts w:ascii="Times New Roman" w:eastAsia="Calibri" w:hAnsi="Times New Roman" w:cs="Times New Roman"/>
          <w:color w:val="000000"/>
          <w:sz w:val="28"/>
        </w:rPr>
        <w:t xml:space="preserve">, І.Т. Новіков, І.І. </w:t>
      </w:r>
      <w:proofErr w:type="spellStart"/>
      <w:r w:rsidRPr="00FB16FD">
        <w:rPr>
          <w:rFonts w:ascii="Times New Roman" w:eastAsia="Calibri" w:hAnsi="Times New Roman" w:cs="Times New Roman"/>
          <w:color w:val="000000"/>
          <w:sz w:val="28"/>
        </w:rPr>
        <w:t>Рагуліна</w:t>
      </w:r>
      <w:proofErr w:type="spellEnd"/>
      <w:r w:rsidRPr="00FB16FD">
        <w:rPr>
          <w:rFonts w:ascii="Times New Roman" w:eastAsia="Calibri" w:hAnsi="Times New Roman" w:cs="Times New Roman"/>
          <w:color w:val="000000"/>
          <w:sz w:val="28"/>
        </w:rPr>
        <w:t xml:space="preserve">. - К.: </w:t>
      </w:r>
      <w:proofErr w:type="spellStart"/>
      <w:r w:rsidRPr="00FB16FD">
        <w:rPr>
          <w:rFonts w:ascii="Times New Roman" w:eastAsia="Calibri" w:hAnsi="Times New Roman" w:cs="Times New Roman"/>
          <w:color w:val="000000"/>
          <w:sz w:val="28"/>
        </w:rPr>
        <w:t>Алерта</w:t>
      </w:r>
      <w:proofErr w:type="spellEnd"/>
      <w:r w:rsidRPr="00FB16FD">
        <w:rPr>
          <w:rFonts w:ascii="Times New Roman" w:eastAsia="Calibri" w:hAnsi="Times New Roman" w:cs="Times New Roman"/>
          <w:color w:val="000000"/>
          <w:sz w:val="28"/>
        </w:rPr>
        <w:t xml:space="preserve">, 2010. – 584 с. </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Огійчук</w:t>
      </w:r>
      <w:proofErr w:type="spellEnd"/>
      <w:r w:rsidRPr="00FB16FD">
        <w:rPr>
          <w:rFonts w:ascii="Times New Roman" w:eastAsia="Calibri" w:hAnsi="Times New Roman" w:cs="Times New Roman"/>
          <w:color w:val="000000"/>
          <w:sz w:val="28"/>
        </w:rPr>
        <w:t xml:space="preserve"> М.Ф. Фінансовий та управлінський облік за національними стандартами: підручник / М.Ф. </w:t>
      </w:r>
      <w:proofErr w:type="spellStart"/>
      <w:r w:rsidRPr="00FB16FD">
        <w:rPr>
          <w:rFonts w:ascii="Times New Roman" w:eastAsia="Calibri" w:hAnsi="Times New Roman" w:cs="Times New Roman"/>
          <w:color w:val="000000"/>
          <w:sz w:val="28"/>
        </w:rPr>
        <w:t>Огійчук</w:t>
      </w:r>
      <w:proofErr w:type="spellEnd"/>
      <w:r w:rsidRPr="00FB16FD">
        <w:rPr>
          <w:rFonts w:ascii="Times New Roman" w:eastAsia="Calibri" w:hAnsi="Times New Roman" w:cs="Times New Roman"/>
          <w:color w:val="000000"/>
          <w:sz w:val="28"/>
        </w:rPr>
        <w:t xml:space="preserve">, В.Я. </w:t>
      </w:r>
      <w:proofErr w:type="spellStart"/>
      <w:r w:rsidRPr="00FB16FD">
        <w:rPr>
          <w:rFonts w:ascii="Times New Roman" w:eastAsia="Calibri" w:hAnsi="Times New Roman" w:cs="Times New Roman"/>
          <w:color w:val="000000"/>
          <w:sz w:val="28"/>
        </w:rPr>
        <w:t>Плаксієнко</w:t>
      </w:r>
      <w:proofErr w:type="spellEnd"/>
      <w:r w:rsidRPr="00FB16FD">
        <w:rPr>
          <w:rFonts w:ascii="Times New Roman" w:eastAsia="Calibri" w:hAnsi="Times New Roman" w:cs="Times New Roman"/>
          <w:color w:val="000000"/>
          <w:sz w:val="28"/>
        </w:rPr>
        <w:t xml:space="preserve">, М.І. </w:t>
      </w:r>
      <w:proofErr w:type="spellStart"/>
      <w:r w:rsidRPr="00FB16FD">
        <w:rPr>
          <w:rFonts w:ascii="Times New Roman" w:eastAsia="Calibri" w:hAnsi="Times New Roman" w:cs="Times New Roman"/>
          <w:color w:val="000000"/>
          <w:sz w:val="28"/>
        </w:rPr>
        <w:t>Беленкова</w:t>
      </w:r>
      <w:proofErr w:type="spellEnd"/>
      <w:r w:rsidRPr="00FB16FD">
        <w:rPr>
          <w:rFonts w:ascii="Times New Roman" w:eastAsia="Calibri" w:hAnsi="Times New Roman" w:cs="Times New Roman"/>
          <w:color w:val="000000"/>
          <w:sz w:val="28"/>
        </w:rPr>
        <w:t xml:space="preserve"> та ін. / За ред. проф. М.Ф. </w:t>
      </w:r>
      <w:proofErr w:type="spellStart"/>
      <w:r w:rsidRPr="00FB16FD">
        <w:rPr>
          <w:rFonts w:ascii="Times New Roman" w:eastAsia="Calibri" w:hAnsi="Times New Roman" w:cs="Times New Roman"/>
          <w:color w:val="000000"/>
          <w:sz w:val="28"/>
        </w:rPr>
        <w:t>Огійчука</w:t>
      </w:r>
      <w:proofErr w:type="spellEnd"/>
      <w:r w:rsidRPr="00FB16FD">
        <w:rPr>
          <w:rFonts w:ascii="Times New Roman" w:eastAsia="Calibri" w:hAnsi="Times New Roman" w:cs="Times New Roman"/>
          <w:color w:val="000000"/>
          <w:sz w:val="28"/>
        </w:rPr>
        <w:t xml:space="preserve">. - 6-те вид., перероб. і </w:t>
      </w:r>
      <w:proofErr w:type="spellStart"/>
      <w:r w:rsidRPr="00FB16FD">
        <w:rPr>
          <w:rFonts w:ascii="Times New Roman" w:eastAsia="Calibri" w:hAnsi="Times New Roman" w:cs="Times New Roman"/>
          <w:color w:val="000000"/>
          <w:sz w:val="28"/>
        </w:rPr>
        <w:t>допов</w:t>
      </w:r>
      <w:proofErr w:type="spellEnd"/>
      <w:r w:rsidRPr="00FB16FD">
        <w:rPr>
          <w:rFonts w:ascii="Times New Roman" w:eastAsia="Calibri" w:hAnsi="Times New Roman" w:cs="Times New Roman"/>
          <w:color w:val="000000"/>
          <w:sz w:val="28"/>
        </w:rPr>
        <w:t xml:space="preserve">. - К.: </w:t>
      </w:r>
      <w:proofErr w:type="spellStart"/>
      <w:r w:rsidRPr="00FB16FD">
        <w:rPr>
          <w:rFonts w:ascii="Times New Roman" w:eastAsia="Calibri" w:hAnsi="Times New Roman" w:cs="Times New Roman"/>
          <w:color w:val="000000"/>
          <w:sz w:val="28"/>
        </w:rPr>
        <w:t>Алерта</w:t>
      </w:r>
      <w:proofErr w:type="spellEnd"/>
      <w:r w:rsidRPr="00FB16FD">
        <w:rPr>
          <w:rFonts w:ascii="Times New Roman" w:eastAsia="Calibri" w:hAnsi="Times New Roman" w:cs="Times New Roman"/>
          <w:color w:val="000000"/>
          <w:sz w:val="28"/>
        </w:rPr>
        <w:t>, 2011. - 1042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Осадча Г.Г. Теоретичні основи обліково-аналітичного забезпечення наявності та руху грошових коштів підприємства / Г.Г. Осадча, А.М. Овсюк // Науковий вісник Ужгородського національного університету. Серія: Міжнародні економічні відносини та світове господарство. - 2017. - </w:t>
      </w:r>
      <w:proofErr w:type="spellStart"/>
      <w:r w:rsidRPr="00FB16FD">
        <w:rPr>
          <w:rFonts w:ascii="Times New Roman" w:eastAsia="Calibri" w:hAnsi="Times New Roman" w:cs="Times New Roman"/>
          <w:color w:val="000000"/>
          <w:sz w:val="28"/>
        </w:rPr>
        <w:t>Вип</w:t>
      </w:r>
      <w:proofErr w:type="spellEnd"/>
      <w:r w:rsidRPr="00FB16FD">
        <w:rPr>
          <w:rFonts w:ascii="Times New Roman" w:eastAsia="Calibri" w:hAnsi="Times New Roman" w:cs="Times New Roman"/>
          <w:color w:val="000000"/>
          <w:sz w:val="28"/>
        </w:rPr>
        <w:t>. 13(2). - С. 61-64.</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4"/>
          <w:szCs w:val="24"/>
          <w:lang w:eastAsia="ru-RU"/>
        </w:rPr>
      </w:pPr>
      <w:proofErr w:type="spellStart"/>
      <w:r w:rsidRPr="00FB16FD">
        <w:rPr>
          <w:rFonts w:ascii="Times New Roman" w:eastAsia="Calibri" w:hAnsi="Times New Roman" w:cs="Times New Roman"/>
          <w:color w:val="000000"/>
          <w:sz w:val="28"/>
        </w:rPr>
        <w:t>Остафійчук</w:t>
      </w:r>
      <w:proofErr w:type="spellEnd"/>
      <w:r w:rsidRPr="00FB16FD">
        <w:rPr>
          <w:rFonts w:ascii="Times New Roman" w:eastAsia="Calibri" w:hAnsi="Times New Roman" w:cs="Times New Roman"/>
          <w:color w:val="000000"/>
          <w:sz w:val="28"/>
        </w:rPr>
        <w:t xml:space="preserve"> С.М. Класифікація грошових коштів та їх еквівалентів для потреб бухгалтерського обліку та економічного аналізу / С.М. </w:t>
      </w:r>
      <w:proofErr w:type="spellStart"/>
      <w:r w:rsidRPr="00FB16FD">
        <w:rPr>
          <w:rFonts w:ascii="Times New Roman" w:eastAsia="Calibri" w:hAnsi="Times New Roman" w:cs="Times New Roman"/>
          <w:color w:val="000000"/>
          <w:sz w:val="28"/>
        </w:rPr>
        <w:t>Остафійчук</w:t>
      </w:r>
      <w:proofErr w:type="spellEnd"/>
      <w:r w:rsidRPr="00FB16FD">
        <w:rPr>
          <w:rFonts w:ascii="Times New Roman" w:eastAsia="Calibri" w:hAnsi="Times New Roman" w:cs="Times New Roman"/>
          <w:color w:val="000000"/>
          <w:sz w:val="28"/>
        </w:rPr>
        <w:t xml:space="preserve"> // Наукові праці Кіровоградського національного технічного університету. Економічні науки. - 2011. - </w:t>
      </w:r>
      <w:proofErr w:type="spellStart"/>
      <w:r w:rsidRPr="00FB16FD">
        <w:rPr>
          <w:rFonts w:ascii="Times New Roman" w:eastAsia="Calibri" w:hAnsi="Times New Roman" w:cs="Times New Roman"/>
          <w:color w:val="000000"/>
          <w:sz w:val="28"/>
        </w:rPr>
        <w:t>Вип</w:t>
      </w:r>
      <w:proofErr w:type="spellEnd"/>
      <w:r w:rsidRPr="00FB16FD">
        <w:rPr>
          <w:rFonts w:ascii="Times New Roman" w:eastAsia="Calibri" w:hAnsi="Times New Roman" w:cs="Times New Roman"/>
          <w:color w:val="000000"/>
          <w:sz w:val="28"/>
        </w:rPr>
        <w:t>. 20(2). - С. 261-267.</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Пантелєєв В.П. Аудит: </w:t>
      </w:r>
      <w:proofErr w:type="spellStart"/>
      <w:r w:rsidRPr="00FB16FD">
        <w:rPr>
          <w:rFonts w:ascii="Times New Roman" w:eastAsia="Calibri" w:hAnsi="Times New Roman" w:cs="Times New Roman"/>
          <w:color w:val="000000"/>
          <w:sz w:val="28"/>
        </w:rPr>
        <w:t>навч</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посіб</w:t>
      </w:r>
      <w:proofErr w:type="spellEnd"/>
      <w:r w:rsidRPr="00FB16FD">
        <w:rPr>
          <w:rFonts w:ascii="Times New Roman" w:eastAsia="Calibri" w:hAnsi="Times New Roman" w:cs="Times New Roman"/>
          <w:color w:val="000000"/>
          <w:sz w:val="28"/>
        </w:rPr>
        <w:t xml:space="preserve">. / В.П. Пантелєєв. – К.: Видавничий дім «Професіонал», 2008. – 400 с. </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Парді</w:t>
      </w:r>
      <w:proofErr w:type="spellEnd"/>
      <w:r w:rsidRPr="00FB16FD">
        <w:rPr>
          <w:rFonts w:ascii="Times New Roman" w:eastAsia="Calibri" w:hAnsi="Times New Roman" w:cs="Times New Roman"/>
          <w:color w:val="000000"/>
          <w:sz w:val="28"/>
        </w:rPr>
        <w:t xml:space="preserve"> С.Р. Шляхи вдосконалення обліку грошових коштів / С.Р. </w:t>
      </w:r>
      <w:proofErr w:type="spellStart"/>
      <w:r w:rsidRPr="00FB16FD">
        <w:rPr>
          <w:rFonts w:ascii="Times New Roman" w:eastAsia="Calibri" w:hAnsi="Times New Roman" w:cs="Times New Roman"/>
          <w:color w:val="000000"/>
          <w:sz w:val="28"/>
        </w:rPr>
        <w:t>Парді</w:t>
      </w:r>
      <w:proofErr w:type="spellEnd"/>
      <w:r w:rsidRPr="00FB16FD">
        <w:rPr>
          <w:rFonts w:ascii="Times New Roman" w:eastAsia="Calibri" w:hAnsi="Times New Roman" w:cs="Times New Roman"/>
          <w:color w:val="000000"/>
          <w:sz w:val="28"/>
        </w:rPr>
        <w:t xml:space="preserve"> // Вісник Одеського національного університету. Економіка. - 2013. - Т. 18, </w:t>
      </w:r>
      <w:proofErr w:type="spellStart"/>
      <w:r w:rsidRPr="00FB16FD">
        <w:rPr>
          <w:rFonts w:ascii="Times New Roman" w:eastAsia="Calibri" w:hAnsi="Times New Roman" w:cs="Times New Roman"/>
          <w:color w:val="000000"/>
          <w:sz w:val="28"/>
        </w:rPr>
        <w:t>Вип</w:t>
      </w:r>
      <w:proofErr w:type="spellEnd"/>
      <w:r w:rsidRPr="00FB16FD">
        <w:rPr>
          <w:rFonts w:ascii="Times New Roman" w:eastAsia="Calibri" w:hAnsi="Times New Roman" w:cs="Times New Roman"/>
          <w:color w:val="000000"/>
          <w:sz w:val="28"/>
        </w:rPr>
        <w:t>. 2(1). - С. 82-86.</w:t>
      </w:r>
    </w:p>
    <w:p w:rsidR="00FB16FD" w:rsidRPr="00FB16FD" w:rsidRDefault="00FB16FD" w:rsidP="00FB16FD">
      <w:pPr>
        <w:widowControl w:val="0"/>
        <w:numPr>
          <w:ilvl w:val="0"/>
          <w:numId w:val="6"/>
        </w:numPr>
        <w:spacing w:after="0" w:line="360" w:lineRule="auto"/>
        <w:jc w:val="both"/>
        <w:rPr>
          <w:rFonts w:ascii="Times New Roman" w:eastAsia="Times New Roman" w:hAnsi="Times New Roman" w:cs="Times New Roman"/>
          <w:color w:val="000000"/>
          <w:sz w:val="28"/>
          <w:szCs w:val="28"/>
          <w:lang w:eastAsia="ru-RU"/>
        </w:rPr>
      </w:pPr>
      <w:proofErr w:type="spellStart"/>
      <w:r w:rsidRPr="00FB16FD">
        <w:rPr>
          <w:rFonts w:ascii="Times New Roman" w:eastAsia="Times New Roman" w:hAnsi="Times New Roman" w:cs="Times New Roman"/>
          <w:color w:val="000000"/>
          <w:sz w:val="28"/>
          <w:szCs w:val="28"/>
          <w:lang w:eastAsia="ru-RU"/>
        </w:rPr>
        <w:t>Партин</w:t>
      </w:r>
      <w:proofErr w:type="spellEnd"/>
      <w:r w:rsidRPr="00FB16FD">
        <w:rPr>
          <w:rFonts w:ascii="Times New Roman" w:eastAsia="Times New Roman" w:hAnsi="Times New Roman" w:cs="Times New Roman"/>
          <w:color w:val="000000"/>
          <w:sz w:val="28"/>
          <w:szCs w:val="28"/>
          <w:lang w:eastAsia="ru-RU"/>
        </w:rPr>
        <w:t xml:space="preserve"> Г.О. Бухгалтерський облік: основи теорії та практики: </w:t>
      </w:r>
      <w:proofErr w:type="spellStart"/>
      <w:r w:rsidRPr="00FB16FD">
        <w:rPr>
          <w:rFonts w:ascii="Times New Roman" w:eastAsia="Times New Roman" w:hAnsi="Times New Roman" w:cs="Times New Roman"/>
          <w:color w:val="000000"/>
          <w:sz w:val="28"/>
          <w:szCs w:val="28"/>
          <w:lang w:eastAsia="ru-RU"/>
        </w:rPr>
        <w:t>навч</w:t>
      </w:r>
      <w:proofErr w:type="spellEnd"/>
      <w:r w:rsidRPr="00FB16FD">
        <w:rPr>
          <w:rFonts w:ascii="Times New Roman" w:eastAsia="Times New Roman" w:hAnsi="Times New Roman" w:cs="Times New Roman"/>
          <w:color w:val="000000"/>
          <w:sz w:val="28"/>
          <w:szCs w:val="28"/>
          <w:lang w:eastAsia="ru-RU"/>
        </w:rPr>
        <w:t xml:space="preserve">. </w:t>
      </w:r>
      <w:proofErr w:type="spellStart"/>
      <w:r w:rsidRPr="00FB16FD">
        <w:rPr>
          <w:rFonts w:ascii="Times New Roman" w:eastAsia="Times New Roman" w:hAnsi="Times New Roman" w:cs="Times New Roman"/>
          <w:color w:val="000000"/>
          <w:sz w:val="28"/>
          <w:szCs w:val="28"/>
          <w:lang w:eastAsia="ru-RU"/>
        </w:rPr>
        <w:t>посіб</w:t>
      </w:r>
      <w:proofErr w:type="spellEnd"/>
      <w:r w:rsidRPr="00FB16FD">
        <w:rPr>
          <w:rFonts w:ascii="Times New Roman" w:eastAsia="Times New Roman" w:hAnsi="Times New Roman" w:cs="Times New Roman"/>
          <w:color w:val="000000"/>
          <w:sz w:val="28"/>
          <w:szCs w:val="28"/>
          <w:lang w:eastAsia="ru-RU"/>
        </w:rPr>
        <w:t xml:space="preserve">. / Г.О. </w:t>
      </w:r>
      <w:proofErr w:type="spellStart"/>
      <w:r w:rsidRPr="00FB16FD">
        <w:rPr>
          <w:rFonts w:ascii="Times New Roman" w:eastAsia="Times New Roman" w:hAnsi="Times New Roman" w:cs="Times New Roman"/>
          <w:color w:val="000000"/>
          <w:sz w:val="28"/>
          <w:szCs w:val="28"/>
          <w:lang w:eastAsia="ru-RU"/>
        </w:rPr>
        <w:t>Партин</w:t>
      </w:r>
      <w:proofErr w:type="spellEnd"/>
      <w:r w:rsidRPr="00FB16FD">
        <w:rPr>
          <w:rFonts w:ascii="Times New Roman" w:eastAsia="Times New Roman" w:hAnsi="Times New Roman" w:cs="Times New Roman"/>
          <w:color w:val="000000"/>
          <w:sz w:val="28"/>
          <w:szCs w:val="28"/>
          <w:lang w:eastAsia="ru-RU"/>
        </w:rPr>
        <w:t xml:space="preserve">. – К.: Знання, 2010. – 245 с. </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Петренко Н.І. Методика аудиту фінансової звітності та шляхи її удосконалення / Н.І. Петренко // Вісник ЖДТУ. – 2010. - № 1 (51). – С. 63-68.</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4"/>
          <w:szCs w:val="24"/>
          <w:lang w:eastAsia="ru-RU"/>
        </w:rPr>
      </w:pPr>
      <w:proofErr w:type="spellStart"/>
      <w:r w:rsidRPr="00FB16FD">
        <w:rPr>
          <w:rFonts w:ascii="Times New Roman" w:eastAsia="Calibri" w:hAnsi="Times New Roman" w:cs="Times New Roman"/>
          <w:color w:val="000000"/>
          <w:sz w:val="28"/>
          <w:lang w:eastAsia="uk-UA"/>
        </w:rPr>
        <w:t>Полозов</w:t>
      </w:r>
      <w:proofErr w:type="spellEnd"/>
      <w:r w:rsidRPr="00FB16FD">
        <w:rPr>
          <w:rFonts w:ascii="Times New Roman" w:eastAsia="Calibri" w:hAnsi="Times New Roman" w:cs="Times New Roman"/>
          <w:color w:val="000000"/>
          <w:sz w:val="28"/>
          <w:lang w:eastAsia="uk-UA"/>
        </w:rPr>
        <w:t xml:space="preserve"> М.О. Шляхи удосконалення організації обліку грошових коштів на прикладі підприємств оптової торгівлі / М.О. </w:t>
      </w:r>
      <w:proofErr w:type="spellStart"/>
      <w:r w:rsidRPr="00FB16FD">
        <w:rPr>
          <w:rFonts w:ascii="Times New Roman" w:eastAsia="Calibri" w:hAnsi="Times New Roman" w:cs="Times New Roman"/>
          <w:color w:val="000000"/>
          <w:sz w:val="28"/>
          <w:lang w:eastAsia="uk-UA"/>
        </w:rPr>
        <w:t>Полозов</w:t>
      </w:r>
      <w:proofErr w:type="spellEnd"/>
      <w:r w:rsidRPr="00FB16FD">
        <w:rPr>
          <w:rFonts w:ascii="Times New Roman" w:eastAsia="Calibri" w:hAnsi="Times New Roman" w:cs="Times New Roman"/>
          <w:color w:val="000000"/>
          <w:sz w:val="28"/>
          <w:lang w:eastAsia="uk-UA"/>
        </w:rPr>
        <w:t xml:space="preserve"> // Економіка: реалії часу. – 2014. – № 4. – С. 78-83.</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Пушкар М.С. Фінансовий облік: </w:t>
      </w:r>
      <w:proofErr w:type="spellStart"/>
      <w:r w:rsidRPr="00FB16FD">
        <w:rPr>
          <w:rFonts w:ascii="Times New Roman" w:eastAsia="Calibri" w:hAnsi="Times New Roman" w:cs="Times New Roman"/>
          <w:color w:val="000000"/>
          <w:sz w:val="28"/>
        </w:rPr>
        <w:t>підруч</w:t>
      </w:r>
      <w:proofErr w:type="spellEnd"/>
      <w:r w:rsidRPr="00FB16FD">
        <w:rPr>
          <w:rFonts w:ascii="Times New Roman" w:eastAsia="Calibri" w:hAnsi="Times New Roman" w:cs="Times New Roman"/>
          <w:color w:val="000000"/>
          <w:sz w:val="28"/>
        </w:rPr>
        <w:t>. / М.С. Пушкар. — Тернопіль: Карт-</w:t>
      </w:r>
      <w:r w:rsidRPr="00FB16FD">
        <w:rPr>
          <w:rFonts w:ascii="Times New Roman" w:eastAsia="Calibri" w:hAnsi="Times New Roman" w:cs="Times New Roman"/>
          <w:color w:val="000000"/>
          <w:sz w:val="28"/>
        </w:rPr>
        <w:lastRenderedPageBreak/>
        <w:t>бланш, 2002. — 628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Рогуленко</w:t>
      </w:r>
      <w:proofErr w:type="spellEnd"/>
      <w:r w:rsidRPr="00FB16FD">
        <w:rPr>
          <w:rFonts w:ascii="Times New Roman" w:eastAsia="Calibri" w:hAnsi="Times New Roman" w:cs="Times New Roman"/>
          <w:color w:val="000000"/>
          <w:sz w:val="28"/>
        </w:rPr>
        <w:t xml:space="preserve"> Т.М. </w:t>
      </w:r>
      <w:proofErr w:type="spellStart"/>
      <w:r w:rsidRPr="00FB16FD">
        <w:rPr>
          <w:rFonts w:ascii="Times New Roman" w:eastAsia="Calibri" w:hAnsi="Times New Roman" w:cs="Times New Roman"/>
          <w:color w:val="000000"/>
          <w:sz w:val="28"/>
        </w:rPr>
        <w:t>Основы</w:t>
      </w:r>
      <w:proofErr w:type="spellEnd"/>
      <w:r w:rsidRPr="00FB16FD">
        <w:rPr>
          <w:rFonts w:ascii="Times New Roman" w:eastAsia="Calibri" w:hAnsi="Times New Roman" w:cs="Times New Roman"/>
          <w:color w:val="000000"/>
          <w:sz w:val="28"/>
        </w:rPr>
        <w:t xml:space="preserve"> аудита / Т.М. </w:t>
      </w:r>
      <w:proofErr w:type="spellStart"/>
      <w:r w:rsidRPr="00FB16FD">
        <w:rPr>
          <w:rFonts w:ascii="Times New Roman" w:eastAsia="Calibri" w:hAnsi="Times New Roman" w:cs="Times New Roman"/>
          <w:color w:val="000000"/>
          <w:sz w:val="28"/>
        </w:rPr>
        <w:t>Рогуленко</w:t>
      </w:r>
      <w:proofErr w:type="spellEnd"/>
      <w:r w:rsidRPr="00FB16FD">
        <w:rPr>
          <w:rFonts w:ascii="Times New Roman" w:eastAsia="Calibri" w:hAnsi="Times New Roman" w:cs="Times New Roman"/>
          <w:color w:val="000000"/>
          <w:sz w:val="28"/>
        </w:rPr>
        <w:t xml:space="preserve">. – М.: </w:t>
      </w:r>
      <w:proofErr w:type="spellStart"/>
      <w:r w:rsidRPr="00FB16FD">
        <w:rPr>
          <w:rFonts w:ascii="Times New Roman" w:eastAsia="Calibri" w:hAnsi="Times New Roman" w:cs="Times New Roman"/>
          <w:color w:val="000000"/>
          <w:sz w:val="28"/>
        </w:rPr>
        <w:t>Флинта</w:t>
      </w:r>
      <w:proofErr w:type="spellEnd"/>
      <w:r w:rsidRPr="00FB16FD">
        <w:rPr>
          <w:rFonts w:ascii="Times New Roman" w:eastAsia="Calibri" w:hAnsi="Times New Roman" w:cs="Times New Roman"/>
          <w:color w:val="000000"/>
          <w:sz w:val="28"/>
        </w:rPr>
        <w:t>, 2013. – 672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Савченко В.Я. Аудит: </w:t>
      </w:r>
      <w:proofErr w:type="spellStart"/>
      <w:r w:rsidRPr="00FB16FD">
        <w:rPr>
          <w:rFonts w:ascii="Times New Roman" w:eastAsia="Calibri" w:hAnsi="Times New Roman" w:cs="Times New Roman"/>
          <w:color w:val="000000"/>
          <w:sz w:val="28"/>
        </w:rPr>
        <w:t>навч</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посіб</w:t>
      </w:r>
      <w:proofErr w:type="spellEnd"/>
      <w:r w:rsidRPr="00FB16FD">
        <w:rPr>
          <w:rFonts w:ascii="Times New Roman" w:eastAsia="Calibri" w:hAnsi="Times New Roman" w:cs="Times New Roman"/>
          <w:color w:val="000000"/>
          <w:sz w:val="28"/>
        </w:rPr>
        <w:t xml:space="preserve">. / В.Я. Савченко. – К.: КНЕУ, 2005. – 346 с. </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Сердюк В. М. </w:t>
      </w:r>
      <w:proofErr w:type="spellStart"/>
      <w:r w:rsidRPr="00FB16FD">
        <w:rPr>
          <w:rFonts w:ascii="Times New Roman" w:eastAsia="Calibri" w:hAnsi="Times New Roman" w:cs="Times New Roman"/>
          <w:color w:val="000000"/>
          <w:sz w:val="28"/>
        </w:rPr>
        <w:t>Бухгалтерский</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учет</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учебн</w:t>
      </w:r>
      <w:proofErr w:type="spellEnd"/>
      <w:r w:rsidRPr="00FB16FD">
        <w:rPr>
          <w:rFonts w:ascii="Times New Roman" w:eastAsia="Calibri" w:hAnsi="Times New Roman" w:cs="Times New Roman"/>
          <w:color w:val="000000"/>
          <w:sz w:val="28"/>
        </w:rPr>
        <w:t xml:space="preserve">. пособ. / В.М. Сердюк. - 9-е </w:t>
      </w:r>
      <w:proofErr w:type="spellStart"/>
      <w:r w:rsidRPr="00FB16FD">
        <w:rPr>
          <w:rFonts w:ascii="Times New Roman" w:eastAsia="Calibri" w:hAnsi="Times New Roman" w:cs="Times New Roman"/>
          <w:color w:val="000000"/>
          <w:sz w:val="28"/>
        </w:rPr>
        <w:t>изд</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доп</w:t>
      </w:r>
      <w:proofErr w:type="spellEnd"/>
      <w:r w:rsidRPr="00FB16FD">
        <w:rPr>
          <w:rFonts w:ascii="Times New Roman" w:eastAsia="Calibri" w:hAnsi="Times New Roman" w:cs="Times New Roman"/>
          <w:color w:val="000000"/>
          <w:sz w:val="28"/>
        </w:rPr>
        <w:t xml:space="preserve">. - </w:t>
      </w:r>
      <w:proofErr w:type="spellStart"/>
      <w:r w:rsidRPr="00FB16FD">
        <w:rPr>
          <w:rFonts w:ascii="Times New Roman" w:eastAsia="Calibri" w:hAnsi="Times New Roman" w:cs="Times New Roman"/>
          <w:color w:val="000000"/>
          <w:sz w:val="28"/>
        </w:rPr>
        <w:t>Донецк</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ДонНУ</w:t>
      </w:r>
      <w:proofErr w:type="spellEnd"/>
      <w:r w:rsidRPr="00FB16FD">
        <w:rPr>
          <w:rFonts w:ascii="Times New Roman" w:eastAsia="Calibri" w:hAnsi="Times New Roman" w:cs="Times New Roman"/>
          <w:color w:val="000000"/>
          <w:sz w:val="28"/>
        </w:rPr>
        <w:t xml:space="preserve">, 2011. - 595 с. </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Слав'юк</w:t>
      </w:r>
      <w:proofErr w:type="spellEnd"/>
      <w:r w:rsidRPr="00FB16FD">
        <w:rPr>
          <w:rFonts w:ascii="Times New Roman" w:eastAsia="Calibri" w:hAnsi="Times New Roman" w:cs="Times New Roman"/>
          <w:color w:val="000000"/>
          <w:sz w:val="28"/>
        </w:rPr>
        <w:t xml:space="preserve"> P.А. Фінанси підприємств: підручник / Р.А. </w:t>
      </w:r>
      <w:proofErr w:type="spellStart"/>
      <w:r w:rsidRPr="00FB16FD">
        <w:rPr>
          <w:rFonts w:ascii="Times New Roman" w:eastAsia="Calibri" w:hAnsi="Times New Roman" w:cs="Times New Roman"/>
          <w:color w:val="000000"/>
          <w:sz w:val="28"/>
        </w:rPr>
        <w:t>Слав’юк</w:t>
      </w:r>
      <w:proofErr w:type="spellEnd"/>
      <w:r w:rsidRPr="00FB16FD">
        <w:rPr>
          <w:rFonts w:ascii="Times New Roman" w:eastAsia="Calibri" w:hAnsi="Times New Roman" w:cs="Times New Roman"/>
          <w:color w:val="000000"/>
          <w:sz w:val="28"/>
        </w:rPr>
        <w:t>. — К.: УБС НБУ: Знання, 2010. — 550 с.</w:t>
      </w:r>
    </w:p>
    <w:p w:rsidR="00FB16FD" w:rsidRPr="00FB16FD" w:rsidRDefault="00FB16FD" w:rsidP="00FB16FD">
      <w:pPr>
        <w:widowControl w:val="0"/>
        <w:numPr>
          <w:ilvl w:val="0"/>
          <w:numId w:val="6"/>
        </w:numPr>
        <w:spacing w:after="0" w:line="360"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Смоляр Л.Г. Облік і аудит: </w:t>
      </w:r>
      <w:proofErr w:type="spellStart"/>
      <w:r w:rsidRPr="00FB16FD">
        <w:rPr>
          <w:rFonts w:ascii="Times New Roman" w:eastAsia="Calibri" w:hAnsi="Times New Roman" w:cs="Times New Roman"/>
          <w:color w:val="000000"/>
          <w:sz w:val="28"/>
        </w:rPr>
        <w:t>навч</w:t>
      </w:r>
      <w:proofErr w:type="spellEnd"/>
      <w:r w:rsidRPr="00FB16FD">
        <w:rPr>
          <w:rFonts w:ascii="Times New Roman" w:eastAsia="Calibri" w:hAnsi="Times New Roman" w:cs="Times New Roman"/>
          <w:color w:val="000000"/>
          <w:sz w:val="28"/>
        </w:rPr>
        <w:t xml:space="preserve">. </w:t>
      </w:r>
      <w:proofErr w:type="spellStart"/>
      <w:r w:rsidRPr="00FB16FD">
        <w:rPr>
          <w:rFonts w:ascii="Times New Roman" w:eastAsia="Calibri" w:hAnsi="Times New Roman" w:cs="Times New Roman"/>
          <w:color w:val="000000"/>
          <w:sz w:val="28"/>
        </w:rPr>
        <w:t>посіб</w:t>
      </w:r>
      <w:proofErr w:type="spellEnd"/>
      <w:r w:rsidRPr="00FB16FD">
        <w:rPr>
          <w:rFonts w:ascii="Times New Roman" w:eastAsia="Calibri" w:hAnsi="Times New Roman" w:cs="Times New Roman"/>
          <w:color w:val="000000"/>
          <w:sz w:val="28"/>
        </w:rPr>
        <w:t xml:space="preserve">. / Л.Г. Смоляр, Р.Ю. </w:t>
      </w:r>
      <w:proofErr w:type="spellStart"/>
      <w:r w:rsidRPr="00FB16FD">
        <w:rPr>
          <w:rFonts w:ascii="Times New Roman" w:eastAsia="Calibri" w:hAnsi="Times New Roman" w:cs="Times New Roman"/>
          <w:color w:val="000000"/>
          <w:sz w:val="28"/>
        </w:rPr>
        <w:t>Овчарик</w:t>
      </w:r>
      <w:proofErr w:type="spellEnd"/>
      <w:r w:rsidRPr="00FB16FD">
        <w:rPr>
          <w:rFonts w:ascii="Times New Roman" w:eastAsia="Calibri" w:hAnsi="Times New Roman" w:cs="Times New Roman"/>
          <w:color w:val="000000"/>
          <w:sz w:val="28"/>
        </w:rPr>
        <w:t xml:space="preserve">, О.В. </w:t>
      </w:r>
      <w:proofErr w:type="spellStart"/>
      <w:r w:rsidRPr="00FB16FD">
        <w:rPr>
          <w:rFonts w:ascii="Times New Roman" w:eastAsia="Calibri" w:hAnsi="Times New Roman" w:cs="Times New Roman"/>
          <w:color w:val="000000"/>
          <w:sz w:val="28"/>
        </w:rPr>
        <w:t>Кам’янська</w:t>
      </w:r>
      <w:proofErr w:type="spellEnd"/>
      <w:r w:rsidRPr="00FB16FD">
        <w:rPr>
          <w:rFonts w:ascii="Times New Roman" w:eastAsia="Calibri" w:hAnsi="Times New Roman" w:cs="Times New Roman"/>
          <w:color w:val="000000"/>
          <w:sz w:val="28"/>
        </w:rPr>
        <w:t>. – К.: Ліра-К, 2013. – 616 с.</w:t>
      </w:r>
    </w:p>
    <w:p w:rsidR="00FB16FD" w:rsidRPr="00FB16FD" w:rsidRDefault="00FB16FD" w:rsidP="00FB16FD">
      <w:pPr>
        <w:widowControl w:val="0"/>
        <w:numPr>
          <w:ilvl w:val="0"/>
          <w:numId w:val="6"/>
        </w:numPr>
        <w:spacing w:after="0" w:line="336"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rPr>
        <w:t xml:space="preserve">Сопко В.В. Бухгалтерський облік: </w:t>
      </w:r>
      <w:proofErr w:type="spellStart"/>
      <w:r w:rsidRPr="00FB16FD">
        <w:rPr>
          <w:rFonts w:ascii="Times New Roman" w:eastAsia="Calibri" w:hAnsi="Times New Roman" w:cs="Times New Roman"/>
          <w:color w:val="000000"/>
          <w:sz w:val="28"/>
        </w:rPr>
        <w:t>навч</w:t>
      </w:r>
      <w:proofErr w:type="spellEnd"/>
      <w:r w:rsidRPr="00FB16FD">
        <w:rPr>
          <w:rFonts w:ascii="Times New Roman" w:eastAsia="Calibri" w:hAnsi="Times New Roman" w:cs="Times New Roman"/>
          <w:color w:val="000000"/>
          <w:sz w:val="28"/>
        </w:rPr>
        <w:t>. посібник / В.В. Сопко. – Вид. 3–</w:t>
      </w:r>
      <w:proofErr w:type="spellStart"/>
      <w:r w:rsidRPr="00FB16FD">
        <w:rPr>
          <w:rFonts w:ascii="Times New Roman" w:eastAsia="Calibri" w:hAnsi="Times New Roman" w:cs="Times New Roman"/>
          <w:color w:val="000000"/>
          <w:sz w:val="28"/>
        </w:rPr>
        <w:t>тє</w:t>
      </w:r>
      <w:proofErr w:type="spellEnd"/>
      <w:r w:rsidRPr="00FB16FD">
        <w:rPr>
          <w:rFonts w:ascii="Times New Roman" w:eastAsia="Calibri" w:hAnsi="Times New Roman" w:cs="Times New Roman"/>
          <w:color w:val="000000"/>
          <w:sz w:val="28"/>
        </w:rPr>
        <w:t xml:space="preserve">, перероб. і </w:t>
      </w:r>
      <w:proofErr w:type="spellStart"/>
      <w:r w:rsidRPr="00FB16FD">
        <w:rPr>
          <w:rFonts w:ascii="Times New Roman" w:eastAsia="Calibri" w:hAnsi="Times New Roman" w:cs="Times New Roman"/>
          <w:color w:val="000000"/>
          <w:sz w:val="28"/>
        </w:rPr>
        <w:t>доп</w:t>
      </w:r>
      <w:proofErr w:type="spellEnd"/>
      <w:r w:rsidRPr="00FB16FD">
        <w:rPr>
          <w:rFonts w:ascii="Times New Roman" w:eastAsia="Calibri" w:hAnsi="Times New Roman" w:cs="Times New Roman"/>
          <w:color w:val="000000"/>
          <w:sz w:val="28"/>
        </w:rPr>
        <w:t>. – К.: КНЕУ, 2011. – 456 с.</w:t>
      </w:r>
    </w:p>
    <w:p w:rsidR="00FB16FD" w:rsidRPr="00FB16FD" w:rsidRDefault="00FB16FD" w:rsidP="00FB16FD">
      <w:pPr>
        <w:widowControl w:val="0"/>
        <w:numPr>
          <w:ilvl w:val="0"/>
          <w:numId w:val="6"/>
        </w:numPr>
        <w:spacing w:after="0" w:line="336"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lang w:eastAsia="uk-UA"/>
        </w:rPr>
        <w:t xml:space="preserve">Сопко В.В. Організація бухгалтерського обліку, економічного контролю та аналізу: підручник / В. Сопко, В. </w:t>
      </w:r>
      <w:proofErr w:type="spellStart"/>
      <w:r w:rsidRPr="00FB16FD">
        <w:rPr>
          <w:rFonts w:ascii="Times New Roman" w:eastAsia="Calibri" w:hAnsi="Times New Roman" w:cs="Times New Roman"/>
          <w:color w:val="000000"/>
          <w:sz w:val="28"/>
          <w:lang w:eastAsia="uk-UA"/>
        </w:rPr>
        <w:t>Завгородній</w:t>
      </w:r>
      <w:proofErr w:type="spellEnd"/>
      <w:r w:rsidRPr="00FB16FD">
        <w:rPr>
          <w:rFonts w:ascii="Times New Roman" w:eastAsia="Calibri" w:hAnsi="Times New Roman" w:cs="Times New Roman"/>
          <w:color w:val="000000"/>
          <w:sz w:val="28"/>
          <w:lang w:eastAsia="uk-UA"/>
        </w:rPr>
        <w:t>. - К.: КНЕУ, 2004. - 411 с.</w:t>
      </w:r>
    </w:p>
    <w:p w:rsidR="00FB16FD" w:rsidRPr="00FB16FD" w:rsidRDefault="00FB16FD" w:rsidP="00FB16FD">
      <w:pPr>
        <w:widowControl w:val="0"/>
        <w:numPr>
          <w:ilvl w:val="0"/>
          <w:numId w:val="6"/>
        </w:numPr>
        <w:spacing w:after="0" w:line="336"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szCs w:val="28"/>
        </w:rPr>
        <w:t xml:space="preserve">Степова Т.Г. Облік грошових коштів: навчальний посібник / Т.Г. Степова, Г.О. </w:t>
      </w:r>
      <w:proofErr w:type="spellStart"/>
      <w:r w:rsidRPr="00FB16FD">
        <w:rPr>
          <w:rFonts w:ascii="Times New Roman" w:eastAsia="Calibri" w:hAnsi="Times New Roman" w:cs="Times New Roman"/>
          <w:color w:val="000000"/>
          <w:sz w:val="28"/>
          <w:szCs w:val="28"/>
        </w:rPr>
        <w:t>Татарінова</w:t>
      </w:r>
      <w:proofErr w:type="spellEnd"/>
      <w:r w:rsidRPr="00FB16FD">
        <w:rPr>
          <w:rFonts w:ascii="Times New Roman" w:eastAsia="Calibri" w:hAnsi="Times New Roman" w:cs="Times New Roman"/>
          <w:color w:val="000000"/>
          <w:sz w:val="28"/>
          <w:szCs w:val="28"/>
        </w:rPr>
        <w:t xml:space="preserve">, Р.І. </w:t>
      </w:r>
      <w:proofErr w:type="spellStart"/>
      <w:r w:rsidRPr="00FB16FD">
        <w:rPr>
          <w:rFonts w:ascii="Times New Roman" w:eastAsia="Calibri" w:hAnsi="Times New Roman" w:cs="Times New Roman"/>
          <w:color w:val="000000"/>
          <w:sz w:val="28"/>
          <w:szCs w:val="28"/>
        </w:rPr>
        <w:t>Гріщук</w:t>
      </w:r>
      <w:proofErr w:type="spellEnd"/>
      <w:r w:rsidRPr="00FB16FD">
        <w:rPr>
          <w:rFonts w:ascii="Times New Roman" w:eastAsia="Calibri" w:hAnsi="Times New Roman" w:cs="Times New Roman"/>
          <w:color w:val="000000"/>
          <w:sz w:val="28"/>
          <w:szCs w:val="28"/>
        </w:rPr>
        <w:t>. – Одеса: ОНЕУ, 2013. – 120 с.</w:t>
      </w:r>
    </w:p>
    <w:p w:rsidR="00FB16FD" w:rsidRPr="00FB16FD" w:rsidRDefault="00FB16FD" w:rsidP="00FB16FD">
      <w:pPr>
        <w:widowControl w:val="0"/>
        <w:numPr>
          <w:ilvl w:val="0"/>
          <w:numId w:val="6"/>
        </w:numPr>
        <w:spacing w:after="0" w:line="336" w:lineRule="auto"/>
        <w:jc w:val="both"/>
        <w:rPr>
          <w:rFonts w:ascii="Times New Roman" w:eastAsia="Calibri" w:hAnsi="Times New Roman" w:cs="Times New Roman"/>
          <w:color w:val="000000"/>
          <w:sz w:val="28"/>
        </w:rPr>
      </w:pPr>
      <w:r w:rsidRPr="00FB16FD">
        <w:rPr>
          <w:rFonts w:ascii="Times New Roman" w:eastAsia="Calibri" w:hAnsi="Times New Roman" w:cs="Times New Roman"/>
          <w:color w:val="000000"/>
          <w:sz w:val="28"/>
          <w:szCs w:val="28"/>
        </w:rPr>
        <w:t>Ткаченко Н.М. Бухгалтерський фінансовий облік на підприємствах України / Н.М. Ткаченко. – К.: А.С.К., 2012. – 784 с.</w:t>
      </w:r>
    </w:p>
    <w:p w:rsidR="00FB16FD" w:rsidRPr="00FB16FD" w:rsidRDefault="00FB16FD" w:rsidP="00FB16FD">
      <w:pPr>
        <w:widowControl w:val="0"/>
        <w:numPr>
          <w:ilvl w:val="0"/>
          <w:numId w:val="6"/>
        </w:numPr>
        <w:spacing w:after="0" w:line="336"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Томчук</w:t>
      </w:r>
      <w:proofErr w:type="spellEnd"/>
      <w:r w:rsidRPr="00FB16FD">
        <w:rPr>
          <w:rFonts w:ascii="Times New Roman" w:eastAsia="Calibri" w:hAnsi="Times New Roman" w:cs="Times New Roman"/>
          <w:color w:val="000000"/>
          <w:sz w:val="28"/>
        </w:rPr>
        <w:t xml:space="preserve"> В.В. Удосконалення форми первинних документів з обліку грошових коштів / В.В. </w:t>
      </w:r>
      <w:proofErr w:type="spellStart"/>
      <w:r w:rsidRPr="00FB16FD">
        <w:rPr>
          <w:rFonts w:ascii="Times New Roman" w:eastAsia="Calibri" w:hAnsi="Times New Roman" w:cs="Times New Roman"/>
          <w:color w:val="000000"/>
          <w:sz w:val="28"/>
        </w:rPr>
        <w:t>Томчук</w:t>
      </w:r>
      <w:proofErr w:type="spellEnd"/>
      <w:r w:rsidRPr="00FB16FD">
        <w:rPr>
          <w:rFonts w:ascii="Times New Roman" w:eastAsia="Calibri" w:hAnsi="Times New Roman" w:cs="Times New Roman"/>
          <w:color w:val="000000"/>
          <w:sz w:val="28"/>
        </w:rPr>
        <w:t xml:space="preserve"> // </w:t>
      </w:r>
      <w:proofErr w:type="spellStart"/>
      <w:r w:rsidRPr="00FB16FD">
        <w:rPr>
          <w:rFonts w:ascii="Times New Roman" w:eastAsia="Calibri" w:hAnsi="Times New Roman" w:cs="Times New Roman"/>
          <w:color w:val="000000"/>
          <w:sz w:val="28"/>
        </w:rPr>
        <w:t>Агроінком</w:t>
      </w:r>
      <w:proofErr w:type="spellEnd"/>
      <w:r w:rsidRPr="00FB16FD">
        <w:rPr>
          <w:rFonts w:ascii="Times New Roman" w:eastAsia="Calibri" w:hAnsi="Times New Roman" w:cs="Times New Roman"/>
          <w:color w:val="000000"/>
          <w:sz w:val="28"/>
        </w:rPr>
        <w:t>. - 2013. - № 7-9. - С. 84-89.</w:t>
      </w:r>
    </w:p>
    <w:p w:rsidR="00FB16FD" w:rsidRPr="00FB16FD" w:rsidRDefault="00FB16FD" w:rsidP="00FB16FD">
      <w:pPr>
        <w:widowControl w:val="0"/>
        <w:numPr>
          <w:ilvl w:val="0"/>
          <w:numId w:val="6"/>
        </w:numPr>
        <w:spacing w:after="0" w:line="336"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Філозоп</w:t>
      </w:r>
      <w:proofErr w:type="spellEnd"/>
      <w:r w:rsidRPr="00FB16FD">
        <w:rPr>
          <w:rFonts w:ascii="Times New Roman" w:eastAsia="Calibri" w:hAnsi="Times New Roman" w:cs="Times New Roman"/>
          <w:color w:val="000000"/>
          <w:sz w:val="28"/>
        </w:rPr>
        <w:t xml:space="preserve"> О.В. Організація процесу внутрішнього аудиту на підприємстві / О.В. </w:t>
      </w:r>
      <w:proofErr w:type="spellStart"/>
      <w:r w:rsidRPr="00FB16FD">
        <w:rPr>
          <w:rFonts w:ascii="Times New Roman" w:eastAsia="Calibri" w:hAnsi="Times New Roman" w:cs="Times New Roman"/>
          <w:color w:val="000000"/>
          <w:sz w:val="28"/>
        </w:rPr>
        <w:t>Філозоп</w:t>
      </w:r>
      <w:proofErr w:type="spellEnd"/>
      <w:r w:rsidRPr="00FB16FD">
        <w:rPr>
          <w:rFonts w:ascii="Times New Roman" w:eastAsia="Calibri" w:hAnsi="Times New Roman" w:cs="Times New Roman"/>
          <w:color w:val="000000"/>
          <w:sz w:val="28"/>
        </w:rPr>
        <w:t xml:space="preserve"> // Міжнародний збірник наукових праць. – 2009 – № 1. – С. 28-32.</w:t>
      </w:r>
    </w:p>
    <w:p w:rsidR="00FB16FD" w:rsidRPr="00FB16FD" w:rsidRDefault="00FB16FD" w:rsidP="00FB16FD">
      <w:pPr>
        <w:widowControl w:val="0"/>
        <w:numPr>
          <w:ilvl w:val="0"/>
          <w:numId w:val="6"/>
        </w:numPr>
        <w:spacing w:after="0" w:line="336" w:lineRule="auto"/>
        <w:jc w:val="both"/>
        <w:rPr>
          <w:rFonts w:ascii="Times New Roman" w:eastAsia="Calibri" w:hAnsi="Times New Roman" w:cs="Times New Roman"/>
          <w:color w:val="000000"/>
          <w:sz w:val="28"/>
        </w:rPr>
      </w:pPr>
      <w:proofErr w:type="spellStart"/>
      <w:r w:rsidRPr="00FB16FD">
        <w:rPr>
          <w:rFonts w:ascii="Times New Roman" w:eastAsia="Calibri" w:hAnsi="Times New Roman" w:cs="Times New Roman"/>
          <w:color w:val="000000"/>
          <w:sz w:val="28"/>
        </w:rPr>
        <w:t>Чебанова</w:t>
      </w:r>
      <w:proofErr w:type="spellEnd"/>
      <w:r w:rsidRPr="00FB16FD">
        <w:rPr>
          <w:rFonts w:ascii="Times New Roman" w:eastAsia="Calibri" w:hAnsi="Times New Roman" w:cs="Times New Roman"/>
          <w:color w:val="000000"/>
          <w:sz w:val="28"/>
        </w:rPr>
        <w:t xml:space="preserve"> Н. Організація бухгалтерського обліку / Н. </w:t>
      </w:r>
      <w:proofErr w:type="spellStart"/>
      <w:r w:rsidRPr="00FB16FD">
        <w:rPr>
          <w:rFonts w:ascii="Times New Roman" w:eastAsia="Calibri" w:hAnsi="Times New Roman" w:cs="Times New Roman"/>
          <w:color w:val="000000"/>
          <w:sz w:val="28"/>
        </w:rPr>
        <w:t>Чебанова</w:t>
      </w:r>
      <w:proofErr w:type="spellEnd"/>
      <w:r w:rsidRPr="00FB16FD">
        <w:rPr>
          <w:rFonts w:ascii="Times New Roman" w:eastAsia="Calibri" w:hAnsi="Times New Roman" w:cs="Times New Roman"/>
          <w:color w:val="000000"/>
          <w:sz w:val="28"/>
        </w:rPr>
        <w:t xml:space="preserve">, Т. </w:t>
      </w:r>
      <w:proofErr w:type="spellStart"/>
      <w:r w:rsidRPr="00FB16FD">
        <w:rPr>
          <w:rFonts w:ascii="Times New Roman" w:eastAsia="Calibri" w:hAnsi="Times New Roman" w:cs="Times New Roman"/>
          <w:color w:val="000000"/>
          <w:sz w:val="28"/>
        </w:rPr>
        <w:t>Чупир</w:t>
      </w:r>
      <w:proofErr w:type="spellEnd"/>
      <w:r w:rsidRPr="00FB16FD">
        <w:rPr>
          <w:rFonts w:ascii="Times New Roman" w:eastAsia="Calibri" w:hAnsi="Times New Roman" w:cs="Times New Roman"/>
          <w:color w:val="000000"/>
          <w:sz w:val="28"/>
        </w:rPr>
        <w:t xml:space="preserve">, В. </w:t>
      </w:r>
      <w:proofErr w:type="spellStart"/>
      <w:r w:rsidRPr="00FB16FD">
        <w:rPr>
          <w:rFonts w:ascii="Times New Roman" w:eastAsia="Calibri" w:hAnsi="Times New Roman" w:cs="Times New Roman"/>
          <w:color w:val="000000"/>
          <w:sz w:val="28"/>
        </w:rPr>
        <w:t>Чупир</w:t>
      </w:r>
      <w:proofErr w:type="spellEnd"/>
      <w:r w:rsidRPr="00FB16FD">
        <w:rPr>
          <w:rFonts w:ascii="Times New Roman" w:eastAsia="Calibri" w:hAnsi="Times New Roman" w:cs="Times New Roman"/>
          <w:color w:val="000000"/>
          <w:sz w:val="28"/>
        </w:rPr>
        <w:t>. - X.: Фактор, 2008. – 643 с.</w:t>
      </w:r>
    </w:p>
    <w:p w:rsidR="00FB16FD" w:rsidRPr="00FB16FD" w:rsidRDefault="00FB16FD" w:rsidP="00FB16FD">
      <w:pPr>
        <w:widowControl w:val="0"/>
        <w:spacing w:after="0" w:line="360" w:lineRule="auto"/>
        <w:jc w:val="both"/>
        <w:rPr>
          <w:rFonts w:ascii="Times New Roman" w:eastAsia="Calibri" w:hAnsi="Times New Roman" w:cs="Times New Roman"/>
          <w:sz w:val="28"/>
          <w:szCs w:val="28"/>
        </w:rPr>
      </w:pPr>
    </w:p>
    <w:p w:rsidR="00E32EF2" w:rsidRDefault="00E32EF2"/>
    <w:sectPr w:rsidR="00E32EF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81F27"/>
    <w:multiLevelType w:val="hybridMultilevel"/>
    <w:tmpl w:val="5386D13A"/>
    <w:lvl w:ilvl="0" w:tplc="53FECD78">
      <w:start w:val="1"/>
      <w:numFmt w:val="decimal"/>
      <w:lvlText w:val="%1."/>
      <w:lvlJc w:val="left"/>
      <w:pPr>
        <w:ind w:left="360" w:hanging="360"/>
      </w:pPr>
      <w:rPr>
        <w:sz w:val="28"/>
        <w:szCs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1E350797"/>
    <w:multiLevelType w:val="multilevel"/>
    <w:tmpl w:val="AECA103A"/>
    <w:lvl w:ilvl="0">
      <w:start w:val="2"/>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3F376D1A"/>
    <w:multiLevelType w:val="multilevel"/>
    <w:tmpl w:val="AECA103A"/>
    <w:lvl w:ilvl="0">
      <w:start w:val="3"/>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4F70533D"/>
    <w:multiLevelType w:val="hybridMultilevel"/>
    <w:tmpl w:val="15361F6E"/>
    <w:lvl w:ilvl="0" w:tplc="37DAF59E">
      <w:start w:val="1"/>
      <w:numFmt w:val="bullet"/>
      <w:lvlText w:val="-"/>
      <w:lvlJc w:val="left"/>
      <w:pPr>
        <w:tabs>
          <w:tab w:val="num" w:pos="284"/>
        </w:tabs>
        <w:ind w:left="284" w:hanging="284"/>
      </w:pPr>
      <w:rPr>
        <w:rFonts w:ascii="Helvetica" w:eastAsia="Helvetica" w:hAnsi="Helvetica" w:cs="Helvetic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5CAF7A92"/>
    <w:multiLevelType w:val="hybridMultilevel"/>
    <w:tmpl w:val="308CF62A"/>
    <w:lvl w:ilvl="0" w:tplc="37DAF59E">
      <w:start w:val="1"/>
      <w:numFmt w:val="bullet"/>
      <w:lvlText w:val="-"/>
      <w:lvlJc w:val="left"/>
      <w:pPr>
        <w:tabs>
          <w:tab w:val="num" w:pos="284"/>
        </w:tabs>
        <w:ind w:left="284" w:hanging="284"/>
      </w:pPr>
      <w:rPr>
        <w:rFonts w:ascii="Helvetica" w:eastAsia="Helvetica" w:hAnsi="Helvetica" w:cs="Helvetic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5E134BDC"/>
    <w:multiLevelType w:val="multilevel"/>
    <w:tmpl w:val="9F24BBF4"/>
    <w:lvl w:ilvl="0">
      <w:start w:val="1"/>
      <w:numFmt w:val="decimal"/>
      <w:lvlText w:val="%1."/>
      <w:lvlJc w:val="left"/>
      <w:pPr>
        <w:tabs>
          <w:tab w:val="num" w:pos="495"/>
        </w:tabs>
        <w:ind w:left="495" w:hanging="49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413"/>
    <w:rsid w:val="00325413"/>
    <w:rsid w:val="00E32EF2"/>
    <w:rsid w:val="00FB16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512779">
      <w:bodyDiv w:val="1"/>
      <w:marLeft w:val="0"/>
      <w:marRight w:val="0"/>
      <w:marTop w:val="0"/>
      <w:marBottom w:val="0"/>
      <w:divBdr>
        <w:top w:val="none" w:sz="0" w:space="0" w:color="auto"/>
        <w:left w:val="none" w:sz="0" w:space="0" w:color="auto"/>
        <w:bottom w:val="none" w:sz="0" w:space="0" w:color="auto"/>
        <w:right w:val="none" w:sz="0" w:space="0" w:color="auto"/>
      </w:divBdr>
    </w:div>
    <w:div w:id="140857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5.rada.gov.ua/laws/show/322-08" TargetMode="External"/><Relationship Id="rId13" Type="http://schemas.openxmlformats.org/officeDocument/2006/relationships/hyperlink" Target="http://zakon2.rada.gov.ua/laws/show/2939-12" TargetMode="External"/><Relationship Id="rId18" Type="http://schemas.openxmlformats.org/officeDocument/2006/relationships/hyperlink" Target="http://zakon2.rada.gov.ua/laws/show/z0040-05" TargetMode="External"/><Relationship Id="rId3" Type="http://schemas.microsoft.com/office/2007/relationships/stylesWithEffects" Target="stylesWithEffects.xml"/><Relationship Id="rId21" Type="http://schemas.openxmlformats.org/officeDocument/2006/relationships/hyperlink" Target="http://zakon3.rada.gov.ua/laws/show/z0103-10" TargetMode="External"/><Relationship Id="rId7" Type="http://schemas.openxmlformats.org/officeDocument/2006/relationships/hyperlink" Target="http://zakon.rada.gov.ua/cgi-bin/laws/main.cgi?nreg=435-15" TargetMode="External"/><Relationship Id="rId12" Type="http://schemas.openxmlformats.org/officeDocument/2006/relationships/hyperlink" Target="http://zakon2.rada.gov.ua/laws/show/679-14" TargetMode="External"/><Relationship Id="rId17" Type="http://schemas.openxmlformats.org/officeDocument/2006/relationships/hyperlink" Target="http://www.apu.com.ua/attachments/article/1038/Part_2_2015.pdf" TargetMode="External"/><Relationship Id="rId2" Type="http://schemas.openxmlformats.org/officeDocument/2006/relationships/styles" Target="styles.xml"/><Relationship Id="rId16" Type="http://schemas.openxmlformats.org/officeDocument/2006/relationships/hyperlink" Target="http://www.apu.com.ua/attachments/article/1038/Part_1_2015.pdf" TargetMode="External"/><Relationship Id="rId20" Type="http://schemas.openxmlformats.org/officeDocument/2006/relationships/hyperlink" Target="http://uazakon.com/big/text892/pg1.htm" TargetMode="External"/><Relationship Id="rId1" Type="http://schemas.openxmlformats.org/officeDocument/2006/relationships/numbering" Target="numbering.xml"/><Relationship Id="rId6" Type="http://schemas.openxmlformats.org/officeDocument/2006/relationships/hyperlink" Target="http://zakon.rada.gov.ua/cgi-bin/laws/main.cgi?nreg=436-15" TargetMode="External"/><Relationship Id="rId11" Type="http://schemas.openxmlformats.org/officeDocument/2006/relationships/hyperlink" Target="http://zakon3.rada.gov.ua/laws/show/3125-1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pu.com.ua/msa" TargetMode="External"/><Relationship Id="rId23" Type="http://schemas.openxmlformats.org/officeDocument/2006/relationships/fontTable" Target="fontTable.xml"/><Relationship Id="rId10" Type="http://schemas.openxmlformats.org/officeDocument/2006/relationships/hyperlink" Target="http://zakon.rada.gov.ua/cgi-bin/laws/main.cgi?nreg=435-15" TargetMode="External"/><Relationship Id="rId19" Type="http://schemas.openxmlformats.org/officeDocument/2006/relationships/hyperlink" Target="http://dipifr.info/lib_files/standards/ukr/standards_010109/IAS_7.pdf" TargetMode="External"/><Relationship Id="rId4" Type="http://schemas.openxmlformats.org/officeDocument/2006/relationships/settings" Target="settings.xml"/><Relationship Id="rId9" Type="http://schemas.openxmlformats.org/officeDocument/2006/relationships/hyperlink" Target="http://zakon3.rada.gov.ua/laws/show/2456-17" TargetMode="External"/><Relationship Id="rId14" Type="http://schemas.openxmlformats.org/officeDocument/2006/relationships/hyperlink" Target="http://apu.com.ua/files/temp/1781555683.doc" TargetMode="External"/><Relationship Id="rId22" Type="http://schemas.openxmlformats.org/officeDocument/2006/relationships/hyperlink" Target="http://zakon5.rada.gov.ua/laws/show/z0893-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17737</Words>
  <Characters>10111</Characters>
  <Application>Microsoft Office Word</Application>
  <DocSecurity>0</DocSecurity>
  <Lines>84</Lines>
  <Paragraphs>55</Paragraphs>
  <ScaleCrop>false</ScaleCrop>
  <Company/>
  <LinksUpToDate>false</LinksUpToDate>
  <CharactersWithSpaces>27793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2018-10-08T13:27:00Z</dcterms:created>
  <dcterms:modified xsi:type="dcterms:W3CDTF">2018-10-08T13:29:00Z</dcterms:modified>
</cp:coreProperties>
</file>