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9741E" w:rsidRDefault="0049741E" w:rsidP="0049741E">
      <w:pPr>
        <w:pBdr>
          <w:bottom w:val="single" w:sz="4" w:space="0" w:color="000000"/>
        </w:pBdr>
        <w:ind w:firstLine="0"/>
        <w:jc w:val="center"/>
        <w:rPr>
          <w:lang w:val="ru-RU"/>
        </w:rPr>
      </w:pPr>
      <w:bookmarkStart w:id="0" w:name="_Hlk125376140"/>
      <w:r>
        <w:rPr>
          <w:lang w:val="ru-RU"/>
        </w:rPr>
        <w:t>ОДЕСЬКИЙ НАЦІОНАЛЬНИЙ УНІВЕРСИТЕТ ІМЕНІ І. І. МЕЧНИКОВА</w:t>
      </w:r>
    </w:p>
    <w:p w:rsidR="0049741E" w:rsidRDefault="0049741E" w:rsidP="0049741E">
      <w:pPr>
        <w:jc w:val="center"/>
        <w:rPr>
          <w:sz w:val="20"/>
          <w:szCs w:val="20"/>
          <w:lang w:val="ru-RU"/>
        </w:rPr>
      </w:pPr>
    </w:p>
    <w:p w:rsidR="0049741E" w:rsidRDefault="0049741E" w:rsidP="0049741E">
      <w:pPr>
        <w:pBdr>
          <w:bottom w:val="single" w:sz="4" w:space="0" w:color="000000"/>
        </w:pBdr>
        <w:jc w:val="center"/>
        <w:rPr>
          <w:lang w:val="ru-RU"/>
        </w:rPr>
      </w:pPr>
      <w:r>
        <w:rPr>
          <w:lang w:val="ru-RU"/>
        </w:rPr>
        <w:t>Факультет журналістики, реклами та видавничої справи</w:t>
      </w:r>
    </w:p>
    <w:p w:rsidR="0049741E" w:rsidRDefault="0049741E" w:rsidP="0049741E">
      <w:pPr>
        <w:jc w:val="center"/>
        <w:rPr>
          <w:sz w:val="18"/>
          <w:szCs w:val="18"/>
          <w:lang w:val="ru-RU"/>
        </w:rPr>
      </w:pPr>
    </w:p>
    <w:p w:rsidR="0049741E" w:rsidRDefault="0049741E" w:rsidP="0049741E">
      <w:pPr>
        <w:pBdr>
          <w:bottom w:val="single" w:sz="4" w:space="0" w:color="000000"/>
        </w:pBdr>
        <w:jc w:val="center"/>
        <w:rPr>
          <w:lang w:val="ru-RU"/>
        </w:rPr>
      </w:pPr>
      <w:r>
        <w:rPr>
          <w:lang w:val="ru-RU"/>
        </w:rPr>
        <w:t>Кафедра нових медіа та медіадизайну</w:t>
      </w:r>
    </w:p>
    <w:p w:rsidR="0049741E" w:rsidRDefault="0049741E" w:rsidP="0049741E">
      <w:pPr>
        <w:jc w:val="center"/>
        <w:rPr>
          <w:b/>
          <w:bCs/>
          <w:spacing w:val="60"/>
          <w:sz w:val="32"/>
          <w:szCs w:val="32"/>
          <w:lang w:val="ru-RU"/>
        </w:rPr>
      </w:pPr>
    </w:p>
    <w:p w:rsidR="0049741E" w:rsidRDefault="0049741E" w:rsidP="0049741E">
      <w:pPr>
        <w:jc w:val="center"/>
        <w:rPr>
          <w:b/>
          <w:bCs/>
          <w:spacing w:val="60"/>
          <w:sz w:val="32"/>
          <w:szCs w:val="32"/>
          <w:lang w:val="ru-RU"/>
        </w:rPr>
      </w:pPr>
    </w:p>
    <w:p w:rsidR="0049741E" w:rsidRDefault="0049741E" w:rsidP="0049741E">
      <w:pPr>
        <w:jc w:val="center"/>
        <w:rPr>
          <w:b/>
          <w:bCs/>
          <w:spacing w:val="60"/>
          <w:sz w:val="32"/>
          <w:szCs w:val="32"/>
          <w:lang w:val="ru-RU"/>
        </w:rPr>
      </w:pPr>
      <w:r>
        <w:rPr>
          <w:b/>
          <w:bCs/>
          <w:spacing w:val="60"/>
          <w:sz w:val="32"/>
          <w:szCs w:val="32"/>
          <w:lang w:val="ru-RU"/>
        </w:rPr>
        <w:t>Кваліфікаційна робота</w:t>
      </w:r>
    </w:p>
    <w:p w:rsidR="0049741E" w:rsidRDefault="0049741E" w:rsidP="0049741E">
      <w:pPr>
        <w:pBdr>
          <w:bottom w:val="single" w:sz="4" w:space="0" w:color="000000"/>
        </w:pBdr>
        <w:tabs>
          <w:tab w:val="center" w:pos="4819"/>
          <w:tab w:val="right" w:pos="8505"/>
        </w:tabs>
        <w:ind w:left="1134" w:right="850"/>
        <w:rPr>
          <w:lang w:val="ru-RU"/>
        </w:rPr>
      </w:pPr>
      <w:r>
        <w:rPr>
          <w:lang w:val="ru-RU"/>
        </w:rPr>
        <w:tab/>
        <w:t>на здобуття ступеня вищої освіти «бакалавр»</w:t>
      </w:r>
    </w:p>
    <w:p w:rsidR="0049741E" w:rsidRDefault="0049741E" w:rsidP="0049741E">
      <w:pPr>
        <w:jc w:val="center"/>
        <w:rPr>
          <w:lang w:val="ru-RU"/>
        </w:rPr>
      </w:pPr>
    </w:p>
    <w:p w:rsidR="0049741E" w:rsidRDefault="0049741E" w:rsidP="0049741E">
      <w:pPr>
        <w:spacing w:line="240" w:lineRule="auto"/>
        <w:jc w:val="center"/>
        <w:rPr>
          <w:b/>
          <w:bCs/>
          <w:sz w:val="32"/>
          <w:szCs w:val="32"/>
          <w:lang w:val="ru-RU"/>
        </w:rPr>
      </w:pPr>
      <w:r>
        <w:rPr>
          <w:b/>
          <w:bCs/>
          <w:lang w:val="ru-RU"/>
        </w:rPr>
        <w:t>«В’ячеслав Чорновіл як символічна постать України на тлі епохи (серія журналістських матеріалів)»</w:t>
      </w:r>
    </w:p>
    <w:p w:rsidR="0049741E" w:rsidRDefault="0049741E" w:rsidP="0049741E">
      <w:pPr>
        <w:tabs>
          <w:tab w:val="right" w:pos="9328"/>
        </w:tabs>
        <w:spacing w:line="240" w:lineRule="auto"/>
        <w:jc w:val="center"/>
        <w:rPr>
          <w:b/>
          <w:bCs/>
        </w:rPr>
      </w:pPr>
      <w:r>
        <w:rPr>
          <w:b/>
          <w:bCs/>
        </w:rPr>
        <w:t>«Vyacheslav Chornovil as a symbolic figure of Ukraine against the background of the era (a series of journalistic materials)»</w:t>
      </w:r>
    </w:p>
    <w:p w:rsidR="0049741E" w:rsidRDefault="0049741E" w:rsidP="0049741E">
      <w:pPr>
        <w:tabs>
          <w:tab w:val="right" w:pos="9328"/>
        </w:tabs>
        <w:jc w:val="center"/>
      </w:pPr>
    </w:p>
    <w:p w:rsidR="0049741E" w:rsidRDefault="0049741E" w:rsidP="0049741E">
      <w:pPr>
        <w:tabs>
          <w:tab w:val="right" w:pos="9328"/>
        </w:tabs>
        <w:jc w:val="center"/>
      </w:pPr>
    </w:p>
    <w:p w:rsidR="0049741E" w:rsidRDefault="0049741E" w:rsidP="0049741E">
      <w:pPr>
        <w:spacing w:line="240" w:lineRule="auto"/>
        <w:ind w:firstLine="3119"/>
        <w:rPr>
          <w:lang w:val="ru-RU"/>
        </w:rPr>
      </w:pPr>
      <w:r>
        <w:rPr>
          <w:lang w:val="ru-RU"/>
        </w:rPr>
        <w:t>Виконала: здобувачка денної форми навчання</w:t>
      </w:r>
    </w:p>
    <w:p w:rsidR="0049741E" w:rsidRDefault="0049741E" w:rsidP="0049741E">
      <w:pPr>
        <w:spacing w:line="240" w:lineRule="auto"/>
        <w:ind w:firstLine="3119"/>
        <w:rPr>
          <w:lang w:val="ru-RU"/>
        </w:rPr>
      </w:pPr>
      <w:r>
        <w:rPr>
          <w:lang w:val="ru-RU"/>
        </w:rPr>
        <w:t>спеціальності 061 Журналістика</w:t>
      </w:r>
    </w:p>
    <w:p w:rsidR="0049741E" w:rsidRDefault="0049741E" w:rsidP="0049741E">
      <w:pPr>
        <w:spacing w:line="240" w:lineRule="auto"/>
        <w:ind w:firstLine="3119"/>
        <w:rPr>
          <w:lang w:val="ru-RU"/>
        </w:rPr>
      </w:pPr>
      <w:r>
        <w:rPr>
          <w:lang w:val="ru-RU"/>
        </w:rPr>
        <w:t xml:space="preserve">Освітня програма: Журналістика </w:t>
      </w:r>
    </w:p>
    <w:p w:rsidR="0049741E" w:rsidRDefault="0049741E" w:rsidP="0049741E">
      <w:pPr>
        <w:spacing w:line="240" w:lineRule="auto"/>
        <w:ind w:firstLine="3119"/>
        <w:rPr>
          <w:sz w:val="20"/>
          <w:szCs w:val="20"/>
          <w:lang w:val="ru-RU"/>
        </w:rPr>
      </w:pPr>
      <w:r>
        <w:rPr>
          <w:lang w:val="ru-RU"/>
        </w:rPr>
        <w:t>Мартинович Яніна Олегівна</w:t>
      </w:r>
    </w:p>
    <w:p w:rsidR="0049741E" w:rsidRDefault="0049741E" w:rsidP="0049741E">
      <w:pPr>
        <w:spacing w:line="240" w:lineRule="auto"/>
        <w:ind w:firstLine="3119"/>
        <w:rPr>
          <w:sz w:val="16"/>
          <w:szCs w:val="16"/>
          <w:lang w:val="ru-RU"/>
        </w:rPr>
      </w:pPr>
    </w:p>
    <w:p w:rsidR="0049741E" w:rsidRDefault="0049741E" w:rsidP="0049741E">
      <w:pPr>
        <w:tabs>
          <w:tab w:val="left" w:pos="5245"/>
          <w:tab w:val="right" w:pos="9328"/>
        </w:tabs>
        <w:spacing w:line="240" w:lineRule="auto"/>
        <w:ind w:firstLine="3119"/>
        <w:rPr>
          <w:lang w:val="ru-RU"/>
        </w:rPr>
      </w:pPr>
      <w:r>
        <w:rPr>
          <w:lang w:val="ru-RU"/>
        </w:rPr>
        <w:t xml:space="preserve">Керівник канд. іст. наук, доц. Овсієнко С. Л. </w:t>
      </w:r>
    </w:p>
    <w:p w:rsidR="0049741E" w:rsidRDefault="0049741E" w:rsidP="0049741E">
      <w:pPr>
        <w:tabs>
          <w:tab w:val="left" w:pos="5245"/>
          <w:tab w:val="right" w:pos="9328"/>
        </w:tabs>
        <w:spacing w:line="240" w:lineRule="auto"/>
        <w:ind w:firstLine="3119"/>
      </w:pPr>
      <w:r>
        <w:rPr>
          <w:lang w:val="ru-RU"/>
        </w:rPr>
        <w:t>Рецензент</w:t>
      </w:r>
      <w:r w:rsidRPr="00CC75B5">
        <w:rPr>
          <w:lang w:val="ru-RU"/>
        </w:rPr>
        <w:t xml:space="preserve"> канд. філол. наук, доц. </w:t>
      </w:r>
      <w:r>
        <w:t>Коваленко А. Ф.</w:t>
      </w:r>
      <w:r>
        <w:rPr>
          <w:lang w:val="ru-RU"/>
        </w:rPr>
        <w:t xml:space="preserve">  </w:t>
      </w:r>
    </w:p>
    <w:p w:rsidR="0049741E" w:rsidRDefault="0049741E" w:rsidP="0049741E">
      <w:pPr>
        <w:tabs>
          <w:tab w:val="left" w:pos="5245"/>
          <w:tab w:val="right" w:pos="9328"/>
        </w:tabs>
        <w:spacing w:line="240" w:lineRule="auto"/>
        <w:ind w:firstLine="3119"/>
        <w:rPr>
          <w:lang w:val="ru-RU"/>
        </w:rPr>
      </w:pPr>
    </w:p>
    <w:p w:rsidR="0049741E" w:rsidRDefault="0049741E" w:rsidP="0049741E">
      <w:pPr>
        <w:tabs>
          <w:tab w:val="left" w:pos="5245"/>
          <w:tab w:val="right" w:pos="9328"/>
        </w:tabs>
        <w:spacing w:line="240" w:lineRule="auto"/>
        <w:ind w:firstLine="3119"/>
        <w:rPr>
          <w:lang w:val="ru-RU"/>
        </w:rPr>
      </w:pPr>
    </w:p>
    <w:p w:rsidR="0049741E" w:rsidRDefault="0049741E" w:rsidP="0049741E">
      <w:pPr>
        <w:tabs>
          <w:tab w:val="left" w:pos="5245"/>
          <w:tab w:val="right" w:pos="9328"/>
        </w:tabs>
        <w:spacing w:line="240" w:lineRule="auto"/>
        <w:ind w:firstLine="3119"/>
        <w:rPr>
          <w:lang w:val="ru-RU"/>
        </w:rPr>
      </w:pPr>
    </w:p>
    <w:tbl>
      <w:tblPr>
        <w:tblStyle w:val="TableNormal"/>
        <w:tblW w:w="9867"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5081"/>
        <w:gridCol w:w="4786"/>
      </w:tblGrid>
      <w:tr w:rsidR="0049741E" w:rsidRPr="00434699" w:rsidTr="007260EB">
        <w:trPr>
          <w:trHeight w:val="2548"/>
          <w:jc w:val="center"/>
        </w:trPr>
        <w:tc>
          <w:tcPr>
            <w:tcW w:w="5081" w:type="dxa"/>
            <w:tcBorders>
              <w:top w:val="nil"/>
              <w:left w:val="nil"/>
              <w:bottom w:val="nil"/>
              <w:right w:val="nil"/>
            </w:tcBorders>
            <w:shd w:val="clear" w:color="auto" w:fill="auto"/>
            <w:tcMar>
              <w:top w:w="80" w:type="dxa"/>
              <w:left w:w="80" w:type="dxa"/>
              <w:bottom w:w="80" w:type="dxa"/>
              <w:right w:w="80" w:type="dxa"/>
            </w:tcMar>
          </w:tcPr>
          <w:p w:rsidR="0049741E" w:rsidRPr="00CC75B5" w:rsidRDefault="0049741E" w:rsidP="007260EB">
            <w:pPr>
              <w:spacing w:line="240" w:lineRule="auto"/>
              <w:rPr>
                <w:lang w:val="ru-RU"/>
              </w:rPr>
            </w:pPr>
            <w:r>
              <w:rPr>
                <w:lang w:val="ru-RU"/>
              </w:rPr>
              <w:t>Рекомендовано до захисту:</w:t>
            </w:r>
          </w:p>
          <w:p w:rsidR="0049741E" w:rsidRPr="00CC75B5" w:rsidRDefault="0049741E" w:rsidP="007260EB">
            <w:pPr>
              <w:spacing w:line="240" w:lineRule="auto"/>
              <w:rPr>
                <w:lang w:val="ru-RU"/>
              </w:rPr>
            </w:pPr>
            <w:r>
              <w:rPr>
                <w:lang w:val="ru-RU"/>
              </w:rPr>
              <w:t>Протокол засідання кафедри</w:t>
            </w:r>
          </w:p>
          <w:p w:rsidR="0049741E" w:rsidRPr="00CC75B5" w:rsidRDefault="0049741E" w:rsidP="007260EB">
            <w:pPr>
              <w:spacing w:line="240" w:lineRule="auto"/>
              <w:rPr>
                <w:lang w:val="ru-RU"/>
              </w:rPr>
            </w:pPr>
            <w:r>
              <w:rPr>
                <w:lang w:val="ru-RU"/>
              </w:rPr>
              <w:t xml:space="preserve">№      від             </w:t>
            </w:r>
          </w:p>
          <w:p w:rsidR="0049741E" w:rsidRPr="00CC75B5" w:rsidRDefault="0049741E" w:rsidP="007260EB">
            <w:pPr>
              <w:spacing w:line="240" w:lineRule="auto"/>
              <w:rPr>
                <w:lang w:val="ru-RU"/>
              </w:rPr>
            </w:pPr>
            <w:r>
              <w:rPr>
                <w:lang w:val="ru-RU"/>
              </w:rPr>
              <w:t>Завідувач</w:t>
            </w:r>
            <w:r w:rsidRPr="00CC75B5">
              <w:rPr>
                <w:lang w:val="ru-RU"/>
              </w:rPr>
              <w:t xml:space="preserve">(ка) </w:t>
            </w:r>
            <w:r>
              <w:rPr>
                <w:lang w:val="ru-RU"/>
              </w:rPr>
              <w:t>кафедри</w:t>
            </w:r>
          </w:p>
          <w:p w:rsidR="0049741E" w:rsidRPr="00CC75B5" w:rsidRDefault="0049741E" w:rsidP="007260EB">
            <w:pPr>
              <w:tabs>
                <w:tab w:val="left" w:pos="1168"/>
                <w:tab w:val="left" w:pos="3861"/>
              </w:tabs>
              <w:spacing w:line="240" w:lineRule="auto"/>
              <w:rPr>
                <w:u w:val="single"/>
                <w:lang w:val="ru-RU"/>
              </w:rPr>
            </w:pPr>
            <w:r>
              <w:rPr>
                <w:lang w:val="ru-RU"/>
              </w:rPr>
              <w:t xml:space="preserve">________         __________         </w:t>
            </w:r>
          </w:p>
          <w:p w:rsidR="0049741E" w:rsidRPr="0026268E" w:rsidRDefault="0049741E" w:rsidP="007260EB">
            <w:pPr>
              <w:tabs>
                <w:tab w:val="left" w:pos="284"/>
                <w:tab w:val="left" w:pos="1767"/>
              </w:tabs>
              <w:spacing w:line="240" w:lineRule="auto"/>
              <w:rPr>
                <w:lang w:val="ru-RU"/>
              </w:rPr>
            </w:pPr>
            <w:r>
              <w:rPr>
                <w:sz w:val="20"/>
                <w:szCs w:val="20"/>
                <w:lang w:val="ru-RU"/>
              </w:rPr>
              <w:t xml:space="preserve">   (підпис)</w:t>
            </w:r>
            <w:r>
              <w:rPr>
                <w:sz w:val="20"/>
                <w:szCs w:val="20"/>
                <w:lang w:val="ru-RU"/>
              </w:rPr>
              <w:tab/>
              <w:t xml:space="preserve">               </w:t>
            </w:r>
            <w:r w:rsidRPr="0026268E">
              <w:rPr>
                <w:sz w:val="20"/>
                <w:szCs w:val="20"/>
                <w:lang w:val="ru-RU"/>
              </w:rPr>
              <w:t>(прізвище, імʼя)</w:t>
            </w:r>
          </w:p>
        </w:tc>
        <w:tc>
          <w:tcPr>
            <w:tcW w:w="4786" w:type="dxa"/>
            <w:tcBorders>
              <w:top w:val="nil"/>
              <w:left w:val="nil"/>
              <w:bottom w:val="nil"/>
              <w:right w:val="nil"/>
            </w:tcBorders>
            <w:shd w:val="clear" w:color="auto" w:fill="auto"/>
            <w:tcMar>
              <w:top w:w="80" w:type="dxa"/>
              <w:left w:w="80" w:type="dxa"/>
              <w:bottom w:w="80" w:type="dxa"/>
              <w:right w:w="80" w:type="dxa"/>
            </w:tcMar>
          </w:tcPr>
          <w:p w:rsidR="0049741E" w:rsidRPr="00CC75B5" w:rsidRDefault="0049741E" w:rsidP="007260EB">
            <w:pPr>
              <w:tabs>
                <w:tab w:val="right" w:pos="4462"/>
              </w:tabs>
              <w:spacing w:line="240" w:lineRule="auto"/>
              <w:ind w:firstLine="30"/>
              <w:rPr>
                <w:lang w:val="ru-RU"/>
              </w:rPr>
            </w:pPr>
            <w:r>
              <w:rPr>
                <w:lang w:val="ru-RU"/>
              </w:rPr>
              <w:t xml:space="preserve">Захищено на засіданні ЕК № </w:t>
            </w:r>
          </w:p>
          <w:p w:rsidR="0049741E" w:rsidRPr="00CC75B5" w:rsidRDefault="0049741E" w:rsidP="007260EB">
            <w:pPr>
              <w:tabs>
                <w:tab w:val="right" w:pos="4462"/>
              </w:tabs>
              <w:spacing w:line="240" w:lineRule="auto"/>
              <w:ind w:firstLine="30"/>
              <w:rPr>
                <w:lang w:val="ru-RU"/>
              </w:rPr>
            </w:pPr>
            <w:r>
              <w:rPr>
                <w:lang w:val="ru-RU"/>
              </w:rPr>
              <w:t xml:space="preserve">протокол №     від </w:t>
            </w:r>
            <w:r>
              <w:rPr>
                <w:lang w:val="ru-RU"/>
              </w:rPr>
              <w:tab/>
            </w:r>
          </w:p>
          <w:p w:rsidR="0049741E" w:rsidRPr="00CC75B5" w:rsidRDefault="0049741E" w:rsidP="007260EB">
            <w:pPr>
              <w:tabs>
                <w:tab w:val="right" w:pos="4462"/>
              </w:tabs>
              <w:spacing w:line="240" w:lineRule="auto"/>
              <w:ind w:firstLine="30"/>
              <w:rPr>
                <w:lang w:val="ru-RU"/>
              </w:rPr>
            </w:pPr>
            <w:r>
              <w:rPr>
                <w:lang w:val="ru-RU"/>
              </w:rPr>
              <w:t>Оцінка______________/___</w:t>
            </w:r>
            <w:r>
              <w:rPr>
                <w:lang w:val="ru-RU"/>
              </w:rPr>
              <w:tab/>
              <w:t>___/_____</w:t>
            </w:r>
          </w:p>
          <w:p w:rsidR="0049741E" w:rsidRPr="00CC75B5" w:rsidRDefault="0049741E" w:rsidP="007260EB">
            <w:pPr>
              <w:spacing w:line="240" w:lineRule="auto"/>
              <w:ind w:firstLine="0"/>
              <w:rPr>
                <w:sz w:val="20"/>
                <w:szCs w:val="20"/>
                <w:lang w:val="ru-RU"/>
              </w:rPr>
            </w:pPr>
            <w:r>
              <w:rPr>
                <w:sz w:val="20"/>
                <w:szCs w:val="20"/>
                <w:lang w:val="ru-RU"/>
              </w:rPr>
              <w:t xml:space="preserve">     (за національною шкалою/шкалою ЕСТ</w:t>
            </w:r>
            <w:r>
              <w:rPr>
                <w:sz w:val="20"/>
                <w:szCs w:val="20"/>
              </w:rPr>
              <w:t>S</w:t>
            </w:r>
            <w:r>
              <w:rPr>
                <w:sz w:val="20"/>
                <w:szCs w:val="20"/>
                <w:lang w:val="ru-RU"/>
              </w:rPr>
              <w:t>/ бали)</w:t>
            </w:r>
          </w:p>
          <w:p w:rsidR="0049741E" w:rsidRPr="00CC75B5" w:rsidRDefault="0049741E" w:rsidP="007260EB">
            <w:pPr>
              <w:spacing w:line="240" w:lineRule="auto"/>
              <w:ind w:firstLine="0"/>
              <w:rPr>
                <w:lang w:val="ru-RU"/>
              </w:rPr>
            </w:pPr>
            <w:r>
              <w:rPr>
                <w:lang w:val="ru-RU"/>
              </w:rPr>
              <w:t>Голова ЕК</w:t>
            </w:r>
          </w:p>
          <w:p w:rsidR="0049741E" w:rsidRPr="00CC75B5" w:rsidRDefault="0049741E" w:rsidP="007260EB">
            <w:pPr>
              <w:tabs>
                <w:tab w:val="left" w:pos="1446"/>
                <w:tab w:val="right" w:pos="4462"/>
              </w:tabs>
              <w:spacing w:line="240" w:lineRule="auto"/>
              <w:ind w:firstLine="0"/>
              <w:rPr>
                <w:u w:val="single"/>
                <w:lang w:val="ru-RU"/>
              </w:rPr>
            </w:pPr>
            <w:r w:rsidRPr="00CC75B5">
              <w:rPr>
                <w:lang w:val="ru-RU"/>
              </w:rPr>
              <w:t>________           _____________</w:t>
            </w:r>
            <w:r>
              <w:rPr>
                <w:lang w:val="ru-RU"/>
              </w:rPr>
              <w:t xml:space="preserve">               </w:t>
            </w:r>
          </w:p>
          <w:p w:rsidR="0049741E" w:rsidRPr="00CC75B5" w:rsidRDefault="0049741E" w:rsidP="007260EB">
            <w:pPr>
              <w:tabs>
                <w:tab w:val="left" w:pos="454"/>
                <w:tab w:val="left" w:pos="2155"/>
              </w:tabs>
              <w:spacing w:line="240" w:lineRule="auto"/>
              <w:ind w:firstLine="0"/>
              <w:rPr>
                <w:lang w:val="ru-RU"/>
              </w:rPr>
            </w:pPr>
            <w:r w:rsidRPr="00CC75B5">
              <w:rPr>
                <w:lang w:val="ru-RU"/>
              </w:rPr>
              <w:t xml:space="preserve">   </w:t>
            </w:r>
            <w:r>
              <w:rPr>
                <w:sz w:val="20"/>
                <w:szCs w:val="20"/>
                <w:lang w:val="ru-RU"/>
              </w:rPr>
              <w:t>(підпис)</w:t>
            </w:r>
            <w:r>
              <w:rPr>
                <w:sz w:val="20"/>
                <w:szCs w:val="20"/>
                <w:lang w:val="ru-RU"/>
              </w:rPr>
              <w:tab/>
            </w:r>
            <w:r w:rsidRPr="00CC75B5">
              <w:rPr>
                <w:sz w:val="20"/>
                <w:szCs w:val="20"/>
                <w:lang w:val="ru-RU"/>
              </w:rPr>
              <w:t>(прізвище, імʼя)</w:t>
            </w:r>
          </w:p>
        </w:tc>
      </w:tr>
      <w:tr w:rsidR="0049741E" w:rsidRPr="00434699" w:rsidTr="007260EB">
        <w:trPr>
          <w:trHeight w:val="328"/>
          <w:jc w:val="center"/>
        </w:trPr>
        <w:tc>
          <w:tcPr>
            <w:tcW w:w="5081" w:type="dxa"/>
            <w:tcBorders>
              <w:top w:val="nil"/>
              <w:left w:val="nil"/>
              <w:bottom w:val="nil"/>
              <w:right w:val="nil"/>
            </w:tcBorders>
            <w:shd w:val="clear" w:color="auto" w:fill="auto"/>
            <w:tcMar>
              <w:top w:w="80" w:type="dxa"/>
              <w:left w:w="80" w:type="dxa"/>
              <w:bottom w:w="80" w:type="dxa"/>
              <w:right w:w="80" w:type="dxa"/>
            </w:tcMar>
          </w:tcPr>
          <w:p w:rsidR="0049741E" w:rsidRPr="00CC75B5" w:rsidRDefault="0049741E" w:rsidP="007260EB">
            <w:pPr>
              <w:rPr>
                <w:lang w:val="ru-RU"/>
              </w:rPr>
            </w:pPr>
          </w:p>
        </w:tc>
        <w:tc>
          <w:tcPr>
            <w:tcW w:w="4786" w:type="dxa"/>
            <w:tcBorders>
              <w:top w:val="nil"/>
              <w:left w:val="nil"/>
              <w:bottom w:val="nil"/>
              <w:right w:val="nil"/>
            </w:tcBorders>
            <w:shd w:val="clear" w:color="auto" w:fill="auto"/>
            <w:tcMar>
              <w:top w:w="80" w:type="dxa"/>
              <w:left w:w="80" w:type="dxa"/>
              <w:bottom w:w="80" w:type="dxa"/>
              <w:right w:w="80" w:type="dxa"/>
            </w:tcMar>
          </w:tcPr>
          <w:p w:rsidR="0049741E" w:rsidRPr="00CC75B5" w:rsidRDefault="0049741E" w:rsidP="007260EB">
            <w:pPr>
              <w:rPr>
                <w:lang w:val="ru-RU"/>
              </w:rPr>
            </w:pPr>
          </w:p>
        </w:tc>
      </w:tr>
    </w:tbl>
    <w:p w:rsidR="0049741E" w:rsidRDefault="0049741E" w:rsidP="0049741E">
      <w:pPr>
        <w:widowControl w:val="0"/>
        <w:tabs>
          <w:tab w:val="left" w:pos="5245"/>
          <w:tab w:val="right" w:pos="9328"/>
        </w:tabs>
        <w:spacing w:line="240" w:lineRule="auto"/>
        <w:ind w:firstLine="0"/>
        <w:jc w:val="center"/>
        <w:rPr>
          <w:lang w:val="ru-RU"/>
        </w:rPr>
      </w:pPr>
    </w:p>
    <w:p w:rsidR="0049741E" w:rsidRDefault="0049741E" w:rsidP="0049741E">
      <w:pPr>
        <w:widowControl w:val="0"/>
        <w:tabs>
          <w:tab w:val="left" w:pos="5245"/>
          <w:tab w:val="right" w:pos="9328"/>
        </w:tabs>
        <w:spacing w:line="240" w:lineRule="auto"/>
        <w:ind w:firstLine="0"/>
        <w:jc w:val="center"/>
        <w:rPr>
          <w:lang w:val="ru-RU"/>
        </w:rPr>
      </w:pPr>
    </w:p>
    <w:p w:rsidR="0049741E" w:rsidRPr="00A93565" w:rsidRDefault="0049741E" w:rsidP="0049741E">
      <w:pPr>
        <w:ind w:firstLine="0"/>
        <w:jc w:val="center"/>
        <w:rPr>
          <w:lang w:val="ru-RU"/>
        </w:rPr>
        <w:sectPr w:rsidR="0049741E" w:rsidRPr="00A93565">
          <w:headerReference w:type="default" r:id="rId7"/>
          <w:footerReference w:type="default" r:id="rId8"/>
          <w:headerReference w:type="first" r:id="rId9"/>
          <w:footerReference w:type="first" r:id="rId10"/>
          <w:pgSz w:w="11900" w:h="16840"/>
          <w:pgMar w:top="1134" w:right="851" w:bottom="1134" w:left="1701" w:header="709" w:footer="709" w:gutter="0"/>
          <w:cols w:space="720"/>
          <w:titlePg/>
        </w:sectPr>
      </w:pPr>
      <w:r>
        <w:rPr>
          <w:b/>
          <w:bCs/>
          <w:lang w:val="ru-RU"/>
        </w:rPr>
        <w:t>Одеса 2023</w:t>
      </w:r>
    </w:p>
    <w:bookmarkEnd w:id="0"/>
    <w:p w:rsidR="0049741E" w:rsidRPr="00CC75B5" w:rsidRDefault="0049741E" w:rsidP="0049741E">
      <w:pPr>
        <w:ind w:firstLine="0"/>
        <w:jc w:val="center"/>
        <w:rPr>
          <w:lang w:val="ru-RU"/>
        </w:rPr>
      </w:pPr>
      <w:r>
        <w:rPr>
          <w:b/>
          <w:bCs/>
          <w:lang w:val="ru-RU"/>
        </w:rPr>
        <w:lastRenderedPageBreak/>
        <w:t>ЗМІСТ</w:t>
      </w:r>
    </w:p>
    <w:p w:rsidR="0049741E" w:rsidRPr="00CC75B5" w:rsidRDefault="0049741E" w:rsidP="0049741E">
      <w:pPr>
        <w:ind w:firstLine="0"/>
        <w:rPr>
          <w:lang w:val="ru-RU"/>
        </w:rPr>
      </w:pPr>
      <w:r>
        <w:fldChar w:fldCharType="begin"/>
      </w:r>
      <w:r w:rsidRPr="00CC75B5">
        <w:rPr>
          <w:lang w:val="ru-RU"/>
        </w:rPr>
        <w:instrText xml:space="preserve"> </w:instrText>
      </w:r>
      <w:r>
        <w:instrText>TOC</w:instrText>
      </w:r>
      <w:r w:rsidRPr="00CC75B5">
        <w:rPr>
          <w:lang w:val="ru-RU"/>
        </w:rPr>
        <w:instrText xml:space="preserve"> \</w:instrText>
      </w:r>
      <w:r>
        <w:instrText>t</w:instrText>
      </w:r>
      <w:r w:rsidRPr="00CC75B5">
        <w:rPr>
          <w:lang w:val="ru-RU"/>
        </w:rPr>
        <w:instrText xml:space="preserve"> "</w:instrText>
      </w:r>
      <w:r>
        <w:instrText>heading</w:instrText>
      </w:r>
      <w:r w:rsidRPr="00CC75B5">
        <w:rPr>
          <w:lang w:val="ru-RU"/>
        </w:rPr>
        <w:instrText xml:space="preserve"> 1, 1,</w:instrText>
      </w:r>
      <w:r>
        <w:instrText>heading</w:instrText>
      </w:r>
      <w:r w:rsidRPr="00CC75B5">
        <w:rPr>
          <w:lang w:val="ru-RU"/>
        </w:rPr>
        <w:instrText xml:space="preserve"> 2, 2"</w:instrText>
      </w:r>
      <w:r>
        <w:fldChar w:fldCharType="separate"/>
      </w:r>
    </w:p>
    <w:p w:rsidR="0049741E" w:rsidRDefault="0049741E" w:rsidP="0049741E">
      <w:pPr>
        <w:pStyle w:val="12"/>
      </w:pPr>
      <w:r>
        <w:rPr>
          <w:rFonts w:eastAsia="Arial Unicode MS" w:cs="Arial Unicode MS"/>
        </w:rPr>
        <w:t>ВСТУП</w:t>
      </w:r>
      <w:r>
        <w:rPr>
          <w:rFonts w:eastAsia="Arial Unicode MS" w:cs="Arial Unicode MS"/>
        </w:rPr>
        <w:tab/>
      </w:r>
      <w:r w:rsidRPr="00AE7BF7">
        <w:rPr>
          <w:b w:val="0"/>
          <w:bCs w:val="0"/>
        </w:rPr>
        <w:fldChar w:fldCharType="begin"/>
      </w:r>
      <w:r w:rsidRPr="00AE7BF7">
        <w:rPr>
          <w:b w:val="0"/>
          <w:bCs w:val="0"/>
        </w:rPr>
        <w:instrText xml:space="preserve"> PAGEREF _Toc \h </w:instrText>
      </w:r>
      <w:r w:rsidRPr="00AE7BF7">
        <w:rPr>
          <w:b w:val="0"/>
          <w:bCs w:val="0"/>
        </w:rPr>
      </w:r>
      <w:r w:rsidRPr="00AE7BF7">
        <w:rPr>
          <w:b w:val="0"/>
          <w:bCs w:val="0"/>
        </w:rPr>
        <w:fldChar w:fldCharType="separate"/>
      </w:r>
      <w:r w:rsidRPr="00AE7BF7">
        <w:rPr>
          <w:rFonts w:eastAsia="Arial Unicode MS" w:cs="Arial Unicode MS"/>
          <w:b w:val="0"/>
          <w:bCs w:val="0"/>
        </w:rPr>
        <w:t>3</w:t>
      </w:r>
      <w:r w:rsidRPr="00AE7BF7">
        <w:rPr>
          <w:b w:val="0"/>
          <w:bCs w:val="0"/>
        </w:rPr>
        <w:fldChar w:fldCharType="end"/>
      </w:r>
    </w:p>
    <w:p w:rsidR="0049741E" w:rsidRDefault="0049741E" w:rsidP="0049741E">
      <w:pPr>
        <w:pStyle w:val="12"/>
      </w:pPr>
      <w:r>
        <w:rPr>
          <w:rFonts w:eastAsia="Arial Unicode MS" w:cs="Arial Unicode MS"/>
        </w:rPr>
        <w:t>ТЕОРЕТИЧНА ЧАСТИНА</w:t>
      </w:r>
      <w:r>
        <w:rPr>
          <w:rFonts w:eastAsia="Arial Unicode MS" w:cs="Arial Unicode MS"/>
        </w:rPr>
        <w:tab/>
      </w:r>
      <w:r w:rsidRPr="00AE7BF7">
        <w:rPr>
          <w:b w:val="0"/>
          <w:bCs w:val="0"/>
        </w:rPr>
        <w:fldChar w:fldCharType="begin"/>
      </w:r>
      <w:r w:rsidRPr="00AE7BF7">
        <w:rPr>
          <w:b w:val="0"/>
          <w:bCs w:val="0"/>
        </w:rPr>
        <w:instrText xml:space="preserve"> PAGEREF _Toc1 \h </w:instrText>
      </w:r>
      <w:r w:rsidRPr="00AE7BF7">
        <w:rPr>
          <w:b w:val="0"/>
          <w:bCs w:val="0"/>
        </w:rPr>
      </w:r>
      <w:r w:rsidRPr="00AE7BF7">
        <w:rPr>
          <w:b w:val="0"/>
          <w:bCs w:val="0"/>
        </w:rPr>
        <w:fldChar w:fldCharType="separate"/>
      </w:r>
      <w:r w:rsidRPr="00AE7BF7">
        <w:rPr>
          <w:rFonts w:eastAsia="Arial Unicode MS" w:cs="Arial Unicode MS"/>
          <w:b w:val="0"/>
          <w:bCs w:val="0"/>
        </w:rPr>
        <w:t>5</w:t>
      </w:r>
      <w:r w:rsidRPr="00AE7BF7">
        <w:rPr>
          <w:b w:val="0"/>
          <w:bCs w:val="0"/>
        </w:rPr>
        <w:fldChar w:fldCharType="end"/>
      </w:r>
    </w:p>
    <w:p w:rsidR="0049741E" w:rsidRDefault="0049741E" w:rsidP="0049741E">
      <w:pPr>
        <w:pStyle w:val="12"/>
      </w:pPr>
      <w:r>
        <w:rPr>
          <w:rFonts w:eastAsia="Arial Unicode MS" w:cs="Arial Unicode MS"/>
        </w:rPr>
        <w:t>1. УЧАСТЬ В. ЧОРНОВОЛА У ДИСИДЕНТСЬКОМУ РУСІ (1965 – 1985 РР.)</w:t>
      </w:r>
      <w:r>
        <w:rPr>
          <w:rFonts w:eastAsia="Arial Unicode MS" w:cs="Arial Unicode MS"/>
        </w:rPr>
        <w:tab/>
      </w:r>
      <w:r w:rsidRPr="00AE7BF7">
        <w:rPr>
          <w:b w:val="0"/>
          <w:bCs w:val="0"/>
        </w:rPr>
        <w:fldChar w:fldCharType="begin"/>
      </w:r>
      <w:r w:rsidRPr="00AE7BF7">
        <w:rPr>
          <w:b w:val="0"/>
          <w:bCs w:val="0"/>
        </w:rPr>
        <w:instrText xml:space="preserve"> PAGEREF _Toc2 \h </w:instrText>
      </w:r>
      <w:r w:rsidRPr="00AE7BF7">
        <w:rPr>
          <w:b w:val="0"/>
          <w:bCs w:val="0"/>
        </w:rPr>
      </w:r>
      <w:r w:rsidRPr="00AE7BF7">
        <w:rPr>
          <w:b w:val="0"/>
          <w:bCs w:val="0"/>
        </w:rPr>
        <w:fldChar w:fldCharType="separate"/>
      </w:r>
      <w:r w:rsidRPr="00AE7BF7">
        <w:rPr>
          <w:rFonts w:eastAsia="Arial Unicode MS" w:cs="Arial Unicode MS"/>
          <w:b w:val="0"/>
          <w:bCs w:val="0"/>
        </w:rPr>
        <w:t>5</w:t>
      </w:r>
      <w:r w:rsidRPr="00AE7BF7">
        <w:rPr>
          <w:b w:val="0"/>
          <w:bCs w:val="0"/>
        </w:rPr>
        <w:fldChar w:fldCharType="end"/>
      </w:r>
    </w:p>
    <w:p w:rsidR="0049741E" w:rsidRPr="00CC75B5" w:rsidRDefault="0049741E" w:rsidP="0049741E">
      <w:pPr>
        <w:pStyle w:val="22"/>
        <w:ind w:firstLine="142"/>
        <w:rPr>
          <w:lang w:val="ru-RU"/>
        </w:rPr>
      </w:pPr>
      <w:r w:rsidRPr="00CC75B5">
        <w:rPr>
          <w:rFonts w:eastAsia="Arial Unicode MS" w:cs="Arial Unicode MS"/>
          <w:lang w:val="ru-RU"/>
        </w:rPr>
        <w:t>1.1 Журналістська діяльність</w:t>
      </w:r>
      <w:r w:rsidRPr="00CC75B5">
        <w:rPr>
          <w:rFonts w:eastAsia="Arial Unicode MS" w:cs="Arial Unicode MS"/>
          <w:lang w:val="ru-RU"/>
        </w:rPr>
        <w:tab/>
      </w:r>
      <w:r>
        <w:fldChar w:fldCharType="begin"/>
      </w:r>
      <w:r w:rsidRPr="00CC75B5">
        <w:rPr>
          <w:lang w:val="ru-RU"/>
        </w:rPr>
        <w:instrText xml:space="preserve"> </w:instrText>
      </w:r>
      <w:r>
        <w:instrText>PAGEREF</w:instrText>
      </w:r>
      <w:r w:rsidRPr="00CC75B5">
        <w:rPr>
          <w:lang w:val="ru-RU"/>
        </w:rPr>
        <w:instrText xml:space="preserve"> _</w:instrText>
      </w:r>
      <w:r>
        <w:instrText>Toc</w:instrText>
      </w:r>
      <w:r w:rsidRPr="00CC75B5">
        <w:rPr>
          <w:lang w:val="ru-RU"/>
        </w:rPr>
        <w:instrText>3 \</w:instrText>
      </w:r>
      <w:r>
        <w:instrText>h</w:instrText>
      </w:r>
      <w:r w:rsidRPr="00CC75B5">
        <w:rPr>
          <w:lang w:val="ru-RU"/>
        </w:rPr>
        <w:instrText xml:space="preserve"> </w:instrText>
      </w:r>
      <w:r>
        <w:fldChar w:fldCharType="separate"/>
      </w:r>
      <w:r w:rsidRPr="00CC75B5">
        <w:rPr>
          <w:rFonts w:eastAsia="Arial Unicode MS" w:cs="Arial Unicode MS"/>
          <w:lang w:val="ru-RU"/>
        </w:rPr>
        <w:t>5</w:t>
      </w:r>
      <w:r>
        <w:fldChar w:fldCharType="end"/>
      </w:r>
    </w:p>
    <w:p w:rsidR="0049741E" w:rsidRPr="00CC75B5" w:rsidRDefault="0049741E" w:rsidP="0049741E">
      <w:pPr>
        <w:pStyle w:val="22"/>
        <w:ind w:firstLine="142"/>
        <w:rPr>
          <w:lang w:val="ru-RU"/>
        </w:rPr>
      </w:pPr>
      <w:r w:rsidRPr="00CC75B5">
        <w:rPr>
          <w:rFonts w:eastAsia="Arial Unicode MS" w:cs="Arial Unicode MS"/>
          <w:lang w:val="ru-RU"/>
        </w:rPr>
        <w:t>1.2 Кримінальні справи проти В. Чорновола. Збірка «Лихо з розуму»</w:t>
      </w:r>
      <w:r w:rsidRPr="00CC75B5">
        <w:rPr>
          <w:rFonts w:eastAsia="Arial Unicode MS" w:cs="Arial Unicode MS"/>
          <w:lang w:val="ru-RU"/>
        </w:rPr>
        <w:tab/>
      </w:r>
      <w:r>
        <w:fldChar w:fldCharType="begin"/>
      </w:r>
      <w:r w:rsidRPr="00CC75B5">
        <w:rPr>
          <w:lang w:val="ru-RU"/>
        </w:rPr>
        <w:instrText xml:space="preserve"> </w:instrText>
      </w:r>
      <w:r>
        <w:instrText>PAGEREF</w:instrText>
      </w:r>
      <w:r w:rsidRPr="00CC75B5">
        <w:rPr>
          <w:lang w:val="ru-RU"/>
        </w:rPr>
        <w:instrText xml:space="preserve"> _</w:instrText>
      </w:r>
      <w:r>
        <w:instrText>Toc</w:instrText>
      </w:r>
      <w:r w:rsidRPr="00CC75B5">
        <w:rPr>
          <w:lang w:val="ru-RU"/>
        </w:rPr>
        <w:instrText>4 \</w:instrText>
      </w:r>
      <w:r>
        <w:instrText>h</w:instrText>
      </w:r>
      <w:r w:rsidRPr="00CC75B5">
        <w:rPr>
          <w:lang w:val="ru-RU"/>
        </w:rPr>
        <w:instrText xml:space="preserve"> </w:instrText>
      </w:r>
      <w:r>
        <w:fldChar w:fldCharType="separate"/>
      </w:r>
      <w:r w:rsidRPr="00CC75B5">
        <w:rPr>
          <w:rFonts w:eastAsia="Arial Unicode MS" w:cs="Arial Unicode MS"/>
          <w:lang w:val="ru-RU"/>
        </w:rPr>
        <w:t>8</w:t>
      </w:r>
      <w:r>
        <w:fldChar w:fldCharType="end"/>
      </w:r>
    </w:p>
    <w:p w:rsidR="0049741E" w:rsidRDefault="0049741E" w:rsidP="0049741E">
      <w:pPr>
        <w:pStyle w:val="12"/>
      </w:pPr>
      <w:r>
        <w:rPr>
          <w:rFonts w:eastAsia="Arial Unicode MS" w:cs="Arial Unicode MS"/>
        </w:rPr>
        <w:t>2. В'ЯЧЕСЛАВ ЧОРНОВІЛ – БОРЕЦЬ ЗА НЕЗАЛЕЖНІСТЬ УКРАЇНИ</w:t>
      </w:r>
      <w:r>
        <w:rPr>
          <w:rFonts w:eastAsia="Arial Unicode MS" w:cs="Arial Unicode MS"/>
        </w:rPr>
        <w:tab/>
      </w:r>
      <w:r w:rsidRPr="00AE7BF7">
        <w:rPr>
          <w:b w:val="0"/>
          <w:bCs w:val="0"/>
        </w:rPr>
        <w:fldChar w:fldCharType="begin"/>
      </w:r>
      <w:r w:rsidRPr="00AE7BF7">
        <w:rPr>
          <w:b w:val="0"/>
          <w:bCs w:val="0"/>
        </w:rPr>
        <w:instrText xml:space="preserve"> PAGEREF _Toc5 \h </w:instrText>
      </w:r>
      <w:r w:rsidRPr="00AE7BF7">
        <w:rPr>
          <w:b w:val="0"/>
          <w:bCs w:val="0"/>
        </w:rPr>
      </w:r>
      <w:r w:rsidRPr="00AE7BF7">
        <w:rPr>
          <w:b w:val="0"/>
          <w:bCs w:val="0"/>
        </w:rPr>
        <w:fldChar w:fldCharType="separate"/>
      </w:r>
      <w:r w:rsidRPr="00AE7BF7">
        <w:rPr>
          <w:rFonts w:eastAsia="Arial Unicode MS" w:cs="Arial Unicode MS"/>
          <w:b w:val="0"/>
          <w:bCs w:val="0"/>
        </w:rPr>
        <w:t>12</w:t>
      </w:r>
      <w:r w:rsidRPr="00AE7BF7">
        <w:rPr>
          <w:b w:val="0"/>
          <w:bCs w:val="0"/>
        </w:rPr>
        <w:fldChar w:fldCharType="end"/>
      </w:r>
    </w:p>
    <w:p w:rsidR="0049741E" w:rsidRPr="00CC75B5" w:rsidRDefault="0049741E" w:rsidP="0049741E">
      <w:pPr>
        <w:pStyle w:val="22"/>
        <w:ind w:left="0" w:firstLine="709"/>
        <w:rPr>
          <w:lang w:val="ru-RU"/>
        </w:rPr>
      </w:pPr>
      <w:r w:rsidRPr="00CC75B5">
        <w:rPr>
          <w:rFonts w:eastAsia="Arial Unicode MS" w:cs="Arial Unicode MS"/>
          <w:lang w:val="ru-RU"/>
        </w:rPr>
        <w:t xml:space="preserve">2.1. Ідея федералізму України та політичні погляди В'ячеслава </w:t>
      </w:r>
      <w:r>
        <w:rPr>
          <w:rFonts w:eastAsia="Arial Unicode MS" w:cs="Arial Unicode MS"/>
          <w:lang w:val="ru-RU"/>
        </w:rPr>
        <w:t xml:space="preserve"> </w:t>
      </w:r>
      <w:r w:rsidRPr="00CC75B5">
        <w:rPr>
          <w:rFonts w:eastAsia="Arial Unicode MS" w:cs="Arial Unicode MS"/>
          <w:lang w:val="ru-RU"/>
        </w:rPr>
        <w:t>Чорновола</w:t>
      </w:r>
      <w:r w:rsidRPr="00CC75B5">
        <w:rPr>
          <w:rFonts w:eastAsia="Arial Unicode MS" w:cs="Arial Unicode MS"/>
          <w:lang w:val="ru-RU"/>
        </w:rPr>
        <w:tab/>
      </w:r>
      <w:r>
        <w:fldChar w:fldCharType="begin"/>
      </w:r>
      <w:r w:rsidRPr="00CC75B5">
        <w:rPr>
          <w:lang w:val="ru-RU"/>
        </w:rPr>
        <w:instrText xml:space="preserve"> </w:instrText>
      </w:r>
      <w:r>
        <w:instrText>PAGEREF</w:instrText>
      </w:r>
      <w:r w:rsidRPr="00CC75B5">
        <w:rPr>
          <w:lang w:val="ru-RU"/>
        </w:rPr>
        <w:instrText xml:space="preserve"> _</w:instrText>
      </w:r>
      <w:r>
        <w:instrText>Toc</w:instrText>
      </w:r>
      <w:r w:rsidRPr="00CC75B5">
        <w:rPr>
          <w:lang w:val="ru-RU"/>
        </w:rPr>
        <w:instrText>6 \</w:instrText>
      </w:r>
      <w:r>
        <w:instrText>h</w:instrText>
      </w:r>
      <w:r w:rsidRPr="00CC75B5">
        <w:rPr>
          <w:lang w:val="ru-RU"/>
        </w:rPr>
        <w:instrText xml:space="preserve"> </w:instrText>
      </w:r>
      <w:r>
        <w:fldChar w:fldCharType="separate"/>
      </w:r>
      <w:r w:rsidRPr="00CC75B5">
        <w:rPr>
          <w:rFonts w:eastAsia="Arial Unicode MS" w:cs="Arial Unicode MS"/>
          <w:lang w:val="ru-RU"/>
        </w:rPr>
        <w:t>12</w:t>
      </w:r>
      <w:r>
        <w:fldChar w:fldCharType="end"/>
      </w:r>
    </w:p>
    <w:p w:rsidR="0049741E" w:rsidRPr="00CC75B5" w:rsidRDefault="0049741E" w:rsidP="0049741E">
      <w:pPr>
        <w:pStyle w:val="22"/>
        <w:ind w:firstLine="142"/>
        <w:rPr>
          <w:lang w:val="ru-RU"/>
        </w:rPr>
      </w:pPr>
      <w:r w:rsidRPr="00CC75B5">
        <w:rPr>
          <w:rFonts w:eastAsia="Arial Unicode MS" w:cs="Arial Unicode MS"/>
          <w:lang w:val="ru-RU"/>
        </w:rPr>
        <w:t>2.2. В. Чорновіл як лідер Народного Руху України</w:t>
      </w:r>
      <w:r w:rsidRPr="00CC75B5">
        <w:rPr>
          <w:rFonts w:eastAsia="Arial Unicode MS" w:cs="Arial Unicode MS"/>
          <w:lang w:val="ru-RU"/>
        </w:rPr>
        <w:tab/>
      </w:r>
      <w:r>
        <w:fldChar w:fldCharType="begin"/>
      </w:r>
      <w:r w:rsidRPr="00CC75B5">
        <w:rPr>
          <w:lang w:val="ru-RU"/>
        </w:rPr>
        <w:instrText xml:space="preserve"> </w:instrText>
      </w:r>
      <w:r>
        <w:instrText>PAGEREF</w:instrText>
      </w:r>
      <w:r w:rsidRPr="00CC75B5">
        <w:rPr>
          <w:lang w:val="ru-RU"/>
        </w:rPr>
        <w:instrText xml:space="preserve"> _</w:instrText>
      </w:r>
      <w:r>
        <w:instrText>Toc</w:instrText>
      </w:r>
      <w:r w:rsidRPr="00CC75B5">
        <w:rPr>
          <w:lang w:val="ru-RU"/>
        </w:rPr>
        <w:instrText>7 \</w:instrText>
      </w:r>
      <w:r>
        <w:instrText>h</w:instrText>
      </w:r>
      <w:r w:rsidRPr="00CC75B5">
        <w:rPr>
          <w:lang w:val="ru-RU"/>
        </w:rPr>
        <w:instrText xml:space="preserve"> </w:instrText>
      </w:r>
      <w:r>
        <w:fldChar w:fldCharType="separate"/>
      </w:r>
      <w:r w:rsidRPr="00CC75B5">
        <w:rPr>
          <w:rFonts w:eastAsia="Arial Unicode MS" w:cs="Arial Unicode MS"/>
          <w:lang w:val="ru-RU"/>
        </w:rPr>
        <w:t>16</w:t>
      </w:r>
      <w:r>
        <w:fldChar w:fldCharType="end"/>
      </w:r>
    </w:p>
    <w:p w:rsidR="0049741E" w:rsidRDefault="0049741E" w:rsidP="0049741E">
      <w:pPr>
        <w:pStyle w:val="12"/>
      </w:pPr>
      <w:r>
        <w:rPr>
          <w:rFonts w:eastAsia="Arial Unicode MS" w:cs="Arial Unicode MS"/>
        </w:rPr>
        <w:t>ПОЯСНЮВАЛЬНА ЗАПИСКА</w:t>
      </w:r>
      <w:r>
        <w:rPr>
          <w:rFonts w:eastAsia="Arial Unicode MS" w:cs="Arial Unicode MS"/>
        </w:rPr>
        <w:tab/>
      </w:r>
      <w:r w:rsidRPr="00AE7BF7">
        <w:rPr>
          <w:b w:val="0"/>
          <w:bCs w:val="0"/>
        </w:rPr>
        <w:fldChar w:fldCharType="begin"/>
      </w:r>
      <w:r w:rsidRPr="00AE7BF7">
        <w:rPr>
          <w:b w:val="0"/>
          <w:bCs w:val="0"/>
        </w:rPr>
        <w:instrText xml:space="preserve"> PAGEREF _Toc8 \h </w:instrText>
      </w:r>
      <w:r w:rsidRPr="00AE7BF7">
        <w:rPr>
          <w:b w:val="0"/>
          <w:bCs w:val="0"/>
        </w:rPr>
      </w:r>
      <w:r w:rsidRPr="00AE7BF7">
        <w:rPr>
          <w:b w:val="0"/>
          <w:bCs w:val="0"/>
        </w:rPr>
        <w:fldChar w:fldCharType="separate"/>
      </w:r>
      <w:r w:rsidRPr="00AE7BF7">
        <w:rPr>
          <w:rFonts w:eastAsia="Arial Unicode MS" w:cs="Arial Unicode MS"/>
          <w:b w:val="0"/>
          <w:bCs w:val="0"/>
        </w:rPr>
        <w:t>18</w:t>
      </w:r>
      <w:r w:rsidRPr="00AE7BF7">
        <w:rPr>
          <w:b w:val="0"/>
          <w:bCs w:val="0"/>
        </w:rPr>
        <w:fldChar w:fldCharType="end"/>
      </w:r>
    </w:p>
    <w:p w:rsidR="0049741E" w:rsidRDefault="0049741E" w:rsidP="0049741E">
      <w:pPr>
        <w:pStyle w:val="12"/>
      </w:pPr>
      <w:r>
        <w:rPr>
          <w:rFonts w:eastAsia="Arial Unicode MS" w:cs="Arial Unicode MS"/>
        </w:rPr>
        <w:t>ВИСНОВКИ</w:t>
      </w:r>
      <w:r>
        <w:rPr>
          <w:rFonts w:eastAsia="Arial Unicode MS" w:cs="Arial Unicode MS"/>
        </w:rPr>
        <w:tab/>
      </w:r>
      <w:r w:rsidRPr="00AE7BF7">
        <w:rPr>
          <w:b w:val="0"/>
          <w:bCs w:val="0"/>
        </w:rPr>
        <w:fldChar w:fldCharType="begin"/>
      </w:r>
      <w:r w:rsidRPr="00AE7BF7">
        <w:rPr>
          <w:b w:val="0"/>
          <w:bCs w:val="0"/>
        </w:rPr>
        <w:instrText xml:space="preserve"> PAGEREF _Toc9 \h </w:instrText>
      </w:r>
      <w:r w:rsidRPr="00AE7BF7">
        <w:rPr>
          <w:b w:val="0"/>
          <w:bCs w:val="0"/>
        </w:rPr>
      </w:r>
      <w:r w:rsidRPr="00AE7BF7">
        <w:rPr>
          <w:b w:val="0"/>
          <w:bCs w:val="0"/>
        </w:rPr>
        <w:fldChar w:fldCharType="separate"/>
      </w:r>
      <w:r w:rsidRPr="00AE7BF7">
        <w:rPr>
          <w:rFonts w:eastAsia="Arial Unicode MS" w:cs="Arial Unicode MS"/>
          <w:b w:val="0"/>
          <w:bCs w:val="0"/>
        </w:rPr>
        <w:t>20</w:t>
      </w:r>
      <w:r w:rsidRPr="00AE7BF7">
        <w:rPr>
          <w:b w:val="0"/>
          <w:bCs w:val="0"/>
        </w:rPr>
        <w:fldChar w:fldCharType="end"/>
      </w:r>
    </w:p>
    <w:p w:rsidR="0049741E" w:rsidRDefault="0049741E" w:rsidP="0049741E">
      <w:pPr>
        <w:pStyle w:val="12"/>
      </w:pPr>
      <w:r>
        <w:rPr>
          <w:rFonts w:eastAsia="Arial Unicode MS" w:cs="Arial Unicode MS"/>
        </w:rPr>
        <w:t>БІБЛІОГРАФІЯ</w:t>
      </w:r>
      <w:r>
        <w:rPr>
          <w:rFonts w:eastAsia="Arial Unicode MS" w:cs="Arial Unicode MS"/>
        </w:rPr>
        <w:tab/>
      </w:r>
      <w:r w:rsidRPr="00AE7BF7">
        <w:rPr>
          <w:b w:val="0"/>
          <w:bCs w:val="0"/>
        </w:rPr>
        <w:fldChar w:fldCharType="begin"/>
      </w:r>
      <w:r w:rsidRPr="00AE7BF7">
        <w:rPr>
          <w:b w:val="0"/>
          <w:bCs w:val="0"/>
        </w:rPr>
        <w:instrText xml:space="preserve"> PAGEREF _Toc10 \h </w:instrText>
      </w:r>
      <w:r w:rsidRPr="00AE7BF7">
        <w:rPr>
          <w:b w:val="0"/>
          <w:bCs w:val="0"/>
        </w:rPr>
      </w:r>
      <w:r w:rsidRPr="00AE7BF7">
        <w:rPr>
          <w:b w:val="0"/>
          <w:bCs w:val="0"/>
        </w:rPr>
        <w:fldChar w:fldCharType="separate"/>
      </w:r>
      <w:r w:rsidRPr="00AE7BF7">
        <w:rPr>
          <w:rFonts w:eastAsia="Arial Unicode MS" w:cs="Arial Unicode MS"/>
          <w:b w:val="0"/>
          <w:bCs w:val="0"/>
        </w:rPr>
        <w:t>23</w:t>
      </w:r>
      <w:r w:rsidRPr="00AE7BF7">
        <w:rPr>
          <w:b w:val="0"/>
          <w:bCs w:val="0"/>
        </w:rPr>
        <w:fldChar w:fldCharType="end"/>
      </w:r>
    </w:p>
    <w:p w:rsidR="0049741E" w:rsidRPr="00CC75B5" w:rsidRDefault="0049741E" w:rsidP="0049741E">
      <w:pPr>
        <w:ind w:firstLine="0"/>
        <w:rPr>
          <w:b/>
          <w:bCs/>
          <w:color w:val="auto"/>
          <w:lang w:val="uk-UA"/>
        </w:rPr>
      </w:pPr>
      <w:r>
        <w:fldChar w:fldCharType="end"/>
      </w:r>
      <w:r>
        <w:rPr>
          <w:lang w:val="uk-UA"/>
        </w:rPr>
        <w:t xml:space="preserve">          </w:t>
      </w:r>
      <w:r>
        <w:rPr>
          <w:b/>
          <w:bCs/>
          <w:color w:val="auto"/>
          <w:lang w:val="uk-UA"/>
        </w:rPr>
        <w:t>ДОДАТКИ</w:t>
      </w:r>
    </w:p>
    <w:p w:rsidR="0049741E" w:rsidRDefault="0049741E" w:rsidP="0049741E">
      <w:pPr>
        <w:spacing w:after="160" w:line="259" w:lineRule="auto"/>
        <w:ind w:firstLine="0"/>
        <w:jc w:val="left"/>
        <w:rPr>
          <w:lang w:val="ru-RU"/>
        </w:rPr>
      </w:pPr>
    </w:p>
    <w:p w:rsidR="0049741E" w:rsidRPr="00CC75B5" w:rsidRDefault="0049741E" w:rsidP="0049741E">
      <w:pPr>
        <w:spacing w:after="160" w:line="259" w:lineRule="auto"/>
        <w:ind w:firstLine="0"/>
        <w:jc w:val="left"/>
        <w:rPr>
          <w:lang w:val="ru-RU"/>
        </w:rPr>
      </w:pPr>
      <w:r>
        <w:rPr>
          <w:rFonts w:ascii="Arial Unicode MS" w:hAnsi="Arial Unicode MS"/>
          <w:lang w:val="ru-RU"/>
        </w:rPr>
        <w:br w:type="page"/>
      </w:r>
    </w:p>
    <w:p w:rsidR="0049741E" w:rsidRDefault="0049741E" w:rsidP="0049741E">
      <w:pPr>
        <w:pStyle w:val="10"/>
        <w:spacing w:before="0"/>
        <w:rPr>
          <w:lang w:val="ru-RU"/>
        </w:rPr>
      </w:pPr>
      <w:bookmarkStart w:id="1" w:name="_Toc"/>
      <w:r>
        <w:rPr>
          <w:lang w:val="ru-RU"/>
        </w:rPr>
        <w:lastRenderedPageBreak/>
        <w:t>ВСТУП</w:t>
      </w:r>
      <w:bookmarkEnd w:id="1"/>
    </w:p>
    <w:p w:rsidR="0049741E" w:rsidRDefault="0049741E" w:rsidP="0049741E">
      <w:pPr>
        <w:rPr>
          <w:lang w:val="ru-RU"/>
        </w:rPr>
      </w:pPr>
    </w:p>
    <w:p w:rsidR="0049741E" w:rsidRDefault="0049741E" w:rsidP="0049741E">
      <w:pPr>
        <w:rPr>
          <w:lang w:val="ru-RU"/>
        </w:rPr>
      </w:pPr>
      <w:r>
        <w:rPr>
          <w:lang w:val="ru-RU"/>
        </w:rPr>
        <w:t>«Дай Боже нам любити Україну понад усе сьогодні — маючи, щоб не довелося гірко любити її, втративши. Настав час великого вибору: або єдність і перемога та шлях до світла, або поразка, ганьба і знову довга дорога до волі»</w:t>
      </w:r>
    </w:p>
    <w:p w:rsidR="0049741E" w:rsidRDefault="0049741E" w:rsidP="0049741E">
      <w:pPr>
        <w:rPr>
          <w:lang w:val="ru-RU"/>
        </w:rPr>
      </w:pPr>
      <w:r>
        <w:rPr>
          <w:lang w:val="ru-RU"/>
        </w:rPr>
        <w:t>— В. Чорновіл</w:t>
      </w:r>
    </w:p>
    <w:p w:rsidR="0049741E" w:rsidRDefault="0049741E" w:rsidP="0049741E">
      <w:pPr>
        <w:rPr>
          <w:lang w:val="ru-RU"/>
        </w:rPr>
      </w:pPr>
      <w:r>
        <w:rPr>
          <w:lang w:val="ru-RU"/>
        </w:rPr>
        <w:t>В. Чорновіл провів близько 10 років у радянських в'язницях і ГУЛАГах, був засуджений чотири рази. Протягом одного року він витримав 83 допити і не дав жодного викривального свідчення проти своїх співкамерників. Стривожена цим, влада порушила проти нього кримінальну справу за спробу зґвалтування під час Олімпіади 1980 року. 24 серпня 1991 року саме В. Чорновіл очолив ухвалення Декларації про державний суверенітет України і Акту проголошення незалежності України. КДБ називав його "Невгамовним". Але він не бачив, коли незалежна Україна буде шанувати і хвалити своїх прокурорів…</w:t>
      </w:r>
    </w:p>
    <w:p w:rsidR="0049741E" w:rsidRDefault="0049741E" w:rsidP="0049741E">
      <w:pPr>
        <w:rPr>
          <w:lang w:val="ru-RU"/>
        </w:rPr>
      </w:pPr>
      <w:r>
        <w:rPr>
          <w:b/>
          <w:bCs/>
          <w:lang w:val="ru-RU"/>
        </w:rPr>
        <w:t>Актуальність теми</w:t>
      </w:r>
      <w:r>
        <w:rPr>
          <w:lang w:val="ru-RU"/>
        </w:rPr>
        <w:t>: необхідність наукового аналізу ідейних засад та практичних орієнтирів української опозиції 60-80-х років ХХ ст., розкриття багатоаспектного поняття "історичний період людини в суспільстві", видатного правозахисника, голови Львівської обласної ради народних депутатів, лідера Народного Руху України (НРУ), реформатора і публіциста, висвітлення діяльності В. Чорновола як українського героя та ін.</w:t>
      </w:r>
    </w:p>
    <w:p w:rsidR="0049741E" w:rsidRDefault="0049741E" w:rsidP="0049741E">
      <w:pPr>
        <w:rPr>
          <w:lang w:val="ru-RU"/>
        </w:rPr>
      </w:pPr>
      <w:r>
        <w:rPr>
          <w:b/>
          <w:bCs/>
          <w:lang w:val="ru-RU"/>
        </w:rPr>
        <w:t>Мета дослідження:</w:t>
      </w:r>
      <w:r>
        <w:rPr>
          <w:lang w:val="ru-RU"/>
        </w:rPr>
        <w:t xml:space="preserve"> аналіз суспільно-політичної діяльності В’ячеслава Чорновола та його поглядів. Дати оцінку його участі в дисидентському антирадянському русі, внеску у здобуття Україною незалежності та ролі у розбудові Української держави.</w:t>
      </w:r>
    </w:p>
    <w:p w:rsidR="0049741E" w:rsidRDefault="0049741E" w:rsidP="0049741E">
      <w:pPr>
        <w:rPr>
          <w:b/>
          <w:bCs/>
        </w:rPr>
      </w:pPr>
      <w:r>
        <w:rPr>
          <w:b/>
          <w:bCs/>
        </w:rPr>
        <w:t xml:space="preserve">Завдання дослідження: </w:t>
      </w:r>
    </w:p>
    <w:p w:rsidR="0049741E" w:rsidRDefault="0049741E" w:rsidP="0049741E">
      <w:pPr>
        <w:pStyle w:val="a6"/>
        <w:numPr>
          <w:ilvl w:val="0"/>
          <w:numId w:val="2"/>
        </w:numPr>
        <w:rPr>
          <w:lang w:val="ru-RU"/>
        </w:rPr>
      </w:pPr>
      <w:r>
        <w:rPr>
          <w:lang w:val="ru-RU"/>
        </w:rPr>
        <w:t xml:space="preserve">Дослідити політичну дійсність 60-80-х рр. ХХ ст. </w:t>
      </w:r>
    </w:p>
    <w:p w:rsidR="0049741E" w:rsidRDefault="0049741E" w:rsidP="0049741E">
      <w:pPr>
        <w:pStyle w:val="a6"/>
        <w:numPr>
          <w:ilvl w:val="0"/>
          <w:numId w:val="2"/>
        </w:numPr>
        <w:rPr>
          <w:lang w:val="ru-RU"/>
        </w:rPr>
      </w:pPr>
      <w:r>
        <w:rPr>
          <w:lang w:val="ru-RU"/>
        </w:rPr>
        <w:lastRenderedPageBreak/>
        <w:t xml:space="preserve">Виділити основні ідеї, які викладав В. Чорновіл у своїх працях. </w:t>
      </w:r>
    </w:p>
    <w:p w:rsidR="0049741E" w:rsidRDefault="0049741E" w:rsidP="0049741E">
      <w:pPr>
        <w:pStyle w:val="a6"/>
        <w:numPr>
          <w:ilvl w:val="0"/>
          <w:numId w:val="2"/>
        </w:numPr>
        <w:rPr>
          <w:lang w:val="ru-RU"/>
        </w:rPr>
      </w:pPr>
      <w:r>
        <w:rPr>
          <w:lang w:val="ru-RU"/>
        </w:rPr>
        <w:t>Зробити аналіз діяльності В. Чорновола як лідера НРУ.</w:t>
      </w:r>
    </w:p>
    <w:p w:rsidR="0049741E" w:rsidRDefault="0049741E" w:rsidP="0049741E">
      <w:pPr>
        <w:pStyle w:val="a6"/>
        <w:numPr>
          <w:ilvl w:val="0"/>
          <w:numId w:val="2"/>
        </w:numPr>
        <w:rPr>
          <w:lang w:val="ru-RU"/>
        </w:rPr>
      </w:pPr>
      <w:r>
        <w:rPr>
          <w:lang w:val="ru-RU"/>
        </w:rPr>
        <w:t>Охарактеризувати особливості політичних поглядів В. Чорновола.</w:t>
      </w:r>
    </w:p>
    <w:p w:rsidR="0049741E" w:rsidRDefault="0049741E" w:rsidP="0049741E">
      <w:pPr>
        <w:rPr>
          <w:lang w:val="ru-RU"/>
        </w:rPr>
      </w:pPr>
      <w:r>
        <w:rPr>
          <w:b/>
          <w:bCs/>
          <w:lang w:val="ru-RU"/>
        </w:rPr>
        <w:t>Об’єкт дослідження:</w:t>
      </w:r>
      <w:r>
        <w:rPr>
          <w:lang w:val="ru-RU"/>
        </w:rPr>
        <w:t xml:space="preserve"> постать Вʼячеслава Чорновола – журналіста, дисидента, громадсько-політичного і державного діяча др. пол. – кінця ХХ ст.)</w:t>
      </w:r>
    </w:p>
    <w:p w:rsidR="0049741E" w:rsidRDefault="0049741E" w:rsidP="0049741E">
      <w:pPr>
        <w:rPr>
          <w:lang w:val="ru-RU"/>
        </w:rPr>
      </w:pPr>
      <w:r>
        <w:rPr>
          <w:b/>
          <w:bCs/>
          <w:lang w:val="ru-RU"/>
        </w:rPr>
        <w:t>Предмет дослідження:</w:t>
      </w:r>
      <w:r>
        <w:rPr>
          <w:lang w:val="ru-RU"/>
        </w:rPr>
        <w:t xml:space="preserve"> життєвий шлях та громадсько-політична діяльність В. Чорновола, його політичні погляди та внесок у здобуття і розбудову Української держави.  </w:t>
      </w:r>
    </w:p>
    <w:p w:rsidR="0049741E" w:rsidRDefault="0049741E" w:rsidP="0049741E">
      <w:pPr>
        <w:rPr>
          <w:lang w:val="ru-RU"/>
        </w:rPr>
      </w:pPr>
      <w:r>
        <w:rPr>
          <w:b/>
          <w:bCs/>
          <w:i/>
          <w:iCs/>
          <w:lang w:val="ru-RU"/>
        </w:rPr>
        <w:t>Методи дослідження</w:t>
      </w:r>
      <w:r>
        <w:rPr>
          <w:lang w:val="ru-RU"/>
        </w:rPr>
        <w:t xml:space="preserve">. </w:t>
      </w:r>
    </w:p>
    <w:p w:rsidR="0049741E" w:rsidRDefault="0049741E" w:rsidP="0049741E">
      <w:pPr>
        <w:rPr>
          <w:lang w:val="ru-RU"/>
        </w:rPr>
      </w:pPr>
      <w:r>
        <w:rPr>
          <w:lang w:val="ru-RU"/>
        </w:rPr>
        <w:t>Під час дослідження були використані наступні методи:</w:t>
      </w:r>
    </w:p>
    <w:p w:rsidR="0049741E" w:rsidRDefault="0049741E" w:rsidP="0049741E">
      <w:pPr>
        <w:pStyle w:val="a6"/>
        <w:numPr>
          <w:ilvl w:val="0"/>
          <w:numId w:val="4"/>
        </w:numPr>
        <w:rPr>
          <w:lang w:val="ru-RU"/>
        </w:rPr>
      </w:pPr>
      <w:r>
        <w:rPr>
          <w:lang w:val="ru-RU"/>
        </w:rPr>
        <w:t>Системний метод – системний аналіз літератури, статей, монографій і досліджень, присвячених В. Чорноволу. Вивчили різні джерела, що описують його політичну кар'єру, життєвий шлях та вплив на суспільні процеси.</w:t>
      </w:r>
    </w:p>
    <w:p w:rsidR="0049741E" w:rsidRDefault="0049741E" w:rsidP="0049741E">
      <w:pPr>
        <w:pStyle w:val="a6"/>
        <w:numPr>
          <w:ilvl w:val="0"/>
          <w:numId w:val="4"/>
        </w:numPr>
        <w:rPr>
          <w:lang w:val="ru-RU"/>
        </w:rPr>
      </w:pPr>
      <w:r>
        <w:rPr>
          <w:lang w:val="ru-RU"/>
        </w:rPr>
        <w:t>Метод аналізу та синтезу – сприяли дослідженню виокремлених аспектів діяльності В. Чорновола, його поглядів як окремо, так і в їх поєднанні.</w:t>
      </w:r>
    </w:p>
    <w:p w:rsidR="0049741E" w:rsidRDefault="0049741E" w:rsidP="0049741E">
      <w:pPr>
        <w:pStyle w:val="a6"/>
        <w:numPr>
          <w:ilvl w:val="0"/>
          <w:numId w:val="4"/>
        </w:numPr>
        <w:rPr>
          <w:lang w:val="ru-RU"/>
        </w:rPr>
      </w:pPr>
      <w:r>
        <w:rPr>
          <w:lang w:val="ru-RU"/>
        </w:rPr>
        <w:t>Історичний метод – допоміг проаналізувати діяльність В. Чорновола у хронологічній послідовності; метод дозволив</w:t>
      </w:r>
      <w:r>
        <w:rPr>
          <w:rFonts w:ascii="Arial" w:hAnsi="Arial"/>
          <w:color w:val="202122"/>
          <w:sz w:val="21"/>
          <w:szCs w:val="21"/>
          <w:u w:color="202122"/>
          <w:shd w:val="clear" w:color="auto" w:fill="FFFFFF"/>
          <w:lang w:val="ru-RU"/>
        </w:rPr>
        <w:t xml:space="preserve"> </w:t>
      </w:r>
      <w:r>
        <w:rPr>
          <w:color w:val="202122"/>
          <w:u w:color="202122"/>
          <w:shd w:val="clear" w:color="auto" w:fill="FFFFFF"/>
          <w:lang w:val="ru-RU"/>
        </w:rPr>
        <w:t>поглиблено зрозуміти життєвий шлях цієї символічної постаті</w:t>
      </w:r>
      <w:r>
        <w:rPr>
          <w:lang w:val="ru-RU"/>
        </w:rPr>
        <w:t xml:space="preserve">. </w:t>
      </w:r>
    </w:p>
    <w:p w:rsidR="0049741E" w:rsidRDefault="0049741E" w:rsidP="0049741E">
      <w:pPr>
        <w:rPr>
          <w:lang w:val="ru-RU"/>
        </w:rPr>
      </w:pPr>
      <w:r>
        <w:rPr>
          <w:b/>
          <w:bCs/>
          <w:lang w:val="ru-RU"/>
        </w:rPr>
        <w:t>Структура роботи:</w:t>
      </w:r>
      <w:r>
        <w:rPr>
          <w:lang w:val="ru-RU"/>
        </w:rPr>
        <w:t xml:space="preserve"> робота складається зі вступу, двох розділів, чотирьох підрозділів, пояснювальної записки, висновків та бібліографії. Обсяг роботи  –  24 сторінки.</w:t>
      </w:r>
    </w:p>
    <w:p w:rsidR="0049741E" w:rsidRPr="00CC75B5" w:rsidRDefault="0049741E" w:rsidP="0049741E">
      <w:pPr>
        <w:spacing w:after="160"/>
        <w:rPr>
          <w:lang w:val="ru-RU"/>
        </w:rPr>
      </w:pPr>
      <w:r>
        <w:rPr>
          <w:rFonts w:ascii="Arial Unicode MS" w:hAnsi="Arial Unicode MS"/>
          <w:lang w:val="ru-RU"/>
        </w:rPr>
        <w:br w:type="page"/>
      </w:r>
    </w:p>
    <w:p w:rsidR="0049741E" w:rsidRDefault="0049741E" w:rsidP="0049741E">
      <w:pPr>
        <w:pStyle w:val="10"/>
        <w:rPr>
          <w:lang w:val="ru-RU"/>
        </w:rPr>
      </w:pPr>
      <w:bookmarkStart w:id="2" w:name="_Toc9"/>
      <w:r>
        <w:rPr>
          <w:lang w:val="ru-RU"/>
        </w:rPr>
        <w:lastRenderedPageBreak/>
        <w:t>ВИСНОВКИ</w:t>
      </w:r>
      <w:bookmarkEnd w:id="2"/>
    </w:p>
    <w:p w:rsidR="0049741E" w:rsidRDefault="0049741E" w:rsidP="0049741E">
      <w:pPr>
        <w:rPr>
          <w:lang w:val="ru-RU"/>
        </w:rPr>
      </w:pPr>
    </w:p>
    <w:p w:rsidR="0049741E" w:rsidRPr="00CC75B5" w:rsidRDefault="0049741E" w:rsidP="0049741E">
      <w:pPr>
        <w:rPr>
          <w:shd w:val="clear" w:color="auto" w:fill="FFFFFF"/>
          <w:lang w:val="ru-RU"/>
        </w:rPr>
      </w:pPr>
      <w:r>
        <w:rPr>
          <w:shd w:val="clear" w:color="auto" w:fill="FFFFFF"/>
          <w:lang w:val="ru-RU"/>
        </w:rPr>
        <w:t xml:space="preserve">Рух проти істеблішменту </w:t>
      </w:r>
      <w:r w:rsidRPr="00CC75B5">
        <w:rPr>
          <w:lang w:val="ru-RU"/>
        </w:rPr>
        <w:t>–</w:t>
      </w:r>
      <w:r>
        <w:rPr>
          <w:shd w:val="clear" w:color="auto" w:fill="FFFFFF"/>
          <w:lang w:val="ru-RU"/>
        </w:rPr>
        <w:t xml:space="preserve"> це явище, яке сьогодні явно недооцінюється істориками та політиками. Важливо також зазначити, що проти режиму виступали кілька сотень людей. Або, наприклад, самвидав, який видавали дисиденти, читали й обговорювали тисячі інтелектуалів, свідомо порушуючи таким чином радянське законодавство. Дисидентська спільнота повільно формувала Україну, яка дуже відрізнялася від верхівки, з загальнолюдською мораллю, повагою до національних законів і традицій, вільним і необмеженим людським духом. А В. Чорновіл став одним із справжніх центрів українського державотворення наприкінці 1980-х років.</w:t>
      </w:r>
    </w:p>
    <w:p w:rsidR="0049741E" w:rsidRDefault="0049741E" w:rsidP="0049741E">
      <w:pPr>
        <w:rPr>
          <w:shd w:val="clear" w:color="auto" w:fill="FFFFFF"/>
          <w:lang w:val="ru-RU"/>
        </w:rPr>
      </w:pPr>
      <w:r>
        <w:rPr>
          <w:shd w:val="clear" w:color="auto" w:fill="FFFFFF"/>
          <w:lang w:val="ru-RU"/>
        </w:rPr>
        <w:t xml:space="preserve">У рамках даного дослідження було проведено аналіз правозахисної та суспільно-політичної діяльності В. Чорновола в період дисидентського руху та його внеску у процес здобуття незалежності України, а також висвітлено його вплив на теперішні події. </w:t>
      </w:r>
    </w:p>
    <w:p w:rsidR="0049741E" w:rsidRDefault="0049741E" w:rsidP="0049741E">
      <w:pPr>
        <w:rPr>
          <w:shd w:val="clear" w:color="auto" w:fill="FFFFFF"/>
          <w:lang w:val="ru-RU"/>
        </w:rPr>
      </w:pPr>
      <w:r>
        <w:rPr>
          <w:shd w:val="clear" w:color="auto" w:fill="FFFFFF"/>
          <w:lang w:val="ru-RU"/>
        </w:rPr>
        <w:t>В процесі дослідження були вирішені поставлені завдання. Досліджено політичну дійсність 60-80-х років ХХ століття, що дало можливість краще розуміти контекст, в якому діяв В. Чорновіл. Виділено основні ідеї, які він викладав у своїх працях, зокрема, акцентуючи увагу на питаннях повʼязаних зі здобуттям національної самостійності та становленням громадянського суспільства. Аналіз діяльності В. Чорновола як лідера НРУ дозволив з’ясувати його вплив на політичну арену та розвиток української державності. Також було охарактеризовано особливості політичних поглядів В. Чорновола, зокрема його націоналістичну та демократичну спрямованість.</w:t>
      </w:r>
    </w:p>
    <w:p w:rsidR="0049741E" w:rsidRDefault="0049741E" w:rsidP="0049741E">
      <w:pPr>
        <w:rPr>
          <w:shd w:val="clear" w:color="auto" w:fill="FFFFFF"/>
          <w:lang w:val="ru-RU"/>
        </w:rPr>
      </w:pPr>
      <w:r>
        <w:rPr>
          <w:shd w:val="clear" w:color="auto" w:fill="FFFFFF"/>
          <w:lang w:val="ru-RU"/>
        </w:rPr>
        <w:t xml:space="preserve">В результаті дослідження можна зробити висновок, що В. Чорновіл інкорпорувався в українську історію як символічна постать, що втілювала боротьбу за національну самостійність та становлення громадянського </w:t>
      </w:r>
      <w:r>
        <w:rPr>
          <w:shd w:val="clear" w:color="auto" w:fill="FFFFFF"/>
          <w:lang w:val="ru-RU"/>
        </w:rPr>
        <w:lastRenderedPageBreak/>
        <w:t>суспільства. Його внесок у розвиток дисидентського руху та на шляху до незалежності України був значний і мав довготривалий вплив.</w:t>
      </w:r>
    </w:p>
    <w:p w:rsidR="0049741E" w:rsidRDefault="0049741E" w:rsidP="0049741E">
      <w:pPr>
        <w:rPr>
          <w:shd w:val="clear" w:color="auto" w:fill="FFFFFF"/>
          <w:lang w:val="ru-RU"/>
        </w:rPr>
      </w:pPr>
      <w:r>
        <w:rPr>
          <w:lang w:val="ru-RU"/>
        </w:rPr>
        <w:t xml:space="preserve">Судова колегія з кримінальних справ Верховного Суду УРСР демонстративно і цинічно відхилила апеляцію В. Чорновола. Фактично вона вирішила задовольнити її частково, оскільки виключила з вироку одну вказівку і кілька епізодів (щодо передачі книг і різних збірок віршів), і цинічно, оскільки решта вироку залишилася без змін і В. Чорновіл відбував весь термін покарання в колонії. </w:t>
      </w:r>
    </w:p>
    <w:p w:rsidR="0049741E" w:rsidRDefault="0049741E" w:rsidP="0049741E">
      <w:pPr>
        <w:rPr>
          <w:shd w:val="clear" w:color="auto" w:fill="FFFFFF"/>
          <w:lang w:val="ru-RU"/>
        </w:rPr>
      </w:pPr>
      <w:r>
        <w:rPr>
          <w:lang w:val="ru-RU"/>
        </w:rPr>
        <w:t xml:space="preserve">За що? Твори, статті... Листи на захист розгніваної інтелігенції... Ніякої явної агресії чи ворожості до радянського ладу і порядку не було. Вони були випробуваними інтелектуалами, які були членами національної інтелектуальної еліти того часу, які наважилися думати і ставити під сумнів слабкості радянської системи державних інституцій. </w:t>
      </w:r>
    </w:p>
    <w:p w:rsidR="0049741E" w:rsidRDefault="0049741E" w:rsidP="0049741E">
      <w:pPr>
        <w:rPr>
          <w:shd w:val="clear" w:color="auto" w:fill="FFFFFF"/>
          <w:lang w:val="ru-RU"/>
        </w:rPr>
      </w:pPr>
      <w:r>
        <w:rPr>
          <w:shd w:val="clear" w:color="auto" w:fill="FFFFFF"/>
          <w:lang w:val="ru-RU"/>
        </w:rPr>
        <w:t>Однак В. Чорновола не так просто завести в глухий кут. Його дії виходили за рамки стандартних махінацій його політичних "ворогів" і "друзів".</w:t>
      </w:r>
    </w:p>
    <w:p w:rsidR="0049741E" w:rsidRDefault="0049741E" w:rsidP="0049741E">
      <w:pPr>
        <w:rPr>
          <w:shd w:val="clear" w:color="auto" w:fill="FFFFFF"/>
          <w:lang w:val="ru-RU"/>
        </w:rPr>
      </w:pPr>
      <w:r>
        <w:rPr>
          <w:shd w:val="clear" w:color="auto" w:fill="FFFFFF"/>
          <w:lang w:val="ru-RU"/>
        </w:rPr>
        <w:t xml:space="preserve">Друкований доказ "антирадянської діяльності" Чорновола, його праця «Лихо з розуму» (Портрети двадцяти «злочинців»), починається уривком з вірша Тараса Шевченка "І мертвим, і живим, і ненародженим..." і продовжується словами В. Леніна: "Тому, коли говорять, що при соціалізмі самовизначення ні до чого, то це така ж нісенітниця, така ж плутанина, як і коли говорять, що при соціалізмі демократія ні до чого". </w:t>
      </w:r>
    </w:p>
    <w:p w:rsidR="0049741E" w:rsidRDefault="0049741E" w:rsidP="0049741E">
      <w:pPr>
        <w:rPr>
          <w:shd w:val="clear" w:color="auto" w:fill="FFFFFF"/>
          <w:lang w:val="ru-RU"/>
        </w:rPr>
      </w:pPr>
      <w:r>
        <w:rPr>
          <w:lang w:val="ru-RU"/>
        </w:rPr>
        <w:t xml:space="preserve">Однак радянський репресивний апарат не сприймав розумних дискусій чи аргументів. Будь-хто, хто міг розгледіти безглуздість ідеології та абсурдність панівної доктрини, був загрозою та об'єктом знищення. </w:t>
      </w:r>
    </w:p>
    <w:p w:rsidR="0049741E" w:rsidRDefault="0049741E" w:rsidP="0049741E">
      <w:pPr>
        <w:rPr>
          <w:shd w:val="clear" w:color="auto" w:fill="FFFFFF"/>
          <w:lang w:val="ru-RU"/>
        </w:rPr>
      </w:pPr>
      <w:r>
        <w:rPr>
          <w:shd w:val="clear" w:color="auto" w:fill="FFFFFF"/>
          <w:lang w:val="ru-RU"/>
        </w:rPr>
        <w:t xml:space="preserve">Мабуть, стороною, яка найкраще розуміла значення дисидентського руху і В. Чорновола особисто, був КДБ, який до середини 1980-х років вів війну на знищення інакомислячих, а з початком розпаду радянського режиму поставив до влади в незалежній Україні своїх людей, розділивши </w:t>
      </w:r>
      <w:r>
        <w:rPr>
          <w:shd w:val="clear" w:color="auto" w:fill="FFFFFF"/>
          <w:lang w:val="ru-RU"/>
        </w:rPr>
        <w:lastRenderedPageBreak/>
        <w:t xml:space="preserve">дисидентський рух між собою і замкнувши дисидентський рух в локальних політичних гетто. В результаті В. Чорновола до останніх років життя облягали агенти різного рангу, а деякі «третьосортні» учасники дисидентського руху, охоплені амбіціями, раптом почали з ними співпрацювати і стали невтомними у своєму наполяганні, що саме він є «ворогом народу», виконавцем волі Москви, президента Л. Кучми чи світового єврейства (все це говорилося і писалося скрізь). </w:t>
      </w:r>
    </w:p>
    <w:p w:rsidR="0049741E" w:rsidRDefault="0049741E" w:rsidP="0049741E">
      <w:pPr>
        <w:pStyle w:val="a7"/>
        <w:ind w:right="20" w:firstLine="660"/>
        <w:rPr>
          <w:b/>
          <w:bCs/>
          <w:sz w:val="28"/>
          <w:szCs w:val="28"/>
        </w:rPr>
      </w:pPr>
    </w:p>
    <w:p w:rsidR="0049741E" w:rsidRDefault="0049741E" w:rsidP="0049741E">
      <w:pPr>
        <w:rPr>
          <w:shd w:val="clear" w:color="auto" w:fill="FFFFFF"/>
          <w:lang w:val="ru-RU"/>
        </w:rPr>
      </w:pPr>
    </w:p>
    <w:p w:rsidR="0049741E" w:rsidRPr="00CC75B5" w:rsidRDefault="0049741E" w:rsidP="0049741E">
      <w:pPr>
        <w:spacing w:after="160"/>
        <w:rPr>
          <w:lang w:val="ru-RU"/>
        </w:rPr>
      </w:pPr>
      <w:r>
        <w:rPr>
          <w:rFonts w:ascii="Arial Unicode MS" w:hAnsi="Arial Unicode MS"/>
          <w:lang w:val="ru-RU"/>
        </w:rPr>
        <w:br w:type="page"/>
      </w:r>
    </w:p>
    <w:p w:rsidR="0049741E" w:rsidRDefault="0049741E" w:rsidP="0049741E">
      <w:pPr>
        <w:pStyle w:val="10"/>
      </w:pPr>
      <w:bookmarkStart w:id="3" w:name="_Toc10"/>
      <w:r>
        <w:rPr>
          <w:rFonts w:eastAsia="Arial Unicode MS" w:cs="Arial Unicode MS"/>
        </w:rPr>
        <w:lastRenderedPageBreak/>
        <w:t>БІБЛІОГРАФІЯ</w:t>
      </w:r>
      <w:bookmarkEnd w:id="3"/>
    </w:p>
    <w:p w:rsidR="0049741E" w:rsidRDefault="0049741E" w:rsidP="0049741E"/>
    <w:p w:rsidR="0049741E" w:rsidRDefault="0049741E" w:rsidP="0049741E">
      <w:pPr>
        <w:pStyle w:val="a6"/>
        <w:numPr>
          <w:ilvl w:val="0"/>
          <w:numId w:val="6"/>
        </w:numPr>
        <w:shd w:val="clear" w:color="auto" w:fill="FFFFFF"/>
        <w:ind w:left="0" w:firstLine="0"/>
      </w:pPr>
      <w:r>
        <w:t>Грицак Я. Й. Нарис історії України: формування модерної української нації XIX-XX століття : навчальний посібник. Київ : Генеза, 2019. 356 с.</w:t>
      </w:r>
    </w:p>
    <w:p w:rsidR="0049741E" w:rsidRDefault="0049741E" w:rsidP="0049741E">
      <w:pPr>
        <w:pStyle w:val="a6"/>
        <w:numPr>
          <w:ilvl w:val="0"/>
          <w:numId w:val="6"/>
        </w:numPr>
        <w:shd w:val="clear" w:color="auto" w:fill="FFFFFF"/>
        <w:ind w:left="0" w:firstLine="0"/>
        <w:rPr>
          <w:lang w:val="ru-RU"/>
        </w:rPr>
      </w:pPr>
      <w:r>
        <w:rPr>
          <w:lang w:val="ru-RU"/>
        </w:rPr>
        <w:t xml:space="preserve">Давимука С. Львівський період державотворчої діяльності В. М. Чорновола 1990-1992. </w:t>
      </w:r>
      <w:r>
        <w:t xml:space="preserve">Київ : МАУП, 2003. 49 с. </w:t>
      </w:r>
    </w:p>
    <w:p w:rsidR="0049741E" w:rsidRDefault="0049741E" w:rsidP="0049741E">
      <w:pPr>
        <w:pStyle w:val="a6"/>
        <w:numPr>
          <w:ilvl w:val="0"/>
          <w:numId w:val="6"/>
        </w:numPr>
        <w:shd w:val="clear" w:color="auto" w:fill="FFFFFF"/>
        <w:ind w:left="0" w:firstLine="0"/>
        <w:rPr>
          <w:lang w:val="ru-RU"/>
        </w:rPr>
      </w:pPr>
      <w:r>
        <w:rPr>
          <w:lang w:val="ru-RU"/>
        </w:rPr>
        <w:t>Деревінський В. В’ячеслав Чорновіл. Нарис портрета політика : Монографія. Тернопіль</w:t>
      </w:r>
      <w:r>
        <w:t xml:space="preserve"> </w:t>
      </w:r>
      <w:r>
        <w:rPr>
          <w:lang w:val="ru-RU"/>
        </w:rPr>
        <w:t xml:space="preserve">: Джура, 2011. 224 с. </w:t>
      </w:r>
    </w:p>
    <w:p w:rsidR="0049741E" w:rsidRDefault="0049741E" w:rsidP="0049741E">
      <w:pPr>
        <w:pStyle w:val="a6"/>
        <w:numPr>
          <w:ilvl w:val="0"/>
          <w:numId w:val="6"/>
        </w:numPr>
        <w:shd w:val="clear" w:color="auto" w:fill="FFFFFF"/>
        <w:ind w:left="0" w:firstLine="0"/>
        <w:rPr>
          <w:lang w:val="ru-RU"/>
        </w:rPr>
      </w:pPr>
      <w:r>
        <w:rPr>
          <w:lang w:val="ru-RU"/>
        </w:rPr>
        <w:t xml:space="preserve">Ключковський Ю. Роль В. Чорновола у формуванні ідеології Руху. </w:t>
      </w:r>
      <w:r>
        <w:t>Київ : МАУП, 2003. 64 с.</w:t>
      </w:r>
    </w:p>
    <w:p w:rsidR="0049741E" w:rsidRDefault="0049741E" w:rsidP="0049741E">
      <w:pPr>
        <w:pStyle w:val="a6"/>
        <w:numPr>
          <w:ilvl w:val="0"/>
          <w:numId w:val="6"/>
        </w:numPr>
        <w:shd w:val="clear" w:color="auto" w:fill="FFFFFF"/>
        <w:ind w:left="0" w:firstLine="0"/>
        <w:rPr>
          <w:lang w:val="ru-RU"/>
        </w:rPr>
      </w:pPr>
      <w:r>
        <w:rPr>
          <w:lang w:val="ru-RU"/>
        </w:rPr>
        <w:t>Лозицький В., Бажан О., Власенко С., Кентій А. Провісники свободи, держави і демократії : Документи і матеріали. Київ, 2009. 198 с.</w:t>
      </w:r>
    </w:p>
    <w:p w:rsidR="0049741E" w:rsidRDefault="0049741E" w:rsidP="0049741E">
      <w:pPr>
        <w:pStyle w:val="a6"/>
        <w:numPr>
          <w:ilvl w:val="0"/>
          <w:numId w:val="6"/>
        </w:numPr>
        <w:ind w:left="0" w:firstLine="0"/>
        <w:rPr>
          <w:lang w:val="ru-RU"/>
        </w:rPr>
      </w:pPr>
      <w:r>
        <w:rPr>
          <w:lang w:val="ru-RU"/>
        </w:rPr>
        <w:t xml:space="preserve">Музика Ю. В'ячеслав Чорновіл: Політична біографія. </w:t>
      </w:r>
      <w:r>
        <w:t>Київ : Смолоскип</w:t>
      </w:r>
      <w:r>
        <w:rPr>
          <w:u w:color="FF0000"/>
        </w:rPr>
        <w:t>,</w:t>
      </w:r>
      <w:r>
        <w:t xml:space="preserve"> 2016. 48 с.</w:t>
      </w:r>
    </w:p>
    <w:p w:rsidR="0049741E" w:rsidRDefault="0049741E" w:rsidP="0049741E">
      <w:pPr>
        <w:pStyle w:val="a6"/>
        <w:numPr>
          <w:ilvl w:val="0"/>
          <w:numId w:val="6"/>
        </w:numPr>
        <w:shd w:val="clear" w:color="auto" w:fill="FFFFFF"/>
        <w:ind w:left="0" w:firstLine="0"/>
      </w:pPr>
      <w:r w:rsidRPr="00CC75B5">
        <w:rPr>
          <w:lang w:val="ru-RU"/>
        </w:rPr>
        <w:t xml:space="preserve">Підкова І. З., Шуст Р. М. Довідник з історії України Вид. 6-ге, доопрац. і допов. </w:t>
      </w:r>
      <w:r>
        <w:t xml:space="preserve">Київ : Генеза, 2012. 1135 с . </w:t>
      </w:r>
    </w:p>
    <w:p w:rsidR="0049741E" w:rsidRDefault="0049741E" w:rsidP="0049741E">
      <w:pPr>
        <w:pStyle w:val="a6"/>
        <w:numPr>
          <w:ilvl w:val="0"/>
          <w:numId w:val="6"/>
        </w:numPr>
        <w:shd w:val="clear" w:color="auto" w:fill="FFFFFF"/>
        <w:ind w:left="0" w:firstLine="0"/>
      </w:pPr>
      <w:r>
        <w:t xml:space="preserve">Побережець Г. С. Чорновіл В’ячеслав Максимович: життєпис-хроніка діяльності та творчості : монографія. Миколаїв : Іліон, 2012. 148 с. </w:t>
      </w:r>
    </w:p>
    <w:p w:rsidR="0049741E" w:rsidRDefault="0049741E" w:rsidP="0049741E">
      <w:pPr>
        <w:pStyle w:val="a6"/>
        <w:numPr>
          <w:ilvl w:val="0"/>
          <w:numId w:val="6"/>
        </w:numPr>
        <w:shd w:val="clear" w:color="auto" w:fill="FFFFFF"/>
        <w:ind w:left="0" w:firstLine="0"/>
        <w:rPr>
          <w:lang w:val="ru-RU"/>
        </w:rPr>
      </w:pPr>
      <w:r>
        <w:rPr>
          <w:lang w:val="ru-RU"/>
        </w:rPr>
        <w:t xml:space="preserve">Солод Ю. Українська література у </w:t>
      </w:r>
      <w:r>
        <w:t>XX</w:t>
      </w:r>
      <w:r>
        <w:rPr>
          <w:lang w:val="ru-RU"/>
        </w:rPr>
        <w:t xml:space="preserve"> столітті. </w:t>
      </w:r>
      <w:r>
        <w:t>Київ</w:t>
      </w:r>
      <w:r>
        <w:rPr>
          <w:u w:color="FF0000"/>
        </w:rPr>
        <w:t>,</w:t>
      </w:r>
      <w:r>
        <w:t xml:space="preserve"> 2010. 86 с. </w:t>
      </w:r>
    </w:p>
    <w:p w:rsidR="0049741E" w:rsidRDefault="0049741E" w:rsidP="0049741E">
      <w:pPr>
        <w:pStyle w:val="a6"/>
        <w:numPr>
          <w:ilvl w:val="0"/>
          <w:numId w:val="6"/>
        </w:numPr>
        <w:shd w:val="clear" w:color="auto" w:fill="FFFFFF"/>
        <w:ind w:left="0" w:firstLine="0"/>
        <w:rPr>
          <w:lang w:val="ru-RU"/>
        </w:rPr>
      </w:pPr>
      <w:r>
        <w:rPr>
          <w:lang w:val="ru-RU"/>
        </w:rPr>
        <w:t>Енциклопедія історії України : У 10 т. / Редкол.: В. А. Смолій (голова) та ін. Київ, 2013. Т.</w:t>
      </w:r>
      <w:r>
        <w:t> </w:t>
      </w:r>
      <w:r>
        <w:rPr>
          <w:lang w:val="ru-RU"/>
        </w:rPr>
        <w:t xml:space="preserve">10. 460 с. </w:t>
      </w:r>
    </w:p>
    <w:p w:rsidR="0049741E" w:rsidRDefault="0049741E" w:rsidP="0049741E">
      <w:pPr>
        <w:pStyle w:val="a6"/>
        <w:numPr>
          <w:ilvl w:val="0"/>
          <w:numId w:val="6"/>
        </w:numPr>
        <w:ind w:left="0" w:firstLine="0"/>
        <w:rPr>
          <w:lang w:val="ru-RU"/>
        </w:rPr>
      </w:pPr>
      <w:r>
        <w:rPr>
          <w:lang w:val="ru-RU"/>
        </w:rPr>
        <w:t xml:space="preserve">Шульга О. В'ячеслав Чорновіл: життя, політика, доля. </w:t>
      </w:r>
      <w:r>
        <w:t>Київ : Основи</w:t>
      </w:r>
      <w:r>
        <w:rPr>
          <w:u w:color="FF0000"/>
        </w:rPr>
        <w:t>,</w:t>
      </w:r>
      <w:r>
        <w:t xml:space="preserve"> 2007. 77 с.</w:t>
      </w:r>
    </w:p>
    <w:p w:rsidR="0049741E" w:rsidRDefault="0049741E" w:rsidP="0049741E">
      <w:pPr>
        <w:pStyle w:val="a6"/>
        <w:numPr>
          <w:ilvl w:val="0"/>
          <w:numId w:val="6"/>
        </w:numPr>
        <w:ind w:left="0" w:firstLine="0"/>
        <w:rPr>
          <w:lang w:val="ru-RU"/>
        </w:rPr>
      </w:pPr>
      <w:r>
        <w:rPr>
          <w:lang w:val="ru-RU"/>
        </w:rPr>
        <w:t xml:space="preserve">Чорновіл В. Твори: У 10 т. / упоряд. та комент. В. Чорновіл ; відп. ред. М. Коцюбинська; Київ : Смолоскип, 2002. Т. 1 : Літературознавство ; Критика ; Журналістика. 640 с. </w:t>
      </w:r>
    </w:p>
    <w:p w:rsidR="0049741E" w:rsidRDefault="0049741E" w:rsidP="0049741E">
      <w:pPr>
        <w:pStyle w:val="a6"/>
        <w:numPr>
          <w:ilvl w:val="0"/>
          <w:numId w:val="6"/>
        </w:numPr>
        <w:ind w:left="0" w:firstLine="0"/>
        <w:rPr>
          <w:lang w:val="ru-RU"/>
        </w:rPr>
      </w:pPr>
      <w:r>
        <w:rPr>
          <w:lang w:val="ru-RU"/>
        </w:rPr>
        <w:lastRenderedPageBreak/>
        <w:t>Чорновіл В. Твори: У 10 т. / [упорядкув. та комент. Валентини Чорновіл]. Київ : Смолоскип, 2011. Т. 7 : Статті, виступи, інтерв'ю (березень 1990 - грудень 1992). 1079 с.</w:t>
      </w:r>
      <w:r>
        <w:t> </w:t>
      </w:r>
    </w:p>
    <w:p w:rsidR="0049741E" w:rsidRDefault="0049741E" w:rsidP="0049741E">
      <w:pPr>
        <w:pStyle w:val="a6"/>
        <w:numPr>
          <w:ilvl w:val="0"/>
          <w:numId w:val="6"/>
        </w:numPr>
        <w:shd w:val="clear" w:color="auto" w:fill="FFFFFF"/>
        <w:ind w:left="0" w:firstLine="0"/>
        <w:rPr>
          <w:lang w:val="ru-RU"/>
        </w:rPr>
      </w:pPr>
      <w:r>
        <w:rPr>
          <w:lang w:val="ru-RU"/>
        </w:rPr>
        <w:t xml:space="preserve">Адамович С. Місце В‘ячеслава Чорновола у дисидентському русі, у формуванні теперішньої України, у політичних процесах сучасності. </w:t>
      </w:r>
      <w:r>
        <w:rPr>
          <w:i/>
          <w:iCs/>
          <w:lang w:val="ru-RU"/>
        </w:rPr>
        <w:t xml:space="preserve">Радіо «Свобода». </w:t>
      </w:r>
      <w:r>
        <w:rPr>
          <w:lang w:val="ru-RU"/>
        </w:rPr>
        <w:t xml:space="preserve">2002. 25 берез. (№ 25). </w:t>
      </w:r>
      <w:r>
        <w:t>URL</w:t>
      </w:r>
      <w:r>
        <w:rPr>
          <w:lang w:val="ru-RU"/>
        </w:rPr>
        <w:t xml:space="preserve">: </w:t>
      </w:r>
      <w:hyperlink r:id="rId11" w:history="1">
        <w:r>
          <w:rPr>
            <w:rStyle w:val="Hyperlink0"/>
          </w:rPr>
          <w:t>https</w:t>
        </w:r>
        <w:r>
          <w:rPr>
            <w:rStyle w:val="a9"/>
            <w:lang w:val="ru-RU"/>
          </w:rPr>
          <w:t>://</w:t>
        </w:r>
        <w:r>
          <w:rPr>
            <w:rStyle w:val="Hyperlink0"/>
          </w:rPr>
          <w:t>www</w:t>
        </w:r>
        <w:r>
          <w:rPr>
            <w:rStyle w:val="a9"/>
            <w:lang w:val="ru-RU"/>
          </w:rPr>
          <w:t>.</w:t>
        </w:r>
        <w:r>
          <w:rPr>
            <w:rStyle w:val="Hyperlink0"/>
          </w:rPr>
          <w:t>radiosvoboda</w:t>
        </w:r>
        <w:r>
          <w:rPr>
            <w:rStyle w:val="a9"/>
            <w:lang w:val="ru-RU"/>
          </w:rPr>
          <w:t>.</w:t>
        </w:r>
        <w:r>
          <w:rPr>
            <w:rStyle w:val="Hyperlink0"/>
          </w:rPr>
          <w:t>org</w:t>
        </w:r>
        <w:r>
          <w:rPr>
            <w:rStyle w:val="a9"/>
            <w:lang w:val="ru-RU"/>
          </w:rPr>
          <w:t>/</w:t>
        </w:r>
        <w:r>
          <w:rPr>
            <w:rStyle w:val="Hyperlink0"/>
          </w:rPr>
          <w:t>a</w:t>
        </w:r>
        <w:r>
          <w:rPr>
            <w:rStyle w:val="a9"/>
            <w:lang w:val="ru-RU"/>
          </w:rPr>
          <w:t>/887892.</w:t>
        </w:r>
        <w:r>
          <w:rPr>
            <w:rStyle w:val="Hyperlink0"/>
          </w:rPr>
          <w:t>html</w:t>
        </w:r>
      </w:hyperlink>
      <w:r>
        <w:rPr>
          <w:rStyle w:val="a9"/>
          <w:lang w:val="ru-RU"/>
        </w:rPr>
        <w:t xml:space="preserve"> (дата звернення: 04.06.2023). </w:t>
      </w:r>
    </w:p>
    <w:p w:rsidR="0049741E" w:rsidRDefault="0049741E" w:rsidP="0049741E">
      <w:pPr>
        <w:pStyle w:val="a6"/>
        <w:numPr>
          <w:ilvl w:val="0"/>
          <w:numId w:val="6"/>
        </w:numPr>
        <w:ind w:left="0" w:firstLine="0"/>
        <w:rPr>
          <w:lang w:val="ru-RU"/>
        </w:rPr>
      </w:pPr>
      <w:r>
        <w:rPr>
          <w:rStyle w:val="a9"/>
          <w:lang w:val="ru-RU"/>
        </w:rPr>
        <w:t xml:space="preserve">Богдалов А. Особливості ведення передвиборчої агітації на виборах Президента України на початку 90-х рр. ХХ ст. (На матеріалах Національного музею історії України). </w:t>
      </w:r>
      <w:r>
        <w:rPr>
          <w:rStyle w:val="a9"/>
          <w:i/>
          <w:iCs/>
          <w:lang w:val="ru-RU"/>
        </w:rPr>
        <w:t xml:space="preserve">Науковий вісник Ужгородського університету : серія: Історія. </w:t>
      </w:r>
      <w:r>
        <w:rPr>
          <w:rStyle w:val="Hyperlink0"/>
        </w:rPr>
        <w:t>2019. Вип. 1 (40). С. 17–26. </w:t>
      </w:r>
    </w:p>
    <w:p w:rsidR="0049741E" w:rsidRDefault="0049741E" w:rsidP="0049741E">
      <w:pPr>
        <w:pStyle w:val="a6"/>
        <w:numPr>
          <w:ilvl w:val="0"/>
          <w:numId w:val="6"/>
        </w:numPr>
        <w:shd w:val="clear" w:color="auto" w:fill="FFFFFF"/>
        <w:ind w:left="0" w:firstLine="0"/>
        <w:rPr>
          <w:lang w:val="ru-RU"/>
        </w:rPr>
      </w:pPr>
      <w:r>
        <w:rPr>
          <w:rStyle w:val="a9"/>
          <w:lang w:val="ru-RU"/>
        </w:rPr>
        <w:t xml:space="preserve">Мараєв В. Чорновіл – Людина, яка наблизила Незалежність. </w:t>
      </w:r>
      <w:r>
        <w:rPr>
          <w:rStyle w:val="a9"/>
          <w:i/>
          <w:iCs/>
          <w:lang w:val="ru-RU"/>
        </w:rPr>
        <w:t xml:space="preserve">Український інтерес. </w:t>
      </w:r>
      <w:r>
        <w:rPr>
          <w:rStyle w:val="a9"/>
          <w:lang w:val="ru-RU"/>
        </w:rPr>
        <w:t xml:space="preserve">2022. 24 груд. (№ 63). </w:t>
      </w:r>
      <w:r>
        <w:rPr>
          <w:rStyle w:val="Hyperlink0"/>
        </w:rPr>
        <w:t>URL</w:t>
      </w:r>
      <w:r>
        <w:rPr>
          <w:rStyle w:val="a9"/>
          <w:lang w:val="ru-RU"/>
        </w:rPr>
        <w:t xml:space="preserve">: </w:t>
      </w:r>
      <w:hyperlink r:id="rId12" w:history="1">
        <w:r>
          <w:rPr>
            <w:rStyle w:val="Hyperlink1"/>
          </w:rPr>
          <w:t>https</w:t>
        </w:r>
        <w:r>
          <w:rPr>
            <w:rStyle w:val="a9"/>
            <w:u w:val="single"/>
            <w:lang w:val="ru-RU"/>
          </w:rPr>
          <w:t>://</w:t>
        </w:r>
        <w:r>
          <w:rPr>
            <w:rStyle w:val="Hyperlink1"/>
          </w:rPr>
          <w:t>uain</w:t>
        </w:r>
        <w:r>
          <w:rPr>
            <w:rStyle w:val="a9"/>
            <w:u w:val="single"/>
            <w:lang w:val="ru-RU"/>
          </w:rPr>
          <w:t>.</w:t>
        </w:r>
        <w:r>
          <w:rPr>
            <w:rStyle w:val="Hyperlink1"/>
          </w:rPr>
          <w:t>press</w:t>
        </w:r>
        <w:r>
          <w:rPr>
            <w:rStyle w:val="a9"/>
            <w:u w:val="single"/>
            <w:lang w:val="ru-RU"/>
          </w:rPr>
          <w:t>/</w:t>
        </w:r>
        <w:r>
          <w:rPr>
            <w:rStyle w:val="Hyperlink1"/>
          </w:rPr>
          <w:t>blogs</w:t>
        </w:r>
        <w:r>
          <w:rPr>
            <w:rStyle w:val="a9"/>
            <w:u w:val="single"/>
            <w:lang w:val="ru-RU"/>
          </w:rPr>
          <w:t>/636505-636505</w:t>
        </w:r>
      </w:hyperlink>
      <w:r>
        <w:rPr>
          <w:rStyle w:val="a9"/>
          <w:lang w:val="ru-RU"/>
        </w:rPr>
        <w:t xml:space="preserve"> (дата звернення: 04.06.2023). </w:t>
      </w:r>
    </w:p>
    <w:p w:rsidR="0049741E" w:rsidRDefault="0049741E" w:rsidP="0049741E">
      <w:pPr>
        <w:pStyle w:val="a6"/>
        <w:numPr>
          <w:ilvl w:val="0"/>
          <w:numId w:val="6"/>
        </w:numPr>
        <w:shd w:val="clear" w:color="auto" w:fill="FFFFFF"/>
        <w:ind w:left="0" w:firstLine="0"/>
        <w:rPr>
          <w:rStyle w:val="a9"/>
          <w:lang w:val="ru-RU"/>
        </w:rPr>
      </w:pPr>
      <w:r>
        <w:rPr>
          <w:rStyle w:val="a9"/>
          <w:lang w:val="ru-RU"/>
        </w:rPr>
        <w:t xml:space="preserve">Титикало І., Костін І., Бежевець О. В'ячеслав Чорновіл — епоха боротьби за українську Державу. </w:t>
      </w:r>
      <w:r>
        <w:rPr>
          <w:rStyle w:val="a9"/>
          <w:i/>
          <w:iCs/>
          <w:lang w:val="ru-RU"/>
        </w:rPr>
        <w:t xml:space="preserve">ГО «Чесно». </w:t>
      </w:r>
      <w:r>
        <w:rPr>
          <w:rStyle w:val="a9"/>
          <w:lang w:val="ru-RU"/>
        </w:rPr>
        <w:t>2016. № 29.</w:t>
      </w:r>
      <w:r>
        <w:rPr>
          <w:rStyle w:val="a9"/>
          <w:i/>
          <w:iCs/>
          <w:lang w:val="ru-RU"/>
        </w:rPr>
        <w:t xml:space="preserve"> </w:t>
      </w:r>
      <w:r>
        <w:rPr>
          <w:rStyle w:val="Hyperlink0"/>
        </w:rPr>
        <w:t>URL</w:t>
      </w:r>
      <w:r>
        <w:rPr>
          <w:rStyle w:val="a9"/>
          <w:lang w:val="ru-RU"/>
        </w:rPr>
        <w:t xml:space="preserve">: </w:t>
      </w:r>
      <w:hyperlink r:id="rId13" w:history="1">
        <w:r>
          <w:rPr>
            <w:rStyle w:val="Hyperlink0"/>
          </w:rPr>
          <w:t>https</w:t>
        </w:r>
        <w:r>
          <w:rPr>
            <w:rStyle w:val="a9"/>
            <w:lang w:val="ru-RU"/>
          </w:rPr>
          <w:t>://</w:t>
        </w:r>
        <w:r>
          <w:rPr>
            <w:rStyle w:val="Hyperlink0"/>
          </w:rPr>
          <w:t>www</w:t>
        </w:r>
        <w:r>
          <w:rPr>
            <w:rStyle w:val="a9"/>
            <w:lang w:val="ru-RU"/>
          </w:rPr>
          <w:t>.</w:t>
        </w:r>
        <w:r>
          <w:rPr>
            <w:rStyle w:val="Hyperlink0"/>
          </w:rPr>
          <w:t>chesno</w:t>
        </w:r>
        <w:r>
          <w:rPr>
            <w:rStyle w:val="a9"/>
            <w:lang w:val="ru-RU"/>
          </w:rPr>
          <w:t>.</w:t>
        </w:r>
        <w:r>
          <w:rPr>
            <w:rStyle w:val="Hyperlink0"/>
          </w:rPr>
          <w:t>org</w:t>
        </w:r>
        <w:r>
          <w:rPr>
            <w:rStyle w:val="a9"/>
            <w:lang w:val="ru-RU"/>
          </w:rPr>
          <w:t>/</w:t>
        </w:r>
        <w:r>
          <w:rPr>
            <w:rStyle w:val="Hyperlink0"/>
          </w:rPr>
          <w:t>t</w:t>
        </w:r>
        <w:r>
          <w:rPr>
            <w:rStyle w:val="a9"/>
            <w:lang w:val="ru-RU"/>
          </w:rPr>
          <w:t>/29/</w:t>
        </w:r>
        <w:r>
          <w:rPr>
            <w:rStyle w:val="Hyperlink0"/>
          </w:rPr>
          <w:t>chornovil</w:t>
        </w:r>
        <w:r>
          <w:rPr>
            <w:rStyle w:val="a9"/>
            <w:lang w:val="ru-RU"/>
          </w:rPr>
          <w:t>.</w:t>
        </w:r>
        <w:r>
          <w:rPr>
            <w:rStyle w:val="Hyperlink0"/>
          </w:rPr>
          <w:t>html</w:t>
        </w:r>
      </w:hyperlink>
      <w:r>
        <w:rPr>
          <w:rStyle w:val="a9"/>
          <w:lang w:val="ru-RU"/>
        </w:rPr>
        <w:t xml:space="preserve"> (дата звернення: 04.16.2023).</w:t>
      </w:r>
    </w:p>
    <w:p w:rsidR="0049741E" w:rsidRDefault="0049741E" w:rsidP="0049741E">
      <w:pPr>
        <w:rPr>
          <w:lang w:val="ru-RU"/>
        </w:rPr>
      </w:pPr>
      <w:bookmarkStart w:id="4" w:name="_GoBack"/>
      <w:bookmarkEnd w:id="4"/>
    </w:p>
    <w:p w:rsidR="0049741E" w:rsidRDefault="0049741E" w:rsidP="0049741E">
      <w:pPr>
        <w:rPr>
          <w:lang w:val="ru-RU"/>
        </w:rPr>
      </w:pPr>
    </w:p>
    <w:p w:rsidR="0049741E" w:rsidRDefault="0049741E" w:rsidP="0049741E">
      <w:pPr>
        <w:rPr>
          <w:lang w:val="ru-RU"/>
        </w:rPr>
      </w:pPr>
    </w:p>
    <w:sectPr w:rsidR="0049741E">
      <w:headerReference w:type="default" r:id="rId14"/>
      <w:footerReference w:type="default" r:id="rId15"/>
      <w:headerReference w:type="first" r:id="rId16"/>
      <w:footerReference w:type="firs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475E2" w:rsidRDefault="0000016C">
      <w:pPr>
        <w:spacing w:line="240" w:lineRule="auto"/>
      </w:pPr>
      <w:r>
        <w:separator/>
      </w:r>
    </w:p>
  </w:endnote>
  <w:endnote w:type="continuationSeparator" w:id="0">
    <w:p w:rsidR="003475E2" w:rsidRDefault="0000016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Helvetica Neue">
    <w:altName w:val="Malgun Gothic"/>
    <w:charset w:val="00"/>
    <w:family w:val="auto"/>
    <w:pitch w:val="variable"/>
    <w:sig w:usb0="00000003" w:usb1="500079DB" w:usb2="00000010" w:usb3="00000000" w:csb0="00000001"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741E" w:rsidRDefault="0049741E">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741E" w:rsidRDefault="0049741E">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F103D" w:rsidRDefault="00434699">
    <w:pPr>
      <w:pStyle w:val="a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F103D" w:rsidRDefault="0043469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475E2" w:rsidRDefault="0000016C">
      <w:pPr>
        <w:spacing w:line="240" w:lineRule="auto"/>
      </w:pPr>
      <w:r>
        <w:separator/>
      </w:r>
    </w:p>
  </w:footnote>
  <w:footnote w:type="continuationSeparator" w:id="0">
    <w:p w:rsidR="003475E2" w:rsidRDefault="0000016C">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741E" w:rsidRDefault="0049741E">
    <w:pPr>
      <w:pStyle w:val="a3"/>
      <w:tabs>
        <w:tab w:val="clear" w:pos="9355"/>
        <w:tab w:val="right" w:pos="9328"/>
      </w:tabs>
      <w:jc w:val="right"/>
    </w:pPr>
    <w:r>
      <w:fldChar w:fldCharType="begin"/>
    </w:r>
    <w:r>
      <w:instrText xml:space="preserve"> PAGE </w:instrText>
    </w:r>
    <w:r>
      <w:fldChar w:fldCharType="separate"/>
    </w:r>
    <w:r>
      <w:rPr>
        <w:noProof/>
      </w:rPr>
      <w:t>1</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741E" w:rsidRDefault="0049741E">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F103D" w:rsidRDefault="0000016C">
    <w:pPr>
      <w:pStyle w:val="a3"/>
      <w:tabs>
        <w:tab w:val="clear" w:pos="9355"/>
        <w:tab w:val="right" w:pos="9328"/>
      </w:tabs>
      <w:jc w:val="right"/>
    </w:pPr>
    <w:r>
      <w:fldChar w:fldCharType="begin"/>
    </w:r>
    <w:r>
      <w:instrText xml:space="preserve"> PAGE </w:instrText>
    </w:r>
    <w:r>
      <w:fldChar w:fldCharType="separate"/>
    </w:r>
    <w:r w:rsidR="00434699">
      <w:rPr>
        <w:noProof/>
      </w:rPr>
      <w:t>9</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F103D" w:rsidRDefault="00434699">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B24570"/>
    <w:multiLevelType w:val="hybridMultilevel"/>
    <w:tmpl w:val="8A708020"/>
    <w:numStyleLink w:val="1"/>
  </w:abstractNum>
  <w:abstractNum w:abstractNumId="1" w15:restartNumberingAfterBreak="0">
    <w:nsid w:val="077A118D"/>
    <w:multiLevelType w:val="multilevel"/>
    <w:tmpl w:val="4E300F68"/>
    <w:numStyleLink w:val="3"/>
  </w:abstractNum>
  <w:abstractNum w:abstractNumId="2" w15:restartNumberingAfterBreak="0">
    <w:nsid w:val="0E811B55"/>
    <w:multiLevelType w:val="hybridMultilevel"/>
    <w:tmpl w:val="8A708020"/>
    <w:styleLink w:val="1"/>
    <w:lvl w:ilvl="0" w:tplc="C2F83634">
      <w:start w:val="1"/>
      <w:numFmt w:val="decimal"/>
      <w:lvlText w:val="%1."/>
      <w:lvlJc w:val="left"/>
      <w:pPr>
        <w:tabs>
          <w:tab w:val="num" w:pos="1440"/>
        </w:tabs>
        <w:ind w:left="731" w:hanging="22"/>
      </w:pPr>
      <w:rPr>
        <w:rFonts w:hAnsi="Arial Unicode MS"/>
        <w:caps w:val="0"/>
        <w:smallCaps w:val="0"/>
        <w:strike w:val="0"/>
        <w:dstrike w:val="0"/>
        <w:outline w:val="0"/>
        <w:emboss w:val="0"/>
        <w:imprint w:val="0"/>
        <w:spacing w:val="0"/>
        <w:w w:val="100"/>
        <w:kern w:val="0"/>
        <w:position w:val="0"/>
        <w:highlight w:val="none"/>
        <w:vertAlign w:val="baseline"/>
      </w:rPr>
    </w:lvl>
    <w:lvl w:ilvl="1" w:tplc="B2A4D37E">
      <w:start w:val="1"/>
      <w:numFmt w:val="lowerLetter"/>
      <w:lvlText w:val="%2."/>
      <w:lvlJc w:val="left"/>
      <w:pPr>
        <w:tabs>
          <w:tab w:val="num" w:pos="1440"/>
        </w:tabs>
        <w:ind w:left="731" w:hanging="22"/>
      </w:pPr>
      <w:rPr>
        <w:rFonts w:hAnsi="Arial Unicode MS"/>
        <w:caps w:val="0"/>
        <w:smallCaps w:val="0"/>
        <w:strike w:val="0"/>
        <w:dstrike w:val="0"/>
        <w:outline w:val="0"/>
        <w:emboss w:val="0"/>
        <w:imprint w:val="0"/>
        <w:spacing w:val="0"/>
        <w:w w:val="100"/>
        <w:kern w:val="0"/>
        <w:position w:val="0"/>
        <w:highlight w:val="none"/>
        <w:vertAlign w:val="baseline"/>
      </w:rPr>
    </w:lvl>
    <w:lvl w:ilvl="2" w:tplc="FE7C8068">
      <w:start w:val="1"/>
      <w:numFmt w:val="lowerRoman"/>
      <w:lvlText w:val="%3."/>
      <w:lvlJc w:val="left"/>
      <w:pPr>
        <w:tabs>
          <w:tab w:val="left" w:pos="1440"/>
          <w:tab w:val="num" w:pos="2149"/>
        </w:tabs>
        <w:ind w:left="1440" w:firstLine="18"/>
      </w:pPr>
      <w:rPr>
        <w:rFonts w:hAnsi="Arial Unicode MS"/>
        <w:caps w:val="0"/>
        <w:smallCaps w:val="0"/>
        <w:strike w:val="0"/>
        <w:dstrike w:val="0"/>
        <w:outline w:val="0"/>
        <w:emboss w:val="0"/>
        <w:imprint w:val="0"/>
        <w:spacing w:val="0"/>
        <w:w w:val="100"/>
        <w:kern w:val="0"/>
        <w:position w:val="0"/>
        <w:highlight w:val="none"/>
        <w:vertAlign w:val="baseline"/>
      </w:rPr>
    </w:lvl>
    <w:lvl w:ilvl="3" w:tplc="9CE6CE00">
      <w:start w:val="1"/>
      <w:numFmt w:val="decimal"/>
      <w:lvlText w:val="%4."/>
      <w:lvlJc w:val="left"/>
      <w:pPr>
        <w:tabs>
          <w:tab w:val="left" w:pos="1440"/>
          <w:tab w:val="num" w:pos="2869"/>
        </w:tabs>
        <w:ind w:left="2160" w:hanging="22"/>
      </w:pPr>
      <w:rPr>
        <w:rFonts w:hAnsi="Arial Unicode MS"/>
        <w:caps w:val="0"/>
        <w:smallCaps w:val="0"/>
        <w:strike w:val="0"/>
        <w:dstrike w:val="0"/>
        <w:outline w:val="0"/>
        <w:emboss w:val="0"/>
        <w:imprint w:val="0"/>
        <w:spacing w:val="0"/>
        <w:w w:val="100"/>
        <w:kern w:val="0"/>
        <w:position w:val="0"/>
        <w:highlight w:val="none"/>
        <w:vertAlign w:val="baseline"/>
      </w:rPr>
    </w:lvl>
    <w:lvl w:ilvl="4" w:tplc="53008CB6">
      <w:start w:val="1"/>
      <w:numFmt w:val="lowerLetter"/>
      <w:lvlText w:val="%5."/>
      <w:lvlJc w:val="left"/>
      <w:pPr>
        <w:tabs>
          <w:tab w:val="left" w:pos="1440"/>
          <w:tab w:val="num" w:pos="3589"/>
        </w:tabs>
        <w:ind w:left="2880" w:hanging="22"/>
      </w:pPr>
      <w:rPr>
        <w:rFonts w:hAnsi="Arial Unicode MS"/>
        <w:caps w:val="0"/>
        <w:smallCaps w:val="0"/>
        <w:strike w:val="0"/>
        <w:dstrike w:val="0"/>
        <w:outline w:val="0"/>
        <w:emboss w:val="0"/>
        <w:imprint w:val="0"/>
        <w:spacing w:val="0"/>
        <w:w w:val="100"/>
        <w:kern w:val="0"/>
        <w:position w:val="0"/>
        <w:highlight w:val="none"/>
        <w:vertAlign w:val="baseline"/>
      </w:rPr>
    </w:lvl>
    <w:lvl w:ilvl="5" w:tplc="C26AD660">
      <w:start w:val="1"/>
      <w:numFmt w:val="lowerRoman"/>
      <w:lvlText w:val="%6."/>
      <w:lvlJc w:val="left"/>
      <w:pPr>
        <w:tabs>
          <w:tab w:val="left" w:pos="1440"/>
          <w:tab w:val="num" w:pos="4309"/>
        </w:tabs>
        <w:ind w:left="3600" w:firstLine="18"/>
      </w:pPr>
      <w:rPr>
        <w:rFonts w:hAnsi="Arial Unicode MS"/>
        <w:caps w:val="0"/>
        <w:smallCaps w:val="0"/>
        <w:strike w:val="0"/>
        <w:dstrike w:val="0"/>
        <w:outline w:val="0"/>
        <w:emboss w:val="0"/>
        <w:imprint w:val="0"/>
        <w:spacing w:val="0"/>
        <w:w w:val="100"/>
        <w:kern w:val="0"/>
        <w:position w:val="0"/>
        <w:highlight w:val="none"/>
        <w:vertAlign w:val="baseline"/>
      </w:rPr>
    </w:lvl>
    <w:lvl w:ilvl="6" w:tplc="D45427A8">
      <w:start w:val="1"/>
      <w:numFmt w:val="decimal"/>
      <w:lvlText w:val="%7."/>
      <w:lvlJc w:val="left"/>
      <w:pPr>
        <w:tabs>
          <w:tab w:val="left" w:pos="1440"/>
          <w:tab w:val="num" w:pos="5029"/>
        </w:tabs>
        <w:ind w:left="4320" w:hanging="22"/>
      </w:pPr>
      <w:rPr>
        <w:rFonts w:hAnsi="Arial Unicode MS"/>
        <w:caps w:val="0"/>
        <w:smallCaps w:val="0"/>
        <w:strike w:val="0"/>
        <w:dstrike w:val="0"/>
        <w:outline w:val="0"/>
        <w:emboss w:val="0"/>
        <w:imprint w:val="0"/>
        <w:spacing w:val="0"/>
        <w:w w:val="100"/>
        <w:kern w:val="0"/>
        <w:position w:val="0"/>
        <w:highlight w:val="none"/>
        <w:vertAlign w:val="baseline"/>
      </w:rPr>
    </w:lvl>
    <w:lvl w:ilvl="7" w:tplc="CC4AC142">
      <w:start w:val="1"/>
      <w:numFmt w:val="lowerLetter"/>
      <w:lvlText w:val="%8."/>
      <w:lvlJc w:val="left"/>
      <w:pPr>
        <w:tabs>
          <w:tab w:val="left" w:pos="1440"/>
          <w:tab w:val="num" w:pos="5749"/>
        </w:tabs>
        <w:ind w:left="5040" w:hanging="22"/>
      </w:pPr>
      <w:rPr>
        <w:rFonts w:hAnsi="Arial Unicode MS"/>
        <w:caps w:val="0"/>
        <w:smallCaps w:val="0"/>
        <w:strike w:val="0"/>
        <w:dstrike w:val="0"/>
        <w:outline w:val="0"/>
        <w:emboss w:val="0"/>
        <w:imprint w:val="0"/>
        <w:spacing w:val="0"/>
        <w:w w:val="100"/>
        <w:kern w:val="0"/>
        <w:position w:val="0"/>
        <w:highlight w:val="none"/>
        <w:vertAlign w:val="baseline"/>
      </w:rPr>
    </w:lvl>
    <w:lvl w:ilvl="8" w:tplc="A8DED1EA">
      <w:start w:val="1"/>
      <w:numFmt w:val="lowerRoman"/>
      <w:lvlText w:val="%9."/>
      <w:lvlJc w:val="left"/>
      <w:pPr>
        <w:tabs>
          <w:tab w:val="left" w:pos="1440"/>
          <w:tab w:val="num" w:pos="6469"/>
        </w:tabs>
        <w:ind w:left="5760" w:firstLine="1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 w15:restartNumberingAfterBreak="0">
    <w:nsid w:val="13F97589"/>
    <w:multiLevelType w:val="hybridMultilevel"/>
    <w:tmpl w:val="6F825D66"/>
    <w:numStyleLink w:val="2"/>
  </w:abstractNum>
  <w:abstractNum w:abstractNumId="4" w15:restartNumberingAfterBreak="0">
    <w:nsid w:val="26A13472"/>
    <w:multiLevelType w:val="multilevel"/>
    <w:tmpl w:val="4E300F68"/>
    <w:styleLink w:val="3"/>
    <w:lvl w:ilvl="0">
      <w:start w:val="1"/>
      <w:numFmt w:val="decimal"/>
      <w:lvlText w:val="%1."/>
      <w:lvlJc w:val="left"/>
      <w:pPr>
        <w:ind w:left="1440" w:hanging="144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lvlText w:val="%1.%2."/>
      <w:lvlJc w:val="left"/>
      <w:pPr>
        <w:ind w:left="1451" w:hanging="1451"/>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lvlText w:val="%1.%2.%3."/>
      <w:lvlJc w:val="left"/>
      <w:pPr>
        <w:ind w:left="1462" w:hanging="1462"/>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nothing"/>
      <w:lvlText w:val="%1.%2.%3.%4."/>
      <w:lvlJc w:val="left"/>
      <w:pPr>
        <w:tabs>
          <w:tab w:val="left" w:pos="1440"/>
        </w:tabs>
        <w:ind w:left="2026" w:hanging="14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suff w:val="nothing"/>
      <w:lvlText w:val="%1.%2.%3.%4.%5."/>
      <w:lvlJc w:val="left"/>
      <w:pPr>
        <w:tabs>
          <w:tab w:val="left" w:pos="1440"/>
        </w:tabs>
        <w:ind w:left="2735" w:hanging="14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suff w:val="nothing"/>
      <w:lvlText w:val="%1.%2.%3.%4.%5.%6."/>
      <w:lvlJc w:val="left"/>
      <w:pPr>
        <w:tabs>
          <w:tab w:val="left" w:pos="1440"/>
        </w:tabs>
        <w:ind w:left="3804" w:hanging="140"/>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nothing"/>
      <w:lvlText w:val="%1.%2.%3.%4.%5.%6.%7."/>
      <w:lvlJc w:val="left"/>
      <w:pPr>
        <w:tabs>
          <w:tab w:val="left" w:pos="1440"/>
        </w:tabs>
        <w:ind w:left="4873" w:hanging="14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suff w:val="nothing"/>
      <w:lvlText w:val="%1.%2.%3.%4.%5.%6.%7.%8."/>
      <w:lvlJc w:val="left"/>
      <w:pPr>
        <w:tabs>
          <w:tab w:val="left" w:pos="1440"/>
        </w:tabs>
        <w:ind w:left="5582" w:hanging="14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nothing"/>
      <w:lvlText w:val="%1.%2.%3.%4.%5.%6.%7.%8.%9."/>
      <w:lvlJc w:val="left"/>
      <w:pPr>
        <w:tabs>
          <w:tab w:val="left" w:pos="1440"/>
        </w:tabs>
        <w:ind w:left="6521" w:hanging="14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 w15:restartNumberingAfterBreak="0">
    <w:nsid w:val="737E6C2D"/>
    <w:multiLevelType w:val="hybridMultilevel"/>
    <w:tmpl w:val="6F825D66"/>
    <w:styleLink w:val="2"/>
    <w:lvl w:ilvl="0" w:tplc="93628DC0">
      <w:start w:val="1"/>
      <w:numFmt w:val="bullet"/>
      <w:lvlText w:val="-"/>
      <w:lvlJc w:val="left"/>
      <w:pPr>
        <w:tabs>
          <w:tab w:val="num" w:pos="993"/>
        </w:tabs>
        <w:ind w:left="284" w:firstLine="425"/>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8E468052">
      <w:start w:val="1"/>
      <w:numFmt w:val="bullet"/>
      <w:lvlText w:val="o"/>
      <w:lvlJc w:val="left"/>
      <w:pPr>
        <w:tabs>
          <w:tab w:val="num" w:pos="1440"/>
        </w:tabs>
        <w:ind w:left="731" w:hanging="2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4D983FF2">
      <w:start w:val="1"/>
      <w:numFmt w:val="bullet"/>
      <w:lvlText w:val="▪"/>
      <w:lvlJc w:val="left"/>
      <w:pPr>
        <w:tabs>
          <w:tab w:val="left" w:pos="993"/>
          <w:tab w:val="num" w:pos="1865"/>
        </w:tabs>
        <w:ind w:left="1156" w:hanging="2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768069B2">
      <w:start w:val="1"/>
      <w:numFmt w:val="bullet"/>
      <w:lvlText w:val="·"/>
      <w:lvlJc w:val="left"/>
      <w:pPr>
        <w:tabs>
          <w:tab w:val="left" w:pos="993"/>
          <w:tab w:val="num" w:pos="2585"/>
        </w:tabs>
        <w:ind w:left="1876" w:hanging="22"/>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740ED6A0">
      <w:start w:val="1"/>
      <w:numFmt w:val="bullet"/>
      <w:lvlText w:val="o"/>
      <w:lvlJc w:val="left"/>
      <w:pPr>
        <w:tabs>
          <w:tab w:val="left" w:pos="993"/>
          <w:tab w:val="num" w:pos="3305"/>
        </w:tabs>
        <w:ind w:left="2596" w:hanging="2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396443C2">
      <w:start w:val="1"/>
      <w:numFmt w:val="bullet"/>
      <w:lvlText w:val="▪"/>
      <w:lvlJc w:val="left"/>
      <w:pPr>
        <w:tabs>
          <w:tab w:val="left" w:pos="993"/>
          <w:tab w:val="num" w:pos="4025"/>
        </w:tabs>
        <w:ind w:left="3316" w:hanging="2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F4B8D72E">
      <w:start w:val="1"/>
      <w:numFmt w:val="bullet"/>
      <w:lvlText w:val="·"/>
      <w:lvlJc w:val="left"/>
      <w:pPr>
        <w:tabs>
          <w:tab w:val="left" w:pos="993"/>
          <w:tab w:val="num" w:pos="4745"/>
        </w:tabs>
        <w:ind w:left="4036" w:hanging="22"/>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A5205484">
      <w:start w:val="1"/>
      <w:numFmt w:val="bullet"/>
      <w:lvlText w:val="o"/>
      <w:lvlJc w:val="left"/>
      <w:pPr>
        <w:tabs>
          <w:tab w:val="left" w:pos="993"/>
          <w:tab w:val="num" w:pos="5465"/>
        </w:tabs>
        <w:ind w:left="4756" w:hanging="2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DCBA77CA">
      <w:start w:val="1"/>
      <w:numFmt w:val="bullet"/>
      <w:lvlText w:val="▪"/>
      <w:lvlJc w:val="left"/>
      <w:pPr>
        <w:tabs>
          <w:tab w:val="left" w:pos="993"/>
          <w:tab w:val="num" w:pos="6185"/>
        </w:tabs>
        <w:ind w:left="5476" w:hanging="2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num w:numId="1">
    <w:abstractNumId w:val="2"/>
  </w:num>
  <w:num w:numId="2">
    <w:abstractNumId w:val="0"/>
  </w:num>
  <w:num w:numId="3">
    <w:abstractNumId w:val="5"/>
  </w:num>
  <w:num w:numId="4">
    <w:abstractNumId w:val="3"/>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11B1"/>
    <w:rsid w:val="0000016C"/>
    <w:rsid w:val="003475E2"/>
    <w:rsid w:val="00434699"/>
    <w:rsid w:val="0049741E"/>
    <w:rsid w:val="00645474"/>
    <w:rsid w:val="008111B1"/>
    <w:rsid w:val="009E17BF"/>
    <w:rsid w:val="00D540A6"/>
    <w:rsid w:val="00FB245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A1C7CA2-1789-4745-8BCE-ABB3C29881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ru-RU"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E17BF"/>
    <w:pPr>
      <w:pBdr>
        <w:top w:val="nil"/>
        <w:left w:val="nil"/>
        <w:bottom w:val="nil"/>
        <w:right w:val="nil"/>
        <w:between w:val="nil"/>
        <w:bar w:val="nil"/>
      </w:pBdr>
      <w:spacing w:line="360" w:lineRule="auto"/>
      <w:ind w:firstLine="709"/>
      <w:jc w:val="both"/>
    </w:pPr>
    <w:rPr>
      <w:rFonts w:ascii="Times New Roman" w:eastAsia="Arial Unicode MS" w:hAnsi="Times New Roman" w:cs="Arial Unicode MS"/>
      <w:color w:val="000000"/>
      <w:kern w:val="0"/>
      <w:sz w:val="28"/>
      <w:szCs w:val="28"/>
      <w:u w:color="000000"/>
      <w:bdr w:val="nil"/>
      <w:lang w:val="en-US" w:eastAsia="ru-RU"/>
      <w14:ligatures w14:val="none"/>
    </w:rPr>
  </w:style>
  <w:style w:type="paragraph" w:styleId="10">
    <w:name w:val="heading 1"/>
    <w:next w:val="a"/>
    <w:link w:val="11"/>
    <w:uiPriority w:val="9"/>
    <w:qFormat/>
    <w:rsid w:val="009E17BF"/>
    <w:pPr>
      <w:keepNext/>
      <w:keepLines/>
      <w:pBdr>
        <w:top w:val="nil"/>
        <w:left w:val="nil"/>
        <w:bottom w:val="nil"/>
        <w:right w:val="nil"/>
        <w:between w:val="nil"/>
        <w:bar w:val="nil"/>
      </w:pBdr>
      <w:spacing w:before="240" w:line="360" w:lineRule="auto"/>
      <w:ind w:firstLine="709"/>
      <w:jc w:val="center"/>
      <w:outlineLvl w:val="0"/>
    </w:pPr>
    <w:rPr>
      <w:rFonts w:ascii="Times New Roman" w:eastAsia="Times New Roman" w:hAnsi="Times New Roman" w:cs="Times New Roman"/>
      <w:b/>
      <w:bCs/>
      <w:color w:val="000000"/>
      <w:kern w:val="0"/>
      <w:sz w:val="28"/>
      <w:szCs w:val="28"/>
      <w:u w:color="000000"/>
      <w:bdr w:val="nil"/>
      <w:lang w:val="en-US" w:eastAsia="ru-RU"/>
      <w14:ligatures w14:val="none"/>
    </w:rPr>
  </w:style>
  <w:style w:type="paragraph" w:styleId="20">
    <w:name w:val="heading 2"/>
    <w:next w:val="a"/>
    <w:link w:val="21"/>
    <w:uiPriority w:val="9"/>
    <w:unhideWhenUsed/>
    <w:qFormat/>
    <w:rsid w:val="009E17BF"/>
    <w:pPr>
      <w:keepNext/>
      <w:keepLines/>
      <w:pBdr>
        <w:top w:val="nil"/>
        <w:left w:val="nil"/>
        <w:bottom w:val="nil"/>
        <w:right w:val="nil"/>
        <w:between w:val="nil"/>
        <w:bar w:val="nil"/>
      </w:pBdr>
      <w:spacing w:before="40" w:line="360" w:lineRule="auto"/>
      <w:ind w:left="1429" w:hanging="720"/>
      <w:jc w:val="both"/>
      <w:outlineLvl w:val="1"/>
    </w:pPr>
    <w:rPr>
      <w:rFonts w:ascii="Times New Roman" w:eastAsia="Times New Roman" w:hAnsi="Times New Roman" w:cs="Times New Roman"/>
      <w:color w:val="000000"/>
      <w:kern w:val="0"/>
      <w:sz w:val="28"/>
      <w:szCs w:val="28"/>
      <w:u w:color="000000"/>
      <w:bdr w:val="nil"/>
      <w:lang w:eastAsia="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9"/>
    <w:rsid w:val="009E17BF"/>
    <w:rPr>
      <w:rFonts w:ascii="Times New Roman" w:eastAsia="Times New Roman" w:hAnsi="Times New Roman" w:cs="Times New Roman"/>
      <w:b/>
      <w:bCs/>
      <w:color w:val="000000"/>
      <w:kern w:val="0"/>
      <w:sz w:val="28"/>
      <w:szCs w:val="28"/>
      <w:u w:color="000000"/>
      <w:bdr w:val="nil"/>
      <w:lang w:val="en-US" w:eastAsia="ru-RU"/>
      <w14:ligatures w14:val="none"/>
    </w:rPr>
  </w:style>
  <w:style w:type="character" w:customStyle="1" w:styleId="21">
    <w:name w:val="Заголовок 2 Знак"/>
    <w:basedOn w:val="a0"/>
    <w:link w:val="20"/>
    <w:uiPriority w:val="9"/>
    <w:rsid w:val="009E17BF"/>
    <w:rPr>
      <w:rFonts w:ascii="Times New Roman" w:eastAsia="Times New Roman" w:hAnsi="Times New Roman" w:cs="Times New Roman"/>
      <w:color w:val="000000"/>
      <w:kern w:val="0"/>
      <w:sz w:val="28"/>
      <w:szCs w:val="28"/>
      <w:u w:color="000000"/>
      <w:bdr w:val="nil"/>
      <w:lang w:val="ru-RU" w:eastAsia="ru-RU"/>
      <w14:ligatures w14:val="none"/>
    </w:rPr>
  </w:style>
  <w:style w:type="table" w:customStyle="1" w:styleId="TableNormal">
    <w:name w:val="Table Normal"/>
    <w:rsid w:val="009E17BF"/>
    <w:pPr>
      <w:pBdr>
        <w:top w:val="nil"/>
        <w:left w:val="nil"/>
        <w:bottom w:val="nil"/>
        <w:right w:val="nil"/>
        <w:between w:val="nil"/>
        <w:bar w:val="nil"/>
      </w:pBdr>
    </w:pPr>
    <w:rPr>
      <w:rFonts w:ascii="Times New Roman" w:eastAsia="Arial Unicode MS" w:hAnsi="Times New Roman" w:cs="Times New Roman"/>
      <w:kern w:val="0"/>
      <w:sz w:val="20"/>
      <w:szCs w:val="20"/>
      <w:bdr w:val="nil"/>
      <w:lang w:eastAsia="ru-RU"/>
      <w14:ligatures w14:val="none"/>
    </w:rPr>
    <w:tblPr>
      <w:tblInd w:w="0" w:type="dxa"/>
      <w:tblCellMar>
        <w:top w:w="0" w:type="dxa"/>
        <w:left w:w="0" w:type="dxa"/>
        <w:bottom w:w="0" w:type="dxa"/>
        <w:right w:w="0" w:type="dxa"/>
      </w:tblCellMar>
    </w:tblPr>
  </w:style>
  <w:style w:type="paragraph" w:styleId="a3">
    <w:name w:val="header"/>
    <w:link w:val="a4"/>
    <w:rsid w:val="009E17BF"/>
    <w:pPr>
      <w:pBdr>
        <w:top w:val="nil"/>
        <w:left w:val="nil"/>
        <w:bottom w:val="nil"/>
        <w:right w:val="nil"/>
        <w:between w:val="nil"/>
        <w:bar w:val="nil"/>
      </w:pBdr>
      <w:tabs>
        <w:tab w:val="center" w:pos="4677"/>
        <w:tab w:val="right" w:pos="9355"/>
      </w:tabs>
      <w:spacing w:line="360" w:lineRule="auto"/>
      <w:ind w:firstLine="709"/>
      <w:jc w:val="both"/>
    </w:pPr>
    <w:rPr>
      <w:rFonts w:ascii="Times New Roman" w:eastAsia="Arial Unicode MS" w:hAnsi="Times New Roman" w:cs="Arial Unicode MS"/>
      <w:color w:val="000000"/>
      <w:kern w:val="0"/>
      <w:sz w:val="28"/>
      <w:szCs w:val="28"/>
      <w:u w:color="000000"/>
      <w:bdr w:val="nil"/>
      <w:lang w:val="en-US" w:eastAsia="ru-RU"/>
      <w14:ligatures w14:val="none"/>
    </w:rPr>
  </w:style>
  <w:style w:type="character" w:customStyle="1" w:styleId="a4">
    <w:name w:val="Верхний колонтитул Знак"/>
    <w:basedOn w:val="a0"/>
    <w:link w:val="a3"/>
    <w:rsid w:val="009E17BF"/>
    <w:rPr>
      <w:rFonts w:ascii="Times New Roman" w:eastAsia="Arial Unicode MS" w:hAnsi="Times New Roman" w:cs="Arial Unicode MS"/>
      <w:color w:val="000000"/>
      <w:kern w:val="0"/>
      <w:sz w:val="28"/>
      <w:szCs w:val="28"/>
      <w:u w:color="000000"/>
      <w:bdr w:val="nil"/>
      <w:lang w:val="en-US" w:eastAsia="ru-RU"/>
      <w14:ligatures w14:val="none"/>
    </w:rPr>
  </w:style>
  <w:style w:type="paragraph" w:customStyle="1" w:styleId="a5">
    <w:name w:val="Колонтитулы"/>
    <w:rsid w:val="009E17BF"/>
    <w:pPr>
      <w:pBdr>
        <w:top w:val="nil"/>
        <w:left w:val="nil"/>
        <w:bottom w:val="nil"/>
        <w:right w:val="nil"/>
        <w:between w:val="nil"/>
        <w:bar w:val="nil"/>
      </w:pBdr>
      <w:tabs>
        <w:tab w:val="right" w:pos="9020"/>
      </w:tabs>
    </w:pPr>
    <w:rPr>
      <w:rFonts w:ascii="Helvetica Neue" w:eastAsia="Arial Unicode MS" w:hAnsi="Helvetica Neue" w:cs="Arial Unicode MS"/>
      <w:color w:val="000000"/>
      <w:kern w:val="0"/>
      <w:bdr w:val="nil"/>
      <w:lang w:eastAsia="ru-RU"/>
      <w14:textOutline w14:w="0" w14:cap="flat" w14:cmpd="sng" w14:algn="ctr">
        <w14:noFill/>
        <w14:prstDash w14:val="solid"/>
        <w14:bevel/>
      </w14:textOutline>
      <w14:ligatures w14:val="none"/>
    </w:rPr>
  </w:style>
  <w:style w:type="paragraph" w:styleId="12">
    <w:name w:val="toc 1"/>
    <w:rsid w:val="009E17BF"/>
    <w:pPr>
      <w:pBdr>
        <w:top w:val="nil"/>
        <w:left w:val="nil"/>
        <w:bottom w:val="nil"/>
        <w:right w:val="nil"/>
        <w:between w:val="nil"/>
        <w:bar w:val="nil"/>
      </w:pBdr>
      <w:tabs>
        <w:tab w:val="right" w:leader="dot" w:pos="9328"/>
      </w:tabs>
      <w:spacing w:line="360" w:lineRule="auto"/>
      <w:ind w:firstLine="709"/>
      <w:jc w:val="both"/>
    </w:pPr>
    <w:rPr>
      <w:rFonts w:ascii="Times New Roman" w:eastAsia="Times New Roman" w:hAnsi="Times New Roman" w:cs="Times New Roman"/>
      <w:b/>
      <w:bCs/>
      <w:color w:val="000000"/>
      <w:kern w:val="0"/>
      <w:sz w:val="28"/>
      <w:szCs w:val="28"/>
      <w:u w:color="000000"/>
      <w:bdr w:val="nil"/>
      <w:lang w:eastAsia="ru-RU"/>
      <w14:ligatures w14:val="none"/>
    </w:rPr>
  </w:style>
  <w:style w:type="paragraph" w:styleId="22">
    <w:name w:val="toc 2"/>
    <w:rsid w:val="009E17BF"/>
    <w:pPr>
      <w:pBdr>
        <w:top w:val="nil"/>
        <w:left w:val="nil"/>
        <w:bottom w:val="nil"/>
        <w:right w:val="nil"/>
        <w:between w:val="nil"/>
        <w:bar w:val="nil"/>
      </w:pBdr>
      <w:tabs>
        <w:tab w:val="right" w:leader="dot" w:pos="9328"/>
      </w:tabs>
      <w:spacing w:after="100" w:line="360" w:lineRule="auto"/>
      <w:ind w:left="567" w:firstLine="4"/>
      <w:jc w:val="both"/>
    </w:pPr>
    <w:rPr>
      <w:rFonts w:ascii="Times New Roman" w:eastAsia="Times New Roman" w:hAnsi="Times New Roman" w:cs="Times New Roman"/>
      <w:color w:val="000000"/>
      <w:kern w:val="0"/>
      <w:sz w:val="28"/>
      <w:szCs w:val="28"/>
      <w:u w:color="000000"/>
      <w:bdr w:val="nil"/>
      <w:lang w:val="en-US" w:eastAsia="ru-RU"/>
      <w14:ligatures w14:val="none"/>
    </w:rPr>
  </w:style>
  <w:style w:type="paragraph" w:styleId="a6">
    <w:name w:val="List Paragraph"/>
    <w:rsid w:val="009E17BF"/>
    <w:pPr>
      <w:pBdr>
        <w:top w:val="nil"/>
        <w:left w:val="nil"/>
        <w:bottom w:val="nil"/>
        <w:right w:val="nil"/>
        <w:between w:val="nil"/>
        <w:bar w:val="nil"/>
      </w:pBdr>
      <w:spacing w:line="360" w:lineRule="auto"/>
      <w:ind w:left="720" w:firstLine="709"/>
      <w:jc w:val="both"/>
    </w:pPr>
    <w:rPr>
      <w:rFonts w:ascii="Times New Roman" w:eastAsia="Arial Unicode MS" w:hAnsi="Times New Roman" w:cs="Arial Unicode MS"/>
      <w:color w:val="000000"/>
      <w:kern w:val="0"/>
      <w:sz w:val="28"/>
      <w:szCs w:val="28"/>
      <w:u w:color="000000"/>
      <w:bdr w:val="nil"/>
      <w:lang w:val="en-US" w:eastAsia="ru-RU"/>
      <w14:ligatures w14:val="none"/>
    </w:rPr>
  </w:style>
  <w:style w:type="numbering" w:customStyle="1" w:styleId="1">
    <w:name w:val="Импортированный стиль 1"/>
    <w:rsid w:val="009E17BF"/>
    <w:pPr>
      <w:numPr>
        <w:numId w:val="1"/>
      </w:numPr>
    </w:pPr>
  </w:style>
  <w:style w:type="numbering" w:customStyle="1" w:styleId="2">
    <w:name w:val="Импортированный стиль 2"/>
    <w:rsid w:val="009E17BF"/>
    <w:pPr>
      <w:numPr>
        <w:numId w:val="3"/>
      </w:numPr>
    </w:pPr>
  </w:style>
  <w:style w:type="paragraph" w:styleId="a7">
    <w:name w:val="Body Text"/>
    <w:link w:val="a8"/>
    <w:rsid w:val="009E17BF"/>
    <w:pPr>
      <w:pBdr>
        <w:top w:val="nil"/>
        <w:left w:val="nil"/>
        <w:bottom w:val="nil"/>
        <w:right w:val="nil"/>
        <w:between w:val="nil"/>
        <w:bar w:val="nil"/>
      </w:pBdr>
      <w:spacing w:line="360" w:lineRule="auto"/>
      <w:ind w:firstLine="709"/>
      <w:jc w:val="both"/>
    </w:pPr>
    <w:rPr>
      <w:rFonts w:ascii="Calibri" w:eastAsia="Calibri" w:hAnsi="Calibri" w:cs="Calibri"/>
      <w:color w:val="000000"/>
      <w:kern w:val="0"/>
      <w:sz w:val="32"/>
      <w:szCs w:val="32"/>
      <w:u w:color="000000"/>
      <w:bdr w:val="nil"/>
      <w:lang w:eastAsia="ru-RU"/>
      <w14:ligatures w14:val="none"/>
    </w:rPr>
  </w:style>
  <w:style w:type="character" w:customStyle="1" w:styleId="a8">
    <w:name w:val="Основной текст Знак"/>
    <w:basedOn w:val="a0"/>
    <w:link w:val="a7"/>
    <w:rsid w:val="009E17BF"/>
    <w:rPr>
      <w:rFonts w:ascii="Calibri" w:eastAsia="Calibri" w:hAnsi="Calibri" w:cs="Calibri"/>
      <w:color w:val="000000"/>
      <w:kern w:val="0"/>
      <w:sz w:val="32"/>
      <w:szCs w:val="32"/>
      <w:u w:color="000000"/>
      <w:bdr w:val="nil"/>
      <w:lang w:val="ru-RU" w:eastAsia="ru-RU"/>
      <w14:ligatures w14:val="none"/>
    </w:rPr>
  </w:style>
  <w:style w:type="numbering" w:customStyle="1" w:styleId="3">
    <w:name w:val="Импортированный стиль 3"/>
    <w:rsid w:val="009E17BF"/>
    <w:pPr>
      <w:numPr>
        <w:numId w:val="5"/>
      </w:numPr>
    </w:pPr>
  </w:style>
  <w:style w:type="character" w:customStyle="1" w:styleId="a9">
    <w:name w:val="Нет"/>
    <w:rsid w:val="009E17BF"/>
  </w:style>
  <w:style w:type="character" w:customStyle="1" w:styleId="Hyperlink0">
    <w:name w:val="Hyperlink.0"/>
    <w:basedOn w:val="a9"/>
    <w:rsid w:val="009E17BF"/>
    <w:rPr>
      <w:lang w:val="en-US"/>
    </w:rPr>
  </w:style>
  <w:style w:type="character" w:customStyle="1" w:styleId="Hyperlink1">
    <w:name w:val="Hyperlink.1"/>
    <w:basedOn w:val="a9"/>
    <w:rsid w:val="009E17BF"/>
    <w:rPr>
      <w:outline w:val="0"/>
      <w:color w:val="000000"/>
      <w:u w:val="single" w:color="000000"/>
      <w:lang w:val="en-US"/>
    </w:rPr>
  </w:style>
  <w:style w:type="paragraph" w:styleId="aa">
    <w:name w:val="Normal (Web)"/>
    <w:rsid w:val="0049741E"/>
    <w:pPr>
      <w:pBdr>
        <w:top w:val="nil"/>
        <w:left w:val="nil"/>
        <w:bottom w:val="nil"/>
        <w:right w:val="nil"/>
        <w:between w:val="nil"/>
        <w:bar w:val="nil"/>
      </w:pBdr>
      <w:spacing w:before="100" w:after="100"/>
    </w:pPr>
    <w:rPr>
      <w:rFonts w:ascii="Times New Roman" w:eastAsia="Arial Unicode MS" w:hAnsi="Times New Roman" w:cs="Arial Unicode MS"/>
      <w:color w:val="000000"/>
      <w:kern w:val="0"/>
      <w:u w:color="000000"/>
      <w:bdr w:val="nil"/>
      <w:lang w:val="en-US"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chesno.org/t/29/chornovil.html"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s://uain.press/blogs/636505-636505" TargetMode="External"/><Relationship Id="rId17" Type="http://schemas.openxmlformats.org/officeDocument/2006/relationships/footer" Target="footer4.xml"/><Relationship Id="rId2" Type="http://schemas.openxmlformats.org/officeDocument/2006/relationships/styles" Target="styles.xml"/><Relationship Id="rId16" Type="http://schemas.openxmlformats.org/officeDocument/2006/relationships/header" Target="head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radiosvoboda.org/a/887892.html" TargetMode="Externa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footer" Target="footer2.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1680</Words>
  <Characters>9578</Characters>
  <Application>Microsoft Office Word</Application>
  <DocSecurity>0</DocSecurity>
  <Lines>79</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11236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Libonu</cp:lastModifiedBy>
  <cp:revision>3</cp:revision>
  <dcterms:created xsi:type="dcterms:W3CDTF">2023-09-25T08:35:00Z</dcterms:created>
  <dcterms:modified xsi:type="dcterms:W3CDTF">2023-10-12T09:48:00Z</dcterms:modified>
</cp:coreProperties>
</file>