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85A" w:rsidRPr="00A82CE4" w:rsidRDefault="0044185A" w:rsidP="0044185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</w:rPr>
        <w:t>Кафедра граматики англійської мови</w:t>
      </w:r>
    </w:p>
    <w:p w:rsidR="0044185A" w:rsidRDefault="0044185A" w:rsidP="0044185A">
      <w:pPr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A82CE4">
        <w:rPr>
          <w:rFonts w:ascii="Times New Roman" w:hAnsi="Times New Roman" w:cs="Times New Roman"/>
          <w:b/>
          <w:sz w:val="32"/>
          <w:szCs w:val="32"/>
        </w:rPr>
        <w:t>Д и п л о м н а   р о б о т а</w:t>
      </w: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</w:rPr>
        <w:t>магістра</w:t>
      </w: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A82CE4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A82CE4">
        <w:rPr>
          <w:rFonts w:ascii="Times New Roman" w:hAnsi="Times New Roman" w:cs="Times New Roman"/>
          <w:b/>
          <w:color w:val="000000"/>
          <w:sz w:val="28"/>
          <w:szCs w:val="28"/>
        </w:rPr>
        <w:t>Комунікативні принципи аудіовізуалізації дигітального підручника»</w:t>
      </w:r>
    </w:p>
    <w:p w:rsidR="0044185A" w:rsidRPr="00A82CE4" w:rsidRDefault="0044185A" w:rsidP="0044185A">
      <w:pPr>
        <w:jc w:val="center"/>
        <w:rPr>
          <w:rFonts w:ascii="Times New Roman" w:hAnsi="Times New Roman" w:cs="Times New Roman"/>
          <w:lang w:val="en-US"/>
        </w:rPr>
      </w:pPr>
      <w:r w:rsidRPr="00A82CE4">
        <w:rPr>
          <w:rFonts w:ascii="Times New Roman" w:hAnsi="Times New Roman" w:cs="Times New Roman"/>
        </w:rPr>
        <w:t>«</w:t>
      </w:r>
      <w:r w:rsidRPr="00A82CE4">
        <w:rPr>
          <w:rFonts w:ascii="Times New Roman" w:hAnsi="Times New Roman" w:cs="Times New Roman"/>
          <w:lang w:val="en-US"/>
        </w:rPr>
        <w:t>Communicative principles of audiovisualization in the digital manual</w:t>
      </w:r>
      <w:r w:rsidRPr="00A82CE4">
        <w:rPr>
          <w:rFonts w:ascii="Times New Roman" w:hAnsi="Times New Roman" w:cs="Times New Roman"/>
        </w:rPr>
        <w:t>»</w:t>
      </w:r>
      <w:r w:rsidRPr="00A82CE4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:rsidR="0044185A" w:rsidRPr="00A82CE4" w:rsidRDefault="0044185A" w:rsidP="0044185A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82CE4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</w:t>
      </w:r>
      <w:r w:rsidRPr="00A82CE4">
        <w:rPr>
          <w:rFonts w:ascii="Times New Roman" w:hAnsi="Times New Roman" w:cs="Times New Roman"/>
          <w:sz w:val="28"/>
          <w:szCs w:val="28"/>
        </w:rPr>
        <w:t>Виконала: студентка заочної форми навчання</w:t>
      </w:r>
    </w:p>
    <w:p w:rsidR="0044185A" w:rsidRPr="00A82CE4" w:rsidRDefault="0044185A" w:rsidP="0044185A">
      <w:pPr>
        <w:ind w:left="1980"/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спеціальності 035.041 Філологія (Германські мови  та літератури (переклад включно), </w:t>
      </w:r>
      <w:r>
        <w:rPr>
          <w:rFonts w:ascii="Times New Roman" w:hAnsi="Times New Roman" w:cs="Times New Roman"/>
          <w:sz w:val="28"/>
          <w:szCs w:val="28"/>
          <w:lang w:val="ru-RU"/>
        </w:rPr>
        <w:br/>
      </w:r>
      <w:r w:rsidRPr="00A82CE4">
        <w:rPr>
          <w:rFonts w:ascii="Times New Roman" w:hAnsi="Times New Roman" w:cs="Times New Roman"/>
          <w:sz w:val="28"/>
          <w:szCs w:val="28"/>
        </w:rPr>
        <w:t xml:space="preserve">перша – англійська </w:t>
      </w:r>
    </w:p>
    <w:p w:rsidR="0044185A" w:rsidRPr="00A82CE4" w:rsidRDefault="0044185A" w:rsidP="0044185A">
      <w:pPr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                         Ясінська Катерина Олександрівна</w:t>
      </w:r>
    </w:p>
    <w:p w:rsidR="0044185A" w:rsidRPr="00A82CE4" w:rsidRDefault="0044185A" w:rsidP="0044185A">
      <w:pPr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                            Керівник     к.філол.н., доц. Пожарицька О.О.</w:t>
      </w:r>
    </w:p>
    <w:p w:rsidR="0044185A" w:rsidRPr="00A82CE4" w:rsidRDefault="0044185A" w:rsidP="0044185A">
      <w:pPr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                            Рецензент   к.філол.н., доц.,проф Бігунова Н.О.</w:t>
      </w:r>
    </w:p>
    <w:p w:rsidR="0044185A" w:rsidRPr="00A82CE4" w:rsidRDefault="0044185A" w:rsidP="0044185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44185A" w:rsidRPr="00A82CE4" w:rsidRDefault="0044185A" w:rsidP="0044185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>Рекомендовано до захисту:                           Захищено на засіданні ЕК № 3</w:t>
      </w:r>
    </w:p>
    <w:p w:rsidR="0044185A" w:rsidRPr="00A82CE4" w:rsidRDefault="0044185A" w:rsidP="0044185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>протокол засідання кафедри                         протокол №     від</w:t>
      </w:r>
    </w:p>
    <w:p w:rsidR="0044185A" w:rsidRPr="00A82CE4" w:rsidRDefault="0044185A" w:rsidP="0044185A">
      <w:pPr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№  4  від  11.11.2020                                      Оцінка________/____/____ </w:t>
      </w:r>
    </w:p>
    <w:p w:rsidR="0044185A" w:rsidRPr="00A82CE4" w:rsidRDefault="0044185A" w:rsidP="0044185A">
      <w:pPr>
        <w:tabs>
          <w:tab w:val="left" w:pos="5295"/>
        </w:tabs>
        <w:rPr>
          <w:rFonts w:ascii="Times New Roman" w:hAnsi="Times New Roman" w:cs="Times New Roman"/>
          <w:sz w:val="20"/>
          <w:szCs w:val="20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A82CE4">
        <w:rPr>
          <w:rFonts w:ascii="Times New Roman" w:hAnsi="Times New Roman" w:cs="Times New Roman"/>
          <w:sz w:val="20"/>
          <w:szCs w:val="20"/>
        </w:rPr>
        <w:t xml:space="preserve">(за національною шкалою, шкалою </w:t>
      </w:r>
      <w:r w:rsidRPr="00A82CE4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A82CE4">
        <w:rPr>
          <w:rFonts w:ascii="Times New Roman" w:hAnsi="Times New Roman" w:cs="Times New Roman"/>
          <w:sz w:val="20"/>
          <w:szCs w:val="20"/>
        </w:rPr>
        <w:t>, бали)</w:t>
      </w:r>
    </w:p>
    <w:p w:rsidR="0044185A" w:rsidRPr="00A82CE4" w:rsidRDefault="0044185A" w:rsidP="0044185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 xml:space="preserve">Завідувач кафедри                                          Голова  ЕК  </w:t>
      </w:r>
    </w:p>
    <w:p w:rsidR="0044185A" w:rsidRPr="00A82CE4" w:rsidRDefault="0044185A" w:rsidP="0044185A">
      <w:pPr>
        <w:rPr>
          <w:rFonts w:ascii="Times New Roman" w:hAnsi="Times New Roman" w:cs="Times New Roman"/>
          <w:sz w:val="28"/>
          <w:szCs w:val="28"/>
        </w:rPr>
      </w:pPr>
      <w:r w:rsidRPr="00A82CE4">
        <w:rPr>
          <w:rFonts w:ascii="Times New Roman" w:hAnsi="Times New Roman" w:cs="Times New Roman"/>
          <w:sz w:val="28"/>
          <w:szCs w:val="28"/>
        </w:rPr>
        <w:t>_________             Карпенко О.Ю.                _______                  Карпенко О.Ю.</w:t>
      </w:r>
    </w:p>
    <w:p w:rsidR="0044185A" w:rsidRPr="00A82CE4" w:rsidRDefault="0044185A" w:rsidP="0044185A">
      <w:pPr>
        <w:tabs>
          <w:tab w:val="left" w:pos="5280"/>
        </w:tabs>
        <w:rPr>
          <w:rFonts w:ascii="Times New Roman" w:hAnsi="Times New Roman" w:cs="Times New Roman"/>
          <w:sz w:val="20"/>
          <w:szCs w:val="20"/>
        </w:rPr>
      </w:pPr>
      <w:r w:rsidRPr="00A82CE4">
        <w:rPr>
          <w:rFonts w:ascii="Times New Roman" w:hAnsi="Times New Roman" w:cs="Times New Roman"/>
          <w:sz w:val="20"/>
          <w:szCs w:val="20"/>
        </w:rPr>
        <w:t>(підпис)</w:t>
      </w:r>
      <w:r w:rsidRPr="00A82CE4">
        <w:rPr>
          <w:rFonts w:ascii="Times New Roman" w:hAnsi="Times New Roman" w:cs="Times New Roman"/>
          <w:sz w:val="20"/>
          <w:szCs w:val="20"/>
        </w:rPr>
        <w:tab/>
        <w:t>(підпис)</w:t>
      </w:r>
    </w:p>
    <w:p w:rsidR="0044185A" w:rsidRPr="00A82CE4" w:rsidRDefault="0044185A" w:rsidP="0044185A">
      <w:pPr>
        <w:tabs>
          <w:tab w:val="left" w:pos="5280"/>
        </w:tabs>
        <w:spacing w:line="360" w:lineRule="auto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 xml:space="preserve">                                                                                </w:t>
      </w:r>
      <w:r w:rsidRPr="00A82CE4">
        <w:rPr>
          <w:rFonts w:ascii="Times New Roman" w:hAnsi="Times New Roman" w:cs="Times New Roman"/>
          <w:sz w:val="20"/>
          <w:szCs w:val="20"/>
        </w:rPr>
        <w:t xml:space="preserve">  </w:t>
      </w:r>
      <w:r w:rsidRPr="00A82CE4">
        <w:rPr>
          <w:rFonts w:ascii="Times New Roman" w:hAnsi="Times New Roman" w:cs="Times New Roman"/>
          <w:b/>
          <w:sz w:val="28"/>
          <w:szCs w:val="28"/>
        </w:rPr>
        <w:t>Одеса – 2020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                                                        ЗМІСТ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4185A" w:rsidRDefault="00E21204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ВСТУП…………………………………………………………</w:t>
      </w:r>
      <w:r w:rsidR="0044185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стор 3 </w:t>
      </w:r>
    </w:p>
    <w:p w:rsidR="0044185A" w:rsidRPr="00224B4B" w:rsidRDefault="0044185A" w:rsidP="0044185A">
      <w:pPr>
        <w:widowControl w:val="0"/>
        <w:tabs>
          <w:tab w:val="right" w:pos="9329"/>
        </w:tabs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РОЗДІЛ 1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>ЕЛЕКТРОННИЙ ПІДРУЧНИК ЯК ОСОБЛИВИЙ ВИД ДИГІТАЛЬНОЇ ЛІТЕРАТУРИ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1.1 Дигітальна літерат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ура як новий вид літератури 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..стор 7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1.2 </w:t>
      </w:r>
      <w:r w:rsidRPr="006806ED">
        <w:rPr>
          <w:rFonts w:ascii="Times New Roman" w:eastAsia="Times New Roman" w:hAnsi="Times New Roman" w:cs="Times New Roman"/>
          <w:color w:val="000000"/>
          <w:sz w:val="28"/>
          <w:szCs w:val="28"/>
        </w:rPr>
        <w:t>Підручник у мет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одиці викладання іноземної мови </w:t>
      </w:r>
      <w:r w:rsidRPr="006806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 w:rsidRPr="006806ED">
        <w:rPr>
          <w:rFonts w:ascii="Times New Roman" w:eastAsia="Times New Roman" w:hAnsi="Times New Roman" w:cs="Times New Roman"/>
          <w:sz w:val="28"/>
          <w:szCs w:val="28"/>
        </w:rPr>
        <w:t xml:space="preserve">сутність та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</w:t>
      </w:r>
      <w:r w:rsidRPr="006806ED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……………………………………………………………стор 14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1.3 Електронний підручник як новий крок у викладанні та пода</w:t>
      </w:r>
      <w:r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ні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      навчал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ьного матеріалу.………………………………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…стор 19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Висновк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и до розділу ...………………………………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…стор 28</w:t>
      </w:r>
    </w:p>
    <w:p w:rsidR="0044185A" w:rsidRPr="00224B4B" w:rsidRDefault="0044185A" w:rsidP="0044185A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РОЗДІЛ </w:t>
      </w:r>
      <w:r w:rsidRPr="00224B4B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224B4B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00224B4B">
        <w:rPr>
          <w:rFonts w:ascii="Times New Roman" w:eastAsia="Times New Roman" w:hAnsi="Times New Roman" w:cs="Times New Roman"/>
          <w:color w:val="FF0000"/>
          <w:sz w:val="28"/>
          <w:szCs w:val="28"/>
        </w:rPr>
        <w:tab/>
      </w:r>
      <w:r w:rsidRPr="00224B4B">
        <w:rPr>
          <w:rFonts w:ascii="Times New Roman" w:eastAsia="Times New Roman" w:hAnsi="Times New Roman" w:cs="Times New Roman"/>
          <w:color w:val="000000"/>
          <w:sz w:val="28"/>
          <w:szCs w:val="28"/>
        </w:rPr>
        <w:t>СТРУКТУРНІ КОМПОНЕНТИ ДИГІТАЛЬНОГО ПІДРУЧНИКА ТА ЇХ КОМУНІКАТИВНЕ НАВАНТАЖЕННЯ У ДИГІТАЛЬНИХ ПІДРУЧНИКАХ АНГЛІЙСЬКОЇ МОВИ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2.1.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 xml:space="preserve">Аудіовізуальні засоби передачі інформації у дигітальному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>підручнику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стор 32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2.2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>Гіперпосилання як один з компонентів дигітального підручника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…..стор 39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2.3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 xml:space="preserve">Типи вправ, представлені у дигітальному підручнику англійської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 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lastRenderedPageBreak/>
        <w:t>мови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 43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4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>Зворотній зв’язок: комп’ютер чи вчитель?</w:t>
      </w:r>
      <w:r w:rsidR="00E21204">
        <w:rPr>
          <w:rFonts w:ascii="Times New Roman" w:eastAsia="Times New Roman" w:hAnsi="Times New Roman" w:cs="Times New Roman"/>
          <w:sz w:val="28"/>
          <w:szCs w:val="28"/>
        </w:rPr>
        <w:t>................</w:t>
      </w:r>
      <w:r>
        <w:rPr>
          <w:rFonts w:ascii="Times New Roman" w:eastAsia="Times New Roman" w:hAnsi="Times New Roman" w:cs="Times New Roman"/>
          <w:sz w:val="28"/>
          <w:szCs w:val="28"/>
        </w:rPr>
        <w:t>........стор 49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5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 xml:space="preserve">Електронні додатки як окремий вид інтерактивного дигітального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>підручника</w:t>
      </w:r>
      <w:r w:rsidR="00E21204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……….стор 51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2.6 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 xml:space="preserve">Переваги  та недоліки електронного підручника для викладання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              ін</w:t>
      </w:r>
      <w:r w:rsidR="00E21204">
        <w:rPr>
          <w:rFonts w:ascii="Times New Roman" w:eastAsia="Times New Roman" w:hAnsi="Times New Roman" w:cs="Times New Roman"/>
          <w:sz w:val="28"/>
          <w:szCs w:val="28"/>
        </w:rPr>
        <w:t>оземної мови…………………………………………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.стор 63</w:t>
      </w:r>
      <w:r w:rsidRPr="00224B4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left="567" w:firstLine="28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Висновки до розділу................................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.............................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..стор 78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ВИСНОВКИ……………………………</w:t>
      </w:r>
      <w:r w:rsidR="00E21204"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……..стор 80</w:t>
      </w:r>
    </w:p>
    <w:p w:rsidR="0044185A" w:rsidRDefault="0044185A" w:rsidP="0044185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mallCaps/>
          <w:color w:val="000000"/>
          <w:sz w:val="28"/>
          <w:szCs w:val="28"/>
        </w:rPr>
        <w:t>СПИСОК ВИКОРИСТАН</w:t>
      </w:r>
      <w:r w:rsidR="00E21204">
        <w:rPr>
          <w:rFonts w:ascii="Times New Roman" w:eastAsia="Times New Roman" w:hAnsi="Times New Roman" w:cs="Times New Roman"/>
          <w:smallCaps/>
          <w:sz w:val="28"/>
          <w:szCs w:val="28"/>
        </w:rPr>
        <w:t>ИХ ДЖЕРЕЛ…………………</w:t>
      </w:r>
      <w:r>
        <w:rPr>
          <w:rFonts w:ascii="Times New Roman" w:eastAsia="Times New Roman" w:hAnsi="Times New Roman" w:cs="Times New Roman"/>
          <w:smallCaps/>
          <w:sz w:val="28"/>
          <w:szCs w:val="28"/>
        </w:rPr>
        <w:t>….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стор 83</w:t>
      </w:r>
    </w:p>
    <w:p w:rsidR="0044185A" w:rsidRPr="00224B4B" w:rsidRDefault="0044185A" w:rsidP="0044185A">
      <w:pPr>
        <w:spacing w:after="0" w:line="360" w:lineRule="auto"/>
        <w:ind w:left="680" w:firstLine="17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SUMMARY </w:t>
      </w:r>
      <w:r w:rsidR="00E2120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………………………………………………</w:t>
      </w:r>
      <w:r w:rsidRPr="008341B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…...стор</w:t>
      </w:r>
      <w:r w:rsidRPr="008341B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88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A7E57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A7E57" w:rsidRDefault="002A7E57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ВСТУП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ХХІ столітті стає очевидним, що весь світ вступив в епоху бурхливих змін, економічних і соціально-політичних потрясінь, геополітичних і цивілізаційних зрушень. Людині недостатньо лише надати знання,потрібно ще навчити користуватися ними . Знання та вміння тісно пов’язані між собою та з орієнтирами учня, які формують його життєві здібності для подальшої самореалізації у житті . Упродовж останніх спостережень на ринку праці великою популярністю будуть користуватися фахівці, які вміють навчатися впродовж життя, критично мислити, ставити цілі та досягати їх ,спілкуватися в багатокультурному середовищі та володіти іншими сучасними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вміннями.Таким чином стає неможливим ігнорування сучасних дигітальних технологій , так як це невід’ємна частина молодого покоління. Актуальним та пріоритетним є поєднання традиційного навчання з використанням передових технологій. 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Головною проблемою нашої магістерської роботи є використання комп’ютера та інтернет ресурсів при викладанні іноземних мов з точки зору аудіо-візуалізації та проблема того, як комп’ютер може сприяти вивченню іноземних мов та навчанню у зв’язку з поширенням Інтернет-технологій. Отже темою нашого дослідження було «Комунікативні принципи аудіовізуалізації дигітального підручника».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Мотив для роботи з такою темою можна простежити з особистого досвіду під час шкільної практики, але не лише тому, що я отримала стимулюючі ідеї на курсі з предметної дидактики.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з моїх завдань упродовж шкільної практики 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було розуміння аудіювання, і, на закінчення, мною було виявлено, що чисте аудіювання, представлене більшістю підручників, як правило, не сприяє знанню іноземних мов. Чисте слухання не враховує спілкування в цілому, тобто воно не включає жестикуляцію, міміку тощо оратора. При розумінні аудіювання як навички враховується лише здатність учня сприйняття звуку загалом. Звичайно, також можна було б побудувати вправи, які заохочують учнів робити припущення щодо міміки, жестів тощо. Однак у підручниках з англійської мови як іноземної таких завдань зовсім не вистачає.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цих причин у магістерській роботі нас особливо цікавить проблема того, як аудіовізуальні засоби наочності  як такі використовуються при викладанні та вивченні іноземних мов. Тому що під час практики я помітила що вчителі іноземних мов використовують дуже мало або взагалі не використовують цифрові джерела в класі. На початку уроку учні часто втомлювались і відчували труднощі, зосередившись на роботі з підручником. Тож ми можемо зазначити що склалося враження, ніби на уроках зазвичай йде такий ритуал: "Відкрили свої підручники!".  А далі починається: вправи, тексти - все лише з підручником. На нашу думку, у класі не було необхідних робочих процесів, які мотивували б учнів. 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</w:t>
      </w:r>
      <w:r>
        <w:rPr>
          <w:rFonts w:ascii="Times New Roman" w:eastAsia="Times New Roman" w:hAnsi="Times New Roman" w:cs="Times New Roman"/>
          <w:sz w:val="28"/>
          <w:szCs w:val="28"/>
        </w:rPr>
        <w:t>нашої роботи випливає з наріжності усіх проблем пов'язаних з методикою викладання у сучасному технологічно різноманітному середовищі,а також мотивується необхідністю розглянуту усі сучасні можливі засоби навчання школярів у зв'язку з переходом до програми “Нової української школи”.Окрім того,дослідження дигітальних підручників є цікавим та актуальним питанням з точки зору лінгвістики тексту , адже він представляє собою один із взірців сучасної дигітальної літератури .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цієї магістерської роботи - дослідити використання аудіовізуальних засобів, представлених у дигітальному підручнику,  під час  навчання та вивчення іноземних мов в школах. 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Тож ми розглянемо можливості та недоліки Інтернет-ресурсів та дигітальних підручників , а також їхню організацію. Задля розуміння точки зору на дану проблему з боку викладачів та аудіторії користувачів дигітальних підручників  ми також  провели опитування вчителів, щоб визначити, як і яким чином вчителі пропонують застосовувати аудіовізуальні можливості Інтернету та які методологічні процедури вони використовують. </w:t>
      </w:r>
    </w:p>
    <w:p w:rsidR="0044185A" w:rsidRDefault="0044185A" w:rsidP="004418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Відповідно до мети поставлено наступні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завдання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-надати огляд загальних  основ  літератури та її завдань , 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-розглянути поняття підручника та електронного підручника , їхні переваги та недоліки, 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-проаналізувати типи вправ у дигітальному підручнику , аудіовізуальні засоби представлені в них , 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-висвітлити роль електронних додатків для навчання іноземної мови та аудіовізуальні засоби у них , а також провести експеримент у вигляді опитування серед аудиторії користувачів.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Представлені різні варіанти засобів масової інформації, які насправді можуть бути застосовані або потрібні в аудіовізуалізації викладання іноземних мов. 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Об’єктом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нашої роботи є дигітальні підручники англійської мови, а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предметом </w:t>
      </w:r>
      <w:r>
        <w:rPr>
          <w:rFonts w:ascii="Times New Roman" w:eastAsia="Times New Roman" w:hAnsi="Times New Roman" w:cs="Times New Roman"/>
          <w:sz w:val="28"/>
          <w:szCs w:val="28"/>
        </w:rPr>
        <w:t>є аудіовізуальні засоби навчання представлені в них .</w:t>
      </w:r>
    </w:p>
    <w:p w:rsidR="0044185A" w:rsidRPr="000D6F52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6F5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Матеріалом дослідження були дигітальні підручники,електронні додатки,</w:t>
      </w:r>
      <w:r>
        <w:rPr>
          <w:rFonts w:ascii="Times New Roman" w:eastAsia="Times New Roman" w:hAnsi="Times New Roman" w:cs="Times New Roman"/>
          <w:sz w:val="28"/>
          <w:szCs w:val="28"/>
        </w:rPr>
        <w:t>усього у дослідженні взяли участь 30 респондентів вчителів.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Методично </w:t>
      </w:r>
      <w:r>
        <w:rPr>
          <w:rFonts w:ascii="Times New Roman" w:eastAsia="Times New Roman" w:hAnsi="Times New Roman" w:cs="Times New Roman"/>
          <w:sz w:val="28"/>
          <w:szCs w:val="28"/>
        </w:rPr>
        <w:t>робота грунтується на загальних принципах наукового пошуку, Гегелевських принципах пізнання , аналізі та синтезі, а також є проведеною на основі суто лінгвістичних методів та методик .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 дослідження: теоретичні – систематизація та порівняння наукових положень, досвіду, аналіз е-підручників, які пропонуються для українських шкіл для визначення можливостей їх використання; емпіричні: спостереження, анкетування для визначення потреб учителів, учнів та їх батьків.</w:t>
      </w:r>
    </w:p>
    <w:p w:rsidR="0044185A" w:rsidRDefault="0044185A" w:rsidP="0044185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Структурно </w:t>
      </w:r>
      <w:r>
        <w:rPr>
          <w:rFonts w:ascii="Times New Roman" w:eastAsia="Times New Roman" w:hAnsi="Times New Roman" w:cs="Times New Roman"/>
          <w:sz w:val="28"/>
          <w:szCs w:val="28"/>
        </w:rPr>
        <w:t>робота складається зі вступу , двох розділів з висновками до кожного з них , загальних висновків та списку використаних джерел . Наприкінці роботи подано її анотацію англійською мовою.</w:t>
      </w:r>
    </w:p>
    <w:p w:rsidR="0044185A" w:rsidRPr="00E000F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Наша робота розділена на два розділи . Перший розділ є теоретичним . У другому розділі ми розглядаємо глобальні концепції методів викладання іноземних мов з точки зору аудіовізуальних засобів масової інформації, а також комунікативні принципи аудіовізуальних засобів представленних у дигітальному підручнику . Для унаочнення сформованих тез та етапів аналізу у роботі 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приведено рисунки .Робота викладена на 8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8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сторінках , список літератури налічує 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53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джерел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r w:rsidRPr="0089430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44185A" w:rsidRDefault="0044185A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6B7851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Висновок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цій магістерській роботі навчання іноземній мові або вивчення іноземної мови розглядається з точки зору того, як вчителі використовують дигітальні підручники , комп’ютер та Інтернет ресурси у зв’язку з викладанням іноземних мов. Основна увага в нашій роботі була приділена аудіовізуальним засобам у дигітальних підручниках , тому як, коли і в яких ситуаціях викладання вчителі використовують аудіовізуальні засоби під час уроків іноземних мов і чи сприяють ці засоби засвоєнню іноземних мов. Окремо було розглянуто базову структуру та організацію дигітальних підручників та проведено опитування їхніх користувачів.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рамках цієї магістерської роботи було проаналізовано різноманітну наукову літературу, а також Інтернет-джерела з Німеччини, США та ін. </w:t>
      </w:r>
    </w:p>
    <w:p w:rsidR="00767A5B" w:rsidRDefault="00767A5B" w:rsidP="00767A5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Література завжди має дидактичні завдання , а дигітальна література їх реалізує за допомогою засобів різних медій,аудіовізуальних засобів,гіперпосилань та інтерактивності.</w:t>
      </w:r>
    </w:p>
    <w:p w:rsidR="00767A5B" w:rsidRDefault="00767A5B" w:rsidP="00767A5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Дигітальний підручник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— це електронне навчальне видання із систематизованим викладенням навчального матеріалу, що: відповідає освітній програмі містить цифрові об'єкти різних форматів забезпечує інтерактивну взаємодію.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 Існує багато видів дигітальних технологій: підручники з цифровими додатками, інтерактивні онлайн-вправи, Інтернет з автентичними матеріалами: онлайн-журнали, статті, рекламні ролики, інтерв’ю, фільми. Також сюди відносяться власні мобільні пристрої (з функціями фотокамери, відеокамери, диктофону) і смарт – дошка. Більшість з них направлені на сучасний формат E-learning (електронне навчання з використанням Інтернет - технологій), який спрямован на професіоналізацію та підвищення мобільності тих, хто навчається. Окрім того, використання дигітальних технологій зробило можливим навчання не тільки на уроках з учителем, але і самостійно.</w:t>
      </w:r>
    </w:p>
    <w:p w:rsidR="00767A5B" w:rsidRDefault="00767A5B" w:rsidP="00767A5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Було проаналізовано різні типи вправ представлені у дигітальному підручнику , їх відмінності та галузі знань які вони розвивають.</w:t>
      </w:r>
    </w:p>
    <w:p w:rsidR="00767A5B" w:rsidRDefault="00767A5B" w:rsidP="00767A5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Серед аудіовізуальних засобів є найбільш популярними саме комбінація цих засобів на одній сторінці. Особливу увагу приділено гіперпосиланням,що представляють собою рубрика тор тем у дигітальному підручнику, водночас гіперпосилання служать пультом управління для користувача навчального дигітального засобу. Висвітлено роль електронних додатків для навчання та вивчення іноземної мови та аудіовізуальні засоби  в них.  Зроблено висновок ,що електронні додатки , як і електронні платформи спираються саме на аудіовізуальні засоби навчання. Прицьому гіперпосилання можуть направляти користувача як до іншого розділу так і до іншого Інтернет джерела.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 показують результати нашого аналізу, у відсотковому співвідношенні аудіовізуальним засобам приділяється 60% відсотків інформації. З них аудіо 40% відсотків та відео 20% відсотків 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Ми можемо підкреслити що майже 70% відсотків інформації подано за допомогою гіперпосилань , вони надані у вигляді означуючих слів , це спрощує роботу з електронним підручником і заохочує учнів до його використання.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процесі експерименту опитування серед аудиторії користувачів дигітального підручника було отримано наступні дані 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50%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відсотків вчителів готові використовувати електронні підручники,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30%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гадають , що перехід до електронних повинен бути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поступовим,13%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розмірковують про зміну методики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викладання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,у 7% вчителів також постає питання про погіршення сприйняття інформації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учнями. 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Підводячи підсумок, можна сказати, що викладачі, які брали участь у опитуванні, дотримуються думки, що аудіовізуальні засоби дуже корисні та пропонують багато дидактичних можливостей для засвоєння іноземних мов. 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Дигітальний підручник сьогодні є дуже важливим інструментом викладання та навчання. Вчителі намагаються все більше використовувати його в класі. Вони використовують дигітальний підручник як для підготовки до занять, так і на етапі консолідації. Усі опитані вчителі вважають, що дигітальний підручник як і Інтернет , сприяє аудіовізуальному аспекту навчання. Найголовніше - зацікавити учнів, які навчаються, мотивувати їх таким чином.    Щодо недоліків дигітального підручника з них виокремлюємо що не всі паперові підручники мають аналог ; у вчителів немає можливості підготуватися з використанням конструкторів уроків удома; немає єдиної бази навчально-методичних матеріалів 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Дослідження показало, що більшість учителів не тільки мають уявлення про епосібники, електронні засоби навчального призначення, а й використовують їх, що доводить готовність педагогів до цифровізації освіти та подальшого використання сучасних електронних освітніх ресурсів. Учням зручніше працювати з е-підручниками, у яких інтерактивний контент і обов’язковими елементами є відео, презентації, тести . Такої ж думки дотримуються і батьки.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2018 року в Україні розпочався Всеукраїнський експеримент із впровадження електронного підручника і електронної платформи. Його головною метою є створення передумов для розвитку системи виробництва якісного освітнього електронного контенту та забезпечення доступу до нього здобувачів загальної середньої освіти.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 електронних підручників робить освітній процес гнучким і дозволить вчителю застосовувати інноваційні форми, технології навчання та підходи Нової української школи.</w:t>
      </w:r>
    </w:p>
    <w:p w:rsidR="00767A5B" w:rsidRDefault="00767A5B" w:rsidP="00767A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Pr="00A82CE4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7A5B" w:rsidRDefault="00767A5B" w:rsidP="00767A5B">
      <w:pPr>
        <w:spacing w:after="0" w:line="360" w:lineRule="auto"/>
        <w:ind w:firstLine="85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</w:t>
      </w:r>
    </w:p>
    <w:p w:rsidR="00767A5B" w:rsidRPr="008341B5" w:rsidRDefault="00767A5B" w:rsidP="00767A5B">
      <w:pPr>
        <w:spacing w:after="0" w:line="360" w:lineRule="auto"/>
        <w:ind w:firstLine="85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1.Андреасян И.М. [и др.] Практический курс методики преподавания иностранных языков под общ. ред. И.М. Андресян. – Минск: ТетраСистемс, 2009. –288с.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br/>
        <w:t>2.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Антонова С.Г., Тюрина Л.Г. Современная учебная книга. М., 2001. 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Балыкина, Е.Н. Об определении электронного учебного издания по социально-гуманитарным дисциплинам / Е.Н. Балыкина // Информационные технологии в образовании: сб. тр. XIII Междунар. конгресса конф., Москва, 16-20 ноября 2003 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г.: в V ч. / МИФИ. - М., 2003. – Ч. IV. – С. 89-91.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4.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. Баркова, Е. Е. Преимущества и недостатки электронных учебников и их место в современном образовании / Е.Е. Баркова – Научное сообщество студентов XXI столетия. Гуманитарные науки: сб. ст. по мат. XXXVII междунар. студ. науч.-практ. конф. – Новосибирск, 2015. – № 10(37). – С.156-159.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5. Бахтин М. М. Проблемы творчества Достоевского. Проблемы поэтики Достоевского / М. М. Бахтин. – Киев : NEXT, 1994. – 509 с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6.Беляев Б.В. Очерки по психологии обучения иностранным языкам М.: Просвещение, 1965.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7.Библер В.С. От наукоучения – к логике культуры: Два филос. введения в двадцать первый век / Библер В. С. – М.: Политиздат, 1990. – 413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8.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Верисокин Ю.И. Видеофильмы как средство мотивации школьников при обучении иностранным языкам / Ю.И. Верисокин // Иностранные языки в школе, 2003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9.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Вуль, В.А. Электронные издания: Учебник / В.А. Вуль. – М.-СПб.: «Петербургский институт печати», 2001. – 308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10.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Григорьева, Е. И. Отличие электронного издания от печатного. Цикл статей / Е.И. Григорьева, И.М. Ситдиков – Институт социологии РАН. М., 2013. 75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конференции / под ред. С.С.Тахтаровой, А.В.Фахрутдиновой. Казань: Изд-во Казан.ун-та, 2016. C. 45–50.)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11.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Григорьев С.Г. Методико-технологические основы создания электронных средств обучения / С.Г. Григорьев, В.В. Гриншкун, С.И. Макаров. – Самара: Изд-во Самарск. гос. экон. акд., 2002. – 110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12.</w:t>
      </w:r>
      <w:r w:rsidRPr="0097475E">
        <w:t xml:space="preserve"> 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Гальскова Н.Д., Никитенко З.Н. О взаимодействии учителя и учащихся на уроке иностранного языка // Иностранные языки в школе. - 2001. - № 1.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13.</w:t>
      </w:r>
      <w:r w:rsidRPr="0097475E">
        <w:t xml:space="preserve"> 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Гришелева Н.М. Коммуникативно-ориентированная работа над лексикой в процессе формирования умений диалогического общения: Автореф. Дис. …канд. пед. наук - М., 2005.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14. Дедова О.В. О языке Интернета / О.В. Дедова // Вестник МГУ. Сер. 9. Филология. – 2010. – №3. – С. 25–38</w:t>
      </w:r>
    </w:p>
    <w:p w:rsidR="00767A5B" w:rsidRPr="0097475E" w:rsidRDefault="00767A5B" w:rsidP="00767A5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15.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Домашнев А.И. и др. Методика преподавания английского языка в педагогическом вузе. – М., – 240 с.</w:t>
      </w:r>
    </w:p>
    <w:p w:rsidR="00767A5B" w:rsidRPr="0097475E" w:rsidRDefault="00767A5B" w:rsidP="00767A5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16.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Жалдак М. І., Лапінський В. В., Шут М. І. Комп’ютерно-орієнтовані засоби навчання математики, фізики, інформатики : посіб. для вчителів. Київ : Дініт, 2004. 110 с.</w:t>
      </w:r>
    </w:p>
    <w:p w:rsidR="00767A5B" w:rsidRPr="0097475E" w:rsidRDefault="00767A5B" w:rsidP="00767A5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17.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Залманов П.Б. Интерпретация содержания образования в программном продукте “Электронный учебник” / VIII Межд. конф. “Применение НИТ в образовании”. - Троицк, 1997. - C.146-147</w:t>
      </w:r>
    </w:p>
    <w:p w:rsidR="00767A5B" w:rsidRDefault="00767A5B" w:rsidP="00767A5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>Зуев Д.Д. Термины и их определения // Проблемы школьного учебника. – 1980. – Вып. 8. – С. 330–335.</w:t>
      </w:r>
    </w:p>
    <w:p w:rsidR="00767A5B" w:rsidRDefault="00767A5B" w:rsidP="00767A5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</w:t>
      </w:r>
      <w:r w:rsidRPr="008341B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Коваль Л. Є. Електронний підручник як засіб вдосконалення професійної педагогічної освіти майстрів виробничого навчання. Наукові праці. Серія: педагогіка, психологія і соціологія. 2010. № 8. С. 79–85.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20.Кормич Л.І., Багацький В.В. Культурологія (історія і теорія світової культури ХХ століття): Навчальний посібник / Кормич Л.І., Багацький В.В. – Х.: Одіссей, 2002. – 304 с)),</w:t>
      </w:r>
    </w:p>
    <w:p w:rsidR="00767A5B" w:rsidRPr="0097475E" w:rsidRDefault="00767A5B" w:rsidP="00767A5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21.Краевский В.В. Основы обучения. Дидактика и методика: учеб. пособие для студ. высш. учеб. заведений / В.В. Краевский, А.В. Хуторской. – М.: Издательский центр «Академия», 2007. – 352 с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 Маркова Ю. В. Аудиовизуальные технологии как неотъемлемое средство формирования общекультурных компетенций у студентов вышей школы // Молодой ученый. — 2015. — №3. — С. 805-808.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21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 Морозова Н.М. А.М. Пешковский о методе лингвистического эксперимента // Проблемы современной науки и образования, 2015. № 12 (42). С. 145-147.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Неменский Б.М. Мудрость красоты. О пробл. эстет. воспитания: Кн. для учителя / Б. Неменский. – М.: Просвещение, 1987. – 253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 Носкова, Т.Н. Аудиовизуальные технологии в образовании / Т.Н. Носкова.— СПб.: СПбГУКиТ, 2004.— 197 с.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75E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 xml:space="preserve">.Пассов Е.И. Коммуникативный метод обучения иноязычному говорению. - М., 2003. 30. 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.Полат Е.С. Интернет на уроках иностранного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языка // ИЯШ. 2001. № 2. С. 15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26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 Раджабова Р.В., Раджабова И.П. Психолингвистические аспекты в изучении английского языка // Достижения науки и образования, 2018. № 4 (26). С. 25-26.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27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Разумный В.А. Художественная педагогика [Электронный ресурс] / Разумный В.А.–Режим доступа:</w:t>
      </w:r>
      <w:hyperlink r:id="rId4">
        <w:r w:rsidRPr="0097475E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http://log-in.ru/books/khudozhestvennayapedagogika-razumnyiy-v-a-pedagogika/</w:t>
        </w:r>
      </w:hyperlink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28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74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Рахманова М.В. Основные направления в методике преподавания иностранных языков в XX вв. / Под ред..– М.: Педагогика, 1972. – С. 4.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29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7475E">
        <w:t xml:space="preserve"> 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Самохина Н.В. Использование мобильных технологий при обучении английскому языку: развитие традиций и поиск новых методических моделей / Н.В.  Самохина // Фундаментальные исследования. – 2014. – №6. – С. 591–595.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Pr="00E000FA">
        <w:t xml:space="preserve"> 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. Селевко, Г.К. Современные образовательные технологии : учеб. пособие / Г.К. Селевко. – М. : Народное образование, 1998. – 256 с.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31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E000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Семашко О.М. Соціологія мистецтва: Навчальний посібник / Семашко О.М. – К.: ДАКККіМ, 2003. – 266 с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000FA"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.Сахарный Л.В. К проблеме психологической реальности словообразовательной модели// Материалы 3-го симпозиума по психолингвистике. – М., 1970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33.</w:t>
      </w:r>
      <w:r w:rsidRPr="008341B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Лернер И. Я. Методологические проблемы дидактической теории построения учебника. Каким быть учебнику: Дидактические принципы построения / под ред. И. Я. Лернера, Н. М. Шахмаева. М., 1999. Ч. 1. 197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27</w:t>
      </w:r>
    </w:p>
    <w:p w:rsidR="00767A5B" w:rsidRPr="00E000FA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34.</w:t>
      </w:r>
      <w:r w:rsidRPr="008341B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Леонтьева, Т. П. Опыт и перспективы применения видео в обучении иностранным языкам / Т.П. Леонтьева // Нетрадиционные методы обучения иностранным языкам в вузе: материалы респ. конференции. – Минск, 1995. – С.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35.</w:t>
      </w:r>
      <w:r w:rsidRPr="008341B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Тыщенко О. Б. Новое средство компьютерного обучения — электронный учебник. Компьютеры в учебном процессе. 1999. № 10. С. 89–92.</w:t>
      </w:r>
    </w:p>
    <w:p w:rsidR="00767A5B" w:rsidRDefault="00767A5B" w:rsidP="00767A5B">
      <w:pPr>
        <w:spacing w:after="0" w:line="360" w:lineRule="auto"/>
        <w:jc w:val="both"/>
        <w:rPr>
          <w:rFonts w:ascii="Gungsuh" w:eastAsia="Gungsuh" w:hAnsi="Gungsuh" w:cs="Gungsuh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36.</w:t>
      </w:r>
      <w:r w:rsidRPr="008341B5">
        <w:rPr>
          <w:rFonts w:ascii="Gungsuh" w:eastAsia="Gungsuh" w:hAnsi="Gungsuh" w:cs="Gungsuh"/>
          <w:color w:val="000000"/>
          <w:sz w:val="28"/>
          <w:szCs w:val="28"/>
        </w:rPr>
        <w:t xml:space="preserve"> Филиппова Е.И. Художественная литература как источник для этнографического изучения города // Советская этнография. – 1986. – № 3–4. – С. 26– 36. </w:t>
      </w:r>
    </w:p>
    <w:p w:rsidR="00767A5B" w:rsidRDefault="00767A5B" w:rsidP="00767A5B">
      <w:pPr>
        <w:spacing w:after="0" w:line="360" w:lineRule="auto"/>
        <w:jc w:val="both"/>
        <w:rPr>
          <w:rFonts w:ascii="Gungsuh" w:eastAsia="Gungsuh" w:hAnsi="Gungsuh" w:cs="Gungsuh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>37</w:t>
      </w:r>
      <w:r w:rsidRPr="008341B5">
        <w:rPr>
          <w:rFonts w:ascii="Gungsuh" w:eastAsia="Gungsuh" w:hAnsi="Gungsuh" w:cs="Gungsuh"/>
          <w:color w:val="000000"/>
          <w:sz w:val="28"/>
          <w:szCs w:val="28"/>
        </w:rPr>
        <w:t>. Флиер А.Я. Российская культурология и ее общие основания как системы знаний.// Вестник МГУКИ. – 2003. – № 1. – С. 34–45.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>Чернов Р. П. Пропедевтика людологической теории преступности / P. П. Чернов // Рубикон : сб. науч. работ ученых / [отв. ред. А. Л. Бойко]. − Ростов : РГУ, 1999. − Вып. 4. − C. 24–28.).</w:t>
      </w:r>
    </w:p>
    <w:p w:rsidR="00767A5B" w:rsidRPr="0097475E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38.</w:t>
      </w:r>
      <w:r w:rsidRPr="008341B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Шартье Р. Письменная культура и общество / Р.Шартье / Пер. с фр. и послесл. И.К. Стаф. М.: Новое Издательство, 2006. 272 с.).</w:t>
      </w:r>
    </w:p>
    <w:p w:rsidR="00767A5B" w:rsidRDefault="00767A5B" w:rsidP="00767A5B">
      <w:pPr>
        <w:spacing w:after="0" w:line="360" w:lineRule="auto"/>
        <w:jc w:val="both"/>
        <w:rPr>
          <w:rFonts w:ascii="Gungsuh" w:eastAsia="Gungsuh" w:hAnsi="Gungsuh" w:cs="Gungsuh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>39.</w:t>
      </w:r>
      <w:r w:rsidRPr="008341B5">
        <w:rPr>
          <w:rFonts w:ascii="Gungsuh" w:eastAsia="Gungsuh" w:hAnsi="Gungsuh" w:cs="Gungsuh"/>
          <w:color w:val="000000"/>
          <w:sz w:val="28"/>
          <w:szCs w:val="28"/>
        </w:rPr>
        <w:t xml:space="preserve"> </w:t>
      </w:r>
      <w:r>
        <w:rPr>
          <w:rFonts w:ascii="Gungsuh" w:eastAsia="Gungsuh" w:hAnsi="Gungsuh" w:cs="Gungsuh"/>
          <w:color w:val="000000"/>
          <w:sz w:val="28"/>
          <w:szCs w:val="28"/>
        </w:rPr>
        <w:t>Шмидт Э. Буквальная (не)движимость. Дигитальная поэзия / Э. Шмидт // Russian Literature. − LVII. − 2005. − S. 423–440..</w:t>
      </w:r>
    </w:p>
    <w:p w:rsidR="00767A5B" w:rsidRPr="008341B5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40.</w:t>
      </w:r>
      <w:r w:rsidRPr="008341B5">
        <w:t xml:space="preserve"> </w:t>
      </w:r>
      <w:r w:rsidRPr="008341B5">
        <w:rPr>
          <w:rFonts w:ascii="Times New Roman" w:eastAsia="Times New Roman" w:hAnsi="Times New Roman" w:cs="Times New Roman"/>
          <w:sz w:val="28"/>
          <w:szCs w:val="28"/>
        </w:rPr>
        <w:t>Щукин А.Н. Обучение иностранным языкам: Теория и практика. Учебное пособие для преподавателей и студентов. 2-е изд., испр. и доп. – М.: Филоматис, 2006. – 480 с.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41.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Byram M. The Common (European) CEFR of Reference – teaching foreign languages, mediation and intercultural competence // Annual Review of English Learning and Teaching.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–2011. – № 16. – Pp. 63–70. 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42.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Bedjou, A. 2006. Using radio programs in the EFL classroom. English Teaching Forum (44)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43.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Benson P. Autonomy in language teaching and learning. State of the art article // Language Teaching. – 2007. – № 40. – Pp. 21–40. 17. Gremmo M.-J. &amp; Riley P. Autonomy, self-direction and self-access in language teaching and learning: the history of an idea // System. – 199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5. – № 23(2). – Pp. 151–164. 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44.</w:t>
      </w:r>
      <w:r w:rsidRPr="0097475E">
        <w:rPr>
          <w:rFonts w:ascii="Times New Roman" w:eastAsia="Times New Roman" w:hAnsi="Times New Roman" w:cs="Times New Roman"/>
          <w:sz w:val="28"/>
          <w:szCs w:val="28"/>
        </w:rPr>
        <w:t>Cundell, A. 2008. The integration of effective technologies for language learning and teaching. In Educational technology in the Arabian Gulf: Theory, research and pedagogy, ed. P. Davidson, J. Shewell, and W. J. Moore, 13–23. Dubai: TESOL Arabia.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45.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 Hofstede G. Culture’s Consequences: Comparing Values, Behaviors, Institutions and Organizations across Nations // Thousand Oaks CA : Sage, 2001. – 616 p. 19. </w:t>
      </w:r>
      <w:r>
        <w:rPr>
          <w:rFonts w:ascii="Times New Roman" w:eastAsia="Times New Roman" w:hAnsi="Times New Roman" w:cs="Times New Roman"/>
          <w:sz w:val="28"/>
          <w:szCs w:val="28"/>
        </w:rPr>
        <w:t>46.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Holec H. On autonomy: some elementary concepts // P. Riley (ed.) Discourse and Learning. – L. : Longman, 1995. – Pp. 173–190. 20. 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47.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Knowles M. Self-directed learning: a guide for learners and teachers. Englewood Cliffs : Prentice Hall. – Cambridge, 1975. – 135 p.  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Little D. Learning as dialogue: The dependence of learner autonomy on teacher autonomy // System. – 1995. – 23 (2). – Pp. 175–182. </w:t>
      </w:r>
    </w:p>
    <w:p w:rsidR="00767A5B" w:rsidRDefault="00767A5B" w:rsidP="00767A5B">
      <w:pPr>
        <w:spacing w:after="0" w:line="360" w:lineRule="auto"/>
        <w:jc w:val="both"/>
        <w:rPr>
          <w:rFonts w:ascii="Gungsuh" w:eastAsia="Gungsuh" w:hAnsi="Gungsuh" w:cs="Gungsuh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>48.Manovich L. The language of new media / Lev Manovich. − Cambridge, Mass. : MIT Press, 2001. − 355 р</w:t>
      </w:r>
    </w:p>
    <w:p w:rsidR="00767A5B" w:rsidRPr="00E000FA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49.</w:t>
      </w:r>
      <w:r w:rsidRPr="004E0792">
        <w:rPr>
          <w:rFonts w:ascii="Times New Roman" w:eastAsia="Times New Roman" w:hAnsi="Times New Roman" w:cs="Times New Roman"/>
          <w:sz w:val="28"/>
          <w:szCs w:val="28"/>
        </w:rPr>
        <w:t>Sagitova R.R., Aikasheva S.U. Use video materials in teaching foreign languages / R.R. Sagitova, S.U. Aikasheva // Foreign languages in the modern world: materials of X International scientific-practical conference/ ed. by D.R. Sabirova, A.V. Fakhrutdinova. Kazan: Kazan publishing House, 2017. Pp. 75–79.</w:t>
      </w:r>
    </w:p>
    <w:p w:rsidR="00767A5B" w:rsidRPr="008341B5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000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50.</w:t>
      </w:r>
      <w:r w:rsidRPr="00E000FA">
        <w:rPr>
          <w:rFonts w:ascii="Times New Roman" w:eastAsia="Times New Roman" w:hAnsi="Times New Roman" w:cs="Times New Roman"/>
          <w:sz w:val="28"/>
          <w:szCs w:val="28"/>
        </w:rPr>
        <w:t>Voller P. Does the teacher have a role in autonomous learning // P. Benson &amp; P. Voller (Eds.). Autonomy and Independence in Language Learning. – London : Longman, 1997. – Pp. 98–113.</w:t>
      </w:r>
    </w:p>
    <w:p w:rsidR="00767A5B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Тлумачний словник російської мови Ушакова </w:t>
      </w:r>
    </w:p>
    <w:p w:rsidR="00767A5B" w:rsidRPr="008341B5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8341B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52.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Pr="008341B5">
        <w:rPr>
          <w:rFonts w:ascii="Times New Roman" w:eastAsia="Times New Roman" w:hAnsi="Times New Roman" w:cs="Times New Roman"/>
          <w:sz w:val="28"/>
          <w:szCs w:val="28"/>
        </w:rPr>
        <w:t>rinev s.V. on the Principles of Improving translating terminological dictionari</w:t>
      </w:r>
      <w:r>
        <w:rPr>
          <w:rFonts w:ascii="Times New Roman" w:eastAsia="Times New Roman" w:hAnsi="Times New Roman" w:cs="Times New Roman"/>
          <w:sz w:val="28"/>
          <w:szCs w:val="28"/>
        </w:rPr>
        <w:t>es //</w:t>
      </w:r>
      <w:r w:rsidRPr="008341B5">
        <w:rPr>
          <w:rFonts w:ascii="Times New Roman" w:eastAsia="Times New Roman" w:hAnsi="Times New Roman" w:cs="Times New Roman"/>
          <w:sz w:val="28"/>
          <w:szCs w:val="28"/>
        </w:rPr>
        <w:t>, 1999. – s. 95-105</w:t>
      </w: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53.L</w:t>
      </w:r>
      <w:r w:rsidRPr="008341B5">
        <w:rPr>
          <w:rFonts w:ascii="Times New Roman" w:eastAsia="Times New Roman" w:hAnsi="Times New Roman" w:cs="Times New Roman"/>
          <w:sz w:val="28"/>
          <w:szCs w:val="28"/>
        </w:rPr>
        <w:t>ongman dictionary of english language and culture. – longman, 1999. 40. zipf g.k. the psycho-biology of language. - l., 1936.</w:t>
      </w:r>
    </w:p>
    <w:p w:rsidR="00767A5B" w:rsidRPr="00CC13E8" w:rsidRDefault="00767A5B" w:rsidP="00767A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6B7851" w:rsidRPr="00E000FA" w:rsidRDefault="006B7851" w:rsidP="0044185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bookmarkStart w:id="0" w:name="_GoBack"/>
      <w:bookmarkEnd w:id="0"/>
    </w:p>
    <w:p w:rsidR="000F65F9" w:rsidRDefault="000F65F9"/>
    <w:sectPr w:rsidR="000F65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ungsuh">
    <w:altName w:val="Times New Roman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FFC"/>
    <w:rsid w:val="000F65F9"/>
    <w:rsid w:val="002A7E57"/>
    <w:rsid w:val="00422FFC"/>
    <w:rsid w:val="0044185A"/>
    <w:rsid w:val="006B7851"/>
    <w:rsid w:val="00767A5B"/>
    <w:rsid w:val="00E21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9A8863-5465-4EF3-9425-388332F4B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185A"/>
    <w:pPr>
      <w:spacing w:after="200" w:line="276" w:lineRule="auto"/>
    </w:pPr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log-in.ru/books/khudozhestvennayapedagogika-razumnyiy-v-a-pedagogik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3470</Words>
  <Characters>19782</Characters>
  <Application>Microsoft Office Word</Application>
  <DocSecurity>0</DocSecurity>
  <Lines>164</Lines>
  <Paragraphs>46</Paragraphs>
  <ScaleCrop>false</ScaleCrop>
  <Company/>
  <LinksUpToDate>false</LinksUpToDate>
  <CharactersWithSpaces>23206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2022-01-10T11:23:00Z</dcterms:created>
  <dcterms:modified xsi:type="dcterms:W3CDTF">2022-01-11T10:36:00Z</dcterms:modified>
</cp:coreProperties>
</file>