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3926" w:rsidRPr="00B264C9" w:rsidRDefault="00F23926" w:rsidP="00F23926">
      <w:pPr>
        <w:spacing w:line="360" w:lineRule="auto"/>
        <w:jc w:val="center"/>
        <w:rPr>
          <w:kern w:val="28"/>
          <w:sz w:val="28"/>
          <w:szCs w:val="28"/>
        </w:rPr>
      </w:pPr>
      <w:bookmarkStart w:id="0" w:name="_Toc226719854"/>
      <w:bookmarkStart w:id="1" w:name="_Toc227391878"/>
      <w:bookmarkStart w:id="2" w:name="_Toc228642344"/>
      <w:bookmarkStart w:id="3" w:name="_Toc228642387"/>
      <w:r>
        <w:rPr>
          <w:kern w:val="28"/>
          <w:sz w:val="28"/>
          <w:szCs w:val="28"/>
        </w:rPr>
        <w:t>МІНІСТЕРСТВО ОСВІТИ І НАУКИ УКРАЇНИ</w:t>
      </w:r>
    </w:p>
    <w:p w:rsidR="00F23926" w:rsidRPr="00B264C9" w:rsidRDefault="00F23926" w:rsidP="00F23926">
      <w:pPr>
        <w:widowControl w:val="0"/>
        <w:autoSpaceDE w:val="0"/>
        <w:autoSpaceDN w:val="0"/>
        <w:adjustRightInd w:val="0"/>
        <w:jc w:val="center"/>
        <w:rPr>
          <w:kern w:val="28"/>
          <w:sz w:val="28"/>
          <w:szCs w:val="28"/>
        </w:rPr>
      </w:pPr>
      <w:r w:rsidRPr="00B264C9">
        <w:rPr>
          <w:kern w:val="28"/>
          <w:sz w:val="28"/>
          <w:szCs w:val="28"/>
        </w:rPr>
        <w:t>ОДЕС</w:t>
      </w:r>
      <w:r>
        <w:rPr>
          <w:kern w:val="28"/>
          <w:sz w:val="28"/>
          <w:szCs w:val="28"/>
        </w:rPr>
        <w:t>ЬКИЙ НАЦІОНАЛЬНИЙ УНІВЕРСИТЕТ</w:t>
      </w:r>
      <w:r w:rsidRPr="00575943">
        <w:rPr>
          <w:kern w:val="28"/>
          <w:sz w:val="28"/>
          <w:szCs w:val="28"/>
        </w:rPr>
        <w:t xml:space="preserve"> </w:t>
      </w:r>
      <w:r>
        <w:rPr>
          <w:kern w:val="28"/>
          <w:sz w:val="28"/>
          <w:szCs w:val="28"/>
        </w:rPr>
        <w:t>і</w:t>
      </w:r>
      <w:r w:rsidRPr="00575943">
        <w:rPr>
          <w:kern w:val="28"/>
          <w:sz w:val="28"/>
          <w:szCs w:val="28"/>
        </w:rPr>
        <w:t>м</w:t>
      </w:r>
      <w:r>
        <w:rPr>
          <w:kern w:val="28"/>
          <w:sz w:val="28"/>
          <w:szCs w:val="28"/>
        </w:rPr>
        <w:t>ені І. І</w:t>
      </w:r>
      <w:r w:rsidRPr="00B264C9">
        <w:rPr>
          <w:kern w:val="28"/>
          <w:sz w:val="28"/>
          <w:szCs w:val="28"/>
        </w:rPr>
        <w:t>. МЕЧНИКОВА</w:t>
      </w:r>
    </w:p>
    <w:p w:rsidR="00F23926" w:rsidRPr="00B264C9" w:rsidRDefault="00F23926" w:rsidP="00F23926">
      <w:pPr>
        <w:widowControl w:val="0"/>
        <w:autoSpaceDE w:val="0"/>
        <w:autoSpaceDN w:val="0"/>
        <w:adjustRightInd w:val="0"/>
        <w:jc w:val="center"/>
        <w:rPr>
          <w:kern w:val="28"/>
          <w:sz w:val="28"/>
          <w:szCs w:val="28"/>
        </w:rPr>
      </w:pPr>
      <w:r>
        <w:rPr>
          <w:kern w:val="28"/>
          <w:sz w:val="28"/>
          <w:szCs w:val="28"/>
        </w:rPr>
        <w:t>БІОЛОГІ</w:t>
      </w:r>
      <w:r w:rsidRPr="00B264C9">
        <w:rPr>
          <w:kern w:val="28"/>
          <w:sz w:val="28"/>
          <w:szCs w:val="28"/>
        </w:rPr>
        <w:t>Ч</w:t>
      </w:r>
      <w:r>
        <w:rPr>
          <w:kern w:val="28"/>
          <w:sz w:val="28"/>
          <w:szCs w:val="28"/>
        </w:rPr>
        <w:t>НИЙ</w:t>
      </w:r>
      <w:r w:rsidRPr="00B264C9">
        <w:rPr>
          <w:kern w:val="28"/>
          <w:sz w:val="28"/>
          <w:szCs w:val="28"/>
        </w:rPr>
        <w:t xml:space="preserve"> ФАКУЛЬТЕТ</w:t>
      </w:r>
    </w:p>
    <w:p w:rsidR="00F23926" w:rsidRPr="00B264C9" w:rsidRDefault="00F23926" w:rsidP="00F23926">
      <w:pPr>
        <w:widowControl w:val="0"/>
        <w:autoSpaceDE w:val="0"/>
        <w:autoSpaceDN w:val="0"/>
        <w:adjustRightInd w:val="0"/>
        <w:jc w:val="center"/>
        <w:rPr>
          <w:kern w:val="28"/>
          <w:sz w:val="28"/>
          <w:szCs w:val="28"/>
        </w:rPr>
      </w:pPr>
    </w:p>
    <w:p w:rsidR="00F23926" w:rsidRPr="00AE2849" w:rsidRDefault="00F23926" w:rsidP="00F23926">
      <w:pPr>
        <w:widowControl w:val="0"/>
        <w:autoSpaceDE w:val="0"/>
        <w:autoSpaceDN w:val="0"/>
        <w:adjustRightInd w:val="0"/>
        <w:jc w:val="center"/>
        <w:rPr>
          <w:kern w:val="28"/>
          <w:sz w:val="28"/>
          <w:szCs w:val="28"/>
        </w:rPr>
      </w:pPr>
      <w:r w:rsidRPr="00B264C9">
        <w:rPr>
          <w:kern w:val="28"/>
          <w:sz w:val="28"/>
          <w:szCs w:val="28"/>
        </w:rPr>
        <w:t>Кафедра</w:t>
      </w:r>
      <w:r w:rsidRPr="00575943">
        <w:rPr>
          <w:kern w:val="28"/>
          <w:sz w:val="28"/>
          <w:szCs w:val="28"/>
        </w:rPr>
        <w:t xml:space="preserve"> м</w:t>
      </w:r>
      <w:r>
        <w:rPr>
          <w:kern w:val="28"/>
          <w:sz w:val="28"/>
          <w:szCs w:val="28"/>
        </w:rPr>
        <w:t>і</w:t>
      </w:r>
      <w:r w:rsidRPr="00575943">
        <w:rPr>
          <w:kern w:val="28"/>
          <w:sz w:val="28"/>
          <w:szCs w:val="28"/>
        </w:rPr>
        <w:t>кроб</w:t>
      </w:r>
      <w:r>
        <w:rPr>
          <w:kern w:val="28"/>
          <w:sz w:val="28"/>
          <w:szCs w:val="28"/>
        </w:rPr>
        <w:t>і</w:t>
      </w:r>
      <w:r w:rsidRPr="00575943">
        <w:rPr>
          <w:kern w:val="28"/>
          <w:sz w:val="28"/>
          <w:szCs w:val="28"/>
        </w:rPr>
        <w:t>олог</w:t>
      </w:r>
      <w:r>
        <w:rPr>
          <w:kern w:val="28"/>
          <w:sz w:val="28"/>
          <w:szCs w:val="28"/>
        </w:rPr>
        <w:t xml:space="preserve">ії, </w:t>
      </w:r>
      <w:r w:rsidRPr="00575943">
        <w:rPr>
          <w:kern w:val="28"/>
          <w:sz w:val="28"/>
          <w:szCs w:val="28"/>
        </w:rPr>
        <w:t>в</w:t>
      </w:r>
      <w:r>
        <w:rPr>
          <w:kern w:val="28"/>
          <w:sz w:val="28"/>
          <w:szCs w:val="28"/>
        </w:rPr>
        <w:t>і</w:t>
      </w:r>
      <w:r w:rsidRPr="00575943">
        <w:rPr>
          <w:kern w:val="28"/>
          <w:sz w:val="28"/>
          <w:szCs w:val="28"/>
        </w:rPr>
        <w:t>русолог</w:t>
      </w:r>
      <w:r>
        <w:rPr>
          <w:kern w:val="28"/>
          <w:sz w:val="28"/>
          <w:szCs w:val="28"/>
        </w:rPr>
        <w:t>ії та біотехнології</w:t>
      </w:r>
    </w:p>
    <w:p w:rsidR="00F23926" w:rsidRPr="00B264C9" w:rsidRDefault="00F23926" w:rsidP="00F23926">
      <w:pPr>
        <w:widowControl w:val="0"/>
        <w:autoSpaceDE w:val="0"/>
        <w:autoSpaceDN w:val="0"/>
        <w:adjustRightInd w:val="0"/>
        <w:jc w:val="both"/>
        <w:rPr>
          <w:kern w:val="28"/>
          <w:sz w:val="28"/>
          <w:szCs w:val="28"/>
        </w:rPr>
      </w:pPr>
    </w:p>
    <w:p w:rsidR="00F23926" w:rsidRDefault="00F23926" w:rsidP="00F23926">
      <w:pPr>
        <w:widowControl w:val="0"/>
        <w:autoSpaceDE w:val="0"/>
        <w:autoSpaceDN w:val="0"/>
        <w:adjustRightInd w:val="0"/>
        <w:jc w:val="both"/>
        <w:rPr>
          <w:kern w:val="28"/>
          <w:sz w:val="28"/>
          <w:szCs w:val="28"/>
        </w:rPr>
      </w:pPr>
    </w:p>
    <w:p w:rsidR="00F23926" w:rsidRPr="00AE366E" w:rsidRDefault="00F23926" w:rsidP="00F23926">
      <w:pPr>
        <w:spacing w:line="360" w:lineRule="auto"/>
        <w:jc w:val="center"/>
        <w:rPr>
          <w:sz w:val="28"/>
          <w:szCs w:val="28"/>
        </w:rPr>
      </w:pPr>
      <w:r>
        <w:rPr>
          <w:b/>
          <w:spacing w:val="60"/>
          <w:sz w:val="28"/>
          <w:szCs w:val="28"/>
        </w:rPr>
        <w:t>Кваліфікаційна</w:t>
      </w:r>
      <w:r w:rsidRPr="00AE366E">
        <w:rPr>
          <w:b/>
          <w:spacing w:val="60"/>
          <w:sz w:val="28"/>
          <w:szCs w:val="28"/>
        </w:rPr>
        <w:t xml:space="preserve"> робота</w:t>
      </w:r>
    </w:p>
    <w:p w:rsidR="00F23926" w:rsidRPr="00AE366E" w:rsidRDefault="00F23926" w:rsidP="00F23926">
      <w:pPr>
        <w:pBdr>
          <w:bottom w:val="single" w:sz="4" w:space="1" w:color="auto"/>
        </w:pBdr>
        <w:tabs>
          <w:tab w:val="center" w:pos="4819"/>
          <w:tab w:val="right" w:pos="8505"/>
        </w:tabs>
        <w:spacing w:line="360" w:lineRule="auto"/>
        <w:jc w:val="center"/>
        <w:rPr>
          <w:sz w:val="28"/>
          <w:szCs w:val="28"/>
        </w:rPr>
      </w:pPr>
      <w:r w:rsidRPr="00AE366E">
        <w:rPr>
          <w:sz w:val="28"/>
          <w:szCs w:val="28"/>
        </w:rPr>
        <w:t>на здобуття ступеня вищої освіти «магістр»</w:t>
      </w:r>
    </w:p>
    <w:p w:rsidR="00F23926" w:rsidRPr="003246FB" w:rsidRDefault="00F23926" w:rsidP="00F23926">
      <w:pPr>
        <w:autoSpaceDE w:val="0"/>
        <w:autoSpaceDN w:val="0"/>
        <w:adjustRightInd w:val="0"/>
        <w:rPr>
          <w:b/>
          <w:bCs/>
          <w:sz w:val="28"/>
          <w:szCs w:val="28"/>
          <w:lang w:val="ru-RU" w:eastAsia="ru-RU"/>
        </w:rPr>
      </w:pPr>
      <w:r w:rsidRPr="00AE366E">
        <w:rPr>
          <w:kern w:val="1"/>
          <w:sz w:val="28"/>
          <w:szCs w:val="28"/>
        </w:rPr>
        <w:t>на тему</w:t>
      </w:r>
      <w:r w:rsidRPr="00AE366E">
        <w:rPr>
          <w:b/>
          <w:kern w:val="1"/>
          <w:sz w:val="28"/>
          <w:szCs w:val="28"/>
        </w:rPr>
        <w:t xml:space="preserve"> </w:t>
      </w:r>
      <w:r w:rsidRPr="00AE366E">
        <w:rPr>
          <w:b/>
          <w:sz w:val="28"/>
          <w:szCs w:val="28"/>
        </w:rPr>
        <w:t>«</w:t>
      </w:r>
      <w:r>
        <w:rPr>
          <w:b/>
          <w:sz w:val="28"/>
          <w:szCs w:val="28"/>
        </w:rPr>
        <w:t>Стан п</w:t>
      </w:r>
      <w:r w:rsidRPr="003246FB">
        <w:rPr>
          <w:b/>
          <w:bCs/>
          <w:sz w:val="28"/>
          <w:szCs w:val="28"/>
          <w:lang w:val="ru-RU" w:eastAsia="ru-RU"/>
        </w:rPr>
        <w:t>ротиводифтер</w:t>
      </w:r>
      <w:r>
        <w:rPr>
          <w:b/>
          <w:bCs/>
          <w:sz w:val="28"/>
          <w:szCs w:val="28"/>
          <w:lang w:val="ru-RU" w:eastAsia="ru-RU"/>
        </w:rPr>
        <w:t>і</w:t>
      </w:r>
      <w:r w:rsidRPr="003246FB">
        <w:rPr>
          <w:b/>
          <w:bCs/>
          <w:sz w:val="28"/>
          <w:szCs w:val="28"/>
          <w:lang w:val="ru-RU" w:eastAsia="ru-RU"/>
        </w:rPr>
        <w:t>йн</w:t>
      </w:r>
      <w:r>
        <w:rPr>
          <w:b/>
          <w:bCs/>
          <w:sz w:val="28"/>
          <w:szCs w:val="28"/>
          <w:lang w:val="ru-RU" w:eastAsia="ru-RU"/>
        </w:rPr>
        <w:t>ого</w:t>
      </w:r>
      <w:r w:rsidRPr="003246FB">
        <w:rPr>
          <w:b/>
          <w:bCs/>
          <w:sz w:val="28"/>
          <w:szCs w:val="28"/>
          <w:lang w:val="ru-RU" w:eastAsia="ru-RU"/>
        </w:rPr>
        <w:t xml:space="preserve"> антитоксич</w:t>
      </w:r>
      <w:r>
        <w:rPr>
          <w:b/>
          <w:bCs/>
          <w:sz w:val="28"/>
          <w:szCs w:val="28"/>
          <w:lang w:val="ru-RU" w:eastAsia="ru-RU"/>
        </w:rPr>
        <w:t>ного</w:t>
      </w:r>
      <w:r w:rsidRPr="003246FB">
        <w:rPr>
          <w:b/>
          <w:bCs/>
          <w:sz w:val="28"/>
          <w:szCs w:val="28"/>
          <w:lang w:val="ru-RU" w:eastAsia="ru-RU"/>
        </w:rPr>
        <w:t xml:space="preserve"> </w:t>
      </w:r>
      <w:r>
        <w:rPr>
          <w:b/>
          <w:bCs/>
          <w:sz w:val="28"/>
          <w:szCs w:val="28"/>
          <w:lang w:val="ru-RU" w:eastAsia="ru-RU"/>
        </w:rPr>
        <w:t>і</w:t>
      </w:r>
      <w:r w:rsidRPr="003246FB">
        <w:rPr>
          <w:b/>
          <w:bCs/>
          <w:sz w:val="28"/>
          <w:szCs w:val="28"/>
          <w:lang w:val="ru-RU" w:eastAsia="ru-RU"/>
        </w:rPr>
        <w:t>мунитет</w:t>
      </w:r>
      <w:r>
        <w:rPr>
          <w:b/>
          <w:bCs/>
          <w:sz w:val="28"/>
          <w:szCs w:val="28"/>
          <w:lang w:val="ru-RU" w:eastAsia="ru-RU"/>
        </w:rPr>
        <w:t>у</w:t>
      </w:r>
    </w:p>
    <w:p w:rsidR="00F23926" w:rsidRDefault="00F23926" w:rsidP="00F23926">
      <w:pPr>
        <w:spacing w:line="360" w:lineRule="auto"/>
        <w:ind w:left="360"/>
        <w:jc w:val="center"/>
        <w:rPr>
          <w:b/>
          <w:sz w:val="28"/>
          <w:szCs w:val="28"/>
        </w:rPr>
      </w:pPr>
      <w:r w:rsidRPr="003246FB">
        <w:rPr>
          <w:b/>
          <w:bCs/>
          <w:sz w:val="28"/>
          <w:szCs w:val="28"/>
          <w:lang w:val="ru-RU" w:eastAsia="ru-RU"/>
        </w:rPr>
        <w:t>у населен</w:t>
      </w:r>
      <w:r>
        <w:rPr>
          <w:b/>
          <w:bCs/>
          <w:sz w:val="28"/>
          <w:szCs w:val="28"/>
          <w:lang w:val="ru-RU" w:eastAsia="ru-RU"/>
        </w:rPr>
        <w:t>н</w:t>
      </w:r>
      <w:r w:rsidRPr="003246FB">
        <w:rPr>
          <w:b/>
          <w:bCs/>
          <w:sz w:val="28"/>
          <w:szCs w:val="28"/>
          <w:lang w:val="ru-RU" w:eastAsia="ru-RU"/>
        </w:rPr>
        <w:t xml:space="preserve">я </w:t>
      </w:r>
      <w:r>
        <w:rPr>
          <w:b/>
          <w:bCs/>
          <w:sz w:val="28"/>
          <w:szCs w:val="28"/>
          <w:lang w:val="ru-RU" w:eastAsia="ru-RU"/>
        </w:rPr>
        <w:t>м</w:t>
      </w:r>
      <w:r w:rsidRPr="003246FB">
        <w:rPr>
          <w:b/>
          <w:bCs/>
          <w:sz w:val="28"/>
          <w:szCs w:val="28"/>
          <w:lang w:val="ru-RU" w:eastAsia="ru-RU"/>
        </w:rPr>
        <w:t xml:space="preserve">. </w:t>
      </w:r>
      <w:r>
        <w:rPr>
          <w:b/>
          <w:bCs/>
          <w:sz w:val="28"/>
          <w:szCs w:val="28"/>
          <w:lang w:val="ru-RU" w:eastAsia="ru-RU"/>
        </w:rPr>
        <w:t>Запоріжжя у 2022 році</w:t>
      </w:r>
      <w:r>
        <w:rPr>
          <w:b/>
          <w:sz w:val="28"/>
          <w:szCs w:val="28"/>
        </w:rPr>
        <w:t>»</w:t>
      </w:r>
    </w:p>
    <w:p w:rsidR="00F23926" w:rsidRPr="008B55B4" w:rsidRDefault="00F23926" w:rsidP="00F23926">
      <w:pPr>
        <w:spacing w:line="276" w:lineRule="auto"/>
        <w:jc w:val="center"/>
        <w:rPr>
          <w:b/>
          <w:kern w:val="1"/>
          <w:sz w:val="28"/>
          <w:szCs w:val="28"/>
          <w:highlight w:val="yellow"/>
        </w:rPr>
      </w:pPr>
    </w:p>
    <w:p w:rsidR="00F23926" w:rsidRPr="00AE366E" w:rsidRDefault="00F23926" w:rsidP="00F23926">
      <w:pPr>
        <w:jc w:val="center"/>
        <w:rPr>
          <w:sz w:val="28"/>
          <w:szCs w:val="28"/>
        </w:rPr>
      </w:pPr>
      <w:r>
        <w:t>State of anti-diphtheria anti-toxic immunity in the population of Zaporozhye in 2022</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28"/>
      </w:tblGrid>
      <w:tr w:rsidR="00F23926" w:rsidRPr="00D9136E" w:rsidTr="00112507">
        <w:trPr>
          <w:trHeight w:val="4943"/>
          <w:jc w:val="right"/>
        </w:trPr>
        <w:tc>
          <w:tcPr>
            <w:tcW w:w="6228" w:type="dxa"/>
            <w:tcBorders>
              <w:top w:val="nil"/>
              <w:left w:val="nil"/>
              <w:bottom w:val="nil"/>
              <w:right w:val="nil"/>
            </w:tcBorders>
          </w:tcPr>
          <w:p w:rsidR="00F23926" w:rsidRDefault="00F23926" w:rsidP="00112507">
            <w:pPr>
              <w:widowControl w:val="0"/>
              <w:autoSpaceDE w:val="0"/>
              <w:ind w:left="3034"/>
              <w:rPr>
                <w:b/>
                <w:kern w:val="1"/>
                <w:sz w:val="28"/>
                <w:szCs w:val="28"/>
              </w:rPr>
            </w:pPr>
          </w:p>
          <w:p w:rsidR="00F23926" w:rsidRDefault="00F23926" w:rsidP="00112507">
            <w:pPr>
              <w:widowControl w:val="0"/>
              <w:autoSpaceDE w:val="0"/>
              <w:rPr>
                <w:sz w:val="28"/>
                <w:szCs w:val="28"/>
              </w:rPr>
            </w:pPr>
            <w:r w:rsidRPr="009B26F1">
              <w:rPr>
                <w:b/>
                <w:kern w:val="1"/>
                <w:sz w:val="28"/>
                <w:szCs w:val="28"/>
                <w:lang w:val="en-US"/>
              </w:rPr>
              <w:t xml:space="preserve">                         </w:t>
            </w:r>
            <w:r w:rsidRPr="00AE366E">
              <w:rPr>
                <w:b/>
                <w:kern w:val="1"/>
                <w:sz w:val="28"/>
                <w:szCs w:val="28"/>
              </w:rPr>
              <w:t>Виконала:</w:t>
            </w:r>
            <w:r w:rsidRPr="00AE366E">
              <w:rPr>
                <w:kern w:val="1"/>
                <w:sz w:val="28"/>
                <w:szCs w:val="28"/>
              </w:rPr>
              <w:t xml:space="preserve"> </w:t>
            </w:r>
            <w:r>
              <w:rPr>
                <w:kern w:val="1"/>
                <w:sz w:val="28"/>
                <w:szCs w:val="28"/>
              </w:rPr>
              <w:t>здобувачка</w:t>
            </w:r>
            <w:r w:rsidRPr="00AE366E">
              <w:rPr>
                <w:kern w:val="1"/>
                <w:sz w:val="28"/>
                <w:szCs w:val="28"/>
              </w:rPr>
              <w:t xml:space="preserve">  </w:t>
            </w:r>
            <w:r>
              <w:rPr>
                <w:sz w:val="28"/>
                <w:szCs w:val="28"/>
              </w:rPr>
              <w:t>заоч</w:t>
            </w:r>
            <w:r w:rsidRPr="00AE366E">
              <w:rPr>
                <w:sz w:val="28"/>
                <w:szCs w:val="28"/>
              </w:rPr>
              <w:t xml:space="preserve">ної </w:t>
            </w:r>
          </w:p>
          <w:p w:rsidR="00F23926" w:rsidRDefault="00F23926" w:rsidP="00112507">
            <w:pPr>
              <w:widowControl w:val="0"/>
              <w:autoSpaceDE w:val="0"/>
              <w:rPr>
                <w:sz w:val="28"/>
                <w:szCs w:val="28"/>
              </w:rPr>
            </w:pPr>
            <w:r w:rsidRPr="009F16E9">
              <w:rPr>
                <w:sz w:val="28"/>
                <w:szCs w:val="28"/>
              </w:rPr>
              <w:t xml:space="preserve">                         </w:t>
            </w:r>
            <w:r w:rsidRPr="00AE366E">
              <w:rPr>
                <w:sz w:val="28"/>
                <w:szCs w:val="28"/>
              </w:rPr>
              <w:t>форми навчан</w:t>
            </w:r>
            <w:r>
              <w:rPr>
                <w:sz w:val="28"/>
                <w:szCs w:val="28"/>
              </w:rPr>
              <w:t>ня</w:t>
            </w:r>
          </w:p>
          <w:p w:rsidR="00F23926" w:rsidRPr="009F16E9" w:rsidRDefault="00F23926" w:rsidP="00112507">
            <w:pPr>
              <w:widowControl w:val="0"/>
              <w:autoSpaceDE w:val="0"/>
              <w:rPr>
                <w:sz w:val="28"/>
                <w:szCs w:val="28"/>
              </w:rPr>
            </w:pPr>
            <w:r w:rsidRPr="009F16E9">
              <w:rPr>
                <w:kern w:val="1"/>
                <w:sz w:val="28"/>
                <w:szCs w:val="28"/>
              </w:rPr>
              <w:t xml:space="preserve">   </w:t>
            </w:r>
            <w:r>
              <w:rPr>
                <w:kern w:val="1"/>
                <w:sz w:val="28"/>
                <w:szCs w:val="28"/>
              </w:rPr>
              <w:t xml:space="preserve">                      </w:t>
            </w:r>
            <w:r w:rsidRPr="00AE366E">
              <w:rPr>
                <w:kern w:val="1"/>
                <w:sz w:val="28"/>
                <w:szCs w:val="28"/>
              </w:rPr>
              <w:t xml:space="preserve">Спеціальність </w:t>
            </w:r>
            <w:r w:rsidRPr="00AE366E">
              <w:rPr>
                <w:sz w:val="28"/>
                <w:szCs w:val="28"/>
              </w:rPr>
              <w:t>091 Біологія</w:t>
            </w:r>
            <w:r w:rsidRPr="00AE366E">
              <w:rPr>
                <w:kern w:val="1"/>
                <w:sz w:val="28"/>
                <w:szCs w:val="28"/>
              </w:rPr>
              <w:t xml:space="preserve"> </w:t>
            </w:r>
          </w:p>
          <w:p w:rsidR="00F23926" w:rsidRPr="00AE366E" w:rsidRDefault="00F23926" w:rsidP="00112507">
            <w:pPr>
              <w:widowControl w:val="0"/>
              <w:autoSpaceDE w:val="0"/>
              <w:rPr>
                <w:b/>
                <w:kern w:val="1"/>
                <w:sz w:val="28"/>
                <w:szCs w:val="28"/>
              </w:rPr>
            </w:pPr>
            <w:r>
              <w:rPr>
                <w:kern w:val="1"/>
                <w:sz w:val="28"/>
                <w:szCs w:val="28"/>
              </w:rPr>
              <w:t xml:space="preserve">                         ОП Мікробіологія і вірусологія</w:t>
            </w:r>
          </w:p>
          <w:p w:rsidR="00F23926" w:rsidRPr="00B007BB" w:rsidRDefault="00F23926" w:rsidP="00112507">
            <w:pPr>
              <w:widowControl w:val="0"/>
              <w:autoSpaceDE w:val="0"/>
              <w:rPr>
                <w:b/>
                <w:bCs/>
                <w:kern w:val="1"/>
                <w:sz w:val="28"/>
                <w:szCs w:val="28"/>
              </w:rPr>
            </w:pPr>
            <w:r w:rsidRPr="009F16E9">
              <w:rPr>
                <w:b/>
                <w:kern w:val="1"/>
                <w:sz w:val="28"/>
                <w:szCs w:val="28"/>
              </w:rPr>
              <w:t xml:space="preserve">                        </w:t>
            </w:r>
            <w:r>
              <w:rPr>
                <w:b/>
                <w:bCs/>
                <w:sz w:val="28"/>
                <w:szCs w:val="28"/>
              </w:rPr>
              <w:t>Лабунець Валентина Михайлівна</w:t>
            </w:r>
          </w:p>
          <w:p w:rsidR="00F23926" w:rsidRPr="008134D6" w:rsidRDefault="00F23926" w:rsidP="00112507">
            <w:pPr>
              <w:widowControl w:val="0"/>
              <w:autoSpaceDE w:val="0"/>
              <w:autoSpaceDN w:val="0"/>
              <w:adjustRightInd w:val="0"/>
              <w:rPr>
                <w:b/>
                <w:kern w:val="28"/>
                <w:sz w:val="28"/>
                <w:szCs w:val="28"/>
              </w:rPr>
            </w:pPr>
            <w:r w:rsidRPr="008134D6">
              <w:rPr>
                <w:b/>
                <w:kern w:val="28"/>
                <w:sz w:val="28"/>
                <w:szCs w:val="28"/>
              </w:rPr>
              <w:t xml:space="preserve">                                          </w:t>
            </w:r>
          </w:p>
          <w:p w:rsidR="00F23926" w:rsidRPr="00AE366E" w:rsidRDefault="00F23926" w:rsidP="00112507">
            <w:pPr>
              <w:widowControl w:val="0"/>
              <w:tabs>
                <w:tab w:val="left" w:pos="1758"/>
              </w:tabs>
              <w:autoSpaceDE w:val="0"/>
              <w:autoSpaceDN w:val="0"/>
              <w:adjustRightInd w:val="0"/>
              <w:rPr>
                <w:b/>
                <w:kern w:val="28"/>
                <w:sz w:val="28"/>
                <w:szCs w:val="28"/>
              </w:rPr>
            </w:pPr>
            <w:r w:rsidRPr="008134D6">
              <w:rPr>
                <w:b/>
                <w:kern w:val="28"/>
                <w:sz w:val="28"/>
                <w:szCs w:val="28"/>
              </w:rPr>
              <w:t xml:space="preserve">                          </w:t>
            </w:r>
            <w:r w:rsidRPr="00AE366E">
              <w:rPr>
                <w:b/>
                <w:kern w:val="28"/>
                <w:sz w:val="28"/>
                <w:szCs w:val="28"/>
              </w:rPr>
              <w:t xml:space="preserve">Науковий керівник: </w:t>
            </w:r>
          </w:p>
          <w:p w:rsidR="00F23926" w:rsidRPr="00AE366E" w:rsidRDefault="00F23926" w:rsidP="00112507">
            <w:pPr>
              <w:widowControl w:val="0"/>
              <w:tabs>
                <w:tab w:val="left" w:pos="1900"/>
              </w:tabs>
              <w:autoSpaceDE w:val="0"/>
              <w:rPr>
                <w:kern w:val="28"/>
                <w:sz w:val="28"/>
                <w:szCs w:val="28"/>
              </w:rPr>
            </w:pPr>
            <w:r>
              <w:rPr>
                <w:kern w:val="28"/>
                <w:sz w:val="28"/>
                <w:szCs w:val="28"/>
                <w:lang w:val="ru-RU"/>
              </w:rPr>
              <w:t xml:space="preserve">                          </w:t>
            </w:r>
            <w:r w:rsidRPr="00AE366E">
              <w:rPr>
                <w:kern w:val="28"/>
                <w:sz w:val="28"/>
                <w:szCs w:val="28"/>
              </w:rPr>
              <w:t xml:space="preserve">кандидат </w:t>
            </w:r>
            <w:r>
              <w:rPr>
                <w:kern w:val="28"/>
                <w:sz w:val="28"/>
                <w:szCs w:val="28"/>
              </w:rPr>
              <w:t>техніч</w:t>
            </w:r>
            <w:r w:rsidRPr="00AE366E">
              <w:rPr>
                <w:kern w:val="28"/>
                <w:sz w:val="28"/>
                <w:szCs w:val="28"/>
              </w:rPr>
              <w:t>них наук, доцент</w:t>
            </w:r>
          </w:p>
          <w:p w:rsidR="00F23926" w:rsidRPr="00B007BB" w:rsidRDefault="00F23926" w:rsidP="00112507">
            <w:pPr>
              <w:widowControl w:val="0"/>
              <w:tabs>
                <w:tab w:val="left" w:pos="1900"/>
              </w:tabs>
              <w:autoSpaceDE w:val="0"/>
              <w:rPr>
                <w:b/>
                <w:bCs/>
                <w:kern w:val="28"/>
                <w:sz w:val="28"/>
                <w:szCs w:val="28"/>
              </w:rPr>
            </w:pPr>
            <w:r>
              <w:rPr>
                <w:kern w:val="28"/>
                <w:sz w:val="28"/>
                <w:szCs w:val="28"/>
                <w:lang w:val="ru-RU"/>
              </w:rPr>
              <w:t xml:space="preserve">                          </w:t>
            </w:r>
            <w:r>
              <w:rPr>
                <w:b/>
                <w:bCs/>
                <w:kern w:val="28"/>
                <w:sz w:val="28"/>
                <w:szCs w:val="28"/>
                <w:lang w:val="ru-RU"/>
              </w:rPr>
              <w:t>Ямборко Ганна Валентинівна</w:t>
            </w:r>
          </w:p>
          <w:p w:rsidR="00F23926" w:rsidRDefault="00F23926" w:rsidP="00112507">
            <w:pPr>
              <w:widowControl w:val="0"/>
              <w:autoSpaceDE w:val="0"/>
              <w:autoSpaceDN w:val="0"/>
              <w:adjustRightInd w:val="0"/>
              <w:ind w:left="3034"/>
              <w:rPr>
                <w:b/>
                <w:kern w:val="28"/>
                <w:sz w:val="28"/>
                <w:szCs w:val="28"/>
              </w:rPr>
            </w:pPr>
          </w:p>
          <w:p w:rsidR="00F23926" w:rsidRDefault="00F23926" w:rsidP="00112507">
            <w:pPr>
              <w:widowControl w:val="0"/>
              <w:autoSpaceDE w:val="0"/>
              <w:autoSpaceDN w:val="0"/>
              <w:adjustRightInd w:val="0"/>
              <w:rPr>
                <w:kern w:val="28"/>
                <w:sz w:val="28"/>
                <w:szCs w:val="28"/>
              </w:rPr>
            </w:pPr>
            <w:r>
              <w:rPr>
                <w:b/>
                <w:kern w:val="28"/>
                <w:sz w:val="28"/>
                <w:szCs w:val="28"/>
                <w:lang w:val="ru-RU"/>
              </w:rPr>
              <w:t xml:space="preserve">                          </w:t>
            </w:r>
            <w:r w:rsidRPr="00AE366E">
              <w:rPr>
                <w:b/>
                <w:kern w:val="28"/>
                <w:sz w:val="28"/>
                <w:szCs w:val="28"/>
              </w:rPr>
              <w:t>Рецензен</w:t>
            </w:r>
            <w:r w:rsidRPr="00AE366E">
              <w:rPr>
                <w:kern w:val="28"/>
                <w:sz w:val="28"/>
                <w:szCs w:val="28"/>
              </w:rPr>
              <w:t>т:</w:t>
            </w:r>
          </w:p>
          <w:p w:rsidR="00F23926" w:rsidRDefault="00F23926" w:rsidP="00112507">
            <w:pPr>
              <w:widowControl w:val="0"/>
              <w:autoSpaceDE w:val="0"/>
              <w:autoSpaceDN w:val="0"/>
              <w:adjustRightInd w:val="0"/>
              <w:rPr>
                <w:kern w:val="28"/>
                <w:sz w:val="28"/>
                <w:szCs w:val="28"/>
                <w:lang w:val="ru-RU"/>
              </w:rPr>
            </w:pPr>
            <w:r>
              <w:rPr>
                <w:kern w:val="28"/>
                <w:sz w:val="28"/>
                <w:szCs w:val="28"/>
                <w:lang w:val="ru-RU"/>
              </w:rPr>
              <w:t xml:space="preserve">                          </w:t>
            </w:r>
            <w:r w:rsidRPr="00AE366E">
              <w:rPr>
                <w:kern w:val="28"/>
                <w:sz w:val="28"/>
                <w:szCs w:val="28"/>
              </w:rPr>
              <w:t xml:space="preserve">кандидат біологічних наук, </w:t>
            </w:r>
            <w:r>
              <w:rPr>
                <w:kern w:val="28"/>
                <w:sz w:val="28"/>
                <w:szCs w:val="28"/>
                <w:lang w:val="ru-RU"/>
              </w:rPr>
              <w:t xml:space="preserve">      </w:t>
            </w:r>
          </w:p>
          <w:p w:rsidR="00F23926" w:rsidRDefault="00F23926" w:rsidP="00112507">
            <w:pPr>
              <w:widowControl w:val="0"/>
              <w:autoSpaceDE w:val="0"/>
              <w:autoSpaceDN w:val="0"/>
              <w:adjustRightInd w:val="0"/>
              <w:rPr>
                <w:kern w:val="28"/>
                <w:sz w:val="28"/>
                <w:szCs w:val="28"/>
              </w:rPr>
            </w:pPr>
            <w:r>
              <w:rPr>
                <w:kern w:val="28"/>
                <w:sz w:val="28"/>
                <w:szCs w:val="28"/>
                <w:lang w:val="ru-RU"/>
              </w:rPr>
              <w:t xml:space="preserve">                          </w:t>
            </w:r>
            <w:r w:rsidRPr="00AE366E">
              <w:rPr>
                <w:kern w:val="28"/>
                <w:sz w:val="28"/>
                <w:szCs w:val="28"/>
              </w:rPr>
              <w:t>доцент</w:t>
            </w:r>
          </w:p>
          <w:p w:rsidR="00F23926" w:rsidRPr="007240AF" w:rsidRDefault="00F23926" w:rsidP="00112507">
            <w:pPr>
              <w:widowControl w:val="0"/>
              <w:autoSpaceDE w:val="0"/>
              <w:autoSpaceDN w:val="0"/>
              <w:adjustRightInd w:val="0"/>
              <w:rPr>
                <w:b/>
                <w:bCs/>
                <w:sz w:val="28"/>
                <w:szCs w:val="28"/>
              </w:rPr>
            </w:pPr>
            <w:r>
              <w:rPr>
                <w:kern w:val="28"/>
                <w:sz w:val="28"/>
                <w:szCs w:val="28"/>
                <w:lang w:val="ru-RU"/>
              </w:rPr>
              <w:t xml:space="preserve">                          </w:t>
            </w:r>
            <w:r w:rsidRPr="007240AF">
              <w:rPr>
                <w:b/>
                <w:bCs/>
                <w:kern w:val="28"/>
                <w:sz w:val="28"/>
                <w:szCs w:val="28"/>
              </w:rPr>
              <w:t>Назарчук Юлія Сергіївна</w:t>
            </w:r>
          </w:p>
        </w:tc>
      </w:tr>
      <w:bookmarkEnd w:id="0"/>
      <w:bookmarkEnd w:id="1"/>
      <w:bookmarkEnd w:id="2"/>
    </w:tbl>
    <w:p w:rsidR="00F23926" w:rsidRDefault="00F23926" w:rsidP="00F23926">
      <w:pPr>
        <w:widowControl w:val="0"/>
        <w:autoSpaceDE w:val="0"/>
        <w:autoSpaceDN w:val="0"/>
        <w:adjustRightInd w:val="0"/>
        <w:spacing w:after="240"/>
        <w:ind w:firstLine="709"/>
        <w:jc w:val="center"/>
        <w:rPr>
          <w:b/>
          <w:kern w:val="28"/>
          <w:sz w:val="28"/>
          <w:szCs w:val="28"/>
        </w:rPr>
      </w:pPr>
    </w:p>
    <w:tbl>
      <w:tblPr>
        <w:tblW w:w="0" w:type="auto"/>
        <w:tblLook w:val="04A0" w:firstRow="1" w:lastRow="0" w:firstColumn="1" w:lastColumn="0" w:noHBand="0" w:noVBand="1"/>
      </w:tblPr>
      <w:tblGrid>
        <w:gridCol w:w="4599"/>
        <w:gridCol w:w="4756"/>
      </w:tblGrid>
      <w:tr w:rsidR="00F23926" w:rsidRPr="00AE366E" w:rsidTr="00112507">
        <w:trPr>
          <w:trHeight w:val="341"/>
        </w:trPr>
        <w:tc>
          <w:tcPr>
            <w:tcW w:w="4785" w:type="dxa"/>
          </w:tcPr>
          <w:p w:rsidR="00F23926" w:rsidRPr="00AE366E" w:rsidRDefault="00F23926" w:rsidP="00112507">
            <w:pPr>
              <w:rPr>
                <w:kern w:val="1"/>
                <w:sz w:val="28"/>
              </w:rPr>
            </w:pPr>
            <w:r w:rsidRPr="00AE366E">
              <w:rPr>
                <w:kern w:val="1"/>
                <w:sz w:val="28"/>
              </w:rPr>
              <w:t>Рекомендовано до захисту:</w:t>
            </w:r>
          </w:p>
        </w:tc>
        <w:tc>
          <w:tcPr>
            <w:tcW w:w="4785" w:type="dxa"/>
          </w:tcPr>
          <w:p w:rsidR="00F23926" w:rsidRPr="00AE366E" w:rsidRDefault="00F23926" w:rsidP="00112507">
            <w:pPr>
              <w:rPr>
                <w:kern w:val="1"/>
                <w:sz w:val="28"/>
              </w:rPr>
            </w:pPr>
            <w:r w:rsidRPr="00AE366E">
              <w:rPr>
                <w:kern w:val="1"/>
                <w:sz w:val="28"/>
                <w:szCs w:val="28"/>
              </w:rPr>
              <w:t>Захищено на засіданні ЕК № 1</w:t>
            </w:r>
          </w:p>
        </w:tc>
      </w:tr>
      <w:tr w:rsidR="00F23926" w:rsidRPr="00AE366E" w:rsidTr="00112507">
        <w:trPr>
          <w:trHeight w:val="377"/>
        </w:trPr>
        <w:tc>
          <w:tcPr>
            <w:tcW w:w="4785" w:type="dxa"/>
          </w:tcPr>
          <w:p w:rsidR="00F23926" w:rsidRPr="00AE366E" w:rsidRDefault="00F23926" w:rsidP="00112507">
            <w:pPr>
              <w:rPr>
                <w:kern w:val="1"/>
                <w:sz w:val="28"/>
              </w:rPr>
            </w:pPr>
            <w:r w:rsidRPr="00AE366E">
              <w:rPr>
                <w:kern w:val="1"/>
                <w:sz w:val="28"/>
              </w:rPr>
              <w:t>Протокол засідання кафедри</w:t>
            </w:r>
          </w:p>
        </w:tc>
        <w:tc>
          <w:tcPr>
            <w:tcW w:w="4785" w:type="dxa"/>
          </w:tcPr>
          <w:p w:rsidR="00F23926" w:rsidRPr="00AE366E" w:rsidRDefault="00F23926" w:rsidP="00112507">
            <w:pPr>
              <w:rPr>
                <w:kern w:val="1"/>
                <w:sz w:val="28"/>
              </w:rPr>
            </w:pPr>
            <w:r w:rsidRPr="00AE366E">
              <w:rPr>
                <w:kern w:val="1"/>
                <w:sz w:val="28"/>
                <w:szCs w:val="28"/>
              </w:rPr>
              <w:t>Протокол №_____від «___» _______р.</w:t>
            </w:r>
          </w:p>
        </w:tc>
      </w:tr>
      <w:tr w:rsidR="00F23926" w:rsidRPr="00AE366E" w:rsidTr="00112507">
        <w:trPr>
          <w:trHeight w:val="731"/>
        </w:trPr>
        <w:tc>
          <w:tcPr>
            <w:tcW w:w="4785" w:type="dxa"/>
          </w:tcPr>
          <w:p w:rsidR="00F23926" w:rsidRPr="00AE366E" w:rsidRDefault="00F23926" w:rsidP="00112507">
            <w:pPr>
              <w:rPr>
                <w:kern w:val="1"/>
                <w:sz w:val="28"/>
              </w:rPr>
            </w:pPr>
            <w:r w:rsidRPr="00AE366E">
              <w:rPr>
                <w:kern w:val="1"/>
                <w:sz w:val="28"/>
                <w:szCs w:val="28"/>
              </w:rPr>
              <w:t>№_____від «___» _______________р.</w:t>
            </w:r>
          </w:p>
        </w:tc>
        <w:tc>
          <w:tcPr>
            <w:tcW w:w="4785" w:type="dxa"/>
          </w:tcPr>
          <w:p w:rsidR="00F23926" w:rsidRPr="00AE366E" w:rsidRDefault="00F23926" w:rsidP="00112507">
            <w:pPr>
              <w:widowControl w:val="0"/>
              <w:tabs>
                <w:tab w:val="left" w:pos="4678"/>
              </w:tabs>
              <w:autoSpaceDE w:val="0"/>
              <w:jc w:val="both"/>
              <w:rPr>
                <w:kern w:val="1"/>
                <w:sz w:val="28"/>
                <w:szCs w:val="28"/>
              </w:rPr>
            </w:pPr>
            <w:r w:rsidRPr="00AE366E">
              <w:rPr>
                <w:kern w:val="1"/>
                <w:sz w:val="28"/>
                <w:szCs w:val="28"/>
              </w:rPr>
              <w:t>Оцінка_____/________/__________</w:t>
            </w:r>
          </w:p>
          <w:p w:rsidR="00F23926" w:rsidRPr="00AE366E" w:rsidRDefault="00F23926" w:rsidP="00112507">
            <w:pPr>
              <w:widowControl w:val="0"/>
              <w:tabs>
                <w:tab w:val="left" w:pos="4678"/>
              </w:tabs>
              <w:autoSpaceDE w:val="0"/>
              <w:jc w:val="both"/>
              <w:rPr>
                <w:kern w:val="1"/>
                <w:sz w:val="28"/>
                <w:szCs w:val="28"/>
              </w:rPr>
            </w:pPr>
            <w:r w:rsidRPr="00AE366E">
              <w:rPr>
                <w:kern w:val="1"/>
                <w:sz w:val="28"/>
              </w:rPr>
              <w:t xml:space="preserve">            </w:t>
            </w:r>
            <w:r w:rsidRPr="00AE366E">
              <w:rPr>
                <w:kern w:val="1"/>
                <w:sz w:val="28"/>
                <w:szCs w:val="28"/>
                <w:vertAlign w:val="superscript"/>
              </w:rPr>
              <w:t>(за національною шкалою, шкалою ЕCТS, бал)</w:t>
            </w:r>
          </w:p>
        </w:tc>
      </w:tr>
      <w:tr w:rsidR="00F23926" w:rsidRPr="00AE366E" w:rsidTr="00112507">
        <w:trPr>
          <w:trHeight w:val="415"/>
        </w:trPr>
        <w:tc>
          <w:tcPr>
            <w:tcW w:w="4785" w:type="dxa"/>
          </w:tcPr>
          <w:p w:rsidR="00F23926" w:rsidRPr="00AE366E" w:rsidRDefault="00F23926" w:rsidP="00112507">
            <w:pPr>
              <w:rPr>
                <w:kern w:val="1"/>
                <w:sz w:val="28"/>
              </w:rPr>
            </w:pPr>
            <w:r w:rsidRPr="00AE366E">
              <w:rPr>
                <w:kern w:val="1"/>
                <w:sz w:val="28"/>
              </w:rPr>
              <w:t>Завідувач кафедри</w:t>
            </w:r>
          </w:p>
        </w:tc>
        <w:tc>
          <w:tcPr>
            <w:tcW w:w="4785" w:type="dxa"/>
          </w:tcPr>
          <w:p w:rsidR="00F23926" w:rsidRPr="00AE366E" w:rsidRDefault="00F23926" w:rsidP="00112507">
            <w:pPr>
              <w:rPr>
                <w:kern w:val="1"/>
                <w:sz w:val="28"/>
              </w:rPr>
            </w:pPr>
            <w:r w:rsidRPr="00AE366E">
              <w:rPr>
                <w:kern w:val="1"/>
                <w:sz w:val="28"/>
              </w:rPr>
              <w:t>Голова ЕК</w:t>
            </w:r>
          </w:p>
        </w:tc>
      </w:tr>
      <w:tr w:rsidR="00F23926" w:rsidRPr="00AE366E" w:rsidTr="00112507">
        <w:trPr>
          <w:trHeight w:val="321"/>
        </w:trPr>
        <w:tc>
          <w:tcPr>
            <w:tcW w:w="4785" w:type="dxa"/>
          </w:tcPr>
          <w:p w:rsidR="00F23926" w:rsidRPr="00AE366E" w:rsidRDefault="00F23926" w:rsidP="00112507">
            <w:pPr>
              <w:widowControl w:val="0"/>
              <w:tabs>
                <w:tab w:val="left" w:pos="4678"/>
              </w:tabs>
              <w:autoSpaceDE w:val="0"/>
              <w:rPr>
                <w:kern w:val="1"/>
                <w:sz w:val="28"/>
                <w:szCs w:val="28"/>
              </w:rPr>
            </w:pPr>
            <w:r w:rsidRPr="00AE366E">
              <w:rPr>
                <w:kern w:val="1"/>
                <w:sz w:val="28"/>
                <w:szCs w:val="28"/>
              </w:rPr>
              <w:t>_______               Філіпова Т.О.</w:t>
            </w:r>
          </w:p>
        </w:tc>
        <w:tc>
          <w:tcPr>
            <w:tcW w:w="4785" w:type="dxa"/>
          </w:tcPr>
          <w:p w:rsidR="00F23926" w:rsidRPr="00AE366E" w:rsidRDefault="00F23926" w:rsidP="00112507">
            <w:pPr>
              <w:widowControl w:val="0"/>
              <w:tabs>
                <w:tab w:val="left" w:pos="4678"/>
              </w:tabs>
              <w:autoSpaceDE w:val="0"/>
              <w:jc w:val="both"/>
              <w:rPr>
                <w:kern w:val="1"/>
                <w:sz w:val="28"/>
                <w:szCs w:val="28"/>
                <w:vertAlign w:val="superscript"/>
              </w:rPr>
            </w:pPr>
            <w:r w:rsidRPr="00AE366E">
              <w:rPr>
                <w:kern w:val="1"/>
                <w:sz w:val="28"/>
                <w:szCs w:val="28"/>
              </w:rPr>
              <w:t xml:space="preserve">_______                          </w:t>
            </w:r>
          </w:p>
        </w:tc>
      </w:tr>
      <w:tr w:rsidR="00F23926" w:rsidRPr="00AE366E" w:rsidTr="00112507">
        <w:tc>
          <w:tcPr>
            <w:tcW w:w="4785" w:type="dxa"/>
          </w:tcPr>
          <w:p w:rsidR="00F23926" w:rsidRPr="00AE366E" w:rsidRDefault="00F23926" w:rsidP="00112507">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(прізвище та ініціали</w:t>
            </w:r>
            <w:r w:rsidRPr="00AE366E">
              <w:rPr>
                <w:kern w:val="1"/>
                <w:sz w:val="28"/>
                <w:szCs w:val="28"/>
                <w:vertAlign w:val="superscript"/>
              </w:rPr>
              <w:t>)</w:t>
            </w:r>
          </w:p>
        </w:tc>
        <w:tc>
          <w:tcPr>
            <w:tcW w:w="4785" w:type="dxa"/>
          </w:tcPr>
          <w:p w:rsidR="00F23926" w:rsidRPr="00AE366E" w:rsidRDefault="00F23926" w:rsidP="00112507">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(прізвище та ініціали</w:t>
            </w:r>
            <w:r w:rsidRPr="00AE366E">
              <w:rPr>
                <w:kern w:val="1"/>
                <w:sz w:val="28"/>
                <w:szCs w:val="28"/>
                <w:vertAlign w:val="superscript"/>
              </w:rPr>
              <w:t>)</w:t>
            </w:r>
          </w:p>
        </w:tc>
      </w:tr>
    </w:tbl>
    <w:p w:rsidR="00F23926" w:rsidRDefault="00F23926" w:rsidP="00F23926">
      <w:pPr>
        <w:widowControl w:val="0"/>
        <w:autoSpaceDE w:val="0"/>
        <w:autoSpaceDN w:val="0"/>
        <w:adjustRightInd w:val="0"/>
        <w:spacing w:after="240"/>
        <w:ind w:firstLine="709"/>
        <w:jc w:val="center"/>
        <w:rPr>
          <w:b/>
          <w:kern w:val="28"/>
          <w:sz w:val="28"/>
          <w:szCs w:val="28"/>
        </w:rPr>
      </w:pPr>
    </w:p>
    <w:p w:rsidR="00F23926" w:rsidRDefault="00F23926" w:rsidP="00F23926">
      <w:pPr>
        <w:widowControl w:val="0"/>
        <w:autoSpaceDE w:val="0"/>
        <w:autoSpaceDN w:val="0"/>
        <w:adjustRightInd w:val="0"/>
        <w:spacing w:after="240"/>
        <w:ind w:firstLine="709"/>
        <w:jc w:val="center"/>
        <w:rPr>
          <w:b/>
          <w:kern w:val="28"/>
          <w:sz w:val="28"/>
          <w:szCs w:val="28"/>
        </w:rPr>
      </w:pPr>
      <w:r>
        <w:rPr>
          <w:b/>
          <w:kern w:val="28"/>
          <w:sz w:val="28"/>
          <w:szCs w:val="28"/>
        </w:rPr>
        <w:t>Одеса 2023</w:t>
      </w:r>
    </w:p>
    <w:p w:rsidR="00F23926" w:rsidRPr="00E91176" w:rsidRDefault="00F23926" w:rsidP="00F23926">
      <w:pPr>
        <w:widowControl w:val="0"/>
        <w:autoSpaceDE w:val="0"/>
        <w:autoSpaceDN w:val="0"/>
        <w:adjustRightInd w:val="0"/>
        <w:spacing w:after="240"/>
        <w:ind w:firstLine="709"/>
        <w:jc w:val="center"/>
        <w:rPr>
          <w:b/>
          <w:kern w:val="28"/>
          <w:sz w:val="28"/>
          <w:szCs w:val="28"/>
        </w:rPr>
      </w:pPr>
      <w:r w:rsidRPr="00E91176">
        <w:rPr>
          <w:b/>
          <w:kern w:val="28"/>
          <w:sz w:val="28"/>
          <w:szCs w:val="28"/>
        </w:rPr>
        <w:lastRenderedPageBreak/>
        <w:t>АНОТАЦІЯ</w:t>
      </w:r>
    </w:p>
    <w:p w:rsidR="00F23926" w:rsidRDefault="00F23926" w:rsidP="00F23926">
      <w:pPr>
        <w:pStyle w:val="2"/>
        <w:spacing w:line="240" w:lineRule="auto"/>
        <w:ind w:firstLine="708"/>
        <w:rPr>
          <w:rFonts w:eastAsia="Arial-BoldMT"/>
          <w:szCs w:val="28"/>
        </w:rPr>
      </w:pPr>
      <w:r>
        <w:t xml:space="preserve">Досліджували стан та проводили  оцінку популяційного імунітету до дифтерії у населення м. Запоріжжя та Запорізьської області  у 2022 р. </w:t>
      </w:r>
      <w:r w:rsidRPr="00646E54">
        <w:rPr>
          <w:rFonts w:eastAsia="Calibri"/>
          <w:szCs w:val="28"/>
          <w:lang w:eastAsia="en-US"/>
        </w:rPr>
        <w:t>П</w:t>
      </w:r>
      <w:r w:rsidRPr="00646E54">
        <w:rPr>
          <w:rFonts w:eastAsia="Calibri"/>
          <w:szCs w:val="28"/>
          <w:lang w:val="ru-RU" w:eastAsia="en-US"/>
        </w:rPr>
        <w:t>рошарок сприйнятливого населення до дифтерії — 25,5 %, з них 6,7 % -  серонегативні особи, а 18,6 % з антитілами на рівні нижче захисного.  Переконливий рівень антитоксичного захисту мали 74,7 % осіб.</w:t>
      </w:r>
      <w:r>
        <w:rPr>
          <w:rFonts w:eastAsia="Calibri"/>
          <w:szCs w:val="28"/>
          <w:lang w:val="ru-RU" w:eastAsia="en-US"/>
        </w:rPr>
        <w:t xml:space="preserve"> </w:t>
      </w:r>
      <w:r w:rsidRPr="00646E54">
        <w:rPr>
          <w:rFonts w:eastAsia="Calibri"/>
          <w:szCs w:val="28"/>
          <w:lang w:eastAsia="en-US"/>
        </w:rPr>
        <w:t xml:space="preserve">У віковій групі 0-15 років більшість дітей (75,2 %) потребують негайної базової або бустерної вакцинації. </w:t>
      </w:r>
      <w:r>
        <w:rPr>
          <w:rFonts w:eastAsia="TimesNewRomanPSMT"/>
          <w:szCs w:val="28"/>
        </w:rPr>
        <w:t>Н</w:t>
      </w:r>
      <w:r w:rsidRPr="00E76EC3">
        <w:rPr>
          <w:rFonts w:eastAsia="TimesNewRomanPSMT"/>
          <w:szCs w:val="28"/>
        </w:rPr>
        <w:t xml:space="preserve">айбільшу кількість умовно-захищених та незахищених осіб </w:t>
      </w:r>
      <w:r>
        <w:rPr>
          <w:rFonts w:eastAsia="TimesNewRomanPSMT"/>
          <w:szCs w:val="28"/>
        </w:rPr>
        <w:t>(</w:t>
      </w:r>
      <w:r w:rsidRPr="00E76EC3">
        <w:rPr>
          <w:rFonts w:eastAsia="TimesNewRomanPSMT"/>
          <w:szCs w:val="28"/>
        </w:rPr>
        <w:t>24,3 %</w:t>
      </w:r>
      <w:r>
        <w:rPr>
          <w:rFonts w:eastAsia="TimesNewRomanPSMT"/>
          <w:szCs w:val="28"/>
        </w:rPr>
        <w:t xml:space="preserve">) було у групі </w:t>
      </w:r>
      <w:r w:rsidRPr="00E76EC3">
        <w:rPr>
          <w:rFonts w:eastAsia="TimesNewRomanPSMT"/>
          <w:szCs w:val="28"/>
        </w:rPr>
        <w:t>дітей віком від 1 до 5 років</w:t>
      </w:r>
      <w:r>
        <w:rPr>
          <w:rFonts w:eastAsia="TimesNewRomanPSMT"/>
          <w:szCs w:val="28"/>
        </w:rPr>
        <w:t>. У</w:t>
      </w:r>
      <w:r>
        <w:rPr>
          <w:szCs w:val="28"/>
        </w:rPr>
        <w:t xml:space="preserve"> віковій</w:t>
      </w:r>
      <w:r w:rsidRPr="006F324E">
        <w:rPr>
          <w:szCs w:val="28"/>
        </w:rPr>
        <w:t xml:space="preserve"> групі </w:t>
      </w:r>
      <w:r>
        <w:rPr>
          <w:szCs w:val="28"/>
        </w:rPr>
        <w:t>16-26</w:t>
      </w:r>
      <w:r w:rsidRPr="006F324E">
        <w:rPr>
          <w:szCs w:val="28"/>
        </w:rPr>
        <w:t xml:space="preserve"> років </w:t>
      </w:r>
      <w:r>
        <w:rPr>
          <w:szCs w:val="28"/>
        </w:rPr>
        <w:t xml:space="preserve">16,2 % </w:t>
      </w:r>
      <w:r w:rsidRPr="0041108F">
        <w:rPr>
          <w:szCs w:val="28"/>
        </w:rPr>
        <w:t>потребують негайної базової вакцинації, 23,5 % - бустерної вакцинації</w:t>
      </w:r>
      <w:r>
        <w:rPr>
          <w:szCs w:val="28"/>
        </w:rPr>
        <w:t>, в</w:t>
      </w:r>
      <w:r w:rsidRPr="0041108F">
        <w:rPr>
          <w:szCs w:val="28"/>
        </w:rPr>
        <w:t xml:space="preserve">исокий рівень імунітету спостерігався у </w:t>
      </w:r>
      <w:r>
        <w:rPr>
          <w:szCs w:val="28"/>
        </w:rPr>
        <w:t>більшості осіб (</w:t>
      </w:r>
      <w:r w:rsidRPr="0041108F">
        <w:rPr>
          <w:szCs w:val="28"/>
        </w:rPr>
        <w:t>62,5 %</w:t>
      </w:r>
      <w:r>
        <w:rPr>
          <w:szCs w:val="28"/>
        </w:rPr>
        <w:t xml:space="preserve">). </w:t>
      </w:r>
      <w:r w:rsidRPr="00BD2071">
        <w:rPr>
          <w:szCs w:val="28"/>
        </w:rPr>
        <w:t xml:space="preserve">У </w:t>
      </w:r>
      <w:r>
        <w:rPr>
          <w:szCs w:val="28"/>
        </w:rPr>
        <w:t>віковій</w:t>
      </w:r>
      <w:r w:rsidRPr="00BD2071">
        <w:rPr>
          <w:szCs w:val="28"/>
        </w:rPr>
        <w:t xml:space="preserve"> групі (27 років і більше) </w:t>
      </w:r>
      <w:r>
        <w:rPr>
          <w:szCs w:val="28"/>
        </w:rPr>
        <w:t>74</w:t>
      </w:r>
      <w:r w:rsidRPr="00BD2071">
        <w:rPr>
          <w:szCs w:val="28"/>
        </w:rPr>
        <w:t>,7 % не мали напруженого імунітету проти дифтерії</w:t>
      </w:r>
      <w:r>
        <w:rPr>
          <w:szCs w:val="28"/>
        </w:rPr>
        <w:t xml:space="preserve">; </w:t>
      </w:r>
      <w:r w:rsidRPr="00266A38">
        <w:rPr>
          <w:szCs w:val="28"/>
          <w:lang w:val="ru-RU"/>
        </w:rPr>
        <w:t xml:space="preserve">контингент серонегативних осіб </w:t>
      </w:r>
      <w:r>
        <w:rPr>
          <w:szCs w:val="28"/>
          <w:lang w:val="ru-RU"/>
        </w:rPr>
        <w:t xml:space="preserve">дорівнював </w:t>
      </w:r>
      <w:r w:rsidRPr="00266A38">
        <w:rPr>
          <w:szCs w:val="28"/>
          <w:lang w:val="ru-RU"/>
        </w:rPr>
        <w:t>2,</w:t>
      </w:r>
      <w:r>
        <w:rPr>
          <w:szCs w:val="28"/>
          <w:lang w:val="ru-RU"/>
        </w:rPr>
        <w:t>8</w:t>
      </w:r>
      <w:r w:rsidRPr="00266A38">
        <w:rPr>
          <w:szCs w:val="28"/>
          <w:lang w:val="ru-RU"/>
        </w:rPr>
        <w:t xml:space="preserve"> %, умовно-захищених</w:t>
      </w:r>
      <w:r>
        <w:rPr>
          <w:szCs w:val="28"/>
          <w:lang w:val="ru-RU"/>
        </w:rPr>
        <w:t xml:space="preserve"> - </w:t>
      </w:r>
      <w:r w:rsidRPr="00266A38">
        <w:rPr>
          <w:szCs w:val="28"/>
          <w:lang w:val="ru-RU"/>
        </w:rPr>
        <w:t>2</w:t>
      </w:r>
      <w:r>
        <w:rPr>
          <w:szCs w:val="28"/>
          <w:lang w:val="ru-RU"/>
        </w:rPr>
        <w:t>5</w:t>
      </w:r>
      <w:r w:rsidRPr="00266A38">
        <w:rPr>
          <w:szCs w:val="28"/>
          <w:lang w:val="ru-RU"/>
        </w:rPr>
        <w:t>,</w:t>
      </w:r>
      <w:r>
        <w:rPr>
          <w:szCs w:val="28"/>
          <w:lang w:val="ru-RU"/>
        </w:rPr>
        <w:t>2</w:t>
      </w:r>
      <w:r w:rsidRPr="00266A38">
        <w:rPr>
          <w:szCs w:val="28"/>
          <w:lang w:val="ru-RU"/>
        </w:rPr>
        <w:t xml:space="preserve"> %</w:t>
      </w:r>
      <w:r w:rsidRPr="00BD2071">
        <w:rPr>
          <w:szCs w:val="28"/>
        </w:rPr>
        <w:t>.</w:t>
      </w:r>
      <w:r>
        <w:rPr>
          <w:szCs w:val="28"/>
        </w:rPr>
        <w:t xml:space="preserve"> </w:t>
      </w:r>
      <w:r>
        <w:rPr>
          <w:rFonts w:eastAsia="Arial-BoldMT"/>
          <w:szCs w:val="28"/>
        </w:rPr>
        <w:t>Найв</w:t>
      </w:r>
      <w:r w:rsidRPr="00FC60F1">
        <w:rPr>
          <w:rFonts w:eastAsia="Arial-BoldMT"/>
          <w:szCs w:val="28"/>
        </w:rPr>
        <w:t>и</w:t>
      </w:r>
      <w:r>
        <w:rPr>
          <w:rFonts w:eastAsia="Arial-BoldMT"/>
          <w:szCs w:val="28"/>
        </w:rPr>
        <w:t>щий</w:t>
      </w:r>
      <w:r w:rsidRPr="00FC60F1">
        <w:rPr>
          <w:rFonts w:eastAsia="Arial-BoldMT"/>
          <w:szCs w:val="28"/>
        </w:rPr>
        <w:t xml:space="preserve"> рівень серопозитивних</w:t>
      </w:r>
      <w:r>
        <w:rPr>
          <w:rFonts w:eastAsia="Arial-BoldMT"/>
          <w:szCs w:val="28"/>
        </w:rPr>
        <w:t xml:space="preserve"> осіб, гарантовано захищених від дифтеріїї, </w:t>
      </w:r>
      <w:r w:rsidRPr="00FC60F1">
        <w:rPr>
          <w:rFonts w:eastAsia="Arial-BoldMT"/>
          <w:szCs w:val="28"/>
        </w:rPr>
        <w:t xml:space="preserve">відзначався </w:t>
      </w:r>
      <w:r>
        <w:rPr>
          <w:rFonts w:eastAsia="Arial-BoldMT"/>
          <w:szCs w:val="28"/>
        </w:rPr>
        <w:t xml:space="preserve">у віковій групі 16-26 років (62,5 %) та </w:t>
      </w:r>
      <w:r w:rsidRPr="00FC60F1">
        <w:rPr>
          <w:rFonts w:eastAsia="Arial-BoldMT"/>
          <w:szCs w:val="28"/>
        </w:rPr>
        <w:t xml:space="preserve">серед дітей </w:t>
      </w:r>
      <w:r>
        <w:rPr>
          <w:rFonts w:eastAsia="Arial-BoldMT"/>
          <w:szCs w:val="28"/>
        </w:rPr>
        <w:t>віком до 1 року (55,6 %). Найнижча кількість високоімунних осіб (10,6 %) була виявлена у підлітків 10-15 років.</w:t>
      </w:r>
    </w:p>
    <w:p w:rsidR="00F23926" w:rsidRPr="002D030D" w:rsidRDefault="00F23926" w:rsidP="00F23926">
      <w:pPr>
        <w:pStyle w:val="2"/>
        <w:spacing w:line="240" w:lineRule="auto"/>
        <w:ind w:firstLine="708"/>
        <w:rPr>
          <w:kern w:val="28"/>
          <w:szCs w:val="28"/>
        </w:rPr>
      </w:pPr>
      <w:r w:rsidRPr="00714B3C">
        <w:rPr>
          <w:kern w:val="28"/>
          <w:szCs w:val="28"/>
        </w:rPr>
        <w:t>Дипломна</w:t>
      </w:r>
      <w:r w:rsidRPr="00714B3C">
        <w:rPr>
          <w:szCs w:val="28"/>
        </w:rPr>
        <w:t xml:space="preserve"> робота викладена на </w:t>
      </w:r>
      <w:r>
        <w:rPr>
          <w:szCs w:val="28"/>
        </w:rPr>
        <w:t>45</w:t>
      </w:r>
      <w:r w:rsidRPr="00714B3C">
        <w:rPr>
          <w:szCs w:val="28"/>
        </w:rPr>
        <w:t xml:space="preserve"> сторін</w:t>
      </w:r>
      <w:r>
        <w:rPr>
          <w:szCs w:val="28"/>
        </w:rPr>
        <w:t>ках</w:t>
      </w:r>
      <w:r w:rsidRPr="00714B3C">
        <w:rPr>
          <w:szCs w:val="28"/>
        </w:rPr>
        <w:t xml:space="preserve"> машинописного тексту, містить </w:t>
      </w:r>
      <w:r>
        <w:rPr>
          <w:szCs w:val="28"/>
        </w:rPr>
        <w:t>6</w:t>
      </w:r>
      <w:r w:rsidRPr="00714B3C">
        <w:rPr>
          <w:szCs w:val="28"/>
        </w:rPr>
        <w:t xml:space="preserve"> таблиць та </w:t>
      </w:r>
      <w:r>
        <w:rPr>
          <w:szCs w:val="28"/>
        </w:rPr>
        <w:t>5</w:t>
      </w:r>
      <w:r w:rsidRPr="00714B3C">
        <w:rPr>
          <w:szCs w:val="28"/>
        </w:rPr>
        <w:t xml:space="preserve"> рисун</w:t>
      </w:r>
      <w:r>
        <w:rPr>
          <w:szCs w:val="28"/>
        </w:rPr>
        <w:t>ків</w:t>
      </w:r>
      <w:r w:rsidRPr="00714B3C">
        <w:rPr>
          <w:szCs w:val="28"/>
        </w:rPr>
        <w:t xml:space="preserve">. В роботі наведено посилання на публікації 54 авторів, з них </w:t>
      </w:r>
      <w:r>
        <w:rPr>
          <w:kern w:val="28"/>
          <w:szCs w:val="28"/>
        </w:rPr>
        <w:t>36</w:t>
      </w:r>
      <w:r w:rsidRPr="00714B3C">
        <w:rPr>
          <w:kern w:val="28"/>
          <w:szCs w:val="28"/>
        </w:rPr>
        <w:t xml:space="preserve"> кирилицею та </w:t>
      </w:r>
      <w:r>
        <w:rPr>
          <w:kern w:val="28"/>
          <w:szCs w:val="28"/>
        </w:rPr>
        <w:t>18</w:t>
      </w:r>
      <w:r w:rsidRPr="00714B3C">
        <w:rPr>
          <w:kern w:val="28"/>
          <w:szCs w:val="28"/>
        </w:rPr>
        <w:t xml:space="preserve"> латиницею.</w:t>
      </w:r>
    </w:p>
    <w:p w:rsidR="00F23926" w:rsidRPr="00687756" w:rsidRDefault="00F23926" w:rsidP="00F23926">
      <w:pPr>
        <w:widowControl w:val="0"/>
        <w:tabs>
          <w:tab w:val="left" w:pos="8789"/>
        </w:tabs>
        <w:autoSpaceDE w:val="0"/>
        <w:autoSpaceDN w:val="0"/>
        <w:adjustRightInd w:val="0"/>
        <w:ind w:right="-2" w:firstLine="567"/>
        <w:jc w:val="both"/>
        <w:rPr>
          <w:i/>
          <w:iCs/>
          <w:kern w:val="28"/>
          <w:sz w:val="28"/>
          <w:szCs w:val="28"/>
        </w:rPr>
      </w:pPr>
      <w:r w:rsidRPr="002D030D">
        <w:rPr>
          <w:b/>
          <w:kern w:val="28"/>
          <w:sz w:val="28"/>
          <w:szCs w:val="28"/>
        </w:rPr>
        <w:t>Ключові слова</w:t>
      </w:r>
      <w:r w:rsidRPr="002D030D">
        <w:rPr>
          <w:kern w:val="28"/>
          <w:sz w:val="28"/>
          <w:szCs w:val="28"/>
        </w:rPr>
        <w:t xml:space="preserve">: </w:t>
      </w:r>
      <w:r w:rsidRPr="00687756">
        <w:rPr>
          <w:i/>
          <w:iCs/>
          <w:sz w:val="28"/>
          <w:szCs w:val="28"/>
          <w:lang w:eastAsia="ru-RU"/>
        </w:rPr>
        <w:t>дифтерія, популяційний імунітет, вакцинація, титр антитіл</w:t>
      </w:r>
      <w:r w:rsidRPr="00687756">
        <w:rPr>
          <w:i/>
          <w:iCs/>
          <w:kern w:val="28"/>
          <w:sz w:val="28"/>
          <w:szCs w:val="28"/>
        </w:rPr>
        <w:t>.</w:t>
      </w:r>
    </w:p>
    <w:p w:rsidR="00F23926" w:rsidRPr="007046A7" w:rsidRDefault="00F23926" w:rsidP="00F23926">
      <w:pPr>
        <w:tabs>
          <w:tab w:val="left" w:pos="8789"/>
        </w:tabs>
        <w:ind w:right="-2" w:firstLine="567"/>
        <w:jc w:val="both"/>
        <w:rPr>
          <w:sz w:val="28"/>
          <w:szCs w:val="28"/>
        </w:rPr>
      </w:pPr>
    </w:p>
    <w:p w:rsidR="00F23926" w:rsidRDefault="00F23926" w:rsidP="00F23926">
      <w:pPr>
        <w:tabs>
          <w:tab w:val="left" w:pos="8789"/>
        </w:tabs>
        <w:ind w:right="-2" w:firstLine="567"/>
        <w:jc w:val="both"/>
        <w:rPr>
          <w:sz w:val="28"/>
          <w:szCs w:val="28"/>
          <w:lang w:val="en-US"/>
        </w:rPr>
      </w:pPr>
      <w:r w:rsidRPr="00687756">
        <w:rPr>
          <w:sz w:val="28"/>
          <w:szCs w:val="28"/>
          <w:lang w:val="en-US"/>
        </w:rPr>
        <w:t>The state of population immunity to diphtheria and assessed among the population of Zaporizhia and the Zaporizhia region in 2022</w:t>
      </w:r>
      <w:r>
        <w:rPr>
          <w:sz w:val="28"/>
          <w:szCs w:val="28"/>
        </w:rPr>
        <w:t xml:space="preserve"> </w:t>
      </w:r>
      <w:r w:rsidRPr="00687756">
        <w:rPr>
          <w:sz w:val="28"/>
          <w:szCs w:val="28"/>
          <w:lang w:val="en-US"/>
        </w:rPr>
        <w:t>w</w:t>
      </w:r>
      <w:r>
        <w:rPr>
          <w:sz w:val="28"/>
          <w:szCs w:val="28"/>
          <w:lang w:val="en-US"/>
        </w:rPr>
        <w:t>ere</w:t>
      </w:r>
      <w:r w:rsidRPr="00687756">
        <w:rPr>
          <w:sz w:val="28"/>
          <w:szCs w:val="28"/>
          <w:lang w:val="en-US"/>
        </w:rPr>
        <w:t xml:space="preserve"> studied. The stratum of the susceptible population to diphtheria </w:t>
      </w:r>
      <w:r>
        <w:rPr>
          <w:sz w:val="28"/>
          <w:szCs w:val="28"/>
          <w:lang w:val="en-US"/>
        </w:rPr>
        <w:t>wa</w:t>
      </w:r>
      <w:r w:rsidRPr="00687756">
        <w:rPr>
          <w:sz w:val="28"/>
          <w:szCs w:val="28"/>
          <w:lang w:val="en-US"/>
        </w:rPr>
        <w:t>s 25</w:t>
      </w:r>
      <w:r>
        <w:rPr>
          <w:sz w:val="28"/>
          <w:szCs w:val="28"/>
          <w:lang w:val="en-US"/>
        </w:rPr>
        <w:t>,</w:t>
      </w:r>
      <w:r w:rsidRPr="00687756">
        <w:rPr>
          <w:sz w:val="28"/>
          <w:szCs w:val="28"/>
          <w:lang w:val="en-US"/>
        </w:rPr>
        <w:t>5</w:t>
      </w:r>
      <w:r>
        <w:rPr>
          <w:sz w:val="28"/>
          <w:szCs w:val="28"/>
          <w:lang w:val="en-US"/>
        </w:rPr>
        <w:t xml:space="preserve"> </w:t>
      </w:r>
      <w:r w:rsidRPr="00687756">
        <w:rPr>
          <w:sz w:val="28"/>
          <w:szCs w:val="28"/>
          <w:lang w:val="en-US"/>
        </w:rPr>
        <w:t>%, of which 6</w:t>
      </w:r>
      <w:r>
        <w:rPr>
          <w:sz w:val="28"/>
          <w:szCs w:val="28"/>
          <w:lang w:val="en-US"/>
        </w:rPr>
        <w:t>,</w:t>
      </w:r>
      <w:r w:rsidRPr="00687756">
        <w:rPr>
          <w:sz w:val="28"/>
          <w:szCs w:val="28"/>
          <w:lang w:val="en-US"/>
        </w:rPr>
        <w:t>7</w:t>
      </w:r>
      <w:r>
        <w:rPr>
          <w:sz w:val="28"/>
          <w:szCs w:val="28"/>
          <w:lang w:val="en-US"/>
        </w:rPr>
        <w:t xml:space="preserve"> </w:t>
      </w:r>
      <w:r w:rsidRPr="00687756">
        <w:rPr>
          <w:sz w:val="28"/>
          <w:szCs w:val="28"/>
          <w:lang w:val="en-US"/>
        </w:rPr>
        <w:t xml:space="preserve">% </w:t>
      </w:r>
      <w:r>
        <w:rPr>
          <w:sz w:val="28"/>
          <w:szCs w:val="28"/>
          <w:lang w:val="en-US"/>
        </w:rPr>
        <w:t>we</w:t>
      </w:r>
      <w:r w:rsidRPr="00687756">
        <w:rPr>
          <w:sz w:val="28"/>
          <w:szCs w:val="28"/>
          <w:lang w:val="en-US"/>
        </w:rPr>
        <w:t>re seronegative individuals, and 18</w:t>
      </w:r>
      <w:r>
        <w:rPr>
          <w:sz w:val="28"/>
          <w:szCs w:val="28"/>
          <w:lang w:val="en-US"/>
        </w:rPr>
        <w:t>,</w:t>
      </w:r>
      <w:r w:rsidRPr="00687756">
        <w:rPr>
          <w:sz w:val="28"/>
          <w:szCs w:val="28"/>
          <w:lang w:val="en-US"/>
        </w:rPr>
        <w:t>6% ha</w:t>
      </w:r>
      <w:r>
        <w:rPr>
          <w:sz w:val="28"/>
          <w:szCs w:val="28"/>
          <w:lang w:val="en-US"/>
        </w:rPr>
        <w:t>d</w:t>
      </w:r>
      <w:r w:rsidRPr="00687756">
        <w:rPr>
          <w:sz w:val="28"/>
          <w:szCs w:val="28"/>
          <w:lang w:val="en-US"/>
        </w:rPr>
        <w:t xml:space="preserve"> antibodies to levels below the protective level. 74</w:t>
      </w:r>
      <w:r>
        <w:rPr>
          <w:sz w:val="28"/>
          <w:szCs w:val="28"/>
          <w:lang w:val="en-US"/>
        </w:rPr>
        <w:t>,</w:t>
      </w:r>
      <w:r w:rsidRPr="00687756">
        <w:rPr>
          <w:sz w:val="28"/>
          <w:szCs w:val="28"/>
          <w:lang w:val="en-US"/>
        </w:rPr>
        <w:t>7</w:t>
      </w:r>
      <w:r>
        <w:rPr>
          <w:sz w:val="28"/>
          <w:szCs w:val="28"/>
          <w:lang w:val="en-US"/>
        </w:rPr>
        <w:t xml:space="preserve"> </w:t>
      </w:r>
      <w:r w:rsidRPr="00687756">
        <w:rPr>
          <w:sz w:val="28"/>
          <w:szCs w:val="28"/>
          <w:lang w:val="en-US"/>
        </w:rPr>
        <w:t>% of people had a convincing level of antitoxic protection. In the age group 0-15 years, most children (75</w:t>
      </w:r>
      <w:r>
        <w:rPr>
          <w:sz w:val="28"/>
          <w:szCs w:val="28"/>
          <w:lang w:val="en-US"/>
        </w:rPr>
        <w:t>,</w:t>
      </w:r>
      <w:r w:rsidRPr="00687756">
        <w:rPr>
          <w:sz w:val="28"/>
          <w:szCs w:val="28"/>
          <w:lang w:val="en-US"/>
        </w:rPr>
        <w:t>2</w:t>
      </w:r>
      <w:r>
        <w:rPr>
          <w:sz w:val="28"/>
          <w:szCs w:val="28"/>
          <w:lang w:val="en-US"/>
        </w:rPr>
        <w:t xml:space="preserve"> </w:t>
      </w:r>
      <w:r w:rsidRPr="00687756">
        <w:rPr>
          <w:sz w:val="28"/>
          <w:szCs w:val="28"/>
          <w:lang w:val="en-US"/>
        </w:rPr>
        <w:t>%) need</w:t>
      </w:r>
      <w:r>
        <w:rPr>
          <w:sz w:val="28"/>
          <w:szCs w:val="28"/>
          <w:lang w:val="en-US"/>
        </w:rPr>
        <w:t>ed</w:t>
      </w:r>
      <w:r w:rsidRPr="00687756">
        <w:rPr>
          <w:sz w:val="28"/>
          <w:szCs w:val="28"/>
          <w:lang w:val="en-US"/>
        </w:rPr>
        <w:t xml:space="preserve"> immediate basic or booster vaccination. The largest number of conditionally protected and unprotected persons (24</w:t>
      </w:r>
      <w:r>
        <w:rPr>
          <w:sz w:val="28"/>
          <w:szCs w:val="28"/>
          <w:lang w:val="en-US"/>
        </w:rPr>
        <w:t>,</w:t>
      </w:r>
      <w:r w:rsidRPr="00687756">
        <w:rPr>
          <w:sz w:val="28"/>
          <w:szCs w:val="28"/>
          <w:lang w:val="en-US"/>
        </w:rPr>
        <w:t>3</w:t>
      </w:r>
      <w:r>
        <w:rPr>
          <w:sz w:val="28"/>
          <w:szCs w:val="28"/>
          <w:lang w:val="en-US"/>
        </w:rPr>
        <w:t xml:space="preserve"> </w:t>
      </w:r>
      <w:r w:rsidRPr="00687756">
        <w:rPr>
          <w:sz w:val="28"/>
          <w:szCs w:val="28"/>
          <w:lang w:val="en-US"/>
        </w:rPr>
        <w:t>%) was in the group of children aged 1 to 5 years. In the age group of 16-26 years, 16</w:t>
      </w:r>
      <w:r>
        <w:rPr>
          <w:sz w:val="28"/>
          <w:szCs w:val="28"/>
          <w:lang w:val="en-US"/>
        </w:rPr>
        <w:t>,</w:t>
      </w:r>
      <w:r w:rsidRPr="00687756">
        <w:rPr>
          <w:sz w:val="28"/>
          <w:szCs w:val="28"/>
          <w:lang w:val="en-US"/>
        </w:rPr>
        <w:t>2% need</w:t>
      </w:r>
      <w:r>
        <w:rPr>
          <w:sz w:val="28"/>
          <w:szCs w:val="28"/>
          <w:lang w:val="en-US"/>
        </w:rPr>
        <w:t>ed</w:t>
      </w:r>
      <w:r w:rsidRPr="00687756">
        <w:rPr>
          <w:sz w:val="28"/>
          <w:szCs w:val="28"/>
          <w:lang w:val="en-US"/>
        </w:rPr>
        <w:t xml:space="preserve"> immediate basic vaccination, 23</w:t>
      </w:r>
      <w:r>
        <w:rPr>
          <w:sz w:val="28"/>
          <w:szCs w:val="28"/>
          <w:lang w:val="en-US"/>
        </w:rPr>
        <w:t>,</w:t>
      </w:r>
      <w:r w:rsidRPr="00687756">
        <w:rPr>
          <w:sz w:val="28"/>
          <w:szCs w:val="28"/>
          <w:lang w:val="en-US"/>
        </w:rPr>
        <w:t>5% - booster vaccination, a high level of immunity was observed in most people (62</w:t>
      </w:r>
      <w:r>
        <w:rPr>
          <w:sz w:val="28"/>
          <w:szCs w:val="28"/>
          <w:lang w:val="en-US"/>
        </w:rPr>
        <w:t>,</w:t>
      </w:r>
      <w:r w:rsidRPr="00687756">
        <w:rPr>
          <w:sz w:val="28"/>
          <w:szCs w:val="28"/>
          <w:lang w:val="en-US"/>
        </w:rPr>
        <w:t>5%). In the age group (27 years and older), 74</w:t>
      </w:r>
      <w:r>
        <w:rPr>
          <w:sz w:val="28"/>
          <w:szCs w:val="28"/>
          <w:lang w:val="en-US"/>
        </w:rPr>
        <w:t>,</w:t>
      </w:r>
      <w:r w:rsidRPr="00687756">
        <w:rPr>
          <w:sz w:val="28"/>
          <w:szCs w:val="28"/>
          <w:lang w:val="en-US"/>
        </w:rPr>
        <w:t>7% did not ha</w:t>
      </w:r>
      <w:r>
        <w:rPr>
          <w:sz w:val="28"/>
          <w:szCs w:val="28"/>
          <w:lang w:val="en-US"/>
        </w:rPr>
        <w:t>d</w:t>
      </w:r>
      <w:r w:rsidRPr="00687756">
        <w:rPr>
          <w:sz w:val="28"/>
          <w:szCs w:val="28"/>
          <w:lang w:val="en-US"/>
        </w:rPr>
        <w:t xml:space="preserve"> strong immunity against diphtheria; the contingent of seronegative persons equaled 2</w:t>
      </w:r>
      <w:r>
        <w:rPr>
          <w:sz w:val="28"/>
          <w:szCs w:val="28"/>
          <w:lang w:val="en-US"/>
        </w:rPr>
        <w:t>,</w:t>
      </w:r>
      <w:r w:rsidRPr="00687756">
        <w:rPr>
          <w:sz w:val="28"/>
          <w:szCs w:val="28"/>
          <w:lang w:val="en-US"/>
        </w:rPr>
        <w:t>8</w:t>
      </w:r>
      <w:r>
        <w:rPr>
          <w:sz w:val="28"/>
          <w:szCs w:val="28"/>
          <w:lang w:val="en-US"/>
        </w:rPr>
        <w:t xml:space="preserve"> </w:t>
      </w:r>
      <w:r w:rsidRPr="00687756">
        <w:rPr>
          <w:sz w:val="28"/>
          <w:szCs w:val="28"/>
          <w:lang w:val="en-US"/>
        </w:rPr>
        <w:t xml:space="preserve">%, conditionally protected </w:t>
      </w:r>
      <w:r>
        <w:rPr>
          <w:sz w:val="28"/>
          <w:szCs w:val="28"/>
          <w:lang w:val="en-US"/>
        </w:rPr>
        <w:t>–</w:t>
      </w:r>
      <w:r w:rsidRPr="00687756">
        <w:rPr>
          <w:sz w:val="28"/>
          <w:szCs w:val="28"/>
          <w:lang w:val="en-US"/>
        </w:rPr>
        <w:t xml:space="preserve"> 25</w:t>
      </w:r>
      <w:r>
        <w:rPr>
          <w:sz w:val="28"/>
          <w:szCs w:val="28"/>
          <w:lang w:val="en-US"/>
        </w:rPr>
        <w:t>,</w:t>
      </w:r>
      <w:r w:rsidRPr="00687756">
        <w:rPr>
          <w:sz w:val="28"/>
          <w:szCs w:val="28"/>
          <w:lang w:val="en-US"/>
        </w:rPr>
        <w:t>2%. The highest level of seropositive persons guaranteed to be protected against diphtheria was observed in the age group of 16-26 years (62</w:t>
      </w:r>
      <w:r>
        <w:rPr>
          <w:sz w:val="28"/>
          <w:szCs w:val="28"/>
          <w:lang w:val="en-US"/>
        </w:rPr>
        <w:t>,</w:t>
      </w:r>
      <w:r w:rsidRPr="00687756">
        <w:rPr>
          <w:sz w:val="28"/>
          <w:szCs w:val="28"/>
          <w:lang w:val="en-US"/>
        </w:rPr>
        <w:t>5</w:t>
      </w:r>
      <w:r>
        <w:rPr>
          <w:sz w:val="28"/>
          <w:szCs w:val="28"/>
          <w:lang w:val="en-US"/>
        </w:rPr>
        <w:t xml:space="preserve"> </w:t>
      </w:r>
      <w:r w:rsidRPr="00687756">
        <w:rPr>
          <w:sz w:val="28"/>
          <w:szCs w:val="28"/>
          <w:lang w:val="en-US"/>
        </w:rPr>
        <w:t>%) and among children under 1 year of age (55</w:t>
      </w:r>
      <w:r>
        <w:rPr>
          <w:sz w:val="28"/>
          <w:szCs w:val="28"/>
          <w:lang w:val="en-US"/>
        </w:rPr>
        <w:t>,</w:t>
      </w:r>
      <w:r w:rsidRPr="00687756">
        <w:rPr>
          <w:sz w:val="28"/>
          <w:szCs w:val="28"/>
          <w:lang w:val="en-US"/>
        </w:rPr>
        <w:t>6%). The lowest number of highly immune individuals (10</w:t>
      </w:r>
      <w:r>
        <w:rPr>
          <w:sz w:val="28"/>
          <w:szCs w:val="28"/>
          <w:lang w:val="en-US"/>
        </w:rPr>
        <w:t>,</w:t>
      </w:r>
      <w:r w:rsidRPr="00687756">
        <w:rPr>
          <w:sz w:val="28"/>
          <w:szCs w:val="28"/>
          <w:lang w:val="en-US"/>
        </w:rPr>
        <w:t>6</w:t>
      </w:r>
      <w:r>
        <w:rPr>
          <w:sz w:val="28"/>
          <w:szCs w:val="28"/>
          <w:lang w:val="en-US"/>
        </w:rPr>
        <w:t xml:space="preserve"> </w:t>
      </w:r>
      <w:r w:rsidRPr="00687756">
        <w:rPr>
          <w:sz w:val="28"/>
          <w:szCs w:val="28"/>
          <w:lang w:val="en-US"/>
        </w:rPr>
        <w:t>%) was found in adolescents aged 10-15 years.</w:t>
      </w:r>
    </w:p>
    <w:p w:rsidR="00F23926" w:rsidRPr="008C672F" w:rsidRDefault="00F23926" w:rsidP="00F23926">
      <w:pPr>
        <w:tabs>
          <w:tab w:val="left" w:pos="8789"/>
        </w:tabs>
        <w:ind w:right="-2" w:firstLine="567"/>
        <w:jc w:val="both"/>
        <w:rPr>
          <w:color w:val="000000"/>
          <w:sz w:val="28"/>
          <w:szCs w:val="28"/>
          <w:lang w:val="en-US"/>
        </w:rPr>
      </w:pPr>
      <w:r w:rsidRPr="008C672F">
        <w:rPr>
          <w:sz w:val="28"/>
          <w:szCs w:val="28"/>
          <w:lang w:val="en-US"/>
        </w:rPr>
        <w:t>Diploma</w:t>
      </w:r>
      <w:r w:rsidRPr="008C672F">
        <w:rPr>
          <w:sz w:val="28"/>
          <w:szCs w:val="28"/>
        </w:rPr>
        <w:t xml:space="preserve"> work</w:t>
      </w:r>
      <w:r w:rsidRPr="008C672F">
        <w:rPr>
          <w:color w:val="000000"/>
          <w:sz w:val="28"/>
          <w:szCs w:val="28"/>
          <w:lang w:val="en-US"/>
        </w:rPr>
        <w:t xml:space="preserve"> is expounded on </w:t>
      </w:r>
      <w:r>
        <w:rPr>
          <w:color w:val="000000"/>
          <w:sz w:val="28"/>
          <w:szCs w:val="28"/>
        </w:rPr>
        <w:t xml:space="preserve">45 </w:t>
      </w:r>
      <w:r w:rsidRPr="008C672F">
        <w:rPr>
          <w:color w:val="000000"/>
          <w:sz w:val="28"/>
          <w:szCs w:val="28"/>
          <w:lang w:val="en-US"/>
        </w:rPr>
        <w:t xml:space="preserve">pages, it contains </w:t>
      </w:r>
      <w:r>
        <w:rPr>
          <w:color w:val="000000"/>
          <w:sz w:val="28"/>
          <w:szCs w:val="28"/>
        </w:rPr>
        <w:t>6</w:t>
      </w:r>
      <w:r w:rsidRPr="008C672F">
        <w:rPr>
          <w:color w:val="000000"/>
          <w:sz w:val="28"/>
          <w:szCs w:val="28"/>
          <w:lang w:val="en-US"/>
        </w:rPr>
        <w:t xml:space="preserve"> tables and </w:t>
      </w:r>
      <w:r>
        <w:rPr>
          <w:color w:val="000000"/>
          <w:sz w:val="28"/>
          <w:szCs w:val="28"/>
        </w:rPr>
        <w:t>5</w:t>
      </w:r>
      <w:r w:rsidRPr="008C672F">
        <w:rPr>
          <w:color w:val="000000"/>
          <w:sz w:val="28"/>
          <w:szCs w:val="28"/>
          <w:lang w:val="en-US"/>
        </w:rPr>
        <w:t xml:space="preserve"> figure</w:t>
      </w:r>
      <w:r>
        <w:rPr>
          <w:color w:val="000000"/>
          <w:sz w:val="28"/>
          <w:szCs w:val="28"/>
          <w:lang w:val="en-US"/>
        </w:rPr>
        <w:t>s</w:t>
      </w:r>
      <w:r w:rsidRPr="008C672F">
        <w:rPr>
          <w:color w:val="000000"/>
          <w:sz w:val="28"/>
          <w:szCs w:val="28"/>
          <w:lang w:val="en-US"/>
        </w:rPr>
        <w:t>. It provides links to 5</w:t>
      </w:r>
      <w:r>
        <w:rPr>
          <w:color w:val="000000"/>
          <w:sz w:val="28"/>
          <w:szCs w:val="28"/>
        </w:rPr>
        <w:t>4</w:t>
      </w:r>
      <w:r w:rsidRPr="008C672F">
        <w:rPr>
          <w:color w:val="000000"/>
          <w:sz w:val="28"/>
          <w:szCs w:val="28"/>
          <w:lang w:val="en-US"/>
        </w:rPr>
        <w:t xml:space="preserve"> references.</w:t>
      </w:r>
    </w:p>
    <w:p w:rsidR="00F23926" w:rsidRPr="009C5A05" w:rsidRDefault="00F23926" w:rsidP="00F23926">
      <w:pPr>
        <w:widowControl w:val="0"/>
        <w:tabs>
          <w:tab w:val="left" w:pos="8789"/>
        </w:tabs>
        <w:autoSpaceDE w:val="0"/>
        <w:autoSpaceDN w:val="0"/>
        <w:adjustRightInd w:val="0"/>
        <w:ind w:right="-2" w:firstLine="567"/>
        <w:jc w:val="both"/>
        <w:rPr>
          <w:b/>
          <w:sz w:val="28"/>
          <w:szCs w:val="28"/>
        </w:rPr>
      </w:pPr>
      <w:r w:rsidRPr="002D030D">
        <w:rPr>
          <w:b/>
          <w:sz w:val="28"/>
          <w:szCs w:val="28"/>
          <w:lang w:val="en-US"/>
        </w:rPr>
        <w:t>Keywords:</w:t>
      </w:r>
      <w:r w:rsidRPr="002D030D">
        <w:rPr>
          <w:sz w:val="28"/>
          <w:szCs w:val="28"/>
          <w:lang w:val="en-US"/>
        </w:rPr>
        <w:t xml:space="preserve"> </w:t>
      </w:r>
      <w:r w:rsidRPr="00687756">
        <w:rPr>
          <w:i/>
          <w:kern w:val="28"/>
          <w:sz w:val="28"/>
          <w:szCs w:val="28"/>
        </w:rPr>
        <w:t>diphtheria, population immunity, vaccination, antibody titer.</w:t>
      </w:r>
      <w:r w:rsidRPr="002D030D">
        <w:rPr>
          <w:i/>
          <w:kern w:val="28"/>
          <w:sz w:val="28"/>
          <w:szCs w:val="28"/>
        </w:rPr>
        <w:t xml:space="preserve"> </w:t>
      </w:r>
    </w:p>
    <w:p w:rsidR="00F23926" w:rsidRDefault="00F23926" w:rsidP="00F23926">
      <w:pPr>
        <w:spacing w:line="360" w:lineRule="auto"/>
        <w:jc w:val="center"/>
        <w:rPr>
          <w:b/>
          <w:sz w:val="28"/>
          <w:szCs w:val="28"/>
        </w:rPr>
      </w:pPr>
    </w:p>
    <w:p w:rsidR="001E300B" w:rsidRDefault="001E300B" w:rsidP="00F23926">
      <w:pPr>
        <w:spacing w:line="360" w:lineRule="auto"/>
        <w:jc w:val="center"/>
        <w:rPr>
          <w:b/>
          <w:sz w:val="28"/>
          <w:szCs w:val="28"/>
        </w:rPr>
      </w:pPr>
    </w:p>
    <w:p w:rsidR="00F23926" w:rsidRPr="00B97BF2" w:rsidRDefault="00F23926" w:rsidP="00F23926">
      <w:pPr>
        <w:spacing w:line="360" w:lineRule="auto"/>
        <w:jc w:val="center"/>
        <w:rPr>
          <w:b/>
          <w:sz w:val="28"/>
          <w:szCs w:val="28"/>
        </w:rPr>
      </w:pPr>
      <w:r w:rsidRPr="00B97BF2">
        <w:rPr>
          <w:b/>
          <w:sz w:val="28"/>
          <w:szCs w:val="28"/>
        </w:rPr>
        <w:lastRenderedPageBreak/>
        <w:t>ЗМІСТ</w:t>
      </w:r>
    </w:p>
    <w:tbl>
      <w:tblPr>
        <w:tblW w:w="9853" w:type="dxa"/>
        <w:tblLayout w:type="fixed"/>
        <w:tblLook w:val="0000" w:firstRow="0" w:lastRow="0" w:firstColumn="0" w:lastColumn="0" w:noHBand="0" w:noVBand="0"/>
      </w:tblPr>
      <w:tblGrid>
        <w:gridCol w:w="8613"/>
        <w:gridCol w:w="1240"/>
      </w:tblGrid>
      <w:tr w:rsidR="00F23926" w:rsidRPr="00E745BD" w:rsidTr="00112507">
        <w:tc>
          <w:tcPr>
            <w:tcW w:w="8613" w:type="dxa"/>
          </w:tcPr>
          <w:p w:rsidR="00F23926" w:rsidRPr="00E745BD" w:rsidRDefault="00F23926" w:rsidP="00112507">
            <w:pPr>
              <w:spacing w:line="360" w:lineRule="auto"/>
              <w:rPr>
                <w:sz w:val="28"/>
                <w:szCs w:val="28"/>
              </w:rPr>
            </w:pPr>
          </w:p>
        </w:tc>
        <w:tc>
          <w:tcPr>
            <w:tcW w:w="1240" w:type="dxa"/>
          </w:tcPr>
          <w:p w:rsidR="00F23926" w:rsidRPr="00C84F3A" w:rsidRDefault="00F23926" w:rsidP="00112507">
            <w:pPr>
              <w:spacing w:line="360" w:lineRule="auto"/>
              <w:rPr>
                <w:sz w:val="28"/>
                <w:szCs w:val="28"/>
                <w:lang w:val="ru-RU"/>
              </w:rPr>
            </w:pPr>
          </w:p>
        </w:tc>
      </w:tr>
      <w:tr w:rsidR="00F23926" w:rsidRPr="00E745BD" w:rsidTr="00112507">
        <w:tc>
          <w:tcPr>
            <w:tcW w:w="8613" w:type="dxa"/>
          </w:tcPr>
          <w:p w:rsidR="00F23926" w:rsidRPr="00C84F3A" w:rsidRDefault="00F23926" w:rsidP="00112507">
            <w:pPr>
              <w:spacing w:line="360" w:lineRule="auto"/>
              <w:rPr>
                <w:sz w:val="28"/>
                <w:szCs w:val="28"/>
                <w:lang w:val="ru-RU"/>
              </w:rPr>
            </w:pPr>
            <w:r>
              <w:rPr>
                <w:sz w:val="28"/>
                <w:szCs w:val="28"/>
              </w:rPr>
              <w:t>ВСТУП</w:t>
            </w:r>
          </w:p>
        </w:tc>
        <w:tc>
          <w:tcPr>
            <w:tcW w:w="1240" w:type="dxa"/>
          </w:tcPr>
          <w:p w:rsidR="00F23926" w:rsidRPr="00E745BD" w:rsidRDefault="00F23926" w:rsidP="00112507">
            <w:pPr>
              <w:spacing w:line="360" w:lineRule="auto"/>
              <w:rPr>
                <w:sz w:val="28"/>
                <w:szCs w:val="28"/>
              </w:rPr>
            </w:pPr>
            <w:r>
              <w:rPr>
                <w:sz w:val="28"/>
                <w:szCs w:val="28"/>
              </w:rPr>
              <w:t>4</w:t>
            </w:r>
          </w:p>
        </w:tc>
      </w:tr>
      <w:tr w:rsidR="00F23926" w:rsidRPr="00E745BD" w:rsidTr="00112507">
        <w:tc>
          <w:tcPr>
            <w:tcW w:w="8613" w:type="dxa"/>
          </w:tcPr>
          <w:p w:rsidR="00F23926" w:rsidRPr="00C84F3A" w:rsidRDefault="00F23926" w:rsidP="00112507">
            <w:pPr>
              <w:spacing w:line="360" w:lineRule="auto"/>
              <w:ind w:right="-391"/>
              <w:rPr>
                <w:sz w:val="28"/>
                <w:szCs w:val="28"/>
                <w:lang w:val="ru-RU"/>
              </w:rPr>
            </w:pPr>
            <w:r w:rsidRPr="00E745BD">
              <w:rPr>
                <w:sz w:val="28"/>
                <w:szCs w:val="28"/>
              </w:rPr>
              <w:t xml:space="preserve">1. </w:t>
            </w:r>
            <w:r>
              <w:rPr>
                <w:sz w:val="28"/>
                <w:szCs w:val="28"/>
              </w:rPr>
              <w:t>ОГЛЯД ЛІТЕРАТУРИ</w:t>
            </w:r>
          </w:p>
        </w:tc>
        <w:tc>
          <w:tcPr>
            <w:tcW w:w="1240" w:type="dxa"/>
          </w:tcPr>
          <w:p w:rsidR="00F23926" w:rsidRPr="006A45D8" w:rsidRDefault="00F23926" w:rsidP="00112507">
            <w:pPr>
              <w:spacing w:line="360" w:lineRule="auto"/>
              <w:rPr>
                <w:sz w:val="28"/>
                <w:szCs w:val="28"/>
                <w:lang w:val="en-US"/>
              </w:rPr>
            </w:pPr>
            <w:r>
              <w:rPr>
                <w:sz w:val="28"/>
                <w:szCs w:val="28"/>
                <w:lang w:val="en-US"/>
              </w:rPr>
              <w:t>7</w:t>
            </w:r>
          </w:p>
        </w:tc>
      </w:tr>
      <w:tr w:rsidR="00F23926" w:rsidRPr="00E745BD" w:rsidTr="00112507">
        <w:tc>
          <w:tcPr>
            <w:tcW w:w="8613" w:type="dxa"/>
          </w:tcPr>
          <w:p w:rsidR="00F23926" w:rsidRPr="006A45D8" w:rsidRDefault="00F23926" w:rsidP="00112507">
            <w:pPr>
              <w:spacing w:line="360" w:lineRule="auto"/>
              <w:rPr>
                <w:sz w:val="28"/>
                <w:szCs w:val="28"/>
              </w:rPr>
            </w:pPr>
            <w:r w:rsidRPr="006A45D8">
              <w:rPr>
                <w:sz w:val="28"/>
                <w:szCs w:val="28"/>
              </w:rPr>
              <w:t xml:space="preserve">     1.1. </w:t>
            </w:r>
            <w:r w:rsidRPr="006A45D8">
              <w:rPr>
                <w:kern w:val="28"/>
                <w:sz w:val="28"/>
                <w:szCs w:val="28"/>
                <w:lang w:eastAsia="ru-RU"/>
              </w:rPr>
              <w:t>Систематичне положення коринебактерій</w:t>
            </w:r>
          </w:p>
        </w:tc>
        <w:tc>
          <w:tcPr>
            <w:tcW w:w="1240" w:type="dxa"/>
          </w:tcPr>
          <w:p w:rsidR="00F23926" w:rsidRPr="00C84F3A" w:rsidRDefault="00F23926" w:rsidP="00112507">
            <w:pPr>
              <w:spacing w:line="360" w:lineRule="auto"/>
              <w:ind w:left="-675"/>
              <w:jc w:val="center"/>
              <w:rPr>
                <w:sz w:val="28"/>
                <w:szCs w:val="28"/>
                <w:lang w:val="ru-RU"/>
              </w:rPr>
            </w:pPr>
            <w:r>
              <w:rPr>
                <w:sz w:val="28"/>
                <w:szCs w:val="28"/>
                <w:lang w:val="en-US"/>
              </w:rPr>
              <w:t>7</w:t>
            </w:r>
          </w:p>
        </w:tc>
      </w:tr>
      <w:tr w:rsidR="00F23926" w:rsidRPr="00E745BD" w:rsidTr="00112507">
        <w:tc>
          <w:tcPr>
            <w:tcW w:w="8613" w:type="dxa"/>
          </w:tcPr>
          <w:p w:rsidR="00F23926" w:rsidRPr="006A45D8" w:rsidRDefault="00F23926" w:rsidP="00112507">
            <w:pPr>
              <w:spacing w:line="360" w:lineRule="auto"/>
              <w:rPr>
                <w:sz w:val="28"/>
                <w:szCs w:val="28"/>
              </w:rPr>
            </w:pPr>
            <w:r>
              <w:rPr>
                <w:sz w:val="28"/>
                <w:szCs w:val="28"/>
              </w:rPr>
              <w:t xml:space="preserve">      </w:t>
            </w:r>
            <w:r w:rsidRPr="004D6709">
              <w:rPr>
                <w:sz w:val="28"/>
                <w:szCs w:val="28"/>
              </w:rPr>
              <w:t xml:space="preserve">1.2. </w:t>
            </w:r>
            <w:r w:rsidRPr="006A45D8">
              <w:rPr>
                <w:kern w:val="28"/>
                <w:sz w:val="28"/>
                <w:szCs w:val="28"/>
                <w:lang w:eastAsia="ru-RU"/>
              </w:rPr>
              <w:t xml:space="preserve">Біологічні властивості </w:t>
            </w:r>
            <w:r w:rsidRPr="006A45D8">
              <w:rPr>
                <w:i/>
                <w:sz w:val="28"/>
                <w:szCs w:val="28"/>
              </w:rPr>
              <w:t xml:space="preserve">Corynebacterium diphtheriae </w:t>
            </w:r>
            <w:r w:rsidRPr="006A45D8">
              <w:rPr>
                <w:iCs/>
                <w:sz w:val="28"/>
                <w:szCs w:val="28"/>
              </w:rPr>
              <w:t>– збудника дифтерії</w:t>
            </w:r>
            <w:r w:rsidRPr="004D6709">
              <w:rPr>
                <w:sz w:val="28"/>
                <w:szCs w:val="28"/>
              </w:rPr>
              <w:tab/>
            </w:r>
          </w:p>
        </w:tc>
        <w:tc>
          <w:tcPr>
            <w:tcW w:w="1240" w:type="dxa"/>
          </w:tcPr>
          <w:p w:rsidR="00F23926" w:rsidRPr="006A45D8" w:rsidRDefault="00F23926" w:rsidP="00112507">
            <w:pPr>
              <w:spacing w:line="360" w:lineRule="auto"/>
              <w:ind w:left="-675"/>
              <w:jc w:val="center"/>
              <w:rPr>
                <w:sz w:val="28"/>
                <w:szCs w:val="28"/>
                <w:lang w:val="en-US"/>
              </w:rPr>
            </w:pPr>
            <w:r>
              <w:rPr>
                <w:sz w:val="28"/>
                <w:szCs w:val="28"/>
                <w:lang w:val="en-US"/>
              </w:rPr>
              <w:t>8</w:t>
            </w:r>
          </w:p>
        </w:tc>
      </w:tr>
      <w:tr w:rsidR="00F23926" w:rsidRPr="00E745BD" w:rsidTr="00112507">
        <w:tc>
          <w:tcPr>
            <w:tcW w:w="8613" w:type="dxa"/>
          </w:tcPr>
          <w:p w:rsidR="00F23926" w:rsidRPr="00D80DA0" w:rsidRDefault="00F23926" w:rsidP="00112507">
            <w:pPr>
              <w:spacing w:line="360" w:lineRule="auto"/>
              <w:rPr>
                <w:sz w:val="28"/>
              </w:rPr>
            </w:pPr>
            <w:r w:rsidRPr="00D80DA0">
              <w:rPr>
                <w:sz w:val="28"/>
              </w:rPr>
              <w:t xml:space="preserve">      </w:t>
            </w:r>
            <w:r w:rsidRPr="00D80DA0">
              <w:rPr>
                <w:sz w:val="28"/>
                <w:lang w:val="en-US"/>
              </w:rPr>
              <w:t>1</w:t>
            </w:r>
            <w:r w:rsidRPr="00D80DA0">
              <w:rPr>
                <w:sz w:val="28"/>
              </w:rPr>
              <w:t>.3.  Фактори патогенності</w:t>
            </w:r>
          </w:p>
        </w:tc>
        <w:tc>
          <w:tcPr>
            <w:tcW w:w="1240" w:type="dxa"/>
          </w:tcPr>
          <w:p w:rsidR="00F23926" w:rsidRPr="00F42A7C" w:rsidRDefault="00F23926" w:rsidP="00112507">
            <w:pPr>
              <w:spacing w:line="360" w:lineRule="auto"/>
              <w:ind w:left="-675"/>
              <w:jc w:val="center"/>
              <w:rPr>
                <w:sz w:val="28"/>
                <w:szCs w:val="28"/>
              </w:rPr>
            </w:pPr>
            <w:r>
              <w:rPr>
                <w:sz w:val="28"/>
                <w:szCs w:val="28"/>
              </w:rPr>
              <w:t>10</w:t>
            </w:r>
          </w:p>
        </w:tc>
      </w:tr>
      <w:tr w:rsidR="00F23926" w:rsidRPr="00E745BD" w:rsidTr="00112507">
        <w:tc>
          <w:tcPr>
            <w:tcW w:w="8613" w:type="dxa"/>
          </w:tcPr>
          <w:p w:rsidR="00F23926" w:rsidRPr="004D6709" w:rsidRDefault="00F23926" w:rsidP="00112507">
            <w:pPr>
              <w:spacing w:line="360" w:lineRule="auto"/>
              <w:jc w:val="both"/>
              <w:rPr>
                <w:sz w:val="28"/>
                <w:szCs w:val="28"/>
              </w:rPr>
            </w:pPr>
            <w:r>
              <w:rPr>
                <w:sz w:val="28"/>
                <w:szCs w:val="28"/>
              </w:rPr>
              <w:t xml:space="preserve">      </w:t>
            </w:r>
            <w:r w:rsidRPr="004D6709">
              <w:rPr>
                <w:sz w:val="28"/>
                <w:szCs w:val="28"/>
              </w:rPr>
              <w:t xml:space="preserve">1.4. </w:t>
            </w:r>
            <w:r w:rsidRPr="00D80DA0">
              <w:rPr>
                <w:sz w:val="28"/>
              </w:rPr>
              <w:t>Патогенез дифтерії</w:t>
            </w:r>
            <w:r w:rsidRPr="00FF1F2E">
              <w:rPr>
                <w:b/>
                <w:bCs/>
                <w:sz w:val="28"/>
              </w:rPr>
              <w:t xml:space="preserve"> </w:t>
            </w:r>
          </w:p>
        </w:tc>
        <w:tc>
          <w:tcPr>
            <w:tcW w:w="1240" w:type="dxa"/>
          </w:tcPr>
          <w:p w:rsidR="00F23926" w:rsidRDefault="00F23926" w:rsidP="00112507">
            <w:pPr>
              <w:spacing w:line="360" w:lineRule="auto"/>
              <w:ind w:left="-675"/>
              <w:jc w:val="center"/>
              <w:rPr>
                <w:sz w:val="28"/>
                <w:szCs w:val="28"/>
              </w:rPr>
            </w:pPr>
            <w:r>
              <w:rPr>
                <w:sz w:val="28"/>
                <w:szCs w:val="28"/>
              </w:rPr>
              <w:t>14</w:t>
            </w:r>
          </w:p>
        </w:tc>
      </w:tr>
      <w:tr w:rsidR="00F23926" w:rsidRPr="00E745BD" w:rsidTr="00112507">
        <w:tc>
          <w:tcPr>
            <w:tcW w:w="8613" w:type="dxa"/>
          </w:tcPr>
          <w:p w:rsidR="00F23926" w:rsidRPr="00D80DA0" w:rsidRDefault="00F23926" w:rsidP="00F23926">
            <w:pPr>
              <w:numPr>
                <w:ilvl w:val="1"/>
                <w:numId w:val="2"/>
              </w:numPr>
              <w:tabs>
                <w:tab w:val="left" w:pos="993"/>
              </w:tabs>
              <w:spacing w:before="47" w:line="360" w:lineRule="auto"/>
              <w:ind w:right="-2" w:hanging="294"/>
              <w:jc w:val="both"/>
              <w:rPr>
                <w:bCs/>
                <w:sz w:val="28"/>
                <w:szCs w:val="28"/>
              </w:rPr>
            </w:pPr>
            <w:r w:rsidRPr="00D80DA0">
              <w:rPr>
                <w:bCs/>
                <w:color w:val="000000"/>
                <w:sz w:val="28"/>
                <w:szCs w:val="28"/>
              </w:rPr>
              <w:t xml:space="preserve">Сучасна лабораторна діагностика дифтерії </w:t>
            </w:r>
          </w:p>
        </w:tc>
        <w:tc>
          <w:tcPr>
            <w:tcW w:w="1240" w:type="dxa"/>
          </w:tcPr>
          <w:p w:rsidR="00F23926" w:rsidRDefault="00F23926" w:rsidP="00112507">
            <w:pPr>
              <w:spacing w:line="360" w:lineRule="auto"/>
              <w:ind w:left="-675"/>
              <w:jc w:val="center"/>
              <w:rPr>
                <w:sz w:val="28"/>
                <w:szCs w:val="28"/>
              </w:rPr>
            </w:pPr>
            <w:r>
              <w:rPr>
                <w:sz w:val="28"/>
                <w:szCs w:val="28"/>
              </w:rPr>
              <w:t>16</w:t>
            </w:r>
          </w:p>
        </w:tc>
      </w:tr>
      <w:tr w:rsidR="00F23926" w:rsidRPr="00E745BD" w:rsidTr="00112507">
        <w:tc>
          <w:tcPr>
            <w:tcW w:w="8613" w:type="dxa"/>
          </w:tcPr>
          <w:p w:rsidR="00F23926" w:rsidRPr="000616D4" w:rsidRDefault="00F23926" w:rsidP="00F23926">
            <w:pPr>
              <w:numPr>
                <w:ilvl w:val="1"/>
                <w:numId w:val="2"/>
              </w:numPr>
              <w:tabs>
                <w:tab w:val="left" w:pos="993"/>
              </w:tabs>
              <w:spacing w:before="47" w:line="360" w:lineRule="auto"/>
              <w:ind w:right="-2" w:hanging="294"/>
              <w:jc w:val="both"/>
              <w:rPr>
                <w:bCs/>
                <w:color w:val="000000"/>
                <w:sz w:val="28"/>
                <w:szCs w:val="28"/>
              </w:rPr>
            </w:pPr>
            <w:r w:rsidRPr="000616D4">
              <w:rPr>
                <w:bCs/>
                <w:color w:val="000000"/>
                <w:sz w:val="28"/>
                <w:szCs w:val="28"/>
              </w:rPr>
              <w:t>Профілактика дифтерії</w:t>
            </w:r>
          </w:p>
        </w:tc>
        <w:tc>
          <w:tcPr>
            <w:tcW w:w="1240" w:type="dxa"/>
          </w:tcPr>
          <w:p w:rsidR="00F23926" w:rsidRDefault="00F23926" w:rsidP="00112507">
            <w:pPr>
              <w:spacing w:line="360" w:lineRule="auto"/>
              <w:ind w:left="-675"/>
              <w:jc w:val="center"/>
              <w:rPr>
                <w:sz w:val="28"/>
                <w:szCs w:val="28"/>
              </w:rPr>
            </w:pPr>
            <w:r>
              <w:rPr>
                <w:sz w:val="28"/>
                <w:szCs w:val="28"/>
              </w:rPr>
              <w:t>21</w:t>
            </w:r>
          </w:p>
        </w:tc>
      </w:tr>
      <w:tr w:rsidR="00F23926" w:rsidRPr="00E745BD" w:rsidTr="00112507">
        <w:tc>
          <w:tcPr>
            <w:tcW w:w="8613" w:type="dxa"/>
          </w:tcPr>
          <w:p w:rsidR="00F23926" w:rsidRDefault="00F23926" w:rsidP="00112507">
            <w:pPr>
              <w:spacing w:line="360" w:lineRule="auto"/>
              <w:rPr>
                <w:sz w:val="28"/>
                <w:lang w:val="en-US"/>
              </w:rPr>
            </w:pPr>
            <w:r>
              <w:rPr>
                <w:sz w:val="28"/>
                <w:szCs w:val="28"/>
              </w:rPr>
              <w:t>2. МАТЕРІАЛИ ТА МЕТОДИ ДОСЛІДЖЕНЬ</w:t>
            </w:r>
          </w:p>
        </w:tc>
        <w:tc>
          <w:tcPr>
            <w:tcW w:w="1240" w:type="dxa"/>
          </w:tcPr>
          <w:p w:rsidR="00F23926" w:rsidRDefault="00F23926" w:rsidP="00112507">
            <w:pPr>
              <w:spacing w:line="360" w:lineRule="auto"/>
              <w:ind w:left="-675"/>
              <w:jc w:val="center"/>
              <w:rPr>
                <w:sz w:val="28"/>
                <w:szCs w:val="28"/>
              </w:rPr>
            </w:pPr>
            <w:r>
              <w:rPr>
                <w:sz w:val="28"/>
                <w:szCs w:val="28"/>
              </w:rPr>
              <w:t>23</w:t>
            </w:r>
          </w:p>
        </w:tc>
      </w:tr>
      <w:tr w:rsidR="00F23926" w:rsidRPr="00E745BD" w:rsidTr="00112507">
        <w:tc>
          <w:tcPr>
            <w:tcW w:w="8613" w:type="dxa"/>
          </w:tcPr>
          <w:p w:rsidR="00F23926" w:rsidRDefault="00F23926" w:rsidP="00112507">
            <w:pPr>
              <w:spacing w:line="360" w:lineRule="auto"/>
              <w:rPr>
                <w:sz w:val="28"/>
                <w:szCs w:val="28"/>
              </w:rPr>
            </w:pPr>
            <w:r>
              <w:rPr>
                <w:sz w:val="28"/>
                <w:szCs w:val="28"/>
              </w:rPr>
              <w:t>3. РЕЗУЛЬТАТИ ДОСЛІДЖЕНЬ ТА ЇХ ОБГОВОРЕННЯ</w:t>
            </w:r>
          </w:p>
          <w:p w:rsidR="00F23926" w:rsidRDefault="00F23926" w:rsidP="00112507">
            <w:pPr>
              <w:spacing w:line="360" w:lineRule="auto"/>
              <w:rPr>
                <w:sz w:val="28"/>
                <w:szCs w:val="28"/>
              </w:rPr>
            </w:pPr>
            <w:r>
              <w:rPr>
                <w:sz w:val="28"/>
                <w:szCs w:val="28"/>
              </w:rPr>
              <w:t>УЗАГАЛЬНЕНН</w:t>
            </w:r>
            <w:r>
              <w:rPr>
                <w:sz w:val="28"/>
                <w:szCs w:val="28"/>
                <w:lang w:val="ru-RU"/>
              </w:rPr>
              <w:t>Я</w:t>
            </w:r>
          </w:p>
          <w:p w:rsidR="00F23926" w:rsidRPr="0063267C" w:rsidRDefault="00F23926" w:rsidP="00112507">
            <w:pPr>
              <w:spacing w:line="360" w:lineRule="auto"/>
              <w:rPr>
                <w:sz w:val="28"/>
                <w:szCs w:val="28"/>
                <w:lang w:val="ru-RU"/>
              </w:rPr>
            </w:pPr>
            <w:r>
              <w:rPr>
                <w:sz w:val="28"/>
                <w:szCs w:val="28"/>
              </w:rPr>
              <w:t>ВИСНОВКИ</w:t>
            </w:r>
          </w:p>
        </w:tc>
        <w:tc>
          <w:tcPr>
            <w:tcW w:w="1240" w:type="dxa"/>
          </w:tcPr>
          <w:p w:rsidR="00F23926" w:rsidRDefault="00F23926" w:rsidP="00112507">
            <w:pPr>
              <w:spacing w:line="360" w:lineRule="auto"/>
              <w:ind w:left="-675"/>
              <w:jc w:val="center"/>
              <w:rPr>
                <w:sz w:val="28"/>
                <w:szCs w:val="28"/>
              </w:rPr>
            </w:pPr>
            <w:r>
              <w:rPr>
                <w:sz w:val="28"/>
                <w:szCs w:val="28"/>
              </w:rPr>
              <w:t>26</w:t>
            </w:r>
          </w:p>
          <w:p w:rsidR="00F23926" w:rsidRDefault="00F23926" w:rsidP="00112507">
            <w:pPr>
              <w:spacing w:line="360" w:lineRule="auto"/>
              <w:ind w:left="-675"/>
              <w:jc w:val="center"/>
              <w:rPr>
                <w:sz w:val="28"/>
                <w:szCs w:val="28"/>
              </w:rPr>
            </w:pPr>
            <w:r>
              <w:rPr>
                <w:sz w:val="28"/>
                <w:szCs w:val="28"/>
              </w:rPr>
              <w:t>36</w:t>
            </w:r>
          </w:p>
          <w:p w:rsidR="00F23926" w:rsidRPr="00F42A7C" w:rsidRDefault="00F23926" w:rsidP="00112507">
            <w:pPr>
              <w:spacing w:line="360" w:lineRule="auto"/>
              <w:ind w:left="-675"/>
              <w:jc w:val="center"/>
              <w:rPr>
                <w:sz w:val="28"/>
                <w:szCs w:val="28"/>
              </w:rPr>
            </w:pPr>
            <w:r>
              <w:rPr>
                <w:sz w:val="28"/>
                <w:szCs w:val="28"/>
              </w:rPr>
              <w:t>39</w:t>
            </w:r>
          </w:p>
        </w:tc>
      </w:tr>
      <w:tr w:rsidR="00F23926" w:rsidRPr="00E745BD" w:rsidTr="00112507">
        <w:tc>
          <w:tcPr>
            <w:tcW w:w="8613" w:type="dxa"/>
          </w:tcPr>
          <w:p w:rsidR="00F23926" w:rsidRPr="0063267C" w:rsidRDefault="00F23926" w:rsidP="00112507">
            <w:pPr>
              <w:spacing w:line="360" w:lineRule="auto"/>
              <w:rPr>
                <w:sz w:val="28"/>
                <w:szCs w:val="28"/>
                <w:lang w:val="ru-RU"/>
              </w:rPr>
            </w:pPr>
            <w:r w:rsidRPr="00E745BD">
              <w:rPr>
                <w:sz w:val="28"/>
                <w:szCs w:val="28"/>
              </w:rPr>
              <w:t>СПИСОК Л</w:t>
            </w:r>
            <w:r>
              <w:rPr>
                <w:sz w:val="28"/>
                <w:szCs w:val="28"/>
              </w:rPr>
              <w:t>І</w:t>
            </w:r>
            <w:r w:rsidRPr="00E745BD">
              <w:rPr>
                <w:sz w:val="28"/>
                <w:szCs w:val="28"/>
              </w:rPr>
              <w:t>ТЕРАТУР</w:t>
            </w:r>
            <w:r>
              <w:rPr>
                <w:sz w:val="28"/>
                <w:szCs w:val="28"/>
              </w:rPr>
              <w:t>И</w:t>
            </w:r>
          </w:p>
        </w:tc>
        <w:tc>
          <w:tcPr>
            <w:tcW w:w="1240" w:type="dxa"/>
          </w:tcPr>
          <w:p w:rsidR="00F23926" w:rsidRPr="00F42A7C" w:rsidRDefault="00F23926" w:rsidP="00112507">
            <w:pPr>
              <w:spacing w:line="360" w:lineRule="auto"/>
              <w:rPr>
                <w:sz w:val="28"/>
                <w:szCs w:val="28"/>
              </w:rPr>
            </w:pPr>
            <w:r>
              <w:rPr>
                <w:sz w:val="28"/>
                <w:szCs w:val="28"/>
              </w:rPr>
              <w:t>40</w:t>
            </w:r>
          </w:p>
        </w:tc>
      </w:tr>
    </w:tbl>
    <w:p w:rsidR="00F23926" w:rsidRDefault="00F23926" w:rsidP="00F23926">
      <w:pPr>
        <w:spacing w:line="360" w:lineRule="auto"/>
        <w:ind w:firstLine="708"/>
        <w:jc w:val="center"/>
        <w:rPr>
          <w:b/>
          <w:color w:val="000000"/>
          <w:sz w:val="32"/>
          <w:szCs w:val="32"/>
          <w:lang w:val="ru-RU"/>
        </w:rPr>
      </w:pPr>
    </w:p>
    <w:p w:rsidR="00F23926" w:rsidRDefault="00F23926" w:rsidP="00F23926">
      <w:pPr>
        <w:spacing w:line="360" w:lineRule="auto"/>
        <w:ind w:firstLine="708"/>
        <w:jc w:val="center"/>
        <w:rPr>
          <w:b/>
          <w:color w:val="000000"/>
          <w:sz w:val="32"/>
          <w:szCs w:val="32"/>
          <w:lang w:val="ru-RU"/>
        </w:rPr>
      </w:pPr>
    </w:p>
    <w:p w:rsidR="00F23926" w:rsidRPr="00597A94" w:rsidRDefault="00F23926" w:rsidP="00F23926">
      <w:pPr>
        <w:spacing w:line="360" w:lineRule="auto"/>
        <w:ind w:firstLine="708"/>
        <w:jc w:val="center"/>
        <w:rPr>
          <w:b/>
          <w:color w:val="000000"/>
          <w:sz w:val="32"/>
          <w:szCs w:val="32"/>
        </w:rPr>
      </w:pPr>
    </w:p>
    <w:p w:rsidR="00F23926" w:rsidRPr="00597A94" w:rsidRDefault="00F23926" w:rsidP="00F23926">
      <w:pPr>
        <w:spacing w:line="360" w:lineRule="auto"/>
        <w:ind w:firstLine="708"/>
        <w:jc w:val="center"/>
        <w:rPr>
          <w:b/>
          <w:color w:val="000000"/>
          <w:sz w:val="32"/>
          <w:szCs w:val="32"/>
        </w:rPr>
      </w:pPr>
    </w:p>
    <w:p w:rsidR="00F23926" w:rsidRPr="00597A94" w:rsidRDefault="00F23926" w:rsidP="00F23926">
      <w:pPr>
        <w:spacing w:line="360" w:lineRule="auto"/>
        <w:ind w:firstLine="708"/>
        <w:jc w:val="center"/>
        <w:rPr>
          <w:b/>
          <w:color w:val="000000"/>
          <w:sz w:val="32"/>
          <w:szCs w:val="32"/>
        </w:rPr>
      </w:pPr>
    </w:p>
    <w:p w:rsidR="00F23926" w:rsidRDefault="00F23926" w:rsidP="00F23926">
      <w:pPr>
        <w:spacing w:line="360" w:lineRule="auto"/>
        <w:ind w:firstLine="708"/>
        <w:jc w:val="center"/>
        <w:rPr>
          <w:b/>
          <w:color w:val="000000"/>
          <w:sz w:val="28"/>
          <w:szCs w:val="28"/>
        </w:rPr>
      </w:pPr>
    </w:p>
    <w:p w:rsidR="00F23926" w:rsidRDefault="00F23926" w:rsidP="00F23926">
      <w:pPr>
        <w:spacing w:line="360" w:lineRule="auto"/>
        <w:ind w:firstLine="708"/>
        <w:jc w:val="center"/>
        <w:rPr>
          <w:b/>
          <w:color w:val="000000"/>
          <w:sz w:val="28"/>
          <w:szCs w:val="28"/>
        </w:rPr>
      </w:pPr>
    </w:p>
    <w:p w:rsidR="00F23926" w:rsidRDefault="00F23926" w:rsidP="00F23926">
      <w:pPr>
        <w:spacing w:line="360" w:lineRule="auto"/>
        <w:ind w:firstLine="708"/>
        <w:jc w:val="center"/>
        <w:rPr>
          <w:b/>
          <w:color w:val="000000"/>
          <w:sz w:val="28"/>
          <w:szCs w:val="28"/>
        </w:rPr>
      </w:pPr>
    </w:p>
    <w:p w:rsidR="00F23926" w:rsidRDefault="00F23926" w:rsidP="00F23926">
      <w:pPr>
        <w:spacing w:line="360" w:lineRule="auto"/>
        <w:ind w:firstLine="708"/>
        <w:jc w:val="center"/>
        <w:rPr>
          <w:b/>
          <w:color w:val="000000"/>
          <w:sz w:val="28"/>
          <w:szCs w:val="28"/>
        </w:rPr>
      </w:pPr>
    </w:p>
    <w:p w:rsidR="00F23926" w:rsidRDefault="00F23926" w:rsidP="00F23926">
      <w:pPr>
        <w:spacing w:line="360" w:lineRule="auto"/>
        <w:ind w:firstLine="708"/>
        <w:jc w:val="center"/>
        <w:rPr>
          <w:b/>
          <w:color w:val="000000"/>
          <w:sz w:val="28"/>
          <w:szCs w:val="28"/>
        </w:rPr>
      </w:pPr>
    </w:p>
    <w:p w:rsidR="00F23926" w:rsidRDefault="00F23926" w:rsidP="00F23926">
      <w:pPr>
        <w:spacing w:line="360" w:lineRule="auto"/>
        <w:ind w:firstLine="708"/>
        <w:jc w:val="center"/>
        <w:rPr>
          <w:b/>
          <w:color w:val="000000"/>
          <w:sz w:val="28"/>
          <w:szCs w:val="28"/>
        </w:rPr>
      </w:pPr>
    </w:p>
    <w:p w:rsidR="00F23926" w:rsidRDefault="00F23926" w:rsidP="00F23926">
      <w:pPr>
        <w:spacing w:line="360" w:lineRule="auto"/>
        <w:ind w:firstLine="708"/>
        <w:jc w:val="center"/>
        <w:rPr>
          <w:b/>
          <w:color w:val="000000"/>
          <w:sz w:val="28"/>
          <w:szCs w:val="28"/>
        </w:rPr>
      </w:pPr>
    </w:p>
    <w:p w:rsidR="00A10A8A" w:rsidRDefault="00A10A8A" w:rsidP="00F23926">
      <w:pPr>
        <w:spacing w:line="360" w:lineRule="auto"/>
        <w:ind w:firstLine="708"/>
        <w:jc w:val="center"/>
        <w:rPr>
          <w:b/>
          <w:color w:val="000000"/>
          <w:sz w:val="28"/>
          <w:szCs w:val="28"/>
        </w:rPr>
      </w:pPr>
    </w:p>
    <w:p w:rsidR="00F23926" w:rsidRPr="00AD0222" w:rsidRDefault="00F23926" w:rsidP="00F23926">
      <w:pPr>
        <w:spacing w:line="360" w:lineRule="auto"/>
        <w:ind w:firstLine="708"/>
        <w:jc w:val="center"/>
        <w:rPr>
          <w:b/>
          <w:color w:val="000000"/>
          <w:sz w:val="28"/>
          <w:szCs w:val="28"/>
        </w:rPr>
      </w:pPr>
      <w:r w:rsidRPr="00AD0222">
        <w:rPr>
          <w:b/>
          <w:color w:val="000000"/>
          <w:sz w:val="28"/>
          <w:szCs w:val="28"/>
        </w:rPr>
        <w:lastRenderedPageBreak/>
        <w:t>ВСТУП</w:t>
      </w:r>
    </w:p>
    <w:p w:rsidR="00F23926" w:rsidRPr="0085465C" w:rsidRDefault="00F23926" w:rsidP="00F23926">
      <w:pPr>
        <w:pStyle w:val="Default"/>
        <w:rPr>
          <w:lang w:val="uk-UA"/>
        </w:rPr>
      </w:pPr>
      <w:r w:rsidRPr="0085465C">
        <w:rPr>
          <w:color w:val="FF0000"/>
          <w:sz w:val="28"/>
          <w:szCs w:val="28"/>
          <w:lang w:val="uk-UA"/>
        </w:rPr>
        <w:tab/>
      </w:r>
      <w:bookmarkEnd w:id="3"/>
    </w:p>
    <w:p w:rsidR="00F23926" w:rsidRPr="00EB229B" w:rsidRDefault="00F23926" w:rsidP="00F23926">
      <w:pPr>
        <w:pStyle w:val="a3"/>
        <w:spacing w:before="0" w:beforeAutospacing="0" w:after="0" w:afterAutospacing="0" w:line="360" w:lineRule="auto"/>
        <w:jc w:val="both"/>
        <w:rPr>
          <w:color w:val="000000"/>
          <w:sz w:val="28"/>
          <w:szCs w:val="28"/>
          <w:shd w:val="clear" w:color="auto" w:fill="FFFFFF"/>
        </w:rPr>
      </w:pPr>
      <w:r w:rsidRPr="00794405">
        <w:rPr>
          <w:sz w:val="28"/>
          <w:szCs w:val="28"/>
        </w:rPr>
        <w:t xml:space="preserve"> </w:t>
      </w:r>
      <w:r>
        <w:rPr>
          <w:sz w:val="28"/>
          <w:szCs w:val="28"/>
        </w:rPr>
        <w:tab/>
      </w:r>
      <w:r w:rsidRPr="00EB229B">
        <w:rPr>
          <w:color w:val="000000"/>
          <w:sz w:val="28"/>
          <w:szCs w:val="28"/>
          <w:shd w:val="clear" w:color="auto" w:fill="FFFFFF"/>
        </w:rPr>
        <w:t>Під час війни зростає ризик захворіти на дифтерію.</w:t>
      </w:r>
      <w:r>
        <w:rPr>
          <w:rFonts w:ascii="Helvetica" w:hAnsi="Helvetica" w:cs="Helvetica"/>
          <w:color w:val="000000"/>
          <w:sz w:val="25"/>
          <w:szCs w:val="25"/>
          <w:shd w:val="clear" w:color="auto" w:fill="FFFFFF"/>
        </w:rPr>
        <w:t xml:space="preserve"> </w:t>
      </w:r>
      <w:r w:rsidRPr="00122E45">
        <w:rPr>
          <w:sz w:val="28"/>
          <w:szCs w:val="28"/>
          <w:lang w:val="uk-UA"/>
        </w:rPr>
        <w:t>Дифтерія – гостре інфекційне захворювання, яке викликається паличкою Леффлера та характеризується утворенням фібринозних нальотів у місці інвазії збудника, найчастіше на слизових оболонках ротоглотки та дихальних шляхів, загальною інтоксикацією, ураженням серцево-судинної, нервової систем та нирок [</w:t>
      </w:r>
      <w:r w:rsidRPr="007D2620">
        <w:rPr>
          <w:rFonts w:eastAsia="Arimo"/>
          <w:sz w:val="28"/>
          <w:szCs w:val="28"/>
          <w:lang w:val="en-US"/>
        </w:rPr>
        <w:t>Rubtsova</w:t>
      </w:r>
      <w:r w:rsidRPr="009457CF">
        <w:rPr>
          <w:rFonts w:eastAsia="Arimo"/>
          <w:sz w:val="28"/>
          <w:szCs w:val="28"/>
          <w:lang w:val="uk-UA"/>
        </w:rPr>
        <w:t xml:space="preserve"> </w:t>
      </w:r>
      <w:r>
        <w:rPr>
          <w:rFonts w:eastAsia="Arimo"/>
          <w:sz w:val="28"/>
          <w:szCs w:val="28"/>
          <w:lang w:val="en-US"/>
        </w:rPr>
        <w:t>et</w:t>
      </w:r>
      <w:r w:rsidRPr="009457CF">
        <w:rPr>
          <w:rFonts w:eastAsia="Arimo"/>
          <w:sz w:val="28"/>
          <w:szCs w:val="28"/>
          <w:lang w:val="uk-UA"/>
        </w:rPr>
        <w:t xml:space="preserve"> </w:t>
      </w:r>
      <w:r>
        <w:rPr>
          <w:rFonts w:eastAsia="Arimo"/>
          <w:sz w:val="28"/>
          <w:szCs w:val="28"/>
          <w:lang w:val="en-US"/>
        </w:rPr>
        <w:t>al</w:t>
      </w:r>
      <w:r w:rsidRPr="009457CF">
        <w:rPr>
          <w:rFonts w:eastAsia="Arimo"/>
          <w:sz w:val="28"/>
          <w:szCs w:val="28"/>
          <w:lang w:val="uk-UA"/>
        </w:rPr>
        <w:t>., 2021</w:t>
      </w:r>
      <w:r w:rsidRPr="00122E45">
        <w:rPr>
          <w:sz w:val="28"/>
          <w:szCs w:val="28"/>
          <w:lang w:val="uk-UA"/>
        </w:rPr>
        <w:t xml:space="preserve">]. </w:t>
      </w:r>
      <w:r w:rsidRPr="00EB229B">
        <w:rPr>
          <w:color w:val="000000"/>
          <w:sz w:val="28"/>
          <w:szCs w:val="28"/>
          <w:shd w:val="clear" w:color="auto" w:fill="FFFFFF"/>
        </w:rPr>
        <w:t xml:space="preserve">Без </w:t>
      </w:r>
      <w:r w:rsidRPr="00EB229B">
        <w:rPr>
          <w:color w:val="000000"/>
          <w:sz w:val="28"/>
          <w:szCs w:val="28"/>
          <w:shd w:val="clear" w:color="auto" w:fill="FFFFFF"/>
          <w:lang w:val="uk-UA"/>
        </w:rPr>
        <w:t>обо</w:t>
      </w:r>
      <w:r w:rsidRPr="00EB229B">
        <w:rPr>
          <w:color w:val="000000"/>
          <w:sz w:val="28"/>
          <w:szCs w:val="28"/>
          <w:shd w:val="clear" w:color="auto" w:fill="FFFFFF"/>
        </w:rPr>
        <w:t>’</w:t>
      </w:r>
      <w:r w:rsidRPr="00EB229B">
        <w:rPr>
          <w:color w:val="000000"/>
          <w:sz w:val="28"/>
          <w:szCs w:val="28"/>
          <w:shd w:val="clear" w:color="auto" w:fill="FFFFFF"/>
          <w:lang w:val="uk-UA"/>
        </w:rPr>
        <w:t>язкового</w:t>
      </w:r>
      <w:r w:rsidRPr="00EB229B">
        <w:rPr>
          <w:color w:val="000000"/>
          <w:sz w:val="28"/>
          <w:szCs w:val="28"/>
          <w:shd w:val="clear" w:color="auto" w:fill="FFFFFF"/>
        </w:rPr>
        <w:t xml:space="preserve"> введення сироватки близько 50</w:t>
      </w:r>
      <w:r w:rsidRPr="00EB229B">
        <w:rPr>
          <w:color w:val="000000"/>
          <w:sz w:val="28"/>
          <w:szCs w:val="28"/>
          <w:shd w:val="clear" w:color="auto" w:fill="FFFFFF"/>
          <w:lang w:val="uk-UA"/>
        </w:rPr>
        <w:t xml:space="preserve"> </w:t>
      </w:r>
      <w:r w:rsidRPr="00EB229B">
        <w:rPr>
          <w:color w:val="000000"/>
          <w:sz w:val="28"/>
          <w:szCs w:val="28"/>
          <w:shd w:val="clear" w:color="auto" w:fill="FFFFFF"/>
        </w:rPr>
        <w:t xml:space="preserve">% хворих можуть померти, </w:t>
      </w:r>
      <w:r w:rsidRPr="00EB229B">
        <w:rPr>
          <w:color w:val="000000"/>
          <w:sz w:val="28"/>
          <w:szCs w:val="28"/>
          <w:shd w:val="clear" w:color="auto" w:fill="FFFFFF"/>
          <w:lang w:val="uk-UA"/>
        </w:rPr>
        <w:t xml:space="preserve">але </w:t>
      </w:r>
      <w:r w:rsidRPr="00EB229B">
        <w:rPr>
          <w:color w:val="000000"/>
          <w:sz w:val="28"/>
          <w:szCs w:val="28"/>
          <w:shd w:val="clear" w:color="auto" w:fill="FFFFFF"/>
        </w:rPr>
        <w:t xml:space="preserve">навіть </w:t>
      </w:r>
      <w:r w:rsidRPr="00EB229B">
        <w:rPr>
          <w:color w:val="000000"/>
          <w:sz w:val="28"/>
          <w:szCs w:val="28"/>
          <w:shd w:val="clear" w:color="auto" w:fill="FFFFFF"/>
          <w:lang w:val="uk-UA"/>
        </w:rPr>
        <w:t xml:space="preserve">після </w:t>
      </w:r>
      <w:r w:rsidRPr="00EB229B">
        <w:rPr>
          <w:color w:val="000000"/>
          <w:sz w:val="28"/>
          <w:szCs w:val="28"/>
          <w:shd w:val="clear" w:color="auto" w:fill="FFFFFF"/>
        </w:rPr>
        <w:t>вакцинації</w:t>
      </w:r>
      <w:r w:rsidRPr="00EB229B">
        <w:rPr>
          <w:color w:val="000000"/>
          <w:sz w:val="28"/>
          <w:szCs w:val="28"/>
          <w:shd w:val="clear" w:color="auto" w:fill="FFFFFF"/>
          <w:lang w:val="uk-UA"/>
        </w:rPr>
        <w:t xml:space="preserve"> </w:t>
      </w:r>
      <w:r w:rsidRPr="00EB229B">
        <w:rPr>
          <w:color w:val="000000"/>
          <w:sz w:val="28"/>
          <w:szCs w:val="28"/>
          <w:shd w:val="clear" w:color="auto" w:fill="FFFFFF"/>
        </w:rPr>
        <w:t xml:space="preserve">залишається ризик смерті до </w:t>
      </w:r>
      <w:r w:rsidRPr="00EB229B">
        <w:rPr>
          <w:color w:val="000000"/>
          <w:sz w:val="28"/>
          <w:szCs w:val="28"/>
          <w:shd w:val="clear" w:color="auto" w:fill="FFFFFF"/>
          <w:lang w:val="uk-UA"/>
        </w:rPr>
        <w:t xml:space="preserve">18 </w:t>
      </w:r>
      <w:r w:rsidRPr="00EB229B">
        <w:rPr>
          <w:color w:val="000000"/>
          <w:sz w:val="28"/>
          <w:szCs w:val="28"/>
          <w:shd w:val="clear" w:color="auto" w:fill="FFFFFF"/>
        </w:rPr>
        <w:t xml:space="preserve">% хворих. Запобігти </w:t>
      </w:r>
      <w:r w:rsidRPr="00EB229B">
        <w:rPr>
          <w:color w:val="000000"/>
          <w:sz w:val="28"/>
          <w:szCs w:val="28"/>
          <w:shd w:val="clear" w:color="auto" w:fill="FFFFFF"/>
          <w:lang w:val="uk-UA"/>
        </w:rPr>
        <w:t xml:space="preserve">захворюванню на </w:t>
      </w:r>
      <w:r w:rsidRPr="00EB229B">
        <w:rPr>
          <w:color w:val="000000"/>
          <w:sz w:val="28"/>
          <w:szCs w:val="28"/>
          <w:shd w:val="clear" w:color="auto" w:fill="FFFFFF"/>
        </w:rPr>
        <w:t>дифтері</w:t>
      </w:r>
      <w:r w:rsidRPr="00EB229B">
        <w:rPr>
          <w:color w:val="000000"/>
          <w:sz w:val="28"/>
          <w:szCs w:val="28"/>
          <w:shd w:val="clear" w:color="auto" w:fill="FFFFFF"/>
          <w:lang w:val="uk-UA"/>
        </w:rPr>
        <w:t>ю</w:t>
      </w:r>
      <w:r w:rsidRPr="00EB229B">
        <w:rPr>
          <w:color w:val="000000"/>
          <w:sz w:val="28"/>
          <w:szCs w:val="28"/>
          <w:shd w:val="clear" w:color="auto" w:fill="FFFFFF"/>
        </w:rPr>
        <w:t xml:space="preserve"> допомагають щеплення.</w:t>
      </w:r>
    </w:p>
    <w:p w:rsidR="00F23926" w:rsidRPr="00C04728" w:rsidRDefault="00F23926" w:rsidP="00F23926">
      <w:pPr>
        <w:spacing w:line="360" w:lineRule="auto"/>
        <w:ind w:firstLine="708"/>
        <w:jc w:val="both"/>
        <w:rPr>
          <w:sz w:val="28"/>
          <w:szCs w:val="28"/>
        </w:rPr>
      </w:pPr>
      <w:r>
        <w:rPr>
          <w:rStyle w:val="a4"/>
          <w:color w:val="333333"/>
          <w:sz w:val="28"/>
          <w:szCs w:val="28"/>
        </w:rPr>
        <w:t xml:space="preserve">     </w:t>
      </w:r>
      <w:r w:rsidRPr="00C04728">
        <w:rPr>
          <w:rStyle w:val="a4"/>
          <w:sz w:val="28"/>
          <w:szCs w:val="28"/>
        </w:rPr>
        <w:t>Головний державний санітарний лікар, заступник міністра охорони здоров’я Ігор Кузін заявив: “Постійно наголошуємо на важливості вакцинації, а особливо у час війни. Наразі ми маємо реальну загрозу спалахів інфекційних хвороб через недостатні рівні охоплення щепленнями. Так сталось, до приклада, у Львівській області у жовтні 2022 року, де були зафіксовані випадки захворювання на дифтерію. Саме тому важливо перевіряти свій вакцинальний статус та ревакцинуватись за потреби.  Вдячний Дитячому фонду ООН за системну підтримку та постачання вакцини, які зараз необхідні нашим громадянам»</w:t>
      </w:r>
      <w:r>
        <w:rPr>
          <w:rStyle w:val="a4"/>
          <w:sz w:val="28"/>
          <w:szCs w:val="28"/>
        </w:rPr>
        <w:t xml:space="preserve"> </w:t>
      </w:r>
      <w:r w:rsidRPr="000D0F81">
        <w:rPr>
          <w:sz w:val="28"/>
          <w:szCs w:val="28"/>
          <w:lang w:val="ru-RU" w:eastAsia="ru-RU"/>
        </w:rPr>
        <w:t>[</w:t>
      </w:r>
      <w:bookmarkStart w:id="4" w:name="_Hlk143788700"/>
      <w:r w:rsidRPr="000D0F81">
        <w:rPr>
          <w:sz w:val="28"/>
          <w:szCs w:val="28"/>
        </w:rPr>
        <w:t>Центр громадського зд</w:t>
      </w:r>
      <w:r>
        <w:rPr>
          <w:sz w:val="28"/>
          <w:szCs w:val="28"/>
        </w:rPr>
        <w:t>о</w:t>
      </w:r>
      <w:r w:rsidRPr="000D0F81">
        <w:rPr>
          <w:sz w:val="28"/>
          <w:szCs w:val="28"/>
        </w:rPr>
        <w:t>ров</w:t>
      </w:r>
      <w:r w:rsidRPr="000D0F81">
        <w:rPr>
          <w:sz w:val="28"/>
          <w:szCs w:val="28"/>
          <w:lang w:val="ru-RU"/>
        </w:rPr>
        <w:t>’</w:t>
      </w:r>
      <w:r w:rsidRPr="000D0F81">
        <w:rPr>
          <w:sz w:val="28"/>
          <w:szCs w:val="28"/>
        </w:rPr>
        <w:t>я МОЗУ,</w:t>
      </w:r>
      <w:r w:rsidRPr="000D0F81">
        <w:rPr>
          <w:sz w:val="28"/>
          <w:szCs w:val="28"/>
          <w:lang w:val="ru-RU"/>
        </w:rPr>
        <w:t xml:space="preserve"> 2023</w:t>
      </w:r>
      <w:bookmarkEnd w:id="4"/>
      <w:r w:rsidRPr="000D0F81">
        <w:rPr>
          <w:sz w:val="28"/>
          <w:szCs w:val="28"/>
          <w:lang w:val="ru-RU" w:eastAsia="ru-RU"/>
        </w:rPr>
        <w:t>]</w:t>
      </w:r>
      <w:r>
        <w:rPr>
          <w:sz w:val="28"/>
          <w:szCs w:val="28"/>
          <w:lang w:eastAsia="ru-RU"/>
        </w:rPr>
        <w:t>.</w:t>
      </w:r>
      <w:r w:rsidRPr="000D0F81">
        <w:rPr>
          <w:color w:val="000000"/>
          <w:kern w:val="36"/>
          <w:sz w:val="28"/>
          <w:szCs w:val="28"/>
          <w:lang w:eastAsia="ru-RU"/>
        </w:rPr>
        <w:t xml:space="preserve">  </w:t>
      </w:r>
      <w:r w:rsidRPr="00C04728">
        <w:rPr>
          <w:rStyle w:val="a4"/>
          <w:sz w:val="28"/>
          <w:szCs w:val="28"/>
        </w:rPr>
        <w:t>Зауважимо, що у</w:t>
      </w:r>
      <w:r w:rsidRPr="00C04728">
        <w:rPr>
          <w:sz w:val="28"/>
          <w:szCs w:val="28"/>
        </w:rPr>
        <w:t xml:space="preserve"> вересні 2022 року ЮНІСЕФ як гуманітарну допомогу доставив в Україну 70 тисяч доз вакцини від дифтерії та правця АДП для дітей віком з 6 років. </w:t>
      </w:r>
    </w:p>
    <w:p w:rsidR="00F23926" w:rsidRDefault="00F23926" w:rsidP="00F23926">
      <w:pPr>
        <w:spacing w:line="360" w:lineRule="auto"/>
        <w:ind w:firstLine="708"/>
        <w:jc w:val="both"/>
        <w:rPr>
          <w:sz w:val="28"/>
          <w:szCs w:val="28"/>
        </w:rPr>
      </w:pPr>
      <w:r>
        <w:rPr>
          <w:rStyle w:val="a4"/>
          <w:rFonts w:ascii="Arial" w:hAnsi="Arial" w:cs="Arial"/>
          <w:color w:val="333333"/>
          <w:sz w:val="29"/>
          <w:szCs w:val="29"/>
        </w:rPr>
        <w:t xml:space="preserve"> </w:t>
      </w:r>
      <w:r w:rsidRPr="003246FB">
        <w:rPr>
          <w:sz w:val="28"/>
          <w:szCs w:val="28"/>
        </w:rPr>
        <w:t>Вакцинопрофілактика дифтерії препаратами дифтерійного анатоксину дозволила за останнє століття</w:t>
      </w:r>
      <w:r>
        <w:rPr>
          <w:sz w:val="28"/>
          <w:szCs w:val="28"/>
        </w:rPr>
        <w:t xml:space="preserve"> </w:t>
      </w:r>
      <w:r w:rsidRPr="003246FB">
        <w:rPr>
          <w:sz w:val="28"/>
          <w:szCs w:val="28"/>
        </w:rPr>
        <w:t>значно знизити захворюваність на цю інфекцію в</w:t>
      </w:r>
      <w:r>
        <w:rPr>
          <w:sz w:val="28"/>
          <w:szCs w:val="28"/>
        </w:rPr>
        <w:t xml:space="preserve"> </w:t>
      </w:r>
      <w:r w:rsidRPr="003246FB">
        <w:rPr>
          <w:sz w:val="28"/>
          <w:szCs w:val="28"/>
        </w:rPr>
        <w:t>світі, проте не сприяла викоріненню бактеріоносійства та циркуляції збудника серед населення.</w:t>
      </w:r>
      <w:r>
        <w:rPr>
          <w:sz w:val="28"/>
          <w:szCs w:val="28"/>
        </w:rPr>
        <w:t xml:space="preserve"> В Україні </w:t>
      </w:r>
      <w:r w:rsidRPr="003246FB">
        <w:rPr>
          <w:sz w:val="28"/>
          <w:szCs w:val="28"/>
        </w:rPr>
        <w:t>в даний час випадки захворювання на дифтерією майже не реєструються. Підйом захворюваності</w:t>
      </w:r>
      <w:r>
        <w:rPr>
          <w:sz w:val="28"/>
          <w:szCs w:val="28"/>
        </w:rPr>
        <w:t xml:space="preserve"> </w:t>
      </w:r>
      <w:r w:rsidRPr="003246FB">
        <w:rPr>
          <w:sz w:val="28"/>
          <w:szCs w:val="28"/>
        </w:rPr>
        <w:t>спостерігається в Індії, Індонезії, Нігерії, Ємені,</w:t>
      </w:r>
      <w:r>
        <w:rPr>
          <w:sz w:val="28"/>
          <w:szCs w:val="28"/>
        </w:rPr>
        <w:t xml:space="preserve"> </w:t>
      </w:r>
      <w:r w:rsidRPr="003246FB">
        <w:rPr>
          <w:sz w:val="28"/>
          <w:szCs w:val="28"/>
        </w:rPr>
        <w:t>країнах Латинської Америки і, особливо, у Венесуелі</w:t>
      </w:r>
      <w:r w:rsidRPr="007B0441">
        <w:rPr>
          <w:sz w:val="28"/>
          <w:szCs w:val="28"/>
        </w:rPr>
        <w:t xml:space="preserve"> [</w:t>
      </w:r>
      <w:r w:rsidRPr="00E8116A">
        <w:rPr>
          <w:rFonts w:eastAsia="Arimo"/>
          <w:sz w:val="28"/>
          <w:szCs w:val="28"/>
          <w:lang w:val="en-US"/>
        </w:rPr>
        <w:t>Kitamura</w:t>
      </w:r>
      <w:r w:rsidRPr="003246FB">
        <w:rPr>
          <w:sz w:val="28"/>
          <w:szCs w:val="28"/>
        </w:rPr>
        <w:t xml:space="preserve"> </w:t>
      </w:r>
      <w:r>
        <w:rPr>
          <w:rFonts w:eastAsia="Arimo"/>
          <w:sz w:val="28"/>
          <w:szCs w:val="28"/>
          <w:lang w:val="en-US"/>
        </w:rPr>
        <w:t>et</w:t>
      </w:r>
      <w:r w:rsidRPr="009457CF">
        <w:rPr>
          <w:rFonts w:eastAsia="Arimo"/>
          <w:sz w:val="28"/>
          <w:szCs w:val="28"/>
        </w:rPr>
        <w:t xml:space="preserve"> </w:t>
      </w:r>
      <w:r>
        <w:rPr>
          <w:rFonts w:eastAsia="Arimo"/>
          <w:sz w:val="28"/>
          <w:szCs w:val="28"/>
          <w:lang w:val="en-US"/>
        </w:rPr>
        <w:t>al</w:t>
      </w:r>
      <w:r w:rsidRPr="009457CF">
        <w:rPr>
          <w:rFonts w:eastAsia="Arimo"/>
          <w:sz w:val="28"/>
          <w:szCs w:val="28"/>
        </w:rPr>
        <w:t>., 202</w:t>
      </w:r>
      <w:r>
        <w:rPr>
          <w:rFonts w:eastAsia="Arimo"/>
          <w:sz w:val="28"/>
          <w:szCs w:val="28"/>
        </w:rPr>
        <w:t xml:space="preserve">0; </w:t>
      </w:r>
      <w:r w:rsidRPr="00E8116A">
        <w:rPr>
          <w:rFonts w:eastAsia="Arimo"/>
          <w:sz w:val="28"/>
          <w:szCs w:val="28"/>
          <w:lang w:val="en-US"/>
        </w:rPr>
        <w:t>Moghalles</w:t>
      </w:r>
      <w:r w:rsidRPr="003246FB">
        <w:rPr>
          <w:sz w:val="28"/>
          <w:szCs w:val="28"/>
        </w:rPr>
        <w:t xml:space="preserve"> </w:t>
      </w:r>
      <w:r>
        <w:rPr>
          <w:sz w:val="28"/>
          <w:szCs w:val="28"/>
          <w:lang w:val="en-US"/>
        </w:rPr>
        <w:t>et</w:t>
      </w:r>
      <w:r w:rsidRPr="007B0441">
        <w:rPr>
          <w:sz w:val="28"/>
          <w:szCs w:val="28"/>
        </w:rPr>
        <w:t xml:space="preserve"> </w:t>
      </w:r>
      <w:r>
        <w:rPr>
          <w:sz w:val="28"/>
          <w:szCs w:val="28"/>
          <w:lang w:val="en-US"/>
        </w:rPr>
        <w:t>al</w:t>
      </w:r>
      <w:r w:rsidRPr="007B0441">
        <w:rPr>
          <w:sz w:val="28"/>
          <w:szCs w:val="28"/>
        </w:rPr>
        <w:t xml:space="preserve">., 2021]. </w:t>
      </w:r>
      <w:r w:rsidRPr="003246FB">
        <w:rPr>
          <w:sz w:val="28"/>
          <w:szCs w:val="28"/>
        </w:rPr>
        <w:t xml:space="preserve">Резервуар інфекції </w:t>
      </w:r>
      <w:r w:rsidRPr="003246FB">
        <w:rPr>
          <w:sz w:val="28"/>
          <w:szCs w:val="28"/>
        </w:rPr>
        <w:lastRenderedPageBreak/>
        <w:t>зберігається у країнах Європейського</w:t>
      </w:r>
      <w:r>
        <w:rPr>
          <w:sz w:val="28"/>
          <w:szCs w:val="28"/>
        </w:rPr>
        <w:t xml:space="preserve"> </w:t>
      </w:r>
      <w:r w:rsidRPr="003246FB">
        <w:rPr>
          <w:sz w:val="28"/>
          <w:szCs w:val="28"/>
        </w:rPr>
        <w:t>Союзу (Німеччина, Великобританія, Латвія та ін.)</w:t>
      </w:r>
      <w:r w:rsidRPr="007B0441">
        <w:rPr>
          <w:sz w:val="28"/>
          <w:szCs w:val="28"/>
        </w:rPr>
        <w:t xml:space="preserve"> </w:t>
      </w:r>
      <w:r w:rsidRPr="00122E45">
        <w:rPr>
          <w:sz w:val="28"/>
          <w:szCs w:val="28"/>
        </w:rPr>
        <w:t>[</w:t>
      </w:r>
      <w:r w:rsidRPr="007D2620">
        <w:rPr>
          <w:color w:val="000000"/>
          <w:sz w:val="28"/>
          <w:szCs w:val="28"/>
          <w:lang w:val="en-US"/>
        </w:rPr>
        <w:t xml:space="preserve">Wagner </w:t>
      </w:r>
      <w:r>
        <w:rPr>
          <w:color w:val="000000"/>
          <w:sz w:val="28"/>
          <w:szCs w:val="28"/>
          <w:lang w:val="en-US"/>
        </w:rPr>
        <w:t xml:space="preserve">et al., 2012; </w:t>
      </w:r>
      <w:r w:rsidRPr="007D2620">
        <w:rPr>
          <w:color w:val="000000"/>
          <w:sz w:val="28"/>
          <w:szCs w:val="28"/>
          <w:lang w:val="en-US"/>
        </w:rPr>
        <w:t>Zakikhany</w:t>
      </w:r>
      <w:r>
        <w:rPr>
          <w:color w:val="000000"/>
          <w:sz w:val="28"/>
          <w:szCs w:val="28"/>
          <w:lang w:val="en-US"/>
        </w:rPr>
        <w:t xml:space="preserve"> et al., 2012; </w:t>
      </w:r>
      <w:r w:rsidRPr="007D2620">
        <w:rPr>
          <w:color w:val="000000"/>
          <w:sz w:val="28"/>
          <w:szCs w:val="28"/>
          <w:lang w:val="en-US"/>
        </w:rPr>
        <w:t>Swart</w:t>
      </w:r>
      <w:r w:rsidRPr="001878A0">
        <w:rPr>
          <w:color w:val="000000"/>
          <w:sz w:val="28"/>
          <w:szCs w:val="28"/>
          <w:lang w:eastAsia="ru-RU"/>
        </w:rPr>
        <w:t xml:space="preserve"> </w:t>
      </w:r>
      <w:r>
        <w:rPr>
          <w:color w:val="000000"/>
          <w:sz w:val="28"/>
          <w:szCs w:val="28"/>
          <w:lang w:val="en-US" w:eastAsia="ru-RU"/>
        </w:rPr>
        <w:t>et al.,</w:t>
      </w:r>
      <w:r>
        <w:rPr>
          <w:color w:val="000000"/>
          <w:sz w:val="28"/>
          <w:szCs w:val="28"/>
          <w:lang w:eastAsia="ru-RU"/>
        </w:rPr>
        <w:t xml:space="preserve"> </w:t>
      </w:r>
      <w:r>
        <w:rPr>
          <w:color w:val="000000"/>
          <w:sz w:val="28"/>
          <w:szCs w:val="28"/>
          <w:lang w:val="en-US" w:eastAsia="ru-RU"/>
        </w:rPr>
        <w:t xml:space="preserve">2016; </w:t>
      </w:r>
      <w:r w:rsidRPr="001878A0">
        <w:rPr>
          <w:color w:val="000000"/>
          <w:sz w:val="28"/>
          <w:szCs w:val="28"/>
          <w:lang w:eastAsia="ru-RU"/>
        </w:rPr>
        <w:t>Анастасій</w:t>
      </w:r>
      <w:r w:rsidRPr="007B0441">
        <w:rPr>
          <w:color w:val="000000"/>
          <w:sz w:val="28"/>
          <w:szCs w:val="28"/>
          <w:lang w:eastAsia="ru-RU"/>
        </w:rPr>
        <w:t>, 2017;</w:t>
      </w:r>
      <w:r w:rsidRPr="009457CF">
        <w:rPr>
          <w:rFonts w:eastAsia="Arimo"/>
          <w:sz w:val="28"/>
          <w:szCs w:val="28"/>
        </w:rPr>
        <w:t xml:space="preserve"> </w:t>
      </w:r>
      <w:r w:rsidRPr="00E8116A">
        <w:rPr>
          <w:rFonts w:eastAsia="Arimo"/>
          <w:sz w:val="28"/>
          <w:szCs w:val="28"/>
          <w:lang w:val="en-US"/>
        </w:rPr>
        <w:t>Abubakar</w:t>
      </w:r>
      <w:r w:rsidRPr="007B0441">
        <w:rPr>
          <w:rFonts w:eastAsia="Arimo"/>
          <w:sz w:val="28"/>
          <w:szCs w:val="28"/>
        </w:rPr>
        <w:t xml:space="preserve"> </w:t>
      </w:r>
      <w:r>
        <w:rPr>
          <w:rFonts w:eastAsia="Arimo"/>
          <w:sz w:val="28"/>
          <w:szCs w:val="28"/>
          <w:lang w:val="en-US"/>
        </w:rPr>
        <w:t>et</w:t>
      </w:r>
      <w:r w:rsidRPr="009457CF">
        <w:rPr>
          <w:rFonts w:eastAsia="Arimo"/>
          <w:sz w:val="28"/>
          <w:szCs w:val="28"/>
        </w:rPr>
        <w:t xml:space="preserve"> </w:t>
      </w:r>
      <w:r>
        <w:rPr>
          <w:rFonts w:eastAsia="Arimo"/>
          <w:sz w:val="28"/>
          <w:szCs w:val="28"/>
          <w:lang w:val="en-US"/>
        </w:rPr>
        <w:t>al</w:t>
      </w:r>
      <w:r w:rsidRPr="009457CF">
        <w:rPr>
          <w:rFonts w:eastAsia="Arimo"/>
          <w:sz w:val="28"/>
          <w:szCs w:val="28"/>
        </w:rPr>
        <w:t>., 202</w:t>
      </w:r>
      <w:r>
        <w:rPr>
          <w:rFonts w:eastAsia="Arimo"/>
          <w:sz w:val="28"/>
          <w:szCs w:val="28"/>
        </w:rPr>
        <w:t>0</w:t>
      </w:r>
      <w:r w:rsidRPr="00122E45">
        <w:rPr>
          <w:sz w:val="28"/>
          <w:szCs w:val="28"/>
        </w:rPr>
        <w:t>].</w:t>
      </w:r>
    </w:p>
    <w:p w:rsidR="00F23926" w:rsidRDefault="00F23926" w:rsidP="00F23926">
      <w:pPr>
        <w:spacing w:line="360" w:lineRule="auto"/>
        <w:ind w:firstLine="708"/>
        <w:jc w:val="both"/>
        <w:rPr>
          <w:sz w:val="28"/>
          <w:szCs w:val="28"/>
        </w:rPr>
      </w:pPr>
      <w:r w:rsidRPr="003246FB">
        <w:rPr>
          <w:sz w:val="28"/>
          <w:szCs w:val="28"/>
        </w:rPr>
        <w:t>Слід</w:t>
      </w:r>
      <w:r>
        <w:rPr>
          <w:sz w:val="28"/>
          <w:szCs w:val="28"/>
        </w:rPr>
        <w:t xml:space="preserve"> </w:t>
      </w:r>
      <w:r w:rsidRPr="003246FB">
        <w:rPr>
          <w:sz w:val="28"/>
          <w:szCs w:val="28"/>
        </w:rPr>
        <w:t xml:space="preserve"> брати до уваги той факт, що антитоксичний</w:t>
      </w:r>
      <w:r>
        <w:rPr>
          <w:sz w:val="28"/>
          <w:szCs w:val="28"/>
        </w:rPr>
        <w:t xml:space="preserve"> </w:t>
      </w:r>
      <w:r w:rsidRPr="003246FB">
        <w:rPr>
          <w:sz w:val="28"/>
          <w:szCs w:val="28"/>
        </w:rPr>
        <w:t xml:space="preserve">імунітет, що формується у відповідь на введення препаратів дифтерійного анатоксину, не перешкоджає </w:t>
      </w:r>
      <w:r>
        <w:rPr>
          <w:sz w:val="28"/>
          <w:szCs w:val="28"/>
        </w:rPr>
        <w:t>ад</w:t>
      </w:r>
      <w:r w:rsidRPr="003246FB">
        <w:rPr>
          <w:sz w:val="28"/>
          <w:szCs w:val="28"/>
        </w:rPr>
        <w:t>гезії та колонізації збудника на слизовій оболонці</w:t>
      </w:r>
      <w:r>
        <w:rPr>
          <w:sz w:val="28"/>
          <w:szCs w:val="28"/>
        </w:rPr>
        <w:t xml:space="preserve"> </w:t>
      </w:r>
      <w:r w:rsidRPr="003246FB">
        <w:rPr>
          <w:sz w:val="28"/>
          <w:szCs w:val="28"/>
        </w:rPr>
        <w:t xml:space="preserve">респіраторного тракту щеплених. </w:t>
      </w:r>
      <w:r>
        <w:rPr>
          <w:sz w:val="28"/>
          <w:szCs w:val="28"/>
        </w:rPr>
        <w:t>У</w:t>
      </w:r>
      <w:r w:rsidRPr="003246FB">
        <w:rPr>
          <w:sz w:val="28"/>
          <w:szCs w:val="28"/>
        </w:rPr>
        <w:t xml:space="preserve"> осіб із захисним</w:t>
      </w:r>
      <w:r>
        <w:rPr>
          <w:sz w:val="28"/>
          <w:szCs w:val="28"/>
        </w:rPr>
        <w:t xml:space="preserve"> </w:t>
      </w:r>
      <w:r w:rsidRPr="003246FB">
        <w:rPr>
          <w:sz w:val="28"/>
          <w:szCs w:val="28"/>
        </w:rPr>
        <w:t>рівнем антитоксину можуть розвинутися як безсимптомні форми захворювання (бактеріоносійство), так і</w:t>
      </w:r>
      <w:r>
        <w:rPr>
          <w:sz w:val="28"/>
          <w:szCs w:val="28"/>
        </w:rPr>
        <w:t xml:space="preserve"> </w:t>
      </w:r>
      <w:r w:rsidRPr="003246FB">
        <w:rPr>
          <w:sz w:val="28"/>
          <w:szCs w:val="28"/>
        </w:rPr>
        <w:t>клінічно виражені</w:t>
      </w:r>
      <w:r>
        <w:rPr>
          <w:sz w:val="28"/>
          <w:szCs w:val="28"/>
        </w:rPr>
        <w:t xml:space="preserve"> </w:t>
      </w:r>
      <w:r w:rsidRPr="00122E45">
        <w:rPr>
          <w:sz w:val="28"/>
          <w:szCs w:val="28"/>
        </w:rPr>
        <w:t>[</w:t>
      </w:r>
      <w:r w:rsidRPr="00E8116A">
        <w:rPr>
          <w:color w:val="000000"/>
          <w:sz w:val="28"/>
          <w:szCs w:val="28"/>
        </w:rPr>
        <w:t>Чудна</w:t>
      </w:r>
      <w:r w:rsidRPr="007B0441">
        <w:rPr>
          <w:rFonts w:eastAsia="Arimo-Bold"/>
          <w:sz w:val="28"/>
          <w:szCs w:val="28"/>
        </w:rPr>
        <w:t xml:space="preserve"> та ін., 20</w:t>
      </w:r>
      <w:r>
        <w:rPr>
          <w:rFonts w:eastAsia="Arimo-Bold"/>
          <w:sz w:val="28"/>
          <w:szCs w:val="28"/>
        </w:rPr>
        <w:t>13</w:t>
      </w:r>
      <w:r w:rsidRPr="00122E45">
        <w:rPr>
          <w:sz w:val="28"/>
          <w:szCs w:val="28"/>
        </w:rPr>
        <w:t>]</w:t>
      </w:r>
      <w:r>
        <w:rPr>
          <w:sz w:val="28"/>
          <w:szCs w:val="28"/>
        </w:rPr>
        <w:t>.</w:t>
      </w:r>
    </w:p>
    <w:p w:rsidR="00F23926" w:rsidRDefault="00F23926" w:rsidP="00F23926">
      <w:pPr>
        <w:pStyle w:val="31"/>
        <w:spacing w:after="0" w:line="360" w:lineRule="auto"/>
        <w:ind w:left="0" w:firstLine="708"/>
        <w:jc w:val="both"/>
        <w:rPr>
          <w:sz w:val="28"/>
          <w:szCs w:val="28"/>
        </w:rPr>
      </w:pPr>
      <w:r w:rsidRPr="003246FB">
        <w:rPr>
          <w:sz w:val="28"/>
          <w:szCs w:val="28"/>
        </w:rPr>
        <w:t>У ситуації, що склалася необхідним є вдосконалення лабораторної</w:t>
      </w:r>
      <w:r>
        <w:rPr>
          <w:sz w:val="28"/>
          <w:szCs w:val="28"/>
        </w:rPr>
        <w:t xml:space="preserve"> </w:t>
      </w:r>
      <w:r w:rsidRPr="003246FB">
        <w:rPr>
          <w:sz w:val="28"/>
          <w:szCs w:val="28"/>
        </w:rPr>
        <w:t>діагностики дифтерії, постійне проведення профілактичних заходів, спрямованих на запобігання</w:t>
      </w:r>
      <w:r>
        <w:rPr>
          <w:sz w:val="28"/>
          <w:szCs w:val="28"/>
        </w:rPr>
        <w:t xml:space="preserve"> </w:t>
      </w:r>
      <w:r w:rsidRPr="003246FB">
        <w:rPr>
          <w:sz w:val="28"/>
          <w:szCs w:val="28"/>
        </w:rPr>
        <w:t>та стримування поширення цієї інфекції,</w:t>
      </w:r>
      <w:r>
        <w:rPr>
          <w:sz w:val="28"/>
          <w:szCs w:val="28"/>
        </w:rPr>
        <w:t xml:space="preserve"> </w:t>
      </w:r>
      <w:r w:rsidRPr="003246FB">
        <w:rPr>
          <w:sz w:val="28"/>
          <w:szCs w:val="28"/>
        </w:rPr>
        <w:t xml:space="preserve">а також подальших досліджень з цієї проблеми </w:t>
      </w:r>
      <w:r w:rsidRPr="00794405">
        <w:rPr>
          <w:sz w:val="28"/>
          <w:szCs w:val="28"/>
        </w:rPr>
        <w:t>[</w:t>
      </w:r>
      <w:r w:rsidRPr="002E3B46">
        <w:rPr>
          <w:rFonts w:eastAsia="Arimo-Bold"/>
          <w:sz w:val="28"/>
          <w:szCs w:val="28"/>
        </w:rPr>
        <w:t>Прокопів</w:t>
      </w:r>
      <w:r w:rsidRPr="007B0441">
        <w:rPr>
          <w:rFonts w:eastAsia="Arimo-Bold"/>
          <w:sz w:val="28"/>
          <w:szCs w:val="28"/>
        </w:rPr>
        <w:t xml:space="preserve"> та ін., 2022</w:t>
      </w:r>
      <w:r w:rsidRPr="00794405">
        <w:rPr>
          <w:sz w:val="28"/>
          <w:szCs w:val="28"/>
        </w:rPr>
        <w:t>].</w:t>
      </w:r>
    </w:p>
    <w:p w:rsidR="00F23926" w:rsidRDefault="00F23926" w:rsidP="00F23926">
      <w:pPr>
        <w:autoSpaceDE w:val="0"/>
        <w:autoSpaceDN w:val="0"/>
        <w:adjustRightInd w:val="0"/>
        <w:spacing w:line="360" w:lineRule="auto"/>
        <w:ind w:firstLine="708"/>
        <w:jc w:val="both"/>
        <w:rPr>
          <w:sz w:val="28"/>
          <w:szCs w:val="28"/>
        </w:rPr>
      </w:pPr>
      <w:r w:rsidRPr="003246FB">
        <w:rPr>
          <w:sz w:val="28"/>
          <w:szCs w:val="28"/>
        </w:rPr>
        <w:t>Незважаючи на благополучну епідситуацію</w:t>
      </w:r>
      <w:r>
        <w:rPr>
          <w:sz w:val="28"/>
          <w:szCs w:val="28"/>
        </w:rPr>
        <w:t xml:space="preserve"> </w:t>
      </w:r>
      <w:r w:rsidRPr="003246FB">
        <w:rPr>
          <w:sz w:val="28"/>
          <w:szCs w:val="28"/>
        </w:rPr>
        <w:t xml:space="preserve">по дифтерії нині як у </w:t>
      </w:r>
      <w:r>
        <w:rPr>
          <w:sz w:val="28"/>
          <w:szCs w:val="28"/>
        </w:rPr>
        <w:t xml:space="preserve">Україні </w:t>
      </w:r>
      <w:r w:rsidRPr="003246FB">
        <w:rPr>
          <w:sz w:val="28"/>
          <w:szCs w:val="28"/>
        </w:rPr>
        <w:t xml:space="preserve">в цілому, так і на території </w:t>
      </w:r>
      <w:r>
        <w:rPr>
          <w:sz w:val="28"/>
          <w:szCs w:val="28"/>
        </w:rPr>
        <w:t xml:space="preserve">Запорізьської області, </w:t>
      </w:r>
      <w:r w:rsidRPr="003246FB">
        <w:rPr>
          <w:sz w:val="28"/>
          <w:szCs w:val="28"/>
        </w:rPr>
        <w:t>особливу важливість має ретельний контроль щеплення населення, особливо дитячого</w:t>
      </w:r>
      <w:r>
        <w:rPr>
          <w:sz w:val="28"/>
          <w:szCs w:val="28"/>
        </w:rPr>
        <w:t xml:space="preserve">, </w:t>
      </w:r>
      <w:r w:rsidRPr="003246FB">
        <w:rPr>
          <w:sz w:val="28"/>
          <w:szCs w:val="28"/>
        </w:rPr>
        <w:t>та напруженості протидифтерійного антитокс</w:t>
      </w:r>
      <w:r>
        <w:rPr>
          <w:sz w:val="28"/>
          <w:szCs w:val="28"/>
        </w:rPr>
        <w:t>ич</w:t>
      </w:r>
      <w:r w:rsidRPr="003246FB">
        <w:rPr>
          <w:sz w:val="28"/>
          <w:szCs w:val="28"/>
        </w:rPr>
        <w:t>ного імунітету серед різних вікових</w:t>
      </w:r>
      <w:r>
        <w:rPr>
          <w:sz w:val="28"/>
          <w:szCs w:val="28"/>
        </w:rPr>
        <w:t xml:space="preserve"> </w:t>
      </w:r>
      <w:r w:rsidRPr="003246FB">
        <w:rPr>
          <w:sz w:val="28"/>
          <w:szCs w:val="28"/>
        </w:rPr>
        <w:t>контингентів.</w:t>
      </w:r>
      <w:r>
        <w:rPr>
          <w:sz w:val="28"/>
          <w:szCs w:val="28"/>
        </w:rPr>
        <w:t xml:space="preserve"> </w:t>
      </w:r>
    </w:p>
    <w:p w:rsidR="00F23926" w:rsidRPr="00F71990" w:rsidRDefault="00F23926" w:rsidP="00F23926">
      <w:pPr>
        <w:autoSpaceDE w:val="0"/>
        <w:autoSpaceDN w:val="0"/>
        <w:adjustRightInd w:val="0"/>
        <w:spacing w:line="360" w:lineRule="auto"/>
        <w:ind w:firstLine="708"/>
        <w:jc w:val="both"/>
        <w:rPr>
          <w:sz w:val="28"/>
          <w:szCs w:val="28"/>
          <w:lang w:eastAsia="ru-RU"/>
        </w:rPr>
      </w:pPr>
      <w:r>
        <w:rPr>
          <w:sz w:val="28"/>
          <w:szCs w:val="28"/>
        </w:rPr>
        <w:t xml:space="preserve">Актуальність проблеми </w:t>
      </w:r>
      <w:r w:rsidRPr="00F71990">
        <w:rPr>
          <w:sz w:val="28"/>
          <w:szCs w:val="28"/>
          <w:lang w:eastAsia="ru-RU"/>
        </w:rPr>
        <w:t>щодо захисту населення країни від керованих інфекційних захворювань</w:t>
      </w:r>
      <w:r>
        <w:rPr>
          <w:sz w:val="28"/>
          <w:szCs w:val="28"/>
        </w:rPr>
        <w:t xml:space="preserve"> обумовлено також тим, що </w:t>
      </w:r>
      <w:r w:rsidRPr="00F71990">
        <w:rPr>
          <w:sz w:val="28"/>
          <w:szCs w:val="28"/>
          <w:lang w:eastAsia="ru-RU"/>
        </w:rPr>
        <w:t>у 2002 році у м. Запоріжжя знаходилось багато переселенців</w:t>
      </w:r>
      <w:r>
        <w:rPr>
          <w:sz w:val="28"/>
          <w:szCs w:val="28"/>
          <w:lang w:eastAsia="ru-RU"/>
        </w:rPr>
        <w:t xml:space="preserve">, </w:t>
      </w:r>
      <w:r w:rsidRPr="00F71990">
        <w:rPr>
          <w:sz w:val="28"/>
          <w:szCs w:val="28"/>
          <w:lang w:eastAsia="ru-RU"/>
        </w:rPr>
        <w:t xml:space="preserve">біженців </w:t>
      </w:r>
      <w:r>
        <w:rPr>
          <w:sz w:val="28"/>
          <w:szCs w:val="28"/>
          <w:lang w:eastAsia="ru-RU"/>
        </w:rPr>
        <w:t xml:space="preserve">та поранених військових </w:t>
      </w:r>
      <w:r w:rsidRPr="00F71990">
        <w:rPr>
          <w:sz w:val="28"/>
          <w:szCs w:val="28"/>
          <w:lang w:eastAsia="ru-RU"/>
        </w:rPr>
        <w:t>внаслідок війни, розв’</w:t>
      </w:r>
      <w:r>
        <w:rPr>
          <w:sz w:val="28"/>
          <w:szCs w:val="28"/>
          <w:lang w:eastAsia="ru-RU"/>
        </w:rPr>
        <w:t>язаної рф.</w:t>
      </w:r>
    </w:p>
    <w:p w:rsidR="00F23926" w:rsidRDefault="00F23926" w:rsidP="00F23926">
      <w:pPr>
        <w:pStyle w:val="2"/>
        <w:ind w:firstLine="851"/>
      </w:pPr>
      <w:r>
        <w:t>Тому метою дійсної роботи було оцінити стан напруженості протидифтерійного антитоксичного імунітету у населення м. Запоріжжя та Запорізьської області  у 2022 р.</w:t>
      </w:r>
    </w:p>
    <w:p w:rsidR="00F23926" w:rsidRDefault="00F23926" w:rsidP="00F23926">
      <w:pPr>
        <w:pStyle w:val="2"/>
        <w:ind w:left="284"/>
      </w:pPr>
      <w:r>
        <w:t>У задачи дослідження входило:</w:t>
      </w:r>
    </w:p>
    <w:p w:rsidR="00F23926" w:rsidRPr="009B26F1" w:rsidRDefault="00F23926" w:rsidP="00F23926">
      <w:pPr>
        <w:pStyle w:val="a5"/>
        <w:numPr>
          <w:ilvl w:val="0"/>
          <w:numId w:val="1"/>
        </w:numPr>
        <w:autoSpaceDE w:val="0"/>
        <w:autoSpaceDN w:val="0"/>
        <w:adjustRightInd w:val="0"/>
        <w:spacing w:after="0" w:line="360" w:lineRule="auto"/>
        <w:jc w:val="both"/>
        <w:rPr>
          <w:rFonts w:ascii="Times New Roman" w:eastAsia="Arial-BoldMT" w:hAnsi="Times New Roman"/>
          <w:sz w:val="28"/>
          <w:szCs w:val="28"/>
        </w:rPr>
      </w:pPr>
      <w:r w:rsidRPr="009B26F1">
        <w:rPr>
          <w:rFonts w:ascii="Times New Roman" w:hAnsi="Times New Roman"/>
          <w:sz w:val="28"/>
          <w:szCs w:val="28"/>
          <w:lang w:eastAsia="ru-RU"/>
        </w:rPr>
        <w:t>Визначити напруженість протидифтерійного імунітету в населення Запорізьської області без урахування віку.</w:t>
      </w:r>
    </w:p>
    <w:p w:rsidR="00F23926" w:rsidRPr="009B26F1" w:rsidRDefault="00F23926" w:rsidP="00F23926">
      <w:pPr>
        <w:pStyle w:val="a5"/>
        <w:numPr>
          <w:ilvl w:val="0"/>
          <w:numId w:val="1"/>
        </w:numPr>
        <w:autoSpaceDE w:val="0"/>
        <w:autoSpaceDN w:val="0"/>
        <w:adjustRightInd w:val="0"/>
        <w:spacing w:after="0" w:line="360" w:lineRule="auto"/>
        <w:jc w:val="both"/>
        <w:rPr>
          <w:rFonts w:ascii="Times New Roman" w:eastAsia="Arial-BoldMT" w:hAnsi="Times New Roman"/>
          <w:sz w:val="28"/>
          <w:szCs w:val="28"/>
        </w:rPr>
      </w:pPr>
      <w:r w:rsidRPr="009B26F1">
        <w:rPr>
          <w:rFonts w:ascii="Times New Roman" w:hAnsi="Times New Roman"/>
          <w:sz w:val="28"/>
          <w:szCs w:val="28"/>
          <w:lang w:eastAsia="ru-RU"/>
        </w:rPr>
        <w:t>Провести серомоніторинг дифтерії у дітей віком від півроку до 15 років</w:t>
      </w:r>
      <w:r>
        <w:rPr>
          <w:rFonts w:ascii="Times New Roman" w:hAnsi="Times New Roman"/>
          <w:sz w:val="28"/>
          <w:szCs w:val="28"/>
          <w:lang w:val="uk-UA" w:eastAsia="ru-RU"/>
        </w:rPr>
        <w:t>.</w:t>
      </w:r>
    </w:p>
    <w:p w:rsidR="00F23926" w:rsidRPr="009B26F1" w:rsidRDefault="00F23926" w:rsidP="00F23926">
      <w:pPr>
        <w:pStyle w:val="a5"/>
        <w:numPr>
          <w:ilvl w:val="0"/>
          <w:numId w:val="1"/>
        </w:numPr>
        <w:autoSpaceDE w:val="0"/>
        <w:autoSpaceDN w:val="0"/>
        <w:adjustRightInd w:val="0"/>
        <w:spacing w:after="0" w:line="360" w:lineRule="auto"/>
        <w:jc w:val="both"/>
        <w:rPr>
          <w:rFonts w:ascii="Times New Roman" w:eastAsia="Arial-BoldMT" w:hAnsi="Times New Roman"/>
          <w:sz w:val="28"/>
          <w:szCs w:val="28"/>
        </w:rPr>
      </w:pPr>
      <w:r w:rsidRPr="009B26F1">
        <w:rPr>
          <w:rFonts w:ascii="Times New Roman" w:hAnsi="Times New Roman"/>
          <w:sz w:val="28"/>
          <w:szCs w:val="28"/>
        </w:rPr>
        <w:lastRenderedPageBreak/>
        <w:t xml:space="preserve">Проаналізувати напруженість популяційного антитоксичного імунітету у </w:t>
      </w:r>
      <w:r w:rsidRPr="009B26F1">
        <w:rPr>
          <w:rFonts w:ascii="Times New Roman" w:hAnsi="Times New Roman"/>
          <w:sz w:val="28"/>
          <w:szCs w:val="28"/>
          <w:lang w:eastAsia="ru-RU"/>
        </w:rPr>
        <w:t>віковій групі від 16 до 26 років</w:t>
      </w:r>
      <w:r w:rsidRPr="009B26F1">
        <w:rPr>
          <w:rFonts w:ascii="Times New Roman" w:hAnsi="Times New Roman"/>
          <w:sz w:val="28"/>
          <w:szCs w:val="28"/>
        </w:rPr>
        <w:t xml:space="preserve">. </w:t>
      </w:r>
    </w:p>
    <w:p w:rsidR="00F23926" w:rsidRPr="009B26F1" w:rsidRDefault="00F23926" w:rsidP="00F23926">
      <w:pPr>
        <w:pStyle w:val="a5"/>
        <w:numPr>
          <w:ilvl w:val="0"/>
          <w:numId w:val="1"/>
        </w:numPr>
        <w:autoSpaceDE w:val="0"/>
        <w:autoSpaceDN w:val="0"/>
        <w:adjustRightInd w:val="0"/>
        <w:spacing w:after="0" w:line="360" w:lineRule="auto"/>
        <w:jc w:val="both"/>
        <w:rPr>
          <w:rFonts w:ascii="Times New Roman" w:hAnsi="Times New Roman"/>
          <w:sz w:val="28"/>
          <w:szCs w:val="28"/>
          <w:lang w:eastAsia="ru-RU"/>
        </w:rPr>
      </w:pPr>
      <w:r w:rsidRPr="009B26F1">
        <w:rPr>
          <w:rFonts w:ascii="Times New Roman" w:hAnsi="Times New Roman"/>
          <w:sz w:val="28"/>
          <w:szCs w:val="28"/>
          <w:lang w:eastAsia="ru-RU"/>
        </w:rPr>
        <w:t>Оцінити стан протидифтерійного антитоксичного імунітету у дорослого працездатного населення</w:t>
      </w:r>
      <w:r>
        <w:rPr>
          <w:rFonts w:ascii="Times New Roman" w:hAnsi="Times New Roman"/>
          <w:sz w:val="28"/>
          <w:szCs w:val="28"/>
          <w:lang w:val="uk-UA" w:eastAsia="ru-RU"/>
        </w:rPr>
        <w:t xml:space="preserve"> (від 27 років).</w:t>
      </w:r>
    </w:p>
    <w:p w:rsidR="00F23926" w:rsidRPr="009B26F1" w:rsidRDefault="00F23926" w:rsidP="00F23926">
      <w:pPr>
        <w:numPr>
          <w:ilvl w:val="0"/>
          <w:numId w:val="1"/>
        </w:numPr>
        <w:autoSpaceDE w:val="0"/>
        <w:autoSpaceDN w:val="0"/>
        <w:adjustRightInd w:val="0"/>
        <w:spacing w:line="360" w:lineRule="auto"/>
        <w:jc w:val="both"/>
        <w:rPr>
          <w:sz w:val="28"/>
          <w:szCs w:val="28"/>
          <w:lang w:eastAsia="ru-RU"/>
        </w:rPr>
      </w:pPr>
      <w:bookmarkStart w:id="5" w:name="_Hlk143359577"/>
      <w:r w:rsidRPr="009B26F1">
        <w:rPr>
          <w:rFonts w:eastAsia="FranklinGothicBookC"/>
          <w:sz w:val="28"/>
          <w:szCs w:val="28"/>
          <w:lang w:val="ru-RU" w:eastAsia="ru-RU"/>
        </w:rPr>
        <w:t>Проаналізувати пок</w:t>
      </w:r>
      <w:r>
        <w:rPr>
          <w:rFonts w:eastAsia="FranklinGothicBookC"/>
          <w:sz w:val="28"/>
          <w:szCs w:val="28"/>
          <w:lang w:val="ru-RU" w:eastAsia="ru-RU"/>
        </w:rPr>
        <w:t xml:space="preserve">азники </w:t>
      </w:r>
      <w:r w:rsidRPr="009B26F1">
        <w:rPr>
          <w:rFonts w:eastAsia="FranklinGothicBookC"/>
          <w:sz w:val="28"/>
          <w:szCs w:val="28"/>
          <w:lang w:val="ru-RU" w:eastAsia="ru-RU"/>
        </w:rPr>
        <w:t>противодифтер</w:t>
      </w:r>
      <w:r>
        <w:rPr>
          <w:rFonts w:eastAsia="FranklinGothicBookC"/>
          <w:sz w:val="28"/>
          <w:szCs w:val="28"/>
          <w:lang w:val="ru-RU" w:eastAsia="ru-RU"/>
        </w:rPr>
        <w:t>і</w:t>
      </w:r>
      <w:r w:rsidRPr="009B26F1">
        <w:rPr>
          <w:rFonts w:eastAsia="FranklinGothicBookC"/>
          <w:sz w:val="28"/>
          <w:szCs w:val="28"/>
          <w:lang w:val="ru-RU" w:eastAsia="ru-RU"/>
        </w:rPr>
        <w:t xml:space="preserve">йного </w:t>
      </w:r>
      <w:r>
        <w:rPr>
          <w:rFonts w:eastAsia="FranklinGothicBookC"/>
          <w:sz w:val="28"/>
          <w:szCs w:val="28"/>
          <w:lang w:val="ru-RU" w:eastAsia="ru-RU"/>
        </w:rPr>
        <w:t>і</w:t>
      </w:r>
      <w:r w:rsidRPr="009B26F1">
        <w:rPr>
          <w:rFonts w:eastAsia="FranklinGothicBookC"/>
          <w:sz w:val="28"/>
          <w:szCs w:val="28"/>
          <w:lang w:val="ru-RU" w:eastAsia="ru-RU"/>
        </w:rPr>
        <w:t>мунитет</w:t>
      </w:r>
      <w:r>
        <w:rPr>
          <w:rFonts w:eastAsia="FranklinGothicBookC"/>
          <w:sz w:val="28"/>
          <w:szCs w:val="28"/>
          <w:lang w:val="ru-RU" w:eastAsia="ru-RU"/>
        </w:rPr>
        <w:t>у</w:t>
      </w:r>
      <w:r w:rsidRPr="009B26F1">
        <w:rPr>
          <w:rFonts w:eastAsia="FranklinGothicBookC"/>
          <w:sz w:val="28"/>
          <w:szCs w:val="28"/>
          <w:lang w:val="ru-RU" w:eastAsia="ru-RU"/>
        </w:rPr>
        <w:t xml:space="preserve"> </w:t>
      </w:r>
      <w:r>
        <w:rPr>
          <w:rFonts w:eastAsia="FranklinGothicBookC"/>
          <w:sz w:val="28"/>
          <w:szCs w:val="28"/>
          <w:lang w:val="ru-RU" w:eastAsia="ru-RU"/>
        </w:rPr>
        <w:t>у</w:t>
      </w:r>
      <w:r w:rsidRPr="009B26F1">
        <w:rPr>
          <w:sz w:val="28"/>
          <w:szCs w:val="28"/>
          <w:lang w:eastAsia="ru-RU"/>
        </w:rPr>
        <w:t xml:space="preserve">   серопозитивних осіб різних вікових групах населення у 2022 році.</w:t>
      </w:r>
    </w:p>
    <w:bookmarkEnd w:id="5"/>
    <w:p w:rsidR="00F23926" w:rsidRDefault="00F23926" w:rsidP="00F23926">
      <w:pPr>
        <w:spacing w:line="360" w:lineRule="auto"/>
        <w:ind w:firstLine="644"/>
        <w:jc w:val="both"/>
        <w:rPr>
          <w:b/>
          <w:bCs/>
          <w:sz w:val="28"/>
        </w:rPr>
      </w:pPr>
    </w:p>
    <w:p w:rsidR="00F23926" w:rsidRPr="00EA613A" w:rsidRDefault="00F23926" w:rsidP="00F23926">
      <w:pPr>
        <w:spacing w:line="360" w:lineRule="auto"/>
        <w:ind w:firstLine="644"/>
        <w:jc w:val="both"/>
        <w:rPr>
          <w:sz w:val="28"/>
          <w:szCs w:val="28"/>
        </w:rPr>
      </w:pPr>
      <w:r>
        <w:rPr>
          <w:b/>
          <w:bCs/>
          <w:sz w:val="28"/>
        </w:rPr>
        <w:t>Об’єкт дослідження</w:t>
      </w:r>
      <w:r>
        <w:rPr>
          <w:sz w:val="28"/>
        </w:rPr>
        <w:t xml:space="preserve"> - </w:t>
      </w:r>
      <w:r>
        <w:rPr>
          <w:sz w:val="28"/>
          <w:szCs w:val="28"/>
          <w:lang w:eastAsia="ru-RU"/>
        </w:rPr>
        <w:t>популяційний</w:t>
      </w:r>
      <w:r w:rsidRPr="009B26F1">
        <w:rPr>
          <w:sz w:val="28"/>
          <w:szCs w:val="28"/>
          <w:lang w:eastAsia="ru-RU"/>
        </w:rPr>
        <w:t xml:space="preserve"> імунітет</w:t>
      </w:r>
      <w:r>
        <w:rPr>
          <w:sz w:val="28"/>
          <w:szCs w:val="28"/>
          <w:lang w:eastAsia="ru-RU"/>
        </w:rPr>
        <w:t xml:space="preserve"> до дифтерії</w:t>
      </w:r>
      <w:r w:rsidRPr="00EA613A">
        <w:rPr>
          <w:sz w:val="28"/>
          <w:szCs w:val="28"/>
        </w:rPr>
        <w:t>.</w:t>
      </w:r>
    </w:p>
    <w:p w:rsidR="00F23926" w:rsidRPr="009B26F1" w:rsidRDefault="00F23926" w:rsidP="00F23926">
      <w:pPr>
        <w:autoSpaceDE w:val="0"/>
        <w:autoSpaceDN w:val="0"/>
        <w:adjustRightInd w:val="0"/>
        <w:spacing w:line="360" w:lineRule="auto"/>
        <w:ind w:firstLine="644"/>
        <w:rPr>
          <w:bCs/>
          <w:sz w:val="28"/>
          <w:szCs w:val="28"/>
        </w:rPr>
      </w:pPr>
      <w:r>
        <w:rPr>
          <w:b/>
          <w:bCs/>
          <w:sz w:val="28"/>
        </w:rPr>
        <w:t xml:space="preserve">Предмет дослідження </w:t>
      </w:r>
      <w:r>
        <w:rPr>
          <w:sz w:val="28"/>
        </w:rPr>
        <w:t xml:space="preserve">- </w:t>
      </w:r>
      <w:r>
        <w:rPr>
          <w:bCs/>
          <w:sz w:val="28"/>
          <w:szCs w:val="28"/>
        </w:rPr>
        <w:t>с</w:t>
      </w:r>
      <w:r w:rsidRPr="009B26F1">
        <w:rPr>
          <w:bCs/>
          <w:sz w:val="28"/>
          <w:szCs w:val="28"/>
        </w:rPr>
        <w:t>тан п</w:t>
      </w:r>
      <w:r w:rsidRPr="009B26F1">
        <w:rPr>
          <w:bCs/>
          <w:sz w:val="28"/>
          <w:szCs w:val="28"/>
          <w:lang w:val="ru-RU" w:eastAsia="ru-RU"/>
        </w:rPr>
        <w:t xml:space="preserve">ротиводифтерійного антитоксичного імунитету у населення м. Запоріжжя </w:t>
      </w:r>
    </w:p>
    <w:p w:rsidR="00314604" w:rsidRDefault="00F23926" w:rsidP="00314604">
      <w:pPr>
        <w:pStyle w:val="1"/>
        <w:jc w:val="center"/>
        <w:rPr>
          <w:color w:val="000000"/>
          <w:sz w:val="28"/>
          <w:szCs w:val="28"/>
          <w:lang w:val="uk-UA"/>
        </w:rPr>
      </w:pPr>
      <w:r>
        <w:rPr>
          <w:sz w:val="28"/>
          <w:szCs w:val="28"/>
        </w:rPr>
        <w:br w:type="page"/>
      </w:r>
      <w:r w:rsidR="00314604">
        <w:rPr>
          <w:color w:val="000000"/>
          <w:sz w:val="28"/>
          <w:szCs w:val="28"/>
          <w:lang w:val="uk-UA"/>
        </w:rPr>
        <w:lastRenderedPageBreak/>
        <w:t>ВИСНОВКИ</w:t>
      </w:r>
    </w:p>
    <w:p w:rsidR="00314604" w:rsidRPr="00646E54" w:rsidRDefault="00314604" w:rsidP="00314604">
      <w:pPr>
        <w:numPr>
          <w:ilvl w:val="0"/>
          <w:numId w:val="4"/>
        </w:numPr>
        <w:autoSpaceDE w:val="0"/>
        <w:autoSpaceDN w:val="0"/>
        <w:adjustRightInd w:val="0"/>
        <w:spacing w:line="360" w:lineRule="auto"/>
        <w:jc w:val="both"/>
        <w:rPr>
          <w:rFonts w:eastAsia="Calibri"/>
          <w:sz w:val="28"/>
          <w:szCs w:val="28"/>
          <w:lang w:val="ru-RU" w:eastAsia="en-US"/>
        </w:rPr>
      </w:pPr>
      <w:bookmarkStart w:id="6" w:name="_Hlk143429262"/>
      <w:r w:rsidRPr="00646E54">
        <w:rPr>
          <w:rFonts w:eastAsia="Calibri"/>
          <w:sz w:val="28"/>
          <w:szCs w:val="28"/>
          <w:lang w:eastAsia="en-US"/>
        </w:rPr>
        <w:t>П</w:t>
      </w:r>
      <w:r w:rsidRPr="00646E54">
        <w:rPr>
          <w:rFonts w:eastAsia="Calibri"/>
          <w:sz w:val="28"/>
          <w:szCs w:val="28"/>
          <w:lang w:val="ru-RU" w:eastAsia="en-US"/>
        </w:rPr>
        <w:t>рошарок сприйнятливого населення до дифтерії — 25,5 %, з них 6,7 % -  серонегативні особи, а 18,6 % з антитілами на рівні нижче захисного.  Переконливий рівень антитоксичного захисту мали 74,7 % осіб.</w:t>
      </w:r>
    </w:p>
    <w:p w:rsidR="00314604" w:rsidRDefault="00314604" w:rsidP="00314604">
      <w:pPr>
        <w:numPr>
          <w:ilvl w:val="0"/>
          <w:numId w:val="4"/>
        </w:numPr>
        <w:autoSpaceDE w:val="0"/>
        <w:autoSpaceDN w:val="0"/>
        <w:adjustRightInd w:val="0"/>
        <w:spacing w:line="360" w:lineRule="auto"/>
        <w:jc w:val="both"/>
        <w:rPr>
          <w:rFonts w:eastAsia="TimesNewRomanPSMT"/>
          <w:sz w:val="28"/>
          <w:szCs w:val="28"/>
          <w:lang w:eastAsia="ru-RU"/>
        </w:rPr>
      </w:pPr>
      <w:r w:rsidRPr="00646E54">
        <w:rPr>
          <w:rFonts w:eastAsia="Calibri"/>
          <w:sz w:val="28"/>
          <w:szCs w:val="28"/>
          <w:lang w:eastAsia="en-US"/>
        </w:rPr>
        <w:t xml:space="preserve">У першій віковій групі (0-15 років) більшість дітей (75,2 %) потребують негайної базової або бустерної вакцинації. </w:t>
      </w:r>
      <w:r>
        <w:rPr>
          <w:rFonts w:eastAsia="TimesNewRomanPSMT"/>
          <w:sz w:val="28"/>
          <w:szCs w:val="28"/>
          <w:lang w:eastAsia="ru-RU"/>
        </w:rPr>
        <w:t>Н</w:t>
      </w:r>
      <w:r w:rsidRPr="00E76EC3">
        <w:rPr>
          <w:rFonts w:eastAsia="TimesNewRomanPSMT"/>
          <w:sz w:val="28"/>
          <w:szCs w:val="28"/>
          <w:lang w:eastAsia="ru-RU"/>
        </w:rPr>
        <w:t xml:space="preserve">айбільшу кількість умовно-захищених та незахищених осіб </w:t>
      </w:r>
      <w:r>
        <w:rPr>
          <w:rFonts w:eastAsia="TimesNewRomanPSMT"/>
          <w:sz w:val="28"/>
          <w:szCs w:val="28"/>
          <w:lang w:eastAsia="ru-RU"/>
        </w:rPr>
        <w:t>(</w:t>
      </w:r>
      <w:r w:rsidRPr="00E76EC3">
        <w:rPr>
          <w:rFonts w:eastAsia="TimesNewRomanPSMT"/>
          <w:sz w:val="28"/>
          <w:szCs w:val="28"/>
          <w:lang w:eastAsia="ru-RU"/>
        </w:rPr>
        <w:t>24,3 %</w:t>
      </w:r>
      <w:r>
        <w:rPr>
          <w:rFonts w:eastAsia="TimesNewRomanPSMT"/>
          <w:sz w:val="28"/>
          <w:szCs w:val="28"/>
          <w:lang w:eastAsia="ru-RU"/>
        </w:rPr>
        <w:t xml:space="preserve">) було у групі </w:t>
      </w:r>
      <w:r w:rsidRPr="00E76EC3">
        <w:rPr>
          <w:rFonts w:eastAsia="TimesNewRomanPSMT"/>
          <w:sz w:val="28"/>
          <w:szCs w:val="28"/>
          <w:lang w:eastAsia="ru-RU"/>
        </w:rPr>
        <w:t>дітей віком від 1 до 5 років</w:t>
      </w:r>
      <w:r>
        <w:rPr>
          <w:rFonts w:eastAsia="TimesNewRomanPSMT"/>
          <w:sz w:val="28"/>
          <w:szCs w:val="28"/>
          <w:lang w:eastAsia="ru-RU"/>
        </w:rPr>
        <w:t>.</w:t>
      </w:r>
    </w:p>
    <w:p w:rsidR="00314604" w:rsidRDefault="00314604" w:rsidP="00314604">
      <w:pPr>
        <w:numPr>
          <w:ilvl w:val="0"/>
          <w:numId w:val="4"/>
        </w:numPr>
        <w:autoSpaceDE w:val="0"/>
        <w:autoSpaceDN w:val="0"/>
        <w:adjustRightInd w:val="0"/>
        <w:spacing w:line="360" w:lineRule="auto"/>
        <w:jc w:val="both"/>
        <w:rPr>
          <w:sz w:val="28"/>
          <w:szCs w:val="28"/>
          <w:lang w:eastAsia="ru-RU"/>
        </w:rPr>
      </w:pPr>
      <w:r>
        <w:rPr>
          <w:sz w:val="28"/>
          <w:szCs w:val="28"/>
          <w:lang w:eastAsia="ru-RU"/>
        </w:rPr>
        <w:t>В другій віковій</w:t>
      </w:r>
      <w:r w:rsidRPr="006F324E">
        <w:rPr>
          <w:sz w:val="28"/>
          <w:szCs w:val="28"/>
          <w:lang w:eastAsia="ru-RU"/>
        </w:rPr>
        <w:t xml:space="preserve"> групі (</w:t>
      </w:r>
      <w:r>
        <w:rPr>
          <w:sz w:val="28"/>
          <w:szCs w:val="28"/>
          <w:lang w:eastAsia="ru-RU"/>
        </w:rPr>
        <w:t>16-26</w:t>
      </w:r>
      <w:r w:rsidRPr="006F324E">
        <w:rPr>
          <w:sz w:val="28"/>
          <w:szCs w:val="28"/>
          <w:lang w:eastAsia="ru-RU"/>
        </w:rPr>
        <w:t xml:space="preserve"> років) </w:t>
      </w:r>
      <w:r>
        <w:rPr>
          <w:sz w:val="28"/>
          <w:szCs w:val="28"/>
          <w:lang w:eastAsia="ru-RU"/>
        </w:rPr>
        <w:t xml:space="preserve">16,2 % </w:t>
      </w:r>
      <w:r w:rsidRPr="0041108F">
        <w:rPr>
          <w:sz w:val="28"/>
          <w:szCs w:val="28"/>
          <w:lang w:eastAsia="ru-RU"/>
        </w:rPr>
        <w:t>потребують негайної базової вакцинації, 23,5 % - бустерної вакцинації</w:t>
      </w:r>
      <w:r>
        <w:rPr>
          <w:sz w:val="28"/>
          <w:szCs w:val="28"/>
          <w:lang w:eastAsia="ru-RU"/>
        </w:rPr>
        <w:t>, в</w:t>
      </w:r>
      <w:r w:rsidRPr="0041108F">
        <w:rPr>
          <w:sz w:val="28"/>
          <w:szCs w:val="28"/>
          <w:lang w:eastAsia="ru-RU"/>
        </w:rPr>
        <w:t xml:space="preserve">исокий рівень імунітету спостерігався у </w:t>
      </w:r>
      <w:r>
        <w:rPr>
          <w:sz w:val="28"/>
          <w:szCs w:val="28"/>
          <w:lang w:eastAsia="ru-RU"/>
        </w:rPr>
        <w:t>більшості осіб (</w:t>
      </w:r>
      <w:r w:rsidRPr="0041108F">
        <w:rPr>
          <w:sz w:val="28"/>
          <w:szCs w:val="28"/>
          <w:lang w:eastAsia="ru-RU"/>
        </w:rPr>
        <w:t>62,5 %</w:t>
      </w:r>
      <w:r>
        <w:rPr>
          <w:sz w:val="28"/>
          <w:szCs w:val="28"/>
          <w:lang w:eastAsia="ru-RU"/>
        </w:rPr>
        <w:t>).</w:t>
      </w:r>
    </w:p>
    <w:p w:rsidR="00314604" w:rsidRDefault="00314604" w:rsidP="00314604">
      <w:pPr>
        <w:numPr>
          <w:ilvl w:val="0"/>
          <w:numId w:val="4"/>
        </w:numPr>
        <w:autoSpaceDE w:val="0"/>
        <w:autoSpaceDN w:val="0"/>
        <w:adjustRightInd w:val="0"/>
        <w:spacing w:line="360" w:lineRule="auto"/>
        <w:jc w:val="both"/>
        <w:rPr>
          <w:sz w:val="28"/>
          <w:szCs w:val="28"/>
          <w:lang w:eastAsia="ru-RU"/>
        </w:rPr>
      </w:pPr>
      <w:r w:rsidRPr="00BD2071">
        <w:rPr>
          <w:sz w:val="28"/>
          <w:szCs w:val="28"/>
          <w:lang w:eastAsia="ru-RU"/>
        </w:rPr>
        <w:t xml:space="preserve">У третій групі (27 років і більше) </w:t>
      </w:r>
      <w:r>
        <w:rPr>
          <w:sz w:val="28"/>
          <w:szCs w:val="28"/>
          <w:lang w:eastAsia="ru-RU"/>
        </w:rPr>
        <w:t>74</w:t>
      </w:r>
      <w:r w:rsidRPr="00BD2071">
        <w:rPr>
          <w:sz w:val="28"/>
          <w:szCs w:val="28"/>
          <w:lang w:eastAsia="ru-RU"/>
        </w:rPr>
        <w:t>,7 % не мали напруженого імунітету проти дифтерії</w:t>
      </w:r>
      <w:r>
        <w:rPr>
          <w:sz w:val="28"/>
          <w:szCs w:val="28"/>
          <w:lang w:eastAsia="ru-RU"/>
        </w:rPr>
        <w:t xml:space="preserve">; </w:t>
      </w:r>
      <w:r w:rsidRPr="00266A38">
        <w:rPr>
          <w:sz w:val="28"/>
          <w:szCs w:val="28"/>
          <w:lang w:val="ru-RU" w:eastAsia="ru-RU"/>
        </w:rPr>
        <w:t xml:space="preserve">контингент серонегативних осіб </w:t>
      </w:r>
      <w:r>
        <w:rPr>
          <w:sz w:val="28"/>
          <w:szCs w:val="28"/>
          <w:lang w:val="ru-RU" w:eastAsia="ru-RU"/>
        </w:rPr>
        <w:t xml:space="preserve">дорівнював </w:t>
      </w:r>
      <w:r w:rsidRPr="00266A38">
        <w:rPr>
          <w:sz w:val="28"/>
          <w:szCs w:val="28"/>
          <w:lang w:val="ru-RU" w:eastAsia="ru-RU"/>
        </w:rPr>
        <w:t>2,</w:t>
      </w:r>
      <w:r>
        <w:rPr>
          <w:sz w:val="28"/>
          <w:szCs w:val="28"/>
          <w:lang w:val="ru-RU" w:eastAsia="ru-RU"/>
        </w:rPr>
        <w:t>8</w:t>
      </w:r>
      <w:r w:rsidRPr="00266A38">
        <w:rPr>
          <w:sz w:val="28"/>
          <w:szCs w:val="28"/>
          <w:lang w:val="ru-RU" w:eastAsia="ru-RU"/>
        </w:rPr>
        <w:t xml:space="preserve"> %, умовно-захищених</w:t>
      </w:r>
      <w:r>
        <w:rPr>
          <w:sz w:val="28"/>
          <w:szCs w:val="28"/>
          <w:lang w:val="ru-RU" w:eastAsia="ru-RU"/>
        </w:rPr>
        <w:t xml:space="preserve"> - </w:t>
      </w:r>
      <w:r w:rsidRPr="00266A38">
        <w:rPr>
          <w:sz w:val="28"/>
          <w:szCs w:val="28"/>
          <w:lang w:val="ru-RU" w:eastAsia="ru-RU"/>
        </w:rPr>
        <w:t>2</w:t>
      </w:r>
      <w:r>
        <w:rPr>
          <w:sz w:val="28"/>
          <w:szCs w:val="28"/>
          <w:lang w:val="ru-RU" w:eastAsia="ru-RU"/>
        </w:rPr>
        <w:t>5</w:t>
      </w:r>
      <w:r w:rsidRPr="00266A38">
        <w:rPr>
          <w:sz w:val="28"/>
          <w:szCs w:val="28"/>
          <w:lang w:val="ru-RU" w:eastAsia="ru-RU"/>
        </w:rPr>
        <w:t>,</w:t>
      </w:r>
      <w:r>
        <w:rPr>
          <w:sz w:val="28"/>
          <w:szCs w:val="28"/>
          <w:lang w:val="ru-RU" w:eastAsia="ru-RU"/>
        </w:rPr>
        <w:t>2</w:t>
      </w:r>
      <w:r w:rsidRPr="00266A38">
        <w:rPr>
          <w:sz w:val="28"/>
          <w:szCs w:val="28"/>
          <w:lang w:val="ru-RU" w:eastAsia="ru-RU"/>
        </w:rPr>
        <w:t xml:space="preserve"> %</w:t>
      </w:r>
      <w:r w:rsidRPr="00BD2071">
        <w:rPr>
          <w:sz w:val="28"/>
          <w:szCs w:val="28"/>
          <w:lang w:eastAsia="ru-RU"/>
        </w:rPr>
        <w:t>.</w:t>
      </w:r>
    </w:p>
    <w:p w:rsidR="00314604" w:rsidRDefault="00314604" w:rsidP="00314604">
      <w:pPr>
        <w:numPr>
          <w:ilvl w:val="0"/>
          <w:numId w:val="4"/>
        </w:numPr>
        <w:autoSpaceDE w:val="0"/>
        <w:autoSpaceDN w:val="0"/>
        <w:adjustRightInd w:val="0"/>
        <w:spacing w:line="360" w:lineRule="auto"/>
        <w:jc w:val="both"/>
        <w:rPr>
          <w:rFonts w:eastAsia="Arial-BoldMT"/>
          <w:sz w:val="28"/>
          <w:szCs w:val="28"/>
        </w:rPr>
      </w:pPr>
      <w:r>
        <w:rPr>
          <w:rFonts w:eastAsia="Arial-BoldMT"/>
          <w:sz w:val="28"/>
          <w:szCs w:val="28"/>
        </w:rPr>
        <w:t>Найв</w:t>
      </w:r>
      <w:r w:rsidRPr="00FC60F1">
        <w:rPr>
          <w:rFonts w:eastAsia="Arial-BoldMT"/>
          <w:sz w:val="28"/>
          <w:szCs w:val="28"/>
        </w:rPr>
        <w:t>и</w:t>
      </w:r>
      <w:r>
        <w:rPr>
          <w:rFonts w:eastAsia="Arial-BoldMT"/>
          <w:sz w:val="28"/>
          <w:szCs w:val="28"/>
        </w:rPr>
        <w:t>щий</w:t>
      </w:r>
      <w:r w:rsidRPr="00FC60F1">
        <w:rPr>
          <w:rFonts w:eastAsia="Arial-BoldMT"/>
          <w:sz w:val="28"/>
          <w:szCs w:val="28"/>
        </w:rPr>
        <w:t xml:space="preserve"> рівень серопозитивних</w:t>
      </w:r>
      <w:r>
        <w:rPr>
          <w:rFonts w:eastAsia="Arial-BoldMT"/>
          <w:sz w:val="28"/>
          <w:szCs w:val="28"/>
        </w:rPr>
        <w:t xml:space="preserve"> осіб, гарантовано захищених від дифтеріїї, </w:t>
      </w:r>
      <w:r w:rsidRPr="00FC60F1">
        <w:rPr>
          <w:rFonts w:eastAsia="Arial-BoldMT"/>
          <w:sz w:val="28"/>
          <w:szCs w:val="28"/>
        </w:rPr>
        <w:t xml:space="preserve">відзначався </w:t>
      </w:r>
      <w:r>
        <w:rPr>
          <w:rFonts w:eastAsia="Arial-BoldMT"/>
          <w:sz w:val="28"/>
          <w:szCs w:val="28"/>
        </w:rPr>
        <w:t xml:space="preserve">у віковій групі 16-26 років (62,5 %) та </w:t>
      </w:r>
      <w:r w:rsidRPr="00FC60F1">
        <w:rPr>
          <w:rFonts w:eastAsia="Arial-BoldMT"/>
          <w:sz w:val="28"/>
          <w:szCs w:val="28"/>
        </w:rPr>
        <w:t xml:space="preserve">серед дітей </w:t>
      </w:r>
      <w:r>
        <w:rPr>
          <w:rFonts w:eastAsia="Arial-BoldMT"/>
          <w:sz w:val="28"/>
          <w:szCs w:val="28"/>
        </w:rPr>
        <w:t xml:space="preserve">віком до 1 року (55,6 %). Найнижча кількість високоімунних осіб (10,6 %) була виявлена у підлітків 10-15 років. </w:t>
      </w:r>
    </w:p>
    <w:bookmarkEnd w:id="6"/>
    <w:p w:rsidR="00314604" w:rsidRDefault="00314604" w:rsidP="00314604">
      <w:pPr>
        <w:spacing w:line="360" w:lineRule="auto"/>
        <w:ind w:firstLine="708"/>
        <w:jc w:val="both"/>
        <w:rPr>
          <w:sz w:val="28"/>
        </w:rPr>
      </w:pPr>
    </w:p>
    <w:p w:rsidR="00314604" w:rsidRDefault="00314604" w:rsidP="00314604">
      <w:pPr>
        <w:autoSpaceDE w:val="0"/>
        <w:autoSpaceDN w:val="0"/>
        <w:adjustRightInd w:val="0"/>
        <w:spacing w:line="360" w:lineRule="auto"/>
        <w:jc w:val="center"/>
        <w:rPr>
          <w:rFonts w:eastAsia="ArialMT"/>
          <w:b/>
          <w:bCs/>
          <w:sz w:val="28"/>
          <w:szCs w:val="28"/>
          <w:lang w:eastAsia="ru-RU"/>
        </w:rPr>
      </w:pPr>
      <w:r>
        <w:rPr>
          <w:rFonts w:eastAsia="ArialMT"/>
          <w:sz w:val="28"/>
          <w:szCs w:val="28"/>
          <w:lang w:eastAsia="ru-RU"/>
        </w:rPr>
        <w:br w:type="page"/>
      </w:r>
      <w:r w:rsidRPr="0074398F">
        <w:rPr>
          <w:rFonts w:eastAsia="ArialMT"/>
          <w:b/>
          <w:bCs/>
          <w:sz w:val="28"/>
          <w:szCs w:val="28"/>
          <w:lang w:eastAsia="ru-RU"/>
        </w:rPr>
        <w:lastRenderedPageBreak/>
        <w:t>СПИСОК ЛІТЕРАТУРИ</w:t>
      </w:r>
      <w:bookmarkStart w:id="7" w:name="_Hlk134365960"/>
      <w:bookmarkEnd w:id="7"/>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Адамович О.П. Основи лікування інфекційних хвороб / О.П. Адамович, О.Б. Ворожбит,  О.Б. Герасун та ін.,  - Львів: ЛНМУ,  2015. – 124 с.</w:t>
      </w:r>
    </w:p>
    <w:p w:rsidR="00314604" w:rsidRPr="004E05CE" w:rsidRDefault="00314604" w:rsidP="00314604">
      <w:pPr>
        <w:pStyle w:val="a5"/>
        <w:numPr>
          <w:ilvl w:val="0"/>
          <w:numId w:val="3"/>
        </w:numPr>
        <w:spacing w:after="0" w:line="360" w:lineRule="auto"/>
        <w:ind w:left="0" w:firstLine="0"/>
        <w:jc w:val="both"/>
        <w:outlineLvl w:val="0"/>
        <w:rPr>
          <w:rFonts w:ascii="Times New Roman" w:eastAsia="Times New Roman" w:hAnsi="Times New Roman"/>
          <w:color w:val="000000"/>
          <w:kern w:val="36"/>
          <w:sz w:val="28"/>
          <w:szCs w:val="28"/>
          <w:lang w:val="uk-UA" w:eastAsia="ru-RU"/>
        </w:rPr>
      </w:pPr>
      <w:r w:rsidRPr="004E05CE">
        <w:rPr>
          <w:rFonts w:ascii="Times New Roman" w:eastAsia="Times New Roman" w:hAnsi="Times New Roman"/>
          <w:color w:val="000000"/>
          <w:sz w:val="28"/>
          <w:szCs w:val="28"/>
          <w:lang w:val="uk-UA" w:eastAsia="ru-RU"/>
        </w:rPr>
        <w:t xml:space="preserve">Анастасій І.А. </w:t>
      </w:r>
      <w:r w:rsidRPr="004E05CE">
        <w:rPr>
          <w:rFonts w:ascii="Times New Roman" w:eastAsia="Times New Roman" w:hAnsi="Times New Roman"/>
          <w:color w:val="000000"/>
          <w:kern w:val="36"/>
          <w:sz w:val="28"/>
          <w:szCs w:val="28"/>
          <w:lang w:val="uk-UA" w:eastAsia="ru-RU"/>
        </w:rPr>
        <w:t xml:space="preserve">Особливості перебігу дифтерії в сучасних умовах / </w:t>
      </w:r>
      <w:r w:rsidRPr="004E05CE">
        <w:rPr>
          <w:rFonts w:ascii="Times New Roman" w:eastAsia="Times New Roman" w:hAnsi="Times New Roman"/>
          <w:color w:val="000000"/>
          <w:sz w:val="28"/>
          <w:szCs w:val="28"/>
          <w:lang w:val="uk-UA" w:eastAsia="ru-RU"/>
        </w:rPr>
        <w:t xml:space="preserve">І.А. Анастасій // </w:t>
      </w:r>
      <w:r w:rsidRPr="004E05CE">
        <w:rPr>
          <w:rFonts w:ascii="Times New Roman" w:eastAsia="Times New Roman" w:hAnsi="Times New Roman"/>
          <w:color w:val="000000"/>
          <w:kern w:val="36"/>
          <w:sz w:val="28"/>
          <w:szCs w:val="28"/>
          <w:lang w:val="uk-UA" w:eastAsia="ru-RU"/>
        </w:rPr>
        <w:t xml:space="preserve">Актуальна інфектологія. – 2017. - Том 5, №1. – С. 26-32.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color w:val="000000"/>
          <w:sz w:val="28"/>
          <w:szCs w:val="28"/>
          <w:lang w:val="uk-UA"/>
        </w:rPr>
        <w:t>Буц О.Р. Антитоксичний імунітет при дифтерії у дітей залежно від вакцинального статусу / О.Р. Буц, С.О. Крамарєв, В.В. Євтушенко // Проблеми військової охорони здоров’я: Збірник наукових праць. — К., 2012. — Вип. 35. — С. 37-43.</w:t>
      </w:r>
      <w:r w:rsidRPr="004E05CE">
        <w:rPr>
          <w:rFonts w:ascii="Times New Roman" w:hAnsi="Times New Roman"/>
          <w:color w:val="000000"/>
          <w:sz w:val="28"/>
          <w:szCs w:val="28"/>
        </w:rPr>
        <w:t> </w:t>
      </w:r>
      <w:r w:rsidRPr="004E05CE">
        <w:rPr>
          <w:rFonts w:ascii="Times New Roman" w:eastAsia="Times New Roman" w:hAnsi="Times New Roman"/>
          <w:sz w:val="28"/>
          <w:szCs w:val="28"/>
          <w:lang w:val="uk-UA" w:eastAsia="ru-RU"/>
        </w:rPr>
        <w:t xml:space="preserve"> </w:t>
      </w:r>
    </w:p>
    <w:p w:rsidR="00314604" w:rsidRPr="004E05CE" w:rsidRDefault="00314604" w:rsidP="00314604">
      <w:pPr>
        <w:pStyle w:val="a5"/>
        <w:numPr>
          <w:ilvl w:val="0"/>
          <w:numId w:val="3"/>
        </w:numPr>
        <w:spacing w:after="0" w:line="360" w:lineRule="auto"/>
        <w:ind w:left="0" w:right="-1" w:firstLine="0"/>
        <w:jc w:val="both"/>
        <w:rPr>
          <w:rFonts w:ascii="Times New Roman" w:eastAsia="Times New Roman" w:hAnsi="Times New Roman"/>
          <w:bCs/>
          <w:iCs/>
          <w:sz w:val="28"/>
          <w:szCs w:val="28"/>
          <w:lang w:val="uk-UA" w:eastAsia="ru-RU"/>
        </w:rPr>
      </w:pPr>
      <w:bookmarkStart w:id="8" w:name="_Hlk143157979"/>
      <w:r w:rsidRPr="004E05CE">
        <w:rPr>
          <w:rFonts w:ascii="Times New Roman" w:hAnsi="Times New Roman"/>
          <w:bCs/>
          <w:iCs/>
          <w:color w:val="221E1F"/>
          <w:sz w:val="28"/>
          <w:szCs w:val="28"/>
        </w:rPr>
        <w:t>Bo</w:t>
      </w:r>
      <w:r w:rsidRPr="004E05CE">
        <w:rPr>
          <w:rFonts w:ascii="Times New Roman" w:hAnsi="Times New Roman"/>
          <w:bCs/>
          <w:iCs/>
          <w:color w:val="221E1F"/>
          <w:sz w:val="28"/>
          <w:szCs w:val="28"/>
          <w:lang w:val="uk-UA"/>
        </w:rPr>
        <w:t>л</w:t>
      </w:r>
      <w:r w:rsidRPr="004E05CE">
        <w:rPr>
          <w:rFonts w:ascii="Times New Roman" w:hAnsi="Times New Roman"/>
          <w:bCs/>
          <w:iCs/>
          <w:color w:val="221E1F"/>
          <w:sz w:val="28"/>
          <w:szCs w:val="28"/>
        </w:rPr>
        <w:t>oxa</w:t>
      </w:r>
      <w:bookmarkEnd w:id="8"/>
      <w:r w:rsidRPr="004E05CE">
        <w:rPr>
          <w:rFonts w:ascii="Times New Roman" w:hAnsi="Times New Roman"/>
          <w:bCs/>
          <w:iCs/>
          <w:color w:val="221E1F"/>
          <w:sz w:val="28"/>
          <w:szCs w:val="28"/>
          <w:lang w:val="uk-UA"/>
        </w:rPr>
        <w:t xml:space="preserve"> </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 xml:space="preserve">.П. </w:t>
      </w:r>
      <w:r w:rsidRPr="004E05CE">
        <w:rPr>
          <w:rFonts w:ascii="Times New Roman" w:hAnsi="Times New Roman"/>
          <w:bCs/>
          <w:iCs/>
          <w:color w:val="221E1F"/>
          <w:sz w:val="28"/>
          <w:szCs w:val="28"/>
        </w:rPr>
        <w:t>C</w:t>
      </w:r>
      <w:r w:rsidRPr="004E05CE">
        <w:rPr>
          <w:rFonts w:ascii="Times New Roman" w:hAnsi="Times New Roman"/>
          <w:bCs/>
          <w:iCs/>
          <w:color w:val="221E1F"/>
          <w:sz w:val="28"/>
          <w:szCs w:val="28"/>
          <w:lang w:val="uk-UA"/>
        </w:rPr>
        <w:t>т</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н</w:t>
      </w:r>
      <w:r w:rsidRPr="004E05CE">
        <w:rPr>
          <w:rFonts w:ascii="Times New Roman" w:hAnsi="Times New Roman"/>
          <w:bCs/>
          <w:iCs/>
          <w:color w:val="221E1F"/>
          <w:spacing w:val="2"/>
          <w:sz w:val="28"/>
          <w:szCs w:val="28"/>
          <w:lang w:val="uk-UA"/>
        </w:rPr>
        <w:t xml:space="preserve"> </w:t>
      </w:r>
      <w:r w:rsidRPr="004E05CE">
        <w:rPr>
          <w:rFonts w:ascii="Times New Roman" w:hAnsi="Times New Roman"/>
          <w:bCs/>
          <w:iCs/>
          <w:color w:val="221E1F"/>
          <w:sz w:val="28"/>
          <w:szCs w:val="28"/>
          <w:lang w:val="uk-UA"/>
        </w:rPr>
        <w:t>з</w:t>
      </w:r>
      <w:r w:rsidRPr="004E05CE">
        <w:rPr>
          <w:rFonts w:ascii="Times New Roman" w:hAnsi="Times New Roman"/>
          <w:bCs/>
          <w:iCs/>
          <w:color w:val="221E1F"/>
          <w:sz w:val="28"/>
          <w:szCs w:val="28"/>
        </w:rPr>
        <w:t>ax</w:t>
      </w:r>
      <w:r w:rsidRPr="004E05CE">
        <w:rPr>
          <w:rFonts w:ascii="Times New Roman" w:hAnsi="Times New Roman"/>
          <w:bCs/>
          <w:iCs/>
          <w:color w:val="221E1F"/>
          <w:sz w:val="28"/>
          <w:szCs w:val="28"/>
          <w:lang w:val="uk-UA"/>
        </w:rPr>
        <w:t>ищ</w:t>
      </w:r>
      <w:r w:rsidRPr="004E05CE">
        <w:rPr>
          <w:rFonts w:ascii="Times New Roman" w:hAnsi="Times New Roman"/>
          <w:bCs/>
          <w:iCs/>
          <w:color w:val="221E1F"/>
          <w:sz w:val="28"/>
          <w:szCs w:val="28"/>
        </w:rPr>
        <w:t>e</w:t>
      </w:r>
      <w:r w:rsidRPr="004E05CE">
        <w:rPr>
          <w:rFonts w:ascii="Times New Roman" w:hAnsi="Times New Roman"/>
          <w:bCs/>
          <w:iCs/>
          <w:color w:val="221E1F"/>
          <w:sz w:val="28"/>
          <w:szCs w:val="28"/>
          <w:lang w:val="uk-UA"/>
        </w:rPr>
        <w:t>н</w:t>
      </w:r>
      <w:r w:rsidRPr="004E05CE">
        <w:rPr>
          <w:rFonts w:ascii="Times New Roman" w:hAnsi="Times New Roman"/>
          <w:bCs/>
          <w:iCs/>
          <w:color w:val="221E1F"/>
          <w:sz w:val="28"/>
          <w:szCs w:val="28"/>
        </w:rPr>
        <w:t>oc</w:t>
      </w:r>
      <w:r w:rsidRPr="004E05CE">
        <w:rPr>
          <w:rFonts w:ascii="Times New Roman" w:hAnsi="Times New Roman"/>
          <w:bCs/>
          <w:iCs/>
          <w:color w:val="221E1F"/>
          <w:sz w:val="28"/>
          <w:szCs w:val="28"/>
          <w:lang w:val="uk-UA"/>
        </w:rPr>
        <w:t>т</w:t>
      </w:r>
      <w:r w:rsidRPr="004E05CE">
        <w:rPr>
          <w:rFonts w:ascii="Times New Roman" w:hAnsi="Times New Roman"/>
          <w:bCs/>
          <w:iCs/>
          <w:color w:val="221E1F"/>
          <w:sz w:val="28"/>
          <w:szCs w:val="28"/>
        </w:rPr>
        <w:t>i</w:t>
      </w:r>
      <w:r w:rsidRPr="004E05CE">
        <w:rPr>
          <w:rFonts w:ascii="Times New Roman" w:hAnsi="Times New Roman"/>
          <w:bCs/>
          <w:iCs/>
          <w:color w:val="221E1F"/>
          <w:spacing w:val="2"/>
          <w:sz w:val="28"/>
          <w:szCs w:val="28"/>
          <w:lang w:val="uk-UA"/>
        </w:rPr>
        <w:t xml:space="preserve"> </w:t>
      </w:r>
      <w:r w:rsidRPr="004E05CE">
        <w:rPr>
          <w:rFonts w:ascii="Times New Roman" w:hAnsi="Times New Roman"/>
          <w:bCs/>
          <w:iCs/>
          <w:color w:val="221E1F"/>
          <w:sz w:val="28"/>
          <w:szCs w:val="28"/>
        </w:rPr>
        <w:t>i</w:t>
      </w:r>
      <w:r w:rsidRPr="004E05CE">
        <w:rPr>
          <w:rFonts w:ascii="Times New Roman" w:hAnsi="Times New Roman"/>
          <w:bCs/>
          <w:iCs/>
          <w:color w:val="221E1F"/>
          <w:sz w:val="28"/>
          <w:szCs w:val="28"/>
          <w:lang w:val="uk-UA"/>
        </w:rPr>
        <w:t>м</w:t>
      </w:r>
      <w:r w:rsidRPr="004E05CE">
        <w:rPr>
          <w:rFonts w:ascii="Times New Roman" w:hAnsi="Times New Roman"/>
          <w:bCs/>
          <w:iCs/>
          <w:color w:val="221E1F"/>
          <w:sz w:val="28"/>
          <w:szCs w:val="28"/>
        </w:rPr>
        <w:t>y</w:t>
      </w:r>
      <w:r w:rsidRPr="004E05CE">
        <w:rPr>
          <w:rFonts w:ascii="Times New Roman" w:hAnsi="Times New Roman"/>
          <w:bCs/>
          <w:iCs/>
          <w:color w:val="221E1F"/>
          <w:sz w:val="28"/>
          <w:szCs w:val="28"/>
          <w:lang w:val="uk-UA"/>
        </w:rPr>
        <w:t>н</w:t>
      </w:r>
      <w:r w:rsidRPr="004E05CE">
        <w:rPr>
          <w:rFonts w:ascii="Times New Roman" w:hAnsi="Times New Roman"/>
          <w:bCs/>
          <w:iCs/>
          <w:color w:val="221E1F"/>
          <w:sz w:val="28"/>
          <w:szCs w:val="28"/>
        </w:rPr>
        <w:t>o</w:t>
      </w:r>
      <w:r w:rsidRPr="004E05CE">
        <w:rPr>
          <w:rFonts w:ascii="Times New Roman" w:hAnsi="Times New Roman"/>
          <w:bCs/>
          <w:iCs/>
          <w:color w:val="221E1F"/>
          <w:sz w:val="28"/>
          <w:szCs w:val="28"/>
          <w:lang w:val="uk-UA"/>
        </w:rPr>
        <w:t xml:space="preserve">компроментованих </w:t>
      </w:r>
      <w:r w:rsidRPr="004E05CE">
        <w:rPr>
          <w:rFonts w:ascii="Times New Roman" w:hAnsi="Times New Roman"/>
          <w:bCs/>
          <w:iCs/>
          <w:color w:val="221E1F"/>
          <w:spacing w:val="2"/>
          <w:sz w:val="28"/>
          <w:szCs w:val="28"/>
          <w:lang w:val="uk-UA"/>
        </w:rPr>
        <w:t>п</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ц</w:t>
      </w:r>
      <w:r w:rsidRPr="004E05CE">
        <w:rPr>
          <w:rFonts w:ascii="Times New Roman" w:hAnsi="Times New Roman"/>
          <w:bCs/>
          <w:iCs/>
          <w:color w:val="221E1F"/>
          <w:sz w:val="28"/>
          <w:szCs w:val="28"/>
        </w:rPr>
        <w:t>i</w:t>
      </w:r>
      <w:r w:rsidRPr="004E05CE">
        <w:rPr>
          <w:rFonts w:ascii="Times New Roman" w:hAnsi="Times New Roman"/>
          <w:bCs/>
          <w:iCs/>
          <w:color w:val="221E1F"/>
          <w:sz w:val="28"/>
          <w:szCs w:val="28"/>
          <w:lang w:val="uk-UA"/>
        </w:rPr>
        <w:t>єнтів в</w:t>
      </w:r>
      <w:r w:rsidRPr="004E05CE">
        <w:rPr>
          <w:rFonts w:ascii="Times New Roman" w:hAnsi="Times New Roman"/>
          <w:bCs/>
          <w:iCs/>
          <w:color w:val="221E1F"/>
          <w:sz w:val="28"/>
          <w:szCs w:val="28"/>
        </w:rPr>
        <w:t>i</w:t>
      </w:r>
      <w:r w:rsidRPr="004E05CE">
        <w:rPr>
          <w:rFonts w:ascii="Times New Roman" w:hAnsi="Times New Roman"/>
          <w:bCs/>
          <w:iCs/>
          <w:color w:val="221E1F"/>
          <w:sz w:val="28"/>
          <w:szCs w:val="28"/>
          <w:lang w:val="uk-UA"/>
        </w:rPr>
        <w:t>д</w:t>
      </w:r>
      <w:r w:rsidRPr="004E05CE">
        <w:rPr>
          <w:rFonts w:ascii="Times New Roman" w:hAnsi="Times New Roman"/>
          <w:bCs/>
          <w:iCs/>
          <w:color w:val="221E1F"/>
          <w:spacing w:val="-20"/>
          <w:sz w:val="28"/>
          <w:szCs w:val="28"/>
          <w:lang w:val="uk-UA"/>
        </w:rPr>
        <w:t xml:space="preserve"> </w:t>
      </w:r>
      <w:r w:rsidRPr="004E05CE">
        <w:rPr>
          <w:rFonts w:ascii="Times New Roman" w:hAnsi="Times New Roman"/>
          <w:bCs/>
          <w:iCs/>
          <w:color w:val="221E1F"/>
          <w:sz w:val="28"/>
          <w:szCs w:val="28"/>
          <w:lang w:val="uk-UA"/>
        </w:rPr>
        <w:t>к</w:t>
      </w:r>
      <w:r w:rsidRPr="004E05CE">
        <w:rPr>
          <w:rFonts w:ascii="Times New Roman" w:hAnsi="Times New Roman"/>
          <w:bCs/>
          <w:iCs/>
          <w:color w:val="221E1F"/>
          <w:sz w:val="28"/>
          <w:szCs w:val="28"/>
        </w:rPr>
        <w:t>opy</w:t>
      </w:r>
      <w:r w:rsidRPr="004E05CE">
        <w:rPr>
          <w:rFonts w:ascii="Times New Roman" w:hAnsi="Times New Roman"/>
          <w:bCs/>
          <w:iCs/>
          <w:color w:val="221E1F"/>
          <w:sz w:val="28"/>
          <w:szCs w:val="28"/>
          <w:lang w:val="uk-UA"/>
        </w:rPr>
        <w:t>,</w:t>
      </w:r>
      <w:r w:rsidRPr="004E05CE">
        <w:rPr>
          <w:rFonts w:ascii="Times New Roman" w:hAnsi="Times New Roman"/>
          <w:bCs/>
          <w:iCs/>
          <w:color w:val="221E1F"/>
          <w:spacing w:val="-20"/>
          <w:sz w:val="28"/>
          <w:szCs w:val="28"/>
          <w:lang w:val="uk-UA"/>
        </w:rPr>
        <w:t xml:space="preserve"> </w:t>
      </w:r>
      <w:r w:rsidRPr="004E05CE">
        <w:rPr>
          <w:rFonts w:ascii="Times New Roman" w:hAnsi="Times New Roman"/>
          <w:bCs/>
          <w:iCs/>
          <w:color w:val="221E1F"/>
          <w:sz w:val="28"/>
          <w:szCs w:val="28"/>
          <w:lang w:val="uk-UA"/>
        </w:rPr>
        <w:t>к</w:t>
      </w:r>
      <w:r w:rsidRPr="004E05CE">
        <w:rPr>
          <w:rFonts w:ascii="Times New Roman" w:hAnsi="Times New Roman"/>
          <w:bCs/>
          <w:iCs/>
          <w:color w:val="221E1F"/>
          <w:sz w:val="28"/>
          <w:szCs w:val="28"/>
        </w:rPr>
        <w:t>pac</w:t>
      </w:r>
      <w:r w:rsidRPr="004E05CE">
        <w:rPr>
          <w:rFonts w:ascii="Times New Roman" w:hAnsi="Times New Roman"/>
          <w:bCs/>
          <w:iCs/>
          <w:color w:val="221E1F"/>
          <w:sz w:val="28"/>
          <w:szCs w:val="28"/>
          <w:lang w:val="uk-UA"/>
        </w:rPr>
        <w:t>н</w:t>
      </w:r>
      <w:r w:rsidRPr="004E05CE">
        <w:rPr>
          <w:rFonts w:ascii="Times New Roman" w:hAnsi="Times New Roman"/>
          <w:bCs/>
          <w:iCs/>
          <w:color w:val="221E1F"/>
          <w:sz w:val="28"/>
          <w:szCs w:val="28"/>
        </w:rPr>
        <w:t>yx</w:t>
      </w:r>
      <w:r w:rsidRPr="004E05CE">
        <w:rPr>
          <w:rFonts w:ascii="Times New Roman" w:hAnsi="Times New Roman"/>
          <w:bCs/>
          <w:iCs/>
          <w:color w:val="221E1F"/>
          <w:sz w:val="28"/>
          <w:szCs w:val="28"/>
          <w:lang w:val="uk-UA"/>
        </w:rPr>
        <w:t>и,</w:t>
      </w:r>
      <w:r w:rsidRPr="004E05CE">
        <w:rPr>
          <w:rFonts w:ascii="Times New Roman" w:hAnsi="Times New Roman"/>
          <w:bCs/>
          <w:iCs/>
          <w:color w:val="221E1F"/>
          <w:spacing w:val="-19"/>
          <w:sz w:val="28"/>
          <w:szCs w:val="28"/>
          <w:lang w:val="uk-UA"/>
        </w:rPr>
        <w:t xml:space="preserve"> </w:t>
      </w:r>
      <w:r w:rsidRPr="004E05CE">
        <w:rPr>
          <w:rFonts w:ascii="Times New Roman" w:hAnsi="Times New Roman"/>
          <w:bCs/>
          <w:iCs/>
          <w:color w:val="221E1F"/>
          <w:sz w:val="28"/>
          <w:szCs w:val="28"/>
          <w:lang w:val="uk-UA"/>
        </w:rPr>
        <w:t>дифт</w:t>
      </w:r>
      <w:r w:rsidRPr="004E05CE">
        <w:rPr>
          <w:rFonts w:ascii="Times New Roman" w:hAnsi="Times New Roman"/>
          <w:bCs/>
          <w:iCs/>
          <w:color w:val="221E1F"/>
          <w:sz w:val="28"/>
          <w:szCs w:val="28"/>
        </w:rPr>
        <w:t>epi</w:t>
      </w:r>
      <w:r w:rsidRPr="004E05CE">
        <w:rPr>
          <w:rFonts w:ascii="Times New Roman" w:hAnsi="Times New Roman"/>
          <w:bCs/>
          <w:iCs/>
          <w:color w:val="221E1F"/>
          <w:sz w:val="28"/>
          <w:szCs w:val="28"/>
          <w:lang w:val="uk-UA"/>
        </w:rPr>
        <w:t>ï</w:t>
      </w:r>
      <w:r w:rsidRPr="004E05CE">
        <w:rPr>
          <w:rFonts w:ascii="Times New Roman" w:hAnsi="Times New Roman"/>
          <w:bCs/>
          <w:iCs/>
          <w:color w:val="221E1F"/>
          <w:spacing w:val="-20"/>
          <w:sz w:val="28"/>
          <w:szCs w:val="28"/>
          <w:lang w:val="uk-UA"/>
        </w:rPr>
        <w:t xml:space="preserve"> </w:t>
      </w:r>
      <w:r w:rsidRPr="004E05CE">
        <w:rPr>
          <w:rFonts w:ascii="Times New Roman" w:hAnsi="Times New Roman"/>
          <w:bCs/>
          <w:iCs/>
          <w:color w:val="221E1F"/>
          <w:sz w:val="28"/>
          <w:szCs w:val="28"/>
          <w:lang w:val="uk-UA"/>
        </w:rPr>
        <w:t>т</w:t>
      </w:r>
      <w:r w:rsidRPr="004E05CE">
        <w:rPr>
          <w:rFonts w:ascii="Times New Roman" w:hAnsi="Times New Roman"/>
          <w:bCs/>
          <w:iCs/>
          <w:color w:val="221E1F"/>
          <w:sz w:val="28"/>
          <w:szCs w:val="28"/>
        </w:rPr>
        <w:t>a</w:t>
      </w:r>
      <w:r w:rsidRPr="004E05CE">
        <w:rPr>
          <w:rFonts w:ascii="Times New Roman" w:hAnsi="Times New Roman"/>
          <w:bCs/>
          <w:iCs/>
          <w:color w:val="221E1F"/>
          <w:spacing w:val="-20"/>
          <w:sz w:val="28"/>
          <w:szCs w:val="28"/>
          <w:lang w:val="uk-UA"/>
        </w:rPr>
        <w:t xml:space="preserve"> </w:t>
      </w:r>
      <w:r w:rsidRPr="004E05CE">
        <w:rPr>
          <w:rFonts w:ascii="Times New Roman" w:hAnsi="Times New Roman"/>
          <w:bCs/>
          <w:iCs/>
          <w:color w:val="221E1F"/>
          <w:sz w:val="28"/>
          <w:szCs w:val="28"/>
          <w:lang w:val="uk-UA"/>
        </w:rPr>
        <w:t>п</w:t>
      </w:r>
      <w:r w:rsidRPr="004E05CE">
        <w:rPr>
          <w:rFonts w:ascii="Times New Roman" w:hAnsi="Times New Roman"/>
          <w:bCs/>
          <w:iCs/>
          <w:color w:val="221E1F"/>
          <w:sz w:val="28"/>
          <w:szCs w:val="28"/>
        </w:rPr>
        <w:t>pa</w:t>
      </w:r>
      <w:r w:rsidRPr="004E05CE">
        <w:rPr>
          <w:rFonts w:ascii="Times New Roman" w:hAnsi="Times New Roman"/>
          <w:bCs/>
          <w:iCs/>
          <w:color w:val="221E1F"/>
          <w:sz w:val="28"/>
          <w:szCs w:val="28"/>
          <w:lang w:val="uk-UA"/>
        </w:rPr>
        <w:t xml:space="preserve">вця / </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.П.</w:t>
      </w:r>
      <w:r w:rsidRPr="004E05CE">
        <w:rPr>
          <w:rFonts w:ascii="Times New Roman" w:hAnsi="Times New Roman"/>
          <w:bCs/>
          <w:iCs/>
          <w:color w:val="221E1F"/>
          <w:spacing w:val="-8"/>
          <w:sz w:val="28"/>
          <w:szCs w:val="28"/>
          <w:lang w:val="uk-UA"/>
        </w:rPr>
        <w:t xml:space="preserve"> </w:t>
      </w:r>
      <w:r w:rsidRPr="004E05CE">
        <w:rPr>
          <w:rFonts w:ascii="Times New Roman" w:hAnsi="Times New Roman"/>
          <w:bCs/>
          <w:iCs/>
          <w:color w:val="221E1F"/>
          <w:sz w:val="28"/>
          <w:szCs w:val="28"/>
        </w:rPr>
        <w:t>Bo</w:t>
      </w:r>
      <w:r w:rsidRPr="004E05CE">
        <w:rPr>
          <w:rFonts w:ascii="Times New Roman" w:hAnsi="Times New Roman"/>
          <w:bCs/>
          <w:iCs/>
          <w:color w:val="221E1F"/>
          <w:sz w:val="28"/>
          <w:szCs w:val="28"/>
          <w:lang w:val="uk-UA"/>
        </w:rPr>
        <w:t>л</w:t>
      </w:r>
      <w:r w:rsidRPr="004E05CE">
        <w:rPr>
          <w:rFonts w:ascii="Times New Roman" w:hAnsi="Times New Roman"/>
          <w:bCs/>
          <w:iCs/>
          <w:color w:val="221E1F"/>
          <w:sz w:val="28"/>
          <w:szCs w:val="28"/>
        </w:rPr>
        <w:t>oxa</w:t>
      </w:r>
      <w:r w:rsidRPr="004E05CE">
        <w:rPr>
          <w:rFonts w:ascii="Times New Roman" w:hAnsi="Times New Roman"/>
          <w:bCs/>
          <w:iCs/>
          <w:color w:val="221E1F"/>
          <w:sz w:val="28"/>
          <w:szCs w:val="28"/>
          <w:lang w:val="uk-UA"/>
        </w:rPr>
        <w:t>, Г.</w:t>
      </w:r>
      <w:r w:rsidRPr="004E05CE">
        <w:rPr>
          <w:rFonts w:ascii="Times New Roman" w:hAnsi="Times New Roman"/>
          <w:bCs/>
          <w:iCs/>
          <w:color w:val="221E1F"/>
          <w:sz w:val="28"/>
          <w:szCs w:val="28"/>
        </w:rPr>
        <w:t>M</w:t>
      </w:r>
      <w:r w:rsidRPr="004E05CE">
        <w:rPr>
          <w:rFonts w:ascii="Times New Roman" w:hAnsi="Times New Roman"/>
          <w:bCs/>
          <w:iCs/>
          <w:color w:val="221E1F"/>
          <w:sz w:val="28"/>
          <w:szCs w:val="28"/>
          <w:lang w:val="uk-UA"/>
        </w:rPr>
        <w:t>.</w:t>
      </w:r>
      <w:r w:rsidRPr="004E05CE">
        <w:rPr>
          <w:rFonts w:ascii="Times New Roman" w:hAnsi="Times New Roman"/>
          <w:bCs/>
          <w:iCs/>
          <w:color w:val="221E1F"/>
          <w:spacing w:val="-7"/>
          <w:sz w:val="28"/>
          <w:szCs w:val="28"/>
          <w:lang w:val="uk-UA"/>
        </w:rPr>
        <w:t xml:space="preserve"> </w:t>
      </w:r>
      <w:r w:rsidRPr="004E05CE">
        <w:rPr>
          <w:rFonts w:ascii="Times New Roman" w:hAnsi="Times New Roman"/>
          <w:bCs/>
          <w:iCs/>
          <w:color w:val="221E1F"/>
          <w:sz w:val="28"/>
          <w:szCs w:val="28"/>
          <w:lang w:val="uk-UA"/>
        </w:rPr>
        <w:t>Л</w:t>
      </w:r>
      <w:r w:rsidRPr="004E05CE">
        <w:rPr>
          <w:rFonts w:ascii="Times New Roman" w:hAnsi="Times New Roman"/>
          <w:bCs/>
          <w:iCs/>
          <w:color w:val="221E1F"/>
          <w:sz w:val="28"/>
          <w:szCs w:val="28"/>
        </w:rPr>
        <w:t>ico</w:t>
      </w:r>
      <w:r w:rsidRPr="004E05CE">
        <w:rPr>
          <w:rFonts w:ascii="Times New Roman" w:hAnsi="Times New Roman"/>
          <w:bCs/>
          <w:iCs/>
          <w:color w:val="221E1F"/>
          <w:sz w:val="28"/>
          <w:szCs w:val="28"/>
          <w:lang w:val="uk-UA"/>
        </w:rPr>
        <w:t>в</w:t>
      </w:r>
      <w:r w:rsidRPr="004E05CE">
        <w:rPr>
          <w:rFonts w:ascii="Times New Roman" w:hAnsi="Times New Roman"/>
          <w:bCs/>
          <w:iCs/>
          <w:color w:val="221E1F"/>
          <w:sz w:val="28"/>
          <w:szCs w:val="28"/>
        </w:rPr>
        <w:t>c</w:t>
      </w:r>
      <w:r w:rsidRPr="004E05CE">
        <w:rPr>
          <w:rFonts w:ascii="Times New Roman" w:hAnsi="Times New Roman"/>
          <w:bCs/>
          <w:iCs/>
          <w:color w:val="221E1F"/>
          <w:sz w:val="28"/>
          <w:szCs w:val="28"/>
          <w:lang w:val="uk-UA"/>
        </w:rPr>
        <w:t>ьк</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w:t>
      </w:r>
      <w:r w:rsidRPr="004E05CE">
        <w:rPr>
          <w:rFonts w:ascii="Times New Roman" w:hAnsi="Times New Roman"/>
          <w:bCs/>
          <w:iCs/>
          <w:color w:val="221E1F"/>
          <w:spacing w:val="-8"/>
          <w:sz w:val="28"/>
          <w:szCs w:val="28"/>
          <w:lang w:val="uk-UA"/>
        </w:rPr>
        <w:t xml:space="preserve"> </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w:t>
      </w:r>
      <w:r w:rsidRPr="004E05CE">
        <w:rPr>
          <w:rFonts w:ascii="Times New Roman" w:hAnsi="Times New Roman"/>
          <w:bCs/>
          <w:iCs/>
          <w:color w:val="221E1F"/>
          <w:sz w:val="28"/>
          <w:szCs w:val="28"/>
        </w:rPr>
        <w:t>B</w:t>
      </w:r>
      <w:r w:rsidRPr="004E05CE">
        <w:rPr>
          <w:rFonts w:ascii="Times New Roman" w:hAnsi="Times New Roman"/>
          <w:bCs/>
          <w:iCs/>
          <w:color w:val="221E1F"/>
          <w:sz w:val="28"/>
          <w:szCs w:val="28"/>
          <w:lang w:val="uk-UA"/>
        </w:rPr>
        <w:t>.</w:t>
      </w:r>
      <w:r w:rsidRPr="004E05CE">
        <w:rPr>
          <w:rFonts w:ascii="Times New Roman" w:hAnsi="Times New Roman"/>
          <w:bCs/>
          <w:iCs/>
          <w:color w:val="221E1F"/>
          <w:spacing w:val="-7"/>
          <w:sz w:val="28"/>
          <w:szCs w:val="28"/>
          <w:lang w:val="uk-UA"/>
        </w:rPr>
        <w:t xml:space="preserve"> </w:t>
      </w:r>
      <w:r w:rsidRPr="004E05CE">
        <w:rPr>
          <w:rFonts w:ascii="Times New Roman" w:hAnsi="Times New Roman"/>
          <w:bCs/>
          <w:iCs/>
          <w:color w:val="221E1F"/>
          <w:sz w:val="28"/>
          <w:szCs w:val="28"/>
          <w:lang w:val="uk-UA"/>
        </w:rPr>
        <w:t>Б</w:t>
      </w:r>
      <w:r w:rsidRPr="004E05CE">
        <w:rPr>
          <w:rFonts w:ascii="Times New Roman" w:hAnsi="Times New Roman"/>
          <w:bCs/>
          <w:iCs/>
          <w:color w:val="221E1F"/>
          <w:sz w:val="28"/>
          <w:szCs w:val="28"/>
        </w:rPr>
        <w:t>o</w:t>
      </w:r>
      <w:r w:rsidRPr="004E05CE">
        <w:rPr>
          <w:rFonts w:ascii="Times New Roman" w:hAnsi="Times New Roman"/>
          <w:bCs/>
          <w:iCs/>
          <w:color w:val="221E1F"/>
          <w:sz w:val="28"/>
          <w:szCs w:val="28"/>
          <w:lang w:val="uk-UA"/>
        </w:rPr>
        <w:t>нд</w:t>
      </w:r>
      <w:r w:rsidRPr="004E05CE">
        <w:rPr>
          <w:rFonts w:ascii="Times New Roman" w:hAnsi="Times New Roman"/>
          <w:bCs/>
          <w:iCs/>
          <w:color w:val="221E1F"/>
          <w:sz w:val="28"/>
          <w:szCs w:val="28"/>
        </w:rPr>
        <w:t>ape</w:t>
      </w:r>
      <w:r w:rsidRPr="004E05CE">
        <w:rPr>
          <w:rFonts w:ascii="Times New Roman" w:hAnsi="Times New Roman"/>
          <w:bCs/>
          <w:iCs/>
          <w:color w:val="221E1F"/>
          <w:sz w:val="28"/>
          <w:szCs w:val="28"/>
          <w:lang w:val="uk-UA"/>
        </w:rPr>
        <w:t>нк</w:t>
      </w:r>
      <w:r w:rsidRPr="004E05CE">
        <w:rPr>
          <w:rFonts w:ascii="Times New Roman" w:hAnsi="Times New Roman"/>
          <w:bCs/>
          <w:iCs/>
          <w:color w:val="221E1F"/>
          <w:sz w:val="28"/>
          <w:szCs w:val="28"/>
        </w:rPr>
        <w:t>o</w:t>
      </w:r>
      <w:r w:rsidRPr="004E05CE">
        <w:rPr>
          <w:rFonts w:ascii="Times New Roman" w:hAnsi="Times New Roman"/>
          <w:bCs/>
          <w:iCs/>
          <w:color w:val="221E1F"/>
          <w:sz w:val="28"/>
          <w:szCs w:val="28"/>
          <w:lang w:val="uk-UA"/>
        </w:rPr>
        <w:t>,</w:t>
      </w:r>
      <w:r w:rsidRPr="004E05CE">
        <w:rPr>
          <w:rFonts w:ascii="Times New Roman" w:hAnsi="Times New Roman"/>
          <w:bCs/>
          <w:iCs/>
          <w:color w:val="221E1F"/>
          <w:spacing w:val="-8"/>
          <w:sz w:val="28"/>
          <w:szCs w:val="28"/>
          <w:lang w:val="uk-UA"/>
        </w:rPr>
        <w:t xml:space="preserve"> </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w:t>
      </w:r>
      <w:r w:rsidRPr="004E05CE">
        <w:rPr>
          <w:rFonts w:ascii="Times New Roman" w:hAnsi="Times New Roman"/>
          <w:bCs/>
          <w:iCs/>
          <w:color w:val="221E1F"/>
          <w:sz w:val="28"/>
          <w:szCs w:val="28"/>
        </w:rPr>
        <w:t>M</w:t>
      </w:r>
      <w:r w:rsidRPr="004E05CE">
        <w:rPr>
          <w:rFonts w:ascii="Times New Roman" w:hAnsi="Times New Roman"/>
          <w:bCs/>
          <w:iCs/>
          <w:color w:val="221E1F"/>
          <w:sz w:val="28"/>
          <w:szCs w:val="28"/>
          <w:lang w:val="uk-UA"/>
        </w:rPr>
        <w:t>.</w:t>
      </w:r>
      <w:r w:rsidRPr="004E05CE">
        <w:rPr>
          <w:rFonts w:ascii="Times New Roman" w:hAnsi="Times New Roman"/>
          <w:bCs/>
          <w:iCs/>
          <w:color w:val="221E1F"/>
          <w:spacing w:val="-8"/>
          <w:sz w:val="28"/>
          <w:szCs w:val="28"/>
          <w:lang w:val="uk-UA"/>
        </w:rPr>
        <w:t xml:space="preserve"> </w:t>
      </w:r>
      <w:r w:rsidRPr="004E05CE">
        <w:rPr>
          <w:rFonts w:ascii="Times New Roman" w:hAnsi="Times New Roman"/>
          <w:bCs/>
          <w:iCs/>
          <w:color w:val="221E1F"/>
          <w:sz w:val="28"/>
          <w:szCs w:val="28"/>
          <w:lang w:val="uk-UA"/>
        </w:rPr>
        <w:t>Г</w:t>
      </w:r>
      <w:r w:rsidRPr="004E05CE">
        <w:rPr>
          <w:rFonts w:ascii="Times New Roman" w:hAnsi="Times New Roman"/>
          <w:bCs/>
          <w:iCs/>
          <w:color w:val="221E1F"/>
          <w:sz w:val="28"/>
          <w:szCs w:val="28"/>
        </w:rPr>
        <w:t>i</w:t>
      </w:r>
      <w:r w:rsidRPr="004E05CE">
        <w:rPr>
          <w:rFonts w:ascii="Times New Roman" w:hAnsi="Times New Roman"/>
          <w:bCs/>
          <w:iCs/>
          <w:color w:val="221E1F"/>
          <w:sz w:val="28"/>
          <w:szCs w:val="28"/>
          <w:lang w:val="uk-UA"/>
        </w:rPr>
        <w:t>л</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ф</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нов</w:t>
      </w:r>
      <w:r w:rsidRPr="004E05CE">
        <w:rPr>
          <w:rFonts w:ascii="Times New Roman" w:hAnsi="Times New Roman"/>
          <w:bCs/>
          <w:iCs/>
          <w:color w:val="221E1F"/>
          <w:sz w:val="28"/>
          <w:szCs w:val="28"/>
        </w:rPr>
        <w:t>a</w:t>
      </w:r>
      <w:r w:rsidRPr="004E05CE">
        <w:rPr>
          <w:rFonts w:ascii="Times New Roman" w:hAnsi="Times New Roman"/>
          <w:bCs/>
          <w:iCs/>
          <w:color w:val="221E1F"/>
          <w:sz w:val="28"/>
          <w:szCs w:val="28"/>
          <w:lang w:val="uk-UA"/>
        </w:rPr>
        <w:t xml:space="preserve"> / Сучана педіатрія.</w:t>
      </w:r>
      <w:r>
        <w:rPr>
          <w:rFonts w:ascii="Times New Roman" w:hAnsi="Times New Roman"/>
          <w:bCs/>
          <w:iCs/>
          <w:color w:val="221E1F"/>
          <w:sz w:val="28"/>
          <w:szCs w:val="28"/>
          <w:lang w:val="uk-UA"/>
        </w:rPr>
        <w:t xml:space="preserve"> </w:t>
      </w:r>
      <w:r w:rsidRPr="004E05CE">
        <w:rPr>
          <w:rFonts w:ascii="Times New Roman" w:hAnsi="Times New Roman"/>
          <w:bCs/>
          <w:iCs/>
          <w:color w:val="221E1F"/>
          <w:sz w:val="28"/>
          <w:szCs w:val="28"/>
          <w:lang w:val="uk-UA"/>
        </w:rPr>
        <w:t>Україна. – 2022. – 3 (123). – С. 5-11.</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Гладка О.А. Напруженість популяційного імунітету проти дифтерії  після масової  імунізації та вдосконалення  критеріїв його оцінки / О.А. Гладка // Інфекційні хвороби. – 2002. - № 3. – С.  31-34.</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color w:val="000000"/>
          <w:sz w:val="28"/>
          <w:szCs w:val="28"/>
        </w:rPr>
        <w:t>Гладка О.А. Характеристика стану щепленості дорослого населення України, яке захворіло на дифтерію у 2000–2010 рр. / О.А. Гладка, І.С. Сіренко // Проблеми військової охорони здоров’я: Збірник</w:t>
      </w:r>
      <w:r w:rsidRPr="004E05CE">
        <w:rPr>
          <w:rFonts w:ascii="Times New Roman" w:hAnsi="Times New Roman"/>
          <w:color w:val="000000"/>
          <w:sz w:val="28"/>
          <w:szCs w:val="28"/>
          <w:shd w:val="clear" w:color="auto" w:fill="F2F2F2"/>
        </w:rPr>
        <w:t xml:space="preserve"> </w:t>
      </w:r>
      <w:r w:rsidRPr="004E05CE">
        <w:rPr>
          <w:rFonts w:ascii="Times New Roman" w:hAnsi="Times New Roman"/>
          <w:color w:val="000000"/>
          <w:sz w:val="28"/>
          <w:szCs w:val="28"/>
        </w:rPr>
        <w:t>наукових праць. — К., 2014. — Вип. № 42. — Т. 2. — С. 102-109.</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Деміховська О.В.  Епідеміологічна характеристика дифтерії 90-х років / О.В. Деміховська // Інфекційні хвороби. – 2001. - №4. – С. 5-11.</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hAnsi="Times New Roman"/>
          <w:sz w:val="28"/>
          <w:szCs w:val="28"/>
        </w:rPr>
      </w:pPr>
      <w:r w:rsidRPr="004E05CE">
        <w:rPr>
          <w:rFonts w:ascii="Times New Roman" w:hAnsi="Times New Roman"/>
          <w:sz w:val="28"/>
          <w:szCs w:val="28"/>
        </w:rPr>
        <w:t>Клінічна настанова</w:t>
      </w:r>
      <w:r w:rsidRPr="004E05CE">
        <w:rPr>
          <w:rFonts w:ascii="Times New Roman" w:hAnsi="Times New Roman"/>
          <w:sz w:val="28"/>
          <w:szCs w:val="28"/>
          <w:lang w:val="uk-UA"/>
        </w:rPr>
        <w:t xml:space="preserve">. </w:t>
      </w:r>
      <w:r w:rsidRPr="004E05CE">
        <w:rPr>
          <w:rFonts w:ascii="Times New Roman" w:hAnsi="Times New Roman"/>
          <w:sz w:val="28"/>
          <w:szCs w:val="28"/>
        </w:rPr>
        <w:t xml:space="preserve"> Дифтерія</w:t>
      </w:r>
      <w:r w:rsidRPr="004E05CE">
        <w:rPr>
          <w:rFonts w:ascii="Times New Roman" w:hAnsi="Times New Roman"/>
          <w:sz w:val="28"/>
          <w:szCs w:val="28"/>
          <w:lang w:val="uk-UA"/>
        </w:rPr>
        <w:t xml:space="preserve"> - </w:t>
      </w:r>
      <w:r w:rsidRPr="004E05CE">
        <w:rPr>
          <w:rFonts w:ascii="Times New Roman" w:hAnsi="Times New Roman"/>
          <w:sz w:val="28"/>
          <w:szCs w:val="28"/>
        </w:rPr>
        <w:t>державний експертний центр</w:t>
      </w:r>
      <w:r w:rsidRPr="004E05CE">
        <w:rPr>
          <w:rFonts w:ascii="Times New Roman" w:hAnsi="Times New Roman"/>
          <w:sz w:val="28"/>
          <w:szCs w:val="28"/>
          <w:lang w:val="uk-UA"/>
        </w:rPr>
        <w:t xml:space="preserve"> </w:t>
      </w:r>
      <w:r w:rsidRPr="004E05CE">
        <w:rPr>
          <w:rFonts w:ascii="Times New Roman" w:hAnsi="Times New Roman"/>
          <w:sz w:val="28"/>
          <w:szCs w:val="28"/>
        </w:rPr>
        <w:t>Міністерства охорони здоровʼя україни</w:t>
      </w:r>
      <w:r w:rsidRPr="004E05CE">
        <w:rPr>
          <w:rFonts w:ascii="Times New Roman" w:hAnsi="Times New Roman"/>
          <w:sz w:val="28"/>
          <w:szCs w:val="28"/>
          <w:lang w:val="uk-UA"/>
        </w:rPr>
        <w:t xml:space="preserve">, 2018. – 31 с.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 xml:space="preserve">Климнюк С.І. Практична мікробіологія: навч. посіб. для студ. вищ. мед. навч. закл. IV р. акр. (протокол ЦМК МОЗУ №2 від 30.03.2004 р.) / С. І. Климнюк, І. О. Ситник, М. С. Творко, В. П. Широбоков. - Тернопіль: Укрмедкнига, 2004. - 440 с.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lastRenderedPageBreak/>
        <w:t>Козловська А. Дифтерія: алгоритм лабораторної діагностики та лікування  / А. Козловська // Журн. «Український медичний часопис».– 2019.– 42 с.</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9" w:name="_Hlk143183754"/>
      <w:r w:rsidRPr="004E05CE">
        <w:rPr>
          <w:rFonts w:ascii="Times New Roman" w:hAnsi="Times New Roman"/>
          <w:sz w:val="28"/>
          <w:szCs w:val="28"/>
          <w:lang w:val="uk-UA"/>
        </w:rPr>
        <w:t>Колоскова</w:t>
      </w:r>
      <w:bookmarkEnd w:id="9"/>
      <w:r w:rsidRPr="004E05CE">
        <w:rPr>
          <w:rFonts w:ascii="Times New Roman" w:hAnsi="Times New Roman"/>
          <w:sz w:val="28"/>
          <w:szCs w:val="28"/>
          <w:lang w:val="uk-UA"/>
        </w:rPr>
        <w:t xml:space="preserve"> О.К. Особливості дифтерії в дітей / О.К. Колоскова, Л.А. Іванова, У.І. Марусик, О.В. Бєлашова, М.Н. Гарас // Актуальна інфектологія. – 2014. – 3 (4). – С. 99-105.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 xml:space="preserve">Красюк Л.С. Актуальні питання профілактичних заходів при дифтерії / Л.С. Красюк, Л.М. Чудна, В.М. Світа // Профілактична медицина. — 2015. — № 1–2(24). — С. 76-80.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10" w:name="_Hlk143158027"/>
      <w:r w:rsidRPr="004E05CE">
        <w:rPr>
          <w:rFonts w:ascii="Times New Roman" w:eastAsia="Times New Roman" w:hAnsi="Times New Roman"/>
          <w:sz w:val="28"/>
          <w:szCs w:val="28"/>
          <w:lang w:val="uk-UA" w:eastAsia="ru-RU"/>
        </w:rPr>
        <w:t>Литвиненко Л.М. Діагностична оцінка антитоксичного протидифтерійного імунітету в носіїв коринебактерій дифтерії / Л.М. Литвиненко // Інфекційні хвороби. – 2002.- № 2. – С. 12-15.</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11" w:name="_Hlk143193333"/>
      <w:r w:rsidRPr="004E05CE">
        <w:rPr>
          <w:rFonts w:ascii="Times New Roman" w:eastAsia="Times New Roman" w:hAnsi="Times New Roman"/>
          <w:sz w:val="28"/>
          <w:szCs w:val="28"/>
          <w:lang w:val="uk-UA" w:eastAsia="ru-RU"/>
        </w:rPr>
        <w:t>Литвиненко</w:t>
      </w:r>
      <w:bookmarkEnd w:id="10"/>
      <w:bookmarkEnd w:id="11"/>
      <w:r w:rsidRPr="004E05CE">
        <w:rPr>
          <w:rFonts w:ascii="Times New Roman" w:eastAsia="Times New Roman" w:hAnsi="Times New Roman"/>
          <w:sz w:val="28"/>
          <w:szCs w:val="28"/>
          <w:lang w:val="uk-UA" w:eastAsia="ru-RU"/>
        </w:rPr>
        <w:t xml:space="preserve"> Л.М. Динаміка колективного імунітету населення міста до дифтерії  та  правця  після  епідемії дифтерії  та  масової  імунізації / Л.М. Литвиненко // Матеріали міжнародної науково-практичної конференції,  присвяченої пам'яті Л.В. Громашевського. - Київ. - 2002. – С. 73-81.</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Литвиненко Л.М. Серологічна характеристика дифтерійної інфекції / Л.М. Литвиненко // Інфекційні хвороби. - 2004.- № 2. - С. 52-62.</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Литвиненко Л.М. Комплексна оцінка антибактерійного і антитоксичного імунітету проти дифтерії дорослих у промисловому регіоні України / Л.М. Литвиненко // Тези доп. Науково-практ. конф. «Вакцинопрофілактика керованих інфекцій та її безпека»  - К., 2006. - С. 96-97.</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Лобань Г.А.  Мікробіологія, вірусологія та імунологія  порожнини рота / Г.А. Лобань, В.І. Федорченко. - Полтава, Верстка., 2004. – 122 с.</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color w:val="000000"/>
          <w:sz w:val="28"/>
          <w:szCs w:val="28"/>
          <w:lang w:val="uk-UA"/>
        </w:rPr>
        <w:t>Марієвський В.Ф. Ситуація з дифтерії в Україні / В.Ф. Марієвський, Л.М. Чудна //</w:t>
      </w:r>
      <w:r w:rsidRPr="004E05CE">
        <w:rPr>
          <w:rFonts w:ascii="Times New Roman" w:hAnsi="Times New Roman"/>
          <w:color w:val="000000"/>
          <w:sz w:val="28"/>
          <w:szCs w:val="28"/>
          <w:shd w:val="clear" w:color="auto" w:fill="F2F2F2"/>
          <w:lang w:val="uk-UA"/>
        </w:rPr>
        <w:t xml:space="preserve"> </w:t>
      </w:r>
      <w:r w:rsidRPr="004E05CE">
        <w:rPr>
          <w:rFonts w:ascii="Times New Roman" w:hAnsi="Times New Roman"/>
          <w:color w:val="000000"/>
          <w:sz w:val="28"/>
          <w:szCs w:val="28"/>
          <w:lang w:val="uk-UA"/>
        </w:rPr>
        <w:t>Профілактична медицина. - 2010. - № 2(10). - С. 3-7.</w:t>
      </w:r>
      <w:r w:rsidRPr="004E05CE">
        <w:rPr>
          <w:rFonts w:ascii="Times New Roman" w:eastAsia="Times New Roman" w:hAnsi="Times New Roman"/>
          <w:sz w:val="28"/>
          <w:szCs w:val="28"/>
          <w:lang w:val="uk-UA" w:eastAsia="ru-RU"/>
        </w:rPr>
        <w:t xml:space="preserve"> </w:t>
      </w:r>
    </w:p>
    <w:p w:rsidR="00314604" w:rsidRPr="004E05CE" w:rsidRDefault="00314604" w:rsidP="00314604">
      <w:pPr>
        <w:pStyle w:val="a5"/>
        <w:numPr>
          <w:ilvl w:val="0"/>
          <w:numId w:val="3"/>
        </w:numPr>
        <w:spacing w:line="360" w:lineRule="auto"/>
        <w:ind w:left="0" w:firstLine="0"/>
        <w:jc w:val="both"/>
        <w:rPr>
          <w:rFonts w:ascii="Times New Roman" w:hAnsi="Times New Roman"/>
          <w:color w:val="000000"/>
          <w:sz w:val="28"/>
          <w:szCs w:val="28"/>
          <w:lang w:val="uk-UA"/>
        </w:rPr>
      </w:pPr>
      <w:r w:rsidRPr="004E05CE">
        <w:rPr>
          <w:rFonts w:ascii="Times New Roman" w:hAnsi="Times New Roman"/>
          <w:color w:val="000000"/>
          <w:sz w:val="28"/>
          <w:szCs w:val="28"/>
          <w:lang w:val="uk-UA"/>
        </w:rPr>
        <w:t xml:space="preserve">Матвєєва І.М. Структура лабораторного аналізу для діагностики дифтерії / І.М. Матвєєва, І.М. Черткова, В.І. Яковенко та ін. // Матеріали </w:t>
      </w:r>
      <w:r w:rsidRPr="004E05CE">
        <w:rPr>
          <w:rFonts w:ascii="Times New Roman" w:hAnsi="Times New Roman"/>
          <w:color w:val="000000"/>
          <w:sz w:val="28"/>
          <w:szCs w:val="28"/>
        </w:rPr>
        <w:t>V</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lang w:val="uk-UA"/>
        </w:rPr>
        <w:lastRenderedPageBreak/>
        <w:t>з’їзду інфекціоністів України «Актуальні питання клінічної інфектології» (7–9 жовтня 2008 р., м. Тернопіль). - Тернопіль, 2008. - С. 246-247.</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Мітус Н.В. Дифтероїди як один з етіологічних факторів при запаленнях ротоглотки / Н.В. Мітус, Ю.М. Рогальський // Сучасні інфекції. - 2000. - № 1. - С. 21–23.</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 xml:space="preserve">Михайлова А.М. Основні тенденції розвитку епідемічного процесу при дифтерії в Одеській області  в 1986 – 2001 рр. / А.М. Михайлова, А.И. Савчук, Л.Г. Засипка, Л.В. Красницька, О.Г. Шевченко // Інфекційні хвороби. – 2003. - № 2. – С. 30-33.  </w:t>
      </w:r>
    </w:p>
    <w:p w:rsidR="00314604" w:rsidRPr="004E05CE" w:rsidRDefault="00314604" w:rsidP="00314604">
      <w:pPr>
        <w:pStyle w:val="1"/>
        <w:numPr>
          <w:ilvl w:val="0"/>
          <w:numId w:val="3"/>
        </w:numPr>
        <w:spacing w:before="0" w:beforeAutospacing="0" w:after="0" w:afterAutospacing="0" w:line="360" w:lineRule="auto"/>
        <w:ind w:left="0" w:firstLine="0"/>
        <w:jc w:val="both"/>
        <w:rPr>
          <w:b w:val="0"/>
          <w:bCs w:val="0"/>
          <w:sz w:val="28"/>
          <w:szCs w:val="28"/>
          <w:lang w:val="uk-UA"/>
        </w:rPr>
      </w:pPr>
      <w:r w:rsidRPr="004E05CE">
        <w:rPr>
          <w:rStyle w:val="a7"/>
          <w:sz w:val="28"/>
          <w:szCs w:val="28"/>
          <w:lang w:val="uk-UA"/>
        </w:rPr>
        <w:t xml:space="preserve">Мотика О.І. </w:t>
      </w:r>
      <w:r w:rsidRPr="004E05CE">
        <w:rPr>
          <w:b w:val="0"/>
          <w:bCs w:val="0"/>
          <w:sz w:val="28"/>
          <w:szCs w:val="28"/>
          <w:lang w:val="uk-UA"/>
        </w:rPr>
        <w:t>Епідситуація по дифтерії та правцю в Україні та можливі тенденції її розвитку</w:t>
      </w:r>
      <w:r w:rsidRPr="004E05CE">
        <w:rPr>
          <w:sz w:val="28"/>
          <w:szCs w:val="28"/>
          <w:lang w:val="uk-UA"/>
        </w:rPr>
        <w:t xml:space="preserve"> / </w:t>
      </w:r>
      <w:r w:rsidRPr="004E05CE">
        <w:rPr>
          <w:rStyle w:val="a7"/>
          <w:sz w:val="28"/>
          <w:szCs w:val="28"/>
          <w:lang w:val="uk-UA"/>
        </w:rPr>
        <w:t xml:space="preserve">О.І. Мотика, О.С. Малова, О.М. Слесарчук, І.Д. Геник, Р.Б. Павлій // </w:t>
      </w:r>
      <w:r w:rsidRPr="004E05CE">
        <w:rPr>
          <w:b w:val="0"/>
          <w:bCs w:val="0"/>
          <w:sz w:val="28"/>
          <w:szCs w:val="28"/>
          <w:lang w:val="uk-UA"/>
        </w:rPr>
        <w:t xml:space="preserve">Актуальна інфектологія. – 2018. - Том 6, №5. – С.14-21.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Мохорт Г.А., Балашевич Є.В., Митус Н.В. Клініко-епідеміологічний аналіз виявлення коринеформної мікрофлори у хворих на патологію ЛОР-органів // Сучасні інфекції.− 2001.− №4. − С. 26-31.</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12" w:name="_Hlk143157807"/>
      <w:r w:rsidRPr="004E05CE">
        <w:rPr>
          <w:rFonts w:ascii="Times New Roman" w:eastAsia="Times New Roman" w:hAnsi="Times New Roman"/>
          <w:sz w:val="28"/>
          <w:szCs w:val="28"/>
          <w:lang w:val="uk-UA" w:eastAsia="ru-RU"/>
        </w:rPr>
        <w:t xml:space="preserve">Наказ  МОЗ  України  № 354  </w:t>
      </w:r>
      <w:bookmarkEnd w:id="12"/>
      <w:r w:rsidRPr="004E05CE">
        <w:rPr>
          <w:rFonts w:ascii="Times New Roman" w:eastAsia="Times New Roman" w:hAnsi="Times New Roman"/>
          <w:sz w:val="28"/>
          <w:szCs w:val="28"/>
          <w:lang w:val="uk-UA" w:eastAsia="ru-RU"/>
        </w:rPr>
        <w:t>від  09.07.04 (діючий).  Протокол  діагностики  та  лікування  дифтерії  у  дітей. – ШИФР МКХ, 2004.– 10 с.</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13" w:name="_Hlk143177329"/>
      <w:r w:rsidRPr="004E05CE">
        <w:rPr>
          <w:rFonts w:ascii="Times New Roman" w:eastAsia="Times New Roman" w:hAnsi="Times New Roman"/>
          <w:sz w:val="28"/>
          <w:szCs w:val="28"/>
          <w:lang w:val="uk-UA" w:eastAsia="ru-RU"/>
        </w:rPr>
        <w:t xml:space="preserve">Наказ  МОЗ  України  № 441  </w:t>
      </w:r>
      <w:bookmarkEnd w:id="13"/>
      <w:r w:rsidRPr="004E05CE">
        <w:rPr>
          <w:rFonts w:ascii="Times New Roman" w:eastAsia="Times New Roman" w:hAnsi="Times New Roman"/>
          <w:sz w:val="28"/>
          <w:szCs w:val="28"/>
          <w:lang w:val="uk-UA" w:eastAsia="ru-RU"/>
        </w:rPr>
        <w:t xml:space="preserve">від  04.07.06. </w:t>
      </w:r>
      <w:r w:rsidRPr="004E05CE">
        <w:rPr>
          <w:rFonts w:ascii="Times New Roman" w:hAnsi="Times New Roman"/>
          <w:sz w:val="28"/>
          <w:szCs w:val="28"/>
          <w:lang w:val="uk-UA"/>
        </w:rPr>
        <w:t xml:space="preserve">Про затвердження методичних вказівок "Організація і проведення імунологічного моніторингу за інфекціями, які контролюються засобами специфічної профілактики (дифтерія, правець, кашлюк та кір)». - </w:t>
      </w:r>
      <w:r w:rsidRPr="004E05CE">
        <w:rPr>
          <w:rFonts w:ascii="Times New Roman" w:eastAsia="Times New Roman" w:hAnsi="Times New Roman"/>
          <w:sz w:val="28"/>
          <w:szCs w:val="28"/>
          <w:lang w:val="uk-UA" w:eastAsia="ru-RU"/>
        </w:rPr>
        <w:t>ШИФР МКХ, 2006.– 14 с.</w:t>
      </w:r>
      <w:r w:rsidRPr="004E05CE">
        <w:rPr>
          <w:rFonts w:ascii="Times New Roman" w:hAnsi="Times New Roman"/>
          <w:sz w:val="28"/>
          <w:szCs w:val="28"/>
        </w:rPr>
        <w:t xml:space="preserve">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sz w:val="28"/>
          <w:szCs w:val="28"/>
        </w:rPr>
        <w:t>Наказ МОЗ України № 545 від 24.11.2003 р. «Про стан імунітету населення України до дифтерії та правцю»</w:t>
      </w:r>
      <w:r w:rsidRPr="004E05CE">
        <w:rPr>
          <w:rFonts w:ascii="Times New Roman" w:hAnsi="Times New Roman"/>
          <w:sz w:val="28"/>
          <w:szCs w:val="28"/>
          <w:lang w:val="uk-UA"/>
        </w:rPr>
        <w:t xml:space="preserve"> - </w:t>
      </w:r>
      <w:r w:rsidRPr="004E05CE">
        <w:rPr>
          <w:rFonts w:ascii="Times New Roman" w:eastAsia="Times New Roman" w:hAnsi="Times New Roman"/>
          <w:sz w:val="28"/>
          <w:szCs w:val="28"/>
          <w:lang w:val="uk-UA" w:eastAsia="ru-RU"/>
        </w:rPr>
        <w:t>ШИФР МКХ, 2006.– 1</w:t>
      </w:r>
      <w:r w:rsidRPr="004E05CE">
        <w:rPr>
          <w:rFonts w:ascii="Times New Roman" w:eastAsia="Times New Roman" w:hAnsi="Times New Roman"/>
          <w:sz w:val="28"/>
          <w:szCs w:val="28"/>
          <w:lang w:eastAsia="ru-RU"/>
        </w:rPr>
        <w:t>3</w:t>
      </w:r>
      <w:r w:rsidRPr="004E05CE">
        <w:rPr>
          <w:rFonts w:ascii="Times New Roman" w:eastAsia="Times New Roman" w:hAnsi="Times New Roman"/>
          <w:sz w:val="28"/>
          <w:szCs w:val="28"/>
          <w:lang w:val="uk-UA" w:eastAsia="ru-RU"/>
        </w:rPr>
        <w:t xml:space="preserve"> с.</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sz w:val="28"/>
          <w:szCs w:val="28"/>
        </w:rPr>
        <w:t>Наказ МОЗ України № 947 від 18.05.2018 р</w:t>
      </w:r>
      <w:r w:rsidRPr="004E05CE">
        <w:rPr>
          <w:rFonts w:ascii="Times New Roman" w:hAnsi="Times New Roman"/>
          <w:sz w:val="28"/>
          <w:szCs w:val="28"/>
          <w:lang w:val="uk-UA"/>
        </w:rPr>
        <w:t xml:space="preserve">. </w:t>
      </w:r>
      <w:r w:rsidRPr="004E05CE">
        <w:rPr>
          <w:rFonts w:ascii="Times New Roman" w:hAnsi="Times New Roman"/>
          <w:color w:val="333333"/>
          <w:sz w:val="28"/>
          <w:szCs w:val="28"/>
          <w:shd w:val="clear" w:color="auto" w:fill="FFFFFF"/>
        </w:rPr>
        <w:t>Про внесення змін до Календаря профілактичних щеплень в Украї</w:t>
      </w:r>
      <w:r w:rsidRPr="004E05CE">
        <w:rPr>
          <w:rFonts w:ascii="Times New Roman" w:hAnsi="Times New Roman"/>
          <w:color w:val="333333"/>
          <w:sz w:val="28"/>
          <w:szCs w:val="28"/>
          <w:shd w:val="clear" w:color="auto" w:fill="FFFFFF"/>
          <w:lang w:val="uk-UA"/>
        </w:rPr>
        <w:t>ні</w:t>
      </w:r>
      <w:r w:rsidRPr="004E05CE">
        <w:rPr>
          <w:rFonts w:ascii="Times New Roman" w:hAnsi="Times New Roman"/>
          <w:sz w:val="28"/>
          <w:szCs w:val="28"/>
          <w:lang w:val="uk-UA"/>
        </w:rPr>
        <w:t xml:space="preserve">- </w:t>
      </w:r>
      <w:r w:rsidRPr="004E05CE">
        <w:rPr>
          <w:rFonts w:ascii="Times New Roman" w:eastAsia="Times New Roman" w:hAnsi="Times New Roman"/>
          <w:sz w:val="28"/>
          <w:szCs w:val="28"/>
          <w:lang w:val="uk-UA" w:eastAsia="ru-RU"/>
        </w:rPr>
        <w:t>ШИФР МКХ, 2018.– 8 с.</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Плаксивий О.Г. Дифтерія / О.Г. Плаксивий // Журнал вушних, носових і горлових хвороб. – 2018. – № 3. – С. 79-86.</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14" w:name="_Hlk143158566"/>
      <w:r w:rsidRPr="004E05CE">
        <w:rPr>
          <w:rFonts w:ascii="Times New Roman" w:eastAsia="Times New Roman" w:hAnsi="Times New Roman"/>
          <w:sz w:val="28"/>
          <w:szCs w:val="28"/>
          <w:lang w:val="uk-UA" w:eastAsia="ru-RU"/>
        </w:rPr>
        <w:t>Прокопів</w:t>
      </w:r>
      <w:bookmarkEnd w:id="14"/>
      <w:r w:rsidRPr="004E05CE">
        <w:rPr>
          <w:rFonts w:ascii="Times New Roman" w:eastAsia="Times New Roman" w:hAnsi="Times New Roman"/>
          <w:sz w:val="28"/>
          <w:szCs w:val="28"/>
          <w:lang w:val="uk-UA" w:eastAsia="ru-RU"/>
        </w:rPr>
        <w:t xml:space="preserve"> О.В. Вплив розладів колонізаційної  резистентності слизової оболонки  ротоглотки  на  перебіг  дифтерії  у  дітей  / О.В. Прокопів, Є.І. Бичківська // Сучасні інфекції. – 2003. - № 4. – С. 56-60.</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Arimo-Bold" w:hAnsi="Times New Roman"/>
          <w:sz w:val="28"/>
          <w:szCs w:val="28"/>
          <w:lang w:val="uk-UA"/>
        </w:rPr>
      </w:pPr>
      <w:bookmarkStart w:id="15" w:name="_Hlk143099891"/>
      <w:r w:rsidRPr="004E05CE">
        <w:rPr>
          <w:rFonts w:ascii="Times New Roman" w:eastAsia="Arimo-Bold" w:hAnsi="Times New Roman"/>
          <w:sz w:val="28"/>
          <w:szCs w:val="28"/>
          <w:lang w:val="uk-UA"/>
        </w:rPr>
        <w:lastRenderedPageBreak/>
        <w:t xml:space="preserve">Прокопів </w:t>
      </w:r>
      <w:bookmarkEnd w:id="15"/>
      <w:r w:rsidRPr="004E05CE">
        <w:rPr>
          <w:rFonts w:ascii="Times New Roman" w:eastAsia="Arimo-Bold" w:hAnsi="Times New Roman"/>
          <w:sz w:val="28"/>
          <w:szCs w:val="28"/>
          <w:lang w:val="uk-UA"/>
        </w:rPr>
        <w:t xml:space="preserve">О.В. Дифтерія потребує уваги: сучасний стан проблеми та власне спостереження / О.В. Прокопів, С.А Лишенюк, Г.М. Кармазин // </w:t>
      </w:r>
      <w:r w:rsidRPr="004E05CE">
        <w:rPr>
          <w:rFonts w:ascii="Times New Roman" w:hAnsi="Times New Roman"/>
          <w:sz w:val="28"/>
          <w:szCs w:val="28"/>
          <w:lang w:val="uk-UA"/>
        </w:rPr>
        <w:t xml:space="preserve">Інфекційні хвороби. -  2022. - 3(109). – С. 24-29. </w:t>
      </w:r>
    </w:p>
    <w:p w:rsidR="00314604" w:rsidRPr="004E05CE" w:rsidRDefault="00314604" w:rsidP="00314604">
      <w:pPr>
        <w:pStyle w:val="3"/>
        <w:keepNext/>
        <w:keepLines/>
        <w:numPr>
          <w:ilvl w:val="0"/>
          <w:numId w:val="3"/>
        </w:numPr>
        <w:spacing w:before="0" w:beforeAutospacing="0" w:after="0" w:afterAutospacing="0" w:line="360" w:lineRule="auto"/>
        <w:ind w:left="0" w:firstLine="0"/>
        <w:jc w:val="both"/>
        <w:textAlignment w:val="baseline"/>
        <w:rPr>
          <w:rStyle w:val="a7"/>
          <w:sz w:val="28"/>
          <w:szCs w:val="28"/>
          <w:bdr w:val="none" w:sz="0" w:space="0" w:color="auto" w:frame="1"/>
          <w:lang w:val="uk-UA"/>
        </w:rPr>
      </w:pPr>
      <w:bookmarkStart w:id="16" w:name="_Hlk143193388"/>
      <w:r w:rsidRPr="004E05CE">
        <w:rPr>
          <w:b w:val="0"/>
          <w:bCs w:val="0"/>
          <w:sz w:val="28"/>
          <w:szCs w:val="28"/>
          <w:lang w:val="uk-UA"/>
        </w:rPr>
        <w:t>Ревенко</w:t>
      </w:r>
      <w:bookmarkEnd w:id="16"/>
      <w:r w:rsidRPr="004E05CE">
        <w:rPr>
          <w:b w:val="0"/>
          <w:bCs w:val="0"/>
          <w:sz w:val="28"/>
          <w:szCs w:val="28"/>
          <w:lang w:val="uk-UA"/>
        </w:rPr>
        <w:t xml:space="preserve"> Г.О. </w:t>
      </w:r>
      <w:r w:rsidRPr="004E05CE">
        <w:rPr>
          <w:b w:val="0"/>
          <w:bCs w:val="0"/>
          <w:caps/>
          <w:sz w:val="28"/>
          <w:szCs w:val="28"/>
          <w:lang w:val="uk-UA"/>
        </w:rPr>
        <w:t>Р</w:t>
      </w:r>
      <w:r w:rsidRPr="004E05CE">
        <w:rPr>
          <w:b w:val="0"/>
          <w:bCs w:val="0"/>
          <w:sz w:val="28"/>
          <w:szCs w:val="28"/>
          <w:lang w:val="uk-UA"/>
        </w:rPr>
        <w:t xml:space="preserve">івень імунологічного захисту проти дифтерії населення </w:t>
      </w:r>
      <w:r w:rsidRPr="004E05CE">
        <w:rPr>
          <w:b w:val="0"/>
          <w:bCs w:val="0"/>
          <w:caps/>
          <w:sz w:val="28"/>
          <w:szCs w:val="28"/>
          <w:lang w:val="uk-UA"/>
        </w:rPr>
        <w:t>Д</w:t>
      </w:r>
      <w:r w:rsidRPr="004E05CE">
        <w:rPr>
          <w:b w:val="0"/>
          <w:bCs w:val="0"/>
          <w:sz w:val="28"/>
          <w:szCs w:val="28"/>
          <w:lang w:val="uk-UA"/>
        </w:rPr>
        <w:t xml:space="preserve">ніпропетровської області / Г.О. Ревенко, В.В. Маврутенков, О.П. Штепа // </w:t>
      </w:r>
      <w:r w:rsidRPr="004E05CE">
        <w:rPr>
          <w:b w:val="0"/>
          <w:bCs w:val="0"/>
          <w:caps/>
          <w:sz w:val="28"/>
          <w:szCs w:val="28"/>
          <w:lang w:val="uk-UA"/>
        </w:rPr>
        <w:t>А</w:t>
      </w:r>
      <w:r w:rsidRPr="004E05CE">
        <w:rPr>
          <w:b w:val="0"/>
          <w:bCs w:val="0"/>
          <w:sz w:val="28"/>
          <w:szCs w:val="28"/>
          <w:lang w:val="uk-UA"/>
        </w:rPr>
        <w:t>ктуальна інфектологія</w:t>
      </w:r>
      <w:r w:rsidRPr="004E05CE">
        <w:rPr>
          <w:b w:val="0"/>
          <w:bCs w:val="0"/>
          <w:caps/>
          <w:sz w:val="28"/>
          <w:szCs w:val="28"/>
          <w:lang w:val="uk-UA"/>
        </w:rPr>
        <w:t xml:space="preserve">. – 2016. - 4(13). – С. </w:t>
      </w:r>
      <w:r w:rsidRPr="004E05CE">
        <w:rPr>
          <w:rStyle w:val="a7"/>
          <w:sz w:val="28"/>
          <w:szCs w:val="28"/>
          <w:bdr w:val="none" w:sz="0" w:space="0" w:color="auto" w:frame="1"/>
          <w:lang w:val="uk-UA"/>
        </w:rPr>
        <w:t>43-46.</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hAnsi="Times New Roman"/>
          <w:sz w:val="28"/>
          <w:szCs w:val="28"/>
          <w:lang w:val="uk-UA"/>
        </w:rPr>
      </w:pPr>
      <w:r w:rsidRPr="004E05CE">
        <w:rPr>
          <w:rFonts w:ascii="Times New Roman" w:hAnsi="Times New Roman"/>
          <w:sz w:val="28"/>
          <w:szCs w:val="28"/>
          <w:lang w:val="uk-UA"/>
        </w:rPr>
        <w:t xml:space="preserve">Ревенко Г. О. Серологічний моніторинг популяційного антитоксичного протидифтерійного імунітету в мешканців Дніпропетровської області / Г. О. Ревенко, І. В. Будаєва, В. В. Маврутенков // Клінічна та профілактична медицина. – 2019. -  № 3-4(9-10). - С. 128-133. </w:t>
      </w:r>
    </w:p>
    <w:p w:rsidR="00314604" w:rsidRDefault="00314604" w:rsidP="00314604">
      <w:pPr>
        <w:pStyle w:val="Default"/>
        <w:numPr>
          <w:ilvl w:val="0"/>
          <w:numId w:val="3"/>
        </w:numPr>
        <w:spacing w:line="360" w:lineRule="auto"/>
        <w:ind w:left="0" w:firstLine="0"/>
        <w:jc w:val="both"/>
        <w:rPr>
          <w:rFonts w:ascii="Times New Roman" w:hAnsi="Times New Roman" w:cs="Times New Roman"/>
          <w:sz w:val="28"/>
          <w:szCs w:val="28"/>
          <w:lang w:val="uk-UA"/>
        </w:rPr>
      </w:pPr>
      <w:r w:rsidRPr="004E05CE">
        <w:rPr>
          <w:rFonts w:ascii="Times New Roman" w:hAnsi="Times New Roman" w:cs="Times New Roman"/>
          <w:sz w:val="28"/>
          <w:szCs w:val="28"/>
        </w:rPr>
        <w:t>Симулик В.Д.</w:t>
      </w:r>
      <w:r w:rsidRPr="004E05CE">
        <w:rPr>
          <w:rFonts w:ascii="Times New Roman" w:hAnsi="Times New Roman" w:cs="Times New Roman"/>
          <w:sz w:val="28"/>
          <w:szCs w:val="28"/>
          <w:lang w:val="uk-UA"/>
        </w:rPr>
        <w:t xml:space="preserve"> </w:t>
      </w:r>
      <w:r w:rsidRPr="004E05CE">
        <w:rPr>
          <w:rFonts w:ascii="Times New Roman" w:hAnsi="Times New Roman" w:cs="Times New Roman"/>
          <w:sz w:val="28"/>
          <w:szCs w:val="28"/>
        </w:rPr>
        <w:t>Дифтерія у дітей</w:t>
      </w:r>
      <w:r w:rsidRPr="004E05CE">
        <w:rPr>
          <w:rFonts w:ascii="Times New Roman" w:hAnsi="Times New Roman" w:cs="Times New Roman"/>
          <w:sz w:val="28"/>
          <w:szCs w:val="28"/>
          <w:lang w:val="uk-UA"/>
        </w:rPr>
        <w:t xml:space="preserve">. </w:t>
      </w:r>
      <w:r w:rsidRPr="004E05CE">
        <w:rPr>
          <w:rFonts w:ascii="Times New Roman" w:hAnsi="Times New Roman" w:cs="Times New Roman"/>
          <w:sz w:val="28"/>
          <w:szCs w:val="28"/>
        </w:rPr>
        <w:t>Навчально-методичний посібник</w:t>
      </w:r>
      <w:r w:rsidRPr="004E05CE">
        <w:rPr>
          <w:rFonts w:ascii="Times New Roman" w:hAnsi="Times New Roman" w:cs="Times New Roman"/>
          <w:sz w:val="32"/>
          <w:szCs w:val="32"/>
        </w:rPr>
        <w:t xml:space="preserve"> </w:t>
      </w:r>
      <w:r w:rsidRPr="004E05CE">
        <w:rPr>
          <w:rFonts w:ascii="Times New Roman" w:hAnsi="Times New Roman" w:cs="Times New Roman"/>
          <w:sz w:val="28"/>
          <w:szCs w:val="28"/>
          <w:lang w:val="uk-UA"/>
        </w:rPr>
        <w:t xml:space="preserve"> / </w:t>
      </w:r>
      <w:r w:rsidRPr="004E05CE">
        <w:rPr>
          <w:rFonts w:ascii="Times New Roman" w:hAnsi="Times New Roman" w:cs="Times New Roman"/>
          <w:sz w:val="28"/>
          <w:szCs w:val="28"/>
        </w:rPr>
        <w:t>В.Д.</w:t>
      </w:r>
      <w:r w:rsidRPr="004E05CE">
        <w:rPr>
          <w:rFonts w:ascii="Times New Roman" w:hAnsi="Times New Roman" w:cs="Times New Roman"/>
          <w:sz w:val="28"/>
          <w:szCs w:val="28"/>
          <w:lang w:val="uk-UA"/>
        </w:rPr>
        <w:t xml:space="preserve"> </w:t>
      </w:r>
      <w:r w:rsidRPr="004E05CE">
        <w:rPr>
          <w:rFonts w:ascii="Times New Roman" w:hAnsi="Times New Roman" w:cs="Times New Roman"/>
          <w:sz w:val="28"/>
          <w:szCs w:val="28"/>
        </w:rPr>
        <w:t xml:space="preserve"> Симулик</w:t>
      </w:r>
      <w:r w:rsidRPr="004E05CE">
        <w:rPr>
          <w:rFonts w:ascii="Times New Roman" w:hAnsi="Times New Roman" w:cs="Times New Roman"/>
          <w:sz w:val="28"/>
          <w:szCs w:val="28"/>
          <w:lang w:val="uk-UA"/>
        </w:rPr>
        <w:t xml:space="preserve">. Ужгород, 2013. – 57 с. </w:t>
      </w:r>
    </w:p>
    <w:p w:rsidR="00314604" w:rsidRPr="000D0F81" w:rsidRDefault="00314604" w:rsidP="00314604">
      <w:pPr>
        <w:pStyle w:val="Default"/>
        <w:numPr>
          <w:ilvl w:val="0"/>
          <w:numId w:val="3"/>
        </w:numPr>
        <w:spacing w:line="360" w:lineRule="auto"/>
        <w:ind w:left="0" w:firstLine="0"/>
        <w:jc w:val="both"/>
        <w:rPr>
          <w:rFonts w:ascii="Times New Roman" w:hAnsi="Times New Roman" w:cs="Times New Roman"/>
          <w:sz w:val="28"/>
          <w:szCs w:val="28"/>
          <w:lang w:val="uk-UA"/>
        </w:rPr>
      </w:pPr>
      <w:bookmarkStart w:id="17" w:name="_Hlk143427058"/>
      <w:bookmarkStart w:id="18" w:name="_Hlk143788761"/>
      <w:r w:rsidRPr="000D0F81">
        <w:rPr>
          <w:rFonts w:ascii="Times New Roman" w:hAnsi="Times New Roman" w:cs="Times New Roman"/>
          <w:sz w:val="28"/>
          <w:szCs w:val="28"/>
          <w:lang w:val="uk-UA"/>
        </w:rPr>
        <w:t>Центр громадського здров</w:t>
      </w:r>
      <w:r w:rsidRPr="000D0F81">
        <w:rPr>
          <w:rFonts w:ascii="Times New Roman" w:hAnsi="Times New Roman" w:cs="Times New Roman"/>
          <w:sz w:val="28"/>
          <w:szCs w:val="28"/>
        </w:rPr>
        <w:t>’</w:t>
      </w:r>
      <w:r w:rsidRPr="000D0F81">
        <w:rPr>
          <w:rFonts w:ascii="Times New Roman" w:hAnsi="Times New Roman" w:cs="Times New Roman"/>
          <w:sz w:val="28"/>
          <w:szCs w:val="28"/>
          <w:lang w:val="uk-UA"/>
        </w:rPr>
        <w:t xml:space="preserve">я МОЗ </w:t>
      </w:r>
      <w:bookmarkEnd w:id="17"/>
      <w:r w:rsidRPr="000D0F81">
        <w:rPr>
          <w:rFonts w:ascii="Times New Roman" w:hAnsi="Times New Roman" w:cs="Times New Roman"/>
          <w:sz w:val="28"/>
          <w:szCs w:val="28"/>
          <w:lang w:val="uk-UA"/>
        </w:rPr>
        <w:t xml:space="preserve">України, 2023. </w:t>
      </w:r>
      <w:r w:rsidRPr="000D0F81">
        <w:rPr>
          <w:rFonts w:ascii="Times New Roman" w:hAnsi="Times New Roman" w:cs="Times New Roman"/>
          <w:caps/>
          <w:color w:val="auto"/>
          <w:sz w:val="28"/>
          <w:szCs w:val="28"/>
          <w:bdr w:val="none" w:sz="0" w:space="0" w:color="auto" w:frame="1"/>
        </w:rPr>
        <w:t>Щ</w:t>
      </w:r>
      <w:r w:rsidRPr="000D0F81">
        <w:rPr>
          <w:rFonts w:ascii="Times New Roman" w:hAnsi="Times New Roman" w:cs="Times New Roman"/>
          <w:sz w:val="28"/>
          <w:szCs w:val="28"/>
          <w:bdr w:val="none" w:sz="0" w:space="0" w:color="auto" w:frame="1"/>
        </w:rPr>
        <w:t>еплення, особливо під час війни, рятують життя – спільна заява МОЗ, ЦГЗ, ВООЗ, ЮНІСЕФ</w:t>
      </w:r>
      <w:r w:rsidRPr="000D0F81">
        <w:rPr>
          <w:rFonts w:ascii="Times New Roman" w:hAnsi="Times New Roman" w:cs="Times New Roman"/>
          <w:sz w:val="28"/>
          <w:szCs w:val="28"/>
          <w:bdr w:val="none" w:sz="0" w:space="0" w:color="auto" w:frame="1"/>
          <w:lang w:val="uk-UA"/>
        </w:rPr>
        <w:t xml:space="preserve">. </w:t>
      </w:r>
      <w:hyperlink r:id="rId5" w:history="1">
        <w:r w:rsidRPr="000D0F81">
          <w:rPr>
            <w:rStyle w:val="a6"/>
            <w:rFonts w:ascii="Times New Roman" w:hAnsi="Times New Roman" w:cs="Times New Roman"/>
            <w:sz w:val="28"/>
            <w:szCs w:val="28"/>
            <w:bdr w:val="none" w:sz="0" w:space="0" w:color="auto" w:frame="1"/>
            <w:lang w:val="uk-UA"/>
          </w:rPr>
          <w:t>https://phc.org.ua/news/scheplennya-osoblivo-pid-chas-viyni-ryatuyut-zhittya-spilna-zayava-moz-cgz-vooz-yunisef</w:t>
        </w:r>
      </w:hyperlink>
    </w:p>
    <w:bookmarkEnd w:id="18"/>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color w:val="000000"/>
          <w:sz w:val="28"/>
          <w:szCs w:val="28"/>
          <w:lang w:val="uk-UA"/>
        </w:rPr>
        <w:t xml:space="preserve">Чудна Л.М. Вакцинопрофілактика та її вплив на рівень захворюваності інфекціями, що керуються засобами специфічної імунопрофілактики / Л.М. Чудна, В.І. Задорожна, І.Л. Маричев // Профілактична медицина. - 2013.- № 1–2(20). </w:t>
      </w:r>
      <w:r w:rsidRPr="004E05CE">
        <w:rPr>
          <w:rFonts w:ascii="Times New Roman" w:hAnsi="Times New Roman"/>
          <w:color w:val="000000"/>
          <w:sz w:val="28"/>
          <w:szCs w:val="28"/>
          <w:lang w:val="en-US"/>
        </w:rPr>
        <w:t>-</w:t>
      </w:r>
      <w:r w:rsidRPr="004E05CE">
        <w:rPr>
          <w:rFonts w:ascii="Times New Roman" w:hAnsi="Times New Roman"/>
          <w:color w:val="000000"/>
          <w:sz w:val="28"/>
          <w:szCs w:val="28"/>
          <w:lang w:val="uk-UA"/>
        </w:rPr>
        <w:t xml:space="preserve"> С. 3-11.</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 xml:space="preserve">Чернишова Л.І. Інфекційні хвороби у дітей: підручник  / Л.І. Чернишова, А.П. Волоха,  С.О. Крамарьов,  Ю.П. Харченко та ін.; за ред. проф.  Л.І. Чернишової. К.: ВСВ «Медицина». - 2016. – 1016 с. </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Arimo" w:hAnsi="Times New Roman"/>
          <w:sz w:val="28"/>
          <w:szCs w:val="28"/>
          <w:lang w:val="en-US"/>
        </w:rPr>
        <w:t>Abubakar M.Y. Diphtheria: a re-emerging public health challenge</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M.Y.</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Abubakar, J.</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Lawal, H.</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Dadi, U.S.</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Grema</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International Journal</w:t>
      </w:r>
      <w:r w:rsidRPr="004E05CE">
        <w:rPr>
          <w:rFonts w:ascii="Times New Roman" w:eastAsia="Arimo-Italic" w:hAnsi="Times New Roman"/>
          <w:sz w:val="28"/>
          <w:szCs w:val="28"/>
          <w:lang w:val="uk-UA"/>
        </w:rPr>
        <w:t xml:space="preserve"> </w:t>
      </w:r>
      <w:r w:rsidRPr="004E05CE">
        <w:rPr>
          <w:rFonts w:ascii="Times New Roman" w:eastAsia="Arimo-Italic" w:hAnsi="Times New Roman"/>
          <w:sz w:val="28"/>
          <w:szCs w:val="28"/>
          <w:lang w:val="en-US"/>
        </w:rPr>
        <w:t>of Otorhinolaryngolgy and Health and Neck Surgery</w:t>
      </w:r>
      <w:r w:rsidRPr="004E05CE">
        <w:rPr>
          <w:rFonts w:ascii="Times New Roman" w:eastAsia="Arimo-Italic" w:hAnsi="Times New Roman"/>
          <w:i/>
          <w:iCs/>
          <w:sz w:val="28"/>
          <w:szCs w:val="28"/>
          <w:lang w:val="uk-UA"/>
        </w:rPr>
        <w:t xml:space="preserve">. – </w:t>
      </w:r>
      <w:r w:rsidRPr="004E05CE">
        <w:rPr>
          <w:rFonts w:ascii="Times New Roman" w:eastAsia="Arimo" w:hAnsi="Times New Roman"/>
          <w:sz w:val="28"/>
          <w:szCs w:val="28"/>
          <w:lang w:val="en-US"/>
        </w:rPr>
        <w:t>2020</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6</w:t>
      </w:r>
      <w:r w:rsidRPr="004E05CE">
        <w:rPr>
          <w:rFonts w:ascii="Times New Roman" w:eastAsia="Arimo-Italic" w:hAnsi="Times New Roman"/>
          <w:i/>
          <w:iCs/>
          <w:sz w:val="28"/>
          <w:szCs w:val="28"/>
          <w:lang w:val="uk-UA"/>
        </w:rPr>
        <w:t xml:space="preserve"> </w:t>
      </w:r>
      <w:r w:rsidRPr="004E05CE">
        <w:rPr>
          <w:rFonts w:ascii="Times New Roman" w:eastAsia="Arimo" w:hAnsi="Times New Roman"/>
          <w:sz w:val="28"/>
          <w:szCs w:val="28"/>
          <w:lang w:val="en-US"/>
        </w:rPr>
        <w:t>(1)</w:t>
      </w:r>
      <w:r w:rsidRPr="004E05CE">
        <w:rPr>
          <w:rFonts w:ascii="Times New Roman" w:eastAsia="Arimo" w:hAnsi="Times New Roman"/>
          <w:sz w:val="28"/>
          <w:szCs w:val="28"/>
          <w:lang w:val="uk-UA"/>
        </w:rPr>
        <w:t xml:space="preserve">. – Р. </w:t>
      </w:r>
      <w:r w:rsidRPr="004E05CE">
        <w:rPr>
          <w:rFonts w:ascii="Times New Roman" w:eastAsia="Arimo" w:hAnsi="Times New Roman"/>
          <w:sz w:val="28"/>
          <w:szCs w:val="28"/>
          <w:lang w:val="en-US"/>
        </w:rPr>
        <w:t xml:space="preserve"> 191-193.</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sz w:val="28"/>
          <w:szCs w:val="28"/>
          <w:lang w:val="en-US"/>
        </w:rPr>
        <w:t>Basavaraja G.V. Resurgence of</w:t>
      </w:r>
      <w:r w:rsidRPr="004E05CE">
        <w:rPr>
          <w:rFonts w:ascii="Times New Roman" w:hAnsi="Times New Roman"/>
          <w:sz w:val="28"/>
          <w:szCs w:val="28"/>
          <w:lang w:val="uk-UA"/>
        </w:rPr>
        <w:t xml:space="preserve"> </w:t>
      </w:r>
      <w:r w:rsidRPr="004E05CE">
        <w:rPr>
          <w:rFonts w:ascii="Times New Roman" w:hAnsi="Times New Roman"/>
          <w:sz w:val="28"/>
          <w:szCs w:val="28"/>
          <w:lang w:val="en-US"/>
        </w:rPr>
        <w:t>diphtheria: clinical profile and outcome: a retrospective</w:t>
      </w:r>
      <w:r w:rsidRPr="004E05CE">
        <w:rPr>
          <w:rFonts w:ascii="Times New Roman" w:hAnsi="Times New Roman"/>
          <w:sz w:val="28"/>
          <w:szCs w:val="28"/>
          <w:lang w:val="uk-UA"/>
        </w:rPr>
        <w:t xml:space="preserve"> </w:t>
      </w:r>
      <w:r w:rsidRPr="004E05CE">
        <w:rPr>
          <w:rFonts w:ascii="Times New Roman" w:hAnsi="Times New Roman"/>
          <w:sz w:val="28"/>
          <w:szCs w:val="28"/>
          <w:lang w:val="en-US"/>
        </w:rPr>
        <w:t>observational study</w:t>
      </w:r>
      <w:r w:rsidRPr="004E05CE">
        <w:rPr>
          <w:rFonts w:ascii="Times New Roman" w:hAnsi="Times New Roman"/>
          <w:sz w:val="28"/>
          <w:szCs w:val="28"/>
          <w:lang w:val="uk-UA"/>
        </w:rPr>
        <w:t xml:space="preserve"> / </w:t>
      </w:r>
      <w:r w:rsidRPr="004E05CE">
        <w:rPr>
          <w:rFonts w:ascii="Times New Roman" w:hAnsi="Times New Roman"/>
          <w:sz w:val="28"/>
          <w:szCs w:val="28"/>
          <w:lang w:val="en-US"/>
        </w:rPr>
        <w:t>G.V.</w:t>
      </w:r>
      <w:r w:rsidRPr="004E05CE">
        <w:rPr>
          <w:rFonts w:ascii="Times New Roman" w:hAnsi="Times New Roman"/>
          <w:sz w:val="28"/>
          <w:szCs w:val="28"/>
          <w:lang w:val="uk-UA"/>
        </w:rPr>
        <w:t xml:space="preserve"> </w:t>
      </w:r>
      <w:r w:rsidRPr="004E05CE">
        <w:rPr>
          <w:rFonts w:ascii="Times New Roman" w:hAnsi="Times New Roman"/>
          <w:sz w:val="28"/>
          <w:szCs w:val="28"/>
          <w:lang w:val="en-US"/>
        </w:rPr>
        <w:t>Basavaraja, P. G.</w:t>
      </w:r>
      <w:r w:rsidRPr="004E05CE">
        <w:rPr>
          <w:rFonts w:ascii="Times New Roman" w:hAnsi="Times New Roman"/>
          <w:sz w:val="28"/>
          <w:szCs w:val="28"/>
          <w:lang w:val="uk-UA"/>
        </w:rPr>
        <w:t xml:space="preserve"> </w:t>
      </w:r>
      <w:r w:rsidRPr="004E05CE">
        <w:rPr>
          <w:rFonts w:ascii="Times New Roman" w:hAnsi="Times New Roman"/>
          <w:sz w:val="28"/>
          <w:szCs w:val="28"/>
          <w:lang w:val="en-US"/>
        </w:rPr>
        <w:t>Chebbi, S.</w:t>
      </w:r>
      <w:r w:rsidRPr="004E05CE">
        <w:rPr>
          <w:rFonts w:ascii="Times New Roman" w:hAnsi="Times New Roman"/>
          <w:sz w:val="28"/>
          <w:szCs w:val="28"/>
          <w:lang w:val="uk-UA"/>
        </w:rPr>
        <w:t xml:space="preserve"> </w:t>
      </w:r>
      <w:r w:rsidRPr="004E05CE">
        <w:rPr>
          <w:rFonts w:ascii="Times New Roman" w:hAnsi="Times New Roman"/>
          <w:sz w:val="28"/>
          <w:szCs w:val="28"/>
          <w:lang w:val="en-US"/>
        </w:rPr>
        <w:t>Joshi</w:t>
      </w:r>
      <w:r w:rsidRPr="004E05CE">
        <w:rPr>
          <w:rFonts w:ascii="Times New Roman" w:hAnsi="Times New Roman"/>
          <w:sz w:val="28"/>
          <w:szCs w:val="28"/>
          <w:lang w:val="uk-UA"/>
        </w:rPr>
        <w:t xml:space="preserve"> // </w:t>
      </w:r>
      <w:r w:rsidRPr="004E05CE">
        <w:rPr>
          <w:rFonts w:ascii="Times New Roman" w:hAnsi="Times New Roman"/>
          <w:sz w:val="28"/>
          <w:szCs w:val="28"/>
          <w:lang w:val="en-US"/>
        </w:rPr>
        <w:t xml:space="preserve">Int J Contemp Pediatr. </w:t>
      </w:r>
      <w:r w:rsidRPr="004E05CE">
        <w:rPr>
          <w:rFonts w:ascii="Times New Roman" w:hAnsi="Times New Roman"/>
          <w:sz w:val="28"/>
          <w:szCs w:val="28"/>
          <w:lang w:val="uk-UA"/>
        </w:rPr>
        <w:t xml:space="preserve">- </w:t>
      </w:r>
      <w:r w:rsidRPr="004E05CE">
        <w:rPr>
          <w:rFonts w:ascii="Times New Roman" w:hAnsi="Times New Roman"/>
          <w:sz w:val="28"/>
          <w:szCs w:val="28"/>
          <w:lang w:val="en-US"/>
        </w:rPr>
        <w:t xml:space="preserve">2016. </w:t>
      </w:r>
      <w:r w:rsidRPr="004E05CE">
        <w:rPr>
          <w:rFonts w:ascii="Times New Roman" w:hAnsi="Times New Roman"/>
          <w:sz w:val="28"/>
          <w:szCs w:val="28"/>
          <w:lang w:val="uk-UA"/>
        </w:rPr>
        <w:t xml:space="preserve">- </w:t>
      </w:r>
      <w:r w:rsidRPr="004E05CE">
        <w:rPr>
          <w:rFonts w:ascii="Times New Roman" w:hAnsi="Times New Roman"/>
          <w:sz w:val="28"/>
          <w:szCs w:val="28"/>
          <w:lang w:val="en-US"/>
        </w:rPr>
        <w:t>Vol. 3</w:t>
      </w:r>
      <w:r w:rsidRPr="004E05CE">
        <w:rPr>
          <w:rFonts w:ascii="Times New Roman" w:hAnsi="Times New Roman"/>
          <w:sz w:val="28"/>
          <w:szCs w:val="28"/>
          <w:lang w:val="uk-UA"/>
        </w:rPr>
        <w:t xml:space="preserve">. - </w:t>
      </w:r>
      <w:r w:rsidRPr="004E05CE">
        <w:rPr>
          <w:rFonts w:ascii="Times New Roman" w:hAnsi="Times New Roman"/>
          <w:sz w:val="28"/>
          <w:szCs w:val="28"/>
          <w:lang w:val="en-US"/>
        </w:rPr>
        <w:t>P. 60-63.</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lastRenderedPageBreak/>
        <w:t xml:space="preserve">Bermejo-Martin J. Postbooster antibodies from humans as source of diphtheria antitoxin / J. Bermejo-Martin, A. Avila-Alonso, M. Gonzales-Rivera // Emerg. Infect. Dis. </w:t>
      </w:r>
      <w:r w:rsidRPr="004E05CE">
        <w:rPr>
          <w:rFonts w:ascii="Times New Roman" w:eastAsia="Times New Roman" w:hAnsi="Times New Roman"/>
          <w:sz w:val="28"/>
          <w:szCs w:val="28"/>
          <w:lang w:val="en-US" w:eastAsia="ru-RU"/>
        </w:rPr>
        <w:t>-</w:t>
      </w:r>
      <w:r w:rsidRPr="004E05CE">
        <w:rPr>
          <w:rFonts w:ascii="Times New Roman" w:eastAsia="Times New Roman" w:hAnsi="Times New Roman"/>
          <w:sz w:val="28"/>
          <w:szCs w:val="28"/>
          <w:lang w:val="uk-UA" w:eastAsia="ru-RU"/>
        </w:rPr>
        <w:t xml:space="preserve"> 2016. </w:t>
      </w:r>
      <w:r w:rsidRPr="004E05CE">
        <w:rPr>
          <w:rFonts w:ascii="Times New Roman" w:eastAsia="Times New Roman" w:hAnsi="Times New Roman"/>
          <w:sz w:val="28"/>
          <w:szCs w:val="28"/>
          <w:lang w:val="en-US" w:eastAsia="ru-RU"/>
        </w:rPr>
        <w:t>-</w:t>
      </w:r>
      <w:r w:rsidRPr="004E05CE">
        <w:rPr>
          <w:rFonts w:ascii="Times New Roman" w:eastAsia="Times New Roman" w:hAnsi="Times New Roman"/>
          <w:sz w:val="28"/>
          <w:szCs w:val="28"/>
          <w:lang w:val="uk-UA" w:eastAsia="ru-RU"/>
        </w:rPr>
        <w:t xml:space="preserve"> Vol. 22, № 7.</w:t>
      </w:r>
      <w:r w:rsidRPr="004E05CE">
        <w:rPr>
          <w:rFonts w:ascii="Times New Roman" w:eastAsia="Times New Roman" w:hAnsi="Times New Roman"/>
          <w:sz w:val="28"/>
          <w:szCs w:val="28"/>
          <w:lang w:val="en-US" w:eastAsia="ru-RU"/>
        </w:rPr>
        <w:t>-</w:t>
      </w:r>
      <w:r w:rsidRPr="004E05CE">
        <w:rPr>
          <w:rFonts w:ascii="Times New Roman" w:eastAsia="Times New Roman" w:hAnsi="Times New Roman"/>
          <w:sz w:val="28"/>
          <w:szCs w:val="28"/>
          <w:lang w:val="uk-UA" w:eastAsia="ru-RU"/>
        </w:rPr>
        <w:t xml:space="preserve"> P. 1265-1267. </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Times New Roman" w:hAnsi="Times New Roman"/>
          <w:sz w:val="28"/>
          <w:szCs w:val="28"/>
          <w:lang w:val="uk-UA" w:eastAsia="ru-RU"/>
        </w:rPr>
        <w:t xml:space="preserve">Carbore R.N. A Belgian Serosurveillance/Seroprevalence Study of Diphtheria, Tetanus and Pertussis Using a Luminex xMAP Technology-Based Pentaplex / R.N. Carbore, D. Pierard D, K. Huygen // Vaccines (Basel). </w:t>
      </w:r>
      <w:r w:rsidRPr="004E05CE">
        <w:rPr>
          <w:rFonts w:ascii="Times New Roman" w:eastAsia="Times New Roman" w:hAnsi="Times New Roman"/>
          <w:sz w:val="28"/>
          <w:szCs w:val="28"/>
          <w:lang w:val="en-US" w:eastAsia="ru-RU"/>
        </w:rPr>
        <w:t>-</w:t>
      </w:r>
      <w:r w:rsidRPr="004E05CE">
        <w:rPr>
          <w:rFonts w:ascii="Times New Roman" w:eastAsia="Times New Roman" w:hAnsi="Times New Roman"/>
          <w:sz w:val="28"/>
          <w:szCs w:val="28"/>
          <w:lang w:val="uk-UA" w:eastAsia="ru-RU"/>
        </w:rPr>
        <w:t xml:space="preserve"> 2016. </w:t>
      </w:r>
      <w:r w:rsidRPr="004E05CE">
        <w:rPr>
          <w:rFonts w:ascii="Times New Roman" w:eastAsia="Times New Roman" w:hAnsi="Times New Roman"/>
          <w:sz w:val="28"/>
          <w:szCs w:val="28"/>
          <w:lang w:val="en-US" w:eastAsia="ru-RU"/>
        </w:rPr>
        <w:t>-</w:t>
      </w:r>
      <w:r w:rsidRPr="004E05CE">
        <w:rPr>
          <w:rFonts w:ascii="Times New Roman" w:eastAsia="Times New Roman" w:hAnsi="Times New Roman"/>
          <w:sz w:val="28"/>
          <w:szCs w:val="28"/>
          <w:lang w:val="uk-UA" w:eastAsia="ru-RU"/>
        </w:rPr>
        <w:t xml:space="preserve"> Vol. 4, № 2. </w:t>
      </w:r>
      <w:r w:rsidRPr="004E05CE">
        <w:rPr>
          <w:rFonts w:ascii="Times New Roman" w:eastAsia="Times New Roman" w:hAnsi="Times New Roman"/>
          <w:sz w:val="28"/>
          <w:szCs w:val="28"/>
          <w:lang w:val="en-US" w:eastAsia="ru-RU"/>
        </w:rPr>
        <w:t>-</w:t>
      </w:r>
      <w:r w:rsidRPr="004E05CE">
        <w:rPr>
          <w:rFonts w:ascii="Times New Roman" w:eastAsia="Times New Roman" w:hAnsi="Times New Roman"/>
          <w:sz w:val="28"/>
          <w:szCs w:val="28"/>
          <w:lang w:val="uk-UA" w:eastAsia="ru-RU"/>
        </w:rPr>
        <w:t xml:space="preserve"> </w:t>
      </w:r>
      <w:r w:rsidRPr="004E05CE">
        <w:rPr>
          <w:rFonts w:ascii="Times New Roman" w:hAnsi="Times New Roman"/>
          <w:color w:val="000000"/>
          <w:sz w:val="28"/>
          <w:szCs w:val="28"/>
        </w:rPr>
        <w:t>Р</w:t>
      </w:r>
      <w:r w:rsidRPr="004E05CE">
        <w:rPr>
          <w:rFonts w:ascii="Times New Roman" w:hAnsi="Times New Roman"/>
          <w:color w:val="000000"/>
          <w:sz w:val="28"/>
          <w:szCs w:val="28"/>
          <w:lang w:val="en-US"/>
        </w:rPr>
        <w:t>ii: E16</w:t>
      </w:r>
      <w:r w:rsidRPr="004E05CE">
        <w:rPr>
          <w:rFonts w:ascii="Times New Roman" w:eastAsia="Times New Roman" w:hAnsi="Times New Roman"/>
          <w:sz w:val="28"/>
          <w:szCs w:val="28"/>
          <w:lang w:val="uk-UA" w:eastAsia="ru-RU"/>
        </w:rPr>
        <w:t xml:space="preserve">. </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bookmarkStart w:id="19" w:name="_Hlk143158622"/>
      <w:r w:rsidRPr="004E05CE">
        <w:rPr>
          <w:rFonts w:ascii="Times New Roman" w:eastAsia="Arimo" w:hAnsi="Times New Roman"/>
          <w:sz w:val="28"/>
          <w:szCs w:val="28"/>
          <w:lang w:val="en-US"/>
        </w:rPr>
        <w:t>Clarke</w:t>
      </w:r>
      <w:bookmarkEnd w:id="19"/>
      <w:r w:rsidRPr="004E05CE">
        <w:rPr>
          <w:rFonts w:ascii="Times New Roman" w:eastAsia="Arimo" w:hAnsi="Times New Roman"/>
          <w:sz w:val="28"/>
          <w:szCs w:val="28"/>
          <w:lang w:val="en-US"/>
        </w:rPr>
        <w:t xml:space="preserve"> K.E. Global epidemiology of diphtheria, 2000–2017</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K.E.</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Clarke, A.</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MacNeil</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S.</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Hadler, C.</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Scott, T.S.</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Tiwari, T.</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Cherian</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Emerging Infectious Diseases</w:t>
      </w:r>
      <w:r w:rsidRPr="004E05CE">
        <w:rPr>
          <w:rFonts w:ascii="Times New Roman" w:eastAsia="Arimo-Italic" w:hAnsi="Times New Roman"/>
          <w:sz w:val="28"/>
          <w:szCs w:val="28"/>
          <w:lang w:val="uk-UA"/>
        </w:rPr>
        <w:t>.</w:t>
      </w:r>
      <w:r w:rsidRPr="004E05CE">
        <w:rPr>
          <w:rFonts w:ascii="Times New Roman" w:eastAsia="Arimo-Italic" w:hAnsi="Times New Roman"/>
          <w:i/>
          <w:iCs/>
          <w:sz w:val="28"/>
          <w:szCs w:val="28"/>
          <w:lang w:val="uk-UA"/>
        </w:rPr>
        <w:t xml:space="preserve"> – </w:t>
      </w:r>
      <w:r w:rsidRPr="004E05CE">
        <w:rPr>
          <w:rFonts w:ascii="Times New Roman" w:eastAsia="Arimo" w:hAnsi="Times New Roman"/>
          <w:sz w:val="28"/>
          <w:szCs w:val="28"/>
          <w:lang w:val="en-US"/>
        </w:rPr>
        <w:t>2019</w:t>
      </w:r>
      <w:r w:rsidRPr="004E05CE">
        <w:rPr>
          <w:rFonts w:ascii="Times New Roman" w:eastAsia="Arimo" w:hAnsi="Times New Roman"/>
          <w:sz w:val="28"/>
          <w:szCs w:val="28"/>
          <w:lang w:val="uk-UA"/>
        </w:rPr>
        <w:t xml:space="preserve">. - </w:t>
      </w:r>
      <w:r w:rsidRPr="004E05CE">
        <w:rPr>
          <w:rFonts w:ascii="Times New Roman" w:eastAsia="Arimo-Italic" w:hAnsi="Times New Roman"/>
          <w:i/>
          <w:iCs/>
          <w:sz w:val="28"/>
          <w:szCs w:val="28"/>
          <w:lang w:val="en-US"/>
        </w:rPr>
        <w:t xml:space="preserve">25 </w:t>
      </w:r>
      <w:r w:rsidRPr="004E05CE">
        <w:rPr>
          <w:rFonts w:ascii="Times New Roman" w:eastAsia="Arimo" w:hAnsi="Times New Roman"/>
          <w:sz w:val="28"/>
          <w:szCs w:val="28"/>
          <w:lang w:val="en-US"/>
        </w:rPr>
        <w:t>(10)</w:t>
      </w:r>
      <w:r w:rsidRPr="004E05CE">
        <w:rPr>
          <w:rFonts w:ascii="Times New Roman" w:eastAsia="Arimo" w:hAnsi="Times New Roman"/>
          <w:sz w:val="28"/>
          <w:szCs w:val="28"/>
          <w:lang w:val="uk-UA"/>
        </w:rPr>
        <w:t xml:space="preserve">. – Р. </w:t>
      </w:r>
      <w:r w:rsidRPr="004E05CE">
        <w:rPr>
          <w:rFonts w:ascii="Times New Roman" w:eastAsia="Arimo" w:hAnsi="Times New Roman"/>
          <w:sz w:val="28"/>
          <w:szCs w:val="28"/>
          <w:lang w:val="en-US"/>
        </w:rPr>
        <w:t>1834.</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Arimo" w:hAnsi="Times New Roman"/>
          <w:sz w:val="28"/>
          <w:szCs w:val="28"/>
          <w:lang w:val="en-US"/>
        </w:rPr>
        <w:t>De-Simone S.G. Epitope mapping of the</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diphtheria toxin and development of an ELISA-specific diagnostic</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Assay</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S.G.</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De-Simone, L.R.</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Gomes, P.</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Napoleão-Pêgo, G.C.</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Lechuga, F. R.</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Silva</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Vaccines</w:t>
      </w:r>
      <w:r w:rsidRPr="004E05CE">
        <w:rPr>
          <w:rFonts w:ascii="Times New Roman" w:eastAsia="Arimo-Italic" w:hAnsi="Times New Roman"/>
          <w:sz w:val="28"/>
          <w:szCs w:val="28"/>
          <w:lang w:val="uk-UA"/>
        </w:rPr>
        <w:t xml:space="preserve">. – </w:t>
      </w:r>
      <w:r w:rsidRPr="004E05CE">
        <w:rPr>
          <w:rFonts w:ascii="Times New Roman" w:eastAsia="Arimo" w:hAnsi="Times New Roman"/>
          <w:sz w:val="28"/>
          <w:szCs w:val="28"/>
          <w:lang w:val="en-US"/>
        </w:rPr>
        <w:t>2021</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 xml:space="preserve">9 </w:t>
      </w:r>
      <w:r w:rsidRPr="004E05CE">
        <w:rPr>
          <w:rFonts w:ascii="Times New Roman" w:eastAsia="Arimo" w:hAnsi="Times New Roman"/>
          <w:sz w:val="28"/>
          <w:szCs w:val="28"/>
          <w:lang w:val="en-US"/>
        </w:rPr>
        <w:t>(4)</w:t>
      </w:r>
      <w:r w:rsidRPr="004E05CE">
        <w:rPr>
          <w:rFonts w:ascii="Times New Roman" w:eastAsia="Arimo" w:hAnsi="Times New Roman"/>
          <w:sz w:val="28"/>
          <w:szCs w:val="28"/>
          <w:lang w:val="uk-UA"/>
        </w:rPr>
        <w:t xml:space="preserve">. – Р. </w:t>
      </w:r>
      <w:r w:rsidRPr="004E05CE">
        <w:rPr>
          <w:rFonts w:ascii="Times New Roman" w:eastAsia="Arimo" w:hAnsi="Times New Roman"/>
          <w:sz w:val="28"/>
          <w:szCs w:val="28"/>
          <w:lang w:val="en-US"/>
        </w:rPr>
        <w:t>313.</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bookmarkStart w:id="20" w:name="_Hlk143164861"/>
      <w:r w:rsidRPr="004E05CE">
        <w:rPr>
          <w:rFonts w:ascii="Times New Roman" w:hAnsi="Times New Roman"/>
          <w:sz w:val="28"/>
          <w:szCs w:val="28"/>
          <w:lang w:val="en-US"/>
        </w:rPr>
        <w:t xml:space="preserve">Diphtheria vaccine: WHO position paper </w:t>
      </w:r>
      <w:bookmarkEnd w:id="20"/>
      <w:r w:rsidRPr="004E05CE">
        <w:rPr>
          <w:rFonts w:ascii="Times New Roman" w:hAnsi="Times New Roman"/>
          <w:sz w:val="28"/>
          <w:szCs w:val="28"/>
          <w:lang w:val="en-US"/>
        </w:rPr>
        <w:t>– August 2017</w:t>
      </w:r>
      <w:r w:rsidRPr="004E05CE">
        <w:rPr>
          <w:rFonts w:ascii="Times New Roman" w:hAnsi="Times New Roman"/>
          <w:sz w:val="28"/>
          <w:szCs w:val="28"/>
          <w:lang w:val="uk-UA"/>
        </w:rPr>
        <w:t xml:space="preserve"> //</w:t>
      </w:r>
      <w:r w:rsidRPr="004E05CE">
        <w:rPr>
          <w:rFonts w:ascii="Times New Roman" w:hAnsi="Times New Roman"/>
          <w:sz w:val="28"/>
          <w:szCs w:val="28"/>
          <w:shd w:val="clear" w:color="auto" w:fill="FFFFFF"/>
          <w:lang w:val="en-US"/>
        </w:rPr>
        <w:t xml:space="preserve"> Weekly Epidemiological Record</w:t>
      </w:r>
      <w:r w:rsidRPr="004E05CE">
        <w:rPr>
          <w:rFonts w:ascii="Times New Roman" w:hAnsi="Times New Roman"/>
          <w:sz w:val="28"/>
          <w:szCs w:val="28"/>
          <w:shd w:val="clear" w:color="auto" w:fill="FFFFFF"/>
          <w:lang w:val="uk-UA"/>
        </w:rPr>
        <w:t xml:space="preserve">ю – </w:t>
      </w:r>
      <w:r w:rsidRPr="004E05CE">
        <w:rPr>
          <w:rFonts w:ascii="Times New Roman" w:hAnsi="Times New Roman"/>
          <w:sz w:val="28"/>
          <w:szCs w:val="28"/>
          <w:shd w:val="clear" w:color="auto" w:fill="FFFFFF"/>
          <w:lang w:val="en-US"/>
        </w:rPr>
        <w:t>2017</w:t>
      </w:r>
      <w:r w:rsidRPr="004E05CE">
        <w:rPr>
          <w:rFonts w:ascii="Times New Roman" w:hAnsi="Times New Roman"/>
          <w:sz w:val="28"/>
          <w:szCs w:val="28"/>
          <w:shd w:val="clear" w:color="auto" w:fill="FFFFFF"/>
          <w:lang w:val="uk-UA"/>
        </w:rPr>
        <w:t xml:space="preserve">. - </w:t>
      </w:r>
      <w:r w:rsidRPr="004E05CE">
        <w:rPr>
          <w:rFonts w:ascii="Times New Roman" w:hAnsi="Times New Roman"/>
          <w:sz w:val="28"/>
          <w:szCs w:val="28"/>
          <w:shd w:val="clear" w:color="auto" w:fill="FFFFFF"/>
          <w:lang w:val="en-US"/>
        </w:rPr>
        <w:t>vol. 92</w:t>
      </w:r>
      <w:r w:rsidRPr="004E05CE">
        <w:rPr>
          <w:rFonts w:ascii="Times New Roman" w:hAnsi="Times New Roman"/>
          <w:sz w:val="28"/>
          <w:szCs w:val="28"/>
          <w:shd w:val="clear" w:color="auto" w:fill="FFFFFF"/>
          <w:lang w:val="uk-UA"/>
        </w:rPr>
        <w:t>. – Р. 417-437</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FranklinGothicBookC" w:hAnsi="Times New Roman"/>
          <w:sz w:val="28"/>
          <w:szCs w:val="28"/>
          <w:lang w:val="en-US"/>
        </w:rPr>
        <w:t xml:space="preserve">Jain A. </w:t>
      </w:r>
      <w:r w:rsidRPr="004E05CE">
        <w:rPr>
          <w:rFonts w:ascii="Times New Roman" w:eastAsia="FranklinGothicBookC-Italic" w:hAnsi="Times New Roman"/>
          <w:sz w:val="28"/>
          <w:szCs w:val="28"/>
          <w:lang w:val="en-US"/>
        </w:rPr>
        <w:t>Diphtheria</w:t>
      </w:r>
      <w:r w:rsidRPr="004E05CE">
        <w:rPr>
          <w:rFonts w:ascii="Times New Roman" w:eastAsia="FranklinGothicBookC" w:hAnsi="Times New Roman"/>
          <w:sz w:val="28"/>
          <w:szCs w:val="28"/>
          <w:lang w:val="en-US"/>
        </w:rPr>
        <w:t>: It is still prevalent!!!</w:t>
      </w:r>
      <w:r w:rsidRPr="004E05CE">
        <w:rPr>
          <w:rFonts w:ascii="Times New Roman" w:eastAsia="FranklinGothicBookC" w:hAnsi="Times New Roman"/>
          <w:sz w:val="28"/>
          <w:szCs w:val="28"/>
          <w:lang w:val="uk-UA"/>
        </w:rPr>
        <w:t xml:space="preserve">/ </w:t>
      </w:r>
      <w:r w:rsidRPr="004E05CE">
        <w:rPr>
          <w:rFonts w:ascii="Times New Roman" w:eastAsia="FranklinGothicBookC" w:hAnsi="Times New Roman"/>
          <w:sz w:val="28"/>
          <w:szCs w:val="28"/>
          <w:lang w:val="en-US"/>
        </w:rPr>
        <w:t>A.</w:t>
      </w:r>
      <w:r w:rsidRPr="004E05CE">
        <w:rPr>
          <w:rFonts w:ascii="Times New Roman" w:eastAsia="FranklinGothicBookC" w:hAnsi="Times New Roman"/>
          <w:sz w:val="28"/>
          <w:szCs w:val="28"/>
          <w:lang w:val="uk-UA"/>
        </w:rPr>
        <w:t xml:space="preserve"> </w:t>
      </w:r>
      <w:r w:rsidRPr="004E05CE">
        <w:rPr>
          <w:rFonts w:ascii="Times New Roman" w:eastAsia="FranklinGothicBookC" w:hAnsi="Times New Roman"/>
          <w:sz w:val="28"/>
          <w:szCs w:val="28"/>
          <w:lang w:val="en-US"/>
        </w:rPr>
        <w:t>Jain, S.</w:t>
      </w:r>
      <w:r w:rsidRPr="004E05CE">
        <w:rPr>
          <w:rFonts w:ascii="Times New Roman" w:eastAsia="FranklinGothicBookC" w:hAnsi="Times New Roman"/>
          <w:sz w:val="28"/>
          <w:szCs w:val="28"/>
          <w:lang w:val="uk-UA"/>
        </w:rPr>
        <w:t xml:space="preserve"> </w:t>
      </w:r>
      <w:r w:rsidRPr="004E05CE">
        <w:rPr>
          <w:rFonts w:ascii="Times New Roman" w:eastAsia="FranklinGothicBookC" w:hAnsi="Times New Roman"/>
          <w:sz w:val="28"/>
          <w:szCs w:val="28"/>
          <w:lang w:val="en-US"/>
        </w:rPr>
        <w:t>Samdani, V.</w:t>
      </w:r>
      <w:r w:rsidRPr="004E05CE">
        <w:rPr>
          <w:rFonts w:ascii="Times New Roman" w:eastAsia="FranklinGothicBookC" w:hAnsi="Times New Roman"/>
          <w:sz w:val="28"/>
          <w:szCs w:val="28"/>
          <w:lang w:val="uk-UA"/>
        </w:rPr>
        <w:t xml:space="preserve"> </w:t>
      </w:r>
      <w:r w:rsidRPr="004E05CE">
        <w:rPr>
          <w:rFonts w:ascii="Times New Roman" w:eastAsia="FranklinGothicBookC" w:hAnsi="Times New Roman"/>
          <w:sz w:val="28"/>
          <w:szCs w:val="28"/>
          <w:lang w:val="en-US"/>
        </w:rPr>
        <w:t>Meena, M.P</w:t>
      </w:r>
      <w:r w:rsidRPr="004E05CE">
        <w:rPr>
          <w:rFonts w:ascii="Times New Roman" w:eastAsia="FranklinGothicBookC" w:hAnsi="Times New Roman"/>
          <w:sz w:val="28"/>
          <w:szCs w:val="28"/>
          <w:lang w:val="uk-UA"/>
        </w:rPr>
        <w:t>.</w:t>
      </w:r>
      <w:r w:rsidRPr="004E05CE">
        <w:rPr>
          <w:rFonts w:ascii="Times New Roman" w:eastAsia="FranklinGothicBookC" w:hAnsi="Times New Roman"/>
          <w:sz w:val="28"/>
          <w:szCs w:val="28"/>
          <w:lang w:val="en-US"/>
        </w:rPr>
        <w:t xml:space="preserve"> Sharma</w:t>
      </w:r>
      <w:r w:rsidRPr="004E05CE">
        <w:rPr>
          <w:rFonts w:ascii="Times New Roman" w:eastAsia="FranklinGothicBookC" w:hAnsi="Times New Roman"/>
          <w:sz w:val="28"/>
          <w:szCs w:val="28"/>
          <w:lang w:val="uk-UA"/>
        </w:rPr>
        <w:t xml:space="preserve"> //</w:t>
      </w:r>
      <w:r w:rsidRPr="004E05CE">
        <w:rPr>
          <w:rFonts w:ascii="Times New Roman" w:eastAsia="FranklinGothicBookC" w:hAnsi="Times New Roman"/>
          <w:sz w:val="28"/>
          <w:szCs w:val="28"/>
          <w:lang w:val="en-US"/>
        </w:rPr>
        <w:t xml:space="preserve">  Int. J. Pediatr Otorhinolaryngol. </w:t>
      </w:r>
      <w:r w:rsidRPr="004E05CE">
        <w:rPr>
          <w:rFonts w:ascii="Times New Roman" w:eastAsia="FranklinGothicBookC" w:hAnsi="Times New Roman"/>
          <w:sz w:val="28"/>
          <w:szCs w:val="28"/>
          <w:lang w:val="uk-UA"/>
        </w:rPr>
        <w:t xml:space="preserve">– </w:t>
      </w:r>
      <w:r w:rsidRPr="004E05CE">
        <w:rPr>
          <w:rFonts w:ascii="Times New Roman" w:eastAsia="FranklinGothicBookC" w:hAnsi="Times New Roman"/>
          <w:sz w:val="28"/>
          <w:szCs w:val="28"/>
          <w:lang w:val="en-US"/>
        </w:rPr>
        <w:t>2016</w:t>
      </w:r>
      <w:r w:rsidRPr="004E05CE">
        <w:rPr>
          <w:rFonts w:ascii="Times New Roman" w:eastAsia="FranklinGothicBookC" w:hAnsi="Times New Roman"/>
          <w:sz w:val="28"/>
          <w:szCs w:val="28"/>
          <w:lang w:val="uk-UA"/>
        </w:rPr>
        <w:t xml:space="preserve">. – </w:t>
      </w:r>
      <w:r w:rsidRPr="004E05CE">
        <w:rPr>
          <w:rFonts w:ascii="Times New Roman" w:eastAsia="FranklinGothicBookC" w:hAnsi="Times New Roman"/>
          <w:sz w:val="28"/>
          <w:szCs w:val="28"/>
          <w:lang w:val="en-US"/>
        </w:rPr>
        <w:t>86</w:t>
      </w:r>
      <w:r w:rsidRPr="004E05CE">
        <w:rPr>
          <w:rFonts w:ascii="Times New Roman" w:eastAsia="FranklinGothicBookC" w:hAnsi="Times New Roman"/>
          <w:sz w:val="28"/>
          <w:szCs w:val="28"/>
          <w:lang w:val="uk-UA"/>
        </w:rPr>
        <w:t xml:space="preserve">. – Р. </w:t>
      </w:r>
      <w:r w:rsidRPr="004E05CE">
        <w:rPr>
          <w:rFonts w:ascii="Times New Roman" w:eastAsia="FranklinGothicBookC" w:hAnsi="Times New Roman"/>
          <w:sz w:val="28"/>
          <w:szCs w:val="28"/>
          <w:lang w:val="en-US"/>
        </w:rPr>
        <w:t>68 – 71.</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Arimo" w:hAnsi="Times New Roman"/>
          <w:sz w:val="28"/>
          <w:szCs w:val="28"/>
          <w:lang w:val="en-US"/>
        </w:rPr>
        <w:t>Kandi V. Diphtheria or Streptococcal</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Pharyngitis: A case report highlighting the diagnostic dilemma in the</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post-vaccination era</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V.</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Kandi</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R.</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Vaish</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 xml:space="preserve"> </w:t>
      </w:r>
      <w:r w:rsidRPr="004E05CE">
        <w:rPr>
          <w:rFonts w:ascii="Times New Roman" w:eastAsia="Arimo-Italic" w:hAnsi="Times New Roman"/>
          <w:sz w:val="28"/>
          <w:szCs w:val="28"/>
          <w:lang w:val="en-US"/>
        </w:rPr>
        <w:t>Cureus</w:t>
      </w:r>
      <w:r w:rsidRPr="004E05CE">
        <w:rPr>
          <w:rFonts w:ascii="Times New Roman" w:eastAsia="Arimo-Italic" w:hAnsi="Times New Roman"/>
          <w:sz w:val="28"/>
          <w:szCs w:val="28"/>
          <w:lang w:val="uk-UA"/>
        </w:rPr>
        <w:t xml:space="preserve">. – </w:t>
      </w:r>
      <w:r w:rsidRPr="004E05CE">
        <w:rPr>
          <w:rFonts w:ascii="Times New Roman" w:eastAsia="Arimo" w:hAnsi="Times New Roman"/>
          <w:sz w:val="28"/>
          <w:szCs w:val="28"/>
          <w:lang w:val="en-US"/>
        </w:rPr>
        <w:t>2019</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11</w:t>
      </w:r>
      <w:r w:rsidRPr="004E05CE">
        <w:rPr>
          <w:rFonts w:ascii="Times New Roman" w:eastAsia="Arimo-Italic" w:hAnsi="Times New Roman"/>
          <w:sz w:val="28"/>
          <w:szCs w:val="28"/>
          <w:lang w:val="uk-UA"/>
        </w:rPr>
        <w:t xml:space="preserve">. – Р. </w:t>
      </w:r>
      <w:r w:rsidRPr="004E05CE">
        <w:rPr>
          <w:rFonts w:ascii="Times New Roman" w:eastAsia="Arimo" w:hAnsi="Times New Roman"/>
          <w:sz w:val="28"/>
          <w:szCs w:val="28"/>
          <w:lang w:val="en-US"/>
        </w:rPr>
        <w:t>11.</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bookmarkStart w:id="21" w:name="_Hlk143100045"/>
      <w:r w:rsidRPr="004E05CE">
        <w:rPr>
          <w:rFonts w:ascii="Times New Roman" w:eastAsia="Arimo" w:hAnsi="Times New Roman"/>
          <w:sz w:val="28"/>
          <w:szCs w:val="28"/>
          <w:lang w:val="en-US"/>
        </w:rPr>
        <w:t>Kitamura</w:t>
      </w:r>
      <w:bookmarkEnd w:id="21"/>
      <w:r w:rsidRPr="004E05CE">
        <w:rPr>
          <w:rFonts w:ascii="Times New Roman" w:eastAsia="Arimo" w:hAnsi="Times New Roman"/>
          <w:sz w:val="28"/>
          <w:szCs w:val="28"/>
          <w:lang w:val="en-US"/>
        </w:rPr>
        <w:t xml:space="preserve"> N. Diphtheria outbreaks in schools</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in central highland districts, Vietnam, 2015–2018</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N.</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Kitamura, T.</w:t>
      </w:r>
      <w:r>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Le, L.</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Le,</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Nguyen, D., A.</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Dao</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 xml:space="preserve"> </w:t>
      </w:r>
      <w:r w:rsidRPr="004E05CE">
        <w:rPr>
          <w:rFonts w:ascii="Times New Roman" w:eastAsia="Arimo-Italic" w:hAnsi="Times New Roman"/>
          <w:sz w:val="28"/>
          <w:szCs w:val="28"/>
          <w:lang w:val="en-US"/>
        </w:rPr>
        <w:t>Emerging Infectious</w:t>
      </w:r>
      <w:r w:rsidRPr="004E05CE">
        <w:rPr>
          <w:rFonts w:ascii="Times New Roman" w:eastAsia="Arimo-Italic" w:hAnsi="Times New Roman"/>
          <w:sz w:val="28"/>
          <w:szCs w:val="28"/>
          <w:lang w:val="uk-UA"/>
        </w:rPr>
        <w:t xml:space="preserve"> </w:t>
      </w:r>
      <w:r w:rsidRPr="004E05CE">
        <w:rPr>
          <w:rFonts w:ascii="Times New Roman" w:eastAsia="Arimo-Italic" w:hAnsi="Times New Roman"/>
          <w:sz w:val="28"/>
          <w:szCs w:val="28"/>
          <w:lang w:val="en-US"/>
        </w:rPr>
        <w:t>Diseases</w:t>
      </w:r>
      <w:r w:rsidRPr="004E05CE">
        <w:rPr>
          <w:rFonts w:ascii="Times New Roman" w:eastAsia="Arimo" w:hAnsi="Times New Roman"/>
          <w:sz w:val="28"/>
          <w:szCs w:val="28"/>
          <w:lang w:val="en-US"/>
        </w:rPr>
        <w:t>, 2020</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26</w:t>
      </w:r>
      <w:r w:rsidRPr="004E05CE">
        <w:rPr>
          <w:rFonts w:ascii="Times New Roman" w:eastAsia="Arimo-Italic" w:hAnsi="Times New Roman"/>
          <w:i/>
          <w:iCs/>
          <w:sz w:val="28"/>
          <w:szCs w:val="28"/>
          <w:lang w:val="uk-UA"/>
        </w:rPr>
        <w:t xml:space="preserve"> </w:t>
      </w:r>
      <w:r w:rsidRPr="004E05CE">
        <w:rPr>
          <w:rFonts w:ascii="Times New Roman" w:eastAsia="Arimo" w:hAnsi="Times New Roman"/>
          <w:sz w:val="28"/>
          <w:szCs w:val="28"/>
          <w:lang w:val="en-US"/>
        </w:rPr>
        <w:t>(3)</w:t>
      </w:r>
      <w:r w:rsidRPr="004E05CE">
        <w:rPr>
          <w:rFonts w:ascii="Times New Roman" w:eastAsia="Arimo" w:hAnsi="Times New Roman"/>
          <w:sz w:val="28"/>
          <w:szCs w:val="28"/>
          <w:lang w:val="uk-UA"/>
        </w:rPr>
        <w:t>.</w:t>
      </w:r>
      <w:r w:rsidRPr="004E05CE">
        <w:rPr>
          <w:rFonts w:ascii="Times New Roman" w:eastAsia="Arimo" w:hAnsi="Times New Roman"/>
          <w:sz w:val="28"/>
          <w:szCs w:val="28"/>
          <w:lang w:val="en-US"/>
        </w:rPr>
        <w:t xml:space="preserve"> </w:t>
      </w:r>
      <w:r w:rsidRPr="004E05CE">
        <w:rPr>
          <w:rFonts w:ascii="Times New Roman" w:eastAsia="Arimo" w:hAnsi="Times New Roman"/>
          <w:sz w:val="28"/>
          <w:szCs w:val="28"/>
          <w:lang w:val="uk-UA"/>
        </w:rPr>
        <w:t xml:space="preserve">– Р. </w:t>
      </w:r>
      <w:r w:rsidRPr="004E05CE">
        <w:rPr>
          <w:rFonts w:ascii="Times New Roman" w:eastAsia="Arimo" w:hAnsi="Times New Roman"/>
          <w:sz w:val="28"/>
          <w:szCs w:val="28"/>
          <w:lang w:val="en-US"/>
        </w:rPr>
        <w:t>596</w:t>
      </w:r>
      <w:r w:rsidRPr="004E05CE">
        <w:rPr>
          <w:rFonts w:ascii="Times New Roman" w:eastAsia="Arimo" w:hAnsi="Times New Roman"/>
          <w:sz w:val="28"/>
          <w:szCs w:val="28"/>
          <w:lang w:val="uk-UA"/>
        </w:rPr>
        <w:t>.</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bookmarkStart w:id="22" w:name="_Hlk143100083"/>
      <w:r w:rsidRPr="004E05CE">
        <w:rPr>
          <w:rFonts w:ascii="Times New Roman" w:eastAsia="Arimo" w:hAnsi="Times New Roman"/>
          <w:sz w:val="28"/>
          <w:szCs w:val="28"/>
          <w:lang w:val="en-US"/>
        </w:rPr>
        <w:t>Moghalles</w:t>
      </w:r>
      <w:bookmarkEnd w:id="22"/>
      <w:r w:rsidRPr="004E05CE">
        <w:rPr>
          <w:rFonts w:ascii="Times New Roman" w:eastAsia="Arimo" w:hAnsi="Times New Roman"/>
          <w:sz w:val="28"/>
          <w:szCs w:val="28"/>
          <w:lang w:val="en-US"/>
        </w:rPr>
        <w:t xml:space="preserve"> S.A.</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Epidemiology of Diphtheria in Yemen, 2017-2018: Surveillance</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Data Analysis</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S.A.</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Moghalles, B.A.</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Aboasba, M.A.</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Alamad, Y.S.</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Khader</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 xml:space="preserve"> </w:t>
      </w:r>
      <w:r w:rsidRPr="004E05CE">
        <w:rPr>
          <w:rFonts w:ascii="Times New Roman" w:eastAsia="Arimo-Italic" w:hAnsi="Times New Roman"/>
          <w:sz w:val="28"/>
          <w:szCs w:val="28"/>
          <w:lang w:val="en-US"/>
        </w:rPr>
        <w:t>JMIR Public Health and Surveillance</w:t>
      </w:r>
      <w:r w:rsidRPr="004E05CE">
        <w:rPr>
          <w:rFonts w:ascii="Times New Roman" w:eastAsia="Arimo-Italic" w:hAnsi="Times New Roman"/>
          <w:sz w:val="28"/>
          <w:szCs w:val="28"/>
          <w:lang w:val="uk-UA"/>
        </w:rPr>
        <w:t xml:space="preserve">. - </w:t>
      </w:r>
      <w:r w:rsidRPr="004E05CE">
        <w:rPr>
          <w:rFonts w:ascii="Times New Roman" w:eastAsia="Arimo" w:hAnsi="Times New Roman"/>
          <w:sz w:val="28"/>
          <w:szCs w:val="28"/>
          <w:lang w:val="en-US"/>
        </w:rPr>
        <w:t>2021</w:t>
      </w:r>
      <w:r w:rsidRPr="004E05CE">
        <w:rPr>
          <w:rFonts w:ascii="Times New Roman" w:eastAsia="Arimo" w:hAnsi="Times New Roman"/>
          <w:sz w:val="28"/>
          <w:szCs w:val="28"/>
          <w:lang w:val="uk-UA"/>
        </w:rPr>
        <w:t xml:space="preserve">. - </w:t>
      </w:r>
      <w:r w:rsidRPr="004E05CE">
        <w:rPr>
          <w:rFonts w:ascii="Times New Roman" w:eastAsia="Arimo-Italic" w:hAnsi="Times New Roman"/>
          <w:sz w:val="28"/>
          <w:szCs w:val="28"/>
          <w:lang w:val="en-US"/>
        </w:rPr>
        <w:t>7</w:t>
      </w:r>
      <w:r w:rsidRPr="004E05CE">
        <w:rPr>
          <w:rFonts w:ascii="Times New Roman" w:eastAsia="Arimo" w:hAnsi="Times New Roman"/>
          <w:sz w:val="28"/>
          <w:szCs w:val="28"/>
          <w:lang w:val="en-US"/>
        </w:rPr>
        <w:t>(6)</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e27590.</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sz w:val="28"/>
          <w:szCs w:val="28"/>
          <w:lang w:val="en-US"/>
        </w:rPr>
        <w:t>Oliveira A</w:t>
      </w:r>
      <w:r w:rsidRPr="004E05CE">
        <w:rPr>
          <w:rFonts w:ascii="Times New Roman" w:hAnsi="Times New Roman"/>
          <w:sz w:val="28"/>
          <w:szCs w:val="28"/>
          <w:lang w:val="uk-UA"/>
        </w:rPr>
        <w:t>.</w:t>
      </w:r>
      <w:r w:rsidRPr="004E05CE">
        <w:rPr>
          <w:rFonts w:ascii="Times New Roman" w:hAnsi="Times New Roman"/>
          <w:sz w:val="28"/>
          <w:szCs w:val="28"/>
          <w:lang w:val="en-US"/>
        </w:rPr>
        <w:t xml:space="preserve"> Insight of Genus Corynebacterium: Ascertaining the Role of Pathogenic and Non-pathogenic Species</w:t>
      </w:r>
      <w:r w:rsidRPr="004E05CE">
        <w:rPr>
          <w:rFonts w:ascii="Times New Roman" w:hAnsi="Times New Roman"/>
          <w:sz w:val="28"/>
          <w:szCs w:val="28"/>
          <w:lang w:val="uk-UA"/>
        </w:rPr>
        <w:t xml:space="preserve"> / </w:t>
      </w:r>
      <w:r w:rsidRPr="004E05CE">
        <w:rPr>
          <w:rFonts w:ascii="Times New Roman" w:hAnsi="Times New Roman"/>
          <w:sz w:val="28"/>
          <w:szCs w:val="28"/>
          <w:lang w:val="en-US"/>
        </w:rPr>
        <w:t>A</w:t>
      </w:r>
      <w:r w:rsidRPr="004E05CE">
        <w:rPr>
          <w:rFonts w:ascii="Times New Roman" w:hAnsi="Times New Roman"/>
          <w:sz w:val="28"/>
          <w:szCs w:val="28"/>
          <w:lang w:val="uk-UA"/>
        </w:rPr>
        <w:t>.</w:t>
      </w:r>
      <w:r w:rsidRPr="004E05CE">
        <w:rPr>
          <w:rFonts w:ascii="Times New Roman" w:hAnsi="Times New Roman"/>
          <w:sz w:val="28"/>
          <w:szCs w:val="28"/>
          <w:lang w:val="en-US"/>
        </w:rPr>
        <w:t xml:space="preserve"> Oliveira, L</w:t>
      </w:r>
      <w:r w:rsidRPr="004E05CE">
        <w:rPr>
          <w:rFonts w:ascii="Times New Roman" w:hAnsi="Times New Roman"/>
          <w:sz w:val="28"/>
          <w:szCs w:val="28"/>
          <w:lang w:val="uk-UA"/>
        </w:rPr>
        <w:t>.</w:t>
      </w:r>
      <w:r w:rsidRPr="004E05CE">
        <w:rPr>
          <w:rFonts w:ascii="Times New Roman" w:hAnsi="Times New Roman"/>
          <w:sz w:val="28"/>
          <w:szCs w:val="28"/>
          <w:lang w:val="en-US"/>
        </w:rPr>
        <w:t>C</w:t>
      </w:r>
      <w:r w:rsidRPr="004E05CE">
        <w:rPr>
          <w:rFonts w:ascii="Times New Roman" w:hAnsi="Times New Roman"/>
          <w:sz w:val="28"/>
          <w:szCs w:val="28"/>
          <w:lang w:val="uk-UA"/>
        </w:rPr>
        <w:t>.</w:t>
      </w:r>
      <w:r w:rsidRPr="004E05CE">
        <w:rPr>
          <w:rFonts w:ascii="Times New Roman" w:hAnsi="Times New Roman"/>
          <w:sz w:val="28"/>
          <w:szCs w:val="28"/>
          <w:lang w:val="en-US"/>
        </w:rPr>
        <w:t xml:space="preserve"> Oliveira, F</w:t>
      </w:r>
      <w:r w:rsidRPr="004E05CE">
        <w:rPr>
          <w:rFonts w:ascii="Times New Roman" w:hAnsi="Times New Roman"/>
          <w:sz w:val="28"/>
          <w:szCs w:val="28"/>
          <w:lang w:val="uk-UA"/>
        </w:rPr>
        <w:t>.</w:t>
      </w:r>
      <w:r w:rsidRPr="004E05CE">
        <w:rPr>
          <w:rFonts w:ascii="Times New Roman" w:hAnsi="Times New Roman"/>
          <w:sz w:val="28"/>
          <w:szCs w:val="28"/>
          <w:lang w:val="en-US"/>
        </w:rPr>
        <w:t xml:space="preserve"> Aburjaile</w:t>
      </w:r>
      <w:r w:rsidRPr="004E05CE">
        <w:rPr>
          <w:rFonts w:ascii="Times New Roman" w:hAnsi="Times New Roman"/>
          <w:sz w:val="28"/>
          <w:szCs w:val="28"/>
          <w:lang w:val="uk-UA"/>
        </w:rPr>
        <w:t xml:space="preserve"> // </w:t>
      </w:r>
      <w:r w:rsidRPr="004E05CE">
        <w:rPr>
          <w:rFonts w:ascii="Times New Roman" w:hAnsi="Times New Roman"/>
          <w:sz w:val="28"/>
          <w:szCs w:val="28"/>
          <w:lang w:val="en-US"/>
        </w:rPr>
        <w:t>Frontiers in Microbiology.</w:t>
      </w:r>
      <w:r w:rsidRPr="004E05CE">
        <w:rPr>
          <w:rFonts w:ascii="Times New Roman" w:hAnsi="Times New Roman"/>
          <w:sz w:val="28"/>
          <w:szCs w:val="28"/>
          <w:lang w:val="uk-UA"/>
        </w:rPr>
        <w:t xml:space="preserve"> – </w:t>
      </w:r>
      <w:r w:rsidRPr="004E05CE">
        <w:rPr>
          <w:rFonts w:ascii="Times New Roman" w:hAnsi="Times New Roman"/>
          <w:sz w:val="28"/>
          <w:szCs w:val="28"/>
          <w:lang w:val="en-US"/>
        </w:rPr>
        <w:t>2017</w:t>
      </w:r>
      <w:r w:rsidRPr="004E05CE">
        <w:rPr>
          <w:rFonts w:ascii="Times New Roman" w:hAnsi="Times New Roman"/>
          <w:sz w:val="28"/>
          <w:szCs w:val="28"/>
          <w:lang w:val="uk-UA"/>
        </w:rPr>
        <w:t>. – Р. 1</w:t>
      </w:r>
      <w:r w:rsidRPr="004E05CE">
        <w:rPr>
          <w:rFonts w:ascii="Times New Roman" w:hAnsi="Times New Roman"/>
          <w:sz w:val="28"/>
          <w:szCs w:val="28"/>
          <w:lang w:val="en-US"/>
        </w:rPr>
        <w:t>937–1938.</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eastAsia="Arimo" w:hAnsi="Times New Roman"/>
          <w:sz w:val="28"/>
          <w:szCs w:val="28"/>
          <w:lang w:val="en-US"/>
        </w:rPr>
        <w:lastRenderedPageBreak/>
        <w:t>Rubtsova Y.I. Dynamics of Diphtheria incidence in the Transcarpathian Region of</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Ukraine in the vaccination era</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Y.I</w:t>
      </w:r>
      <w:r w:rsidRPr="004E05CE">
        <w:rPr>
          <w:rFonts w:ascii="Times New Roman" w:eastAsia="Arimo" w:hAnsi="Times New Roman"/>
          <w:sz w:val="28"/>
          <w:szCs w:val="28"/>
          <w:lang w:val="uk-UA"/>
        </w:rPr>
        <w:t>.</w:t>
      </w:r>
      <w:r w:rsidRPr="004E05CE">
        <w:rPr>
          <w:rFonts w:ascii="Times New Roman" w:eastAsia="Arimo" w:hAnsi="Times New Roman"/>
          <w:sz w:val="28"/>
          <w:szCs w:val="28"/>
          <w:lang w:val="en-US"/>
        </w:rPr>
        <w:t xml:space="preserve"> Rubtsova, S.V.</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 xml:space="preserve">Oberemko, </w:t>
      </w:r>
      <w:r w:rsidRPr="004E05CE">
        <w:rPr>
          <w:rFonts w:ascii="Times New Roman" w:eastAsia="Arimo" w:hAnsi="Times New Roman"/>
          <w:sz w:val="28"/>
          <w:szCs w:val="28"/>
        </w:rPr>
        <w:t>М</w:t>
      </w:r>
      <w:r w:rsidRPr="004E05CE">
        <w:rPr>
          <w:rFonts w:ascii="Times New Roman" w:eastAsia="Arimo" w:hAnsi="Times New Roman"/>
          <w:sz w:val="28"/>
          <w:szCs w:val="28"/>
          <w:lang w:val="en-US"/>
        </w:rPr>
        <w:t>.</w:t>
      </w:r>
      <w:r w:rsidRPr="004E05CE">
        <w:rPr>
          <w:rFonts w:ascii="Times New Roman" w:eastAsia="Arimo" w:hAnsi="Times New Roman"/>
          <w:sz w:val="28"/>
          <w:szCs w:val="28"/>
        </w:rPr>
        <w:t>М</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R</w:t>
      </w:r>
      <w:r w:rsidRPr="004E05CE">
        <w:rPr>
          <w:rFonts w:ascii="Times New Roman" w:eastAsia="Arimo" w:hAnsi="Times New Roman"/>
          <w:sz w:val="28"/>
          <w:szCs w:val="28"/>
        </w:rPr>
        <w:t>о</w:t>
      </w:r>
      <w:r w:rsidRPr="004E05CE">
        <w:rPr>
          <w:rFonts w:ascii="Times New Roman" w:eastAsia="Arimo" w:hAnsi="Times New Roman"/>
          <w:sz w:val="28"/>
          <w:szCs w:val="28"/>
          <w:lang w:val="en-US"/>
        </w:rPr>
        <w:t>sul</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 xml:space="preserve"> </w:t>
      </w:r>
      <w:r w:rsidRPr="004E05CE">
        <w:rPr>
          <w:rFonts w:ascii="Times New Roman" w:eastAsia="Arimo-Italic" w:hAnsi="Times New Roman"/>
          <w:sz w:val="28"/>
          <w:szCs w:val="28"/>
          <w:lang w:val="en-US"/>
        </w:rPr>
        <w:t>Wiad Lek</w:t>
      </w:r>
      <w:r w:rsidRPr="004E05CE">
        <w:rPr>
          <w:rFonts w:ascii="Times New Roman" w:eastAsia="Arimo-Italic" w:hAnsi="Times New Roman"/>
          <w:i/>
          <w:iCs/>
          <w:sz w:val="28"/>
          <w:szCs w:val="28"/>
          <w:lang w:val="uk-UA"/>
        </w:rPr>
        <w:t xml:space="preserve">. - </w:t>
      </w:r>
      <w:r w:rsidRPr="004E05CE">
        <w:rPr>
          <w:rFonts w:ascii="Times New Roman" w:eastAsia="Arimo" w:hAnsi="Times New Roman"/>
          <w:sz w:val="28"/>
          <w:szCs w:val="28"/>
          <w:lang w:val="en-US"/>
        </w:rPr>
        <w:t>2021</w:t>
      </w:r>
      <w:r w:rsidRPr="004E05CE">
        <w:rPr>
          <w:rFonts w:ascii="Times New Roman" w:eastAsia="Arimo" w:hAnsi="Times New Roman"/>
          <w:sz w:val="28"/>
          <w:szCs w:val="28"/>
          <w:lang w:val="uk-UA"/>
        </w:rPr>
        <w:t xml:space="preserve">. – </w:t>
      </w:r>
      <w:r w:rsidRPr="004E05CE">
        <w:rPr>
          <w:rFonts w:ascii="Times New Roman" w:eastAsia="Arimo" w:hAnsi="Times New Roman"/>
          <w:sz w:val="28"/>
          <w:szCs w:val="28"/>
          <w:lang w:val="en-US"/>
        </w:rPr>
        <w:t>74</w:t>
      </w:r>
      <w:r w:rsidRPr="004E05CE">
        <w:rPr>
          <w:rFonts w:ascii="Times New Roman" w:eastAsia="Arimo" w:hAnsi="Times New Roman"/>
          <w:sz w:val="28"/>
          <w:szCs w:val="28"/>
          <w:lang w:val="uk-UA"/>
        </w:rPr>
        <w:t xml:space="preserve"> </w:t>
      </w:r>
      <w:r w:rsidRPr="004E05CE">
        <w:rPr>
          <w:rFonts w:ascii="Times New Roman" w:eastAsia="Arimo" w:hAnsi="Times New Roman"/>
          <w:sz w:val="28"/>
          <w:szCs w:val="28"/>
          <w:lang w:val="en-US"/>
        </w:rPr>
        <w:t>(4)</w:t>
      </w:r>
      <w:r w:rsidRPr="004E05CE">
        <w:rPr>
          <w:rFonts w:ascii="Times New Roman" w:eastAsia="Arimo" w:hAnsi="Times New Roman"/>
          <w:sz w:val="28"/>
          <w:szCs w:val="28"/>
          <w:lang w:val="uk-UA"/>
        </w:rPr>
        <w:t>. - Р. 1</w:t>
      </w:r>
      <w:r w:rsidRPr="004E05CE">
        <w:rPr>
          <w:rFonts w:ascii="Times New Roman" w:eastAsia="Arimo" w:hAnsi="Times New Roman"/>
          <w:sz w:val="28"/>
          <w:szCs w:val="28"/>
          <w:lang w:val="en-US"/>
        </w:rPr>
        <w:t>019-1023</w:t>
      </w:r>
      <w:r w:rsidRPr="004E05CE">
        <w:rPr>
          <w:rFonts w:ascii="Times New Roman" w:eastAsia="Arimo" w:hAnsi="Times New Roman"/>
          <w:sz w:val="28"/>
          <w:szCs w:val="28"/>
          <w:lang w:val="uk-UA"/>
        </w:rPr>
        <w:t>.</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bookmarkStart w:id="23" w:name="_Hlk143001753"/>
      <w:r w:rsidRPr="004E05CE">
        <w:rPr>
          <w:rFonts w:ascii="Times New Roman" w:hAnsi="Times New Roman"/>
          <w:sz w:val="28"/>
          <w:szCs w:val="28"/>
          <w:lang w:val="en-US"/>
        </w:rPr>
        <w:t>Sharma</w:t>
      </w:r>
      <w:bookmarkEnd w:id="23"/>
      <w:r w:rsidRPr="004E05CE">
        <w:rPr>
          <w:rFonts w:ascii="Times New Roman" w:hAnsi="Times New Roman"/>
          <w:sz w:val="28"/>
          <w:szCs w:val="28"/>
          <w:lang w:val="en-US"/>
        </w:rPr>
        <w:t xml:space="preserve"> N.C. Diphtheria</w:t>
      </w:r>
      <w:r w:rsidRPr="004E05CE">
        <w:rPr>
          <w:rFonts w:ascii="Times New Roman" w:hAnsi="Times New Roman"/>
          <w:sz w:val="28"/>
          <w:szCs w:val="28"/>
          <w:lang w:val="uk-UA"/>
        </w:rPr>
        <w:t xml:space="preserve"> / </w:t>
      </w:r>
      <w:r w:rsidRPr="004E05CE">
        <w:rPr>
          <w:rFonts w:ascii="Times New Roman" w:hAnsi="Times New Roman"/>
          <w:sz w:val="28"/>
          <w:szCs w:val="28"/>
          <w:lang w:val="en-US"/>
        </w:rPr>
        <w:t>N.C.</w:t>
      </w:r>
      <w:r w:rsidRPr="004E05CE">
        <w:rPr>
          <w:rFonts w:ascii="Times New Roman" w:hAnsi="Times New Roman"/>
          <w:sz w:val="28"/>
          <w:szCs w:val="28"/>
          <w:lang w:val="uk-UA"/>
        </w:rPr>
        <w:t xml:space="preserve"> </w:t>
      </w:r>
      <w:r w:rsidRPr="004E05CE">
        <w:rPr>
          <w:rFonts w:ascii="Times New Roman" w:hAnsi="Times New Roman"/>
          <w:sz w:val="28"/>
          <w:szCs w:val="28"/>
          <w:lang w:val="en-US"/>
        </w:rPr>
        <w:t>Sharma, A.</w:t>
      </w:r>
      <w:r w:rsidRPr="004E05CE">
        <w:rPr>
          <w:rFonts w:ascii="Times New Roman" w:hAnsi="Times New Roman"/>
          <w:sz w:val="28"/>
          <w:szCs w:val="28"/>
          <w:lang w:val="uk-UA"/>
        </w:rPr>
        <w:t xml:space="preserve"> </w:t>
      </w:r>
      <w:r w:rsidRPr="004E05CE">
        <w:rPr>
          <w:rFonts w:ascii="Times New Roman" w:hAnsi="Times New Roman"/>
          <w:sz w:val="28"/>
          <w:szCs w:val="28"/>
          <w:lang w:val="en-US"/>
        </w:rPr>
        <w:t>Efstratiou, I.</w:t>
      </w:r>
      <w:r w:rsidRPr="004E05CE">
        <w:rPr>
          <w:rFonts w:ascii="Times New Roman" w:hAnsi="Times New Roman"/>
          <w:sz w:val="28"/>
          <w:szCs w:val="28"/>
          <w:lang w:val="uk-UA"/>
        </w:rPr>
        <w:t xml:space="preserve"> </w:t>
      </w:r>
      <w:r w:rsidRPr="004E05CE">
        <w:rPr>
          <w:rFonts w:ascii="Times New Roman" w:hAnsi="Times New Roman"/>
          <w:sz w:val="28"/>
          <w:szCs w:val="28"/>
          <w:lang w:val="en-US"/>
        </w:rPr>
        <w:t>Mokrousov, A.</w:t>
      </w:r>
      <w:r w:rsidRPr="004E05CE">
        <w:rPr>
          <w:rFonts w:ascii="Times New Roman" w:hAnsi="Times New Roman"/>
          <w:sz w:val="28"/>
          <w:szCs w:val="28"/>
          <w:lang w:val="uk-UA"/>
        </w:rPr>
        <w:t xml:space="preserve"> </w:t>
      </w:r>
      <w:r w:rsidRPr="004E05CE">
        <w:rPr>
          <w:rFonts w:ascii="Times New Roman" w:hAnsi="Times New Roman"/>
          <w:sz w:val="28"/>
          <w:szCs w:val="28"/>
          <w:lang w:val="en-US"/>
        </w:rPr>
        <w:t>Mutreja, B.</w:t>
      </w:r>
      <w:r w:rsidRPr="004E05CE">
        <w:rPr>
          <w:rFonts w:ascii="Times New Roman" w:hAnsi="Times New Roman"/>
          <w:sz w:val="28"/>
          <w:szCs w:val="28"/>
          <w:lang w:val="uk-UA"/>
        </w:rPr>
        <w:t xml:space="preserve"> </w:t>
      </w:r>
      <w:r w:rsidRPr="004E05CE">
        <w:rPr>
          <w:rFonts w:ascii="Times New Roman" w:hAnsi="Times New Roman"/>
          <w:sz w:val="28"/>
          <w:szCs w:val="28"/>
          <w:lang w:val="en-US"/>
        </w:rPr>
        <w:t>Das, T.</w:t>
      </w:r>
      <w:r w:rsidRPr="004E05CE">
        <w:rPr>
          <w:rFonts w:ascii="Times New Roman" w:hAnsi="Times New Roman"/>
          <w:sz w:val="28"/>
          <w:szCs w:val="28"/>
          <w:lang w:val="uk-UA"/>
        </w:rPr>
        <w:t xml:space="preserve"> </w:t>
      </w:r>
      <w:r w:rsidRPr="004E05CE">
        <w:rPr>
          <w:rFonts w:ascii="Times New Roman" w:hAnsi="Times New Roman"/>
          <w:sz w:val="28"/>
          <w:szCs w:val="28"/>
          <w:lang w:val="en-US"/>
        </w:rPr>
        <w:t>Ramamurthy</w:t>
      </w:r>
      <w:r w:rsidRPr="004E05CE">
        <w:rPr>
          <w:rFonts w:ascii="Times New Roman" w:hAnsi="Times New Roman"/>
          <w:sz w:val="28"/>
          <w:szCs w:val="28"/>
          <w:lang w:val="uk-UA"/>
        </w:rPr>
        <w:t xml:space="preserve"> //</w:t>
      </w:r>
      <w:r w:rsidRPr="004E05CE">
        <w:rPr>
          <w:rFonts w:ascii="Times New Roman" w:hAnsi="Times New Roman"/>
          <w:sz w:val="28"/>
          <w:szCs w:val="28"/>
          <w:lang w:val="en-US"/>
        </w:rPr>
        <w:t xml:space="preserve"> </w:t>
      </w:r>
      <w:r w:rsidRPr="004E05CE">
        <w:rPr>
          <w:rFonts w:ascii="Times New Roman" w:eastAsia="TimesNewRomanPS-ItalicMT" w:hAnsi="Times New Roman"/>
          <w:sz w:val="28"/>
          <w:szCs w:val="28"/>
          <w:lang w:val="en-US"/>
        </w:rPr>
        <w:t xml:space="preserve">Nat. Rev. Dis. </w:t>
      </w:r>
      <w:r w:rsidRPr="004E05CE">
        <w:rPr>
          <w:rFonts w:ascii="Times New Roman" w:eastAsia="TimesNewRomanPS-ItalicMT" w:hAnsi="Times New Roman"/>
          <w:sz w:val="28"/>
          <w:szCs w:val="28"/>
        </w:rPr>
        <w:t>Primers</w:t>
      </w:r>
      <w:r w:rsidRPr="004E05CE">
        <w:rPr>
          <w:rFonts w:ascii="Times New Roman" w:hAnsi="Times New Roman"/>
          <w:sz w:val="28"/>
          <w:szCs w:val="28"/>
        </w:rPr>
        <w:t xml:space="preserve">. </w:t>
      </w:r>
      <w:r w:rsidRPr="004E05CE">
        <w:rPr>
          <w:rFonts w:ascii="Times New Roman" w:hAnsi="Times New Roman"/>
          <w:sz w:val="28"/>
          <w:szCs w:val="28"/>
          <w:lang w:val="uk-UA"/>
        </w:rPr>
        <w:t xml:space="preserve">– </w:t>
      </w:r>
      <w:r w:rsidRPr="004E05CE">
        <w:rPr>
          <w:rFonts w:ascii="Times New Roman" w:hAnsi="Times New Roman"/>
          <w:sz w:val="28"/>
          <w:szCs w:val="28"/>
        </w:rPr>
        <w:t>2019</w:t>
      </w:r>
      <w:r w:rsidRPr="004E05CE">
        <w:rPr>
          <w:rFonts w:ascii="Times New Roman" w:hAnsi="Times New Roman"/>
          <w:sz w:val="28"/>
          <w:szCs w:val="28"/>
          <w:lang w:val="uk-UA"/>
        </w:rPr>
        <w:t xml:space="preserve">. – </w:t>
      </w:r>
      <w:r w:rsidRPr="004E05CE">
        <w:rPr>
          <w:rFonts w:ascii="Times New Roman" w:hAnsi="Times New Roman"/>
          <w:sz w:val="28"/>
          <w:szCs w:val="28"/>
        </w:rPr>
        <w:t>5</w:t>
      </w:r>
      <w:r w:rsidRPr="004E05CE">
        <w:rPr>
          <w:rFonts w:ascii="Times New Roman" w:hAnsi="Times New Roman"/>
          <w:sz w:val="28"/>
          <w:szCs w:val="28"/>
          <w:lang w:val="en-US"/>
        </w:rPr>
        <w:t xml:space="preserve"> </w:t>
      </w:r>
      <w:r w:rsidRPr="004E05CE">
        <w:rPr>
          <w:rFonts w:ascii="Times New Roman" w:hAnsi="Times New Roman"/>
          <w:sz w:val="28"/>
          <w:szCs w:val="28"/>
        </w:rPr>
        <w:t>(1)</w:t>
      </w:r>
      <w:r w:rsidRPr="004E05CE">
        <w:rPr>
          <w:rFonts w:ascii="Times New Roman" w:hAnsi="Times New Roman"/>
          <w:sz w:val="28"/>
          <w:szCs w:val="28"/>
          <w:lang w:val="uk-UA"/>
        </w:rPr>
        <w:t xml:space="preserve">. – Р. </w:t>
      </w:r>
      <w:r w:rsidRPr="004E05CE">
        <w:rPr>
          <w:rFonts w:ascii="Times New Roman" w:hAnsi="Times New Roman"/>
          <w:sz w:val="28"/>
          <w:szCs w:val="28"/>
        </w:rPr>
        <w:t>81.</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24" w:name="_Hlk143100132"/>
      <w:r w:rsidRPr="004E05CE">
        <w:rPr>
          <w:rFonts w:ascii="Times New Roman" w:hAnsi="Times New Roman"/>
          <w:color w:val="000000"/>
          <w:sz w:val="28"/>
          <w:szCs w:val="28"/>
          <w:lang w:val="en-US"/>
        </w:rPr>
        <w:t>Swart</w:t>
      </w:r>
      <w:bookmarkEnd w:id="24"/>
      <w:r w:rsidRPr="004E05CE">
        <w:rPr>
          <w:rFonts w:ascii="Times New Roman" w:hAnsi="Times New Roman"/>
          <w:color w:val="000000"/>
          <w:sz w:val="28"/>
          <w:szCs w:val="28"/>
          <w:lang w:val="en-US"/>
        </w:rPr>
        <w:t xml:space="preserve"> E.M. Long-Term Protection against Diphtheria in the Netherlands after 50 Years of Vaccination: Results from a Seroepidemiological Study / E.M. Swart, P.G. van Gaqeldonk, H.E. Melker // PLOS one. </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lang w:val="en-US"/>
        </w:rPr>
        <w:t xml:space="preserve">2016. </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lang w:val="en-US"/>
        </w:rPr>
        <w:t xml:space="preserve"> Vol. 11, № 2. </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rPr>
        <w:t>Е</w:t>
      </w:r>
      <w:r w:rsidRPr="004E05CE">
        <w:rPr>
          <w:rFonts w:ascii="Times New Roman" w:hAnsi="Times New Roman"/>
          <w:color w:val="000000"/>
          <w:sz w:val="28"/>
          <w:szCs w:val="28"/>
          <w:lang w:val="en-US"/>
        </w:rPr>
        <w:t>014860</w:t>
      </w:r>
      <w:r w:rsidRPr="004E05CE">
        <w:rPr>
          <w:rFonts w:ascii="Times New Roman" w:hAnsi="Times New Roman"/>
          <w:color w:val="000000"/>
          <w:sz w:val="28"/>
          <w:szCs w:val="28"/>
          <w:lang w:val="uk-UA"/>
        </w:rPr>
        <w:t>.</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color w:val="000000"/>
          <w:sz w:val="28"/>
          <w:szCs w:val="28"/>
          <w:lang w:val="en-US"/>
        </w:rPr>
        <w:t xml:space="preserve">Wagner K.S. Diphtheria in the Postepidemic Period, Europe, 2000–2009 / K.S. Wagner, J.M. White, I. Lucenko // Emerging Infectious Diseases. — 2012. </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lang w:val="en-US"/>
        </w:rPr>
        <w:t xml:space="preserve">Vol. 18, № 2. </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lang w:val="en-US"/>
        </w:rPr>
        <w:t>P. 217-225.</w:t>
      </w:r>
    </w:p>
    <w:p w:rsidR="00314604" w:rsidRPr="004E05CE" w:rsidRDefault="00314604" w:rsidP="00314604">
      <w:pPr>
        <w:pStyle w:val="a5"/>
        <w:numPr>
          <w:ilvl w:val="0"/>
          <w:numId w:val="3"/>
        </w:numPr>
        <w:spacing w:after="0" w:line="360" w:lineRule="auto"/>
        <w:ind w:left="0" w:firstLine="0"/>
        <w:jc w:val="both"/>
        <w:rPr>
          <w:rFonts w:ascii="Times New Roman" w:eastAsia="Times New Roman" w:hAnsi="Times New Roman"/>
          <w:sz w:val="28"/>
          <w:szCs w:val="28"/>
          <w:lang w:val="uk-UA" w:eastAsia="ru-RU"/>
        </w:rPr>
      </w:pPr>
      <w:bookmarkStart w:id="25" w:name="_Hlk143100869"/>
      <w:r w:rsidRPr="004E05CE">
        <w:rPr>
          <w:rFonts w:ascii="Times New Roman" w:hAnsi="Times New Roman"/>
          <w:color w:val="000000"/>
          <w:sz w:val="28"/>
          <w:szCs w:val="28"/>
          <w:lang w:val="en-US"/>
        </w:rPr>
        <w:t>Zakikhany</w:t>
      </w:r>
      <w:bookmarkEnd w:id="25"/>
      <w:r w:rsidRPr="004E05CE">
        <w:rPr>
          <w:rFonts w:ascii="Times New Roman" w:hAnsi="Times New Roman"/>
          <w:color w:val="000000"/>
          <w:sz w:val="28"/>
          <w:szCs w:val="28"/>
          <w:lang w:val="en-US"/>
        </w:rPr>
        <w:t xml:space="preserve"> K. Diphtheria in Europe: current problems and new challenges / K. Zakikhany, A. Efstratiou // Future Microbiology.</w:t>
      </w:r>
      <w:r w:rsidRPr="004E05CE">
        <w:rPr>
          <w:rFonts w:ascii="Times New Roman" w:hAnsi="Times New Roman"/>
          <w:color w:val="000000"/>
          <w:sz w:val="28"/>
          <w:szCs w:val="28"/>
          <w:lang w:val="uk-UA"/>
        </w:rPr>
        <w:t xml:space="preserve"> - </w:t>
      </w:r>
      <w:r w:rsidRPr="004E05CE">
        <w:rPr>
          <w:rFonts w:ascii="Times New Roman" w:hAnsi="Times New Roman"/>
          <w:color w:val="000000"/>
          <w:sz w:val="28"/>
          <w:szCs w:val="28"/>
          <w:lang w:val="en-US"/>
        </w:rPr>
        <w:t xml:space="preserve">2012. </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lang w:val="en-US"/>
        </w:rPr>
        <w:t>Vol. 7, № 5.</w:t>
      </w:r>
      <w:r w:rsidRPr="004E05CE">
        <w:rPr>
          <w:rFonts w:ascii="Times New Roman" w:hAnsi="Times New Roman"/>
          <w:color w:val="000000"/>
          <w:sz w:val="28"/>
          <w:szCs w:val="28"/>
          <w:lang w:val="uk-UA"/>
        </w:rPr>
        <w:t xml:space="preserve">- </w:t>
      </w:r>
      <w:r w:rsidRPr="004E05CE">
        <w:rPr>
          <w:rFonts w:ascii="Times New Roman" w:hAnsi="Times New Roman"/>
          <w:color w:val="000000"/>
          <w:sz w:val="28"/>
          <w:szCs w:val="28"/>
        </w:rPr>
        <w:t>Р</w:t>
      </w:r>
      <w:r w:rsidRPr="004E05CE">
        <w:rPr>
          <w:rFonts w:ascii="Times New Roman" w:hAnsi="Times New Roman"/>
          <w:color w:val="000000"/>
          <w:sz w:val="28"/>
          <w:szCs w:val="28"/>
          <w:lang w:val="en-US"/>
        </w:rPr>
        <w:t>. 595-607.</w:t>
      </w:r>
    </w:p>
    <w:p w:rsidR="00314604" w:rsidRPr="004E05CE" w:rsidRDefault="00314604" w:rsidP="00314604">
      <w:pPr>
        <w:pStyle w:val="a5"/>
        <w:numPr>
          <w:ilvl w:val="0"/>
          <w:numId w:val="3"/>
        </w:numPr>
        <w:autoSpaceDE w:val="0"/>
        <w:autoSpaceDN w:val="0"/>
        <w:adjustRightInd w:val="0"/>
        <w:spacing w:after="0" w:line="360" w:lineRule="auto"/>
        <w:ind w:left="0" w:firstLine="0"/>
        <w:jc w:val="both"/>
        <w:rPr>
          <w:rFonts w:ascii="Times New Roman" w:eastAsia="Times New Roman" w:hAnsi="Times New Roman"/>
          <w:sz w:val="28"/>
          <w:szCs w:val="28"/>
          <w:lang w:val="uk-UA" w:eastAsia="ru-RU"/>
        </w:rPr>
      </w:pPr>
      <w:r w:rsidRPr="004E05CE">
        <w:rPr>
          <w:rFonts w:ascii="Times New Roman" w:hAnsi="Times New Roman"/>
          <w:sz w:val="28"/>
          <w:szCs w:val="28"/>
          <w:lang w:val="en-US"/>
        </w:rPr>
        <w:t>Weinberger B</w:t>
      </w:r>
      <w:r w:rsidRPr="004E05CE">
        <w:rPr>
          <w:rFonts w:ascii="Times New Roman" w:hAnsi="Times New Roman"/>
          <w:sz w:val="28"/>
          <w:szCs w:val="28"/>
          <w:lang w:val="uk-UA"/>
        </w:rPr>
        <w:t>.</w:t>
      </w:r>
      <w:r w:rsidRPr="004E05CE">
        <w:rPr>
          <w:rFonts w:ascii="Times New Roman" w:hAnsi="Times New Roman"/>
          <w:sz w:val="28"/>
          <w:szCs w:val="28"/>
          <w:lang w:val="en-US"/>
        </w:rPr>
        <w:t xml:space="preserve"> Protection against Tetanus and Diphtheria in</w:t>
      </w:r>
      <w:r w:rsidRPr="004E05CE">
        <w:rPr>
          <w:rFonts w:ascii="Times New Roman" w:hAnsi="Times New Roman"/>
          <w:sz w:val="28"/>
          <w:szCs w:val="28"/>
          <w:lang w:val="uk-UA"/>
        </w:rPr>
        <w:t xml:space="preserve"> </w:t>
      </w:r>
      <w:r w:rsidRPr="004E05CE">
        <w:rPr>
          <w:rFonts w:ascii="Times New Roman" w:hAnsi="Times New Roman"/>
          <w:sz w:val="28"/>
          <w:szCs w:val="28"/>
          <w:lang w:val="en-US"/>
        </w:rPr>
        <w:t>Europe: The impact of age, gender and country of</w:t>
      </w:r>
      <w:r w:rsidRPr="004E05CE">
        <w:rPr>
          <w:rFonts w:ascii="Times New Roman" w:hAnsi="Times New Roman"/>
          <w:sz w:val="28"/>
          <w:szCs w:val="28"/>
          <w:lang w:val="uk-UA"/>
        </w:rPr>
        <w:t xml:space="preserve"> </w:t>
      </w:r>
      <w:r w:rsidRPr="004E05CE">
        <w:rPr>
          <w:rFonts w:ascii="Times New Roman" w:hAnsi="Times New Roman"/>
          <w:sz w:val="28"/>
          <w:szCs w:val="28"/>
          <w:lang w:val="en-US"/>
        </w:rPr>
        <w:t>origin based on data from the MARK-AGE Study</w:t>
      </w:r>
      <w:r w:rsidRPr="004E05CE">
        <w:rPr>
          <w:rFonts w:ascii="Times New Roman" w:hAnsi="Times New Roman"/>
          <w:sz w:val="28"/>
          <w:szCs w:val="28"/>
          <w:lang w:val="uk-UA"/>
        </w:rPr>
        <w:t xml:space="preserve"> / </w:t>
      </w:r>
      <w:r w:rsidRPr="004E05CE">
        <w:rPr>
          <w:rFonts w:ascii="Times New Roman" w:hAnsi="Times New Roman"/>
          <w:sz w:val="28"/>
          <w:szCs w:val="28"/>
          <w:lang w:val="en-US"/>
        </w:rPr>
        <w:t>B.</w:t>
      </w:r>
      <w:r w:rsidRPr="004E05CE">
        <w:rPr>
          <w:rFonts w:ascii="Times New Roman" w:hAnsi="Times New Roman"/>
          <w:sz w:val="28"/>
          <w:szCs w:val="28"/>
          <w:lang w:val="uk-UA"/>
        </w:rPr>
        <w:t xml:space="preserve"> </w:t>
      </w:r>
      <w:r w:rsidRPr="004E05CE">
        <w:rPr>
          <w:rFonts w:ascii="Times New Roman" w:hAnsi="Times New Roman"/>
          <w:sz w:val="28"/>
          <w:szCs w:val="28"/>
          <w:lang w:val="en-US"/>
        </w:rPr>
        <w:t>Weinberger, M.</w:t>
      </w:r>
      <w:r w:rsidRPr="004E05CE">
        <w:rPr>
          <w:rFonts w:ascii="Times New Roman" w:hAnsi="Times New Roman"/>
          <w:sz w:val="28"/>
          <w:szCs w:val="28"/>
          <w:lang w:val="uk-UA"/>
        </w:rPr>
        <w:t xml:space="preserve"> </w:t>
      </w:r>
      <w:r w:rsidRPr="004E05CE">
        <w:rPr>
          <w:rFonts w:ascii="Times New Roman" w:hAnsi="Times New Roman"/>
          <w:sz w:val="28"/>
          <w:szCs w:val="28"/>
          <w:lang w:val="en-US"/>
        </w:rPr>
        <w:t>Keller, C.</w:t>
      </w:r>
      <w:r w:rsidRPr="004E05CE">
        <w:rPr>
          <w:rFonts w:ascii="Times New Roman" w:hAnsi="Times New Roman"/>
          <w:sz w:val="28"/>
          <w:szCs w:val="28"/>
          <w:lang w:val="uk-UA"/>
        </w:rPr>
        <w:t xml:space="preserve"> </w:t>
      </w:r>
      <w:r w:rsidRPr="004E05CE">
        <w:rPr>
          <w:rFonts w:ascii="Times New Roman" w:hAnsi="Times New Roman"/>
          <w:sz w:val="28"/>
          <w:szCs w:val="28"/>
          <w:lang w:val="en-US"/>
        </w:rPr>
        <w:t>Putzer, D.</w:t>
      </w:r>
      <w:r w:rsidRPr="004E05CE">
        <w:rPr>
          <w:rFonts w:ascii="Times New Roman" w:hAnsi="Times New Roman"/>
          <w:sz w:val="28"/>
          <w:szCs w:val="28"/>
          <w:lang w:val="uk-UA"/>
        </w:rPr>
        <w:t xml:space="preserve"> </w:t>
      </w:r>
      <w:r w:rsidRPr="004E05CE">
        <w:rPr>
          <w:rFonts w:ascii="Times New Roman" w:hAnsi="Times New Roman"/>
          <w:sz w:val="28"/>
          <w:szCs w:val="28"/>
          <w:lang w:val="en-US"/>
        </w:rPr>
        <w:t>Breitenberger,</w:t>
      </w:r>
      <w:r w:rsidRPr="004E05CE">
        <w:rPr>
          <w:rFonts w:ascii="Times New Roman" w:hAnsi="Times New Roman"/>
          <w:sz w:val="28"/>
          <w:szCs w:val="28"/>
          <w:lang w:val="uk-UA"/>
        </w:rPr>
        <w:t xml:space="preserve"> </w:t>
      </w:r>
      <w:r w:rsidRPr="004E05CE">
        <w:rPr>
          <w:rFonts w:ascii="Times New Roman" w:hAnsi="Times New Roman"/>
          <w:sz w:val="28"/>
          <w:szCs w:val="28"/>
          <w:lang w:val="en-US"/>
        </w:rPr>
        <w:t>B.</w:t>
      </w:r>
      <w:r w:rsidRPr="004E05CE">
        <w:rPr>
          <w:rFonts w:ascii="Times New Roman" w:hAnsi="Times New Roman"/>
          <w:sz w:val="28"/>
          <w:szCs w:val="28"/>
          <w:lang w:val="uk-UA"/>
        </w:rPr>
        <w:t xml:space="preserve"> </w:t>
      </w:r>
      <w:r w:rsidRPr="004E05CE">
        <w:rPr>
          <w:rFonts w:ascii="Times New Roman" w:hAnsi="Times New Roman"/>
          <w:sz w:val="28"/>
          <w:szCs w:val="28"/>
          <w:lang w:val="en-US"/>
        </w:rPr>
        <w:t>Koller</w:t>
      </w:r>
      <w:r w:rsidRPr="004E05CE">
        <w:rPr>
          <w:rFonts w:ascii="Times New Roman" w:hAnsi="Times New Roman"/>
          <w:sz w:val="28"/>
          <w:szCs w:val="28"/>
          <w:lang w:val="uk-UA"/>
        </w:rPr>
        <w:t xml:space="preserve"> //</w:t>
      </w:r>
      <w:r w:rsidRPr="004E05CE">
        <w:rPr>
          <w:rFonts w:ascii="Times New Roman" w:hAnsi="Times New Roman"/>
          <w:sz w:val="28"/>
          <w:szCs w:val="28"/>
          <w:lang w:val="en-US"/>
        </w:rPr>
        <w:t xml:space="preserve"> Exp</w:t>
      </w:r>
      <w:r w:rsidRPr="004E05CE">
        <w:rPr>
          <w:rFonts w:ascii="Times New Roman" w:hAnsi="Times New Roman"/>
          <w:sz w:val="28"/>
          <w:szCs w:val="28"/>
          <w:lang w:val="uk-UA"/>
        </w:rPr>
        <w:t xml:space="preserve"> </w:t>
      </w:r>
      <w:r w:rsidRPr="004E05CE">
        <w:rPr>
          <w:rFonts w:ascii="Times New Roman" w:hAnsi="Times New Roman"/>
          <w:sz w:val="28"/>
          <w:szCs w:val="28"/>
          <w:lang w:val="en-US"/>
        </w:rPr>
        <w:t xml:space="preserve">Gerontol. </w:t>
      </w:r>
      <w:r w:rsidRPr="004E05CE">
        <w:rPr>
          <w:rFonts w:ascii="Times New Roman" w:hAnsi="Times New Roman"/>
          <w:sz w:val="28"/>
          <w:szCs w:val="28"/>
          <w:lang w:val="uk-UA"/>
        </w:rPr>
        <w:t xml:space="preserve">- </w:t>
      </w:r>
      <w:r w:rsidRPr="004E05CE">
        <w:rPr>
          <w:rFonts w:ascii="Times New Roman" w:hAnsi="Times New Roman"/>
          <w:sz w:val="28"/>
          <w:szCs w:val="28"/>
          <w:lang w:val="en-US"/>
        </w:rPr>
        <w:t xml:space="preserve">2018. </w:t>
      </w:r>
      <w:r w:rsidRPr="004E05CE">
        <w:rPr>
          <w:rFonts w:ascii="Times New Roman" w:hAnsi="Times New Roman"/>
          <w:sz w:val="28"/>
          <w:szCs w:val="28"/>
          <w:lang w:val="uk-UA"/>
        </w:rPr>
        <w:t xml:space="preserve">- </w:t>
      </w:r>
      <w:r w:rsidRPr="004E05CE">
        <w:rPr>
          <w:rFonts w:ascii="Times New Roman" w:hAnsi="Times New Roman"/>
          <w:sz w:val="28"/>
          <w:szCs w:val="28"/>
          <w:lang w:val="en-US"/>
        </w:rPr>
        <w:t>Vol. 105</w:t>
      </w:r>
      <w:r w:rsidRPr="004E05CE">
        <w:rPr>
          <w:rFonts w:ascii="Times New Roman" w:hAnsi="Times New Roman"/>
          <w:sz w:val="28"/>
          <w:szCs w:val="28"/>
          <w:lang w:val="uk-UA"/>
        </w:rPr>
        <w:t xml:space="preserve">. - </w:t>
      </w:r>
      <w:r w:rsidRPr="004E05CE">
        <w:rPr>
          <w:rFonts w:ascii="Times New Roman" w:hAnsi="Times New Roman"/>
          <w:sz w:val="28"/>
          <w:szCs w:val="28"/>
          <w:lang w:val="en-US"/>
        </w:rPr>
        <w:t>P. 109-112.</w:t>
      </w:r>
    </w:p>
    <w:p w:rsidR="006C4A81" w:rsidRDefault="006C4A81" w:rsidP="00F23926">
      <w:bookmarkStart w:id="26" w:name="_GoBack"/>
      <w:bookmarkEnd w:id="26"/>
    </w:p>
    <w:sectPr w:rsidR="006C4A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yriad Pro">
    <w:altName w:val="Calibri"/>
    <w:panose1 w:val="00000000000000000000"/>
    <w:charset w:val="CC"/>
    <w:family w:val="swiss"/>
    <w:notTrueType/>
    <w:pitch w:val="default"/>
    <w:sig w:usb0="00000203" w:usb1="00000000" w:usb2="00000000" w:usb3="00000000" w:csb0="00000005"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Helvetica">
    <w:panose1 w:val="020B0604020202020204"/>
    <w:charset w:val="00"/>
    <w:family w:val="swiss"/>
    <w:notTrueType/>
    <w:pitch w:val="variable"/>
    <w:sig w:usb0="00000003" w:usb1="00000000" w:usb2="00000000" w:usb3="00000000" w:csb0="00000001" w:csb1="00000000"/>
  </w:font>
  <w:font w:name="Arimo">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Arimo-Bold">
    <w:altName w:val="Yu Gothic"/>
    <w:panose1 w:val="00000000000000000000"/>
    <w:charset w:val="80"/>
    <w:family w:val="auto"/>
    <w:notTrueType/>
    <w:pitch w:val="default"/>
    <w:sig w:usb0="00000003" w:usb1="08070000" w:usb2="00000010" w:usb3="00000000" w:csb0="00020001" w:csb1="00000000"/>
  </w:font>
  <w:font w:name="FranklinGothicBookC">
    <w:altName w:val="Yu Gothic"/>
    <w:panose1 w:val="00000000000000000000"/>
    <w:charset w:val="80"/>
    <w:family w:val="auto"/>
    <w:notTrueType/>
    <w:pitch w:val="default"/>
    <w:sig w:usb0="00000201" w:usb1="08070000" w:usb2="00000010" w:usb3="00000000" w:csb0="00020004" w:csb1="00000000"/>
  </w:font>
  <w:font w:name="ArialMT">
    <w:altName w:val="MS Mincho"/>
    <w:panose1 w:val="00000000000000000000"/>
    <w:charset w:val="80"/>
    <w:family w:val="auto"/>
    <w:notTrueType/>
    <w:pitch w:val="default"/>
    <w:sig w:usb0="00000001" w:usb1="08070000" w:usb2="00000010" w:usb3="00000000" w:csb0="00020000" w:csb1="00000000"/>
  </w:font>
  <w:font w:name="Arimo-Italic">
    <w:altName w:val="Yu Gothic"/>
    <w:panose1 w:val="00000000000000000000"/>
    <w:charset w:val="80"/>
    <w:family w:val="auto"/>
    <w:notTrueType/>
    <w:pitch w:val="default"/>
    <w:sig w:usb0="00000003" w:usb1="08070000" w:usb2="00000010" w:usb3="00000000" w:csb0="00020001" w:csb1="00000000"/>
  </w:font>
  <w:font w:name="FranklinGothicBookC-Italic">
    <w:altName w:val="Yu Gothic"/>
    <w:panose1 w:val="00000000000000000000"/>
    <w:charset w:val="80"/>
    <w:family w:val="auto"/>
    <w:notTrueType/>
    <w:pitch w:val="default"/>
    <w:sig w:usb0="00000001" w:usb1="08070000" w:usb2="00000010" w:usb3="00000000" w:csb0="00020000" w:csb1="00000000"/>
  </w:font>
  <w:font w:name="TimesNewRomanPS-ItalicMT">
    <w:altName w:val="Times New Roman"/>
    <w:charset w:val="80"/>
    <w:family w:val="auto"/>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B7575D"/>
    <w:multiLevelType w:val="hybridMultilevel"/>
    <w:tmpl w:val="5E763488"/>
    <w:lvl w:ilvl="0" w:tplc="D7EE522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7F2297"/>
    <w:multiLevelType w:val="multilevel"/>
    <w:tmpl w:val="69B4B0C6"/>
    <w:lvl w:ilvl="0">
      <w:start w:val="1"/>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9601BE1"/>
    <w:multiLevelType w:val="hybridMultilevel"/>
    <w:tmpl w:val="0408F4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8503942"/>
    <w:multiLevelType w:val="hybridMultilevel"/>
    <w:tmpl w:val="BBEA8F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926"/>
    <w:rsid w:val="001E300B"/>
    <w:rsid w:val="00314604"/>
    <w:rsid w:val="006C4A81"/>
    <w:rsid w:val="00A10A8A"/>
    <w:rsid w:val="00F239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499002-FA0B-4DA1-B897-D13CE546E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3926"/>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link w:val="10"/>
    <w:qFormat/>
    <w:rsid w:val="00314604"/>
    <w:pPr>
      <w:spacing w:before="100" w:beforeAutospacing="1" w:after="100" w:afterAutospacing="1"/>
      <w:outlineLvl w:val="0"/>
    </w:pPr>
    <w:rPr>
      <w:b/>
      <w:bCs/>
      <w:kern w:val="36"/>
      <w:sz w:val="48"/>
      <w:szCs w:val="48"/>
      <w:lang w:val="ru-RU" w:eastAsia="ru-RU"/>
    </w:rPr>
  </w:style>
  <w:style w:type="paragraph" w:styleId="3">
    <w:name w:val="heading 3"/>
    <w:basedOn w:val="a"/>
    <w:link w:val="30"/>
    <w:qFormat/>
    <w:rsid w:val="00314604"/>
    <w:pPr>
      <w:spacing w:before="100" w:beforeAutospacing="1" w:after="100" w:afterAutospacing="1"/>
      <w:outlineLvl w:val="2"/>
    </w:pPr>
    <w:rPr>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F23926"/>
    <w:pPr>
      <w:spacing w:before="100" w:beforeAutospacing="1" w:after="100" w:afterAutospacing="1"/>
    </w:pPr>
    <w:rPr>
      <w:lang w:val="ru-RU" w:eastAsia="ru-RU"/>
    </w:rPr>
  </w:style>
  <w:style w:type="paragraph" w:customStyle="1" w:styleId="Default">
    <w:name w:val="Default"/>
    <w:rsid w:val="00F23926"/>
    <w:pPr>
      <w:autoSpaceDE w:val="0"/>
      <w:autoSpaceDN w:val="0"/>
      <w:adjustRightInd w:val="0"/>
      <w:spacing w:after="0" w:line="240" w:lineRule="auto"/>
    </w:pPr>
    <w:rPr>
      <w:rFonts w:ascii="Myriad Pro" w:eastAsia="Times New Roman" w:hAnsi="Myriad Pro" w:cs="Myriad Pro"/>
      <w:color w:val="000000"/>
      <w:sz w:val="24"/>
      <w:szCs w:val="24"/>
      <w:lang w:eastAsia="ru-RU"/>
    </w:rPr>
  </w:style>
  <w:style w:type="paragraph" w:styleId="2">
    <w:name w:val="Body Text Indent 2"/>
    <w:basedOn w:val="a"/>
    <w:link w:val="20"/>
    <w:rsid w:val="00F23926"/>
    <w:pPr>
      <w:widowControl w:val="0"/>
      <w:shd w:val="clear" w:color="auto" w:fill="FFFFFF"/>
      <w:autoSpaceDE w:val="0"/>
      <w:autoSpaceDN w:val="0"/>
      <w:adjustRightInd w:val="0"/>
      <w:spacing w:line="360" w:lineRule="auto"/>
      <w:ind w:firstLine="567"/>
      <w:jc w:val="both"/>
    </w:pPr>
    <w:rPr>
      <w:color w:val="000000"/>
      <w:sz w:val="28"/>
      <w:szCs w:val="20"/>
      <w:lang w:eastAsia="ru-RU"/>
    </w:rPr>
  </w:style>
  <w:style w:type="character" w:customStyle="1" w:styleId="20">
    <w:name w:val="Основной текст с отступом 2 Знак"/>
    <w:basedOn w:val="a0"/>
    <w:link w:val="2"/>
    <w:rsid w:val="00F23926"/>
    <w:rPr>
      <w:rFonts w:ascii="Times New Roman" w:eastAsia="Times New Roman" w:hAnsi="Times New Roman" w:cs="Times New Roman"/>
      <w:color w:val="000000"/>
      <w:sz w:val="28"/>
      <w:szCs w:val="20"/>
      <w:shd w:val="clear" w:color="auto" w:fill="FFFFFF"/>
      <w:lang w:val="uk-UA" w:eastAsia="ru-RU"/>
    </w:rPr>
  </w:style>
  <w:style w:type="character" w:styleId="a4">
    <w:name w:val="Emphasis"/>
    <w:uiPriority w:val="20"/>
    <w:qFormat/>
    <w:rsid w:val="00F23926"/>
    <w:rPr>
      <w:i/>
      <w:iCs/>
    </w:rPr>
  </w:style>
  <w:style w:type="paragraph" w:styleId="a5">
    <w:name w:val="List Paragraph"/>
    <w:basedOn w:val="a"/>
    <w:uiPriority w:val="34"/>
    <w:qFormat/>
    <w:rsid w:val="00F23926"/>
    <w:pPr>
      <w:spacing w:after="160" w:line="259" w:lineRule="auto"/>
      <w:ind w:left="720"/>
      <w:contextualSpacing/>
    </w:pPr>
    <w:rPr>
      <w:rFonts w:ascii="Calibri" w:eastAsia="Calibri" w:hAnsi="Calibri"/>
      <w:sz w:val="22"/>
      <w:szCs w:val="22"/>
      <w:lang w:val="ru-RU" w:eastAsia="en-US"/>
    </w:rPr>
  </w:style>
  <w:style w:type="paragraph" w:styleId="31">
    <w:name w:val="Body Text Indent 3"/>
    <w:basedOn w:val="a"/>
    <w:link w:val="32"/>
    <w:rsid w:val="00F23926"/>
    <w:pPr>
      <w:spacing w:after="120"/>
      <w:ind w:left="283"/>
    </w:pPr>
    <w:rPr>
      <w:sz w:val="16"/>
      <w:szCs w:val="16"/>
    </w:rPr>
  </w:style>
  <w:style w:type="character" w:customStyle="1" w:styleId="32">
    <w:name w:val="Основной текст с отступом 3 Знак"/>
    <w:basedOn w:val="a0"/>
    <w:link w:val="31"/>
    <w:rsid w:val="00F23926"/>
    <w:rPr>
      <w:rFonts w:ascii="Times New Roman" w:eastAsia="Times New Roman" w:hAnsi="Times New Roman" w:cs="Times New Roman"/>
      <w:sz w:val="16"/>
      <w:szCs w:val="16"/>
      <w:lang w:val="uk-UA" w:eastAsia="uk-UA"/>
    </w:rPr>
  </w:style>
  <w:style w:type="character" w:customStyle="1" w:styleId="10">
    <w:name w:val="Заголовок 1 Знак"/>
    <w:basedOn w:val="a0"/>
    <w:link w:val="1"/>
    <w:rsid w:val="00314604"/>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rsid w:val="00314604"/>
    <w:rPr>
      <w:rFonts w:ascii="Times New Roman" w:eastAsia="Times New Roman" w:hAnsi="Times New Roman" w:cs="Times New Roman"/>
      <w:b/>
      <w:bCs/>
      <w:sz w:val="27"/>
      <w:szCs w:val="27"/>
      <w:lang w:eastAsia="ru-RU"/>
    </w:rPr>
  </w:style>
  <w:style w:type="character" w:styleId="a6">
    <w:name w:val="Hyperlink"/>
    <w:rsid w:val="00314604"/>
    <w:rPr>
      <w:color w:val="0000FF"/>
      <w:u w:val="single"/>
    </w:rPr>
  </w:style>
  <w:style w:type="character" w:styleId="a7">
    <w:name w:val="Strong"/>
    <w:uiPriority w:val="22"/>
    <w:qFormat/>
    <w:rsid w:val="003146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phc.org.ua/news/scheplennya-osoblivo-pid-chas-viyni-ryatuyut-zhittya-spilna-zayava-moz-cgz-vooz-yunise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3064</Words>
  <Characters>17469</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2024-04-01T07:51:00Z</dcterms:created>
  <dcterms:modified xsi:type="dcterms:W3CDTF">2024-04-01T07:53:00Z</dcterms:modified>
</cp:coreProperties>
</file>