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Одеський національний університет</w:t>
      </w:r>
      <w:r w:rsidRPr="00E533A4">
        <w:rPr>
          <w:sz w:val="28"/>
          <w:szCs w:val="28"/>
        </w:rPr>
        <w:t xml:space="preserve"> iменi</w:t>
      </w:r>
      <w:r w:rsidRPr="00DB1433">
        <w:rPr>
          <w:sz w:val="28"/>
          <w:szCs w:val="28"/>
        </w:rPr>
        <w:t xml:space="preserve"> I.I. Мечникова</w:t>
      </w:r>
    </w:p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Екoнoмiкo-правoвий факультет</w:t>
      </w:r>
    </w:p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 xml:space="preserve">Кафедра </w:t>
      </w:r>
      <w:r w:rsidRPr="00CA4680">
        <w:rPr>
          <w:sz w:val="28"/>
          <w:szCs w:val="28"/>
        </w:rPr>
        <w:t>маркетингу та бізнес-адміністрування</w:t>
      </w:r>
    </w:p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</w:p>
    <w:p w:rsidR="00643DBB" w:rsidRPr="00DB1433" w:rsidRDefault="00643DBB" w:rsidP="00643DBB">
      <w:pPr>
        <w:spacing w:line="360" w:lineRule="auto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b/>
          <w:sz w:val="32"/>
          <w:szCs w:val="32"/>
        </w:rPr>
      </w:pPr>
      <w:r w:rsidRPr="00DB1433">
        <w:rPr>
          <w:b/>
          <w:sz w:val="32"/>
          <w:szCs w:val="32"/>
        </w:rPr>
        <w:t>Кваліфікаційна  рoбoта</w:t>
      </w:r>
    </w:p>
    <w:p w:rsidR="00643DBB" w:rsidRPr="00DB1433" w:rsidRDefault="00643DBB" w:rsidP="00643DBB">
      <w:pPr>
        <w:spacing w:line="360" w:lineRule="auto"/>
        <w:jc w:val="center"/>
        <w:rPr>
          <w:sz w:val="28"/>
          <w:szCs w:val="28"/>
        </w:rPr>
      </w:pPr>
      <w:r w:rsidRPr="00DB1433">
        <w:rPr>
          <w:sz w:val="28"/>
          <w:szCs w:val="28"/>
        </w:rPr>
        <w:t>на здобуття ступеня вищої освіти «магістр»</w:t>
      </w:r>
    </w:p>
    <w:p w:rsidR="00643DBB" w:rsidRPr="00DB1433" w:rsidRDefault="00643DBB" w:rsidP="00643DBB">
      <w:pPr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«</w:t>
      </w:r>
      <w:r w:rsidRPr="00CA4680">
        <w:rPr>
          <w:b/>
          <w:sz w:val="28"/>
          <w:szCs w:val="28"/>
        </w:rPr>
        <w:t>Організація маркетингових досліджень конкурентоспроможності продукції</w:t>
      </w:r>
      <w:r w:rsidRPr="00DB1433">
        <w:rPr>
          <w:b/>
          <w:sz w:val="28"/>
          <w:szCs w:val="28"/>
        </w:rPr>
        <w:t>»</w:t>
      </w:r>
    </w:p>
    <w:p w:rsidR="00643DBB" w:rsidRPr="00DB1433" w:rsidRDefault="00643DBB" w:rsidP="00643DBB">
      <w:pPr>
        <w:jc w:val="center"/>
        <w:rPr>
          <w:sz w:val="28"/>
          <w:szCs w:val="28"/>
          <w:lang w:val="en-US"/>
        </w:rPr>
      </w:pPr>
      <w:r w:rsidRPr="00DB1433">
        <w:rPr>
          <w:sz w:val="28"/>
          <w:szCs w:val="28"/>
          <w:lang w:val="en-US"/>
        </w:rPr>
        <w:t>«</w:t>
      </w:r>
      <w:r w:rsidRPr="00CA4680">
        <w:rPr>
          <w:sz w:val="28"/>
          <w:szCs w:val="28"/>
        </w:rPr>
        <w:t>Organization of marketing research on product competitiveness</w:t>
      </w:r>
      <w:r w:rsidRPr="00DB1433">
        <w:rPr>
          <w:sz w:val="28"/>
          <w:szCs w:val="28"/>
          <w:lang w:val="en-US"/>
        </w:rPr>
        <w:t>»</w:t>
      </w:r>
    </w:p>
    <w:p w:rsidR="00643DBB" w:rsidRPr="00DB1433" w:rsidRDefault="00643DBB" w:rsidP="00643DBB">
      <w:pPr>
        <w:jc w:val="center"/>
        <w:rPr>
          <w:sz w:val="28"/>
          <w:szCs w:val="28"/>
        </w:rPr>
      </w:pPr>
    </w:p>
    <w:p w:rsidR="00643DBB" w:rsidRPr="00DB1433" w:rsidRDefault="00643DBB" w:rsidP="00643DBB">
      <w:pPr>
        <w:rPr>
          <w:b/>
          <w:sz w:val="28"/>
          <w:szCs w:val="28"/>
        </w:rPr>
      </w:pPr>
    </w:p>
    <w:p w:rsidR="00643DBB" w:rsidRPr="00DB1433" w:rsidRDefault="00643DBB" w:rsidP="00643DBB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 xml:space="preserve">Виконав:  </w:t>
      </w:r>
      <w:r>
        <w:rPr>
          <w:sz w:val="28"/>
          <w:szCs w:val="28"/>
        </w:rPr>
        <w:t xml:space="preserve">здобувач денної </w:t>
      </w:r>
      <w:r w:rsidRPr="00DB1433">
        <w:rPr>
          <w:sz w:val="28"/>
          <w:szCs w:val="28"/>
        </w:rPr>
        <w:t>форми навчання</w:t>
      </w:r>
    </w:p>
    <w:p w:rsidR="00643DBB" w:rsidRPr="00DB1433" w:rsidRDefault="00643DBB" w:rsidP="00643DBB">
      <w:pPr>
        <w:ind w:firstLine="3544"/>
        <w:rPr>
          <w:sz w:val="28"/>
          <w:szCs w:val="28"/>
        </w:rPr>
      </w:pPr>
      <w:r w:rsidRPr="00DB1433">
        <w:rPr>
          <w:sz w:val="28"/>
          <w:szCs w:val="28"/>
        </w:rPr>
        <w:t>спеціальності 073 Менеджмент</w:t>
      </w:r>
    </w:p>
    <w:p w:rsidR="00643DBB" w:rsidRPr="00DB1433" w:rsidRDefault="00643DBB" w:rsidP="00643DBB">
      <w:pPr>
        <w:ind w:firstLine="3544"/>
        <w:rPr>
          <w:b/>
          <w:sz w:val="28"/>
          <w:szCs w:val="28"/>
        </w:rPr>
      </w:pPr>
      <w:r w:rsidRPr="00CA4680">
        <w:rPr>
          <w:b/>
          <w:sz w:val="28"/>
          <w:szCs w:val="28"/>
        </w:rPr>
        <w:t>Лисейко Руслан Олегович</w:t>
      </w:r>
    </w:p>
    <w:p w:rsidR="00643DBB" w:rsidRPr="00DB1433" w:rsidRDefault="00643DBB" w:rsidP="00643DBB">
      <w:pPr>
        <w:ind w:firstLine="3544"/>
        <w:rPr>
          <w:sz w:val="28"/>
          <w:szCs w:val="28"/>
        </w:rPr>
      </w:pPr>
    </w:p>
    <w:p w:rsidR="00643DBB" w:rsidRPr="00DB1433" w:rsidRDefault="00643DBB" w:rsidP="00643DBB">
      <w:pPr>
        <w:ind w:firstLine="3544"/>
        <w:rPr>
          <w:sz w:val="28"/>
          <w:szCs w:val="28"/>
        </w:rPr>
      </w:pP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 xml:space="preserve">ерівник: </w:t>
      </w:r>
      <w:r>
        <w:rPr>
          <w:sz w:val="28"/>
          <w:szCs w:val="28"/>
        </w:rPr>
        <w:t>к</w:t>
      </w:r>
      <w:r w:rsidRPr="00DB1433">
        <w:rPr>
          <w:sz w:val="28"/>
          <w:szCs w:val="28"/>
        </w:rPr>
        <w:t>.е.н.</w:t>
      </w:r>
      <w:r>
        <w:rPr>
          <w:sz w:val="28"/>
          <w:szCs w:val="28"/>
        </w:rPr>
        <w:t xml:space="preserve"> </w:t>
      </w:r>
      <w:r w:rsidRPr="00CA4680">
        <w:rPr>
          <w:sz w:val="28"/>
          <w:szCs w:val="28"/>
        </w:rPr>
        <w:t xml:space="preserve">Гайворонська </w:t>
      </w:r>
      <w:r>
        <w:rPr>
          <w:sz w:val="28"/>
          <w:szCs w:val="28"/>
        </w:rPr>
        <w:t>І. В.</w:t>
      </w:r>
      <w:r w:rsidRPr="00DB1433">
        <w:rPr>
          <w:sz w:val="28"/>
          <w:szCs w:val="28"/>
        </w:rPr>
        <w:t xml:space="preserve">________                                                              </w:t>
      </w:r>
    </w:p>
    <w:p w:rsidR="00643DBB" w:rsidRPr="00DB1433" w:rsidRDefault="00643DBB" w:rsidP="00643DBB">
      <w:pPr>
        <w:ind w:firstLine="3544"/>
        <w:rPr>
          <w:b/>
          <w:sz w:val="28"/>
          <w:szCs w:val="28"/>
        </w:rPr>
      </w:pPr>
      <w:r w:rsidRPr="00DB1433">
        <w:rPr>
          <w:sz w:val="28"/>
          <w:szCs w:val="28"/>
        </w:rPr>
        <w:t xml:space="preserve">Рецензент: </w:t>
      </w:r>
      <w:r>
        <w:rPr>
          <w:sz w:val="28"/>
          <w:szCs w:val="28"/>
        </w:rPr>
        <w:t>д</w:t>
      </w:r>
      <w:r w:rsidRPr="00DB1433">
        <w:rPr>
          <w:sz w:val="28"/>
          <w:szCs w:val="28"/>
        </w:rPr>
        <w:t xml:space="preserve">.е.н., </w:t>
      </w:r>
      <w:r>
        <w:rPr>
          <w:sz w:val="28"/>
          <w:szCs w:val="28"/>
        </w:rPr>
        <w:t xml:space="preserve">проф. Побережець О. В. </w:t>
      </w:r>
    </w:p>
    <w:p w:rsidR="00643DBB" w:rsidRDefault="00643DBB" w:rsidP="00643DBB">
      <w:pPr>
        <w:spacing w:line="360" w:lineRule="auto"/>
        <w:jc w:val="both"/>
        <w:rPr>
          <w:b/>
          <w:sz w:val="28"/>
          <w:szCs w:val="28"/>
        </w:rPr>
      </w:pPr>
    </w:p>
    <w:p w:rsidR="00643DBB" w:rsidRDefault="00643DBB" w:rsidP="00643DBB">
      <w:pPr>
        <w:spacing w:line="360" w:lineRule="auto"/>
        <w:jc w:val="both"/>
        <w:rPr>
          <w:b/>
          <w:sz w:val="28"/>
          <w:szCs w:val="28"/>
        </w:rPr>
      </w:pPr>
    </w:p>
    <w:p w:rsidR="00643DBB" w:rsidRDefault="00643DBB" w:rsidP="00643DBB">
      <w:pPr>
        <w:spacing w:line="360" w:lineRule="auto"/>
        <w:jc w:val="both"/>
        <w:rPr>
          <w:b/>
          <w:sz w:val="28"/>
          <w:szCs w:val="28"/>
        </w:rPr>
      </w:pPr>
    </w:p>
    <w:p w:rsidR="00643DBB" w:rsidRDefault="00643DBB" w:rsidP="00643DBB">
      <w:pPr>
        <w:spacing w:line="360" w:lineRule="auto"/>
        <w:jc w:val="both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643DBB" w:rsidRPr="00DB1433" w:rsidTr="00543258">
        <w:trPr>
          <w:jc w:val="center"/>
        </w:trPr>
        <w:tc>
          <w:tcPr>
            <w:tcW w:w="4967" w:type="dxa"/>
          </w:tcPr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Рекoмендoванo дo захисту:</w:t>
            </w:r>
          </w:p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протокол засідання кафедри</w:t>
            </w:r>
          </w:p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2022  </w:t>
            </w:r>
            <w:r w:rsidRPr="001E3025">
              <w:rPr>
                <w:sz w:val="28"/>
                <w:szCs w:val="28"/>
              </w:rPr>
              <w:t>р.</w:t>
            </w:r>
          </w:p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Завідувач кафедри</w:t>
            </w:r>
          </w:p>
          <w:p w:rsidR="00643DBB" w:rsidRPr="00DB1433" w:rsidRDefault="00643DBB" w:rsidP="00543258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DB1433">
              <w:rPr>
                <w:sz w:val="28"/>
                <w:szCs w:val="28"/>
                <w:u w:val="single"/>
              </w:rPr>
              <w:tab/>
            </w:r>
            <w:r w:rsidRPr="00DB1433">
              <w:rPr>
                <w:sz w:val="28"/>
                <w:szCs w:val="28"/>
              </w:rPr>
              <w:t xml:space="preserve"> прoф. </w:t>
            </w:r>
            <w:r>
              <w:rPr>
                <w:sz w:val="28"/>
                <w:szCs w:val="28"/>
              </w:rPr>
              <w:t>Олена САДЧЕНКО</w:t>
            </w:r>
            <w:r w:rsidRPr="00DB1433">
              <w:rPr>
                <w:sz w:val="28"/>
                <w:szCs w:val="28"/>
              </w:rPr>
              <w:t xml:space="preserve">     </w:t>
            </w:r>
          </w:p>
          <w:p w:rsidR="00643DBB" w:rsidRPr="00DB1433" w:rsidRDefault="00643DBB" w:rsidP="0054325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643DBB" w:rsidRPr="00DB1433" w:rsidRDefault="00643DBB" w:rsidP="00543258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Захищенo на засiданнi ЕК № </w:t>
            </w:r>
            <w:r>
              <w:rPr>
                <w:sz w:val="28"/>
                <w:szCs w:val="28"/>
              </w:rPr>
              <w:t>7</w:t>
            </w:r>
          </w:p>
          <w:p w:rsidR="00643DBB" w:rsidRPr="001E3025" w:rsidRDefault="00643DBB" w:rsidP="00543258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__від ____.12.2022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643DBB" w:rsidRDefault="00643DBB" w:rsidP="00543258">
            <w:pPr>
              <w:tabs>
                <w:tab w:val="right" w:pos="4462"/>
              </w:tabs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Oцiнка</w:t>
            </w:r>
            <w:r>
              <w:rPr>
                <w:sz w:val="28"/>
                <w:szCs w:val="28"/>
              </w:rPr>
              <w:t xml:space="preserve"> </w:t>
            </w:r>
            <w:r w:rsidRPr="00DB1433">
              <w:rPr>
                <w:sz w:val="28"/>
                <w:szCs w:val="28"/>
              </w:rPr>
              <w:t>______________/___</w:t>
            </w:r>
            <w:r w:rsidRPr="00DB1433">
              <w:rPr>
                <w:sz w:val="20"/>
                <w:szCs w:val="20"/>
              </w:rPr>
              <w:tab/>
            </w:r>
            <w:r w:rsidRPr="00DB1433">
              <w:rPr>
                <w:sz w:val="28"/>
                <w:szCs w:val="28"/>
              </w:rPr>
              <w:t>___/_____</w:t>
            </w:r>
          </w:p>
          <w:p w:rsidR="00643DBB" w:rsidRPr="00DB1433" w:rsidRDefault="00643DBB" w:rsidP="00543258">
            <w:pPr>
              <w:jc w:val="center"/>
              <w:rPr>
                <w:sz w:val="20"/>
                <w:szCs w:val="20"/>
              </w:rPr>
            </w:pPr>
            <w:r w:rsidRPr="00DB1433">
              <w:rPr>
                <w:sz w:val="20"/>
                <w:szCs w:val="20"/>
              </w:rPr>
              <w:t>(за нацioнальнoю шкалою/шкалою ЕСТS/ бали)</w:t>
            </w:r>
          </w:p>
          <w:p w:rsidR="00643DBB" w:rsidRPr="00DB1433" w:rsidRDefault="00643DBB" w:rsidP="00543258">
            <w:pPr>
              <w:spacing w:line="360" w:lineRule="auto"/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Гoлoва ЕК</w:t>
            </w:r>
          </w:p>
          <w:p w:rsidR="00643DBB" w:rsidRPr="00DB1433" w:rsidRDefault="00643DBB" w:rsidP="00543258">
            <w:pPr>
              <w:rPr>
                <w:sz w:val="20"/>
                <w:szCs w:val="20"/>
              </w:rPr>
            </w:pPr>
            <w:r w:rsidRPr="00DB1433">
              <w:rPr>
                <w:sz w:val="28"/>
                <w:szCs w:val="28"/>
              </w:rPr>
              <w:t>_______ прoф.</w:t>
            </w:r>
            <w:r>
              <w:rPr>
                <w:sz w:val="28"/>
                <w:szCs w:val="28"/>
              </w:rPr>
              <w:t xml:space="preserve"> Євген МАСЛЕНН</w:t>
            </w:r>
            <w:r>
              <w:rPr>
                <w:sz w:val="28"/>
                <w:szCs w:val="28"/>
              </w:rPr>
              <w:t>І</w:t>
            </w:r>
            <w:r>
              <w:rPr>
                <w:sz w:val="28"/>
                <w:szCs w:val="28"/>
              </w:rPr>
              <w:t>КОВ</w:t>
            </w:r>
            <w:r w:rsidRPr="00DB1433">
              <w:rPr>
                <w:sz w:val="28"/>
                <w:szCs w:val="28"/>
              </w:rPr>
              <w:t xml:space="preserve"> </w:t>
            </w:r>
          </w:p>
          <w:p w:rsidR="00643DBB" w:rsidRPr="00DB1433" w:rsidRDefault="00643DBB" w:rsidP="00543258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DB1433">
              <w:rPr>
                <w:sz w:val="20"/>
                <w:szCs w:val="20"/>
              </w:rPr>
              <w:tab/>
              <w:t>(підпис)</w:t>
            </w:r>
            <w:r w:rsidRPr="00DB1433">
              <w:rPr>
                <w:sz w:val="20"/>
                <w:szCs w:val="20"/>
              </w:rPr>
              <w:tab/>
            </w:r>
          </w:p>
        </w:tc>
      </w:tr>
      <w:tr w:rsidR="00643DBB" w:rsidRPr="00DB1433" w:rsidTr="00543258">
        <w:trPr>
          <w:jc w:val="center"/>
        </w:trPr>
        <w:tc>
          <w:tcPr>
            <w:tcW w:w="4967" w:type="dxa"/>
          </w:tcPr>
          <w:p w:rsidR="00643DBB" w:rsidRPr="00DB1433" w:rsidRDefault="00643DBB" w:rsidP="00543258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643DBB" w:rsidRPr="00DB1433" w:rsidRDefault="00643DBB" w:rsidP="00543258">
            <w:pPr>
              <w:rPr>
                <w:sz w:val="28"/>
                <w:szCs w:val="28"/>
              </w:rPr>
            </w:pPr>
          </w:p>
        </w:tc>
      </w:tr>
    </w:tbl>
    <w:p w:rsidR="00643DBB" w:rsidRDefault="00643DBB" w:rsidP="00643DBB">
      <w:pPr>
        <w:spacing w:line="360" w:lineRule="auto"/>
        <w:jc w:val="center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t>Одеса 2022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336"/>
        <w:gridCol w:w="692"/>
      </w:tblGrid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a3"/>
              <w:spacing w:line="360" w:lineRule="auto"/>
              <w:rPr>
                <w:b/>
                <w:caps/>
                <w:szCs w:val="28"/>
              </w:rPr>
            </w:pPr>
            <w:r w:rsidRPr="00DB1433">
              <w:rPr>
                <w:b/>
                <w:caps/>
                <w:szCs w:val="28"/>
              </w:rPr>
              <w:lastRenderedPageBreak/>
              <w:t>Зміст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ind w:right="-199"/>
              <w:rPr>
                <w:sz w:val="28"/>
              </w:rPr>
            </w:pP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Вступ……………………………………………………………………………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розділ 1. теоретичн</w:t>
            </w:r>
            <w:r>
              <w:rPr>
                <w:caps/>
                <w:sz w:val="28"/>
                <w:szCs w:val="28"/>
              </w:rPr>
              <w:t xml:space="preserve">а основа </w:t>
            </w:r>
            <w:r w:rsidRPr="00367ABE">
              <w:rPr>
                <w:caps/>
                <w:sz w:val="28"/>
                <w:szCs w:val="28"/>
              </w:rPr>
              <w:t xml:space="preserve">Організація маркетингових досліджень конкурентоспроможності продукції </w:t>
            </w:r>
            <w:r w:rsidRPr="00DB1433">
              <w:rPr>
                <w:caps/>
                <w:sz w:val="28"/>
                <w:szCs w:val="28"/>
              </w:rPr>
              <w:t>….....</w:t>
            </w:r>
            <w:r>
              <w:rPr>
                <w:caps/>
                <w:sz w:val="28"/>
                <w:szCs w:val="28"/>
              </w:rPr>
              <w:t>……</w:t>
            </w:r>
            <w:r w:rsidRPr="00DB1433">
              <w:rPr>
                <w:caps/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bC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1.1. </w:t>
            </w:r>
            <w:r>
              <w:rPr>
                <w:sz w:val="28"/>
                <w:szCs w:val="28"/>
                <w:lang w:val="uk-UA"/>
              </w:rPr>
              <w:t>Теоретична основа</w:t>
            </w:r>
            <w:r w:rsidRPr="00DB1433">
              <w:rPr>
                <w:sz w:val="28"/>
                <w:szCs w:val="28"/>
                <w:lang w:val="uk-UA"/>
              </w:rPr>
              <w:t xml:space="preserve"> маркетингов</w:t>
            </w:r>
            <w:r>
              <w:rPr>
                <w:sz w:val="28"/>
                <w:szCs w:val="28"/>
                <w:lang w:val="uk-UA"/>
              </w:rPr>
              <w:t>их досліджень…..</w:t>
            </w:r>
            <w:r w:rsidRPr="00DB1433">
              <w:rPr>
                <w:sz w:val="28"/>
                <w:szCs w:val="28"/>
                <w:lang w:val="uk-UA"/>
              </w:rPr>
              <w:t>.…..………………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 xml:space="preserve">1.2. </w:t>
            </w:r>
            <w:r>
              <w:rPr>
                <w:sz w:val="28"/>
                <w:szCs w:val="28"/>
                <w:lang w:val="uk-UA"/>
              </w:rPr>
              <w:t xml:space="preserve">Моделі та методи </w:t>
            </w:r>
            <w:r w:rsidRPr="00DB1433">
              <w:rPr>
                <w:sz w:val="28"/>
                <w:szCs w:val="28"/>
                <w:lang w:val="uk-UA"/>
              </w:rPr>
              <w:t>підтримк</w:t>
            </w:r>
            <w:r>
              <w:rPr>
                <w:sz w:val="28"/>
                <w:szCs w:val="28"/>
                <w:lang w:val="uk-UA"/>
              </w:rPr>
              <w:t>и</w:t>
            </w:r>
            <w:r w:rsidRPr="00DB1433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о</w:t>
            </w:r>
            <w:r w:rsidRPr="00367ABE">
              <w:rPr>
                <w:sz w:val="28"/>
                <w:szCs w:val="28"/>
                <w:lang w:val="uk-UA"/>
              </w:rPr>
              <w:t>рганізаці</w:t>
            </w:r>
            <w:r>
              <w:rPr>
                <w:sz w:val="28"/>
                <w:szCs w:val="28"/>
                <w:lang w:val="uk-UA"/>
              </w:rPr>
              <w:t>ї</w:t>
            </w:r>
            <w:r w:rsidRPr="00367ABE">
              <w:rPr>
                <w:sz w:val="28"/>
                <w:szCs w:val="28"/>
                <w:lang w:val="uk-UA"/>
              </w:rPr>
              <w:t xml:space="preserve"> маркетингових досліджень конкурентоспроможності продукції </w:t>
            </w:r>
            <w:r>
              <w:rPr>
                <w:sz w:val="28"/>
                <w:szCs w:val="28"/>
                <w:lang w:val="uk-UA"/>
              </w:rPr>
              <w:t>…</w:t>
            </w:r>
            <w:r w:rsidRPr="00DB1433">
              <w:rPr>
                <w:sz w:val="28"/>
                <w:szCs w:val="28"/>
                <w:lang w:val="uk-UA"/>
              </w:rPr>
              <w:t>..……………....……………………..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>1</w:t>
            </w:r>
            <w:r>
              <w:rPr>
                <w:bCs/>
                <w:sz w:val="28"/>
                <w:szCs w:val="28"/>
              </w:rPr>
              <w:t>6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2"/>
              <w:ind w:left="0"/>
              <w:jc w:val="both"/>
              <w:rPr>
                <w:snapToGrid w:val="0"/>
                <w:sz w:val="28"/>
                <w:szCs w:val="28"/>
              </w:rPr>
            </w:pPr>
            <w:r w:rsidRPr="00DB1433">
              <w:rPr>
                <w:snapToGrid w:val="0"/>
                <w:sz w:val="28"/>
                <w:szCs w:val="28"/>
              </w:rPr>
              <w:t xml:space="preserve">1.3. </w:t>
            </w:r>
            <w:r>
              <w:rPr>
                <w:snapToGrid w:val="0"/>
                <w:sz w:val="28"/>
                <w:szCs w:val="28"/>
              </w:rPr>
              <w:t>Інструментальне</w:t>
            </w:r>
            <w:r w:rsidRPr="00DB1433">
              <w:rPr>
                <w:snapToGrid w:val="0"/>
                <w:sz w:val="28"/>
                <w:szCs w:val="28"/>
              </w:rPr>
              <w:t xml:space="preserve"> забезпечення </w:t>
            </w:r>
            <w:r>
              <w:rPr>
                <w:sz w:val="28"/>
                <w:szCs w:val="28"/>
              </w:rPr>
              <w:t>о</w:t>
            </w:r>
            <w:r w:rsidRPr="00367ABE">
              <w:rPr>
                <w:sz w:val="28"/>
                <w:szCs w:val="28"/>
              </w:rPr>
              <w:t>рганізаці</w:t>
            </w:r>
            <w:r>
              <w:rPr>
                <w:sz w:val="28"/>
                <w:szCs w:val="28"/>
              </w:rPr>
              <w:t>ї</w:t>
            </w:r>
            <w:r w:rsidRPr="00367ABE">
              <w:rPr>
                <w:sz w:val="28"/>
                <w:szCs w:val="28"/>
              </w:rPr>
              <w:t xml:space="preserve"> маркетингових досліджень конкурентоспроможності продукції </w:t>
            </w:r>
            <w:r w:rsidRPr="001C6595">
              <w:rPr>
                <w:sz w:val="28"/>
                <w:szCs w:val="28"/>
              </w:rPr>
              <w:t>в умовах глобальних викликів</w:t>
            </w:r>
            <w:r w:rsidRPr="00DB1433">
              <w:rPr>
                <w:snapToGrid w:val="0"/>
                <w:sz w:val="28"/>
                <w:szCs w:val="28"/>
              </w:rPr>
              <w:t xml:space="preserve"> </w:t>
            </w:r>
            <w:r>
              <w:rPr>
                <w:snapToGrid w:val="0"/>
                <w:sz w:val="28"/>
                <w:szCs w:val="28"/>
              </w:rPr>
              <w:t>….</w:t>
            </w:r>
            <w:r w:rsidRPr="00DB1433">
              <w:rPr>
                <w:snapToGrid w:val="0"/>
                <w:sz w:val="28"/>
                <w:szCs w:val="28"/>
              </w:rPr>
              <w:t>.……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33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505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color w:val="000000"/>
                <w:spacing w:val="20"/>
                <w:sz w:val="28"/>
                <w:szCs w:val="28"/>
              </w:rPr>
              <w:t>Розділ</w:t>
            </w:r>
            <w:r w:rsidRPr="00DB1433">
              <w:rPr>
                <w:caps/>
                <w:color w:val="000000"/>
                <w:sz w:val="28"/>
                <w:szCs w:val="28"/>
              </w:rPr>
              <w:t xml:space="preserve"> 2. </w:t>
            </w:r>
            <w:r w:rsidRPr="00D04D49">
              <w:rPr>
                <w:caps/>
                <w:sz w:val="28"/>
                <w:szCs w:val="28"/>
              </w:rPr>
              <w:t xml:space="preserve">аналітичне дослідження </w:t>
            </w:r>
            <w:r>
              <w:rPr>
                <w:caps/>
                <w:sz w:val="28"/>
                <w:szCs w:val="28"/>
              </w:rPr>
              <w:t xml:space="preserve"> господарської </w:t>
            </w:r>
            <w:r w:rsidRPr="00D04D49">
              <w:rPr>
                <w:caps/>
                <w:sz w:val="28"/>
                <w:szCs w:val="28"/>
              </w:rPr>
              <w:t xml:space="preserve">системи </w:t>
            </w:r>
            <w:r w:rsidRPr="00F10B76">
              <w:rPr>
                <w:caps/>
                <w:sz w:val="28"/>
                <w:szCs w:val="28"/>
              </w:rPr>
              <w:t xml:space="preserve">ТОВ СП </w:t>
            </w:r>
            <w:r w:rsidRPr="00F10B76">
              <w:rPr>
                <w:bCs/>
                <w:caps/>
                <w:sz w:val="28"/>
                <w:szCs w:val="28"/>
              </w:rPr>
              <w:t>«Вітмарк-Україна»</w:t>
            </w:r>
            <w:r w:rsidRPr="00D04D49">
              <w:rPr>
                <w:caps/>
                <w:sz w:val="28"/>
                <w:szCs w:val="28"/>
              </w:rPr>
              <w:t>……………………………....</w:t>
            </w:r>
            <w:r w:rsidRPr="00D04D49">
              <w:rPr>
                <w:caps/>
                <w:color w:val="000000"/>
                <w:sz w:val="28"/>
                <w:szCs w:val="28"/>
              </w:rPr>
              <w:t>..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7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hd w:val="clear" w:color="auto" w:fill="FFFFFF"/>
              <w:tabs>
                <w:tab w:val="left" w:pos="1176"/>
              </w:tabs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2.1 </w:t>
            </w:r>
            <w:r>
              <w:rPr>
                <w:sz w:val="28"/>
                <w:szCs w:val="28"/>
              </w:rPr>
              <w:t>Х</w:t>
            </w:r>
            <w:r w:rsidRPr="00DB1433">
              <w:rPr>
                <w:sz w:val="28"/>
                <w:szCs w:val="28"/>
              </w:rPr>
              <w:t xml:space="preserve">арактеристика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>
              <w:rPr>
                <w:sz w:val="28"/>
                <w:szCs w:val="28"/>
                <w:shd w:val="clear" w:color="auto" w:fill="FFFFFF"/>
              </w:rPr>
              <w:t xml:space="preserve"> та його ділова акти</w:t>
            </w:r>
            <w:r>
              <w:rPr>
                <w:sz w:val="28"/>
                <w:szCs w:val="28"/>
                <w:shd w:val="clear" w:color="auto" w:fill="FFFFFF"/>
              </w:rPr>
              <w:t>в</w:t>
            </w:r>
            <w:r>
              <w:rPr>
                <w:sz w:val="28"/>
                <w:szCs w:val="28"/>
                <w:shd w:val="clear" w:color="auto" w:fill="FFFFFF"/>
              </w:rPr>
              <w:t>ність</w:t>
            </w:r>
            <w:r>
              <w:rPr>
                <w:caps/>
                <w:sz w:val="28"/>
                <w:szCs w:val="28"/>
              </w:rPr>
              <w:t xml:space="preserve"> </w:t>
            </w:r>
            <w:r w:rsidRPr="00DB1433">
              <w:rPr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7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2.2. </w:t>
            </w:r>
            <w:r>
              <w:rPr>
                <w:sz w:val="28"/>
                <w:szCs w:val="28"/>
              </w:rPr>
              <w:t xml:space="preserve">Оцінка фінансової стійкості, ліквідності та платоспроможності </w:t>
            </w:r>
            <w:r w:rsidRPr="00535D58">
              <w:rPr>
                <w:sz w:val="28"/>
                <w:szCs w:val="28"/>
              </w:rPr>
              <w:t xml:space="preserve">ТОВ СП </w:t>
            </w:r>
            <w:r w:rsidRPr="00535D58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>
              <w:rPr>
                <w:bCs/>
                <w:sz w:val="28"/>
                <w:szCs w:val="28"/>
                <w:shd w:val="clear" w:color="auto" w:fill="FFFFFF"/>
              </w:rPr>
              <w:t>………………………………………………………….</w:t>
            </w:r>
            <w:r w:rsidRPr="00DB1433">
              <w:rPr>
                <w:sz w:val="28"/>
                <w:szCs w:val="28"/>
              </w:rPr>
              <w:t>.</w:t>
            </w:r>
          </w:p>
        </w:tc>
        <w:tc>
          <w:tcPr>
            <w:tcW w:w="692" w:type="dxa"/>
          </w:tcPr>
          <w:p w:rsidR="00643DBB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2.3 </w:t>
            </w:r>
            <w:r>
              <w:rPr>
                <w:bCs/>
                <w:color w:val="200F03"/>
                <w:sz w:val="28"/>
                <w:szCs w:val="28"/>
              </w:rPr>
              <w:t xml:space="preserve">Оцінка та управління </w:t>
            </w:r>
            <w:r>
              <w:rPr>
                <w:color w:val="000000"/>
                <w:sz w:val="28"/>
                <w:szCs w:val="28"/>
                <w:lang w:eastAsia="en-US"/>
              </w:rPr>
              <w:t xml:space="preserve">фінансовими результатами </w:t>
            </w:r>
            <w:r w:rsidRPr="00C75E6C">
              <w:rPr>
                <w:sz w:val="28"/>
                <w:szCs w:val="28"/>
              </w:rPr>
              <w:t xml:space="preserve">ТОВ СП </w:t>
            </w:r>
            <w:r w:rsidRPr="00C75E6C">
              <w:rPr>
                <w:bCs/>
                <w:sz w:val="28"/>
                <w:szCs w:val="28"/>
                <w:shd w:val="clear" w:color="auto" w:fill="FFFFFF"/>
              </w:rPr>
              <w:t>«Вітмарк-</w:t>
            </w:r>
            <w:r>
              <w:rPr>
                <w:bCs/>
                <w:sz w:val="28"/>
                <w:szCs w:val="28"/>
                <w:shd w:val="clear" w:color="auto" w:fill="FFFFFF"/>
              </w:rPr>
              <w:t>Україна»</w:t>
            </w:r>
            <w:r>
              <w:rPr>
                <w:sz w:val="28"/>
                <w:szCs w:val="28"/>
              </w:rPr>
              <w:t>………………………………………………………………………….</w:t>
            </w:r>
          </w:p>
        </w:tc>
        <w:tc>
          <w:tcPr>
            <w:tcW w:w="692" w:type="dxa"/>
            <w:tcBorders>
              <w:left w:val="nil"/>
            </w:tcBorders>
          </w:tcPr>
          <w:p w:rsidR="00643DBB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6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 xml:space="preserve">Розділ 3. </w:t>
            </w:r>
            <w:r w:rsidRPr="00FF1569">
              <w:rPr>
                <w:caps/>
                <w:color w:val="000000"/>
                <w:sz w:val="28"/>
                <w:szCs w:val="28"/>
              </w:rPr>
              <w:t xml:space="preserve">Удосконалення </w:t>
            </w:r>
            <w:r w:rsidRPr="00367ABE">
              <w:rPr>
                <w:caps/>
                <w:color w:val="000000"/>
                <w:sz w:val="28"/>
                <w:szCs w:val="28"/>
              </w:rPr>
              <w:t xml:space="preserve">організації маркетингових досліджень конкурентоспроможності продукції </w:t>
            </w:r>
            <w:r>
              <w:rPr>
                <w:caps/>
                <w:color w:val="000000"/>
                <w:sz w:val="28"/>
                <w:szCs w:val="28"/>
              </w:rPr>
              <w:t xml:space="preserve"> </w:t>
            </w:r>
            <w:r w:rsidRPr="00367ABE">
              <w:rPr>
                <w:caps/>
                <w:color w:val="000000"/>
                <w:sz w:val="28"/>
                <w:szCs w:val="28"/>
              </w:rPr>
              <w:t xml:space="preserve">ТОВ СП </w:t>
            </w:r>
            <w:r w:rsidRPr="00367ABE">
              <w:rPr>
                <w:bCs/>
                <w:caps/>
                <w:color w:val="000000"/>
                <w:sz w:val="28"/>
                <w:szCs w:val="28"/>
              </w:rPr>
              <w:t>«Вітмарк-Україна»</w:t>
            </w:r>
            <w:r>
              <w:rPr>
                <w:bCs/>
                <w:caps/>
                <w:color w:val="000000"/>
                <w:sz w:val="28"/>
                <w:szCs w:val="28"/>
              </w:rPr>
              <w:t>……………………………...</w:t>
            </w:r>
            <w:r>
              <w:rPr>
                <w:caps/>
                <w:color w:val="000000"/>
                <w:sz w:val="28"/>
                <w:szCs w:val="28"/>
              </w:rPr>
              <w:t>……..………………</w:t>
            </w:r>
            <w:r w:rsidRPr="00DB1433">
              <w:rPr>
                <w:caps/>
                <w:color w:val="000000"/>
                <w:sz w:val="28"/>
                <w:szCs w:val="28"/>
              </w:rPr>
              <w:t>……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7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 xml:space="preserve">3.1. </w:t>
            </w:r>
            <w:r w:rsidRPr="00367ABE">
              <w:rPr>
                <w:sz w:val="28"/>
                <w:szCs w:val="28"/>
              </w:rPr>
              <w:t xml:space="preserve">Формування алгоритму організації маркетингових досліджень конкурентоспроможності продукції  ТОВ СП </w:t>
            </w:r>
            <w:r w:rsidRPr="00367ABE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 w:rsidRPr="00367ABE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Pr="00367ABE">
              <w:rPr>
                <w:caps/>
                <w:sz w:val="28"/>
                <w:szCs w:val="28"/>
              </w:rPr>
              <w:t>…………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7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a5"/>
              <w:shd w:val="clear" w:color="auto" w:fill="FFFFFF"/>
              <w:spacing w:before="0" w:beforeAutospacing="0" w:after="0" w:afterAutospacing="0" w:line="360" w:lineRule="auto"/>
              <w:jc w:val="both"/>
              <w:rPr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sz w:val="28"/>
                <w:szCs w:val="28"/>
                <w:lang w:val="uk-UA"/>
              </w:rPr>
              <w:t>3.2. Стратегічн</w:t>
            </w:r>
            <w:r>
              <w:rPr>
                <w:sz w:val="28"/>
                <w:szCs w:val="28"/>
                <w:lang w:val="uk-UA"/>
              </w:rPr>
              <w:t xml:space="preserve">а підтримка </w:t>
            </w:r>
            <w:r w:rsidRPr="00077CCD">
              <w:rPr>
                <w:sz w:val="28"/>
                <w:szCs w:val="28"/>
                <w:lang w:val="uk-UA"/>
              </w:rPr>
              <w:t xml:space="preserve">маркетингових досліджень конкурентоспроможності продукції </w:t>
            </w:r>
            <w:r w:rsidRPr="00077CCD">
              <w:rPr>
                <w:caps/>
                <w:sz w:val="28"/>
                <w:szCs w:val="28"/>
                <w:lang w:val="uk-UA"/>
              </w:rPr>
              <w:t>…………………………………………..</w:t>
            </w:r>
          </w:p>
        </w:tc>
        <w:tc>
          <w:tcPr>
            <w:tcW w:w="692" w:type="dxa"/>
          </w:tcPr>
          <w:p w:rsidR="00643DBB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DB1433">
              <w:rPr>
                <w:bCs/>
                <w:sz w:val="28"/>
                <w:szCs w:val="28"/>
              </w:rPr>
              <w:t xml:space="preserve">3.3. </w:t>
            </w:r>
            <w:r>
              <w:rPr>
                <w:bCs/>
                <w:sz w:val="28"/>
                <w:szCs w:val="28"/>
              </w:rPr>
              <w:t>Удосконалення м</w:t>
            </w:r>
            <w:r w:rsidRPr="00DB1433">
              <w:rPr>
                <w:bCs/>
                <w:sz w:val="28"/>
                <w:szCs w:val="28"/>
              </w:rPr>
              <w:t>етодичн</w:t>
            </w:r>
            <w:r>
              <w:rPr>
                <w:bCs/>
                <w:sz w:val="28"/>
                <w:szCs w:val="28"/>
              </w:rPr>
              <w:t>ого</w:t>
            </w:r>
            <w:r w:rsidRPr="00DB1433">
              <w:rPr>
                <w:bCs/>
                <w:sz w:val="28"/>
                <w:szCs w:val="28"/>
              </w:rPr>
              <w:t xml:space="preserve"> забезпечення </w:t>
            </w:r>
            <w:r w:rsidRPr="00077CCD">
              <w:rPr>
                <w:sz w:val="28"/>
                <w:szCs w:val="28"/>
              </w:rPr>
              <w:t xml:space="preserve">маркетингових досліджень конкурентоспроможності продукції </w:t>
            </w:r>
            <w:r w:rsidRPr="00367ABE">
              <w:rPr>
                <w:sz w:val="28"/>
                <w:szCs w:val="28"/>
              </w:rPr>
              <w:t xml:space="preserve">ТОВ СП </w:t>
            </w:r>
            <w:r w:rsidRPr="00367ABE">
              <w:rPr>
                <w:bCs/>
                <w:sz w:val="28"/>
                <w:szCs w:val="28"/>
                <w:shd w:val="clear" w:color="auto" w:fill="FFFFFF"/>
              </w:rPr>
              <w:t>«Вітмарк-Україна»</w:t>
            </w:r>
            <w:r w:rsidRPr="00DB1433">
              <w:rPr>
                <w:sz w:val="28"/>
                <w:szCs w:val="28"/>
              </w:rPr>
              <w:t>………….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B1433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>7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spacing w:line="360" w:lineRule="auto"/>
              <w:rPr>
                <w:caps/>
                <w:sz w:val="28"/>
                <w:szCs w:val="28"/>
              </w:rPr>
            </w:pPr>
            <w:r w:rsidRPr="00DB1433">
              <w:rPr>
                <w:caps/>
                <w:sz w:val="28"/>
                <w:szCs w:val="28"/>
              </w:rPr>
              <w:t>Висновки……………………..……………………………………..……..…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</w:tr>
      <w:tr w:rsidR="00643DBB" w:rsidRPr="00DB1433" w:rsidTr="00543258">
        <w:tblPrEx>
          <w:tblCellMar>
            <w:top w:w="0" w:type="dxa"/>
            <w:bottom w:w="0" w:type="dxa"/>
          </w:tblCellMar>
        </w:tblPrEx>
        <w:trPr>
          <w:trHeight w:val="398"/>
          <w:jc w:val="center"/>
        </w:trPr>
        <w:tc>
          <w:tcPr>
            <w:tcW w:w="9336" w:type="dxa"/>
          </w:tcPr>
          <w:p w:rsidR="00643DBB" w:rsidRPr="00DB1433" w:rsidRDefault="00643DBB" w:rsidP="00543258">
            <w:pPr>
              <w:pStyle w:val="a5"/>
              <w:shd w:val="clear" w:color="auto" w:fill="FFFFFF"/>
              <w:spacing w:before="0" w:beforeAutospacing="0" w:after="0" w:afterAutospacing="0" w:line="360" w:lineRule="auto"/>
              <w:rPr>
                <w:caps/>
                <w:color w:val="200F03"/>
                <w:sz w:val="28"/>
                <w:szCs w:val="28"/>
                <w:lang w:val="uk-UA"/>
              </w:rPr>
            </w:pPr>
            <w:r w:rsidRPr="00DB1433">
              <w:rPr>
                <w:caps/>
                <w:sz w:val="28"/>
                <w:szCs w:val="28"/>
                <w:lang w:val="uk-UA"/>
              </w:rPr>
              <w:t>Список використаних дж</w:t>
            </w:r>
            <w:r w:rsidRPr="00DB1433">
              <w:rPr>
                <w:caps/>
                <w:sz w:val="28"/>
                <w:szCs w:val="28"/>
                <w:lang w:val="uk-UA"/>
              </w:rPr>
              <w:t>е</w:t>
            </w:r>
            <w:r w:rsidRPr="00DB1433">
              <w:rPr>
                <w:caps/>
                <w:sz w:val="28"/>
                <w:szCs w:val="28"/>
                <w:lang w:val="uk-UA"/>
              </w:rPr>
              <w:t>рел……….……………..………………..</w:t>
            </w:r>
          </w:p>
        </w:tc>
        <w:tc>
          <w:tcPr>
            <w:tcW w:w="692" w:type="dxa"/>
          </w:tcPr>
          <w:p w:rsidR="00643DBB" w:rsidRPr="00DB1433" w:rsidRDefault="00643DBB" w:rsidP="00543258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</w:tr>
    </w:tbl>
    <w:p w:rsidR="00643DBB" w:rsidRPr="00DB1433" w:rsidRDefault="00643DBB" w:rsidP="00643DBB">
      <w:pPr>
        <w:spacing w:line="360" w:lineRule="auto"/>
        <w:jc w:val="center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b/>
          <w:sz w:val="28"/>
          <w:szCs w:val="28"/>
        </w:rPr>
      </w:pPr>
    </w:p>
    <w:p w:rsidR="00C50678" w:rsidRDefault="00C50678" w:rsidP="00643DBB">
      <w:pPr>
        <w:spacing w:line="360" w:lineRule="auto"/>
        <w:jc w:val="center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b/>
          <w:sz w:val="28"/>
          <w:szCs w:val="28"/>
        </w:rPr>
      </w:pPr>
      <w:r w:rsidRPr="00DB1433">
        <w:rPr>
          <w:b/>
          <w:sz w:val="28"/>
          <w:szCs w:val="28"/>
        </w:rPr>
        <w:lastRenderedPageBreak/>
        <w:t>ВСТУП</w:t>
      </w:r>
    </w:p>
    <w:p w:rsidR="00643DBB" w:rsidRPr="00DB1433" w:rsidRDefault="00643DBB" w:rsidP="00643DBB">
      <w:pPr>
        <w:spacing w:line="360" w:lineRule="auto"/>
        <w:jc w:val="center"/>
        <w:rPr>
          <w:b/>
          <w:sz w:val="28"/>
          <w:szCs w:val="28"/>
        </w:rPr>
      </w:pPr>
    </w:p>
    <w:p w:rsidR="00643DBB" w:rsidRPr="00DB1433" w:rsidRDefault="00643DBB" w:rsidP="00643DBB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rFonts w:eastAsia="TimesNewRoman"/>
          <w:b/>
          <w:sz w:val="28"/>
          <w:szCs w:val="28"/>
        </w:rPr>
        <w:t>Актуальність.</w:t>
      </w:r>
      <w:r w:rsidRPr="00DB1433">
        <w:rPr>
          <w:rFonts w:eastAsia="TimesNewRoman"/>
          <w:sz w:val="28"/>
          <w:szCs w:val="28"/>
        </w:rPr>
        <w:t xml:space="preserve"> </w:t>
      </w:r>
      <w:r w:rsidRPr="00F42A7C">
        <w:rPr>
          <w:rFonts w:eastAsia="TimesNewRoman"/>
          <w:sz w:val="28"/>
          <w:szCs w:val="28"/>
        </w:rPr>
        <w:t xml:space="preserve">В умовах </w:t>
      </w:r>
      <w:r>
        <w:rPr>
          <w:rFonts w:eastAsia="TimesNewRoman"/>
          <w:sz w:val="28"/>
          <w:szCs w:val="28"/>
        </w:rPr>
        <w:t xml:space="preserve">глобальних викликів </w:t>
      </w:r>
      <w:r w:rsidRPr="00F42A7C">
        <w:rPr>
          <w:rFonts w:eastAsia="TimesNewRoman"/>
          <w:sz w:val="28"/>
          <w:szCs w:val="28"/>
        </w:rPr>
        <w:t xml:space="preserve">для забезпечення економічного розвитку </w:t>
      </w:r>
      <w:r>
        <w:rPr>
          <w:rFonts w:eastAsia="TimesNewRoman"/>
          <w:sz w:val="28"/>
          <w:szCs w:val="28"/>
        </w:rPr>
        <w:t xml:space="preserve">суб’єкти господарювання </w:t>
      </w:r>
      <w:r w:rsidRPr="00F42A7C">
        <w:rPr>
          <w:rFonts w:eastAsia="TimesNewRoman"/>
          <w:sz w:val="28"/>
          <w:szCs w:val="28"/>
        </w:rPr>
        <w:t xml:space="preserve">змушені постійно контролювати і підвищувати економічну ефективність своєї діяльності. Стратегія </w:t>
      </w:r>
      <w:r>
        <w:rPr>
          <w:rFonts w:eastAsia="TimesNewRoman"/>
          <w:sz w:val="28"/>
          <w:szCs w:val="28"/>
        </w:rPr>
        <w:t xml:space="preserve">суб’єктів господарювання в умовах глобальних викликів </w:t>
      </w:r>
      <w:r w:rsidRPr="00F42A7C">
        <w:rPr>
          <w:rFonts w:eastAsia="TimesNewRoman"/>
          <w:sz w:val="28"/>
          <w:szCs w:val="28"/>
        </w:rPr>
        <w:t>має передбачати створення комплексної системи заходів, спрямованих на досягнення перспективних параметрів ефективності реалізаці</w:t>
      </w:r>
      <w:r>
        <w:rPr>
          <w:rFonts w:eastAsia="TimesNewRoman"/>
          <w:sz w:val="28"/>
          <w:szCs w:val="28"/>
        </w:rPr>
        <w:t>ї</w:t>
      </w:r>
      <w:r w:rsidRPr="00F42A7C">
        <w:rPr>
          <w:rFonts w:eastAsia="TimesNewRoman"/>
          <w:sz w:val="28"/>
          <w:szCs w:val="28"/>
        </w:rPr>
        <w:t xml:space="preserve"> </w:t>
      </w:r>
      <w:r>
        <w:rPr>
          <w:rFonts w:eastAsia="TimesNewRoman"/>
          <w:sz w:val="28"/>
          <w:szCs w:val="28"/>
        </w:rPr>
        <w:t>їх цілей.</w:t>
      </w:r>
      <w:r w:rsidRPr="00F42A7C">
        <w:rPr>
          <w:rFonts w:eastAsia="TimesNewRoman"/>
          <w:sz w:val="28"/>
          <w:szCs w:val="28"/>
        </w:rPr>
        <w:t xml:space="preserve">. На сучасному етапі розвитку </w:t>
      </w:r>
      <w:r>
        <w:rPr>
          <w:rFonts w:eastAsia="TimesNewRoman"/>
          <w:sz w:val="28"/>
          <w:szCs w:val="28"/>
        </w:rPr>
        <w:t xml:space="preserve">суб’єктів господарювання </w:t>
      </w:r>
      <w:r w:rsidRPr="00F42A7C">
        <w:rPr>
          <w:rFonts w:eastAsia="TimesNewRoman"/>
          <w:sz w:val="28"/>
          <w:szCs w:val="28"/>
        </w:rPr>
        <w:t xml:space="preserve">перехід до маркетингової орієнтації ведення бізнесу є одним із </w:t>
      </w:r>
      <w:r w:rsidRPr="005F0963">
        <w:rPr>
          <w:rFonts w:eastAsia="TimesNewRoman"/>
          <w:sz w:val="28"/>
          <w:szCs w:val="28"/>
        </w:rPr>
        <w:t xml:space="preserve">способів підвищення ефективності їх функціонування. </w:t>
      </w:r>
      <w:r w:rsidRPr="005F0963">
        <w:rPr>
          <w:bCs/>
          <w:color w:val="200F03"/>
          <w:sz w:val="28"/>
          <w:szCs w:val="28"/>
        </w:rPr>
        <w:t>Дослідження теорії і пра</w:t>
      </w:r>
      <w:r w:rsidRPr="005F0963">
        <w:rPr>
          <w:bCs/>
          <w:color w:val="200F03"/>
          <w:sz w:val="28"/>
          <w:szCs w:val="28"/>
        </w:rPr>
        <w:t>к</w:t>
      </w:r>
      <w:r w:rsidRPr="005F0963">
        <w:rPr>
          <w:bCs/>
          <w:color w:val="200F03"/>
          <w:sz w:val="28"/>
          <w:szCs w:val="28"/>
        </w:rPr>
        <w:t>тики організації маркетингових досліджень надає змогу стверджувати, що сьогодні управління цими пр</w:t>
      </w:r>
      <w:r w:rsidRPr="005F0963">
        <w:rPr>
          <w:bCs/>
          <w:color w:val="200F03"/>
          <w:sz w:val="28"/>
          <w:szCs w:val="28"/>
        </w:rPr>
        <w:t>о</w:t>
      </w:r>
      <w:r w:rsidRPr="005F0963">
        <w:rPr>
          <w:bCs/>
          <w:color w:val="200F03"/>
          <w:sz w:val="28"/>
          <w:szCs w:val="28"/>
        </w:rPr>
        <w:t>цесами потребує удосконалення теоретико-методичної бази. Це обумовлює а</w:t>
      </w:r>
      <w:r w:rsidRPr="005F0963">
        <w:rPr>
          <w:bCs/>
          <w:color w:val="200F03"/>
          <w:sz w:val="28"/>
          <w:szCs w:val="28"/>
        </w:rPr>
        <w:t>к</w:t>
      </w:r>
      <w:r w:rsidRPr="005F0963">
        <w:rPr>
          <w:bCs/>
          <w:color w:val="200F03"/>
          <w:sz w:val="28"/>
          <w:szCs w:val="28"/>
        </w:rPr>
        <w:t>туальність та закономірність дослідження сутності</w:t>
      </w:r>
      <w:r w:rsidRPr="00B7242A">
        <w:rPr>
          <w:bCs/>
          <w:color w:val="200F03"/>
          <w:sz w:val="28"/>
          <w:szCs w:val="28"/>
        </w:rPr>
        <w:t xml:space="preserve"> забезпечення </w:t>
      </w:r>
      <w:r w:rsidRPr="000F645C">
        <w:rPr>
          <w:bCs/>
          <w:color w:val="200F03"/>
          <w:sz w:val="28"/>
          <w:szCs w:val="28"/>
        </w:rPr>
        <w:t xml:space="preserve">організації маркетингових досліджень конкурентоспроможності продукції </w:t>
      </w:r>
      <w:r w:rsidRPr="00B7242A">
        <w:rPr>
          <w:bCs/>
          <w:color w:val="200F03"/>
          <w:sz w:val="28"/>
          <w:szCs w:val="28"/>
        </w:rPr>
        <w:t>суб’єкта господарювання в умовах гл</w:t>
      </w:r>
      <w:r w:rsidRPr="00B7242A">
        <w:rPr>
          <w:bCs/>
          <w:color w:val="200F03"/>
          <w:sz w:val="28"/>
          <w:szCs w:val="28"/>
        </w:rPr>
        <w:t>о</w:t>
      </w:r>
      <w:r w:rsidRPr="00B7242A">
        <w:rPr>
          <w:bCs/>
          <w:color w:val="200F03"/>
          <w:sz w:val="28"/>
          <w:szCs w:val="28"/>
        </w:rPr>
        <w:t>бальних викликів.</w:t>
      </w:r>
    </w:p>
    <w:p w:rsidR="00643DBB" w:rsidRPr="00DB1433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E311D9">
        <w:rPr>
          <w:b/>
          <w:bCs/>
          <w:color w:val="200F03"/>
          <w:sz w:val="28"/>
          <w:szCs w:val="28"/>
          <w:lang w:val="uk-UA"/>
        </w:rPr>
        <w:t>Аналіз останніх досліджень і публікацій.</w:t>
      </w:r>
      <w:r w:rsidRPr="00DB1433">
        <w:rPr>
          <w:rStyle w:val="apple-converted-space"/>
          <w:color w:val="200F03"/>
          <w:sz w:val="28"/>
          <w:szCs w:val="28"/>
          <w:lang w:val="uk-UA"/>
        </w:rPr>
        <w:t> </w:t>
      </w:r>
      <w:r w:rsidRPr="00DB1433">
        <w:rPr>
          <w:color w:val="200F03"/>
          <w:sz w:val="28"/>
          <w:szCs w:val="28"/>
          <w:lang w:val="uk-UA"/>
        </w:rPr>
        <w:t>П</w:t>
      </w:r>
      <w:r>
        <w:rPr>
          <w:color w:val="200F03"/>
          <w:sz w:val="28"/>
          <w:szCs w:val="28"/>
          <w:lang w:val="uk-UA"/>
        </w:rPr>
        <w:t xml:space="preserve">итання </w:t>
      </w:r>
      <w:r w:rsidRPr="00DB1433">
        <w:rPr>
          <w:color w:val="200F03"/>
          <w:sz w:val="28"/>
          <w:szCs w:val="28"/>
          <w:lang w:val="uk-UA"/>
        </w:rPr>
        <w:t>маркетингов</w:t>
      </w:r>
      <w:r>
        <w:rPr>
          <w:color w:val="200F03"/>
          <w:sz w:val="28"/>
          <w:szCs w:val="28"/>
          <w:lang w:val="uk-UA"/>
        </w:rPr>
        <w:t xml:space="preserve">их досліджень розглянуті </w:t>
      </w:r>
      <w:r w:rsidRPr="0043758E">
        <w:rPr>
          <w:color w:val="200F03"/>
          <w:sz w:val="28"/>
          <w:szCs w:val="28"/>
          <w:lang w:val="uk-UA"/>
        </w:rPr>
        <w:t xml:space="preserve"> </w:t>
      </w:r>
      <w:r>
        <w:rPr>
          <w:color w:val="200F03"/>
          <w:sz w:val="28"/>
          <w:szCs w:val="28"/>
          <w:lang w:val="uk-UA"/>
        </w:rPr>
        <w:t>у</w:t>
      </w:r>
      <w:r w:rsidRPr="0043758E">
        <w:rPr>
          <w:color w:val="200F03"/>
          <w:sz w:val="28"/>
          <w:szCs w:val="28"/>
          <w:lang w:val="uk-UA"/>
        </w:rPr>
        <w:t xml:space="preserve"> наукових працях багатьох українських та зарубіжних вчених. Окремі аспекти цієї тематики в</w:t>
      </w:r>
      <w:r w:rsidRPr="0043758E">
        <w:rPr>
          <w:color w:val="200F03"/>
          <w:sz w:val="28"/>
          <w:szCs w:val="28"/>
          <w:lang w:val="uk-UA"/>
        </w:rPr>
        <w:t>и</w:t>
      </w:r>
      <w:r w:rsidRPr="0043758E">
        <w:rPr>
          <w:color w:val="200F03"/>
          <w:sz w:val="28"/>
          <w:szCs w:val="28"/>
          <w:lang w:val="uk-UA"/>
        </w:rPr>
        <w:t xml:space="preserve">світлені в роботах </w:t>
      </w:r>
      <w:r w:rsidRPr="00DB1433">
        <w:rPr>
          <w:color w:val="200F03"/>
          <w:sz w:val="28"/>
          <w:szCs w:val="28"/>
          <w:lang w:val="uk-UA"/>
        </w:rPr>
        <w:t>Ансофф</w:t>
      </w:r>
      <w:r>
        <w:rPr>
          <w:color w:val="200F03"/>
          <w:sz w:val="28"/>
          <w:szCs w:val="28"/>
          <w:lang w:val="uk-UA"/>
        </w:rPr>
        <w:t>а</w:t>
      </w:r>
      <w:r w:rsidRPr="00DB1433">
        <w:rPr>
          <w:color w:val="200F03"/>
          <w:sz w:val="28"/>
          <w:szCs w:val="28"/>
          <w:lang w:val="uk-UA"/>
        </w:rPr>
        <w:t xml:space="preserve"> І., Котлер</w:t>
      </w:r>
      <w:r>
        <w:rPr>
          <w:color w:val="200F03"/>
          <w:sz w:val="28"/>
          <w:szCs w:val="28"/>
          <w:lang w:val="uk-UA"/>
        </w:rPr>
        <w:t>а</w:t>
      </w:r>
      <w:r w:rsidRPr="00DB1433">
        <w:rPr>
          <w:color w:val="200F03"/>
          <w:sz w:val="28"/>
          <w:szCs w:val="28"/>
          <w:lang w:val="uk-UA"/>
        </w:rPr>
        <w:t xml:space="preserve"> Ф., Портер</w:t>
      </w:r>
      <w:r>
        <w:rPr>
          <w:color w:val="200F03"/>
          <w:sz w:val="28"/>
          <w:szCs w:val="28"/>
          <w:lang w:val="uk-UA"/>
        </w:rPr>
        <w:t>а</w:t>
      </w:r>
      <w:r w:rsidRPr="00DB1433">
        <w:rPr>
          <w:color w:val="200F03"/>
          <w:sz w:val="28"/>
          <w:szCs w:val="28"/>
          <w:lang w:val="uk-UA"/>
        </w:rPr>
        <w:t xml:space="preserve"> М., Стрикленд</w:t>
      </w:r>
      <w:r>
        <w:rPr>
          <w:color w:val="200F03"/>
          <w:sz w:val="28"/>
          <w:szCs w:val="28"/>
          <w:lang w:val="uk-UA"/>
        </w:rPr>
        <w:t>а</w:t>
      </w:r>
      <w:r w:rsidRPr="00DB1433">
        <w:rPr>
          <w:color w:val="200F03"/>
          <w:sz w:val="28"/>
          <w:szCs w:val="28"/>
          <w:lang w:val="uk-UA"/>
        </w:rPr>
        <w:t xml:space="preserve"> А., </w:t>
      </w:r>
      <w:r w:rsidRPr="000F645C">
        <w:rPr>
          <w:color w:val="200F03"/>
          <w:sz w:val="28"/>
          <w:szCs w:val="28"/>
          <w:lang w:val="uk-UA"/>
        </w:rPr>
        <w:t>Діксон</w:t>
      </w:r>
      <w:r>
        <w:rPr>
          <w:color w:val="200F03"/>
          <w:sz w:val="28"/>
          <w:szCs w:val="28"/>
          <w:lang w:val="uk-UA"/>
        </w:rPr>
        <w:t xml:space="preserve">а П., </w:t>
      </w:r>
      <w:r w:rsidRPr="000F645C">
        <w:rPr>
          <w:color w:val="200F03"/>
          <w:sz w:val="28"/>
          <w:szCs w:val="28"/>
          <w:lang w:val="uk-UA"/>
        </w:rPr>
        <w:t xml:space="preserve"> Еванс</w:t>
      </w:r>
      <w:r>
        <w:rPr>
          <w:color w:val="200F03"/>
          <w:sz w:val="28"/>
          <w:szCs w:val="28"/>
          <w:lang w:val="uk-UA"/>
        </w:rPr>
        <w:t xml:space="preserve">а Дж., </w:t>
      </w:r>
      <w:r w:rsidRPr="000F645C">
        <w:rPr>
          <w:color w:val="200F03"/>
          <w:sz w:val="28"/>
          <w:szCs w:val="28"/>
          <w:lang w:val="uk-UA"/>
        </w:rPr>
        <w:t xml:space="preserve"> </w:t>
      </w:r>
      <w:r w:rsidRPr="00DB1433">
        <w:rPr>
          <w:color w:val="200F03"/>
          <w:sz w:val="28"/>
          <w:szCs w:val="28"/>
          <w:lang w:val="uk-UA"/>
        </w:rPr>
        <w:t>Томпсон</w:t>
      </w:r>
      <w:r>
        <w:rPr>
          <w:color w:val="200F03"/>
          <w:sz w:val="28"/>
          <w:szCs w:val="28"/>
          <w:lang w:val="uk-UA"/>
        </w:rPr>
        <w:t>а</w:t>
      </w:r>
      <w:r w:rsidRPr="00DB1433">
        <w:rPr>
          <w:color w:val="200F03"/>
          <w:sz w:val="28"/>
          <w:szCs w:val="28"/>
          <w:lang w:val="uk-UA"/>
        </w:rPr>
        <w:t xml:space="preserve"> А.,</w:t>
      </w:r>
      <w:r>
        <w:rPr>
          <w:color w:val="200F03"/>
          <w:sz w:val="28"/>
          <w:szCs w:val="28"/>
          <w:lang w:val="uk-UA"/>
        </w:rPr>
        <w:t xml:space="preserve"> </w:t>
      </w:r>
      <w:r w:rsidRPr="00DB1433">
        <w:rPr>
          <w:color w:val="200F03"/>
          <w:sz w:val="28"/>
          <w:szCs w:val="28"/>
          <w:lang w:val="uk-UA"/>
        </w:rPr>
        <w:t xml:space="preserve">Ілляшенко С., </w:t>
      </w:r>
      <w:r w:rsidRPr="0043758E">
        <w:rPr>
          <w:color w:val="200F03"/>
          <w:sz w:val="28"/>
          <w:szCs w:val="28"/>
          <w:lang w:val="uk-UA"/>
        </w:rPr>
        <w:t>Робула</w:t>
      </w:r>
      <w:r>
        <w:rPr>
          <w:color w:val="200F03"/>
          <w:sz w:val="28"/>
          <w:szCs w:val="28"/>
          <w:lang w:val="uk-UA"/>
        </w:rPr>
        <w:t xml:space="preserve"> Ю., </w:t>
      </w:r>
      <w:r w:rsidRPr="00DB1433">
        <w:rPr>
          <w:color w:val="200F03"/>
          <w:sz w:val="28"/>
          <w:szCs w:val="28"/>
          <w:lang w:val="uk-UA"/>
        </w:rPr>
        <w:t xml:space="preserve">Герасимчука В., </w:t>
      </w:r>
      <w:r>
        <w:rPr>
          <w:color w:val="200F03"/>
          <w:sz w:val="28"/>
          <w:szCs w:val="28"/>
          <w:lang w:val="uk-UA"/>
        </w:rPr>
        <w:t xml:space="preserve">Чайковської М., Масленнікова Є., </w:t>
      </w:r>
      <w:r w:rsidRPr="00DB1433">
        <w:rPr>
          <w:color w:val="200F03"/>
          <w:sz w:val="28"/>
          <w:szCs w:val="28"/>
          <w:lang w:val="uk-UA"/>
        </w:rPr>
        <w:t xml:space="preserve">Кардаша В., Балабанової Л., </w:t>
      </w:r>
      <w:r>
        <w:rPr>
          <w:color w:val="200F03"/>
          <w:sz w:val="28"/>
          <w:szCs w:val="28"/>
          <w:lang w:val="uk-UA"/>
        </w:rPr>
        <w:t xml:space="preserve">Садченко О., Селезньової О., Грінченко Ю., </w:t>
      </w:r>
      <w:r w:rsidRPr="00DB1433">
        <w:rPr>
          <w:color w:val="200F03"/>
          <w:sz w:val="28"/>
          <w:szCs w:val="28"/>
          <w:lang w:val="uk-UA"/>
        </w:rPr>
        <w:t xml:space="preserve">та ін. </w:t>
      </w:r>
    </w:p>
    <w:p w:rsidR="00643DBB" w:rsidRPr="00DB1433" w:rsidRDefault="00643DBB" w:rsidP="00643DBB">
      <w:pPr>
        <w:spacing w:line="360" w:lineRule="auto"/>
        <w:ind w:firstLine="709"/>
        <w:jc w:val="both"/>
        <w:rPr>
          <w:sz w:val="28"/>
          <w:szCs w:val="28"/>
        </w:rPr>
      </w:pPr>
      <w:r w:rsidRPr="00DB1433">
        <w:rPr>
          <w:b/>
          <w:sz w:val="28"/>
          <w:szCs w:val="28"/>
        </w:rPr>
        <w:t xml:space="preserve">Зв’язoк </w:t>
      </w:r>
      <w:r>
        <w:rPr>
          <w:b/>
          <w:sz w:val="28"/>
          <w:szCs w:val="28"/>
        </w:rPr>
        <w:t>кваліфікаційної</w:t>
      </w:r>
      <w:r w:rsidRPr="00DB1433">
        <w:rPr>
          <w:b/>
          <w:sz w:val="28"/>
          <w:szCs w:val="28"/>
        </w:rPr>
        <w:t xml:space="preserve"> рoбoти з наукoвими прoграмами, планами, темами</w:t>
      </w:r>
      <w:r w:rsidRPr="00DB1433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Кваліфікаційна </w:t>
      </w:r>
      <w:r w:rsidRPr="00DB1433">
        <w:rPr>
          <w:sz w:val="28"/>
          <w:szCs w:val="28"/>
        </w:rPr>
        <w:t xml:space="preserve"> рoбoта викoнана на </w:t>
      </w:r>
      <w:r>
        <w:rPr>
          <w:sz w:val="28"/>
          <w:szCs w:val="28"/>
        </w:rPr>
        <w:t>економіко-правовому факультеті</w:t>
      </w:r>
      <w:r w:rsidRPr="00DB1433">
        <w:rPr>
          <w:sz w:val="28"/>
          <w:szCs w:val="28"/>
        </w:rPr>
        <w:t xml:space="preserve"> Oдеськoгo нацioнальнoгo унiверситету iменi I.I. Мечникова вiдпoвiднo дo пл</w:t>
      </w:r>
      <w:r w:rsidRPr="00DB1433">
        <w:rPr>
          <w:sz w:val="28"/>
          <w:szCs w:val="28"/>
        </w:rPr>
        <w:t>а</w:t>
      </w:r>
      <w:r w:rsidRPr="00DB1433">
        <w:rPr>
          <w:sz w:val="28"/>
          <w:szCs w:val="28"/>
        </w:rPr>
        <w:t xml:space="preserve">ну </w:t>
      </w:r>
      <w:r w:rsidRPr="00BD2BD1">
        <w:rPr>
          <w:sz w:val="28"/>
          <w:szCs w:val="28"/>
        </w:rPr>
        <w:t xml:space="preserve">наукoвих дoслiджень </w:t>
      </w:r>
      <w:r>
        <w:rPr>
          <w:sz w:val="28"/>
          <w:szCs w:val="28"/>
        </w:rPr>
        <w:t xml:space="preserve">факультету </w:t>
      </w:r>
      <w:r w:rsidRPr="00BD2BD1">
        <w:rPr>
          <w:sz w:val="28"/>
          <w:szCs w:val="28"/>
        </w:rPr>
        <w:t xml:space="preserve"> у прoцесi викoнання держбюджетних тем:  </w:t>
      </w:r>
      <w:r w:rsidRPr="00BD2BD1">
        <w:rPr>
          <w:iCs/>
          <w:sz w:val="28"/>
          <w:szCs w:val="28"/>
        </w:rPr>
        <w:t>«Інноваційно-інвестиційні орієнтири модернізації національної економіки в умовах глобалізації</w:t>
      </w:r>
      <w:r w:rsidRPr="00BD2BD1">
        <w:rPr>
          <w:sz w:val="28"/>
          <w:szCs w:val="28"/>
        </w:rPr>
        <w:t>» (нoмер де</w:t>
      </w:r>
      <w:r w:rsidRPr="00BD2BD1">
        <w:rPr>
          <w:sz w:val="28"/>
          <w:szCs w:val="28"/>
        </w:rPr>
        <w:t>р</w:t>
      </w:r>
      <w:r w:rsidRPr="00BD2BD1">
        <w:rPr>
          <w:sz w:val="28"/>
          <w:szCs w:val="28"/>
        </w:rPr>
        <w:t xml:space="preserve">жавнoї реєстрацiї 0121U109469, </w:t>
      </w:r>
      <w:r w:rsidRPr="00BD2BD1">
        <w:rPr>
          <w:sz w:val="28"/>
          <w:szCs w:val="28"/>
        </w:rPr>
        <w:lastRenderedPageBreak/>
        <w:t xml:space="preserve">2021-2025 рр.) – досліджено </w:t>
      </w:r>
      <w:r w:rsidRPr="00E379D1">
        <w:rPr>
          <w:sz w:val="28"/>
          <w:szCs w:val="28"/>
        </w:rPr>
        <w:t xml:space="preserve">організація маркетингових досліджень конкурентоспроможності продукції </w:t>
      </w:r>
      <w:r w:rsidRPr="00BD2BD1">
        <w:rPr>
          <w:sz w:val="28"/>
          <w:szCs w:val="28"/>
        </w:rPr>
        <w:t>в умовах глобальних викликів.</w:t>
      </w:r>
    </w:p>
    <w:p w:rsidR="00643DBB" w:rsidRPr="00DB1433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b/>
          <w:sz w:val="28"/>
          <w:szCs w:val="28"/>
          <w:lang w:val="uk-UA"/>
        </w:rPr>
        <w:t xml:space="preserve">Мета i завдання. </w:t>
      </w:r>
      <w:r w:rsidRPr="00DB1433">
        <w:rPr>
          <w:sz w:val="28"/>
          <w:szCs w:val="28"/>
          <w:lang w:val="uk-UA"/>
        </w:rPr>
        <w:t xml:space="preserve">Метою дослідження є </w:t>
      </w:r>
      <w:r w:rsidRPr="00D9312F">
        <w:rPr>
          <w:sz w:val="28"/>
          <w:szCs w:val="28"/>
          <w:lang w:val="uk-UA"/>
        </w:rPr>
        <w:t xml:space="preserve">теоретичне та методичне  </w:t>
      </w:r>
      <w:r w:rsidRPr="00D9312F">
        <w:rPr>
          <w:color w:val="200F03"/>
          <w:sz w:val="28"/>
          <w:szCs w:val="28"/>
          <w:lang w:val="uk-UA"/>
        </w:rPr>
        <w:t>обґр</w:t>
      </w:r>
      <w:r w:rsidRPr="00D9312F">
        <w:rPr>
          <w:color w:val="200F03"/>
          <w:sz w:val="28"/>
          <w:szCs w:val="28"/>
          <w:lang w:val="uk-UA"/>
        </w:rPr>
        <w:t>у</w:t>
      </w:r>
      <w:r w:rsidRPr="00D9312F">
        <w:rPr>
          <w:color w:val="200F03"/>
          <w:sz w:val="28"/>
          <w:szCs w:val="28"/>
          <w:lang w:val="uk-UA"/>
        </w:rPr>
        <w:t xml:space="preserve">нтування </w:t>
      </w:r>
      <w:r w:rsidRPr="0020388B">
        <w:rPr>
          <w:sz w:val="28"/>
          <w:szCs w:val="28"/>
          <w:lang w:val="uk-UA"/>
        </w:rPr>
        <w:t>організаці</w:t>
      </w:r>
      <w:r>
        <w:rPr>
          <w:sz w:val="28"/>
          <w:szCs w:val="28"/>
          <w:lang w:val="uk-UA"/>
        </w:rPr>
        <w:t>ї</w:t>
      </w:r>
      <w:r w:rsidRPr="0020388B">
        <w:rPr>
          <w:sz w:val="28"/>
          <w:szCs w:val="28"/>
          <w:lang w:val="uk-UA"/>
        </w:rPr>
        <w:t xml:space="preserve"> маркетингових досліджень конкурентоспроможності продукції </w:t>
      </w:r>
      <w:r w:rsidRPr="00D9312F">
        <w:rPr>
          <w:color w:val="200F03"/>
          <w:sz w:val="28"/>
          <w:szCs w:val="28"/>
          <w:lang w:val="uk-UA"/>
        </w:rPr>
        <w:t xml:space="preserve"> в умовах глобальних викликів.</w:t>
      </w:r>
    </w:p>
    <w:p w:rsidR="00643DBB" w:rsidRPr="00DB1433" w:rsidRDefault="00643DBB" w:rsidP="00643DBB">
      <w:pPr>
        <w:spacing w:line="360" w:lineRule="auto"/>
        <w:ind w:firstLine="709"/>
        <w:jc w:val="both"/>
        <w:rPr>
          <w:sz w:val="28"/>
          <w:szCs w:val="28"/>
        </w:rPr>
      </w:pPr>
      <w:r w:rsidRPr="00DB1433">
        <w:rPr>
          <w:sz w:val="28"/>
          <w:szCs w:val="28"/>
        </w:rPr>
        <w:t xml:space="preserve">Досягнення мети </w:t>
      </w:r>
      <w:r>
        <w:rPr>
          <w:sz w:val="28"/>
          <w:szCs w:val="28"/>
        </w:rPr>
        <w:t xml:space="preserve">кваліфікаційної </w:t>
      </w:r>
      <w:r w:rsidRPr="00DB1433">
        <w:rPr>
          <w:sz w:val="28"/>
          <w:szCs w:val="28"/>
        </w:rPr>
        <w:t>роботи обумовило необхідність пост</w:t>
      </w:r>
      <w:r w:rsidRPr="00DB1433">
        <w:rPr>
          <w:sz w:val="28"/>
          <w:szCs w:val="28"/>
        </w:rPr>
        <w:t>а</w:t>
      </w:r>
      <w:r w:rsidRPr="00DB1433">
        <w:rPr>
          <w:sz w:val="28"/>
          <w:szCs w:val="28"/>
        </w:rPr>
        <w:t>новки та вирішення таких завдань:</w:t>
      </w:r>
    </w:p>
    <w:p w:rsidR="00643DBB" w:rsidRPr="00DB1433" w:rsidRDefault="00643DBB" w:rsidP="00643DBB">
      <w:pPr>
        <w:spacing w:line="360" w:lineRule="auto"/>
        <w:ind w:firstLine="709"/>
        <w:jc w:val="both"/>
        <w:rPr>
          <w:bCs/>
          <w:color w:val="200F03"/>
          <w:sz w:val="28"/>
          <w:szCs w:val="28"/>
        </w:rPr>
      </w:pPr>
      <w:r w:rsidRPr="00DB1433">
        <w:rPr>
          <w:szCs w:val="28"/>
          <w:lang w:eastAsia="uk-UA"/>
        </w:rPr>
        <w:t>–</w:t>
      </w:r>
      <w:r w:rsidRPr="00DB1433">
        <w:rPr>
          <w:sz w:val="28"/>
          <w:szCs w:val="28"/>
        </w:rPr>
        <w:t xml:space="preserve"> </w:t>
      </w:r>
      <w:r w:rsidRPr="00DB1433">
        <w:rPr>
          <w:bCs/>
          <w:color w:val="200F03"/>
          <w:sz w:val="28"/>
          <w:szCs w:val="28"/>
        </w:rPr>
        <w:t xml:space="preserve">дослідити </w:t>
      </w:r>
      <w:r>
        <w:rPr>
          <w:bCs/>
          <w:color w:val="200F03"/>
          <w:sz w:val="28"/>
          <w:szCs w:val="28"/>
        </w:rPr>
        <w:t>те</w:t>
      </w:r>
      <w:r>
        <w:rPr>
          <w:sz w:val="28"/>
          <w:szCs w:val="28"/>
        </w:rPr>
        <w:t>оретичну основу</w:t>
      </w:r>
      <w:r w:rsidRPr="00DB1433">
        <w:rPr>
          <w:sz w:val="28"/>
          <w:szCs w:val="28"/>
        </w:rPr>
        <w:t xml:space="preserve"> маркетингов</w:t>
      </w:r>
      <w:r>
        <w:rPr>
          <w:sz w:val="28"/>
          <w:szCs w:val="28"/>
        </w:rPr>
        <w:t>их досліджень</w:t>
      </w:r>
      <w:r w:rsidRPr="00DB1433">
        <w:rPr>
          <w:bCs/>
          <w:color w:val="200F03"/>
          <w:sz w:val="28"/>
          <w:szCs w:val="28"/>
        </w:rPr>
        <w:t>;</w:t>
      </w:r>
    </w:p>
    <w:p w:rsidR="00643DBB" w:rsidRPr="00DB1433" w:rsidRDefault="00643DBB" w:rsidP="00643DBB">
      <w:pPr>
        <w:numPr>
          <w:ilvl w:val="0"/>
          <w:numId w:val="1"/>
        </w:numPr>
        <w:spacing w:line="360" w:lineRule="auto"/>
        <w:ind w:left="0" w:firstLine="709"/>
        <w:jc w:val="both"/>
        <w:rPr>
          <w:bCs/>
          <w:color w:val="200F03"/>
          <w:sz w:val="28"/>
          <w:szCs w:val="28"/>
        </w:rPr>
      </w:pPr>
      <w:r w:rsidRPr="00DB1433">
        <w:rPr>
          <w:bCs/>
          <w:color w:val="200F03"/>
          <w:sz w:val="28"/>
          <w:szCs w:val="28"/>
        </w:rPr>
        <w:t xml:space="preserve">запропонувати </w:t>
      </w:r>
      <w:r>
        <w:rPr>
          <w:bCs/>
          <w:color w:val="200F03"/>
          <w:sz w:val="28"/>
          <w:szCs w:val="28"/>
        </w:rPr>
        <w:t>і</w:t>
      </w:r>
      <w:r>
        <w:rPr>
          <w:snapToGrid w:val="0"/>
          <w:sz w:val="28"/>
          <w:szCs w:val="28"/>
        </w:rPr>
        <w:t>нструментальне</w:t>
      </w:r>
      <w:r w:rsidRPr="00DB1433">
        <w:rPr>
          <w:snapToGrid w:val="0"/>
          <w:sz w:val="28"/>
          <w:szCs w:val="28"/>
        </w:rPr>
        <w:t xml:space="preserve"> забезпечення </w:t>
      </w:r>
      <w:r>
        <w:rPr>
          <w:sz w:val="28"/>
          <w:szCs w:val="28"/>
        </w:rPr>
        <w:t>о</w:t>
      </w:r>
      <w:r w:rsidRPr="00367ABE">
        <w:rPr>
          <w:sz w:val="28"/>
          <w:szCs w:val="28"/>
        </w:rPr>
        <w:t>рганізаці</w:t>
      </w:r>
      <w:r>
        <w:rPr>
          <w:sz w:val="28"/>
          <w:szCs w:val="28"/>
        </w:rPr>
        <w:t>ї</w:t>
      </w:r>
      <w:r w:rsidRPr="00367ABE">
        <w:rPr>
          <w:sz w:val="28"/>
          <w:szCs w:val="28"/>
        </w:rPr>
        <w:t xml:space="preserve"> маркетингових досліджень конкурентоспроможності продукції </w:t>
      </w:r>
      <w:r w:rsidRPr="001C6595">
        <w:rPr>
          <w:sz w:val="28"/>
          <w:szCs w:val="28"/>
        </w:rPr>
        <w:t>в умовах глобальних викликів</w:t>
      </w:r>
      <w:r w:rsidRPr="00DB1433">
        <w:rPr>
          <w:bCs/>
          <w:color w:val="200F03"/>
          <w:sz w:val="28"/>
          <w:szCs w:val="28"/>
        </w:rPr>
        <w:t>;</w:t>
      </w:r>
    </w:p>
    <w:p w:rsidR="00643DBB" w:rsidRPr="00DB1433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 виокремити </w:t>
      </w:r>
      <w:r>
        <w:rPr>
          <w:bCs/>
          <w:color w:val="200F03"/>
          <w:sz w:val="28"/>
          <w:szCs w:val="28"/>
          <w:lang w:val="uk-UA"/>
        </w:rPr>
        <w:t>м</w:t>
      </w:r>
      <w:r w:rsidRPr="009F721F">
        <w:rPr>
          <w:bCs/>
          <w:color w:val="200F03"/>
          <w:sz w:val="28"/>
          <w:szCs w:val="28"/>
          <w:lang w:val="uk-UA"/>
        </w:rPr>
        <w:t>оделі та методи підтримки організації маркетингових досліджень конкурентоспроможності продукції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643DBB" w:rsidRPr="00DB1433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провести аналітичне дослідження </w:t>
      </w:r>
      <w:r>
        <w:rPr>
          <w:bCs/>
          <w:color w:val="200F03"/>
          <w:sz w:val="28"/>
          <w:szCs w:val="28"/>
          <w:lang w:val="uk-UA"/>
        </w:rPr>
        <w:t>системи управління суб’єктом госп</w:t>
      </w:r>
      <w:r>
        <w:rPr>
          <w:bCs/>
          <w:color w:val="200F03"/>
          <w:sz w:val="28"/>
          <w:szCs w:val="28"/>
          <w:lang w:val="uk-UA"/>
        </w:rPr>
        <w:t>о</w:t>
      </w:r>
      <w:r>
        <w:rPr>
          <w:bCs/>
          <w:color w:val="200F03"/>
          <w:sz w:val="28"/>
          <w:szCs w:val="28"/>
          <w:lang w:val="uk-UA"/>
        </w:rPr>
        <w:t>дарювання</w:t>
      </w:r>
      <w:r w:rsidRPr="00DB1433">
        <w:rPr>
          <w:bCs/>
          <w:color w:val="200F03"/>
          <w:sz w:val="28"/>
          <w:szCs w:val="28"/>
          <w:lang w:val="uk-UA"/>
        </w:rPr>
        <w:t>;</w:t>
      </w:r>
    </w:p>
    <w:p w:rsidR="00643DBB" w:rsidRPr="00D9312F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9312F">
        <w:rPr>
          <w:bCs/>
          <w:color w:val="200F03"/>
          <w:sz w:val="28"/>
          <w:szCs w:val="28"/>
          <w:lang w:val="uk-UA"/>
        </w:rPr>
        <w:t>– сф</w:t>
      </w:r>
      <w:r w:rsidRPr="00D9312F">
        <w:rPr>
          <w:sz w:val="28"/>
          <w:szCs w:val="28"/>
          <w:lang w:val="uk-UA"/>
        </w:rPr>
        <w:t xml:space="preserve">ормувати </w:t>
      </w:r>
      <w:r w:rsidRPr="00A203E8">
        <w:rPr>
          <w:sz w:val="28"/>
          <w:szCs w:val="28"/>
          <w:lang w:val="uk-UA"/>
        </w:rPr>
        <w:t xml:space="preserve">організації маркетингових досліджень конкурентоспроможності продукції  ТОВ СП </w:t>
      </w:r>
      <w:r w:rsidRPr="00A203E8">
        <w:rPr>
          <w:bCs/>
          <w:sz w:val="28"/>
          <w:szCs w:val="28"/>
          <w:lang w:val="uk-UA"/>
        </w:rPr>
        <w:t>«Вітмарк-Україна»</w:t>
      </w:r>
      <w:r w:rsidRPr="00D9312F">
        <w:rPr>
          <w:bCs/>
          <w:color w:val="200F03"/>
          <w:sz w:val="28"/>
          <w:szCs w:val="28"/>
          <w:lang w:val="uk-UA"/>
        </w:rPr>
        <w:t>;</w:t>
      </w:r>
    </w:p>
    <w:p w:rsidR="00643DBB" w:rsidRPr="00DB1433" w:rsidRDefault="00643DBB" w:rsidP="00643DB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200F03"/>
          <w:sz w:val="28"/>
          <w:szCs w:val="28"/>
          <w:lang w:val="uk-UA"/>
        </w:rPr>
      </w:pPr>
      <w:r w:rsidRPr="00DB1433">
        <w:rPr>
          <w:bCs/>
          <w:color w:val="200F03"/>
          <w:sz w:val="28"/>
          <w:szCs w:val="28"/>
          <w:lang w:val="uk-UA"/>
        </w:rPr>
        <w:t xml:space="preserve">– запропонувати </w:t>
      </w:r>
      <w:r>
        <w:rPr>
          <w:bCs/>
          <w:color w:val="200F03"/>
          <w:sz w:val="28"/>
          <w:szCs w:val="28"/>
          <w:lang w:val="uk-UA"/>
        </w:rPr>
        <w:t>с</w:t>
      </w:r>
      <w:r w:rsidRPr="00DB1433">
        <w:rPr>
          <w:sz w:val="28"/>
          <w:szCs w:val="28"/>
          <w:lang w:val="uk-UA"/>
        </w:rPr>
        <w:t>тратегічн</w:t>
      </w:r>
      <w:r>
        <w:rPr>
          <w:sz w:val="28"/>
          <w:szCs w:val="28"/>
          <w:lang w:val="uk-UA"/>
        </w:rPr>
        <w:t xml:space="preserve">у підтримку </w:t>
      </w:r>
      <w:r w:rsidRPr="00077CCD">
        <w:rPr>
          <w:sz w:val="28"/>
          <w:szCs w:val="28"/>
          <w:lang w:val="uk-UA"/>
        </w:rPr>
        <w:t>маркетингових досліджень конкурентоспроможності продукції</w:t>
      </w:r>
      <w:r>
        <w:rPr>
          <w:sz w:val="28"/>
          <w:szCs w:val="28"/>
          <w:lang w:val="uk-UA"/>
        </w:rPr>
        <w:t>.</w:t>
      </w:r>
    </w:p>
    <w:p w:rsidR="00643DBB" w:rsidRPr="00DB1433" w:rsidRDefault="00643DBB" w:rsidP="00643DBB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t>Об’єктом дослідження</w:t>
      </w:r>
      <w:r w:rsidRPr="00DB1433">
        <w:rPr>
          <w:bCs/>
          <w:color w:val="200F03"/>
          <w:sz w:val="28"/>
          <w:szCs w:val="28"/>
        </w:rPr>
        <w:t xml:space="preserve"> є</w:t>
      </w:r>
      <w:r w:rsidRPr="00DB1433">
        <w:rPr>
          <w:rStyle w:val="apple-converted-space"/>
          <w:bCs/>
          <w:color w:val="200F03"/>
          <w:sz w:val="28"/>
          <w:szCs w:val="28"/>
        </w:rPr>
        <w:t> </w:t>
      </w:r>
      <w:r w:rsidRPr="00DB1433">
        <w:rPr>
          <w:sz w:val="28"/>
        </w:rPr>
        <w:t xml:space="preserve">системи </w:t>
      </w:r>
      <w:r w:rsidRPr="0020388B">
        <w:rPr>
          <w:sz w:val="28"/>
          <w:szCs w:val="28"/>
        </w:rPr>
        <w:t>організаці</w:t>
      </w:r>
      <w:r>
        <w:rPr>
          <w:sz w:val="28"/>
          <w:szCs w:val="28"/>
        </w:rPr>
        <w:t>ї</w:t>
      </w:r>
      <w:r w:rsidRPr="0020388B">
        <w:rPr>
          <w:sz w:val="28"/>
          <w:szCs w:val="28"/>
        </w:rPr>
        <w:t xml:space="preserve"> маркетингових досліджень конкурентоспроможності продукції</w:t>
      </w:r>
      <w:r w:rsidRPr="00DB1433">
        <w:rPr>
          <w:sz w:val="28"/>
        </w:rPr>
        <w:t xml:space="preserve">. </w:t>
      </w:r>
    </w:p>
    <w:p w:rsidR="00643DBB" w:rsidRPr="00DB1433" w:rsidRDefault="00643DBB" w:rsidP="00643DBB">
      <w:pPr>
        <w:spacing w:line="360" w:lineRule="auto"/>
        <w:ind w:firstLine="709"/>
        <w:jc w:val="both"/>
        <w:rPr>
          <w:sz w:val="28"/>
        </w:rPr>
      </w:pPr>
      <w:r w:rsidRPr="00DB1433">
        <w:rPr>
          <w:b/>
          <w:bCs/>
          <w:color w:val="200F03"/>
          <w:sz w:val="28"/>
          <w:szCs w:val="28"/>
        </w:rPr>
        <w:t>Предметом дослідження</w:t>
      </w:r>
      <w:r w:rsidRPr="00DB1433">
        <w:rPr>
          <w:rStyle w:val="apple-converted-space"/>
          <w:b/>
          <w:bCs/>
          <w:color w:val="200F03"/>
          <w:sz w:val="28"/>
          <w:szCs w:val="28"/>
        </w:rPr>
        <w:t> </w:t>
      </w:r>
      <w:r w:rsidRPr="00DB1433">
        <w:rPr>
          <w:color w:val="200F03"/>
          <w:sz w:val="28"/>
          <w:szCs w:val="28"/>
        </w:rPr>
        <w:t xml:space="preserve">є </w:t>
      </w:r>
      <w:r w:rsidRPr="00DB1433">
        <w:rPr>
          <w:sz w:val="28"/>
        </w:rPr>
        <w:t>теоретичні</w:t>
      </w:r>
      <w:r>
        <w:rPr>
          <w:sz w:val="28"/>
        </w:rPr>
        <w:t xml:space="preserve">, </w:t>
      </w:r>
      <w:r w:rsidRPr="00DB1433">
        <w:rPr>
          <w:sz w:val="28"/>
        </w:rPr>
        <w:t>методичні</w:t>
      </w:r>
      <w:r>
        <w:rPr>
          <w:sz w:val="28"/>
        </w:rPr>
        <w:t xml:space="preserve"> та практичні</w:t>
      </w:r>
      <w:r w:rsidRPr="00DB1433">
        <w:rPr>
          <w:sz w:val="28"/>
        </w:rPr>
        <w:t xml:space="preserve"> аспекти </w:t>
      </w:r>
      <w:r w:rsidRPr="0020388B">
        <w:rPr>
          <w:sz w:val="28"/>
          <w:szCs w:val="28"/>
        </w:rPr>
        <w:t>організаці</w:t>
      </w:r>
      <w:r>
        <w:rPr>
          <w:sz w:val="28"/>
          <w:szCs w:val="28"/>
        </w:rPr>
        <w:t>ї</w:t>
      </w:r>
      <w:r w:rsidRPr="0020388B">
        <w:rPr>
          <w:sz w:val="28"/>
          <w:szCs w:val="28"/>
        </w:rPr>
        <w:t xml:space="preserve"> маркетингових досліджень конкурентоспроможності продукції</w:t>
      </w:r>
      <w:r w:rsidRPr="00D9312F">
        <w:rPr>
          <w:color w:val="200F03"/>
          <w:sz w:val="28"/>
          <w:szCs w:val="28"/>
        </w:rPr>
        <w:t xml:space="preserve"> в умовах глобальних викл</w:t>
      </w:r>
      <w:r w:rsidRPr="00D9312F">
        <w:rPr>
          <w:color w:val="200F03"/>
          <w:sz w:val="28"/>
          <w:szCs w:val="28"/>
        </w:rPr>
        <w:t>и</w:t>
      </w:r>
      <w:r w:rsidRPr="00D9312F">
        <w:rPr>
          <w:color w:val="200F03"/>
          <w:sz w:val="28"/>
          <w:szCs w:val="28"/>
        </w:rPr>
        <w:t>ків.</w:t>
      </w:r>
    </w:p>
    <w:p w:rsidR="00643DBB" w:rsidRPr="00E33A0D" w:rsidRDefault="00643DBB" w:rsidP="00643DB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r w:rsidRPr="00E33A0D">
        <w:rPr>
          <w:rFonts w:eastAsia="TimesNewRoman"/>
          <w:sz w:val="28"/>
          <w:szCs w:val="28"/>
        </w:rPr>
        <w:t>У першому рoздiлi досліджено теоретичн</w:t>
      </w:r>
      <w:r>
        <w:rPr>
          <w:rFonts w:eastAsia="TimesNewRoman"/>
          <w:sz w:val="28"/>
          <w:szCs w:val="28"/>
        </w:rPr>
        <w:t>а основа о</w:t>
      </w:r>
      <w:r w:rsidRPr="00A203E8">
        <w:rPr>
          <w:rFonts w:eastAsia="TimesNewRoman"/>
          <w:sz w:val="28"/>
          <w:szCs w:val="28"/>
        </w:rPr>
        <w:t>рганізаці</w:t>
      </w:r>
      <w:r>
        <w:rPr>
          <w:rFonts w:eastAsia="TimesNewRoman"/>
          <w:sz w:val="28"/>
          <w:szCs w:val="28"/>
        </w:rPr>
        <w:t>ї</w:t>
      </w:r>
      <w:r w:rsidRPr="00A203E8">
        <w:rPr>
          <w:rFonts w:eastAsia="TimesNewRoman"/>
          <w:sz w:val="28"/>
          <w:szCs w:val="28"/>
        </w:rPr>
        <w:t xml:space="preserve"> маркетингових досліджень конкурентоспроможності продукції</w:t>
      </w:r>
      <w:r w:rsidRPr="00E33A0D">
        <w:rPr>
          <w:rFonts w:eastAsia="TimesNewRoman"/>
          <w:sz w:val="28"/>
          <w:szCs w:val="28"/>
        </w:rPr>
        <w:t xml:space="preserve">. У другому рoздiлi прoведенo аналітичне дослідження </w:t>
      </w:r>
      <w:r w:rsidRPr="00A203E8">
        <w:rPr>
          <w:rFonts w:eastAsia="TimesNewRoman"/>
          <w:sz w:val="28"/>
          <w:szCs w:val="28"/>
        </w:rPr>
        <w:t xml:space="preserve">господарської системи ТОВ СП </w:t>
      </w:r>
      <w:r w:rsidRPr="00A203E8">
        <w:rPr>
          <w:rFonts w:eastAsia="TimesNewRoman"/>
          <w:bCs/>
          <w:sz w:val="28"/>
          <w:szCs w:val="28"/>
        </w:rPr>
        <w:t>«Вітмарк-Україна»</w:t>
      </w:r>
      <w:r w:rsidRPr="00E33A0D">
        <w:rPr>
          <w:rFonts w:eastAsia="TimesNewRoman"/>
          <w:sz w:val="28"/>
          <w:szCs w:val="28"/>
        </w:rPr>
        <w:t xml:space="preserve">. </w:t>
      </w:r>
      <w:r w:rsidRPr="00A203E8">
        <w:rPr>
          <w:rFonts w:eastAsia="TimesNewRoman"/>
          <w:sz w:val="28"/>
          <w:szCs w:val="28"/>
        </w:rPr>
        <w:t xml:space="preserve">Удосконалення організації маркетингових досліджень конкурентоспроможності продукції  ТОВ СП </w:t>
      </w:r>
      <w:r w:rsidRPr="00A203E8">
        <w:rPr>
          <w:rFonts w:eastAsia="TimesNewRoman"/>
          <w:bCs/>
          <w:sz w:val="28"/>
          <w:szCs w:val="28"/>
        </w:rPr>
        <w:t>«Вітмарк-Україна»</w:t>
      </w:r>
      <w:r w:rsidRPr="00E33A0D">
        <w:rPr>
          <w:rFonts w:eastAsia="TimesNewRoman"/>
          <w:sz w:val="28"/>
          <w:szCs w:val="28"/>
        </w:rPr>
        <w:t xml:space="preserve"> розглянуто у третьому рoздiлi. </w:t>
      </w:r>
    </w:p>
    <w:p w:rsidR="007F2E06" w:rsidRPr="004A5EFA" w:rsidRDefault="007F2E06" w:rsidP="007F2E06">
      <w:pPr>
        <w:spacing w:line="360" w:lineRule="auto"/>
        <w:ind w:firstLine="709"/>
        <w:jc w:val="center"/>
        <w:rPr>
          <w:caps/>
          <w:sz w:val="28"/>
          <w:szCs w:val="28"/>
        </w:rPr>
      </w:pPr>
      <w:r w:rsidRPr="004A5EFA">
        <w:rPr>
          <w:caps/>
          <w:sz w:val="28"/>
          <w:szCs w:val="28"/>
        </w:rPr>
        <w:lastRenderedPageBreak/>
        <w:t xml:space="preserve">Висновки </w:t>
      </w:r>
    </w:p>
    <w:p w:rsidR="007F2E06" w:rsidRDefault="007F2E06" w:rsidP="007F2E06">
      <w:pPr>
        <w:spacing w:line="360" w:lineRule="auto"/>
        <w:ind w:firstLine="709"/>
        <w:jc w:val="both"/>
        <w:rPr>
          <w:sz w:val="28"/>
          <w:szCs w:val="28"/>
        </w:rPr>
      </w:pPr>
    </w:p>
    <w:p w:rsidR="007F2E06" w:rsidRDefault="007F2E06" w:rsidP="007F2E06">
      <w:pPr>
        <w:spacing w:line="360" w:lineRule="auto"/>
        <w:ind w:firstLine="709"/>
        <w:jc w:val="both"/>
        <w:rPr>
          <w:sz w:val="28"/>
          <w:szCs w:val="28"/>
        </w:rPr>
      </w:pPr>
      <w:r w:rsidRPr="00846BB6">
        <w:rPr>
          <w:sz w:val="28"/>
          <w:szCs w:val="28"/>
        </w:rPr>
        <w:t xml:space="preserve">У </w:t>
      </w:r>
      <w:r>
        <w:rPr>
          <w:sz w:val="28"/>
          <w:szCs w:val="28"/>
        </w:rPr>
        <w:t>кваліфікаційній</w:t>
      </w:r>
      <w:r w:rsidRPr="00846BB6">
        <w:rPr>
          <w:sz w:val="28"/>
          <w:szCs w:val="28"/>
        </w:rPr>
        <w:t xml:space="preserve"> роботі здійснено теоретичне узагальнення та запроп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>новано вирішення важливої науково-прикладної проблеми, що полягає у розр</w:t>
      </w:r>
      <w:r w:rsidRPr="00846BB6">
        <w:rPr>
          <w:sz w:val="28"/>
          <w:szCs w:val="28"/>
        </w:rPr>
        <w:t>о</w:t>
      </w:r>
      <w:r w:rsidRPr="00846BB6">
        <w:rPr>
          <w:sz w:val="28"/>
          <w:szCs w:val="28"/>
        </w:rPr>
        <w:t xml:space="preserve">бці концептуальних, теоретико-методичних та практичних рекомендацій щодо </w:t>
      </w:r>
      <w:r w:rsidRPr="0020388B">
        <w:rPr>
          <w:sz w:val="28"/>
          <w:szCs w:val="28"/>
        </w:rPr>
        <w:t>організаці</w:t>
      </w:r>
      <w:r>
        <w:rPr>
          <w:sz w:val="28"/>
          <w:szCs w:val="28"/>
        </w:rPr>
        <w:t>ї</w:t>
      </w:r>
      <w:r w:rsidRPr="0020388B">
        <w:rPr>
          <w:sz w:val="28"/>
          <w:szCs w:val="28"/>
        </w:rPr>
        <w:t xml:space="preserve"> маркетингових досліджень конкурентоспроможності продукції </w:t>
      </w:r>
      <w:r w:rsidRPr="00D9312F">
        <w:rPr>
          <w:color w:val="200F03"/>
          <w:sz w:val="28"/>
          <w:szCs w:val="28"/>
        </w:rPr>
        <w:t xml:space="preserve"> в умовах глобальних викликів</w:t>
      </w:r>
      <w:r w:rsidRPr="00846BB6">
        <w:rPr>
          <w:sz w:val="28"/>
          <w:szCs w:val="28"/>
        </w:rPr>
        <w:t xml:space="preserve">. Отримані наукові результати сприятимуть підвищенню </w:t>
      </w:r>
      <w:r>
        <w:rPr>
          <w:sz w:val="28"/>
          <w:szCs w:val="28"/>
        </w:rPr>
        <w:t>ефект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вності </w:t>
      </w:r>
      <w:r w:rsidRPr="0020388B">
        <w:rPr>
          <w:sz w:val="28"/>
          <w:szCs w:val="28"/>
        </w:rPr>
        <w:t>організаці</w:t>
      </w:r>
      <w:r>
        <w:rPr>
          <w:sz w:val="28"/>
          <w:szCs w:val="28"/>
        </w:rPr>
        <w:t>ї</w:t>
      </w:r>
      <w:r w:rsidRPr="0020388B">
        <w:rPr>
          <w:sz w:val="28"/>
          <w:szCs w:val="28"/>
        </w:rPr>
        <w:t xml:space="preserve"> маркетингових досліджень конкурентоспроможності продукції </w:t>
      </w:r>
      <w:r w:rsidRPr="00D9312F">
        <w:rPr>
          <w:color w:val="200F03"/>
          <w:sz w:val="28"/>
          <w:szCs w:val="28"/>
        </w:rPr>
        <w:t xml:space="preserve"> в умовах глобальних викликів</w:t>
      </w:r>
      <w:r w:rsidRPr="00846BB6">
        <w:rPr>
          <w:sz w:val="28"/>
          <w:szCs w:val="28"/>
        </w:rPr>
        <w:t xml:space="preserve">. </w:t>
      </w:r>
    </w:p>
    <w:p w:rsidR="007F2E06" w:rsidRDefault="007F2E06" w:rsidP="007F2E06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Обґрунтовано, що м</w:t>
      </w:r>
      <w:r>
        <w:rPr>
          <w:snapToGrid w:val="0"/>
          <w:sz w:val="28"/>
          <w:szCs w:val="28"/>
        </w:rPr>
        <w:t xml:space="preserve">аркетингові дослідження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4B193C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 </w:t>
      </w:r>
      <w:r w:rsidRPr="004B193C">
        <w:rPr>
          <w:snapToGrid w:val="0"/>
          <w:sz w:val="28"/>
          <w:szCs w:val="28"/>
        </w:rPr>
        <w:t>дозволяють охарактеризувати явища</w:t>
      </w:r>
      <w:r>
        <w:rPr>
          <w:snapToGrid w:val="0"/>
          <w:sz w:val="28"/>
          <w:szCs w:val="28"/>
        </w:rPr>
        <w:t xml:space="preserve"> та процеси</w:t>
      </w:r>
      <w:r w:rsidRPr="004B193C">
        <w:rPr>
          <w:snapToGrid w:val="0"/>
          <w:sz w:val="28"/>
          <w:szCs w:val="28"/>
        </w:rPr>
        <w:t xml:space="preserve">, що досліджуються, і визначити їх обумовленість в минулому і майбутньому, а також надають умови і передумови для прийняття обґрунтованих </w:t>
      </w:r>
      <w:r>
        <w:rPr>
          <w:snapToGrid w:val="0"/>
          <w:sz w:val="28"/>
          <w:szCs w:val="28"/>
        </w:rPr>
        <w:t xml:space="preserve">управлінських </w:t>
      </w:r>
      <w:r w:rsidRPr="004B193C">
        <w:rPr>
          <w:snapToGrid w:val="0"/>
          <w:sz w:val="28"/>
          <w:szCs w:val="28"/>
        </w:rPr>
        <w:t>рішень в області маркетингу</w:t>
      </w:r>
      <w:r>
        <w:rPr>
          <w:snapToGrid w:val="0"/>
          <w:sz w:val="28"/>
          <w:szCs w:val="28"/>
        </w:rPr>
        <w:t xml:space="preserve">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>
        <w:rPr>
          <w:snapToGrid w:val="0"/>
          <w:sz w:val="28"/>
          <w:szCs w:val="28"/>
        </w:rPr>
        <w:t>.</w:t>
      </w:r>
    </w:p>
    <w:p w:rsidR="007F2E06" w:rsidRDefault="007F2E06" w:rsidP="007F2E06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З’ясовано, що м</w:t>
      </w:r>
      <w:r w:rsidRPr="004B193C">
        <w:rPr>
          <w:snapToGrid w:val="0"/>
          <w:sz w:val="28"/>
          <w:szCs w:val="28"/>
        </w:rPr>
        <w:t xml:space="preserve">аркетингові дослідження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4B193C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 </w:t>
      </w:r>
      <w:r w:rsidRPr="004B193C">
        <w:rPr>
          <w:snapToGrid w:val="0"/>
          <w:sz w:val="28"/>
          <w:szCs w:val="28"/>
        </w:rPr>
        <w:t>полегшують прийняття рішень в мікроекономічному масштабі</w:t>
      </w:r>
      <w:r>
        <w:rPr>
          <w:snapToGrid w:val="0"/>
          <w:sz w:val="28"/>
          <w:szCs w:val="28"/>
        </w:rPr>
        <w:t xml:space="preserve">, але </w:t>
      </w:r>
      <w:r w:rsidRPr="004B193C">
        <w:rPr>
          <w:snapToGrid w:val="0"/>
          <w:sz w:val="28"/>
          <w:szCs w:val="28"/>
        </w:rPr>
        <w:t xml:space="preserve">за останнім часом все частіше </w:t>
      </w:r>
      <w:r>
        <w:rPr>
          <w:snapToGrid w:val="0"/>
          <w:sz w:val="28"/>
          <w:szCs w:val="28"/>
        </w:rPr>
        <w:t xml:space="preserve">відбуваються у </w:t>
      </w:r>
      <w:r w:rsidRPr="004B193C">
        <w:rPr>
          <w:snapToGrid w:val="0"/>
          <w:sz w:val="28"/>
          <w:szCs w:val="28"/>
        </w:rPr>
        <w:t>макроекономічному</w:t>
      </w:r>
      <w:r>
        <w:rPr>
          <w:snapToGrid w:val="0"/>
          <w:sz w:val="28"/>
          <w:szCs w:val="28"/>
        </w:rPr>
        <w:t xml:space="preserve">. У маркетингових </w:t>
      </w:r>
      <w:r w:rsidRPr="004B193C">
        <w:rPr>
          <w:snapToGrid w:val="0"/>
          <w:sz w:val="28"/>
          <w:szCs w:val="28"/>
        </w:rPr>
        <w:t xml:space="preserve">дослідженнях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4B193C">
        <w:rPr>
          <w:snapToGrid w:val="0"/>
          <w:sz w:val="28"/>
          <w:szCs w:val="28"/>
        </w:rPr>
        <w:t xml:space="preserve"> звичайно враховуються не тільки економічні обумовленості явищ</w:t>
      </w:r>
      <w:r>
        <w:rPr>
          <w:snapToGrid w:val="0"/>
          <w:sz w:val="28"/>
          <w:szCs w:val="28"/>
        </w:rPr>
        <w:t xml:space="preserve"> і процесів</w:t>
      </w:r>
      <w:r w:rsidRPr="004B193C">
        <w:rPr>
          <w:snapToGrid w:val="0"/>
          <w:sz w:val="28"/>
          <w:szCs w:val="28"/>
        </w:rPr>
        <w:t>, що досліджуються, але також їх неекономічні</w:t>
      </w:r>
      <w:r>
        <w:rPr>
          <w:snapToGrid w:val="0"/>
          <w:sz w:val="28"/>
          <w:szCs w:val="28"/>
        </w:rPr>
        <w:t xml:space="preserve">, соціальні, </w:t>
      </w:r>
      <w:r w:rsidRPr="004B193C">
        <w:rPr>
          <w:snapToGrid w:val="0"/>
          <w:sz w:val="28"/>
          <w:szCs w:val="28"/>
        </w:rPr>
        <w:t xml:space="preserve">умови. </w:t>
      </w:r>
    </w:p>
    <w:p w:rsidR="007F2E06" w:rsidRPr="00D22BE8" w:rsidRDefault="007F2E06" w:rsidP="007F2E06">
      <w:pPr>
        <w:spacing w:line="360" w:lineRule="auto"/>
        <w:ind w:firstLine="709"/>
        <w:jc w:val="both"/>
        <w:rPr>
          <w:color w:val="200F03"/>
          <w:sz w:val="28"/>
          <w:szCs w:val="28"/>
        </w:rPr>
      </w:pPr>
      <w:r>
        <w:rPr>
          <w:snapToGrid w:val="0"/>
          <w:sz w:val="28"/>
          <w:szCs w:val="28"/>
        </w:rPr>
        <w:t>Доведено, що м</w:t>
      </w:r>
      <w:r w:rsidRPr="004B193C">
        <w:rPr>
          <w:snapToGrid w:val="0"/>
          <w:sz w:val="28"/>
          <w:szCs w:val="28"/>
        </w:rPr>
        <w:t>ет</w:t>
      </w:r>
      <w:r>
        <w:rPr>
          <w:snapToGrid w:val="0"/>
          <w:sz w:val="28"/>
          <w:szCs w:val="28"/>
        </w:rPr>
        <w:t xml:space="preserve">ою </w:t>
      </w:r>
      <w:r w:rsidRPr="004B193C">
        <w:rPr>
          <w:snapToGrid w:val="0"/>
          <w:sz w:val="28"/>
          <w:szCs w:val="28"/>
        </w:rPr>
        <w:t xml:space="preserve">маркетингових досліджень </w:t>
      </w:r>
      <w:r>
        <w:rPr>
          <w:snapToGrid w:val="0"/>
          <w:sz w:val="28"/>
          <w:szCs w:val="28"/>
        </w:rPr>
        <w:t xml:space="preserve">є  </w:t>
      </w:r>
      <w:r w:rsidRPr="004B193C">
        <w:rPr>
          <w:snapToGrid w:val="0"/>
          <w:sz w:val="28"/>
          <w:szCs w:val="28"/>
        </w:rPr>
        <w:t>забезпеченн</w:t>
      </w:r>
      <w:r>
        <w:rPr>
          <w:snapToGrid w:val="0"/>
          <w:sz w:val="28"/>
          <w:szCs w:val="28"/>
        </w:rPr>
        <w:t xml:space="preserve">я </w:t>
      </w:r>
      <w:r>
        <w:rPr>
          <w:color w:val="200F03"/>
          <w:sz w:val="28"/>
          <w:szCs w:val="28"/>
        </w:rPr>
        <w:t xml:space="preserve">суб’єкта господарювання в умовах глобальних викликів </w:t>
      </w:r>
      <w:r w:rsidRPr="004B193C">
        <w:rPr>
          <w:snapToGrid w:val="0"/>
          <w:sz w:val="28"/>
          <w:szCs w:val="28"/>
        </w:rPr>
        <w:t>надійною і достовірною інформацією</w:t>
      </w:r>
      <w:r>
        <w:rPr>
          <w:snapToGrid w:val="0"/>
          <w:sz w:val="28"/>
          <w:szCs w:val="28"/>
        </w:rPr>
        <w:t xml:space="preserve">: </w:t>
      </w:r>
      <w:r w:rsidRPr="00D22BE8">
        <w:rPr>
          <w:color w:val="200F03"/>
          <w:sz w:val="28"/>
          <w:szCs w:val="28"/>
        </w:rPr>
        <w:t xml:space="preserve">про ринок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D22BE8">
        <w:rPr>
          <w:color w:val="200F03"/>
          <w:sz w:val="28"/>
          <w:szCs w:val="28"/>
        </w:rPr>
        <w:t xml:space="preserve">, структуру і динаміку попиту на результати діяльності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D22BE8">
        <w:rPr>
          <w:color w:val="200F03"/>
          <w:sz w:val="28"/>
          <w:szCs w:val="28"/>
        </w:rPr>
        <w:t xml:space="preserve">, смаки і бажання споживачів, створення асортименту </w:t>
      </w:r>
      <w:r>
        <w:rPr>
          <w:color w:val="200F03"/>
          <w:sz w:val="28"/>
          <w:szCs w:val="28"/>
        </w:rPr>
        <w:t xml:space="preserve">суб’єкта господарювання в умовах глобальних </w:t>
      </w:r>
      <w:r>
        <w:rPr>
          <w:color w:val="200F03"/>
          <w:sz w:val="28"/>
          <w:szCs w:val="28"/>
        </w:rPr>
        <w:lastRenderedPageBreak/>
        <w:t>викликів</w:t>
      </w:r>
      <w:r w:rsidRPr="00D22BE8">
        <w:rPr>
          <w:color w:val="200F03"/>
          <w:sz w:val="28"/>
          <w:szCs w:val="28"/>
        </w:rPr>
        <w:t xml:space="preserve">,  який  відповідає вимогам ринку і задовольняє попит краще, ніж товар конкурента. </w:t>
      </w:r>
    </w:p>
    <w:p w:rsidR="007F2E06" w:rsidRDefault="007F2E06" w:rsidP="007F2E06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Визначено основні завдання </w:t>
      </w:r>
      <w:r w:rsidRPr="004B193C">
        <w:rPr>
          <w:snapToGrid w:val="0"/>
          <w:sz w:val="28"/>
          <w:szCs w:val="28"/>
        </w:rPr>
        <w:t xml:space="preserve">маркетингових досліджень </w:t>
      </w:r>
      <w:r>
        <w:rPr>
          <w:snapToGrid w:val="0"/>
          <w:sz w:val="28"/>
          <w:szCs w:val="28"/>
        </w:rPr>
        <w:t xml:space="preserve"> </w:t>
      </w:r>
      <w:r>
        <w:rPr>
          <w:color w:val="200F03"/>
          <w:sz w:val="28"/>
          <w:szCs w:val="28"/>
        </w:rPr>
        <w:t xml:space="preserve">суб’єкта господарювання в умовах глобальних викликів, які сфокусовані на </w:t>
      </w:r>
      <w:r w:rsidRPr="004B193C">
        <w:rPr>
          <w:snapToGrid w:val="0"/>
          <w:sz w:val="28"/>
          <w:szCs w:val="28"/>
        </w:rPr>
        <w:t xml:space="preserve"> створенн</w:t>
      </w:r>
      <w:r>
        <w:rPr>
          <w:snapToGrid w:val="0"/>
          <w:sz w:val="28"/>
          <w:szCs w:val="28"/>
        </w:rPr>
        <w:t>і</w:t>
      </w:r>
      <w:r w:rsidRPr="004B193C">
        <w:rPr>
          <w:snapToGrid w:val="0"/>
          <w:sz w:val="28"/>
          <w:szCs w:val="28"/>
        </w:rPr>
        <w:t xml:space="preserve"> умов для пристосування </w:t>
      </w:r>
      <w:r>
        <w:rPr>
          <w:snapToGrid w:val="0"/>
          <w:sz w:val="28"/>
          <w:szCs w:val="28"/>
        </w:rPr>
        <w:t xml:space="preserve">його результатів операційної діяльності </w:t>
      </w:r>
      <w:r w:rsidRPr="004B193C">
        <w:rPr>
          <w:snapToGrid w:val="0"/>
          <w:sz w:val="28"/>
          <w:szCs w:val="28"/>
        </w:rPr>
        <w:t xml:space="preserve"> і </w:t>
      </w:r>
      <w:r>
        <w:rPr>
          <w:snapToGrid w:val="0"/>
          <w:sz w:val="28"/>
          <w:szCs w:val="28"/>
        </w:rPr>
        <w:t xml:space="preserve">їх </w:t>
      </w:r>
      <w:r w:rsidRPr="004B193C">
        <w:rPr>
          <w:snapToGrid w:val="0"/>
          <w:sz w:val="28"/>
          <w:szCs w:val="28"/>
        </w:rPr>
        <w:t>збуту до мінливого попиту і розробка системи організаційно-технічних заходів щодо під</w:t>
      </w:r>
      <w:r>
        <w:rPr>
          <w:snapToGrid w:val="0"/>
          <w:sz w:val="28"/>
          <w:szCs w:val="28"/>
        </w:rPr>
        <w:t xml:space="preserve">вищення конкурентоспроможності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4B193C">
        <w:rPr>
          <w:snapToGrid w:val="0"/>
          <w:sz w:val="28"/>
          <w:szCs w:val="28"/>
        </w:rPr>
        <w:t>, його продукції і інтенсифікацій збуту.</w:t>
      </w:r>
    </w:p>
    <w:p w:rsidR="007F2E06" w:rsidRDefault="007F2E06" w:rsidP="007F2E06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Доведено, що </w:t>
      </w:r>
      <w:r w:rsidRPr="00785D94">
        <w:rPr>
          <w:snapToGrid w:val="0"/>
          <w:sz w:val="28"/>
          <w:szCs w:val="28"/>
        </w:rPr>
        <w:t xml:space="preserve">дослідження в маркетингу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785D94">
        <w:rPr>
          <w:snapToGrid w:val="0"/>
          <w:sz w:val="28"/>
          <w:szCs w:val="28"/>
        </w:rPr>
        <w:t xml:space="preserve">  </w:t>
      </w:r>
      <w:r w:rsidRPr="00DB1433">
        <w:rPr>
          <w:bCs/>
          <w:color w:val="200F03"/>
          <w:sz w:val="28"/>
          <w:szCs w:val="28"/>
        </w:rPr>
        <w:t>–</w:t>
      </w:r>
      <w:r>
        <w:rPr>
          <w:bCs/>
          <w:color w:val="200F03"/>
          <w:sz w:val="28"/>
          <w:szCs w:val="28"/>
        </w:rPr>
        <w:t xml:space="preserve"> </w:t>
      </w:r>
      <w:r w:rsidRPr="00785D94">
        <w:rPr>
          <w:snapToGrid w:val="0"/>
          <w:sz w:val="28"/>
          <w:szCs w:val="28"/>
        </w:rPr>
        <w:t xml:space="preserve">це здійснення систематичного </w:t>
      </w:r>
      <w:r>
        <w:rPr>
          <w:snapToGrid w:val="0"/>
          <w:sz w:val="28"/>
          <w:szCs w:val="28"/>
        </w:rPr>
        <w:t xml:space="preserve">моніторингу, </w:t>
      </w:r>
      <w:r w:rsidRPr="00785D94">
        <w:rPr>
          <w:snapToGrid w:val="0"/>
          <w:sz w:val="28"/>
          <w:szCs w:val="28"/>
        </w:rPr>
        <w:t>збору, обробки, аналізу</w:t>
      </w:r>
      <w:r>
        <w:rPr>
          <w:snapToGrid w:val="0"/>
          <w:sz w:val="28"/>
          <w:szCs w:val="28"/>
        </w:rPr>
        <w:t xml:space="preserve">, оцінки та </w:t>
      </w:r>
      <w:r w:rsidRPr="00785D94">
        <w:rPr>
          <w:snapToGrid w:val="0"/>
          <w:sz w:val="28"/>
          <w:szCs w:val="28"/>
        </w:rPr>
        <w:t xml:space="preserve"> накопичення даних з проблем, товарів, що відносяться до ринку і послуг і стану маркетингового середовища</w:t>
      </w:r>
      <w:r>
        <w:rPr>
          <w:snapToGrid w:val="0"/>
          <w:sz w:val="28"/>
          <w:szCs w:val="28"/>
        </w:rPr>
        <w:t xml:space="preserve"> </w:t>
      </w:r>
      <w:r>
        <w:rPr>
          <w:color w:val="200F03"/>
          <w:sz w:val="28"/>
          <w:szCs w:val="28"/>
        </w:rPr>
        <w:t>суб’єкта господарювання в умовах глобальних викликів</w:t>
      </w:r>
      <w:r w:rsidRPr="00785D94">
        <w:rPr>
          <w:snapToGrid w:val="0"/>
          <w:sz w:val="28"/>
          <w:szCs w:val="28"/>
        </w:rPr>
        <w:t xml:space="preserve">. </w:t>
      </w:r>
    </w:p>
    <w:p w:rsidR="007F2E06" w:rsidRPr="00DB1433" w:rsidRDefault="007F2E06" w:rsidP="007F2E06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00F03"/>
          <w:sz w:val="28"/>
          <w:szCs w:val="28"/>
          <w:lang w:val="uk-UA"/>
        </w:rPr>
      </w:pPr>
      <w:r>
        <w:rPr>
          <w:color w:val="200F03"/>
          <w:sz w:val="28"/>
          <w:szCs w:val="28"/>
          <w:lang w:val="uk-UA"/>
        </w:rPr>
        <w:t xml:space="preserve">Запропоновано для </w:t>
      </w:r>
      <w:r w:rsidRPr="00640D2C">
        <w:rPr>
          <w:color w:val="200F03"/>
          <w:sz w:val="28"/>
          <w:szCs w:val="28"/>
          <w:lang w:val="uk-UA"/>
        </w:rPr>
        <w:t xml:space="preserve">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 xml:space="preserve"> розробити м</w:t>
      </w:r>
      <w:r w:rsidRPr="00753C44">
        <w:rPr>
          <w:color w:val="200F03"/>
          <w:sz w:val="28"/>
          <w:szCs w:val="28"/>
          <w:lang w:val="uk-UA"/>
        </w:rPr>
        <w:t>аркетингов</w:t>
      </w:r>
      <w:r>
        <w:rPr>
          <w:color w:val="200F03"/>
          <w:sz w:val="28"/>
          <w:szCs w:val="28"/>
          <w:lang w:val="uk-UA"/>
        </w:rPr>
        <w:t>у</w:t>
      </w:r>
      <w:r w:rsidRPr="00753C44">
        <w:rPr>
          <w:color w:val="200F03"/>
          <w:sz w:val="28"/>
          <w:szCs w:val="28"/>
          <w:lang w:val="uk-UA"/>
        </w:rPr>
        <w:t xml:space="preserve"> стратегічн</w:t>
      </w:r>
      <w:r>
        <w:rPr>
          <w:color w:val="200F03"/>
          <w:sz w:val="28"/>
          <w:szCs w:val="28"/>
          <w:lang w:val="uk-UA"/>
        </w:rPr>
        <w:t>у</w:t>
      </w:r>
      <w:r w:rsidRPr="00753C44">
        <w:rPr>
          <w:color w:val="200F03"/>
          <w:sz w:val="28"/>
          <w:szCs w:val="28"/>
          <w:lang w:val="uk-UA"/>
        </w:rPr>
        <w:t xml:space="preserve"> програм</w:t>
      </w:r>
      <w:r>
        <w:rPr>
          <w:color w:val="200F03"/>
          <w:sz w:val="28"/>
          <w:szCs w:val="28"/>
          <w:lang w:val="uk-UA"/>
        </w:rPr>
        <w:t xml:space="preserve">у. Маркетингова стратегічна програма </w:t>
      </w:r>
      <w:r w:rsidRPr="00640D2C">
        <w:rPr>
          <w:color w:val="200F03"/>
          <w:sz w:val="28"/>
          <w:szCs w:val="28"/>
          <w:lang w:val="uk-UA"/>
        </w:rPr>
        <w:t xml:space="preserve"> конкурентоспроможності продукції  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 xml:space="preserve"> </w:t>
      </w:r>
      <w:r w:rsidRPr="00753C44">
        <w:rPr>
          <w:color w:val="200F03"/>
          <w:sz w:val="28"/>
          <w:szCs w:val="28"/>
          <w:lang w:val="uk-UA"/>
        </w:rPr>
        <w:t xml:space="preserve">являє собою стратегічний план дій </w:t>
      </w:r>
      <w:r>
        <w:rPr>
          <w:color w:val="200F03"/>
          <w:sz w:val="28"/>
          <w:szCs w:val="28"/>
          <w:lang w:val="uk-UA"/>
        </w:rPr>
        <w:t xml:space="preserve">підприємства </w:t>
      </w:r>
      <w:r w:rsidRPr="00753C44">
        <w:rPr>
          <w:color w:val="200F03"/>
          <w:sz w:val="28"/>
          <w:szCs w:val="28"/>
          <w:lang w:val="uk-UA"/>
        </w:rPr>
        <w:t>по досягне</w:t>
      </w:r>
      <w:r>
        <w:rPr>
          <w:color w:val="200F03"/>
          <w:sz w:val="28"/>
          <w:szCs w:val="28"/>
          <w:lang w:val="uk-UA"/>
        </w:rPr>
        <w:t>нню поставлених довгострокових завдань з урахуванням його стратегічного потенціалу</w:t>
      </w:r>
      <w:r w:rsidRPr="00753C44">
        <w:rPr>
          <w:color w:val="200F03"/>
          <w:sz w:val="28"/>
          <w:szCs w:val="28"/>
          <w:lang w:val="uk-UA"/>
        </w:rPr>
        <w:t>.</w:t>
      </w:r>
      <w:r>
        <w:rPr>
          <w:color w:val="200F03"/>
          <w:sz w:val="28"/>
          <w:szCs w:val="28"/>
          <w:lang w:val="uk-UA"/>
        </w:rPr>
        <w:t xml:space="preserve"> П</w:t>
      </w:r>
      <w:r w:rsidRPr="00753C44">
        <w:rPr>
          <w:color w:val="200F03"/>
          <w:sz w:val="28"/>
          <w:szCs w:val="28"/>
          <w:lang w:val="uk-UA"/>
        </w:rPr>
        <w:t xml:space="preserve">ри </w:t>
      </w:r>
      <w:r>
        <w:rPr>
          <w:color w:val="200F03"/>
          <w:sz w:val="28"/>
          <w:szCs w:val="28"/>
          <w:lang w:val="uk-UA"/>
        </w:rPr>
        <w:t xml:space="preserve">формуванні </w:t>
      </w:r>
      <w:r w:rsidRPr="00753C44">
        <w:rPr>
          <w:color w:val="200F03"/>
          <w:sz w:val="28"/>
          <w:szCs w:val="28"/>
          <w:lang w:val="uk-UA"/>
        </w:rPr>
        <w:t xml:space="preserve">маркетингової стратегічної програми </w:t>
      </w:r>
      <w:r w:rsidRPr="00640D2C">
        <w:rPr>
          <w:color w:val="200F03"/>
          <w:sz w:val="28"/>
          <w:szCs w:val="28"/>
          <w:lang w:val="uk-UA"/>
        </w:rPr>
        <w:t>досліджен</w:t>
      </w:r>
      <w:r>
        <w:rPr>
          <w:color w:val="200F03"/>
          <w:sz w:val="28"/>
          <w:szCs w:val="28"/>
          <w:lang w:val="uk-UA"/>
        </w:rPr>
        <w:t>ня</w:t>
      </w:r>
      <w:r w:rsidRPr="00640D2C">
        <w:rPr>
          <w:color w:val="200F03"/>
          <w:sz w:val="28"/>
          <w:szCs w:val="28"/>
          <w:lang w:val="uk-UA"/>
        </w:rPr>
        <w:t xml:space="preserve"> конкурентоспроможності продукції  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 xml:space="preserve"> необхідно </w:t>
      </w:r>
      <w:r w:rsidRPr="00753C44">
        <w:rPr>
          <w:color w:val="200F03"/>
          <w:sz w:val="28"/>
          <w:szCs w:val="28"/>
          <w:lang w:val="uk-UA"/>
        </w:rPr>
        <w:t xml:space="preserve"> посилаються на методи планування. Це пов’язано з тим, що стр</w:t>
      </w:r>
      <w:r w:rsidRPr="00753C44">
        <w:rPr>
          <w:color w:val="200F03"/>
          <w:sz w:val="28"/>
          <w:szCs w:val="28"/>
          <w:lang w:val="uk-UA"/>
        </w:rPr>
        <w:t>а</w:t>
      </w:r>
      <w:r w:rsidRPr="00753C44">
        <w:rPr>
          <w:color w:val="200F03"/>
          <w:sz w:val="28"/>
          <w:szCs w:val="28"/>
          <w:lang w:val="uk-UA"/>
        </w:rPr>
        <w:t xml:space="preserve">тегічне планування </w:t>
      </w:r>
      <w:r w:rsidRPr="00640D2C">
        <w:rPr>
          <w:color w:val="200F03"/>
          <w:sz w:val="28"/>
          <w:szCs w:val="28"/>
          <w:lang w:val="uk-UA"/>
        </w:rPr>
        <w:t xml:space="preserve">конкурентоспроможності продукції  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 xml:space="preserve"> </w:t>
      </w:r>
      <w:r w:rsidRPr="00753C44">
        <w:rPr>
          <w:color w:val="200F03"/>
          <w:sz w:val="28"/>
          <w:szCs w:val="28"/>
          <w:lang w:val="uk-UA"/>
        </w:rPr>
        <w:t>є проміжним результатом, а маркетингова стратегічна пр</w:t>
      </w:r>
      <w:r w:rsidRPr="00753C44">
        <w:rPr>
          <w:color w:val="200F03"/>
          <w:sz w:val="28"/>
          <w:szCs w:val="28"/>
          <w:lang w:val="uk-UA"/>
        </w:rPr>
        <w:t>о</w:t>
      </w:r>
      <w:r w:rsidRPr="00753C44">
        <w:rPr>
          <w:color w:val="200F03"/>
          <w:sz w:val="28"/>
          <w:szCs w:val="28"/>
          <w:lang w:val="uk-UA"/>
        </w:rPr>
        <w:t xml:space="preserve">грама </w:t>
      </w:r>
      <w:r w:rsidRPr="00640D2C">
        <w:rPr>
          <w:color w:val="200F03"/>
          <w:sz w:val="28"/>
          <w:szCs w:val="28"/>
          <w:lang w:val="uk-UA"/>
        </w:rPr>
        <w:t xml:space="preserve">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 xml:space="preserve"> </w:t>
      </w:r>
      <w:r w:rsidRPr="00FB56A9">
        <w:rPr>
          <w:caps/>
          <w:sz w:val="28"/>
          <w:szCs w:val="28"/>
          <w:lang w:val="uk-UA"/>
        </w:rPr>
        <w:t xml:space="preserve"> </w:t>
      </w:r>
      <w:r w:rsidRPr="00753C44">
        <w:rPr>
          <w:color w:val="200F03"/>
          <w:sz w:val="28"/>
          <w:szCs w:val="28"/>
          <w:lang w:val="uk-UA"/>
        </w:rPr>
        <w:t xml:space="preserve"> є заключним етапом в стратегії </w:t>
      </w:r>
      <w:r>
        <w:rPr>
          <w:color w:val="200F03"/>
          <w:sz w:val="28"/>
          <w:szCs w:val="28"/>
          <w:lang w:val="uk-UA"/>
        </w:rPr>
        <w:t xml:space="preserve">його </w:t>
      </w:r>
      <w:r w:rsidRPr="00753C44">
        <w:rPr>
          <w:color w:val="200F03"/>
          <w:sz w:val="28"/>
          <w:szCs w:val="28"/>
          <w:lang w:val="uk-UA"/>
        </w:rPr>
        <w:t>розвитку, в якому заплановані дії підкрі</w:t>
      </w:r>
      <w:r w:rsidRPr="00753C44">
        <w:rPr>
          <w:color w:val="200F03"/>
          <w:sz w:val="28"/>
          <w:szCs w:val="28"/>
          <w:lang w:val="uk-UA"/>
        </w:rPr>
        <w:t>п</w:t>
      </w:r>
      <w:r w:rsidRPr="00753C44">
        <w:rPr>
          <w:color w:val="200F03"/>
          <w:sz w:val="28"/>
          <w:szCs w:val="28"/>
          <w:lang w:val="uk-UA"/>
        </w:rPr>
        <w:t>лені практичними заходами з конкретними відповідальними, тактичними зах</w:t>
      </w:r>
      <w:r w:rsidRPr="00753C44">
        <w:rPr>
          <w:color w:val="200F03"/>
          <w:sz w:val="28"/>
          <w:szCs w:val="28"/>
          <w:lang w:val="uk-UA"/>
        </w:rPr>
        <w:t>о</w:t>
      </w:r>
      <w:r w:rsidRPr="00753C44">
        <w:rPr>
          <w:color w:val="200F03"/>
          <w:sz w:val="28"/>
          <w:szCs w:val="28"/>
          <w:lang w:val="uk-UA"/>
        </w:rPr>
        <w:t>дами, об’ємом фінансув</w:t>
      </w:r>
      <w:r>
        <w:rPr>
          <w:color w:val="200F03"/>
          <w:sz w:val="28"/>
          <w:szCs w:val="28"/>
          <w:lang w:val="uk-UA"/>
        </w:rPr>
        <w:t xml:space="preserve">ання, видом і порогами контролю щодо </w:t>
      </w:r>
      <w:r w:rsidRPr="00640D2C">
        <w:rPr>
          <w:color w:val="200F03"/>
          <w:sz w:val="28"/>
          <w:szCs w:val="28"/>
          <w:lang w:val="uk-UA"/>
        </w:rPr>
        <w:t xml:space="preserve">організації маркетингових досліджень конкурентоспроможності продукції  ТОВ СП </w:t>
      </w:r>
      <w:r w:rsidRPr="00640D2C">
        <w:rPr>
          <w:bCs/>
          <w:color w:val="200F03"/>
          <w:sz w:val="28"/>
          <w:szCs w:val="28"/>
          <w:lang w:val="uk-UA"/>
        </w:rPr>
        <w:t>«Вітмарк-Україна»</w:t>
      </w:r>
      <w:r>
        <w:rPr>
          <w:bCs/>
          <w:color w:val="200F03"/>
          <w:sz w:val="28"/>
          <w:szCs w:val="28"/>
          <w:lang w:val="uk-UA"/>
        </w:rPr>
        <w:t>.</w:t>
      </w:r>
    </w:p>
    <w:p w:rsidR="007F2E06" w:rsidRDefault="007F2E06" w:rsidP="007F2E06">
      <w:pPr>
        <w:spacing w:line="360" w:lineRule="auto"/>
        <w:ind w:firstLine="709"/>
        <w:jc w:val="both"/>
        <w:rPr>
          <w:snapToGrid w:val="0"/>
          <w:sz w:val="28"/>
          <w:szCs w:val="28"/>
        </w:rPr>
      </w:pPr>
    </w:p>
    <w:p w:rsidR="007F2E06" w:rsidRPr="00DB1433" w:rsidRDefault="007F2E06" w:rsidP="007F2E06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Cs/>
          <w:caps/>
          <w:color w:val="200F03"/>
          <w:sz w:val="28"/>
          <w:szCs w:val="28"/>
          <w:lang w:val="uk-UA"/>
        </w:rPr>
      </w:pPr>
      <w:r w:rsidRPr="00DB1433">
        <w:rPr>
          <w:bCs/>
          <w:caps/>
          <w:color w:val="200F03"/>
          <w:sz w:val="28"/>
          <w:szCs w:val="28"/>
          <w:lang w:val="uk-UA"/>
        </w:rPr>
        <w:t>Список використаних джерел</w:t>
      </w:r>
    </w:p>
    <w:p w:rsidR="007F2E06" w:rsidRPr="00DB1433" w:rsidRDefault="007F2E06" w:rsidP="007F2E06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aps/>
          <w:color w:val="200F03"/>
          <w:sz w:val="28"/>
          <w:szCs w:val="28"/>
          <w:lang w:val="uk-UA"/>
        </w:rPr>
      </w:pPr>
    </w:p>
    <w:p w:rsidR="007F2E06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color w:val="200F03"/>
          <w:sz w:val="28"/>
          <w:szCs w:val="28"/>
          <w:lang w:val="uk-UA"/>
        </w:rPr>
        <w:t>Азарян О.М., Маркетинг: принципи та функції: Навч. посіб. для студ. вищ. навч закл. 2. вид., перероб. і доп.  К.: НМЦВО МОіН України, 2001. 319 с.</w:t>
      </w:r>
    </w:p>
    <w:p w:rsidR="007F2E06" w:rsidRPr="00DB1433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6352BD">
        <w:rPr>
          <w:color w:val="200F03"/>
          <w:sz w:val="28"/>
          <w:szCs w:val="28"/>
          <w:lang w:val="uk-UA"/>
        </w:rPr>
        <w:t>Барабанова В.В. Маркетингові дослідження: навч. посіб. Кривий Ріг: ДонНУЕТ, 2020. 136 с.</w:t>
      </w:r>
    </w:p>
    <w:p w:rsidR="007F2E06" w:rsidRPr="0067520E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67520E">
        <w:rPr>
          <w:color w:val="200F03"/>
          <w:sz w:val="28"/>
          <w:szCs w:val="28"/>
          <w:lang w:val="uk-UA"/>
        </w:rPr>
        <w:t xml:space="preserve"> Барна М. Ю. Методи дослідження економічних явищ і процесів. Комп’ютерне моделювання та інформаційні технології в науці, економіці і осв</w:t>
      </w:r>
      <w:r w:rsidRPr="0067520E">
        <w:rPr>
          <w:color w:val="200F03"/>
          <w:sz w:val="28"/>
          <w:szCs w:val="28"/>
          <w:lang w:val="uk-UA"/>
        </w:rPr>
        <w:t>і</w:t>
      </w:r>
      <w:r w:rsidRPr="0067520E">
        <w:rPr>
          <w:color w:val="200F03"/>
          <w:sz w:val="28"/>
          <w:szCs w:val="28"/>
          <w:lang w:val="uk-UA"/>
        </w:rPr>
        <w:t>ті : зб. наук. праць. VIII Всеукр. наук.-практ. конф.; Черкаси-Одеса, 25-27 тра</w:t>
      </w:r>
      <w:r w:rsidRPr="0067520E">
        <w:rPr>
          <w:color w:val="200F03"/>
          <w:sz w:val="28"/>
          <w:szCs w:val="28"/>
          <w:lang w:val="uk-UA"/>
        </w:rPr>
        <w:t>в</w:t>
      </w:r>
      <w:r w:rsidRPr="0067520E">
        <w:rPr>
          <w:color w:val="200F03"/>
          <w:sz w:val="28"/>
          <w:szCs w:val="28"/>
          <w:lang w:val="uk-UA"/>
        </w:rPr>
        <w:t>ня 2011 р. Черкаси : Видавець Вовчок О. Ю., 2011. С. 113-115.</w:t>
      </w:r>
    </w:p>
    <w:p w:rsidR="007F2E06" w:rsidRPr="00DB1433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DB1433">
        <w:rPr>
          <w:color w:val="200F03"/>
          <w:sz w:val="28"/>
          <w:szCs w:val="28"/>
          <w:lang w:val="uk-UA"/>
        </w:rPr>
        <w:t>Бартащук Т.П. Механізми інформаційного забезпечення зовнішнь</w:t>
      </w:r>
      <w:r w:rsidRPr="00DB1433">
        <w:rPr>
          <w:color w:val="200F03"/>
          <w:sz w:val="28"/>
          <w:szCs w:val="28"/>
          <w:lang w:val="uk-UA"/>
        </w:rPr>
        <w:t>о</w:t>
      </w:r>
      <w:r w:rsidRPr="00DB1433">
        <w:rPr>
          <w:color w:val="200F03"/>
          <w:sz w:val="28"/>
          <w:szCs w:val="28"/>
          <w:lang w:val="uk-UA"/>
        </w:rPr>
        <w:t xml:space="preserve">економічної діяльності в умовах сучасної міжнародної конкуренції : дис. ... канд. екон. наук : 08.05.01. К., 2003. 211 с. </w:t>
      </w:r>
    </w:p>
    <w:p w:rsidR="007F2E06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D030F3">
        <w:rPr>
          <w:color w:val="200F03"/>
          <w:sz w:val="28"/>
          <w:szCs w:val="28"/>
          <w:lang w:val="uk-UA"/>
        </w:rPr>
        <w:t xml:space="preserve">Edvinsson L. Intellectual Capital. Realizing Your Company's True Value by Finding Its Hidden Roots / Edvinsson L., Malone M. N. Y. : Harper Business, 1997. – 225 p. </w:t>
      </w:r>
    </w:p>
    <w:p w:rsidR="007F2E06" w:rsidRDefault="007F2E06" w:rsidP="007F2E06">
      <w:pPr>
        <w:pStyle w:val="a5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00F03"/>
          <w:sz w:val="28"/>
          <w:szCs w:val="28"/>
          <w:lang w:val="uk-UA"/>
        </w:rPr>
      </w:pPr>
      <w:r w:rsidRPr="00D030F3">
        <w:rPr>
          <w:color w:val="200F03"/>
          <w:sz w:val="28"/>
          <w:szCs w:val="28"/>
          <w:lang w:val="uk-UA"/>
        </w:rPr>
        <w:t xml:space="preserve"> Gronroos C. Internal Marketing: An Integral Part Of Marketing Theory / C. Gronroos, J.H. Donnelly, W.E. George. Marketing of Services.  Chicago : American Marketing Association Proceedings Series, 1981. P. 236</w:t>
      </w:r>
      <w:r>
        <w:rPr>
          <w:color w:val="200F03"/>
          <w:sz w:val="28"/>
          <w:szCs w:val="28"/>
          <w:lang w:val="uk-UA"/>
        </w:rPr>
        <w:t>-</w:t>
      </w:r>
      <w:r w:rsidRPr="00D030F3">
        <w:rPr>
          <w:color w:val="200F03"/>
          <w:sz w:val="28"/>
          <w:szCs w:val="28"/>
          <w:lang w:val="uk-UA"/>
        </w:rPr>
        <w:t>243.</w:t>
      </w:r>
    </w:p>
    <w:p w:rsidR="00643DBB" w:rsidRPr="00DB1433" w:rsidRDefault="00643DBB" w:rsidP="00643DB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NewRoman"/>
          <w:sz w:val="28"/>
          <w:szCs w:val="28"/>
        </w:rPr>
      </w:pPr>
      <w:bookmarkStart w:id="0" w:name="_GoBack"/>
      <w:bookmarkEnd w:id="0"/>
      <w:r w:rsidRPr="00DB1433">
        <w:rPr>
          <w:rFonts w:eastAsia="TimesNewRoman"/>
          <w:sz w:val="28"/>
          <w:szCs w:val="28"/>
        </w:rPr>
        <w:t xml:space="preserve"> </w:t>
      </w:r>
    </w:p>
    <w:p w:rsidR="00643DBB" w:rsidRPr="00DB1433" w:rsidRDefault="00643DBB" w:rsidP="00643DBB">
      <w:pPr>
        <w:spacing w:line="360" w:lineRule="auto"/>
        <w:jc w:val="center"/>
        <w:rPr>
          <w:caps/>
          <w:sz w:val="28"/>
          <w:szCs w:val="28"/>
        </w:rPr>
      </w:pPr>
    </w:p>
    <w:p w:rsidR="00643DBB" w:rsidRPr="00DB1433" w:rsidRDefault="00643DBB" w:rsidP="00643DBB">
      <w:pPr>
        <w:spacing w:line="360" w:lineRule="auto"/>
        <w:jc w:val="center"/>
        <w:rPr>
          <w:caps/>
          <w:sz w:val="28"/>
          <w:szCs w:val="28"/>
        </w:rPr>
      </w:pPr>
    </w:p>
    <w:p w:rsidR="00AB4BD0" w:rsidRDefault="00AB4BD0"/>
    <w:sectPr w:rsidR="00AB4B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DFC609B"/>
    <w:multiLevelType w:val="hybridMultilevel"/>
    <w:tmpl w:val="BA0E399A"/>
    <w:lvl w:ilvl="0" w:tplc="F7726EC8">
      <w:start w:val="1"/>
      <w:numFmt w:val="decimal"/>
      <w:lvlText w:val="%1."/>
      <w:lvlJc w:val="left"/>
      <w:pPr>
        <w:ind w:left="720" w:hanging="360"/>
      </w:pPr>
    </w:lvl>
    <w:lvl w:ilvl="1" w:tplc="5AD06DDC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F7726EC8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A51D82"/>
    <w:multiLevelType w:val="hybridMultilevel"/>
    <w:tmpl w:val="0116286E"/>
    <w:lvl w:ilvl="0" w:tplc="24D8B9CA">
      <w:start w:val="3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DBB"/>
    <w:rsid w:val="00643DBB"/>
    <w:rsid w:val="007F2E06"/>
    <w:rsid w:val="00AB4BD0"/>
    <w:rsid w:val="00C50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05EA2C-809C-4DE0-BF2A-4DE0BC9F9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3D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qFormat/>
    <w:rsid w:val="00643DBB"/>
    <w:pPr>
      <w:keepNext/>
      <w:spacing w:line="360" w:lineRule="auto"/>
      <w:ind w:left="720"/>
      <w:outlineLvl w:val="1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643DBB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3">
    <w:name w:val="Title"/>
    <w:basedOn w:val="a"/>
    <w:link w:val="a4"/>
    <w:uiPriority w:val="1"/>
    <w:qFormat/>
    <w:rsid w:val="00643DBB"/>
    <w:pPr>
      <w:jc w:val="center"/>
    </w:pPr>
    <w:rPr>
      <w:spacing w:val="30"/>
      <w:sz w:val="28"/>
      <w:szCs w:val="20"/>
    </w:rPr>
  </w:style>
  <w:style w:type="character" w:customStyle="1" w:styleId="a4">
    <w:name w:val="Название Знак"/>
    <w:basedOn w:val="a0"/>
    <w:link w:val="a3"/>
    <w:uiPriority w:val="1"/>
    <w:rsid w:val="00643DBB"/>
    <w:rPr>
      <w:rFonts w:ascii="Times New Roman" w:eastAsia="Times New Roman" w:hAnsi="Times New Roman" w:cs="Times New Roman"/>
      <w:spacing w:val="30"/>
      <w:sz w:val="28"/>
      <w:szCs w:val="20"/>
      <w:lang w:val="uk-UA" w:eastAsia="ru-RU"/>
    </w:rPr>
  </w:style>
  <w:style w:type="paragraph" w:styleId="a5">
    <w:name w:val="Normal (Web)"/>
    <w:basedOn w:val="a"/>
    <w:rsid w:val="00643DBB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rsid w:val="00643D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1580</Words>
  <Characters>9006</Characters>
  <Application>Microsoft Office Word</Application>
  <DocSecurity>0</DocSecurity>
  <Lines>75</Lines>
  <Paragraphs>21</Paragraphs>
  <ScaleCrop>false</ScaleCrop>
  <Company/>
  <LinksUpToDate>false</LinksUpToDate>
  <CharactersWithSpaces>10565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2023-04-24T08:44:00Z</dcterms:created>
  <dcterms:modified xsi:type="dcterms:W3CDTF">2023-04-24T08:45:00Z</dcterms:modified>
</cp:coreProperties>
</file>