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7536" w:rsidRPr="00F2546E" w:rsidRDefault="00FC7536" w:rsidP="000B2B8B">
      <w:pPr>
        <w:snapToGrid w:val="0"/>
        <w:spacing w:line="360" w:lineRule="auto"/>
        <w:contextualSpacing/>
        <w:jc w:val="center"/>
        <w:rPr>
          <w:rFonts w:ascii="Times New Roman" w:hAnsi="Times New Roman" w:cs="Times New Roman"/>
          <w:sz w:val="28"/>
          <w:szCs w:val="28"/>
        </w:rPr>
      </w:pPr>
      <w:r w:rsidRPr="00F2546E">
        <w:rPr>
          <w:rFonts w:ascii="Times New Roman" w:hAnsi="Times New Roman" w:cs="Times New Roman"/>
          <w:sz w:val="28"/>
          <w:szCs w:val="28"/>
        </w:rPr>
        <w:t>Одеський</w:t>
      </w:r>
      <w:r w:rsidRPr="00F2546E">
        <w:rPr>
          <w:rFonts w:ascii="Times New Roman" w:hAnsi="Times New Roman" w:cs="Times New Roman"/>
          <w:sz w:val="28"/>
          <w:szCs w:val="28"/>
          <w:lang w:val="uk-UA"/>
        </w:rPr>
        <w:t xml:space="preserve"> </w:t>
      </w:r>
      <w:r w:rsidRPr="00F2546E">
        <w:rPr>
          <w:rFonts w:ascii="Times New Roman" w:hAnsi="Times New Roman" w:cs="Times New Roman"/>
          <w:sz w:val="28"/>
          <w:szCs w:val="28"/>
        </w:rPr>
        <w:t>національний</w:t>
      </w:r>
      <w:r w:rsidRPr="00F2546E">
        <w:rPr>
          <w:rFonts w:ascii="Times New Roman" w:hAnsi="Times New Roman" w:cs="Times New Roman"/>
          <w:sz w:val="28"/>
          <w:szCs w:val="28"/>
          <w:lang w:val="uk-UA"/>
        </w:rPr>
        <w:t xml:space="preserve"> </w:t>
      </w:r>
      <w:r w:rsidRPr="00F2546E">
        <w:rPr>
          <w:rFonts w:ascii="Times New Roman" w:hAnsi="Times New Roman" w:cs="Times New Roman"/>
          <w:sz w:val="28"/>
          <w:szCs w:val="28"/>
        </w:rPr>
        <w:t>університет</w:t>
      </w:r>
      <w:r w:rsidRPr="00F2546E">
        <w:rPr>
          <w:rFonts w:ascii="Times New Roman" w:hAnsi="Times New Roman" w:cs="Times New Roman"/>
          <w:sz w:val="28"/>
          <w:szCs w:val="28"/>
          <w:lang w:val="uk-UA"/>
        </w:rPr>
        <w:t xml:space="preserve"> </w:t>
      </w:r>
      <w:r w:rsidRPr="00F2546E">
        <w:rPr>
          <w:rFonts w:ascii="Times New Roman" w:hAnsi="Times New Roman" w:cs="Times New Roman"/>
          <w:sz w:val="28"/>
          <w:szCs w:val="28"/>
        </w:rPr>
        <w:t>імені</w:t>
      </w:r>
      <w:r w:rsidRPr="00F2546E">
        <w:rPr>
          <w:rFonts w:ascii="Times New Roman" w:hAnsi="Times New Roman" w:cs="Times New Roman"/>
          <w:sz w:val="28"/>
          <w:szCs w:val="28"/>
          <w:lang w:val="uk-UA"/>
        </w:rPr>
        <w:t xml:space="preserve"> </w:t>
      </w:r>
      <w:r w:rsidRPr="00F2546E">
        <w:rPr>
          <w:rFonts w:ascii="Times New Roman" w:hAnsi="Times New Roman" w:cs="Times New Roman"/>
          <w:sz w:val="28"/>
          <w:szCs w:val="28"/>
        </w:rPr>
        <w:t>І. І. Мечникова</w:t>
      </w:r>
    </w:p>
    <w:p w:rsidR="00FC7536" w:rsidRPr="00F2546E" w:rsidRDefault="00FC7536" w:rsidP="000B2B8B">
      <w:pPr>
        <w:snapToGrid w:val="0"/>
        <w:spacing w:line="360" w:lineRule="auto"/>
        <w:contextualSpacing/>
        <w:jc w:val="center"/>
        <w:rPr>
          <w:rFonts w:ascii="Times New Roman" w:hAnsi="Times New Roman" w:cs="Times New Roman"/>
          <w:sz w:val="28"/>
          <w:szCs w:val="28"/>
        </w:rPr>
      </w:pPr>
      <w:r w:rsidRPr="00F2546E">
        <w:rPr>
          <w:rFonts w:ascii="Times New Roman" w:hAnsi="Times New Roman" w:cs="Times New Roman"/>
          <w:sz w:val="28"/>
          <w:szCs w:val="28"/>
        </w:rPr>
        <w:t>Факультет романо-германської</w:t>
      </w:r>
      <w:r w:rsidRPr="00F2546E">
        <w:rPr>
          <w:rFonts w:ascii="Times New Roman" w:hAnsi="Times New Roman" w:cs="Times New Roman"/>
          <w:sz w:val="28"/>
          <w:szCs w:val="28"/>
          <w:lang w:val="uk-UA"/>
        </w:rPr>
        <w:t xml:space="preserve"> </w:t>
      </w:r>
      <w:r w:rsidRPr="00F2546E">
        <w:rPr>
          <w:rFonts w:ascii="Times New Roman" w:hAnsi="Times New Roman" w:cs="Times New Roman"/>
          <w:sz w:val="28"/>
          <w:szCs w:val="28"/>
        </w:rPr>
        <w:t>філології</w:t>
      </w:r>
    </w:p>
    <w:p w:rsidR="00FC7536" w:rsidRPr="00F2546E" w:rsidRDefault="00FC7536" w:rsidP="000B2B8B">
      <w:pPr>
        <w:snapToGrid w:val="0"/>
        <w:spacing w:line="360" w:lineRule="auto"/>
        <w:contextualSpacing/>
        <w:jc w:val="center"/>
        <w:rPr>
          <w:rFonts w:ascii="Times New Roman" w:hAnsi="Times New Roman" w:cs="Times New Roman"/>
          <w:sz w:val="28"/>
          <w:szCs w:val="28"/>
          <w:lang w:val="uk-UA"/>
        </w:rPr>
      </w:pPr>
      <w:r w:rsidRPr="00F2546E">
        <w:rPr>
          <w:rFonts w:ascii="Times New Roman" w:hAnsi="Times New Roman" w:cs="Times New Roman"/>
          <w:sz w:val="28"/>
          <w:szCs w:val="28"/>
        </w:rPr>
        <w:t xml:space="preserve">Кафедра </w:t>
      </w:r>
      <w:r w:rsidR="00B35790" w:rsidRPr="00F2546E">
        <w:rPr>
          <w:rFonts w:ascii="Times New Roman" w:hAnsi="Times New Roman" w:cs="Times New Roman"/>
          <w:sz w:val="28"/>
          <w:szCs w:val="28"/>
          <w:lang w:val="uk-UA"/>
        </w:rPr>
        <w:t>німецької філології</w:t>
      </w:r>
    </w:p>
    <w:p w:rsidR="00FC7536" w:rsidRDefault="00FC7536" w:rsidP="00F2546E">
      <w:pPr>
        <w:rPr>
          <w:rFonts w:ascii="Times New Roman" w:hAnsi="Times New Roman" w:cs="Times New Roman"/>
          <w:sz w:val="28"/>
          <w:szCs w:val="28"/>
        </w:rPr>
      </w:pPr>
    </w:p>
    <w:p w:rsidR="00F2546E" w:rsidRPr="00F2546E" w:rsidRDefault="00F2546E" w:rsidP="00F2546E">
      <w:pPr>
        <w:rPr>
          <w:rFonts w:ascii="Times New Roman" w:hAnsi="Times New Roman" w:cs="Times New Roman"/>
          <w:sz w:val="28"/>
          <w:szCs w:val="28"/>
        </w:rPr>
      </w:pPr>
    </w:p>
    <w:p w:rsidR="000B2B8B" w:rsidRDefault="00232F8A" w:rsidP="000B2B8B">
      <w:pPr>
        <w:snapToGrid w:val="0"/>
        <w:spacing w:line="360" w:lineRule="auto"/>
        <w:contextualSpacing/>
        <w:jc w:val="center"/>
        <w:rPr>
          <w:rFonts w:ascii="Times New Roman" w:hAnsi="Times New Roman" w:cs="Times New Roman"/>
          <w:b/>
          <w:bCs/>
          <w:sz w:val="28"/>
          <w:szCs w:val="28"/>
        </w:rPr>
      </w:pPr>
      <w:r w:rsidRPr="00F2546E">
        <w:rPr>
          <w:rFonts w:ascii="Times New Roman" w:hAnsi="Times New Roman" w:cs="Times New Roman"/>
          <w:b/>
          <w:bCs/>
          <w:sz w:val="28"/>
          <w:szCs w:val="28"/>
        </w:rPr>
        <w:t>Дипломна робота</w:t>
      </w:r>
    </w:p>
    <w:p w:rsidR="00244FA5" w:rsidRPr="000B2B8B" w:rsidRDefault="00FC7536" w:rsidP="000B2B8B">
      <w:pPr>
        <w:snapToGrid w:val="0"/>
        <w:spacing w:line="360" w:lineRule="auto"/>
        <w:contextualSpacing/>
        <w:jc w:val="center"/>
        <w:rPr>
          <w:rFonts w:ascii="Times New Roman" w:hAnsi="Times New Roman" w:cs="Times New Roman"/>
          <w:b/>
          <w:bCs/>
          <w:sz w:val="28"/>
          <w:szCs w:val="28"/>
        </w:rPr>
      </w:pPr>
      <w:r w:rsidRPr="00F2546E">
        <w:rPr>
          <w:rFonts w:ascii="Times New Roman" w:hAnsi="Times New Roman" w:cs="Times New Roman"/>
          <w:sz w:val="28"/>
          <w:szCs w:val="28"/>
          <w:lang w:val="uk-UA"/>
        </w:rPr>
        <w:t>на здобуття ступеня вищої освіти «</w:t>
      </w:r>
      <w:r w:rsidRPr="00F2546E">
        <w:rPr>
          <w:rFonts w:ascii="Times New Roman" w:hAnsi="Times New Roman" w:cs="Times New Roman"/>
          <w:sz w:val="28"/>
          <w:szCs w:val="28"/>
        </w:rPr>
        <w:t>магістр</w:t>
      </w:r>
      <w:r w:rsidRPr="00F2546E">
        <w:rPr>
          <w:rFonts w:ascii="Times New Roman" w:hAnsi="Times New Roman" w:cs="Times New Roman"/>
          <w:sz w:val="28"/>
          <w:szCs w:val="28"/>
          <w:lang w:val="uk-UA"/>
        </w:rPr>
        <w:t>»</w:t>
      </w:r>
    </w:p>
    <w:p w:rsidR="00232F8A" w:rsidRPr="00F2546E" w:rsidRDefault="00FC7536" w:rsidP="000B2B8B">
      <w:pPr>
        <w:snapToGrid w:val="0"/>
        <w:spacing w:line="360" w:lineRule="auto"/>
        <w:contextualSpacing/>
        <w:jc w:val="center"/>
        <w:rPr>
          <w:rFonts w:ascii="Times New Roman" w:hAnsi="Times New Roman" w:cs="Times New Roman"/>
          <w:b/>
          <w:sz w:val="28"/>
          <w:szCs w:val="28"/>
        </w:rPr>
      </w:pPr>
      <w:r w:rsidRPr="00F2546E">
        <w:rPr>
          <w:rFonts w:ascii="Times New Roman" w:hAnsi="Times New Roman" w:cs="Times New Roman"/>
          <w:b/>
          <w:sz w:val="28"/>
          <w:szCs w:val="28"/>
        </w:rPr>
        <w:t>«</w:t>
      </w:r>
      <w:r w:rsidR="00B35790" w:rsidRPr="00F2546E">
        <w:rPr>
          <w:rFonts w:ascii="Times New Roman" w:eastAsia="Calibri" w:hAnsi="Times New Roman" w:cs="Times New Roman"/>
          <w:b/>
          <w:sz w:val="28"/>
          <w:szCs w:val="28"/>
          <w:lang w:val="uk-UA"/>
        </w:rPr>
        <w:t>Методичні рекомендації й шляхи подолання синдрому емоційного вигорання</w:t>
      </w:r>
      <w:r w:rsidRPr="00F2546E">
        <w:rPr>
          <w:rFonts w:ascii="Times New Roman" w:hAnsi="Times New Roman" w:cs="Times New Roman"/>
          <w:b/>
          <w:sz w:val="28"/>
          <w:szCs w:val="28"/>
        </w:rPr>
        <w:t>»</w:t>
      </w:r>
    </w:p>
    <w:p w:rsidR="00B02A08" w:rsidRPr="00F2546E" w:rsidRDefault="00B02A08" w:rsidP="000B2B8B">
      <w:pPr>
        <w:snapToGrid w:val="0"/>
        <w:spacing w:line="360" w:lineRule="auto"/>
        <w:contextualSpacing/>
        <w:jc w:val="center"/>
        <w:rPr>
          <w:rFonts w:ascii="Times New Roman" w:hAnsi="Times New Roman" w:cs="Times New Roman"/>
          <w:b/>
          <w:bCs/>
          <w:sz w:val="28"/>
          <w:szCs w:val="28"/>
          <w:lang w:val="en-GB"/>
        </w:rPr>
      </w:pPr>
      <w:r w:rsidRPr="00F2546E">
        <w:rPr>
          <w:rFonts w:ascii="Times New Roman" w:hAnsi="Times New Roman" w:cs="Times New Roman"/>
          <w:b/>
          <w:sz w:val="28"/>
          <w:szCs w:val="28"/>
          <w:lang w:val="en-GB"/>
        </w:rPr>
        <w:t>«</w:t>
      </w:r>
      <w:r w:rsidRPr="00F2546E">
        <w:rPr>
          <w:rStyle w:val="y2iqfc"/>
          <w:rFonts w:ascii="Times New Roman" w:hAnsi="Times New Roman" w:cs="Times New Roman"/>
          <w:color w:val="202124"/>
          <w:sz w:val="28"/>
          <w:szCs w:val="28"/>
          <w:lang w:val="en-GB"/>
        </w:rPr>
        <w:t>Guidelines and ways to overcome the emotional burnout syndrome</w:t>
      </w:r>
      <w:r w:rsidRPr="00F2546E">
        <w:rPr>
          <w:rFonts w:ascii="Times New Roman" w:hAnsi="Times New Roman" w:cs="Times New Roman"/>
          <w:b/>
          <w:sz w:val="28"/>
          <w:szCs w:val="28"/>
          <w:lang w:val="en-GB"/>
        </w:rPr>
        <w:t>»</w:t>
      </w:r>
    </w:p>
    <w:p w:rsidR="00244FA5" w:rsidRDefault="00244FA5" w:rsidP="000B2B8B">
      <w:pPr>
        <w:snapToGrid w:val="0"/>
        <w:spacing w:line="360" w:lineRule="auto"/>
        <w:contextualSpacing/>
        <w:rPr>
          <w:rFonts w:ascii="Times New Roman" w:hAnsi="Times New Roman" w:cs="Times New Roman"/>
          <w:sz w:val="28"/>
          <w:szCs w:val="28"/>
          <w:lang w:val="uk-UA"/>
        </w:rPr>
      </w:pPr>
    </w:p>
    <w:p w:rsidR="00F2546E" w:rsidRPr="00F2546E" w:rsidRDefault="00F2546E" w:rsidP="000B2B8B">
      <w:pPr>
        <w:snapToGrid w:val="0"/>
        <w:spacing w:line="240" w:lineRule="auto"/>
        <w:contextualSpacing/>
        <w:rPr>
          <w:rFonts w:ascii="Times New Roman" w:hAnsi="Times New Roman" w:cs="Times New Roman"/>
          <w:sz w:val="28"/>
          <w:szCs w:val="28"/>
          <w:lang w:val="uk-UA"/>
        </w:rPr>
      </w:pPr>
    </w:p>
    <w:p w:rsidR="00FC7536" w:rsidRPr="00F2546E" w:rsidRDefault="00FC7536" w:rsidP="000B2B8B">
      <w:pPr>
        <w:snapToGrid w:val="0"/>
        <w:spacing w:after="0" w:line="240" w:lineRule="auto"/>
        <w:ind w:left="3540"/>
        <w:contextualSpacing/>
        <w:rPr>
          <w:rFonts w:ascii="Times New Roman" w:hAnsi="Times New Roman" w:cs="Times New Roman"/>
          <w:sz w:val="28"/>
          <w:szCs w:val="28"/>
          <w:lang w:val="uk-UA"/>
        </w:rPr>
      </w:pPr>
      <w:r w:rsidRPr="00F2546E">
        <w:rPr>
          <w:rFonts w:ascii="Times New Roman" w:hAnsi="Times New Roman" w:cs="Times New Roman"/>
          <w:sz w:val="28"/>
          <w:szCs w:val="28"/>
        </w:rPr>
        <w:t xml:space="preserve">Виконала: студентка </w:t>
      </w:r>
      <w:r w:rsidRPr="00F2546E">
        <w:rPr>
          <w:rFonts w:ascii="Times New Roman" w:hAnsi="Times New Roman" w:cs="Times New Roman"/>
          <w:sz w:val="28"/>
          <w:szCs w:val="28"/>
          <w:lang w:val="uk-UA"/>
        </w:rPr>
        <w:t>денн</w:t>
      </w:r>
      <w:r w:rsidRPr="00F2546E">
        <w:rPr>
          <w:rFonts w:ascii="Times New Roman" w:hAnsi="Times New Roman" w:cs="Times New Roman"/>
          <w:sz w:val="28"/>
          <w:szCs w:val="28"/>
        </w:rPr>
        <w:t>ої</w:t>
      </w:r>
      <w:r w:rsidRPr="00F2546E">
        <w:rPr>
          <w:rFonts w:ascii="Times New Roman" w:hAnsi="Times New Roman" w:cs="Times New Roman"/>
          <w:sz w:val="28"/>
          <w:szCs w:val="28"/>
          <w:lang w:val="uk-UA"/>
        </w:rPr>
        <w:t xml:space="preserve"> </w:t>
      </w:r>
      <w:r w:rsidRPr="00F2546E">
        <w:rPr>
          <w:rFonts w:ascii="Times New Roman" w:hAnsi="Times New Roman" w:cs="Times New Roman"/>
          <w:sz w:val="28"/>
          <w:szCs w:val="28"/>
        </w:rPr>
        <w:t>форми</w:t>
      </w:r>
      <w:r w:rsidRPr="00F2546E">
        <w:rPr>
          <w:rFonts w:ascii="Times New Roman" w:hAnsi="Times New Roman" w:cs="Times New Roman"/>
          <w:sz w:val="28"/>
          <w:szCs w:val="28"/>
          <w:lang w:val="uk-UA"/>
        </w:rPr>
        <w:t xml:space="preserve"> </w:t>
      </w:r>
      <w:r w:rsidRPr="00F2546E">
        <w:rPr>
          <w:rFonts w:ascii="Times New Roman" w:hAnsi="Times New Roman" w:cs="Times New Roman"/>
          <w:sz w:val="28"/>
          <w:szCs w:val="28"/>
        </w:rPr>
        <w:t>навчання</w:t>
      </w:r>
    </w:p>
    <w:p w:rsidR="00FC7536" w:rsidRPr="00883E8E" w:rsidRDefault="00FC7536" w:rsidP="000B2B8B">
      <w:pPr>
        <w:snapToGrid w:val="0"/>
        <w:spacing w:after="0" w:line="240" w:lineRule="auto"/>
        <w:ind w:left="3540"/>
        <w:contextualSpacing/>
        <w:rPr>
          <w:rFonts w:ascii="Times New Roman" w:hAnsi="Times New Roman" w:cs="Times New Roman"/>
          <w:sz w:val="28"/>
          <w:szCs w:val="28"/>
          <w:lang w:val="uk-UA"/>
        </w:rPr>
      </w:pPr>
      <w:r w:rsidRPr="00F2546E">
        <w:rPr>
          <w:rFonts w:ascii="Times New Roman" w:hAnsi="Times New Roman" w:cs="Times New Roman"/>
          <w:sz w:val="28"/>
          <w:szCs w:val="28"/>
        </w:rPr>
        <w:t>спе</w:t>
      </w:r>
      <w:r w:rsidR="00534DE5" w:rsidRPr="00F2546E">
        <w:rPr>
          <w:rFonts w:ascii="Times New Roman" w:hAnsi="Times New Roman" w:cs="Times New Roman"/>
          <w:sz w:val="28"/>
          <w:szCs w:val="28"/>
        </w:rPr>
        <w:t xml:space="preserve">ціальності </w:t>
      </w:r>
      <w:r w:rsidR="00F2546E" w:rsidRPr="00F2546E">
        <w:rPr>
          <w:rFonts w:ascii="Times New Roman" w:hAnsi="Times New Roman" w:cs="Times New Roman"/>
          <w:sz w:val="28"/>
          <w:szCs w:val="28"/>
        </w:rPr>
        <w:t xml:space="preserve">035.04 </w:t>
      </w:r>
      <w:r w:rsidR="00F2546E">
        <w:rPr>
          <w:rFonts w:ascii="Times New Roman" w:hAnsi="Times New Roman" w:cs="Times New Roman"/>
          <w:sz w:val="28"/>
          <w:szCs w:val="28"/>
          <w:lang w:val="uk-UA"/>
        </w:rPr>
        <w:t>«</w:t>
      </w:r>
      <w:r w:rsidRPr="00F2546E">
        <w:rPr>
          <w:rFonts w:ascii="Times New Roman" w:hAnsi="Times New Roman" w:cs="Times New Roman"/>
          <w:sz w:val="28"/>
          <w:szCs w:val="28"/>
        </w:rPr>
        <w:t>Германські мови та літератури (переклад</w:t>
      </w:r>
      <w:r w:rsidRPr="00F2546E">
        <w:rPr>
          <w:rFonts w:ascii="Times New Roman" w:hAnsi="Times New Roman" w:cs="Times New Roman"/>
          <w:sz w:val="28"/>
          <w:szCs w:val="28"/>
          <w:lang w:val="uk-UA"/>
        </w:rPr>
        <w:t xml:space="preserve"> </w:t>
      </w:r>
      <w:r w:rsidRPr="00F2546E">
        <w:rPr>
          <w:rFonts w:ascii="Times New Roman" w:hAnsi="Times New Roman" w:cs="Times New Roman"/>
          <w:sz w:val="28"/>
          <w:szCs w:val="28"/>
        </w:rPr>
        <w:t>включно):</w:t>
      </w:r>
      <w:r w:rsidR="00232F8A" w:rsidRPr="00F2546E">
        <w:rPr>
          <w:rFonts w:ascii="Times New Roman" w:hAnsi="Times New Roman" w:cs="Times New Roman"/>
          <w:sz w:val="28"/>
          <w:szCs w:val="28"/>
        </w:rPr>
        <w:t xml:space="preserve"> </w:t>
      </w:r>
      <w:r w:rsidRPr="00F2546E">
        <w:rPr>
          <w:rFonts w:ascii="Times New Roman" w:hAnsi="Times New Roman" w:cs="Times New Roman"/>
          <w:sz w:val="28"/>
          <w:szCs w:val="28"/>
        </w:rPr>
        <w:t xml:space="preserve">перша </w:t>
      </w:r>
      <w:r w:rsidRPr="00F2546E">
        <w:rPr>
          <w:rFonts w:ascii="Times New Roman" w:hAnsi="Times New Roman" w:cs="Times New Roman"/>
          <w:sz w:val="28"/>
          <w:szCs w:val="28"/>
          <w:lang w:val="uk-UA"/>
        </w:rPr>
        <w:t>німець</w:t>
      </w:r>
      <w:r w:rsidRPr="00F2546E">
        <w:rPr>
          <w:rFonts w:ascii="Times New Roman" w:hAnsi="Times New Roman" w:cs="Times New Roman"/>
          <w:sz w:val="28"/>
          <w:szCs w:val="28"/>
        </w:rPr>
        <w:t>ка</w:t>
      </w:r>
      <w:r w:rsidR="00883E8E">
        <w:rPr>
          <w:rFonts w:ascii="Times New Roman" w:hAnsi="Times New Roman" w:cs="Times New Roman"/>
          <w:sz w:val="28"/>
          <w:szCs w:val="28"/>
          <w:lang w:val="uk-UA"/>
        </w:rPr>
        <w:t>»</w:t>
      </w:r>
    </w:p>
    <w:p w:rsidR="00883E8E" w:rsidRDefault="00FC7536" w:rsidP="000B2B8B">
      <w:pPr>
        <w:snapToGrid w:val="0"/>
        <w:spacing w:after="0" w:line="240" w:lineRule="auto"/>
        <w:ind w:left="3540"/>
        <w:contextualSpacing/>
        <w:rPr>
          <w:rFonts w:ascii="Times New Roman" w:hAnsi="Times New Roman" w:cs="Times New Roman"/>
          <w:sz w:val="28"/>
          <w:szCs w:val="28"/>
          <w:lang w:val="uk-UA"/>
        </w:rPr>
      </w:pPr>
      <w:r w:rsidRPr="00F2546E">
        <w:rPr>
          <w:rFonts w:ascii="Times New Roman" w:hAnsi="Times New Roman" w:cs="Times New Roman"/>
          <w:sz w:val="28"/>
          <w:szCs w:val="28"/>
          <w:lang w:val="uk-UA"/>
        </w:rPr>
        <w:t xml:space="preserve">Катанович Сабіна </w:t>
      </w:r>
      <w:r w:rsidR="00B02A08" w:rsidRPr="00F2546E">
        <w:rPr>
          <w:rFonts w:ascii="Times New Roman" w:hAnsi="Times New Roman" w:cs="Times New Roman"/>
          <w:sz w:val="28"/>
          <w:szCs w:val="28"/>
          <w:lang w:val="uk-UA"/>
        </w:rPr>
        <w:t>Геннадіївна</w:t>
      </w:r>
    </w:p>
    <w:p w:rsidR="000B2B8B" w:rsidRDefault="000B2B8B" w:rsidP="000B2B8B">
      <w:pPr>
        <w:snapToGrid w:val="0"/>
        <w:spacing w:after="0" w:line="240" w:lineRule="auto"/>
        <w:ind w:left="3540"/>
        <w:contextualSpacing/>
        <w:rPr>
          <w:rFonts w:ascii="Times New Roman" w:hAnsi="Times New Roman" w:cs="Times New Roman"/>
          <w:sz w:val="28"/>
          <w:szCs w:val="28"/>
          <w:lang w:val="uk-UA"/>
        </w:rPr>
      </w:pPr>
    </w:p>
    <w:p w:rsidR="00FC7536" w:rsidRPr="00F2546E" w:rsidRDefault="000B2B8B" w:rsidP="000B2B8B">
      <w:pPr>
        <w:snapToGrid w:val="0"/>
        <w:spacing w:line="240" w:lineRule="auto"/>
        <w:ind w:left="3538"/>
        <w:contextualSpacing/>
        <w:rPr>
          <w:rFonts w:ascii="Times New Roman" w:hAnsi="Times New Roman" w:cs="Times New Roman"/>
          <w:sz w:val="28"/>
          <w:szCs w:val="28"/>
          <w:lang w:val="uk-UA"/>
        </w:rPr>
      </w:pPr>
      <w:r>
        <w:rPr>
          <w:rFonts w:ascii="Times New Roman" w:hAnsi="Times New Roman" w:cs="Times New Roman"/>
          <w:sz w:val="28"/>
          <w:szCs w:val="28"/>
          <w:lang w:val="uk-UA"/>
        </w:rPr>
        <w:t>К</w:t>
      </w:r>
      <w:r w:rsidR="00FC7536" w:rsidRPr="00F2546E">
        <w:rPr>
          <w:rFonts w:ascii="Times New Roman" w:hAnsi="Times New Roman" w:cs="Times New Roman"/>
          <w:sz w:val="28"/>
          <w:szCs w:val="28"/>
          <w:lang w:val="uk-UA"/>
        </w:rPr>
        <w:t>ерівник:</w:t>
      </w:r>
      <w:r w:rsidR="00883E8E">
        <w:rPr>
          <w:rFonts w:ascii="Times New Roman" w:hAnsi="Times New Roman" w:cs="Times New Roman"/>
          <w:sz w:val="28"/>
          <w:szCs w:val="28"/>
          <w:lang w:val="uk-UA"/>
        </w:rPr>
        <w:t xml:space="preserve"> </w:t>
      </w:r>
      <w:r w:rsidR="00FC7536" w:rsidRPr="00F2546E">
        <w:rPr>
          <w:rFonts w:ascii="Times New Roman" w:hAnsi="Times New Roman" w:cs="Times New Roman"/>
          <w:sz w:val="28"/>
          <w:szCs w:val="28"/>
          <w:lang w:val="uk-UA"/>
        </w:rPr>
        <w:t>д.пед.н., проф. Голубенко Н.Ю</w:t>
      </w:r>
      <w:r w:rsidR="00883E8E">
        <w:rPr>
          <w:rFonts w:ascii="Times New Roman" w:hAnsi="Times New Roman" w:cs="Times New Roman"/>
          <w:sz w:val="28"/>
          <w:szCs w:val="28"/>
          <w:lang w:val="uk-UA"/>
        </w:rPr>
        <w:t>.</w:t>
      </w:r>
    </w:p>
    <w:p w:rsidR="000B2B8B" w:rsidRPr="000B2B8B" w:rsidRDefault="00883E8E" w:rsidP="000B2B8B">
      <w:pPr>
        <w:snapToGrid w:val="0"/>
        <w:spacing w:line="240" w:lineRule="auto"/>
        <w:ind w:left="3538"/>
        <w:contextualSpacing/>
        <w:rPr>
          <w:rFonts w:ascii="Times New Roman" w:hAnsi="Times New Roman" w:cs="Times New Roman"/>
          <w:sz w:val="28"/>
          <w:szCs w:val="28"/>
          <w:lang w:val="uk-UA"/>
        </w:rPr>
      </w:pPr>
      <w:r>
        <w:rPr>
          <w:rFonts w:ascii="Times New Roman" w:hAnsi="Times New Roman" w:cs="Times New Roman"/>
          <w:sz w:val="28"/>
          <w:szCs w:val="28"/>
          <w:lang w:val="uk-UA"/>
        </w:rPr>
        <w:t>Р</w:t>
      </w:r>
      <w:r w:rsidR="00B35790" w:rsidRPr="00F2546E">
        <w:rPr>
          <w:rFonts w:ascii="Times New Roman" w:hAnsi="Times New Roman" w:cs="Times New Roman"/>
          <w:sz w:val="28"/>
          <w:szCs w:val="28"/>
          <w:lang w:val="uk-UA"/>
        </w:rPr>
        <w:t>ецензент</w:t>
      </w:r>
      <w:r>
        <w:rPr>
          <w:rFonts w:ascii="Times New Roman" w:hAnsi="Times New Roman" w:cs="Times New Roman"/>
          <w:sz w:val="28"/>
          <w:szCs w:val="28"/>
          <w:lang w:val="uk-UA"/>
        </w:rPr>
        <w:t>:д.пед.н.,</w:t>
      </w:r>
      <w:r w:rsidR="00B35790" w:rsidRPr="00F2546E">
        <w:rPr>
          <w:rFonts w:ascii="Times New Roman" w:hAnsi="Times New Roman" w:cs="Times New Roman"/>
          <w:sz w:val="28"/>
          <w:szCs w:val="28"/>
          <w:lang w:val="uk-UA"/>
        </w:rPr>
        <w:t xml:space="preserve"> </w:t>
      </w:r>
      <w:r w:rsidR="00534DE5" w:rsidRPr="00F2546E">
        <w:rPr>
          <w:rFonts w:ascii="Times New Roman" w:hAnsi="Times New Roman" w:cs="Times New Roman"/>
          <w:sz w:val="28"/>
          <w:szCs w:val="28"/>
          <w:lang w:val="uk-UA"/>
        </w:rPr>
        <w:t xml:space="preserve">проф. </w:t>
      </w:r>
      <w:r w:rsidR="00B35790" w:rsidRPr="00F2546E">
        <w:rPr>
          <w:rFonts w:ascii="Times New Roman" w:hAnsi="Times New Roman" w:cs="Times New Roman"/>
          <w:sz w:val="28"/>
          <w:szCs w:val="28"/>
          <w:lang w:val="uk-UA"/>
        </w:rPr>
        <w:t>Князян</w:t>
      </w:r>
      <w:r>
        <w:rPr>
          <w:rFonts w:ascii="Times New Roman" w:hAnsi="Times New Roman" w:cs="Times New Roman"/>
          <w:sz w:val="28"/>
          <w:szCs w:val="28"/>
          <w:lang w:val="uk-UA"/>
        </w:rPr>
        <w:t xml:space="preserve"> М.О</w:t>
      </w:r>
      <w:r w:rsidR="000B2B8B">
        <w:rPr>
          <w:rFonts w:ascii="Times New Roman" w:hAnsi="Times New Roman" w:cs="Times New Roman"/>
          <w:sz w:val="28"/>
          <w:szCs w:val="28"/>
          <w:lang w:val="uk-UA"/>
        </w:rPr>
        <w:t>.</w:t>
      </w:r>
    </w:p>
    <w:p w:rsidR="000B2B8B" w:rsidRPr="0041558B" w:rsidRDefault="000B2B8B" w:rsidP="000B2B8B">
      <w:pPr>
        <w:spacing w:line="240" w:lineRule="auto"/>
        <w:ind w:left="3540"/>
        <w:contextualSpacing/>
        <w:rPr>
          <w:rFonts w:ascii="Times New Roman" w:hAnsi="Times New Roman" w:cs="Times New Roman"/>
          <w:color w:val="000000" w:themeColor="text1"/>
          <w:sz w:val="28"/>
          <w:szCs w:val="28"/>
        </w:rPr>
      </w:pPr>
    </w:p>
    <w:p w:rsidR="000B2B8B" w:rsidRPr="0041558B" w:rsidRDefault="000B2B8B" w:rsidP="000B2B8B">
      <w:pPr>
        <w:spacing w:line="240" w:lineRule="auto"/>
        <w:ind w:left="3540"/>
        <w:contextualSpacing/>
        <w:rPr>
          <w:rFonts w:ascii="Times New Roman" w:hAnsi="Times New Roman" w:cs="Times New Roman"/>
          <w:color w:val="000000" w:themeColor="text1"/>
          <w:sz w:val="28"/>
          <w:szCs w:val="28"/>
        </w:rPr>
      </w:pPr>
    </w:p>
    <w:p w:rsidR="000B2B8B" w:rsidRPr="0041558B" w:rsidRDefault="000B2B8B" w:rsidP="000B2B8B">
      <w:pPr>
        <w:spacing w:line="240" w:lineRule="auto"/>
        <w:contextualSpacing/>
        <w:rPr>
          <w:rFonts w:ascii="Times New Roman" w:hAnsi="Times New Roman" w:cs="Times New Roman"/>
          <w:color w:val="000000" w:themeColor="text1"/>
          <w:sz w:val="28"/>
          <w:szCs w:val="28"/>
        </w:rPr>
      </w:pPr>
    </w:p>
    <w:p w:rsidR="000B2B8B" w:rsidRDefault="000B2B8B" w:rsidP="000B2B8B">
      <w:pPr>
        <w:spacing w:line="240" w:lineRule="auto"/>
        <w:ind w:left="3540"/>
        <w:contextualSpacing/>
        <w:rPr>
          <w:rFonts w:ascii="Times New Roman" w:hAnsi="Times New Roman" w:cs="Times New Roman"/>
          <w:color w:val="000000" w:themeColor="text1"/>
          <w:sz w:val="28"/>
          <w:szCs w:val="28"/>
        </w:rPr>
      </w:pPr>
    </w:p>
    <w:p w:rsidR="004125C3" w:rsidRPr="0041558B" w:rsidRDefault="004125C3" w:rsidP="000B2B8B">
      <w:pPr>
        <w:spacing w:line="240" w:lineRule="auto"/>
        <w:ind w:left="3540"/>
        <w:contextualSpacing/>
        <w:rPr>
          <w:rFonts w:ascii="Times New Roman" w:hAnsi="Times New Roman" w:cs="Times New Roman"/>
          <w:color w:val="000000" w:themeColor="text1"/>
          <w:sz w:val="28"/>
          <w:szCs w:val="28"/>
        </w:rPr>
      </w:pPr>
    </w:p>
    <w:tbl>
      <w:tblPr>
        <w:tblStyle w:val="ab"/>
        <w:tblW w:w="9464"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961"/>
      </w:tblGrid>
      <w:tr w:rsidR="000B2B8B" w:rsidRPr="0041558B" w:rsidTr="003570EE">
        <w:tc>
          <w:tcPr>
            <w:tcW w:w="4503" w:type="dxa"/>
          </w:tcPr>
          <w:p w:rsidR="000B2B8B" w:rsidRPr="0041558B" w:rsidRDefault="000B2B8B" w:rsidP="003570EE">
            <w:pPr>
              <w:contextualSpacing/>
              <w:jc w:val="both"/>
              <w:rPr>
                <w:rFonts w:ascii="Times New Roman" w:hAnsi="Times New Roman" w:cs="Times New Roman"/>
                <w:color w:val="000000" w:themeColor="text1"/>
                <w:sz w:val="28"/>
                <w:szCs w:val="28"/>
              </w:rPr>
            </w:pPr>
            <w:r w:rsidRPr="0041558B">
              <w:rPr>
                <w:rFonts w:ascii="Times New Roman" w:hAnsi="Times New Roman" w:cs="Times New Roman"/>
                <w:color w:val="000000" w:themeColor="text1"/>
                <w:sz w:val="28"/>
                <w:szCs w:val="28"/>
              </w:rPr>
              <w:t>Рекомендовано до захисту:</w:t>
            </w:r>
          </w:p>
          <w:p w:rsidR="000B2B8B" w:rsidRPr="0041558B" w:rsidRDefault="000B2B8B" w:rsidP="003570EE">
            <w:pPr>
              <w:contextualSpacing/>
              <w:jc w:val="both"/>
              <w:rPr>
                <w:rFonts w:ascii="Times New Roman" w:hAnsi="Times New Roman" w:cs="Times New Roman"/>
                <w:color w:val="000000" w:themeColor="text1"/>
                <w:sz w:val="28"/>
                <w:szCs w:val="28"/>
              </w:rPr>
            </w:pPr>
            <w:r w:rsidRPr="0041558B">
              <w:rPr>
                <w:rFonts w:ascii="Times New Roman" w:hAnsi="Times New Roman" w:cs="Times New Roman"/>
                <w:color w:val="000000" w:themeColor="text1"/>
                <w:sz w:val="28"/>
                <w:szCs w:val="28"/>
              </w:rPr>
              <w:t xml:space="preserve">Протокол засідання кафедри </w:t>
            </w:r>
          </w:p>
          <w:p w:rsidR="000B2B8B" w:rsidRPr="0041558B" w:rsidRDefault="000B2B8B" w:rsidP="003570EE">
            <w:pPr>
              <w:contextualSpacing/>
              <w:jc w:val="both"/>
              <w:rPr>
                <w:rFonts w:ascii="Times New Roman" w:hAnsi="Times New Roman" w:cs="Times New Roman"/>
                <w:color w:val="000000" w:themeColor="text1"/>
                <w:sz w:val="28"/>
                <w:szCs w:val="28"/>
              </w:rPr>
            </w:pPr>
            <w:r w:rsidRPr="0041558B">
              <w:rPr>
                <w:rFonts w:ascii="Times New Roman" w:hAnsi="Times New Roman" w:cs="Times New Roman"/>
                <w:color w:val="000000" w:themeColor="text1"/>
                <w:sz w:val="28"/>
                <w:szCs w:val="28"/>
              </w:rPr>
              <w:t>№_____ від ___.___.2021 р.</w:t>
            </w:r>
          </w:p>
          <w:p w:rsidR="000B2B8B" w:rsidRPr="0041558B" w:rsidRDefault="000B2B8B" w:rsidP="003570EE">
            <w:pPr>
              <w:contextualSpacing/>
              <w:jc w:val="both"/>
              <w:rPr>
                <w:rFonts w:ascii="Times New Roman" w:hAnsi="Times New Roman" w:cs="Times New Roman"/>
                <w:color w:val="000000" w:themeColor="text1"/>
                <w:sz w:val="28"/>
                <w:szCs w:val="28"/>
              </w:rPr>
            </w:pPr>
          </w:p>
          <w:p w:rsidR="000B2B8B" w:rsidRPr="0041558B" w:rsidRDefault="000B2B8B" w:rsidP="003570EE">
            <w:pPr>
              <w:contextualSpacing/>
              <w:jc w:val="both"/>
              <w:rPr>
                <w:rFonts w:ascii="Times New Roman" w:hAnsi="Times New Roman" w:cs="Times New Roman"/>
                <w:color w:val="000000" w:themeColor="text1"/>
                <w:sz w:val="28"/>
                <w:szCs w:val="28"/>
              </w:rPr>
            </w:pPr>
            <w:r w:rsidRPr="0041558B">
              <w:rPr>
                <w:rFonts w:ascii="Times New Roman" w:hAnsi="Times New Roman" w:cs="Times New Roman"/>
                <w:color w:val="000000" w:themeColor="text1"/>
                <w:sz w:val="28"/>
                <w:szCs w:val="28"/>
              </w:rPr>
              <w:t>Завідувач кафедри</w:t>
            </w:r>
          </w:p>
          <w:p w:rsidR="000B2B8B" w:rsidRPr="0041558B" w:rsidRDefault="000B2B8B" w:rsidP="003570EE">
            <w:pPr>
              <w:contextualSpacing/>
              <w:jc w:val="both"/>
              <w:rPr>
                <w:rFonts w:ascii="Times New Roman" w:hAnsi="Times New Roman" w:cs="Times New Roman"/>
                <w:color w:val="000000" w:themeColor="text1"/>
                <w:sz w:val="28"/>
                <w:szCs w:val="28"/>
              </w:rPr>
            </w:pPr>
            <w:r w:rsidRPr="0041558B">
              <w:rPr>
                <w:rFonts w:ascii="Times New Roman" w:hAnsi="Times New Roman" w:cs="Times New Roman"/>
                <w:color w:val="000000" w:themeColor="text1"/>
                <w:sz w:val="28"/>
                <w:szCs w:val="28"/>
              </w:rPr>
              <w:t xml:space="preserve">__________    </w:t>
            </w:r>
            <w:r w:rsidRPr="006C0F7D">
              <w:rPr>
                <w:rFonts w:ascii="Times New Roman" w:hAnsi="Times New Roman" w:cs="Times New Roman"/>
                <w:color w:val="000000" w:themeColor="text1"/>
                <w:sz w:val="28"/>
                <w:szCs w:val="28"/>
                <w:u w:val="single"/>
              </w:rPr>
              <w:t>Кулина І. Г.</w:t>
            </w:r>
            <w:r w:rsidRPr="0041558B">
              <w:rPr>
                <w:rFonts w:ascii="Times New Roman" w:hAnsi="Times New Roman" w:cs="Times New Roman"/>
                <w:color w:val="000000" w:themeColor="text1"/>
                <w:sz w:val="28"/>
                <w:szCs w:val="28"/>
              </w:rPr>
              <w:t xml:space="preserve">   </w:t>
            </w:r>
          </w:p>
          <w:p w:rsidR="000B2B8B" w:rsidRPr="000F1021" w:rsidRDefault="000B2B8B" w:rsidP="003570EE">
            <w:pPr>
              <w:contextualSpacing/>
              <w:rPr>
                <w:rFonts w:ascii="Times New Roman" w:hAnsi="Times New Roman" w:cs="Times New Roman"/>
                <w:color w:val="000000" w:themeColor="text1"/>
                <w:sz w:val="28"/>
                <w:szCs w:val="28"/>
                <w:vertAlign w:val="superscript"/>
              </w:rPr>
            </w:pPr>
            <w:r w:rsidRPr="0041558B">
              <w:rPr>
                <w:rFonts w:ascii="Times New Roman" w:hAnsi="Times New Roman" w:cs="Times New Roman"/>
                <w:color w:val="000000" w:themeColor="text1"/>
                <w:sz w:val="28"/>
                <w:szCs w:val="28"/>
                <w:vertAlign w:val="superscript"/>
              </w:rPr>
              <w:t xml:space="preserve">       </w:t>
            </w:r>
            <w:r w:rsidRPr="0041558B">
              <w:rPr>
                <w:rFonts w:ascii="Times New Roman" w:hAnsi="Times New Roman" w:cs="Times New Roman"/>
                <w:color w:val="000000" w:themeColor="text1"/>
                <w:sz w:val="24"/>
                <w:szCs w:val="24"/>
                <w:vertAlign w:val="superscript"/>
              </w:rPr>
              <w:t>(підпис)</w:t>
            </w:r>
            <w:r>
              <w:rPr>
                <w:rFonts w:ascii="Times New Roman" w:hAnsi="Times New Roman" w:cs="Times New Roman"/>
                <w:color w:val="000000" w:themeColor="text1"/>
                <w:sz w:val="24"/>
                <w:szCs w:val="24"/>
                <w:vertAlign w:val="superscript"/>
                <w:lang w:val="en-US"/>
              </w:rPr>
              <w:t xml:space="preserve">                                </w:t>
            </w:r>
            <w:r>
              <w:rPr>
                <w:rFonts w:ascii="Times New Roman" w:hAnsi="Times New Roman" w:cs="Times New Roman"/>
                <w:color w:val="000000" w:themeColor="text1"/>
                <w:sz w:val="24"/>
                <w:szCs w:val="24"/>
                <w:vertAlign w:val="superscript"/>
              </w:rPr>
              <w:t xml:space="preserve"> </w:t>
            </w:r>
            <w:r>
              <w:rPr>
                <w:rFonts w:ascii="Times New Roman" w:hAnsi="Times New Roman" w:cs="Times New Roman"/>
                <w:color w:val="000000" w:themeColor="text1"/>
                <w:sz w:val="24"/>
                <w:szCs w:val="24"/>
                <w:vertAlign w:val="superscript"/>
                <w:lang w:val="en-US"/>
              </w:rPr>
              <w:t>(</w:t>
            </w:r>
            <w:r>
              <w:rPr>
                <w:rFonts w:ascii="Times New Roman" w:hAnsi="Times New Roman" w:cs="Times New Roman"/>
                <w:color w:val="000000" w:themeColor="text1"/>
                <w:sz w:val="24"/>
                <w:szCs w:val="24"/>
                <w:vertAlign w:val="superscript"/>
              </w:rPr>
              <w:t>ПІБ)</w:t>
            </w:r>
          </w:p>
        </w:tc>
        <w:tc>
          <w:tcPr>
            <w:tcW w:w="4961" w:type="dxa"/>
          </w:tcPr>
          <w:p w:rsidR="000B2B8B" w:rsidRPr="0041558B" w:rsidRDefault="000B2B8B" w:rsidP="003570EE">
            <w:pPr>
              <w:contextualSpacing/>
              <w:rPr>
                <w:rFonts w:ascii="Times New Roman" w:hAnsi="Times New Roman" w:cs="Times New Roman"/>
                <w:color w:val="000000" w:themeColor="text1"/>
                <w:sz w:val="28"/>
                <w:szCs w:val="28"/>
              </w:rPr>
            </w:pPr>
            <w:r w:rsidRPr="0041558B">
              <w:rPr>
                <w:rFonts w:ascii="Times New Roman" w:hAnsi="Times New Roman" w:cs="Times New Roman"/>
                <w:color w:val="000000" w:themeColor="text1"/>
                <w:sz w:val="28"/>
                <w:szCs w:val="28"/>
              </w:rPr>
              <w:t>Захищено на засіданні ЕК №_____</w:t>
            </w:r>
          </w:p>
          <w:p w:rsidR="000B2B8B" w:rsidRPr="0041558B" w:rsidRDefault="000B2B8B" w:rsidP="003570EE">
            <w:pPr>
              <w:contextualSpacing/>
              <w:rPr>
                <w:rFonts w:ascii="Times New Roman" w:hAnsi="Times New Roman" w:cs="Times New Roman"/>
                <w:color w:val="000000" w:themeColor="text1"/>
                <w:sz w:val="28"/>
                <w:szCs w:val="28"/>
              </w:rPr>
            </w:pPr>
            <w:r w:rsidRPr="0041558B">
              <w:rPr>
                <w:rFonts w:ascii="Times New Roman" w:hAnsi="Times New Roman" w:cs="Times New Roman"/>
                <w:color w:val="000000" w:themeColor="text1"/>
                <w:sz w:val="28"/>
                <w:szCs w:val="28"/>
              </w:rPr>
              <w:t>протокол №_____ від ___.___.2021 р.</w:t>
            </w:r>
          </w:p>
          <w:p w:rsidR="000B2B8B" w:rsidRPr="0041558B" w:rsidRDefault="000B2B8B" w:rsidP="003570EE">
            <w:pPr>
              <w:contextualSpacing/>
              <w:rPr>
                <w:rFonts w:ascii="Times New Roman" w:hAnsi="Times New Roman" w:cs="Times New Roman"/>
                <w:color w:val="000000" w:themeColor="text1"/>
                <w:sz w:val="28"/>
                <w:szCs w:val="28"/>
              </w:rPr>
            </w:pPr>
            <w:r w:rsidRPr="0041558B">
              <w:rPr>
                <w:rFonts w:ascii="Times New Roman" w:hAnsi="Times New Roman" w:cs="Times New Roman"/>
                <w:color w:val="000000" w:themeColor="text1"/>
                <w:sz w:val="28"/>
                <w:szCs w:val="28"/>
              </w:rPr>
              <w:t>Оцінка ____________/______/______</w:t>
            </w:r>
          </w:p>
          <w:p w:rsidR="000B2B8B" w:rsidRPr="0041558B" w:rsidRDefault="000B2B8B" w:rsidP="003570EE">
            <w:pPr>
              <w:contextualSpacing/>
              <w:rPr>
                <w:rFonts w:ascii="Times New Roman" w:hAnsi="Times New Roman" w:cs="Times New Roman"/>
                <w:color w:val="000000" w:themeColor="text1"/>
                <w:sz w:val="24"/>
                <w:szCs w:val="24"/>
                <w:vertAlign w:val="superscript"/>
              </w:rPr>
            </w:pPr>
            <w:r w:rsidRPr="0041558B">
              <w:rPr>
                <w:rFonts w:ascii="Times New Roman" w:hAnsi="Times New Roman" w:cs="Times New Roman"/>
                <w:color w:val="000000" w:themeColor="text1"/>
                <w:sz w:val="28"/>
                <w:szCs w:val="28"/>
                <w:vertAlign w:val="superscript"/>
              </w:rPr>
              <w:t xml:space="preserve">                   </w:t>
            </w:r>
            <w:r w:rsidRPr="0041558B">
              <w:rPr>
                <w:rFonts w:ascii="Times New Roman" w:hAnsi="Times New Roman" w:cs="Times New Roman"/>
                <w:color w:val="000000" w:themeColor="text1"/>
                <w:sz w:val="24"/>
                <w:szCs w:val="24"/>
                <w:vertAlign w:val="superscript"/>
              </w:rPr>
              <w:t xml:space="preserve">(за національною шкалою, шкалою </w:t>
            </w:r>
            <w:r w:rsidRPr="0041558B">
              <w:rPr>
                <w:rFonts w:ascii="Times New Roman" w:hAnsi="Times New Roman" w:cs="Times New Roman"/>
                <w:color w:val="000000" w:themeColor="text1"/>
                <w:sz w:val="24"/>
                <w:szCs w:val="24"/>
                <w:vertAlign w:val="superscript"/>
                <w:lang w:val="en-US"/>
              </w:rPr>
              <w:t>ECTS</w:t>
            </w:r>
            <w:r w:rsidRPr="0041558B">
              <w:rPr>
                <w:rFonts w:ascii="Times New Roman" w:hAnsi="Times New Roman" w:cs="Times New Roman"/>
                <w:color w:val="000000" w:themeColor="text1"/>
                <w:sz w:val="24"/>
                <w:szCs w:val="24"/>
                <w:vertAlign w:val="superscript"/>
                <w:lang w:val="ru-RU"/>
              </w:rPr>
              <w:t xml:space="preserve">, </w:t>
            </w:r>
            <w:r w:rsidRPr="0041558B">
              <w:rPr>
                <w:rFonts w:ascii="Times New Roman" w:hAnsi="Times New Roman" w:cs="Times New Roman"/>
                <w:color w:val="000000" w:themeColor="text1"/>
                <w:sz w:val="24"/>
                <w:szCs w:val="24"/>
                <w:vertAlign w:val="superscript"/>
              </w:rPr>
              <w:t>бали)</w:t>
            </w:r>
          </w:p>
          <w:p w:rsidR="000B2B8B" w:rsidRPr="0041558B" w:rsidRDefault="000B2B8B" w:rsidP="003570EE">
            <w:pPr>
              <w:contextualSpacing/>
              <w:rPr>
                <w:rFonts w:ascii="Times New Roman" w:hAnsi="Times New Roman" w:cs="Times New Roman"/>
                <w:color w:val="000000" w:themeColor="text1"/>
                <w:sz w:val="28"/>
                <w:szCs w:val="28"/>
              </w:rPr>
            </w:pPr>
            <w:r w:rsidRPr="0041558B">
              <w:rPr>
                <w:rFonts w:ascii="Times New Roman" w:hAnsi="Times New Roman" w:cs="Times New Roman"/>
                <w:color w:val="000000" w:themeColor="text1"/>
                <w:sz w:val="28"/>
                <w:szCs w:val="28"/>
              </w:rPr>
              <w:t>Голова ЕК</w:t>
            </w:r>
          </w:p>
          <w:p w:rsidR="000B2B8B" w:rsidRPr="0041558B" w:rsidRDefault="000B2B8B" w:rsidP="003570EE">
            <w:pPr>
              <w:contextualSpacing/>
              <w:jc w:val="both"/>
              <w:rPr>
                <w:rFonts w:ascii="Times New Roman" w:hAnsi="Times New Roman" w:cs="Times New Roman"/>
                <w:color w:val="000000" w:themeColor="text1"/>
                <w:sz w:val="28"/>
                <w:szCs w:val="28"/>
              </w:rPr>
            </w:pPr>
            <w:r w:rsidRPr="0041558B">
              <w:rPr>
                <w:rFonts w:ascii="Times New Roman" w:hAnsi="Times New Roman" w:cs="Times New Roman"/>
                <w:color w:val="000000" w:themeColor="text1"/>
                <w:sz w:val="28"/>
                <w:szCs w:val="28"/>
              </w:rPr>
              <w:t xml:space="preserve">__________             </w:t>
            </w:r>
            <w:r w:rsidRPr="006C0F7D">
              <w:rPr>
                <w:rFonts w:ascii="Times New Roman" w:hAnsi="Times New Roman" w:cs="Times New Roman"/>
                <w:color w:val="000000" w:themeColor="text1"/>
                <w:sz w:val="28"/>
                <w:szCs w:val="28"/>
                <w:u w:val="single"/>
              </w:rPr>
              <w:t>Голубенко Н. Ю.</w:t>
            </w:r>
          </w:p>
          <w:p w:rsidR="000B2B8B" w:rsidRPr="0041558B" w:rsidRDefault="000B2B8B" w:rsidP="003570EE">
            <w:pPr>
              <w:contextualSpacing/>
              <w:rPr>
                <w:rFonts w:ascii="Times New Roman" w:hAnsi="Times New Roman" w:cs="Times New Roman"/>
                <w:color w:val="000000" w:themeColor="text1"/>
                <w:sz w:val="28"/>
                <w:szCs w:val="28"/>
              </w:rPr>
            </w:pPr>
            <w:r w:rsidRPr="0041558B">
              <w:rPr>
                <w:rFonts w:ascii="Times New Roman" w:hAnsi="Times New Roman" w:cs="Times New Roman"/>
                <w:color w:val="000000" w:themeColor="text1"/>
                <w:sz w:val="28"/>
                <w:szCs w:val="28"/>
                <w:vertAlign w:val="superscript"/>
              </w:rPr>
              <w:t xml:space="preserve">       </w:t>
            </w:r>
            <w:r w:rsidRPr="0041558B">
              <w:rPr>
                <w:rFonts w:ascii="Times New Roman" w:hAnsi="Times New Roman" w:cs="Times New Roman"/>
                <w:color w:val="000000" w:themeColor="text1"/>
                <w:sz w:val="24"/>
                <w:szCs w:val="24"/>
                <w:vertAlign w:val="superscript"/>
              </w:rPr>
              <w:t>(підпис)                                                         (ПІБ)</w:t>
            </w:r>
          </w:p>
        </w:tc>
      </w:tr>
    </w:tbl>
    <w:p w:rsidR="000B2B8B" w:rsidRPr="0041558B" w:rsidRDefault="000B2B8B" w:rsidP="000B2B8B">
      <w:pPr>
        <w:spacing w:line="240" w:lineRule="auto"/>
        <w:ind w:left="3540"/>
        <w:contextualSpacing/>
        <w:rPr>
          <w:rFonts w:ascii="Times New Roman" w:hAnsi="Times New Roman" w:cs="Times New Roman"/>
          <w:color w:val="000000" w:themeColor="text1"/>
          <w:sz w:val="28"/>
          <w:szCs w:val="28"/>
        </w:rPr>
      </w:pPr>
    </w:p>
    <w:p w:rsidR="000B2B8B" w:rsidRPr="0041558B" w:rsidRDefault="000B2B8B" w:rsidP="000B2B8B">
      <w:pPr>
        <w:spacing w:after="0" w:line="240" w:lineRule="auto"/>
        <w:jc w:val="right"/>
        <w:rPr>
          <w:rFonts w:ascii="Times New Roman" w:hAnsi="Times New Roman" w:cs="Times New Roman"/>
          <w:color w:val="000000" w:themeColor="text1"/>
          <w:sz w:val="28"/>
          <w:szCs w:val="28"/>
        </w:rPr>
      </w:pPr>
    </w:p>
    <w:p w:rsidR="000B2B8B" w:rsidRPr="0041558B" w:rsidRDefault="000B2B8B" w:rsidP="000B2B8B">
      <w:pPr>
        <w:spacing w:after="0" w:line="240" w:lineRule="auto"/>
        <w:ind w:left="3538"/>
        <w:rPr>
          <w:rFonts w:ascii="Times New Roman" w:hAnsi="Times New Roman" w:cs="Times New Roman"/>
          <w:color w:val="000000" w:themeColor="text1"/>
          <w:sz w:val="24"/>
          <w:szCs w:val="24"/>
        </w:rPr>
      </w:pPr>
    </w:p>
    <w:p w:rsidR="004125C3" w:rsidRPr="0041558B" w:rsidRDefault="004125C3" w:rsidP="000B2B8B">
      <w:pPr>
        <w:spacing w:line="360" w:lineRule="auto"/>
        <w:jc w:val="center"/>
        <w:rPr>
          <w:rFonts w:ascii="Times New Roman" w:hAnsi="Times New Roman" w:cs="Times New Roman"/>
          <w:color w:val="000000" w:themeColor="text1"/>
          <w:sz w:val="28"/>
          <w:szCs w:val="28"/>
        </w:rPr>
      </w:pPr>
    </w:p>
    <w:p w:rsidR="004125C3" w:rsidRDefault="000B2B8B" w:rsidP="004125C3">
      <w:pPr>
        <w:spacing w:line="360" w:lineRule="auto"/>
        <w:jc w:val="center"/>
        <w:rPr>
          <w:rFonts w:ascii="Times New Roman" w:hAnsi="Times New Roman" w:cs="Times New Roman"/>
          <w:b/>
          <w:bCs/>
          <w:color w:val="000000" w:themeColor="text1"/>
          <w:sz w:val="28"/>
          <w:szCs w:val="28"/>
          <w:lang w:val="uk-UA"/>
        </w:rPr>
      </w:pPr>
      <w:r w:rsidRPr="0041558B">
        <w:rPr>
          <w:rFonts w:ascii="Times New Roman" w:hAnsi="Times New Roman" w:cs="Times New Roman"/>
          <w:b/>
          <w:bCs/>
          <w:color w:val="000000" w:themeColor="text1"/>
          <w:sz w:val="28"/>
          <w:szCs w:val="28"/>
        </w:rPr>
        <w:t>ОДЕСА-202</w:t>
      </w:r>
      <w:r w:rsidR="004125C3">
        <w:rPr>
          <w:rFonts w:ascii="Times New Roman" w:hAnsi="Times New Roman" w:cs="Times New Roman"/>
          <w:b/>
          <w:bCs/>
          <w:color w:val="000000" w:themeColor="text1"/>
          <w:sz w:val="28"/>
          <w:szCs w:val="28"/>
          <w:lang w:val="uk-UA"/>
        </w:rPr>
        <w:t>1</w:t>
      </w:r>
    </w:p>
    <w:p w:rsidR="00A169A6" w:rsidRPr="00A169A6" w:rsidRDefault="00A169A6" w:rsidP="00A169A6">
      <w:pPr>
        <w:pStyle w:val="1"/>
        <w:jc w:val="center"/>
        <w:rPr>
          <w:rFonts w:ascii="Times New Roman" w:eastAsia="Times New Roman" w:hAnsi="Times New Roman" w:cs="Times New Roman"/>
          <w:b/>
          <w:bCs/>
          <w:noProof/>
          <w:color w:val="000000" w:themeColor="text1"/>
          <w:sz w:val="28"/>
          <w:szCs w:val="28"/>
          <w:lang w:val="de-DE" w:eastAsia="ru-RU"/>
        </w:rPr>
      </w:pPr>
      <w:bookmarkStart w:id="0" w:name="_Toc90900264"/>
      <w:r w:rsidRPr="00A169A6">
        <w:rPr>
          <w:rFonts w:ascii="Times New Roman" w:eastAsia="Times New Roman" w:hAnsi="Times New Roman" w:cs="Times New Roman"/>
          <w:b/>
          <w:bCs/>
          <w:color w:val="000000" w:themeColor="text1"/>
          <w:sz w:val="28"/>
          <w:szCs w:val="28"/>
          <w:lang w:val="de-DE" w:eastAsia="ru-RU"/>
        </w:rPr>
        <w:lastRenderedPageBreak/>
        <w:t>INHALT</w:t>
      </w:r>
      <w:bookmarkEnd w:id="0"/>
      <w:r w:rsidR="0077366F" w:rsidRPr="00A169A6">
        <w:rPr>
          <w:rFonts w:ascii="Times New Roman" w:hAnsi="Times New Roman" w:cs="Times New Roman"/>
          <w:sz w:val="28"/>
          <w:szCs w:val="28"/>
          <w:lang w:val="de-DE" w:eastAsia="ru-RU"/>
        </w:rPr>
        <w:fldChar w:fldCharType="begin"/>
      </w:r>
      <w:r w:rsidRPr="00A169A6">
        <w:rPr>
          <w:rFonts w:ascii="Times New Roman" w:hAnsi="Times New Roman" w:cs="Times New Roman"/>
          <w:sz w:val="28"/>
          <w:szCs w:val="28"/>
          <w:lang w:val="de-DE" w:eastAsia="ru-RU"/>
        </w:rPr>
        <w:instrText xml:space="preserve"> TOC \o "1-3" \h \z \u </w:instrText>
      </w:r>
      <w:r w:rsidR="0077366F" w:rsidRPr="00A169A6">
        <w:rPr>
          <w:rFonts w:ascii="Times New Roman" w:hAnsi="Times New Roman" w:cs="Times New Roman"/>
          <w:sz w:val="28"/>
          <w:szCs w:val="28"/>
          <w:lang w:val="de-DE" w:eastAsia="ru-RU"/>
        </w:rPr>
        <w:fldChar w:fldCharType="separate"/>
      </w:r>
    </w:p>
    <w:p w:rsidR="00A169A6" w:rsidRPr="00A169A6" w:rsidRDefault="007346B3">
      <w:pPr>
        <w:pStyle w:val="11"/>
        <w:tabs>
          <w:tab w:val="right" w:leader="dot" w:pos="9344"/>
        </w:tabs>
        <w:rPr>
          <w:rFonts w:ascii="Times New Roman" w:hAnsi="Times New Roman" w:cs="Times New Roman"/>
          <w:noProof/>
          <w:sz w:val="28"/>
          <w:szCs w:val="28"/>
        </w:rPr>
      </w:pPr>
      <w:hyperlink w:anchor="_Toc90900265" w:history="1">
        <w:r w:rsidR="00A169A6" w:rsidRPr="00A169A6">
          <w:rPr>
            <w:rStyle w:val="a5"/>
            <w:rFonts w:ascii="Times New Roman" w:eastAsia="Times New Roman" w:hAnsi="Times New Roman" w:cs="Times New Roman"/>
            <w:b/>
            <w:bCs/>
            <w:noProof/>
            <w:sz w:val="28"/>
            <w:szCs w:val="28"/>
            <w:lang w:val="de-DE" w:eastAsia="ru-RU"/>
          </w:rPr>
          <w:t>EINFÜHRUNG</w:t>
        </w:r>
        <w:r w:rsidR="00A169A6" w:rsidRPr="00A169A6">
          <w:rPr>
            <w:rFonts w:ascii="Times New Roman" w:hAnsi="Times New Roman" w:cs="Times New Roman"/>
            <w:noProof/>
            <w:webHidden/>
            <w:sz w:val="28"/>
            <w:szCs w:val="28"/>
          </w:rPr>
          <w:tab/>
        </w:r>
        <w:r w:rsidR="0077366F" w:rsidRPr="00A169A6">
          <w:rPr>
            <w:rFonts w:ascii="Times New Roman" w:hAnsi="Times New Roman" w:cs="Times New Roman"/>
            <w:noProof/>
            <w:webHidden/>
            <w:sz w:val="28"/>
            <w:szCs w:val="28"/>
          </w:rPr>
          <w:fldChar w:fldCharType="begin"/>
        </w:r>
        <w:r w:rsidR="00A169A6" w:rsidRPr="00A169A6">
          <w:rPr>
            <w:rFonts w:ascii="Times New Roman" w:hAnsi="Times New Roman" w:cs="Times New Roman"/>
            <w:noProof/>
            <w:webHidden/>
            <w:sz w:val="28"/>
            <w:szCs w:val="28"/>
          </w:rPr>
          <w:instrText xml:space="preserve"> PAGEREF _Toc90900265 \h </w:instrText>
        </w:r>
        <w:r w:rsidR="0077366F" w:rsidRPr="00A169A6">
          <w:rPr>
            <w:rFonts w:ascii="Times New Roman" w:hAnsi="Times New Roman" w:cs="Times New Roman"/>
            <w:noProof/>
            <w:webHidden/>
            <w:sz w:val="28"/>
            <w:szCs w:val="28"/>
          </w:rPr>
        </w:r>
        <w:r w:rsidR="0077366F" w:rsidRPr="00A169A6">
          <w:rPr>
            <w:rFonts w:ascii="Times New Roman" w:hAnsi="Times New Roman" w:cs="Times New Roman"/>
            <w:noProof/>
            <w:webHidden/>
            <w:sz w:val="28"/>
            <w:szCs w:val="28"/>
          </w:rPr>
          <w:fldChar w:fldCharType="separate"/>
        </w:r>
        <w:r w:rsidR="003570EE">
          <w:rPr>
            <w:rFonts w:ascii="Times New Roman" w:hAnsi="Times New Roman" w:cs="Times New Roman"/>
            <w:noProof/>
            <w:webHidden/>
            <w:sz w:val="28"/>
            <w:szCs w:val="28"/>
          </w:rPr>
          <w:t>3</w:t>
        </w:r>
        <w:r w:rsidR="0077366F" w:rsidRPr="00A169A6">
          <w:rPr>
            <w:rFonts w:ascii="Times New Roman" w:hAnsi="Times New Roman" w:cs="Times New Roman"/>
            <w:noProof/>
            <w:webHidden/>
            <w:sz w:val="28"/>
            <w:szCs w:val="28"/>
          </w:rPr>
          <w:fldChar w:fldCharType="end"/>
        </w:r>
      </w:hyperlink>
    </w:p>
    <w:p w:rsidR="00A169A6" w:rsidRPr="00A169A6" w:rsidRDefault="007346B3">
      <w:pPr>
        <w:pStyle w:val="11"/>
        <w:tabs>
          <w:tab w:val="right" w:leader="dot" w:pos="9344"/>
        </w:tabs>
        <w:rPr>
          <w:rFonts w:ascii="Times New Roman" w:hAnsi="Times New Roman" w:cs="Times New Roman"/>
          <w:noProof/>
          <w:sz w:val="28"/>
          <w:szCs w:val="28"/>
        </w:rPr>
      </w:pPr>
      <w:hyperlink w:anchor="_Toc90900266" w:history="1">
        <w:r w:rsidR="00A169A6" w:rsidRPr="00A169A6">
          <w:rPr>
            <w:rStyle w:val="a5"/>
            <w:rFonts w:ascii="Times New Roman" w:hAnsi="Times New Roman" w:cs="Times New Roman"/>
            <w:b/>
            <w:bCs/>
            <w:noProof/>
            <w:sz w:val="28"/>
            <w:szCs w:val="28"/>
          </w:rPr>
          <w:t>Kapitel 1. Bestimmung des Burnout-Syndroms und Beurteilung der Studiengeschichte</w:t>
        </w:r>
        <w:r w:rsidR="00A169A6" w:rsidRPr="00A169A6">
          <w:rPr>
            <w:rFonts w:ascii="Times New Roman" w:hAnsi="Times New Roman" w:cs="Times New Roman"/>
            <w:noProof/>
            <w:webHidden/>
            <w:sz w:val="28"/>
            <w:szCs w:val="28"/>
          </w:rPr>
          <w:tab/>
        </w:r>
        <w:r w:rsidR="0077366F" w:rsidRPr="00A169A6">
          <w:rPr>
            <w:rFonts w:ascii="Times New Roman" w:hAnsi="Times New Roman" w:cs="Times New Roman"/>
            <w:noProof/>
            <w:webHidden/>
            <w:sz w:val="28"/>
            <w:szCs w:val="28"/>
          </w:rPr>
          <w:fldChar w:fldCharType="begin"/>
        </w:r>
        <w:r w:rsidR="00A169A6" w:rsidRPr="00A169A6">
          <w:rPr>
            <w:rFonts w:ascii="Times New Roman" w:hAnsi="Times New Roman" w:cs="Times New Roman"/>
            <w:noProof/>
            <w:webHidden/>
            <w:sz w:val="28"/>
            <w:szCs w:val="28"/>
          </w:rPr>
          <w:instrText xml:space="preserve"> PAGEREF _Toc90900266 \h </w:instrText>
        </w:r>
        <w:r w:rsidR="0077366F" w:rsidRPr="00A169A6">
          <w:rPr>
            <w:rFonts w:ascii="Times New Roman" w:hAnsi="Times New Roman" w:cs="Times New Roman"/>
            <w:noProof/>
            <w:webHidden/>
            <w:sz w:val="28"/>
            <w:szCs w:val="28"/>
          </w:rPr>
        </w:r>
        <w:r w:rsidR="0077366F" w:rsidRPr="00A169A6">
          <w:rPr>
            <w:rFonts w:ascii="Times New Roman" w:hAnsi="Times New Roman" w:cs="Times New Roman"/>
            <w:noProof/>
            <w:webHidden/>
            <w:sz w:val="28"/>
            <w:szCs w:val="28"/>
          </w:rPr>
          <w:fldChar w:fldCharType="separate"/>
        </w:r>
        <w:r w:rsidR="003570EE">
          <w:rPr>
            <w:rFonts w:ascii="Times New Roman" w:hAnsi="Times New Roman" w:cs="Times New Roman"/>
            <w:noProof/>
            <w:webHidden/>
            <w:sz w:val="28"/>
            <w:szCs w:val="28"/>
          </w:rPr>
          <w:t>7</w:t>
        </w:r>
        <w:r w:rsidR="0077366F" w:rsidRPr="00A169A6">
          <w:rPr>
            <w:rFonts w:ascii="Times New Roman" w:hAnsi="Times New Roman" w:cs="Times New Roman"/>
            <w:noProof/>
            <w:webHidden/>
            <w:sz w:val="28"/>
            <w:szCs w:val="28"/>
          </w:rPr>
          <w:fldChar w:fldCharType="end"/>
        </w:r>
      </w:hyperlink>
    </w:p>
    <w:p w:rsidR="00A169A6" w:rsidRPr="00A169A6" w:rsidRDefault="007346B3">
      <w:pPr>
        <w:pStyle w:val="21"/>
        <w:tabs>
          <w:tab w:val="right" w:leader="dot" w:pos="9344"/>
        </w:tabs>
        <w:rPr>
          <w:rFonts w:ascii="Times New Roman" w:hAnsi="Times New Roman" w:cs="Times New Roman"/>
          <w:noProof/>
          <w:sz w:val="28"/>
          <w:szCs w:val="28"/>
        </w:rPr>
      </w:pPr>
      <w:hyperlink w:anchor="_Toc90900267" w:history="1">
        <w:r w:rsidR="00A169A6" w:rsidRPr="00A169A6">
          <w:rPr>
            <w:rStyle w:val="a5"/>
            <w:rFonts w:ascii="Times New Roman" w:hAnsi="Times New Roman" w:cs="Times New Roman"/>
            <w:noProof/>
            <w:sz w:val="28"/>
            <w:szCs w:val="28"/>
          </w:rPr>
          <w:t>1.1. Definition des Begriffs „Burnout-Syndrom“. Die Essenz des Phänomens "Beruflicher Burnout", Ansätze zu seiner Untersuchung</w:t>
        </w:r>
        <w:r w:rsidR="00A169A6" w:rsidRPr="00A169A6">
          <w:rPr>
            <w:rFonts w:ascii="Times New Roman" w:hAnsi="Times New Roman" w:cs="Times New Roman"/>
            <w:noProof/>
            <w:webHidden/>
            <w:sz w:val="28"/>
            <w:szCs w:val="28"/>
          </w:rPr>
          <w:tab/>
        </w:r>
        <w:r w:rsidR="0077366F" w:rsidRPr="00A169A6">
          <w:rPr>
            <w:rFonts w:ascii="Times New Roman" w:hAnsi="Times New Roman" w:cs="Times New Roman"/>
            <w:noProof/>
            <w:webHidden/>
            <w:sz w:val="28"/>
            <w:szCs w:val="28"/>
          </w:rPr>
          <w:fldChar w:fldCharType="begin"/>
        </w:r>
        <w:r w:rsidR="00A169A6" w:rsidRPr="00A169A6">
          <w:rPr>
            <w:rFonts w:ascii="Times New Roman" w:hAnsi="Times New Roman" w:cs="Times New Roman"/>
            <w:noProof/>
            <w:webHidden/>
            <w:sz w:val="28"/>
            <w:szCs w:val="28"/>
          </w:rPr>
          <w:instrText xml:space="preserve"> PAGEREF _Toc90900267 \h </w:instrText>
        </w:r>
        <w:r w:rsidR="0077366F" w:rsidRPr="00A169A6">
          <w:rPr>
            <w:rFonts w:ascii="Times New Roman" w:hAnsi="Times New Roman" w:cs="Times New Roman"/>
            <w:noProof/>
            <w:webHidden/>
            <w:sz w:val="28"/>
            <w:szCs w:val="28"/>
          </w:rPr>
        </w:r>
        <w:r w:rsidR="0077366F" w:rsidRPr="00A169A6">
          <w:rPr>
            <w:rFonts w:ascii="Times New Roman" w:hAnsi="Times New Roman" w:cs="Times New Roman"/>
            <w:noProof/>
            <w:webHidden/>
            <w:sz w:val="28"/>
            <w:szCs w:val="28"/>
          </w:rPr>
          <w:fldChar w:fldCharType="separate"/>
        </w:r>
        <w:r w:rsidR="003570EE">
          <w:rPr>
            <w:rFonts w:ascii="Times New Roman" w:hAnsi="Times New Roman" w:cs="Times New Roman"/>
            <w:noProof/>
            <w:webHidden/>
            <w:sz w:val="28"/>
            <w:szCs w:val="28"/>
          </w:rPr>
          <w:t>7</w:t>
        </w:r>
        <w:r w:rsidR="0077366F" w:rsidRPr="00A169A6">
          <w:rPr>
            <w:rFonts w:ascii="Times New Roman" w:hAnsi="Times New Roman" w:cs="Times New Roman"/>
            <w:noProof/>
            <w:webHidden/>
            <w:sz w:val="28"/>
            <w:szCs w:val="28"/>
          </w:rPr>
          <w:fldChar w:fldCharType="end"/>
        </w:r>
      </w:hyperlink>
    </w:p>
    <w:p w:rsidR="00A169A6" w:rsidRPr="00A169A6" w:rsidRDefault="007346B3">
      <w:pPr>
        <w:pStyle w:val="21"/>
        <w:tabs>
          <w:tab w:val="right" w:leader="dot" w:pos="9344"/>
        </w:tabs>
        <w:rPr>
          <w:rFonts w:ascii="Times New Roman" w:hAnsi="Times New Roman" w:cs="Times New Roman"/>
          <w:noProof/>
          <w:sz w:val="28"/>
          <w:szCs w:val="28"/>
        </w:rPr>
      </w:pPr>
      <w:hyperlink w:anchor="_Toc90900268" w:history="1">
        <w:r w:rsidR="00A169A6" w:rsidRPr="00A169A6">
          <w:rPr>
            <w:rStyle w:val="a5"/>
            <w:rFonts w:ascii="Times New Roman" w:hAnsi="Times New Roman" w:cs="Times New Roman"/>
            <w:noProof/>
            <w:sz w:val="28"/>
            <w:szCs w:val="28"/>
          </w:rPr>
          <w:t>1.2. Emotionales Burnout-Syndrom</w:t>
        </w:r>
        <w:r w:rsidR="00A169A6" w:rsidRPr="00A169A6">
          <w:rPr>
            <w:rFonts w:ascii="Times New Roman" w:hAnsi="Times New Roman" w:cs="Times New Roman"/>
            <w:noProof/>
            <w:webHidden/>
            <w:sz w:val="28"/>
            <w:szCs w:val="28"/>
          </w:rPr>
          <w:tab/>
        </w:r>
        <w:r w:rsidR="0077366F" w:rsidRPr="00A169A6">
          <w:rPr>
            <w:rFonts w:ascii="Times New Roman" w:hAnsi="Times New Roman" w:cs="Times New Roman"/>
            <w:noProof/>
            <w:webHidden/>
            <w:sz w:val="28"/>
            <w:szCs w:val="28"/>
          </w:rPr>
          <w:fldChar w:fldCharType="begin"/>
        </w:r>
        <w:r w:rsidR="00A169A6" w:rsidRPr="00A169A6">
          <w:rPr>
            <w:rFonts w:ascii="Times New Roman" w:hAnsi="Times New Roman" w:cs="Times New Roman"/>
            <w:noProof/>
            <w:webHidden/>
            <w:sz w:val="28"/>
            <w:szCs w:val="28"/>
          </w:rPr>
          <w:instrText xml:space="preserve"> PAGEREF _Toc90900268 \h </w:instrText>
        </w:r>
        <w:r w:rsidR="0077366F" w:rsidRPr="00A169A6">
          <w:rPr>
            <w:rFonts w:ascii="Times New Roman" w:hAnsi="Times New Roman" w:cs="Times New Roman"/>
            <w:noProof/>
            <w:webHidden/>
            <w:sz w:val="28"/>
            <w:szCs w:val="28"/>
          </w:rPr>
        </w:r>
        <w:r w:rsidR="0077366F" w:rsidRPr="00A169A6">
          <w:rPr>
            <w:rFonts w:ascii="Times New Roman" w:hAnsi="Times New Roman" w:cs="Times New Roman"/>
            <w:noProof/>
            <w:webHidden/>
            <w:sz w:val="28"/>
            <w:szCs w:val="28"/>
          </w:rPr>
          <w:fldChar w:fldCharType="separate"/>
        </w:r>
        <w:r w:rsidR="003570EE">
          <w:rPr>
            <w:rFonts w:ascii="Times New Roman" w:hAnsi="Times New Roman" w:cs="Times New Roman"/>
            <w:noProof/>
            <w:webHidden/>
            <w:sz w:val="28"/>
            <w:szCs w:val="28"/>
          </w:rPr>
          <w:t>16</w:t>
        </w:r>
        <w:r w:rsidR="0077366F" w:rsidRPr="00A169A6">
          <w:rPr>
            <w:rFonts w:ascii="Times New Roman" w:hAnsi="Times New Roman" w:cs="Times New Roman"/>
            <w:noProof/>
            <w:webHidden/>
            <w:sz w:val="28"/>
            <w:szCs w:val="28"/>
          </w:rPr>
          <w:fldChar w:fldCharType="end"/>
        </w:r>
      </w:hyperlink>
    </w:p>
    <w:p w:rsidR="00A169A6" w:rsidRPr="00A169A6" w:rsidRDefault="007346B3">
      <w:pPr>
        <w:pStyle w:val="21"/>
        <w:tabs>
          <w:tab w:val="right" w:leader="dot" w:pos="9344"/>
        </w:tabs>
        <w:rPr>
          <w:rFonts w:ascii="Times New Roman" w:hAnsi="Times New Roman" w:cs="Times New Roman"/>
          <w:noProof/>
          <w:sz w:val="28"/>
          <w:szCs w:val="28"/>
        </w:rPr>
      </w:pPr>
      <w:hyperlink w:anchor="_Toc90900269" w:history="1">
        <w:r w:rsidR="00A169A6" w:rsidRPr="00A169A6">
          <w:rPr>
            <w:rStyle w:val="a5"/>
            <w:rFonts w:ascii="Times New Roman" w:hAnsi="Times New Roman" w:cs="Times New Roman"/>
            <w:noProof/>
            <w:sz w:val="28"/>
            <w:szCs w:val="28"/>
          </w:rPr>
          <w:t>1.3. Psychologische Merkmale des "beruflichen Burnouts" eines Lehrer</w:t>
        </w:r>
        <w:r w:rsidR="00A169A6" w:rsidRPr="00A169A6">
          <w:rPr>
            <w:rFonts w:ascii="Times New Roman" w:hAnsi="Times New Roman" w:cs="Times New Roman"/>
            <w:noProof/>
            <w:webHidden/>
            <w:sz w:val="28"/>
            <w:szCs w:val="28"/>
          </w:rPr>
          <w:tab/>
        </w:r>
        <w:r w:rsidR="0077366F" w:rsidRPr="00A169A6">
          <w:rPr>
            <w:rFonts w:ascii="Times New Roman" w:hAnsi="Times New Roman" w:cs="Times New Roman"/>
            <w:noProof/>
            <w:webHidden/>
            <w:sz w:val="28"/>
            <w:szCs w:val="28"/>
          </w:rPr>
          <w:fldChar w:fldCharType="begin"/>
        </w:r>
        <w:r w:rsidR="00A169A6" w:rsidRPr="00A169A6">
          <w:rPr>
            <w:rFonts w:ascii="Times New Roman" w:hAnsi="Times New Roman" w:cs="Times New Roman"/>
            <w:noProof/>
            <w:webHidden/>
            <w:sz w:val="28"/>
            <w:szCs w:val="28"/>
          </w:rPr>
          <w:instrText xml:space="preserve"> PAGEREF _Toc90900269 \h </w:instrText>
        </w:r>
        <w:r w:rsidR="0077366F" w:rsidRPr="00A169A6">
          <w:rPr>
            <w:rFonts w:ascii="Times New Roman" w:hAnsi="Times New Roman" w:cs="Times New Roman"/>
            <w:noProof/>
            <w:webHidden/>
            <w:sz w:val="28"/>
            <w:szCs w:val="28"/>
          </w:rPr>
        </w:r>
        <w:r w:rsidR="0077366F" w:rsidRPr="00A169A6">
          <w:rPr>
            <w:rFonts w:ascii="Times New Roman" w:hAnsi="Times New Roman" w:cs="Times New Roman"/>
            <w:noProof/>
            <w:webHidden/>
            <w:sz w:val="28"/>
            <w:szCs w:val="28"/>
          </w:rPr>
          <w:fldChar w:fldCharType="separate"/>
        </w:r>
        <w:r w:rsidR="003570EE">
          <w:rPr>
            <w:rFonts w:ascii="Times New Roman" w:hAnsi="Times New Roman" w:cs="Times New Roman"/>
            <w:noProof/>
            <w:webHidden/>
            <w:sz w:val="28"/>
            <w:szCs w:val="28"/>
          </w:rPr>
          <w:t>19</w:t>
        </w:r>
        <w:r w:rsidR="0077366F" w:rsidRPr="00A169A6">
          <w:rPr>
            <w:rFonts w:ascii="Times New Roman" w:hAnsi="Times New Roman" w:cs="Times New Roman"/>
            <w:noProof/>
            <w:webHidden/>
            <w:sz w:val="28"/>
            <w:szCs w:val="28"/>
          </w:rPr>
          <w:fldChar w:fldCharType="end"/>
        </w:r>
      </w:hyperlink>
    </w:p>
    <w:p w:rsidR="00A169A6" w:rsidRPr="00A169A6" w:rsidRDefault="007346B3">
      <w:pPr>
        <w:pStyle w:val="21"/>
        <w:tabs>
          <w:tab w:val="right" w:leader="dot" w:pos="9344"/>
        </w:tabs>
        <w:rPr>
          <w:rFonts w:ascii="Times New Roman" w:hAnsi="Times New Roman" w:cs="Times New Roman"/>
          <w:noProof/>
          <w:sz w:val="28"/>
          <w:szCs w:val="28"/>
        </w:rPr>
      </w:pPr>
      <w:hyperlink w:anchor="_Toc90900270" w:history="1">
        <w:r w:rsidR="00A169A6" w:rsidRPr="00A169A6">
          <w:rPr>
            <w:rStyle w:val="a5"/>
            <w:rFonts w:ascii="Times New Roman" w:hAnsi="Times New Roman" w:cs="Times New Roman"/>
            <w:noProof/>
            <w:sz w:val="28"/>
            <w:szCs w:val="28"/>
          </w:rPr>
          <w:t>1.4.Abhängigkeit der Faktoren, die das Auftreten des Syndroms des "beruflichen Burnouts" verursachen, von den persönlichen Qualitäten des Lehrers</w:t>
        </w:r>
        <w:r w:rsidR="00A169A6" w:rsidRPr="00A169A6">
          <w:rPr>
            <w:rFonts w:ascii="Times New Roman" w:hAnsi="Times New Roman" w:cs="Times New Roman"/>
            <w:noProof/>
            <w:webHidden/>
            <w:sz w:val="28"/>
            <w:szCs w:val="28"/>
          </w:rPr>
          <w:tab/>
        </w:r>
        <w:r w:rsidR="0077366F" w:rsidRPr="00A169A6">
          <w:rPr>
            <w:rFonts w:ascii="Times New Roman" w:hAnsi="Times New Roman" w:cs="Times New Roman"/>
            <w:noProof/>
            <w:webHidden/>
            <w:sz w:val="28"/>
            <w:szCs w:val="28"/>
          </w:rPr>
          <w:fldChar w:fldCharType="begin"/>
        </w:r>
        <w:r w:rsidR="00A169A6" w:rsidRPr="00A169A6">
          <w:rPr>
            <w:rFonts w:ascii="Times New Roman" w:hAnsi="Times New Roman" w:cs="Times New Roman"/>
            <w:noProof/>
            <w:webHidden/>
            <w:sz w:val="28"/>
            <w:szCs w:val="28"/>
          </w:rPr>
          <w:instrText xml:space="preserve"> PAGEREF _Toc90900270 \h </w:instrText>
        </w:r>
        <w:r w:rsidR="0077366F" w:rsidRPr="00A169A6">
          <w:rPr>
            <w:rFonts w:ascii="Times New Roman" w:hAnsi="Times New Roman" w:cs="Times New Roman"/>
            <w:noProof/>
            <w:webHidden/>
            <w:sz w:val="28"/>
            <w:szCs w:val="28"/>
          </w:rPr>
        </w:r>
        <w:r w:rsidR="0077366F" w:rsidRPr="00A169A6">
          <w:rPr>
            <w:rFonts w:ascii="Times New Roman" w:hAnsi="Times New Roman" w:cs="Times New Roman"/>
            <w:noProof/>
            <w:webHidden/>
            <w:sz w:val="28"/>
            <w:szCs w:val="28"/>
          </w:rPr>
          <w:fldChar w:fldCharType="separate"/>
        </w:r>
        <w:r w:rsidR="003570EE">
          <w:rPr>
            <w:rFonts w:ascii="Times New Roman" w:hAnsi="Times New Roman" w:cs="Times New Roman"/>
            <w:noProof/>
            <w:webHidden/>
            <w:sz w:val="28"/>
            <w:szCs w:val="28"/>
          </w:rPr>
          <w:t>31</w:t>
        </w:r>
        <w:r w:rsidR="0077366F" w:rsidRPr="00A169A6">
          <w:rPr>
            <w:rFonts w:ascii="Times New Roman" w:hAnsi="Times New Roman" w:cs="Times New Roman"/>
            <w:noProof/>
            <w:webHidden/>
            <w:sz w:val="28"/>
            <w:szCs w:val="28"/>
          </w:rPr>
          <w:fldChar w:fldCharType="end"/>
        </w:r>
      </w:hyperlink>
    </w:p>
    <w:p w:rsidR="00A169A6" w:rsidRPr="00A169A6" w:rsidRDefault="007346B3">
      <w:pPr>
        <w:pStyle w:val="11"/>
        <w:tabs>
          <w:tab w:val="right" w:leader="dot" w:pos="9344"/>
        </w:tabs>
        <w:rPr>
          <w:rFonts w:ascii="Times New Roman" w:hAnsi="Times New Roman" w:cs="Times New Roman"/>
          <w:noProof/>
          <w:sz w:val="28"/>
          <w:szCs w:val="28"/>
        </w:rPr>
      </w:pPr>
      <w:hyperlink w:anchor="_Toc90900271" w:history="1">
        <w:r w:rsidR="00A169A6" w:rsidRPr="00A169A6">
          <w:rPr>
            <w:rStyle w:val="a5"/>
            <w:rFonts w:ascii="Times New Roman" w:hAnsi="Times New Roman" w:cs="Times New Roman"/>
            <w:b/>
            <w:bCs/>
            <w:noProof/>
            <w:sz w:val="28"/>
            <w:szCs w:val="28"/>
          </w:rPr>
          <w:t>Kapitel  2. Prävention und Wege, das emotionale Burnout-Syndrom zu überwinden</w:t>
        </w:r>
        <w:r w:rsidR="00A169A6" w:rsidRPr="00A169A6">
          <w:rPr>
            <w:rFonts w:ascii="Times New Roman" w:hAnsi="Times New Roman" w:cs="Times New Roman"/>
            <w:noProof/>
            <w:webHidden/>
            <w:sz w:val="28"/>
            <w:szCs w:val="28"/>
          </w:rPr>
          <w:tab/>
        </w:r>
        <w:r w:rsidR="0077366F" w:rsidRPr="00A169A6">
          <w:rPr>
            <w:rFonts w:ascii="Times New Roman" w:hAnsi="Times New Roman" w:cs="Times New Roman"/>
            <w:noProof/>
            <w:webHidden/>
            <w:sz w:val="28"/>
            <w:szCs w:val="28"/>
          </w:rPr>
          <w:fldChar w:fldCharType="begin"/>
        </w:r>
        <w:r w:rsidR="00A169A6" w:rsidRPr="00A169A6">
          <w:rPr>
            <w:rFonts w:ascii="Times New Roman" w:hAnsi="Times New Roman" w:cs="Times New Roman"/>
            <w:noProof/>
            <w:webHidden/>
            <w:sz w:val="28"/>
            <w:szCs w:val="28"/>
          </w:rPr>
          <w:instrText xml:space="preserve"> PAGEREF _Toc90900271 \h </w:instrText>
        </w:r>
        <w:r w:rsidR="0077366F" w:rsidRPr="00A169A6">
          <w:rPr>
            <w:rFonts w:ascii="Times New Roman" w:hAnsi="Times New Roman" w:cs="Times New Roman"/>
            <w:noProof/>
            <w:webHidden/>
            <w:sz w:val="28"/>
            <w:szCs w:val="28"/>
          </w:rPr>
        </w:r>
        <w:r w:rsidR="0077366F" w:rsidRPr="00A169A6">
          <w:rPr>
            <w:rFonts w:ascii="Times New Roman" w:hAnsi="Times New Roman" w:cs="Times New Roman"/>
            <w:noProof/>
            <w:webHidden/>
            <w:sz w:val="28"/>
            <w:szCs w:val="28"/>
          </w:rPr>
          <w:fldChar w:fldCharType="separate"/>
        </w:r>
        <w:r w:rsidR="003570EE">
          <w:rPr>
            <w:rFonts w:ascii="Times New Roman" w:hAnsi="Times New Roman" w:cs="Times New Roman"/>
            <w:noProof/>
            <w:webHidden/>
            <w:sz w:val="28"/>
            <w:szCs w:val="28"/>
          </w:rPr>
          <w:t>42</w:t>
        </w:r>
        <w:r w:rsidR="0077366F" w:rsidRPr="00A169A6">
          <w:rPr>
            <w:rFonts w:ascii="Times New Roman" w:hAnsi="Times New Roman" w:cs="Times New Roman"/>
            <w:noProof/>
            <w:webHidden/>
            <w:sz w:val="28"/>
            <w:szCs w:val="28"/>
          </w:rPr>
          <w:fldChar w:fldCharType="end"/>
        </w:r>
      </w:hyperlink>
    </w:p>
    <w:p w:rsidR="00A169A6" w:rsidRPr="00A169A6" w:rsidRDefault="007346B3">
      <w:pPr>
        <w:pStyle w:val="21"/>
        <w:tabs>
          <w:tab w:val="right" w:leader="dot" w:pos="9344"/>
        </w:tabs>
        <w:rPr>
          <w:rFonts w:ascii="Times New Roman" w:hAnsi="Times New Roman" w:cs="Times New Roman"/>
          <w:noProof/>
          <w:sz w:val="28"/>
          <w:szCs w:val="28"/>
        </w:rPr>
      </w:pPr>
      <w:hyperlink w:anchor="_Toc90900272" w:history="1">
        <w:r w:rsidR="00A169A6" w:rsidRPr="00A169A6">
          <w:rPr>
            <w:rStyle w:val="a5"/>
            <w:rFonts w:ascii="Times New Roman" w:hAnsi="Times New Roman" w:cs="Times New Roman"/>
            <w:noProof/>
            <w:sz w:val="28"/>
            <w:szCs w:val="28"/>
          </w:rPr>
          <w:t>2.1. Vorbeugung von Burnout</w:t>
        </w:r>
        <w:r w:rsidR="00A169A6" w:rsidRPr="00A169A6">
          <w:rPr>
            <w:rFonts w:ascii="Times New Roman" w:hAnsi="Times New Roman" w:cs="Times New Roman"/>
            <w:noProof/>
            <w:webHidden/>
            <w:sz w:val="28"/>
            <w:szCs w:val="28"/>
          </w:rPr>
          <w:tab/>
        </w:r>
        <w:r w:rsidR="0077366F" w:rsidRPr="00A169A6">
          <w:rPr>
            <w:rFonts w:ascii="Times New Roman" w:hAnsi="Times New Roman" w:cs="Times New Roman"/>
            <w:noProof/>
            <w:webHidden/>
            <w:sz w:val="28"/>
            <w:szCs w:val="28"/>
          </w:rPr>
          <w:fldChar w:fldCharType="begin"/>
        </w:r>
        <w:r w:rsidR="00A169A6" w:rsidRPr="00A169A6">
          <w:rPr>
            <w:rFonts w:ascii="Times New Roman" w:hAnsi="Times New Roman" w:cs="Times New Roman"/>
            <w:noProof/>
            <w:webHidden/>
            <w:sz w:val="28"/>
            <w:szCs w:val="28"/>
          </w:rPr>
          <w:instrText xml:space="preserve"> PAGEREF _Toc90900272 \h </w:instrText>
        </w:r>
        <w:r w:rsidR="0077366F" w:rsidRPr="00A169A6">
          <w:rPr>
            <w:rFonts w:ascii="Times New Roman" w:hAnsi="Times New Roman" w:cs="Times New Roman"/>
            <w:noProof/>
            <w:webHidden/>
            <w:sz w:val="28"/>
            <w:szCs w:val="28"/>
          </w:rPr>
        </w:r>
        <w:r w:rsidR="0077366F" w:rsidRPr="00A169A6">
          <w:rPr>
            <w:rFonts w:ascii="Times New Roman" w:hAnsi="Times New Roman" w:cs="Times New Roman"/>
            <w:noProof/>
            <w:webHidden/>
            <w:sz w:val="28"/>
            <w:szCs w:val="28"/>
          </w:rPr>
          <w:fldChar w:fldCharType="separate"/>
        </w:r>
        <w:r w:rsidR="003570EE">
          <w:rPr>
            <w:rFonts w:ascii="Times New Roman" w:hAnsi="Times New Roman" w:cs="Times New Roman"/>
            <w:noProof/>
            <w:webHidden/>
            <w:sz w:val="28"/>
            <w:szCs w:val="28"/>
          </w:rPr>
          <w:t>42</w:t>
        </w:r>
        <w:r w:rsidR="0077366F" w:rsidRPr="00A169A6">
          <w:rPr>
            <w:rFonts w:ascii="Times New Roman" w:hAnsi="Times New Roman" w:cs="Times New Roman"/>
            <w:noProof/>
            <w:webHidden/>
            <w:sz w:val="28"/>
            <w:szCs w:val="28"/>
          </w:rPr>
          <w:fldChar w:fldCharType="end"/>
        </w:r>
      </w:hyperlink>
    </w:p>
    <w:p w:rsidR="00A169A6" w:rsidRPr="00A169A6" w:rsidRDefault="007346B3">
      <w:pPr>
        <w:pStyle w:val="21"/>
        <w:tabs>
          <w:tab w:val="right" w:leader="dot" w:pos="9344"/>
        </w:tabs>
        <w:rPr>
          <w:rFonts w:ascii="Times New Roman" w:hAnsi="Times New Roman" w:cs="Times New Roman"/>
          <w:noProof/>
          <w:sz w:val="28"/>
          <w:szCs w:val="28"/>
        </w:rPr>
      </w:pPr>
      <w:hyperlink w:anchor="_Toc90900273" w:history="1">
        <w:r w:rsidR="00A169A6" w:rsidRPr="00A169A6">
          <w:rPr>
            <w:rStyle w:val="a5"/>
            <w:rFonts w:ascii="Times New Roman" w:hAnsi="Times New Roman" w:cs="Times New Roman"/>
            <w:noProof/>
            <w:sz w:val="28"/>
            <w:szCs w:val="28"/>
          </w:rPr>
          <w:t>2.2. Wege, das Burnout-Syndrom zu überwinden</w:t>
        </w:r>
        <w:r w:rsidR="00A169A6" w:rsidRPr="00A169A6">
          <w:rPr>
            <w:rFonts w:ascii="Times New Roman" w:hAnsi="Times New Roman" w:cs="Times New Roman"/>
            <w:noProof/>
            <w:webHidden/>
            <w:sz w:val="28"/>
            <w:szCs w:val="28"/>
          </w:rPr>
          <w:tab/>
        </w:r>
        <w:r w:rsidR="0077366F" w:rsidRPr="00A169A6">
          <w:rPr>
            <w:rFonts w:ascii="Times New Roman" w:hAnsi="Times New Roman" w:cs="Times New Roman"/>
            <w:noProof/>
            <w:webHidden/>
            <w:sz w:val="28"/>
            <w:szCs w:val="28"/>
          </w:rPr>
          <w:fldChar w:fldCharType="begin"/>
        </w:r>
        <w:r w:rsidR="00A169A6" w:rsidRPr="00A169A6">
          <w:rPr>
            <w:rFonts w:ascii="Times New Roman" w:hAnsi="Times New Roman" w:cs="Times New Roman"/>
            <w:noProof/>
            <w:webHidden/>
            <w:sz w:val="28"/>
            <w:szCs w:val="28"/>
          </w:rPr>
          <w:instrText xml:space="preserve"> PAGEREF _Toc90900273 \h </w:instrText>
        </w:r>
        <w:r w:rsidR="0077366F" w:rsidRPr="00A169A6">
          <w:rPr>
            <w:rFonts w:ascii="Times New Roman" w:hAnsi="Times New Roman" w:cs="Times New Roman"/>
            <w:noProof/>
            <w:webHidden/>
            <w:sz w:val="28"/>
            <w:szCs w:val="28"/>
          </w:rPr>
        </w:r>
        <w:r w:rsidR="0077366F" w:rsidRPr="00A169A6">
          <w:rPr>
            <w:rFonts w:ascii="Times New Roman" w:hAnsi="Times New Roman" w:cs="Times New Roman"/>
            <w:noProof/>
            <w:webHidden/>
            <w:sz w:val="28"/>
            <w:szCs w:val="28"/>
          </w:rPr>
          <w:fldChar w:fldCharType="separate"/>
        </w:r>
        <w:r w:rsidR="003570EE">
          <w:rPr>
            <w:rFonts w:ascii="Times New Roman" w:hAnsi="Times New Roman" w:cs="Times New Roman"/>
            <w:noProof/>
            <w:webHidden/>
            <w:sz w:val="28"/>
            <w:szCs w:val="28"/>
          </w:rPr>
          <w:t>52</w:t>
        </w:r>
        <w:r w:rsidR="0077366F" w:rsidRPr="00A169A6">
          <w:rPr>
            <w:rFonts w:ascii="Times New Roman" w:hAnsi="Times New Roman" w:cs="Times New Roman"/>
            <w:noProof/>
            <w:webHidden/>
            <w:sz w:val="28"/>
            <w:szCs w:val="28"/>
          </w:rPr>
          <w:fldChar w:fldCharType="end"/>
        </w:r>
      </w:hyperlink>
    </w:p>
    <w:p w:rsidR="00A169A6" w:rsidRPr="00A169A6" w:rsidRDefault="007346B3">
      <w:pPr>
        <w:pStyle w:val="11"/>
        <w:tabs>
          <w:tab w:val="right" w:leader="dot" w:pos="9344"/>
        </w:tabs>
        <w:rPr>
          <w:rFonts w:ascii="Times New Roman" w:hAnsi="Times New Roman" w:cs="Times New Roman"/>
          <w:noProof/>
          <w:sz w:val="28"/>
          <w:szCs w:val="28"/>
        </w:rPr>
      </w:pPr>
      <w:hyperlink w:anchor="_Toc90900274" w:history="1">
        <w:r w:rsidR="00A169A6" w:rsidRPr="00A169A6">
          <w:rPr>
            <w:rStyle w:val="a5"/>
            <w:rFonts w:ascii="Times New Roman" w:hAnsi="Times New Roman" w:cs="Times New Roman"/>
            <w:b/>
            <w:bCs/>
            <w:noProof/>
            <w:sz w:val="28"/>
            <w:szCs w:val="28"/>
          </w:rPr>
          <w:t>РЕЗЮМЕ</w:t>
        </w:r>
        <w:r w:rsidR="00A169A6" w:rsidRPr="00A169A6">
          <w:rPr>
            <w:rFonts w:ascii="Times New Roman" w:hAnsi="Times New Roman" w:cs="Times New Roman"/>
            <w:noProof/>
            <w:webHidden/>
            <w:sz w:val="28"/>
            <w:szCs w:val="28"/>
          </w:rPr>
          <w:tab/>
        </w:r>
        <w:r w:rsidR="0077366F" w:rsidRPr="00A169A6">
          <w:rPr>
            <w:rFonts w:ascii="Times New Roman" w:hAnsi="Times New Roman" w:cs="Times New Roman"/>
            <w:noProof/>
            <w:webHidden/>
            <w:sz w:val="28"/>
            <w:szCs w:val="28"/>
          </w:rPr>
          <w:fldChar w:fldCharType="begin"/>
        </w:r>
        <w:r w:rsidR="00A169A6" w:rsidRPr="00A169A6">
          <w:rPr>
            <w:rFonts w:ascii="Times New Roman" w:hAnsi="Times New Roman" w:cs="Times New Roman"/>
            <w:noProof/>
            <w:webHidden/>
            <w:sz w:val="28"/>
            <w:szCs w:val="28"/>
          </w:rPr>
          <w:instrText xml:space="preserve"> PAGEREF _Toc90900274 \h </w:instrText>
        </w:r>
        <w:r w:rsidR="0077366F" w:rsidRPr="00A169A6">
          <w:rPr>
            <w:rFonts w:ascii="Times New Roman" w:hAnsi="Times New Roman" w:cs="Times New Roman"/>
            <w:noProof/>
            <w:webHidden/>
            <w:sz w:val="28"/>
            <w:szCs w:val="28"/>
          </w:rPr>
        </w:r>
        <w:r w:rsidR="0077366F" w:rsidRPr="00A169A6">
          <w:rPr>
            <w:rFonts w:ascii="Times New Roman" w:hAnsi="Times New Roman" w:cs="Times New Roman"/>
            <w:noProof/>
            <w:webHidden/>
            <w:sz w:val="28"/>
            <w:szCs w:val="28"/>
          </w:rPr>
          <w:fldChar w:fldCharType="separate"/>
        </w:r>
        <w:r w:rsidR="003570EE">
          <w:rPr>
            <w:rFonts w:ascii="Times New Roman" w:hAnsi="Times New Roman" w:cs="Times New Roman"/>
            <w:noProof/>
            <w:webHidden/>
            <w:sz w:val="28"/>
            <w:szCs w:val="28"/>
          </w:rPr>
          <w:t>56</w:t>
        </w:r>
        <w:r w:rsidR="0077366F" w:rsidRPr="00A169A6">
          <w:rPr>
            <w:rFonts w:ascii="Times New Roman" w:hAnsi="Times New Roman" w:cs="Times New Roman"/>
            <w:noProof/>
            <w:webHidden/>
            <w:sz w:val="28"/>
            <w:szCs w:val="28"/>
          </w:rPr>
          <w:fldChar w:fldCharType="end"/>
        </w:r>
      </w:hyperlink>
    </w:p>
    <w:p w:rsidR="00A169A6" w:rsidRPr="00A169A6" w:rsidRDefault="007346B3">
      <w:pPr>
        <w:pStyle w:val="11"/>
        <w:tabs>
          <w:tab w:val="right" w:leader="dot" w:pos="9344"/>
        </w:tabs>
        <w:rPr>
          <w:rFonts w:ascii="Times New Roman" w:hAnsi="Times New Roman" w:cs="Times New Roman"/>
          <w:noProof/>
          <w:sz w:val="28"/>
          <w:szCs w:val="28"/>
        </w:rPr>
      </w:pPr>
      <w:hyperlink w:anchor="_Toc90900275" w:history="1">
        <w:r w:rsidR="00A169A6" w:rsidRPr="00A169A6">
          <w:rPr>
            <w:rStyle w:val="a5"/>
            <w:rFonts w:ascii="Times New Roman" w:hAnsi="Times New Roman" w:cs="Times New Roman"/>
            <w:b/>
            <w:bCs/>
            <w:noProof/>
            <w:sz w:val="28"/>
            <w:szCs w:val="28"/>
            <w:lang w:val="de-DE"/>
          </w:rPr>
          <w:t>SCHLUSSFOLGERUNGEN</w:t>
        </w:r>
        <w:r w:rsidR="00A169A6" w:rsidRPr="00A169A6">
          <w:rPr>
            <w:rFonts w:ascii="Times New Roman" w:hAnsi="Times New Roman" w:cs="Times New Roman"/>
            <w:noProof/>
            <w:webHidden/>
            <w:sz w:val="28"/>
            <w:szCs w:val="28"/>
          </w:rPr>
          <w:tab/>
        </w:r>
        <w:r w:rsidR="0077366F" w:rsidRPr="00A169A6">
          <w:rPr>
            <w:rFonts w:ascii="Times New Roman" w:hAnsi="Times New Roman" w:cs="Times New Roman"/>
            <w:noProof/>
            <w:webHidden/>
            <w:sz w:val="28"/>
            <w:szCs w:val="28"/>
          </w:rPr>
          <w:fldChar w:fldCharType="begin"/>
        </w:r>
        <w:r w:rsidR="00A169A6" w:rsidRPr="00A169A6">
          <w:rPr>
            <w:rFonts w:ascii="Times New Roman" w:hAnsi="Times New Roman" w:cs="Times New Roman"/>
            <w:noProof/>
            <w:webHidden/>
            <w:sz w:val="28"/>
            <w:szCs w:val="28"/>
          </w:rPr>
          <w:instrText xml:space="preserve"> PAGEREF _Toc90900275 \h </w:instrText>
        </w:r>
        <w:r w:rsidR="0077366F" w:rsidRPr="00A169A6">
          <w:rPr>
            <w:rFonts w:ascii="Times New Roman" w:hAnsi="Times New Roman" w:cs="Times New Roman"/>
            <w:noProof/>
            <w:webHidden/>
            <w:sz w:val="28"/>
            <w:szCs w:val="28"/>
          </w:rPr>
        </w:r>
        <w:r w:rsidR="0077366F" w:rsidRPr="00A169A6">
          <w:rPr>
            <w:rFonts w:ascii="Times New Roman" w:hAnsi="Times New Roman" w:cs="Times New Roman"/>
            <w:noProof/>
            <w:webHidden/>
            <w:sz w:val="28"/>
            <w:szCs w:val="28"/>
          </w:rPr>
          <w:fldChar w:fldCharType="separate"/>
        </w:r>
        <w:r w:rsidR="003570EE">
          <w:rPr>
            <w:rFonts w:ascii="Times New Roman" w:hAnsi="Times New Roman" w:cs="Times New Roman"/>
            <w:noProof/>
            <w:webHidden/>
            <w:sz w:val="28"/>
            <w:szCs w:val="28"/>
          </w:rPr>
          <w:t>59</w:t>
        </w:r>
        <w:r w:rsidR="0077366F" w:rsidRPr="00A169A6">
          <w:rPr>
            <w:rFonts w:ascii="Times New Roman" w:hAnsi="Times New Roman" w:cs="Times New Roman"/>
            <w:noProof/>
            <w:webHidden/>
            <w:sz w:val="28"/>
            <w:szCs w:val="28"/>
          </w:rPr>
          <w:fldChar w:fldCharType="end"/>
        </w:r>
      </w:hyperlink>
    </w:p>
    <w:p w:rsidR="00A169A6" w:rsidRPr="00A169A6" w:rsidRDefault="007346B3">
      <w:pPr>
        <w:pStyle w:val="11"/>
        <w:tabs>
          <w:tab w:val="right" w:leader="dot" w:pos="9344"/>
        </w:tabs>
        <w:rPr>
          <w:rFonts w:ascii="Times New Roman" w:hAnsi="Times New Roman" w:cs="Times New Roman"/>
          <w:noProof/>
          <w:sz w:val="28"/>
          <w:szCs w:val="28"/>
        </w:rPr>
      </w:pPr>
      <w:hyperlink w:anchor="_Toc90900276" w:history="1">
        <w:r w:rsidR="00A169A6" w:rsidRPr="00A169A6">
          <w:rPr>
            <w:rStyle w:val="a5"/>
            <w:rFonts w:ascii="Times New Roman" w:hAnsi="Times New Roman" w:cs="Times New Roman"/>
            <w:b/>
            <w:bCs/>
            <w:noProof/>
            <w:sz w:val="28"/>
            <w:szCs w:val="28"/>
          </w:rPr>
          <w:t>LITERATURVERZEICHNIS</w:t>
        </w:r>
        <w:r w:rsidR="00A169A6" w:rsidRPr="00A169A6">
          <w:rPr>
            <w:rFonts w:ascii="Times New Roman" w:hAnsi="Times New Roman" w:cs="Times New Roman"/>
            <w:noProof/>
            <w:webHidden/>
            <w:sz w:val="28"/>
            <w:szCs w:val="28"/>
          </w:rPr>
          <w:tab/>
        </w:r>
        <w:r w:rsidR="0077366F" w:rsidRPr="00A169A6">
          <w:rPr>
            <w:rFonts w:ascii="Times New Roman" w:hAnsi="Times New Roman" w:cs="Times New Roman"/>
            <w:noProof/>
            <w:webHidden/>
            <w:sz w:val="28"/>
            <w:szCs w:val="28"/>
          </w:rPr>
          <w:fldChar w:fldCharType="begin"/>
        </w:r>
        <w:r w:rsidR="00A169A6" w:rsidRPr="00A169A6">
          <w:rPr>
            <w:rFonts w:ascii="Times New Roman" w:hAnsi="Times New Roman" w:cs="Times New Roman"/>
            <w:noProof/>
            <w:webHidden/>
            <w:sz w:val="28"/>
            <w:szCs w:val="28"/>
          </w:rPr>
          <w:instrText xml:space="preserve"> PAGEREF _Toc90900276 \h </w:instrText>
        </w:r>
        <w:r w:rsidR="0077366F" w:rsidRPr="00A169A6">
          <w:rPr>
            <w:rFonts w:ascii="Times New Roman" w:hAnsi="Times New Roman" w:cs="Times New Roman"/>
            <w:noProof/>
            <w:webHidden/>
            <w:sz w:val="28"/>
            <w:szCs w:val="28"/>
          </w:rPr>
        </w:r>
        <w:r w:rsidR="0077366F" w:rsidRPr="00A169A6">
          <w:rPr>
            <w:rFonts w:ascii="Times New Roman" w:hAnsi="Times New Roman" w:cs="Times New Roman"/>
            <w:noProof/>
            <w:webHidden/>
            <w:sz w:val="28"/>
            <w:szCs w:val="28"/>
          </w:rPr>
          <w:fldChar w:fldCharType="separate"/>
        </w:r>
        <w:r w:rsidR="003570EE">
          <w:rPr>
            <w:rFonts w:ascii="Times New Roman" w:hAnsi="Times New Roman" w:cs="Times New Roman"/>
            <w:noProof/>
            <w:webHidden/>
            <w:sz w:val="28"/>
            <w:szCs w:val="28"/>
          </w:rPr>
          <w:t>61</w:t>
        </w:r>
        <w:r w:rsidR="0077366F" w:rsidRPr="00A169A6">
          <w:rPr>
            <w:rFonts w:ascii="Times New Roman" w:hAnsi="Times New Roman" w:cs="Times New Roman"/>
            <w:noProof/>
            <w:webHidden/>
            <w:sz w:val="28"/>
            <w:szCs w:val="28"/>
          </w:rPr>
          <w:fldChar w:fldCharType="end"/>
        </w:r>
      </w:hyperlink>
    </w:p>
    <w:p w:rsidR="00A169A6" w:rsidRPr="00A169A6" w:rsidRDefault="007346B3">
      <w:pPr>
        <w:pStyle w:val="11"/>
        <w:tabs>
          <w:tab w:val="right" w:leader="dot" w:pos="9344"/>
        </w:tabs>
        <w:rPr>
          <w:rFonts w:ascii="Times New Roman" w:hAnsi="Times New Roman" w:cs="Times New Roman"/>
          <w:noProof/>
          <w:sz w:val="28"/>
          <w:szCs w:val="28"/>
        </w:rPr>
      </w:pPr>
      <w:hyperlink w:anchor="_Toc90900277" w:history="1">
        <w:r w:rsidR="00A169A6" w:rsidRPr="00A169A6">
          <w:rPr>
            <w:rStyle w:val="a5"/>
            <w:rFonts w:ascii="Times New Roman" w:hAnsi="Times New Roman" w:cs="Times New Roman"/>
            <w:b/>
            <w:noProof/>
            <w:sz w:val="28"/>
            <w:szCs w:val="28"/>
            <w:lang w:val="de-DE"/>
          </w:rPr>
          <w:t>Ergänzungen</w:t>
        </w:r>
        <w:r w:rsidR="00A169A6" w:rsidRPr="00A169A6">
          <w:rPr>
            <w:rFonts w:ascii="Times New Roman" w:hAnsi="Times New Roman" w:cs="Times New Roman"/>
            <w:noProof/>
            <w:webHidden/>
            <w:sz w:val="28"/>
            <w:szCs w:val="28"/>
          </w:rPr>
          <w:tab/>
        </w:r>
        <w:r w:rsidR="0077366F" w:rsidRPr="00A169A6">
          <w:rPr>
            <w:rFonts w:ascii="Times New Roman" w:hAnsi="Times New Roman" w:cs="Times New Roman"/>
            <w:noProof/>
            <w:webHidden/>
            <w:sz w:val="28"/>
            <w:szCs w:val="28"/>
          </w:rPr>
          <w:fldChar w:fldCharType="begin"/>
        </w:r>
        <w:r w:rsidR="00A169A6" w:rsidRPr="00A169A6">
          <w:rPr>
            <w:rFonts w:ascii="Times New Roman" w:hAnsi="Times New Roman" w:cs="Times New Roman"/>
            <w:noProof/>
            <w:webHidden/>
            <w:sz w:val="28"/>
            <w:szCs w:val="28"/>
          </w:rPr>
          <w:instrText xml:space="preserve"> PAGEREF _Toc90900277 \h </w:instrText>
        </w:r>
        <w:r w:rsidR="0077366F" w:rsidRPr="00A169A6">
          <w:rPr>
            <w:rFonts w:ascii="Times New Roman" w:hAnsi="Times New Roman" w:cs="Times New Roman"/>
            <w:noProof/>
            <w:webHidden/>
            <w:sz w:val="28"/>
            <w:szCs w:val="28"/>
          </w:rPr>
        </w:r>
        <w:r w:rsidR="0077366F" w:rsidRPr="00A169A6">
          <w:rPr>
            <w:rFonts w:ascii="Times New Roman" w:hAnsi="Times New Roman" w:cs="Times New Roman"/>
            <w:noProof/>
            <w:webHidden/>
            <w:sz w:val="28"/>
            <w:szCs w:val="28"/>
          </w:rPr>
          <w:fldChar w:fldCharType="separate"/>
        </w:r>
        <w:r w:rsidR="003570EE">
          <w:rPr>
            <w:rFonts w:ascii="Times New Roman" w:hAnsi="Times New Roman" w:cs="Times New Roman"/>
            <w:noProof/>
            <w:webHidden/>
            <w:sz w:val="28"/>
            <w:szCs w:val="28"/>
          </w:rPr>
          <w:t>71</w:t>
        </w:r>
        <w:r w:rsidR="0077366F" w:rsidRPr="00A169A6">
          <w:rPr>
            <w:rFonts w:ascii="Times New Roman" w:hAnsi="Times New Roman" w:cs="Times New Roman"/>
            <w:noProof/>
            <w:webHidden/>
            <w:sz w:val="28"/>
            <w:szCs w:val="28"/>
          </w:rPr>
          <w:fldChar w:fldCharType="end"/>
        </w:r>
      </w:hyperlink>
    </w:p>
    <w:p w:rsidR="00A169A6" w:rsidRDefault="0077366F">
      <w:pPr>
        <w:rPr>
          <w:lang w:val="de-DE" w:eastAsia="ru-RU"/>
        </w:rPr>
      </w:pPr>
      <w:r w:rsidRPr="00A169A6">
        <w:rPr>
          <w:rFonts w:ascii="Times New Roman" w:hAnsi="Times New Roman" w:cs="Times New Roman"/>
          <w:sz w:val="28"/>
          <w:szCs w:val="28"/>
          <w:lang w:val="de-DE" w:eastAsia="ru-RU"/>
        </w:rPr>
        <w:fldChar w:fldCharType="end"/>
      </w:r>
    </w:p>
    <w:p w:rsidR="004125C3" w:rsidRPr="00A169A6" w:rsidRDefault="00A169A6">
      <w:pPr>
        <w:rPr>
          <w:lang w:val="de-DE" w:eastAsia="ru-RU"/>
        </w:rPr>
      </w:pPr>
      <w:r>
        <w:rPr>
          <w:lang w:val="de-DE" w:eastAsia="ru-RU"/>
        </w:rPr>
        <w:br w:type="page"/>
      </w:r>
    </w:p>
    <w:p w:rsidR="003E11B7" w:rsidRPr="00A169A6" w:rsidRDefault="00A169A6" w:rsidP="00755E3C">
      <w:pPr>
        <w:pStyle w:val="1"/>
        <w:jc w:val="center"/>
        <w:rPr>
          <w:rFonts w:ascii="Times New Roman" w:eastAsiaTheme="minorHAnsi" w:hAnsi="Times New Roman" w:cs="Times New Roman"/>
          <w:b/>
          <w:bCs/>
          <w:color w:val="000000" w:themeColor="text1"/>
          <w:sz w:val="28"/>
          <w:szCs w:val="28"/>
          <w:lang w:val="de-DE"/>
        </w:rPr>
      </w:pPr>
      <w:bookmarkStart w:id="1" w:name="_Toc90900265"/>
      <w:r>
        <w:rPr>
          <w:rFonts w:ascii="Times New Roman" w:eastAsia="Times New Roman" w:hAnsi="Times New Roman" w:cs="Times New Roman"/>
          <w:b/>
          <w:bCs/>
          <w:color w:val="000000" w:themeColor="text1"/>
          <w:sz w:val="28"/>
          <w:szCs w:val="28"/>
          <w:lang w:val="de-DE" w:eastAsia="ru-RU"/>
        </w:rPr>
        <w:lastRenderedPageBreak/>
        <w:t>EINFÜHRUNG</w:t>
      </w:r>
      <w:bookmarkEnd w:id="1"/>
    </w:p>
    <w:p w:rsidR="003E11B7" w:rsidRPr="00F2546E" w:rsidRDefault="003E11B7" w:rsidP="00755E3C">
      <w:pPr>
        <w:snapToGrid w:val="0"/>
        <w:spacing w:line="360" w:lineRule="auto"/>
        <w:ind w:firstLine="851"/>
        <w:jc w:val="both"/>
        <w:rPr>
          <w:rFonts w:ascii="Times New Roman" w:hAnsi="Times New Roman" w:cs="Times New Roman"/>
          <w:color w:val="202124"/>
          <w:sz w:val="28"/>
          <w:szCs w:val="28"/>
          <w:lang w:val="de-DE"/>
        </w:rPr>
      </w:pPr>
      <w:r w:rsidRPr="00F2546E">
        <w:rPr>
          <w:rStyle w:val="y2iqfc"/>
          <w:rFonts w:ascii="Times New Roman" w:hAnsi="Times New Roman" w:cs="Times New Roman"/>
          <w:color w:val="202124"/>
          <w:sz w:val="28"/>
          <w:szCs w:val="28"/>
          <w:lang w:val="de-DE"/>
        </w:rPr>
        <w:t>In unserer Zeit wird nicht nur und nur die Liste der Berufe, deren Vertreter Symptome eines gefährlichen Burnout-Syndroms sind, erheblich erweitert. Systeme von Mensch-zu-Mensch-Berufen sind ihm für eine Vielzahl von Mitarbeitern sehr wichtig, nämlich: Sozialarbeiter, Ärzte, Lehrer, Manager, Berater usw. Infolgedessen ist Burnout zu einer „Krankheit“ sozialer und kommunikativer Berufe geworden. Die Besonderheit der Arbeit von Menschen dieser Berufe besteht darin, dass sie eine große Anzahl von Situationen mit hoher emotionaler Intensität und Komplexität der zwischenmenschlichen Kommunikation haben, und dies erfordert einen erheblichen Beitrag des Spezialisten, um Vertrauen aufzubauen und die emotionalen Spannungen des Geschäfts zu bewältigen Kommunikation.</w:t>
      </w:r>
    </w:p>
    <w:p w:rsidR="00344F81" w:rsidRPr="00F2546E" w:rsidRDefault="003E11B7" w:rsidP="00755E3C">
      <w:pPr>
        <w:snapToGrid w:val="0"/>
        <w:spacing w:line="360" w:lineRule="auto"/>
        <w:ind w:firstLine="851"/>
        <w:jc w:val="both"/>
        <w:rPr>
          <w:rStyle w:val="y2iqfc"/>
          <w:rFonts w:ascii="Times New Roman" w:hAnsi="Times New Roman" w:cs="Times New Roman"/>
          <w:color w:val="202124"/>
          <w:sz w:val="28"/>
          <w:szCs w:val="28"/>
          <w:lang w:val="de-DE"/>
        </w:rPr>
      </w:pPr>
      <w:r w:rsidRPr="00F2546E">
        <w:rPr>
          <w:rStyle w:val="y2iqfc"/>
          <w:rFonts w:ascii="Times New Roman" w:hAnsi="Times New Roman" w:cs="Times New Roman"/>
          <w:color w:val="202124"/>
          <w:sz w:val="28"/>
          <w:szCs w:val="28"/>
          <w:lang w:val="de-DE"/>
        </w:rPr>
        <w:t>Und es gibt bestimmte individuelle Eigenschaften von Menschen, die soziale und kommunikative Berufe wählen. Meistens werden sie von dem Wunsch getrieben, diese Welt zu verbessern, den Menschen zu helfen, trotz Müdigkeit neigen sie dazu, mehr zu "geben" als zu "nehmen", ihre Kraft, ihre Zeit, ihre Ressourcen zu geben. Diese Empfehlungen können für Berufstätige von Mensch zu Mensch und</w:t>
      </w:r>
    </w:p>
    <w:p w:rsidR="003E11B7" w:rsidRPr="00F2546E" w:rsidRDefault="003E11B7" w:rsidP="00755E3C">
      <w:pPr>
        <w:snapToGrid w:val="0"/>
        <w:spacing w:line="360" w:lineRule="auto"/>
        <w:ind w:firstLine="851"/>
        <w:jc w:val="both"/>
        <w:rPr>
          <w:rFonts w:ascii="Times New Roman" w:hAnsi="Times New Roman" w:cs="Times New Roman"/>
          <w:color w:val="202124"/>
          <w:sz w:val="28"/>
          <w:szCs w:val="28"/>
          <w:lang w:val="de-DE"/>
        </w:rPr>
      </w:pPr>
      <w:r w:rsidRPr="00F2546E">
        <w:rPr>
          <w:rStyle w:val="y2iqfc"/>
          <w:rFonts w:ascii="Times New Roman" w:hAnsi="Times New Roman" w:cs="Times New Roman"/>
          <w:color w:val="202124"/>
          <w:sz w:val="28"/>
          <w:szCs w:val="28"/>
          <w:lang w:val="de-DE"/>
        </w:rPr>
        <w:t>insbesondere für Sozialarbeiter nützlich sein, um Berufsrisiken und professionelle Unterstützung am Arbeitsplatz zu vermeiden.</w:t>
      </w:r>
    </w:p>
    <w:p w:rsidR="003E11B7" w:rsidRPr="00F2546E" w:rsidRDefault="003E11B7" w:rsidP="00755E3C">
      <w:pPr>
        <w:snapToGrid w:val="0"/>
        <w:spacing w:line="360" w:lineRule="auto"/>
        <w:ind w:firstLine="851"/>
        <w:jc w:val="both"/>
        <w:rPr>
          <w:rFonts w:ascii="Times New Roman" w:hAnsi="Times New Roman" w:cs="Times New Roman"/>
          <w:color w:val="202124"/>
          <w:sz w:val="28"/>
          <w:szCs w:val="28"/>
          <w:lang w:val="de-DE"/>
        </w:rPr>
      </w:pPr>
      <w:r w:rsidRPr="00F2546E">
        <w:rPr>
          <w:rStyle w:val="y2iqfc"/>
          <w:rFonts w:ascii="Times New Roman" w:hAnsi="Times New Roman" w:cs="Times New Roman"/>
          <w:color w:val="202124"/>
          <w:sz w:val="28"/>
          <w:szCs w:val="28"/>
          <w:lang w:val="de-DE"/>
        </w:rPr>
        <w:t xml:space="preserve">Ein echter Lehrer ist in erster Linie ein fürsorglicher Mensch, in dessen Händen die Seele des Kindes, seine innere Welt, die Zukunft nicht nur einer bestimmten Person, sondern dem ganzen Land gehört. Der Lehrerberuf ist voll von vielen Stressfaktoren, darunter soziale Einschätzung, Unsicherheit, Tagesablauf und mehr. Die Erscheinungsformen von Stress in der Arbeit von Lehrern sind vielfältig und zahlreich: Frustration, Angst, Reizbarkeit, Erschöpfung - dies sind nur ein kleiner Teil der Faktoren, die bei den Trägern dieses komplexen Berufs zu emotionaler Erschöpfung führen. Ein wesentlicher Stressfaktor ist die psychische und physische Überlastung der Lehrer, die das sogenannte "Burnout"-Syndrom </w:t>
      </w:r>
      <w:r w:rsidRPr="00F2546E">
        <w:rPr>
          <w:rStyle w:val="y2iqfc"/>
          <w:rFonts w:ascii="Times New Roman" w:hAnsi="Times New Roman" w:cs="Times New Roman"/>
          <w:color w:val="202124"/>
          <w:sz w:val="28"/>
          <w:szCs w:val="28"/>
          <w:lang w:val="de-DE"/>
        </w:rPr>
        <w:lastRenderedPageBreak/>
        <w:t>verursacht - Erschöpfung der moralischen und körperlichen Kraft, die unweigerlich die Wirksamkeit der beruflichen Aktivitäten, das psychische Wohlbefinden und die familiären Beziehungen beeinträchtigt.</w:t>
      </w:r>
    </w:p>
    <w:p w:rsidR="003E11B7" w:rsidRPr="00F2546E" w:rsidRDefault="003E11B7" w:rsidP="00755E3C">
      <w:pPr>
        <w:snapToGrid w:val="0"/>
        <w:spacing w:line="360" w:lineRule="auto"/>
        <w:ind w:firstLine="851"/>
        <w:jc w:val="both"/>
        <w:rPr>
          <w:rFonts w:ascii="Times New Roman" w:hAnsi="Times New Roman" w:cs="Times New Roman"/>
          <w:color w:val="202124"/>
          <w:sz w:val="28"/>
          <w:szCs w:val="28"/>
          <w:lang w:val="en-GB"/>
        </w:rPr>
      </w:pPr>
      <w:r w:rsidRPr="00F2546E">
        <w:rPr>
          <w:rStyle w:val="y2iqfc"/>
          <w:rFonts w:ascii="Times New Roman" w:hAnsi="Times New Roman" w:cs="Times New Roman"/>
          <w:color w:val="202124"/>
          <w:sz w:val="28"/>
          <w:szCs w:val="28"/>
          <w:lang w:val="de-DE"/>
        </w:rPr>
        <w:t>Aktualität des Themas.</w:t>
      </w:r>
    </w:p>
    <w:p w:rsidR="003E11B7" w:rsidRPr="00F2546E" w:rsidRDefault="003E11B7" w:rsidP="00755E3C">
      <w:pPr>
        <w:snapToGrid w:val="0"/>
        <w:spacing w:line="360" w:lineRule="auto"/>
        <w:ind w:firstLine="851"/>
        <w:jc w:val="both"/>
        <w:rPr>
          <w:rFonts w:ascii="Times New Roman" w:hAnsi="Times New Roman" w:cs="Times New Roman"/>
          <w:color w:val="202124"/>
          <w:sz w:val="28"/>
          <w:szCs w:val="28"/>
          <w:lang w:val="de-DE"/>
        </w:rPr>
      </w:pPr>
      <w:r w:rsidRPr="00F2546E">
        <w:rPr>
          <w:rStyle w:val="y2iqfc"/>
          <w:rFonts w:ascii="Times New Roman" w:hAnsi="Times New Roman" w:cs="Times New Roman"/>
          <w:color w:val="202124"/>
          <w:sz w:val="28"/>
          <w:szCs w:val="28"/>
          <w:lang w:val="de-DE"/>
        </w:rPr>
        <w:t>Der Erforschung des Problems des "Burnout" ist ein bedeutender Teil der Arbeit in ausländischer Wissenschaft und Praxis (E. Aronson, M. Leiter, C. Maslach, A. Pines, S. Jakson, S. Walker usw.) gewidmet " Syndrom. Das Interesse einheimischer Wissenschaftler an diesem Problem hat in letzter Zeit erheblich zugenommen, eine Reihe von Arbeiten von Autoren wie M. Avramenko, V. Boyko, N. Vodopyanova, T. Zaychikova, L. Karamushka, A. Luzhetska, K. Malevich, O . Miroshnichenko, V. Orel, O. Papanova, E. Starchenkova und andere. Es ist wichtig festzuhalten, dass Forschende, die den "beruflichen Burnout" als Forschungsgegenstand wählen, ihn als destruktives und destruktives Phänomen (Erschöpfung der physischen, physiologischen und mentalen Ressourcen) im Berufsleben positionieren (K. Maslach ua) ; das Syndrom der körperlichen, emotionalen und kognitiven Symptome eines Spezialisten, der nicht in der Lage ist, den Stress, der durch bestimmte Einschränkungen im Zusammenhang mit der Verwirklichung seines Ziels und seiner persönlichen Karriere verursacht wird, effektiv zu bewältigen (Z. Reshetova usw.); als ein von einer Person entwickelter psychischer Schutzmechanismus in Form des vollständigen oder teilweisen Ausschlusses von Emotionen (Reduktion ihrer Energie) als Reaktion auf 4 traumatische Einflüsse, Stereotyp des emotionalen oder professionellen Verhaltens, das es einer Person ermöglicht, emotionale Ressourcen zu dosieren und wirtschaftlich zu nutzen (V. Boyko usw.); psychophysiologische Reaktion aufgrund teilweiser, manchmal übermäßiger, aber normalerweise ineffektiver Bemühungen, den Arbeitsbedarf zu decken, und begleitet von psychologischen, emotionalen und manchmal körperlichen Abweichungen von der Aktivität als Reaktion auf übermäßigen Stress oder Unzufriedenheit (V. Orel et al. .); eine bestimmte Art von Berufskrankheit von Menschen im System "Mensch-Mensch" (T. Foranyuk und andere).</w:t>
      </w:r>
    </w:p>
    <w:p w:rsidR="003E11B7" w:rsidRPr="00F2546E" w:rsidRDefault="003E11B7" w:rsidP="00755E3C">
      <w:pPr>
        <w:snapToGrid w:val="0"/>
        <w:spacing w:line="360" w:lineRule="auto"/>
        <w:ind w:firstLine="851"/>
        <w:jc w:val="both"/>
        <w:rPr>
          <w:rStyle w:val="y2iqfc"/>
          <w:rFonts w:ascii="Times New Roman" w:hAnsi="Times New Roman" w:cs="Times New Roman"/>
          <w:color w:val="202124"/>
          <w:sz w:val="28"/>
          <w:szCs w:val="28"/>
          <w:lang w:val="de-DE"/>
        </w:rPr>
      </w:pPr>
      <w:r w:rsidRPr="00F2546E">
        <w:rPr>
          <w:rStyle w:val="y2iqfc"/>
          <w:rFonts w:ascii="Times New Roman" w:hAnsi="Times New Roman" w:cs="Times New Roman"/>
          <w:color w:val="202124"/>
          <w:sz w:val="28"/>
          <w:szCs w:val="28"/>
          <w:lang w:val="de-DE"/>
        </w:rPr>
        <w:t>Es sei darauf hingewiesen, dass die Frage der Erforschung und Prävention des Syndroms des "beruflichen Burnouts" in der Theorie und Praxis der pädagogischen Wissenschaft angemessen widergespiegelt wird, jedoch im Hinblick auf den Aktivitätsansatz detailliert beschrieben werden muss. Die Relevanz des gewählten Themas liegt darin, dass die Untersuchung von Burnout und anderen Folgen von beruflichem Stress nicht so sehr auf ihre negativen Folgen für die Arbeitseffizienz zurückzuführen ist, sondern darauf, dass Stress das Leben einer Person beeinträchtigt und zu gesundheitlichen, psychischen und Beeinträchtigungen führt persönliche Veränderungen. Es besteht die Notwendigkeit, ein Programm zu entwickeln, um dieses Syndrom zu lindern.</w:t>
      </w:r>
    </w:p>
    <w:p w:rsidR="003E11B7" w:rsidRPr="00F2546E" w:rsidRDefault="003E11B7" w:rsidP="00755E3C">
      <w:pPr>
        <w:snapToGrid w:val="0"/>
        <w:spacing w:line="360" w:lineRule="auto"/>
        <w:ind w:firstLine="851"/>
        <w:jc w:val="both"/>
        <w:rPr>
          <w:rFonts w:ascii="Times New Roman" w:hAnsi="Times New Roman" w:cs="Times New Roman"/>
          <w:color w:val="202124"/>
          <w:sz w:val="28"/>
          <w:szCs w:val="28"/>
          <w:lang w:val="de-DE"/>
        </w:rPr>
      </w:pPr>
      <w:r w:rsidRPr="00F2546E">
        <w:rPr>
          <w:rStyle w:val="y2iqfc"/>
          <w:rFonts w:ascii="Times New Roman" w:hAnsi="Times New Roman" w:cs="Times New Roman"/>
          <w:color w:val="202124"/>
          <w:sz w:val="28"/>
          <w:szCs w:val="28"/>
          <w:lang w:val="de-DE"/>
        </w:rPr>
        <w:t>Deshalb haben wir das Thema der Kursarbeit „Burnout-Syndrom bei Lehrern“ gewählt.</w:t>
      </w:r>
    </w:p>
    <w:p w:rsidR="0094190D" w:rsidRPr="00F2546E" w:rsidRDefault="0094190D" w:rsidP="00755E3C">
      <w:pPr>
        <w:snapToGrid w:val="0"/>
        <w:spacing w:line="360" w:lineRule="auto"/>
        <w:ind w:firstLine="851"/>
        <w:jc w:val="both"/>
        <w:rPr>
          <w:rStyle w:val="y2iqfc"/>
          <w:rFonts w:ascii="Times New Roman" w:hAnsi="Times New Roman" w:cs="Times New Roman"/>
          <w:color w:val="202124"/>
          <w:sz w:val="28"/>
          <w:szCs w:val="28"/>
          <w:lang w:val="de-DE"/>
        </w:rPr>
      </w:pPr>
      <w:r w:rsidRPr="00F2546E">
        <w:rPr>
          <w:rStyle w:val="y2iqfc"/>
          <w:rFonts w:ascii="Times New Roman" w:hAnsi="Times New Roman" w:cs="Times New Roman"/>
          <w:b/>
          <w:color w:val="202124"/>
          <w:sz w:val="28"/>
          <w:szCs w:val="28"/>
          <w:lang w:val="de-DE"/>
        </w:rPr>
        <w:t xml:space="preserve">Forschungsgegenstand </w:t>
      </w:r>
      <w:r w:rsidRPr="00F2546E">
        <w:rPr>
          <w:rStyle w:val="y2iqfc"/>
          <w:rFonts w:ascii="Times New Roman" w:hAnsi="Times New Roman" w:cs="Times New Roman"/>
          <w:color w:val="202124"/>
          <w:sz w:val="28"/>
          <w:szCs w:val="28"/>
          <w:lang w:val="de-DE"/>
        </w:rPr>
        <w:t>ist das Syndrom des „beruflichen Burnouts“.</w:t>
      </w:r>
    </w:p>
    <w:p w:rsidR="0094190D" w:rsidRPr="00F2546E" w:rsidRDefault="0094190D" w:rsidP="00755E3C">
      <w:pPr>
        <w:snapToGrid w:val="0"/>
        <w:spacing w:line="360" w:lineRule="auto"/>
        <w:ind w:firstLine="851"/>
        <w:jc w:val="both"/>
        <w:rPr>
          <w:rStyle w:val="y2iqfc"/>
          <w:rFonts w:ascii="Times New Roman" w:hAnsi="Times New Roman" w:cs="Times New Roman"/>
          <w:color w:val="202124"/>
          <w:sz w:val="28"/>
          <w:szCs w:val="28"/>
          <w:lang w:val="de-DE"/>
        </w:rPr>
      </w:pPr>
      <w:r w:rsidRPr="00F2546E">
        <w:rPr>
          <w:rStyle w:val="y2iqfc"/>
          <w:rFonts w:ascii="Times New Roman" w:hAnsi="Times New Roman" w:cs="Times New Roman"/>
          <w:b/>
          <w:color w:val="202124"/>
          <w:sz w:val="28"/>
          <w:szCs w:val="28"/>
          <w:lang w:val="de-DE"/>
        </w:rPr>
        <w:t>Gegenstand der Forschung</w:t>
      </w:r>
      <w:r w:rsidRPr="00F2546E">
        <w:rPr>
          <w:rStyle w:val="y2iqfc"/>
          <w:rFonts w:ascii="Times New Roman" w:hAnsi="Times New Roman" w:cs="Times New Roman"/>
          <w:color w:val="202124"/>
          <w:sz w:val="28"/>
          <w:szCs w:val="28"/>
          <w:lang w:val="de-DE"/>
        </w:rPr>
        <w:t xml:space="preserve"> sind die psychologischen Merkmale des "beruflichen Burnouts" des Lehrers und die Mittel, seinem Auftreten vorzubeugen.</w:t>
      </w:r>
    </w:p>
    <w:p w:rsidR="0094190D" w:rsidRPr="00F2546E" w:rsidRDefault="0094190D" w:rsidP="00755E3C">
      <w:pPr>
        <w:snapToGrid w:val="0"/>
        <w:spacing w:line="360" w:lineRule="auto"/>
        <w:ind w:firstLine="851"/>
        <w:jc w:val="both"/>
        <w:rPr>
          <w:rFonts w:ascii="Times New Roman" w:hAnsi="Times New Roman" w:cs="Times New Roman"/>
          <w:color w:val="202124"/>
          <w:sz w:val="28"/>
          <w:szCs w:val="28"/>
          <w:lang w:val="de-DE"/>
        </w:rPr>
      </w:pPr>
      <w:r w:rsidRPr="00F2546E">
        <w:rPr>
          <w:rStyle w:val="y2iqfc"/>
          <w:rFonts w:ascii="Times New Roman" w:hAnsi="Times New Roman" w:cs="Times New Roman"/>
          <w:b/>
          <w:color w:val="202124"/>
          <w:sz w:val="28"/>
          <w:szCs w:val="28"/>
          <w:lang w:val="de-DE"/>
        </w:rPr>
        <w:t>Ziel der Studie</w:t>
      </w:r>
      <w:r w:rsidRPr="00F2546E">
        <w:rPr>
          <w:rStyle w:val="y2iqfc"/>
          <w:rFonts w:ascii="Times New Roman" w:hAnsi="Times New Roman" w:cs="Times New Roman"/>
          <w:color w:val="202124"/>
          <w:sz w:val="28"/>
          <w:szCs w:val="28"/>
          <w:lang w:val="de-DE"/>
        </w:rPr>
        <w:t xml:space="preserve"> ist es, die Möglichkeiten der Prävention und Prophylaxe von Burnout bei Lehrkräften zu untersuchen.</w:t>
      </w:r>
    </w:p>
    <w:p w:rsidR="0094190D" w:rsidRPr="00F2546E" w:rsidRDefault="0094190D" w:rsidP="00755E3C">
      <w:pPr>
        <w:snapToGrid w:val="0"/>
        <w:spacing w:line="360" w:lineRule="auto"/>
        <w:ind w:firstLine="851"/>
        <w:jc w:val="both"/>
        <w:rPr>
          <w:rFonts w:ascii="Times New Roman" w:hAnsi="Times New Roman" w:cs="Times New Roman"/>
          <w:color w:val="202124"/>
          <w:sz w:val="28"/>
          <w:szCs w:val="28"/>
          <w:lang w:val="de-DE"/>
        </w:rPr>
      </w:pPr>
      <w:r w:rsidRPr="00F2546E">
        <w:rPr>
          <w:rStyle w:val="y2iqfc"/>
          <w:rFonts w:ascii="Times New Roman" w:hAnsi="Times New Roman" w:cs="Times New Roman"/>
          <w:b/>
          <w:color w:val="202124"/>
          <w:sz w:val="28"/>
          <w:szCs w:val="28"/>
          <w:lang w:val="de-DE"/>
        </w:rPr>
        <w:t>Forschungsmethoden.</w:t>
      </w:r>
      <w:r w:rsidRPr="00F2546E">
        <w:rPr>
          <w:rStyle w:val="y2iqfc"/>
          <w:rFonts w:ascii="Times New Roman" w:hAnsi="Times New Roman" w:cs="Times New Roman"/>
          <w:color w:val="202124"/>
          <w:sz w:val="28"/>
          <w:szCs w:val="28"/>
          <w:lang w:val="de-DE"/>
        </w:rPr>
        <w:t xml:space="preserve"> Die Lösung der gestellten Aufgaben erfolgte mittels theoretischer und empirischer Methoden:</w:t>
      </w:r>
    </w:p>
    <w:p w:rsidR="0094190D" w:rsidRPr="00F2546E" w:rsidRDefault="0094190D" w:rsidP="00755E3C">
      <w:pPr>
        <w:snapToGrid w:val="0"/>
        <w:spacing w:line="360" w:lineRule="auto"/>
        <w:ind w:firstLine="851"/>
        <w:jc w:val="both"/>
        <w:rPr>
          <w:rFonts w:ascii="Times New Roman" w:hAnsi="Times New Roman" w:cs="Times New Roman"/>
          <w:color w:val="202124"/>
          <w:sz w:val="28"/>
          <w:szCs w:val="28"/>
          <w:lang w:val="de-DE"/>
        </w:rPr>
      </w:pPr>
      <w:r w:rsidRPr="00F2546E">
        <w:rPr>
          <w:rStyle w:val="y2iqfc"/>
          <w:rFonts w:ascii="Times New Roman" w:hAnsi="Times New Roman" w:cs="Times New Roman"/>
          <w:color w:val="202124"/>
          <w:sz w:val="28"/>
          <w:szCs w:val="28"/>
          <w:lang w:val="de-DE"/>
        </w:rPr>
        <w:t>theoretisch: historisches und logisches Studium wissenschaftlicher Arbeiten, theoretische Analyse, Abstraktion, Synthese, Systematisierung, zur Verallgemeinerung theoretischer Ansätze zur Bestimmung der Art und der Merkmale der Auswirkungen des Syndroms des "beruflichen Burnouts" auf die Persönlichkeit des Lehrers;</w:t>
      </w:r>
    </w:p>
    <w:p w:rsidR="0094190D" w:rsidRPr="00F2546E" w:rsidRDefault="0094190D" w:rsidP="00755E3C">
      <w:pPr>
        <w:snapToGrid w:val="0"/>
        <w:spacing w:line="360" w:lineRule="auto"/>
        <w:ind w:firstLine="851"/>
        <w:jc w:val="both"/>
        <w:rPr>
          <w:rFonts w:ascii="Times New Roman" w:hAnsi="Times New Roman" w:cs="Times New Roman"/>
          <w:color w:val="202124"/>
          <w:sz w:val="28"/>
          <w:szCs w:val="28"/>
          <w:lang w:val="de-DE"/>
        </w:rPr>
      </w:pPr>
      <w:r w:rsidRPr="00F2546E">
        <w:rPr>
          <w:rStyle w:val="y2iqfc"/>
          <w:rFonts w:ascii="Times New Roman" w:hAnsi="Times New Roman" w:cs="Times New Roman"/>
          <w:color w:val="202124"/>
          <w:sz w:val="28"/>
          <w:szCs w:val="28"/>
          <w:lang w:val="de-DE"/>
        </w:rPr>
        <w:t>empirisch: Beobachtung, Gespräch, Testung (Methoden: Methode der V. Boyko-Diagnostik der Stufen und Phasen des "emotionalen Burnouts", K. Maslachs Methode in Adaption von N. Vodopyanova, E. Starchenkos Diagnose der Stufen des "beruflichen Burnouts" (Option für Lehrer), die Methode von OO Rukavshnikov zur Bestimmung von "Mental Burnout", die Methode von VM Rusalov "Beurteilung der Temperamenteigenschaften";</w:t>
      </w:r>
    </w:p>
    <w:p w:rsidR="0094190D" w:rsidRPr="00F2546E" w:rsidRDefault="0094190D" w:rsidP="00755E3C">
      <w:pPr>
        <w:snapToGrid w:val="0"/>
        <w:spacing w:line="360" w:lineRule="auto"/>
        <w:ind w:firstLine="851"/>
        <w:jc w:val="both"/>
        <w:rPr>
          <w:rFonts w:ascii="Times New Roman" w:hAnsi="Times New Roman" w:cs="Times New Roman"/>
          <w:color w:val="202124"/>
          <w:sz w:val="28"/>
          <w:szCs w:val="28"/>
          <w:lang w:val="de-DE"/>
        </w:rPr>
      </w:pPr>
      <w:r w:rsidRPr="00F2546E">
        <w:rPr>
          <w:rStyle w:val="y2iqfc"/>
          <w:rFonts w:ascii="Times New Roman" w:hAnsi="Times New Roman" w:cs="Times New Roman"/>
          <w:color w:val="202124"/>
          <w:sz w:val="28"/>
          <w:szCs w:val="28"/>
          <w:lang w:val="de-DE"/>
        </w:rPr>
        <w:t>experimentell: ein Statement-Experiment, um die Merkmale des Zusammenhangs zwischen den Symptomen des Burnouts und Indikatoren der Persönlichkeitsentwicklung des Lehrers zu bestimmen.</w:t>
      </w:r>
    </w:p>
    <w:p w:rsidR="0094190D" w:rsidRPr="00F2546E" w:rsidRDefault="004125C3" w:rsidP="00F2546E">
      <w:pPr>
        <w:rPr>
          <w:rFonts w:ascii="Times New Roman" w:hAnsi="Times New Roman" w:cs="Times New Roman"/>
          <w:color w:val="202124"/>
          <w:sz w:val="28"/>
          <w:szCs w:val="28"/>
          <w:lang w:val="de-DE"/>
        </w:rPr>
      </w:pPr>
      <w:r>
        <w:rPr>
          <w:rFonts w:ascii="Times New Roman" w:hAnsi="Times New Roman" w:cs="Times New Roman"/>
          <w:color w:val="202124"/>
          <w:sz w:val="28"/>
          <w:szCs w:val="28"/>
          <w:lang w:val="de-DE"/>
        </w:rPr>
        <w:br w:type="page"/>
      </w:r>
    </w:p>
    <w:p w:rsidR="00D76079" w:rsidRPr="00BD483F" w:rsidRDefault="0081593E" w:rsidP="00BD483F">
      <w:pPr>
        <w:pStyle w:val="1"/>
        <w:jc w:val="center"/>
        <w:rPr>
          <w:rStyle w:val="y2iqfc"/>
          <w:rFonts w:ascii="Times New Roman" w:hAnsi="Times New Roman" w:cs="Times New Roman"/>
          <w:b/>
          <w:bCs/>
          <w:sz w:val="28"/>
          <w:szCs w:val="28"/>
        </w:rPr>
      </w:pPr>
      <w:bookmarkStart w:id="2" w:name="_Toc90900274"/>
      <w:bookmarkStart w:id="3" w:name="_GoBack"/>
      <w:bookmarkEnd w:id="3"/>
      <w:r w:rsidRPr="00BD483F">
        <w:rPr>
          <w:rStyle w:val="y2iqfc"/>
          <w:rFonts w:ascii="Times New Roman" w:hAnsi="Times New Roman" w:cs="Times New Roman"/>
          <w:b/>
          <w:bCs/>
          <w:sz w:val="28"/>
          <w:szCs w:val="28"/>
        </w:rPr>
        <w:t>РЕЗЮМЕ</w:t>
      </w:r>
      <w:bookmarkEnd w:id="2"/>
    </w:p>
    <w:p w:rsidR="0081593E" w:rsidRPr="0081593E" w:rsidRDefault="0081593E" w:rsidP="0081593E">
      <w:pPr>
        <w:rPr>
          <w:lang w:val="uk-UA"/>
        </w:rPr>
      </w:pPr>
    </w:p>
    <w:p w:rsidR="003570EE" w:rsidRPr="003570EE" w:rsidRDefault="003570EE" w:rsidP="003570EE">
      <w:pPr>
        <w:spacing w:line="360" w:lineRule="auto"/>
        <w:ind w:firstLine="851"/>
        <w:jc w:val="both"/>
        <w:rPr>
          <w:rFonts w:ascii="Times New Roman" w:eastAsia="Calibri" w:hAnsi="Times New Roman" w:cs="Times New Roman"/>
          <w:sz w:val="28"/>
          <w:szCs w:val="28"/>
        </w:rPr>
      </w:pPr>
      <w:r w:rsidRPr="003570EE">
        <w:rPr>
          <w:rFonts w:ascii="Times New Roman" w:eastAsia="Calibri" w:hAnsi="Times New Roman" w:cs="Times New Roman"/>
          <w:b/>
          <w:bCs/>
          <w:sz w:val="28"/>
          <w:szCs w:val="28"/>
        </w:rPr>
        <w:t>Об’єктом дослідження</w:t>
      </w:r>
      <w:r w:rsidRPr="003570EE">
        <w:rPr>
          <w:rFonts w:ascii="Times New Roman" w:eastAsia="Calibri" w:hAnsi="Times New Roman" w:cs="Times New Roman"/>
          <w:sz w:val="28"/>
          <w:szCs w:val="28"/>
        </w:rPr>
        <w:t xml:space="preserve"> є синдром “професійного вигорання” особистості. </w:t>
      </w:r>
    </w:p>
    <w:p w:rsidR="003570EE" w:rsidRPr="003570EE" w:rsidRDefault="003570EE" w:rsidP="003570EE">
      <w:pPr>
        <w:spacing w:line="360" w:lineRule="auto"/>
        <w:ind w:firstLine="851"/>
        <w:jc w:val="both"/>
        <w:rPr>
          <w:rFonts w:ascii="Times New Roman" w:eastAsia="Calibri" w:hAnsi="Times New Roman" w:cs="Times New Roman"/>
          <w:sz w:val="28"/>
          <w:szCs w:val="28"/>
        </w:rPr>
      </w:pPr>
      <w:r w:rsidRPr="003570EE">
        <w:rPr>
          <w:rFonts w:ascii="Times New Roman" w:eastAsia="Calibri" w:hAnsi="Times New Roman" w:cs="Times New Roman"/>
          <w:b/>
          <w:bCs/>
          <w:sz w:val="28"/>
          <w:szCs w:val="28"/>
        </w:rPr>
        <w:t xml:space="preserve">Предмет дослідження </w:t>
      </w:r>
      <w:r w:rsidRPr="003570EE">
        <w:rPr>
          <w:rFonts w:ascii="Times New Roman" w:eastAsia="Calibri" w:hAnsi="Times New Roman" w:cs="Times New Roman"/>
          <w:sz w:val="28"/>
          <w:szCs w:val="28"/>
        </w:rPr>
        <w:t>становлять</w:t>
      </w:r>
      <w:r w:rsidRPr="003570EE">
        <w:rPr>
          <w:rFonts w:ascii="Times New Roman" w:eastAsia="Calibri" w:hAnsi="Times New Roman" w:cs="Times New Roman"/>
          <w:b/>
          <w:bCs/>
          <w:sz w:val="28"/>
          <w:szCs w:val="28"/>
        </w:rPr>
        <w:t xml:space="preserve"> </w:t>
      </w:r>
      <w:r w:rsidRPr="003570EE">
        <w:rPr>
          <w:rFonts w:ascii="Times New Roman" w:eastAsia="Calibri" w:hAnsi="Times New Roman" w:cs="Times New Roman"/>
          <w:sz w:val="28"/>
          <w:szCs w:val="28"/>
        </w:rPr>
        <w:t xml:space="preserve">психологічні особливості “професійного вигорання” вчителя та засоби, що запобігають його виникненню. </w:t>
      </w:r>
    </w:p>
    <w:p w:rsidR="003570EE" w:rsidRPr="003570EE" w:rsidRDefault="003570EE" w:rsidP="003570EE">
      <w:pPr>
        <w:spacing w:line="360" w:lineRule="auto"/>
        <w:ind w:firstLine="851"/>
        <w:jc w:val="both"/>
        <w:rPr>
          <w:rFonts w:ascii="Times New Roman" w:eastAsia="Calibri" w:hAnsi="Times New Roman" w:cs="Times New Roman"/>
          <w:sz w:val="28"/>
          <w:szCs w:val="28"/>
          <w:lang w:val="uk-UA"/>
        </w:rPr>
      </w:pPr>
      <w:r w:rsidRPr="003570EE">
        <w:rPr>
          <w:rFonts w:ascii="Times New Roman" w:eastAsia="Calibri" w:hAnsi="Times New Roman" w:cs="Times New Roman"/>
          <w:b/>
          <w:bCs/>
          <w:sz w:val="28"/>
          <w:szCs w:val="28"/>
        </w:rPr>
        <w:t xml:space="preserve">Мета дослідження </w:t>
      </w:r>
      <w:r w:rsidRPr="003570EE">
        <w:rPr>
          <w:rFonts w:ascii="Times New Roman" w:eastAsia="Calibri" w:hAnsi="Times New Roman" w:cs="Times New Roman"/>
          <w:sz w:val="28"/>
          <w:szCs w:val="28"/>
        </w:rPr>
        <w:t>вивчення можливостей попередження та профілактики синдрому професійного вигорання у вчителів</w:t>
      </w:r>
      <w:r w:rsidRPr="003570EE">
        <w:rPr>
          <w:rFonts w:ascii="Times New Roman" w:eastAsia="Calibri" w:hAnsi="Times New Roman" w:cs="Times New Roman"/>
          <w:sz w:val="28"/>
          <w:szCs w:val="28"/>
          <w:lang w:val="uk-UA"/>
        </w:rPr>
        <w:t>.</w:t>
      </w:r>
    </w:p>
    <w:p w:rsidR="003570EE" w:rsidRPr="003570EE" w:rsidRDefault="003570EE" w:rsidP="003570EE">
      <w:pPr>
        <w:ind w:firstLine="851"/>
        <w:jc w:val="both"/>
        <w:rPr>
          <w:rFonts w:ascii="Times New Roman" w:eastAsia="Calibri" w:hAnsi="Times New Roman" w:cs="Times New Roman"/>
          <w:sz w:val="28"/>
          <w:szCs w:val="28"/>
          <w:lang w:val="uk-UA"/>
        </w:rPr>
      </w:pPr>
      <w:r w:rsidRPr="003570EE">
        <w:rPr>
          <w:rFonts w:ascii="Times New Roman" w:eastAsia="Calibri" w:hAnsi="Times New Roman" w:cs="Times New Roman"/>
          <w:b/>
          <w:sz w:val="28"/>
          <w:szCs w:val="28"/>
        </w:rPr>
        <w:t>Методи дослідження.</w:t>
      </w:r>
      <w:r w:rsidRPr="003570EE">
        <w:rPr>
          <w:rFonts w:ascii="Times New Roman" w:eastAsia="Calibri" w:hAnsi="Times New Roman" w:cs="Times New Roman"/>
          <w:sz w:val="28"/>
          <w:szCs w:val="28"/>
        </w:rPr>
        <w:t xml:space="preserve"> Вирішення поставлених завдань здійснювалися за допомогою використання теоретичних та емпіричних методів: </w:t>
      </w:r>
    </w:p>
    <w:p w:rsidR="003570EE" w:rsidRPr="003570EE" w:rsidRDefault="003570EE" w:rsidP="003570EE">
      <w:pPr>
        <w:ind w:firstLine="851"/>
        <w:jc w:val="both"/>
        <w:rPr>
          <w:rFonts w:ascii="Times New Roman" w:eastAsia="Calibri" w:hAnsi="Times New Roman" w:cs="Times New Roman"/>
          <w:sz w:val="28"/>
          <w:szCs w:val="28"/>
          <w:lang w:val="uk-UA"/>
        </w:rPr>
      </w:pPr>
      <w:r w:rsidRPr="003570EE">
        <w:rPr>
          <w:rFonts w:ascii="Times New Roman" w:eastAsia="Calibri" w:hAnsi="Times New Roman" w:cs="Times New Roman"/>
          <w:sz w:val="28"/>
          <w:szCs w:val="28"/>
          <w:lang w:val="uk-UA"/>
        </w:rPr>
        <w:t xml:space="preserve">теоретичні: історико логічне вивчення наукових праць, теоретичний аналіз, абстрагування, синтез, систематизація, що застосовувалися для узагальнення теоретичних підходів до визначення сутності та особливостей впливу на особистість педагога синдрому «професійного вигорання»; </w:t>
      </w:r>
    </w:p>
    <w:p w:rsidR="003570EE" w:rsidRPr="003570EE" w:rsidRDefault="003570EE" w:rsidP="003570EE">
      <w:pPr>
        <w:ind w:firstLine="851"/>
        <w:jc w:val="both"/>
        <w:rPr>
          <w:rFonts w:ascii="Times New Roman" w:eastAsia="Calibri" w:hAnsi="Times New Roman" w:cs="Times New Roman"/>
          <w:sz w:val="28"/>
          <w:szCs w:val="28"/>
          <w:lang w:val="uk-UA"/>
        </w:rPr>
      </w:pPr>
      <w:r w:rsidRPr="003570EE">
        <w:rPr>
          <w:rFonts w:ascii="Times New Roman" w:eastAsia="Calibri" w:hAnsi="Times New Roman" w:cs="Times New Roman"/>
          <w:sz w:val="28"/>
          <w:szCs w:val="28"/>
          <w:lang w:val="uk-UA"/>
        </w:rPr>
        <w:t xml:space="preserve">емпіричні: спостереження, бесіда, тестування (методики: методика В. Бойка діагностики рівнів і фаз «емоційного вигорання», методика К. Маслач в адаптації Н. Водоп’янової, Є. Старченкової діагностики рівнів «професійного вигорання» (варіант для вчителів), методика О.О. Рукавшнікова на визначення «Психічного вигорання», методика «Оцінка властивостей темпераменту» В. М. Русалова; </w:t>
      </w:r>
    </w:p>
    <w:p w:rsidR="003570EE" w:rsidRPr="003570EE" w:rsidRDefault="003570EE" w:rsidP="003570EE">
      <w:pPr>
        <w:ind w:firstLine="851"/>
        <w:jc w:val="both"/>
        <w:rPr>
          <w:rFonts w:ascii="Times New Roman" w:hAnsi="Times New Roman" w:cs="Times New Roman"/>
          <w:sz w:val="28"/>
          <w:szCs w:val="28"/>
          <w:lang w:val="uk-UA"/>
        </w:rPr>
      </w:pPr>
      <w:r w:rsidRPr="003570EE">
        <w:rPr>
          <w:rFonts w:ascii="Times New Roman" w:eastAsia="Calibri" w:hAnsi="Times New Roman" w:cs="Times New Roman"/>
          <w:sz w:val="28"/>
          <w:szCs w:val="28"/>
          <w:lang w:val="uk-UA"/>
        </w:rPr>
        <w:t xml:space="preserve"> експериментальні: констатувальний експеримент для визначення особливостей взаємозв’язку симптомів професійного вигорання та показників розвитку особистості педагога.</w:t>
      </w:r>
    </w:p>
    <w:p w:rsidR="003570EE" w:rsidRPr="003570EE" w:rsidRDefault="003570EE" w:rsidP="003570EE">
      <w:pPr>
        <w:spacing w:line="360" w:lineRule="auto"/>
        <w:ind w:firstLine="851"/>
        <w:jc w:val="both"/>
        <w:rPr>
          <w:rFonts w:ascii="Times New Roman" w:eastAsia="Calibri" w:hAnsi="Times New Roman" w:cs="Times New Roman"/>
          <w:sz w:val="28"/>
          <w:szCs w:val="28"/>
          <w:lang w:val="uk-UA"/>
        </w:rPr>
      </w:pPr>
      <w:r w:rsidRPr="003570EE">
        <w:rPr>
          <w:rFonts w:ascii="Times New Roman" w:eastAsia="Calibri" w:hAnsi="Times New Roman" w:cs="Times New Roman"/>
          <w:sz w:val="28"/>
          <w:szCs w:val="28"/>
          <w:lang w:val="uk-UA"/>
        </w:rPr>
        <w:t>У процесі написання курсової роботи було визначено та проаналізовано терміни «емоційне вигорання», «професійне вигорання», сутність феномену, психологічні особливості, фактори виникнення, профілактика та шляхи подолання синдрому «емоційного вигорання».</w:t>
      </w:r>
    </w:p>
    <w:p w:rsidR="003570EE" w:rsidRPr="003570EE" w:rsidRDefault="003570EE" w:rsidP="003570EE">
      <w:pPr>
        <w:spacing w:line="360" w:lineRule="auto"/>
        <w:ind w:firstLine="851"/>
        <w:jc w:val="both"/>
        <w:rPr>
          <w:rFonts w:ascii="Times New Roman" w:hAnsi="Times New Roman" w:cs="Times New Roman"/>
          <w:sz w:val="28"/>
          <w:szCs w:val="28"/>
        </w:rPr>
      </w:pPr>
      <w:r w:rsidRPr="003570EE">
        <w:rPr>
          <w:rFonts w:ascii="Times New Roman" w:hAnsi="Times New Roman" w:cs="Times New Roman"/>
          <w:sz w:val="28"/>
          <w:szCs w:val="28"/>
          <w:lang w:val="uk-UA"/>
        </w:rPr>
        <w:t xml:space="preserve">Термін «емоційне вигорання» ввів американський психіатр Х. ДЖ. Фрейденбергер у 1974 р. для характеристики психологічного стану здорових людей, які перебувають в інтенсивному й тісному спілкуванні із людьми, в емоційно насиченій атмосфері при наданні професійної допомоги. Цікавість до дослідження йього явища підвищилась після того, як американські вчені К. Маслач та С. Джексон систематизували описові характеристики даного стану і розробили опитувальник для його кількісної оцінки, який отримав назву </w:t>
      </w:r>
      <w:r w:rsidRPr="003570EE">
        <w:rPr>
          <w:rFonts w:ascii="Times New Roman" w:hAnsi="Times New Roman" w:cs="Times New Roman"/>
          <w:sz w:val="28"/>
          <w:szCs w:val="28"/>
        </w:rPr>
        <w:t>MaslschBurnoutInventory</w:t>
      </w:r>
      <w:r w:rsidRPr="003570EE">
        <w:rPr>
          <w:rFonts w:ascii="Times New Roman" w:hAnsi="Times New Roman" w:cs="Times New Roman"/>
          <w:sz w:val="28"/>
          <w:szCs w:val="28"/>
          <w:lang w:val="uk-UA"/>
        </w:rPr>
        <w:t xml:space="preserve"> (</w:t>
      </w:r>
      <w:r w:rsidRPr="003570EE">
        <w:rPr>
          <w:rFonts w:ascii="Times New Roman" w:hAnsi="Times New Roman" w:cs="Times New Roman"/>
          <w:sz w:val="28"/>
          <w:szCs w:val="28"/>
        </w:rPr>
        <w:t>MBI</w:t>
      </w:r>
      <w:r w:rsidRPr="003570EE">
        <w:rPr>
          <w:rFonts w:ascii="Times New Roman" w:hAnsi="Times New Roman" w:cs="Times New Roman"/>
          <w:sz w:val="28"/>
          <w:szCs w:val="28"/>
          <w:lang w:val="uk-UA"/>
        </w:rPr>
        <w:t xml:space="preserve">). До симптомів «вигорання» відносяться: зниження мотивації до праці, незадоволеність від роботи, конфлікти на робочому місці, хронічна втома, нудьга, виснаження, нервозність, постійне хвилювання, дратівливість, дистанціювання від учнів, колег. Вигорання включає ряд симптомів, однак всі вони ні в кого не проявляються одночасно, існують індивідуальні варіації, тому що «вигорання» – це реакція індивідуальна. </w:t>
      </w:r>
      <w:r w:rsidRPr="003570EE">
        <w:rPr>
          <w:rFonts w:ascii="Times New Roman" w:hAnsi="Times New Roman" w:cs="Times New Roman"/>
          <w:sz w:val="28"/>
          <w:szCs w:val="28"/>
        </w:rPr>
        <w:t xml:space="preserve">Вигорання являє собою комплекс психічних переживань і поведінки, які відображаються на працездатності, фізичному і психічному самопочутті, а також на інтерперсональних відносинах працівника. Узагальнивши багато визначень «вигорання», виокремили три головних компоненти: емоційне та / або фізичне виснаження, деперсоналізація й знижена робоча продуктивність. У процесі досліджень було виявлено, що посилений контроль педагогічної діяльності фахівців, орієнтованих на творчу діяльність, є для них безперечним стресовим чинником. К. Кондо зазначає, що "креативні 125 особистості" особливо чутливі до зовнішнього тиску, який може спричинити у них відмову від активної діяльності, пасивні форми протесту та психологічну пригніченість. Ризик "вигорання" залежить також від того, наскільки функції, які виконують фахівці, відповідають їх статево рольовій орієнтації. Встановлено, що чоловіки більш чутливі до ситуацій, які вимагають від них демонстрації маскулінних якостей, таких як фізичні дані, відвага, емоційна стриманість, демонстрація власних успіхів у роботі. Жінки більш чутливі до чинників "вигорання" при виконанні тих обов'язків, які потребують від них співчуття, виховних умінь, підкорення. Жінки схильні займати позицію "матері", що особливо помітно у царині освітньої діяльності. Ураховуючи, що велику частину професійної роботи жінка - учитель, жінка - викладач виконує поза межами навчально-виховного закладу (підготовка до занять, самоосвіта, підготовка дидактичних матеріалів, наукових праць тощо), поєднуючи професійні обов'язки з додатковими у порівнянні з чоловіками домашніми та родинними функціями, то ризик "психологічного вигорання" жінок - освітянок значно вищий, ніж чоловіків - педагогів. Результати проведеного емпіричного дослідження можливостей попередження та профілактики синдрому «професійного вигорання» у вчителів навчальних закладів засобами соціально-психологічного тренінгу дозволили зробити висновки про те, що педагоги навчальних закладів мають різноманітні прояви синдрому «професійного вигорання» і потребують подальшої серйозної та планомірної соціально-психологічної роботи з їх попередження та профілактики, що є необхідним для удосконалення їх професійної діяльності. Профілактика та корекція психічного вигорання повинна включати в себе прищеплення особистості навичок адекватного обставинам емоційного реагування. Важливими для профілактики виникнення синдрому «професійного вигорання» є навички володіння собою, уміння працювати з власними негативними емоціями, здатність до вільного, природного вияву почуттів та емоцій. Для тренінгу були обрані наступні методи: групова дискусія, рольові ігри, обговорення конкретних ситуацій, ділові ігри, вправи для відпрацювання умінь та навичок, моделювання проблем. </w:t>
      </w:r>
    </w:p>
    <w:p w:rsidR="003570EE" w:rsidRPr="003570EE" w:rsidRDefault="0081593E" w:rsidP="003570EE">
      <w:pPr>
        <w:spacing w:line="360" w:lineRule="auto"/>
        <w:ind w:firstLine="851"/>
        <w:jc w:val="both"/>
        <w:rPr>
          <w:rFonts w:ascii="Times New Roman" w:hAnsi="Times New Roman" w:cs="Times New Roman"/>
          <w:sz w:val="28"/>
          <w:szCs w:val="28"/>
        </w:rPr>
      </w:pPr>
      <w:r>
        <w:rPr>
          <w:lang w:val="uk-UA"/>
        </w:rPr>
        <w:br w:type="page"/>
      </w:r>
    </w:p>
    <w:p w:rsidR="00D0631E" w:rsidRPr="00D76079" w:rsidRDefault="00D0631E" w:rsidP="00D76079">
      <w:pPr>
        <w:pStyle w:val="1"/>
        <w:jc w:val="center"/>
        <w:rPr>
          <w:rStyle w:val="y2iqfc"/>
          <w:rFonts w:ascii="Times New Roman" w:hAnsi="Times New Roman" w:cs="Times New Roman"/>
          <w:b/>
          <w:bCs/>
          <w:color w:val="202124"/>
          <w:sz w:val="28"/>
          <w:szCs w:val="28"/>
          <w:lang w:val="de-DE"/>
        </w:rPr>
      </w:pPr>
      <w:bookmarkStart w:id="4" w:name="_Toc90900275"/>
      <w:r w:rsidRPr="00D76079">
        <w:rPr>
          <w:rStyle w:val="y2iqfc"/>
          <w:rFonts w:ascii="Times New Roman" w:hAnsi="Times New Roman" w:cs="Times New Roman"/>
          <w:b/>
          <w:bCs/>
          <w:color w:val="202124"/>
          <w:sz w:val="28"/>
          <w:szCs w:val="28"/>
          <w:lang w:val="de-DE"/>
        </w:rPr>
        <w:t>SCHLUSSFOLGERUNGEN</w:t>
      </w:r>
      <w:bookmarkEnd w:id="4"/>
    </w:p>
    <w:p w:rsidR="00D0631E" w:rsidRPr="00F2546E" w:rsidRDefault="00D0631E" w:rsidP="00EF41B8">
      <w:pPr>
        <w:adjustRightInd w:val="0"/>
        <w:snapToGrid w:val="0"/>
        <w:spacing w:after="0" w:line="360" w:lineRule="auto"/>
        <w:ind w:firstLine="851"/>
        <w:jc w:val="both"/>
        <w:rPr>
          <w:rStyle w:val="y2iqfc"/>
          <w:rFonts w:ascii="Times New Roman" w:hAnsi="Times New Roman" w:cs="Times New Roman"/>
          <w:color w:val="202124"/>
          <w:sz w:val="28"/>
          <w:szCs w:val="28"/>
          <w:lang w:val="de-DE"/>
        </w:rPr>
      </w:pPr>
      <w:r w:rsidRPr="00F2546E">
        <w:rPr>
          <w:rStyle w:val="y2iqfc"/>
          <w:rFonts w:ascii="Times New Roman" w:hAnsi="Times New Roman" w:cs="Times New Roman"/>
          <w:color w:val="202124"/>
          <w:sz w:val="28"/>
          <w:szCs w:val="28"/>
          <w:lang w:val="de-DE"/>
        </w:rPr>
        <w:t>Bei der Erstellung der Studienarbeit wurden die Begriffe „emotionaler Burnout“, „beruflicher Burnout“, die Essenz des Phänomens, psychologische Merkmale, Faktoren, Prävention und Wege zur Überwindung des Syndroms „emotionaler Burnout“ definiert und analysiert.</w:t>
      </w:r>
    </w:p>
    <w:p w:rsidR="00D0631E" w:rsidRPr="00F2546E" w:rsidRDefault="00D0631E" w:rsidP="00EF41B8">
      <w:pPr>
        <w:adjustRightInd w:val="0"/>
        <w:snapToGrid w:val="0"/>
        <w:spacing w:after="0" w:line="360" w:lineRule="auto"/>
        <w:ind w:firstLine="851"/>
        <w:jc w:val="both"/>
        <w:rPr>
          <w:rFonts w:ascii="Times New Roman" w:hAnsi="Times New Roman" w:cs="Times New Roman"/>
          <w:color w:val="202124"/>
          <w:sz w:val="28"/>
          <w:szCs w:val="28"/>
          <w:lang w:val="de-DE"/>
        </w:rPr>
      </w:pPr>
      <w:r w:rsidRPr="00F2546E">
        <w:rPr>
          <w:rStyle w:val="y2iqfc"/>
          <w:rFonts w:ascii="Times New Roman" w:hAnsi="Times New Roman" w:cs="Times New Roman"/>
          <w:color w:val="202124"/>
          <w:sz w:val="28"/>
          <w:szCs w:val="28"/>
          <w:lang w:val="de-DE"/>
        </w:rPr>
        <w:t>Der Begriff „emotionaler Burnout“ wurde von dem amerikanischen Psychiater H. J. Freidenberger 1974 den psychischen Zustand gesunder Menschen zu charakterisieren, die in intensiver und enger Kommunikation mit Menschen, in einer emotional reichen Atmosphäre bei der professionellen Hilfeleistung stehen. Das Interesse an der Erforschung seines Phänomens stieg, nachdem die amerikanischen Wissenschaftler K. Maslach und S. Jackson die deskriptiven Merkmale dieses Zustands systematisiert und einen Fragebogen zu seiner Quantifizierung entwickelt hatten, der MaslschBurnoutInventory (MBI) genannt wurde. Symptome von „Burnout“ sind: verminderte Arbeitsmotivation, Unzufriedenheit am Arbeitsplatz, Konflikte am Arbeitsplatz, chronische Müdigkeit, Langeweile, Erschöpfung, Nervosität, ständige Angst, Reizbarkeit, Distanzierung von Schülern und Kollegen. Burnout umfasst eine Reihe von Symptomen, die jedoch nicht alle gleichzeitig auftreten, es gibt individuelle Variationen, denn „Burnout“ ist eine individuelle Reaktion. Burnout ist eine Reihe von psychischen Erfahrungen und Verhaltensweisen, die die Arbeitsfähigkeit, das körperliche und geistige Wohlbefinden sowie die zwischenmenschlichen Beziehungen des Mitarbeiters beeinträchtigen. Viele Definitionen von „Burnout“ zusammenfassend, identifizierten wir drei Hauptkomponenten: emotionale und/oder körperliche Erschöpfung, Depersonalisierung und reduzierte Produktivität. Im Zuge der Forschung wurde festgestellt, dass die verstärkte Kontrolle der pädagogischen Tätigkeit der auf die schöpferische Tätigkeit fokussierten Experten für diese ein unbestreitbarer Stressfaktor ist. K. Kondo stellt fest, dass „kreative 125 Personen“ besonders empfindlich auf äußeren Druck reagieren, der dazu führen kann, dass sie aktive Aktivitäten, passive Protestformen und psychische Depressionen aufgeben. Das „Burnout“-Risiko hängt auch davon ab, inwieweit die von Fachkräften ausgeübten Funktionen ihrer Geschlechterrollenorientierung entsprechen. Es wurde festgestellt, dass Männer empfindlicher auf Situationen reagieren, in denen sie männliche Eigenschaften wie körperliche Daten, Mut, emotionale Zurückhaltung und den Nachweis ihres eigenen Arbeitserfolgs demonstrieren müssen. Frauen reagieren empfindlicher auf die Faktoren des „Burnouts“ bei der Erfüllung der Aufgaben, die von ihnen Mitgefühl, pädagogische Fähigkeiten und Unterwerfung erfordern. Frauen neigen dazu, die Position der "Mutter" einzunehmen, was sich insbesondere im Bereich der Bildungsaktivitäten bemerkbar macht. Da der Großteil der beruflichen Tätigkeit einer Frau - einer Lehrerin, einer Frau - einer Lehrerin außerhalb der Bildungseinrichtung verrichtet wird (Vorbereitung für den Unterricht, Selbststudium, Erstellung von Lehrmaterialien, Forschungsarbeiten usw.), kombiniert sie berufliche Aufgaben mit zusätzlichen im Vergleich zu männlichen Heim- und Familienfunktionen ist das Risiko eines "psychologischen Burnouts" bei Frauen - Erziehern - viel höher als bei Männern – Lehrern</w:t>
      </w:r>
      <w:r w:rsidRPr="00F2546E">
        <w:rPr>
          <w:rFonts w:ascii="Times New Roman" w:hAnsi="Times New Roman" w:cs="Times New Roman"/>
          <w:color w:val="202124"/>
          <w:sz w:val="28"/>
          <w:szCs w:val="28"/>
          <w:lang w:val="de-DE"/>
        </w:rPr>
        <w:t>.</w:t>
      </w:r>
      <w:r w:rsidRPr="00F2546E">
        <w:rPr>
          <w:rStyle w:val="y2iqfc"/>
          <w:rFonts w:ascii="Times New Roman" w:hAnsi="Times New Roman" w:cs="Times New Roman"/>
          <w:color w:val="202124"/>
          <w:sz w:val="28"/>
          <w:szCs w:val="28"/>
          <w:lang w:val="de-DE"/>
        </w:rPr>
        <w:t xml:space="preserve"> Die Ergebnisse einer empirischen Studie zur Prävention und Prävention des Burnout-Syndroms bei Lehrkräften von Bildungseinrichtungen durch sozialpsychologische Schulungen führten zu dem Schluss, dass Lehrkräfte von Bildungseinrichtungen verschiedene Ausprägungen des „Burnout“-Syndroms aufweisen und weiterer ernsthafter und systematischer sozialer Maßnahmen bedürfen -psychologische Arbeit an ihrer Prävention und Prävention, die notwendig ist, um ihre beruflichen Aktivitäten zu verbessern. Vorbeugung und Korrektur von psychischem Burnout sollten die Vermittlung der individuellen Fähigkeiten beinhalten, die den Umständen der emotionalen Reaktion angemessen sind. Wichtig für die Prävention des Syndroms des "beruflichen Burnouts" sind die Fähigkeit zur Selbstkontrolle, die Fähigkeit, mit den eigenen negativen Emotionen zu arbeiten, die Fähigkeit, Gefühle und Emotionen frei und natürlich auszudrücken. Für das Training wurden folgende Methoden gewählt: Gruppendiskussion, Rollenspiele, Diskussion konkreter Situationen, Planspiele, Übungen zum Üben von Fertigkeiten, Problemmodellierung</w:t>
      </w:r>
      <w:r w:rsidR="0081593E">
        <w:rPr>
          <w:rStyle w:val="y2iqfc"/>
          <w:rFonts w:ascii="Times New Roman" w:hAnsi="Times New Roman" w:cs="Times New Roman"/>
          <w:color w:val="202124"/>
          <w:sz w:val="28"/>
          <w:szCs w:val="28"/>
          <w:lang w:val="uk-UA"/>
        </w:rPr>
        <w:t xml:space="preserve">. </w:t>
      </w:r>
      <w:r w:rsidR="004125C3">
        <w:rPr>
          <w:rFonts w:ascii="Times New Roman" w:hAnsi="Times New Roman" w:cs="Times New Roman"/>
          <w:color w:val="202124"/>
          <w:sz w:val="28"/>
          <w:szCs w:val="28"/>
          <w:lang w:val="de-DE"/>
        </w:rPr>
        <w:br w:type="page"/>
      </w:r>
    </w:p>
    <w:p w:rsidR="00D75D90" w:rsidRPr="00EF41B8" w:rsidRDefault="0081593E" w:rsidP="0081593E">
      <w:pPr>
        <w:pStyle w:val="1"/>
        <w:jc w:val="center"/>
        <w:rPr>
          <w:rStyle w:val="y2iqfc"/>
          <w:rFonts w:ascii="Times New Roman" w:hAnsi="Times New Roman" w:cs="Times New Roman"/>
          <w:b/>
          <w:bCs/>
          <w:color w:val="000000" w:themeColor="text1"/>
          <w:sz w:val="28"/>
          <w:szCs w:val="28"/>
        </w:rPr>
      </w:pPr>
      <w:bookmarkStart w:id="5" w:name="_Toc90900276"/>
      <w:r w:rsidRPr="00EF41B8">
        <w:rPr>
          <w:rStyle w:val="y2iqfc"/>
          <w:rFonts w:ascii="Times New Roman" w:hAnsi="Times New Roman" w:cs="Times New Roman"/>
          <w:b/>
          <w:bCs/>
          <w:color w:val="000000" w:themeColor="text1"/>
          <w:sz w:val="28"/>
          <w:szCs w:val="28"/>
        </w:rPr>
        <w:t>LITERATURVERZEICHNIS</w:t>
      </w:r>
      <w:bookmarkEnd w:id="5"/>
    </w:p>
    <w:p w:rsidR="00AA65CE" w:rsidRPr="004125C3" w:rsidRDefault="00AA65CE"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rPr>
      </w:pPr>
      <w:r w:rsidRPr="004125C3">
        <w:rPr>
          <w:rFonts w:ascii="Times New Roman" w:hAnsi="Times New Roman" w:cs="Times New Roman"/>
          <w:sz w:val="28"/>
          <w:szCs w:val="28"/>
        </w:rPr>
        <w:t xml:space="preserve">Бойко В.В. Правила эмоционального поведения. — СПб.: Речь, 1997.-286 с 4. Водопьянова Н.Е. «Психодиагностика стресса». — СПб.: Питер, 2009. — 336 с.: ил. — (Серия «Практикум»). </w:t>
      </w:r>
    </w:p>
    <w:p w:rsidR="00AA65CE" w:rsidRPr="004125C3" w:rsidRDefault="00AA65CE"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rPr>
      </w:pPr>
      <w:r w:rsidRPr="004125C3">
        <w:rPr>
          <w:rFonts w:ascii="Times New Roman" w:hAnsi="Times New Roman" w:cs="Times New Roman"/>
          <w:sz w:val="28"/>
          <w:szCs w:val="28"/>
        </w:rPr>
        <w:t>Бойко В.В. Синдром «эмоционального выгорания» в профессиональном общении/В.В. Бойко. СПб.: Питер, 1999. - 105 с.</w:t>
      </w:r>
    </w:p>
    <w:p w:rsidR="00AA65CE" w:rsidRPr="004125C3" w:rsidRDefault="00AA65CE"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rPr>
      </w:pPr>
      <w:r w:rsidRPr="004125C3">
        <w:rPr>
          <w:rFonts w:ascii="Times New Roman" w:hAnsi="Times New Roman" w:cs="Times New Roman"/>
          <w:sz w:val="28"/>
          <w:szCs w:val="28"/>
        </w:rPr>
        <w:t xml:space="preserve">Водопьянова Н. Е., Старченкова Е. С. Синдром выгорания: диагностика и профилактика / Н. Е.Водопьянова, Е. С. Старченкова // СПб.: Питер, 2008.- 300с </w:t>
      </w:r>
    </w:p>
    <w:p w:rsidR="003222F8" w:rsidRPr="004125C3" w:rsidRDefault="003222F8"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rPr>
      </w:pPr>
      <w:r w:rsidRPr="004125C3">
        <w:rPr>
          <w:rFonts w:ascii="Times New Roman" w:hAnsi="Times New Roman" w:cs="Times New Roman"/>
          <w:sz w:val="28"/>
          <w:szCs w:val="28"/>
          <w:shd w:val="clear" w:color="auto" w:fill="FFFFFF"/>
        </w:rPr>
        <w:t>Емоційне вигорання або синдром двадцять першого століття [Електронний ресурс] – Режим доступу до ресурсу: https://delta-med.com.ua/emotsijne-vygorannya-abo-syndrom-dvadtsyat-pershogo-stolittya/.</w:t>
      </w:r>
    </w:p>
    <w:p w:rsidR="00BF1016" w:rsidRPr="004125C3" w:rsidRDefault="00BF1016"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rPr>
      </w:pPr>
      <w:r w:rsidRPr="004125C3">
        <w:rPr>
          <w:rFonts w:ascii="Times New Roman" w:hAnsi="Times New Roman" w:cs="Times New Roman"/>
          <w:sz w:val="28"/>
          <w:szCs w:val="28"/>
          <w:shd w:val="clear" w:color="auto" w:fill="FFFFFF"/>
        </w:rPr>
        <w:t>ЕМОЦІЙНЕ ВИГОРАННЯ ЧИ ВТОМА? [Електронний ресурс] // Редакція журналу «Охорона праці». – 1301. – Режим доступу до ресурсу: https://ohoronapraci.kiev.ua/article/medicina-praci/emocijne-vigoranna-ci-vtoma.</w:t>
      </w:r>
    </w:p>
    <w:p w:rsidR="00AA65CE" w:rsidRPr="004125C3" w:rsidRDefault="00AA65CE"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rPr>
      </w:pPr>
      <w:r w:rsidRPr="004125C3">
        <w:rPr>
          <w:rFonts w:ascii="Times New Roman" w:hAnsi="Times New Roman" w:cs="Times New Roman"/>
          <w:sz w:val="28"/>
          <w:szCs w:val="28"/>
          <w:lang w:val="uk-UA"/>
        </w:rPr>
        <w:t>Зайчикова Т. В. Вплив синдрому «емоційного вигорання» на професійне становлення педагога / Т. В. Зайчикова // Теоретикометодологічні проблеми генетичної психології: матер. міжнар. наук. конф., присвяченої 35–річчю наукової та педагогічної діяльності академіка С. Д. Максименка (17–18 грудня 2001 р., м. Київ). – Т. 4. – К.: Міленіум, 2002. – С. 131–135.</w:t>
      </w:r>
    </w:p>
    <w:p w:rsidR="003222F8" w:rsidRPr="004125C3" w:rsidRDefault="003222F8"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rPr>
      </w:pPr>
      <w:r w:rsidRPr="004125C3">
        <w:rPr>
          <w:rFonts w:ascii="Times New Roman" w:hAnsi="Times New Roman" w:cs="Times New Roman"/>
          <w:sz w:val="28"/>
          <w:szCs w:val="28"/>
          <w:shd w:val="clear" w:color="auto" w:fill="FFFFFF"/>
        </w:rPr>
        <w:t xml:space="preserve">Ірпінь </w:t>
      </w:r>
      <w:r w:rsidRPr="004125C3">
        <w:rPr>
          <w:rFonts w:ascii="Times New Roman" w:hAnsi="Times New Roman" w:cs="Times New Roman"/>
          <w:sz w:val="28"/>
          <w:szCs w:val="28"/>
          <w:shd w:val="clear" w:color="auto" w:fill="FFFFFF"/>
          <w:lang w:val="de-DE"/>
        </w:rPr>
        <w:t>Online</w:t>
      </w:r>
      <w:r w:rsidRPr="004125C3">
        <w:rPr>
          <w:rFonts w:ascii="Times New Roman" w:hAnsi="Times New Roman" w:cs="Times New Roman"/>
          <w:sz w:val="28"/>
          <w:szCs w:val="28"/>
          <w:shd w:val="clear" w:color="auto" w:fill="FFFFFF"/>
        </w:rPr>
        <w:t>. Емоційне вигорання: як його розпізнати і позбутися? [Електронний ресурс] / Ірпінь Online. – 14. – Режим доступу до ресурсу: https://www.irpin.online/emotsijne-vygorannya-yak-jogo-rozpiznaty-i-pozbutysya/.</w:t>
      </w:r>
    </w:p>
    <w:p w:rsidR="00AA65CE" w:rsidRPr="004125C3" w:rsidRDefault="00AA65CE"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rPr>
      </w:pPr>
      <w:r w:rsidRPr="004125C3">
        <w:rPr>
          <w:rFonts w:ascii="Times New Roman" w:hAnsi="Times New Roman" w:cs="Times New Roman"/>
          <w:sz w:val="28"/>
          <w:szCs w:val="28"/>
          <w:lang w:val="uk-UA"/>
        </w:rPr>
        <w:t>К</w:t>
      </w:r>
      <w:r w:rsidRPr="004125C3">
        <w:rPr>
          <w:rFonts w:ascii="Times New Roman" w:hAnsi="Times New Roman" w:cs="Times New Roman"/>
          <w:sz w:val="28"/>
          <w:szCs w:val="28"/>
        </w:rPr>
        <w:t>арчевська О. Вплив емоцій на фізичний стан здоровя / О. Карчевська // Психолог. – 2013. – № 6. – С. 12-13.</w:t>
      </w:r>
    </w:p>
    <w:p w:rsidR="00AA65CE" w:rsidRPr="004125C3" w:rsidRDefault="00AA65CE"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rPr>
      </w:pPr>
      <w:r w:rsidRPr="004125C3">
        <w:rPr>
          <w:rFonts w:ascii="Times New Roman" w:hAnsi="Times New Roman" w:cs="Times New Roman"/>
          <w:sz w:val="28"/>
          <w:szCs w:val="28"/>
        </w:rPr>
        <w:t>Качюнас Р. «Психологическое консультирование и групповая психотерапия» - М.: "Академический Проект", 2000г.-465с</w:t>
      </w:r>
    </w:p>
    <w:p w:rsidR="00AA65CE" w:rsidRPr="004125C3" w:rsidRDefault="00AA65CE"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rPr>
      </w:pPr>
      <w:r w:rsidRPr="004125C3">
        <w:rPr>
          <w:rFonts w:ascii="Times New Roman" w:hAnsi="Times New Roman" w:cs="Times New Roman"/>
          <w:sz w:val="28"/>
          <w:szCs w:val="28"/>
        </w:rPr>
        <w:t xml:space="preserve">Кичаев А. «Кризис и стресс: пособие по приручению» - Речь, 2009 г.-265с </w:t>
      </w:r>
    </w:p>
    <w:p w:rsidR="00AA65CE" w:rsidRPr="004125C3" w:rsidRDefault="00AA65CE"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rPr>
      </w:pPr>
      <w:r w:rsidRPr="004125C3">
        <w:rPr>
          <w:rFonts w:ascii="Times New Roman" w:hAnsi="Times New Roman" w:cs="Times New Roman"/>
          <w:sz w:val="28"/>
          <w:szCs w:val="28"/>
        </w:rPr>
        <w:t xml:space="preserve">Кулініч О. І. Психологія управління / – Львів : Львівський національний університет ім. І. Франка, 2007. </w:t>
      </w:r>
    </w:p>
    <w:p w:rsidR="008C10C4" w:rsidRPr="004125C3" w:rsidRDefault="008C10C4"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rPr>
      </w:pPr>
      <w:r w:rsidRPr="004125C3">
        <w:rPr>
          <w:rFonts w:ascii="Times New Roman" w:hAnsi="Times New Roman" w:cs="Times New Roman"/>
          <w:sz w:val="28"/>
          <w:szCs w:val="28"/>
          <w:shd w:val="clear" w:color="auto" w:fill="FFFFFF"/>
        </w:rPr>
        <w:t>Кулініч Н. Синдром емоційного вигорання: що робити [Електронний ресурс] / Настя Кулініч. – 23. – Режим доступу до ресурсу: Синдром емоційного вигорання: що робити.</w:t>
      </w:r>
    </w:p>
    <w:p w:rsidR="00780E5E" w:rsidRPr="004125C3" w:rsidRDefault="00780E5E"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rPr>
      </w:pPr>
      <w:r w:rsidRPr="004125C3">
        <w:rPr>
          <w:rFonts w:ascii="Times New Roman" w:hAnsi="Times New Roman" w:cs="Times New Roman"/>
          <w:sz w:val="28"/>
          <w:szCs w:val="28"/>
        </w:rPr>
        <w:t>Ласовская Т. Ю. Профессиональное выгорание: учебнометодическое пособие. / [Т. Ю. Ласовская., Ильина С. А.] – Новосибирск: Сибмедиздат, 2004. – 54 с.</w:t>
      </w:r>
    </w:p>
    <w:p w:rsidR="008C10C4" w:rsidRPr="004125C3" w:rsidRDefault="008C10C4"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rPr>
      </w:pPr>
      <w:r w:rsidRPr="004125C3">
        <w:rPr>
          <w:rFonts w:ascii="Times New Roman" w:hAnsi="Times New Roman" w:cs="Times New Roman"/>
          <w:sz w:val="28"/>
          <w:szCs w:val="28"/>
          <w:shd w:val="clear" w:color="auto" w:fill="FFFFFF"/>
        </w:rPr>
        <w:t>Лисечко М. В. ЯК ЗАПОБІГТИ СИНДРОМУ ЕМОЦІЙНОГО ВИГОРАННЯ З ПОЗИЦІЇ ЕКЗИСТЕНЦІЙНОГО АНАЛІЗУ [Електронний ресурс] / Маргарита Валеріївна Лисечко – Режим доступу до ресурсу: https://kdpu.edu.ua/sotsialno-hromadska-diialnist/psykholohichna-sluzhba/rekomendatsii/17530-yak-zapobihty-syndromu-emotsiynoho-vyhorannya-z-pozytsiyi-ekzystentsiynoho-analizu.html.</w:t>
      </w:r>
    </w:p>
    <w:p w:rsidR="00C72CB8" w:rsidRPr="004125C3" w:rsidRDefault="00C72CB8"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rPr>
      </w:pPr>
      <w:r w:rsidRPr="004125C3">
        <w:rPr>
          <w:rFonts w:ascii="Times New Roman" w:hAnsi="Times New Roman" w:cs="Times New Roman"/>
          <w:sz w:val="28"/>
          <w:szCs w:val="28"/>
          <w:shd w:val="clear" w:color="auto" w:fill="FFFFFF"/>
        </w:rPr>
        <w:t>Мор</w:t>
      </w:r>
      <w:r w:rsidRPr="004125C3">
        <w:rPr>
          <w:rFonts w:ascii="Times New Roman" w:hAnsi="Times New Roman" w:cs="Times New Roman"/>
          <w:sz w:val="28"/>
          <w:szCs w:val="28"/>
          <w:shd w:val="clear" w:color="auto" w:fill="FFFFFF"/>
          <w:lang w:val="uk-UA"/>
        </w:rPr>
        <w:t>і</w:t>
      </w:r>
      <w:r w:rsidRPr="004125C3">
        <w:rPr>
          <w:rFonts w:ascii="Times New Roman" w:hAnsi="Times New Roman" w:cs="Times New Roman"/>
          <w:sz w:val="28"/>
          <w:szCs w:val="28"/>
          <w:shd w:val="clear" w:color="auto" w:fill="FFFFFF"/>
        </w:rPr>
        <w:t xml:space="preserve"> Є. Емоційне вигорання на роботі. 8 способів впоратися з синдромом [Електронний ресурс] / Євгеній Моры. – 13. – Режим доступу до ресурсу: https://suspilne.media/7544-emocijne-vigoranna-na-roboti-8-sposobiv-vporatisa-z-sindromom/.</w:t>
      </w:r>
    </w:p>
    <w:p w:rsidR="00234627" w:rsidRPr="004125C3" w:rsidRDefault="00234627"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rPr>
      </w:pPr>
      <w:r w:rsidRPr="004125C3">
        <w:rPr>
          <w:rFonts w:ascii="Times New Roman" w:hAnsi="Times New Roman" w:cs="Times New Roman"/>
          <w:sz w:val="28"/>
          <w:szCs w:val="28"/>
          <w:shd w:val="clear" w:color="auto" w:fill="FFFFFF"/>
        </w:rPr>
        <w:t xml:space="preserve">Набиркина М. Как справиться с выгоранием: Пять советов от педагогов [Електронний ресурс] / Мария Набиркина // Российская газета RG.RU. – 1510. – Режим доступу до ресурсу: </w:t>
      </w:r>
      <w:hyperlink r:id="rId8" w:history="1">
        <w:r w:rsidR="00C13332" w:rsidRPr="004125C3">
          <w:rPr>
            <w:rStyle w:val="a5"/>
            <w:rFonts w:ascii="Times New Roman" w:hAnsi="Times New Roman" w:cs="Times New Roman"/>
            <w:sz w:val="28"/>
            <w:szCs w:val="28"/>
            <w:shd w:val="clear" w:color="auto" w:fill="FFFFFF"/>
          </w:rPr>
          <w:t>https://rg.ru/2020/10/15/kak-spravitsia-s-vygoraniem-piat-sovetov-ot-pedagogov.html</w:t>
        </w:r>
      </w:hyperlink>
      <w:r w:rsidRPr="004125C3">
        <w:rPr>
          <w:rFonts w:ascii="Times New Roman" w:hAnsi="Times New Roman" w:cs="Times New Roman"/>
          <w:sz w:val="28"/>
          <w:szCs w:val="28"/>
          <w:shd w:val="clear" w:color="auto" w:fill="FFFFFF"/>
        </w:rPr>
        <w:t>.</w:t>
      </w:r>
    </w:p>
    <w:p w:rsidR="00C13332" w:rsidRPr="004125C3" w:rsidRDefault="00C13332"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rPr>
      </w:pPr>
      <w:r w:rsidRPr="004125C3">
        <w:rPr>
          <w:rFonts w:ascii="Times New Roman" w:hAnsi="Times New Roman" w:cs="Times New Roman"/>
          <w:sz w:val="28"/>
          <w:szCs w:val="28"/>
          <w:shd w:val="clear" w:color="auto" w:fill="FFFFFF"/>
        </w:rPr>
        <w:t>НИСКОГУЗ Ж. І. ПРОФІЛАКТИКА ТА ПОДОЛАННЯ СИНДРОМУ «ПРОФЕСІЙНОГО ВИГОРАННЯ» [Електронний ресурс] / ЖАННА ІВАНІВНА НИСКОГУЗ – Режим доступу до ресурсу: https://mykolaivpl.org/metodrozrobka/171-profilaktyka-ta-podolannia-syndromu-profesiinoho-vyhorannia.html.</w:t>
      </w:r>
    </w:p>
    <w:p w:rsidR="00701244" w:rsidRPr="004125C3" w:rsidRDefault="00701244"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rPr>
      </w:pPr>
      <w:r w:rsidRPr="004125C3">
        <w:rPr>
          <w:rFonts w:ascii="Times New Roman" w:hAnsi="Times New Roman" w:cs="Times New Roman"/>
          <w:sz w:val="28"/>
          <w:szCs w:val="28"/>
          <w:shd w:val="clear" w:color="auto" w:fill="FFFFFF"/>
        </w:rPr>
        <w:t>Обломова З. Профессиональное выгорание учителей. Как предотвратить и как бороться? [Електронний ресурс] / Зоя Обломова // activityedu. – 7. – Режим доступу до ресурсу: https://activityedu.ru/Blogs/psy/professionalnoe-vygoranie-uchiteley-kak-ego-predotvratit-i-kak-s-nim-borotsya/.</w:t>
      </w:r>
    </w:p>
    <w:p w:rsidR="00780E5E" w:rsidRPr="004125C3" w:rsidRDefault="00780E5E"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rPr>
      </w:pPr>
      <w:r w:rsidRPr="004125C3">
        <w:rPr>
          <w:rFonts w:ascii="Times New Roman" w:hAnsi="Times New Roman" w:cs="Times New Roman"/>
          <w:sz w:val="28"/>
          <w:szCs w:val="28"/>
        </w:rPr>
        <w:t xml:space="preserve">Орел В.Е. Феномен выгорания в зарубежной психологии. Эмпирическое исследование/В.Е. Орел//Психологический журнал. -М.: Наука, 2001.-Т. 20.- № 1.-С. 16-21. </w:t>
      </w:r>
    </w:p>
    <w:p w:rsidR="00AA65CE" w:rsidRPr="004125C3" w:rsidRDefault="00780E5E"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rPr>
      </w:pPr>
      <w:r w:rsidRPr="004125C3">
        <w:rPr>
          <w:rFonts w:ascii="Times New Roman" w:hAnsi="Times New Roman" w:cs="Times New Roman"/>
          <w:sz w:val="28"/>
          <w:szCs w:val="28"/>
        </w:rPr>
        <w:t>Осухова Н.Г., Кожевникова В.В. «Возвращение к жизни: Методические материалы для ведущих тренингов и семинаров по профилактике профессионального выгорания» // Помощь помощнику: социально- психологическое сопровождение социальных работников.</w:t>
      </w:r>
    </w:p>
    <w:p w:rsidR="00146300" w:rsidRPr="004125C3" w:rsidRDefault="00146300"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rPr>
      </w:pPr>
      <w:r w:rsidRPr="004125C3">
        <w:rPr>
          <w:rFonts w:ascii="Times New Roman" w:hAnsi="Times New Roman" w:cs="Times New Roman"/>
          <w:sz w:val="28"/>
          <w:szCs w:val="28"/>
          <w:shd w:val="clear" w:color="auto" w:fill="FFFFFF"/>
        </w:rPr>
        <w:t>Проблема профессионального выгорания у педагогов [Електронний ресурс] – Режим доступу до ресурсу: https://www.snta.ru/press-center/problema-professionalnogo-vygoraniya-u-pedagogov/.</w:t>
      </w:r>
    </w:p>
    <w:p w:rsidR="00780E5E" w:rsidRPr="004125C3" w:rsidRDefault="00780E5E"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rPr>
      </w:pPr>
      <w:r w:rsidRPr="004125C3">
        <w:rPr>
          <w:rFonts w:ascii="Times New Roman" w:hAnsi="Times New Roman" w:cs="Times New Roman"/>
          <w:sz w:val="28"/>
          <w:szCs w:val="28"/>
        </w:rPr>
        <w:t>П</w:t>
      </w:r>
      <w:r w:rsidRPr="004125C3">
        <w:rPr>
          <w:rFonts w:ascii="Times New Roman" w:hAnsi="Times New Roman" w:cs="Times New Roman"/>
          <w:sz w:val="28"/>
          <w:szCs w:val="28"/>
          <w:lang w:val="uk-UA"/>
        </w:rPr>
        <w:t>рофілактика</w:t>
      </w:r>
      <w:r w:rsidRPr="004125C3">
        <w:rPr>
          <w:rFonts w:ascii="Times New Roman" w:hAnsi="Times New Roman" w:cs="Times New Roman"/>
          <w:sz w:val="28"/>
          <w:szCs w:val="28"/>
        </w:rPr>
        <w:t xml:space="preserve"> п</w:t>
      </w:r>
      <w:r w:rsidRPr="004125C3">
        <w:rPr>
          <w:rFonts w:ascii="Times New Roman" w:hAnsi="Times New Roman" w:cs="Times New Roman"/>
          <w:sz w:val="28"/>
          <w:szCs w:val="28"/>
          <w:lang w:val="uk-UA"/>
        </w:rPr>
        <w:t>рофесійного</w:t>
      </w:r>
      <w:r w:rsidRPr="004125C3">
        <w:rPr>
          <w:rFonts w:ascii="Times New Roman" w:hAnsi="Times New Roman" w:cs="Times New Roman"/>
          <w:sz w:val="28"/>
          <w:szCs w:val="28"/>
        </w:rPr>
        <w:t xml:space="preserve"> в</w:t>
      </w:r>
      <w:r w:rsidRPr="004125C3">
        <w:rPr>
          <w:rFonts w:ascii="Times New Roman" w:hAnsi="Times New Roman" w:cs="Times New Roman"/>
          <w:sz w:val="28"/>
          <w:szCs w:val="28"/>
          <w:lang w:val="uk-UA"/>
        </w:rPr>
        <w:t>игорання</w:t>
      </w:r>
      <w:r w:rsidRPr="004125C3">
        <w:rPr>
          <w:rFonts w:ascii="Times New Roman" w:hAnsi="Times New Roman" w:cs="Times New Roman"/>
          <w:sz w:val="28"/>
          <w:szCs w:val="28"/>
        </w:rPr>
        <w:t xml:space="preserve"> п</w:t>
      </w:r>
      <w:r w:rsidRPr="004125C3">
        <w:rPr>
          <w:rFonts w:ascii="Times New Roman" w:hAnsi="Times New Roman" w:cs="Times New Roman"/>
          <w:sz w:val="28"/>
          <w:szCs w:val="28"/>
          <w:lang w:val="uk-UA"/>
        </w:rPr>
        <w:t>рацівників</w:t>
      </w:r>
      <w:r w:rsidRPr="004125C3">
        <w:rPr>
          <w:rFonts w:ascii="Times New Roman" w:hAnsi="Times New Roman" w:cs="Times New Roman"/>
          <w:sz w:val="28"/>
          <w:szCs w:val="28"/>
        </w:rPr>
        <w:t xml:space="preserve"> с</w:t>
      </w:r>
      <w:r w:rsidRPr="004125C3">
        <w:rPr>
          <w:rFonts w:ascii="Times New Roman" w:hAnsi="Times New Roman" w:cs="Times New Roman"/>
          <w:sz w:val="28"/>
          <w:szCs w:val="28"/>
          <w:lang w:val="uk-UA"/>
        </w:rPr>
        <w:t>оціальної</w:t>
      </w:r>
      <w:r w:rsidRPr="004125C3">
        <w:rPr>
          <w:rFonts w:ascii="Times New Roman" w:hAnsi="Times New Roman" w:cs="Times New Roman"/>
          <w:sz w:val="28"/>
          <w:szCs w:val="28"/>
        </w:rPr>
        <w:t xml:space="preserve"> с</w:t>
      </w:r>
      <w:r w:rsidRPr="004125C3">
        <w:rPr>
          <w:rFonts w:ascii="Times New Roman" w:hAnsi="Times New Roman" w:cs="Times New Roman"/>
          <w:sz w:val="28"/>
          <w:szCs w:val="28"/>
          <w:lang w:val="uk-UA"/>
        </w:rPr>
        <w:t>фери</w:t>
      </w:r>
      <w:r w:rsidRPr="004125C3">
        <w:rPr>
          <w:rFonts w:ascii="Times New Roman" w:hAnsi="Times New Roman" w:cs="Times New Roman"/>
          <w:sz w:val="28"/>
          <w:szCs w:val="28"/>
        </w:rPr>
        <w:t>: м</w:t>
      </w:r>
      <w:r w:rsidRPr="004125C3">
        <w:rPr>
          <w:rFonts w:ascii="Times New Roman" w:hAnsi="Times New Roman" w:cs="Times New Roman"/>
          <w:sz w:val="28"/>
          <w:szCs w:val="28"/>
          <w:lang w:val="uk-UA"/>
        </w:rPr>
        <w:t>етод</w:t>
      </w:r>
      <w:r w:rsidRPr="004125C3">
        <w:rPr>
          <w:rFonts w:ascii="Times New Roman" w:hAnsi="Times New Roman" w:cs="Times New Roman"/>
          <w:sz w:val="28"/>
          <w:szCs w:val="28"/>
        </w:rPr>
        <w:t>. р</w:t>
      </w:r>
      <w:r w:rsidRPr="004125C3">
        <w:rPr>
          <w:rFonts w:ascii="Times New Roman" w:hAnsi="Times New Roman" w:cs="Times New Roman"/>
          <w:sz w:val="28"/>
          <w:szCs w:val="28"/>
          <w:lang w:val="uk-UA"/>
        </w:rPr>
        <w:t>ек</w:t>
      </w:r>
      <w:r w:rsidRPr="004125C3">
        <w:rPr>
          <w:rFonts w:ascii="Times New Roman" w:hAnsi="Times New Roman" w:cs="Times New Roman"/>
          <w:sz w:val="28"/>
          <w:szCs w:val="28"/>
        </w:rPr>
        <w:t>. / з</w:t>
      </w:r>
      <w:r w:rsidRPr="004125C3">
        <w:rPr>
          <w:rFonts w:ascii="Times New Roman" w:hAnsi="Times New Roman" w:cs="Times New Roman"/>
          <w:sz w:val="28"/>
          <w:szCs w:val="28"/>
          <w:lang w:val="uk-UA"/>
        </w:rPr>
        <w:t>а</w:t>
      </w:r>
      <w:r w:rsidRPr="004125C3">
        <w:rPr>
          <w:rFonts w:ascii="Times New Roman" w:hAnsi="Times New Roman" w:cs="Times New Roman"/>
          <w:sz w:val="28"/>
          <w:szCs w:val="28"/>
        </w:rPr>
        <w:t xml:space="preserve"> з</w:t>
      </w:r>
      <w:r w:rsidRPr="004125C3">
        <w:rPr>
          <w:rFonts w:ascii="Times New Roman" w:hAnsi="Times New Roman" w:cs="Times New Roman"/>
          <w:sz w:val="28"/>
          <w:szCs w:val="28"/>
          <w:lang w:val="uk-UA"/>
        </w:rPr>
        <w:t>аг</w:t>
      </w:r>
      <w:r w:rsidRPr="004125C3">
        <w:rPr>
          <w:rFonts w:ascii="Times New Roman" w:hAnsi="Times New Roman" w:cs="Times New Roman"/>
          <w:sz w:val="28"/>
          <w:szCs w:val="28"/>
        </w:rPr>
        <w:t>. р</w:t>
      </w:r>
      <w:r w:rsidRPr="004125C3">
        <w:rPr>
          <w:rFonts w:ascii="Times New Roman" w:hAnsi="Times New Roman" w:cs="Times New Roman"/>
          <w:sz w:val="28"/>
          <w:szCs w:val="28"/>
          <w:lang w:val="uk-UA"/>
        </w:rPr>
        <w:t>ед</w:t>
      </w:r>
      <w:r w:rsidRPr="004125C3">
        <w:rPr>
          <w:rFonts w:ascii="Times New Roman" w:hAnsi="Times New Roman" w:cs="Times New Roman"/>
          <w:sz w:val="28"/>
          <w:szCs w:val="28"/>
        </w:rPr>
        <w:t>. М. А</w:t>
      </w:r>
      <w:r w:rsidRPr="004125C3">
        <w:rPr>
          <w:rFonts w:ascii="Times New Roman" w:hAnsi="Times New Roman" w:cs="Times New Roman"/>
          <w:sz w:val="28"/>
          <w:szCs w:val="28"/>
          <w:lang w:val="uk-UA"/>
        </w:rPr>
        <w:t>враменка</w:t>
      </w:r>
      <w:r w:rsidRPr="004125C3">
        <w:rPr>
          <w:rFonts w:ascii="Times New Roman" w:hAnsi="Times New Roman" w:cs="Times New Roman"/>
          <w:sz w:val="28"/>
          <w:szCs w:val="28"/>
        </w:rPr>
        <w:t>. – Л</w:t>
      </w:r>
      <w:r w:rsidRPr="004125C3">
        <w:rPr>
          <w:rFonts w:ascii="Times New Roman" w:hAnsi="Times New Roman" w:cs="Times New Roman"/>
          <w:sz w:val="28"/>
          <w:szCs w:val="28"/>
          <w:lang w:val="uk-UA"/>
        </w:rPr>
        <w:t>ютіж</w:t>
      </w:r>
      <w:r w:rsidRPr="004125C3">
        <w:rPr>
          <w:rFonts w:ascii="Times New Roman" w:hAnsi="Times New Roman" w:cs="Times New Roman"/>
          <w:sz w:val="28"/>
          <w:szCs w:val="28"/>
        </w:rPr>
        <w:t>: В</w:t>
      </w:r>
      <w:r w:rsidRPr="004125C3">
        <w:rPr>
          <w:rFonts w:ascii="Times New Roman" w:hAnsi="Times New Roman" w:cs="Times New Roman"/>
          <w:sz w:val="28"/>
          <w:szCs w:val="28"/>
          <w:lang w:val="uk-UA"/>
        </w:rPr>
        <w:t>сеукр</w:t>
      </w:r>
      <w:r w:rsidRPr="004125C3">
        <w:rPr>
          <w:rFonts w:ascii="Times New Roman" w:hAnsi="Times New Roman" w:cs="Times New Roman"/>
          <w:sz w:val="28"/>
          <w:szCs w:val="28"/>
        </w:rPr>
        <w:t>. ц</w:t>
      </w:r>
      <w:r w:rsidRPr="004125C3">
        <w:rPr>
          <w:rFonts w:ascii="Times New Roman" w:hAnsi="Times New Roman" w:cs="Times New Roman"/>
          <w:sz w:val="28"/>
          <w:szCs w:val="28"/>
          <w:lang w:val="uk-UA"/>
        </w:rPr>
        <w:t>ентр</w:t>
      </w:r>
      <w:r w:rsidRPr="004125C3">
        <w:rPr>
          <w:rFonts w:ascii="Times New Roman" w:hAnsi="Times New Roman" w:cs="Times New Roman"/>
          <w:sz w:val="28"/>
          <w:szCs w:val="28"/>
        </w:rPr>
        <w:t xml:space="preserve"> п</w:t>
      </w:r>
      <w:r w:rsidRPr="004125C3">
        <w:rPr>
          <w:rFonts w:ascii="Times New Roman" w:hAnsi="Times New Roman" w:cs="Times New Roman"/>
          <w:sz w:val="28"/>
          <w:szCs w:val="28"/>
          <w:lang w:val="uk-UA"/>
        </w:rPr>
        <w:t>рофес</w:t>
      </w:r>
      <w:r w:rsidRPr="004125C3">
        <w:rPr>
          <w:rFonts w:ascii="Times New Roman" w:hAnsi="Times New Roman" w:cs="Times New Roman"/>
          <w:sz w:val="28"/>
          <w:szCs w:val="28"/>
        </w:rPr>
        <w:t>. р</w:t>
      </w:r>
      <w:r w:rsidRPr="004125C3">
        <w:rPr>
          <w:rFonts w:ascii="Times New Roman" w:hAnsi="Times New Roman" w:cs="Times New Roman"/>
          <w:sz w:val="28"/>
          <w:szCs w:val="28"/>
          <w:lang w:val="uk-UA"/>
        </w:rPr>
        <w:t>еабілітації</w:t>
      </w:r>
      <w:r w:rsidRPr="004125C3">
        <w:rPr>
          <w:rFonts w:ascii="Times New Roman" w:hAnsi="Times New Roman" w:cs="Times New Roman"/>
          <w:sz w:val="28"/>
          <w:szCs w:val="28"/>
        </w:rPr>
        <w:t xml:space="preserve"> і</w:t>
      </w:r>
      <w:r w:rsidRPr="004125C3">
        <w:rPr>
          <w:rFonts w:ascii="Times New Roman" w:hAnsi="Times New Roman" w:cs="Times New Roman"/>
          <w:sz w:val="28"/>
          <w:szCs w:val="28"/>
          <w:lang w:val="uk-UA"/>
        </w:rPr>
        <w:t>нвалідів</w:t>
      </w:r>
      <w:r w:rsidRPr="004125C3">
        <w:rPr>
          <w:rFonts w:ascii="Times New Roman" w:hAnsi="Times New Roman" w:cs="Times New Roman"/>
          <w:sz w:val="28"/>
          <w:szCs w:val="28"/>
        </w:rPr>
        <w:t>, 2008. – 53 с.</w:t>
      </w:r>
    </w:p>
    <w:p w:rsidR="008C10C4" w:rsidRPr="004125C3" w:rsidRDefault="008C10C4"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rPr>
      </w:pPr>
      <w:r w:rsidRPr="004125C3">
        <w:rPr>
          <w:rFonts w:ascii="Times New Roman" w:hAnsi="Times New Roman" w:cs="Times New Roman"/>
          <w:sz w:val="28"/>
          <w:szCs w:val="28"/>
          <w:shd w:val="clear" w:color="auto" w:fill="FFFFFF"/>
        </w:rPr>
        <w:t>«Психологічна допомога в боротьбі із синдромом професійного вигорання» [Електронний ресурс]. – 209. – Режим доступу до ресурсу: https://vseosvita.ua/library/psihologicna-dopomoga-v-borotbi-iz-sindromom-profesijnogo-vigoranna-57890.html.</w:t>
      </w:r>
    </w:p>
    <w:p w:rsidR="00780E5E" w:rsidRPr="004125C3" w:rsidRDefault="00780E5E"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rPr>
      </w:pPr>
      <w:r w:rsidRPr="004125C3">
        <w:rPr>
          <w:rFonts w:ascii="Times New Roman" w:hAnsi="Times New Roman" w:cs="Times New Roman"/>
          <w:sz w:val="28"/>
          <w:szCs w:val="28"/>
        </w:rPr>
        <w:t>Саламатіна Є. Профілактика професійного вигорання / Є. Саламатіна // Психолог. – 2013. – № 8. – С. 26-28.</w:t>
      </w:r>
    </w:p>
    <w:p w:rsidR="00780E5E" w:rsidRPr="004125C3" w:rsidRDefault="00780E5E"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rPr>
      </w:pPr>
      <w:r w:rsidRPr="004125C3">
        <w:rPr>
          <w:rFonts w:ascii="Times New Roman" w:hAnsi="Times New Roman" w:cs="Times New Roman"/>
          <w:sz w:val="28"/>
          <w:szCs w:val="28"/>
        </w:rPr>
        <w:t>Самоукина Н. В. «Психология оптимизма», - М.: 2002г., 321с 11. Селье Г. «Когда стресс не приносит горя», - М.: 2002г. 12. Скотт Д. Конфликты, пути их преодоления / Скотт Д. – Киев : Внешторгиздат, 1991.</w:t>
      </w:r>
    </w:p>
    <w:p w:rsidR="003222F8" w:rsidRPr="004125C3" w:rsidRDefault="003222F8"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rPr>
      </w:pPr>
      <w:r w:rsidRPr="004125C3">
        <w:rPr>
          <w:rFonts w:ascii="Times New Roman" w:hAnsi="Times New Roman" w:cs="Times New Roman"/>
          <w:sz w:val="28"/>
          <w:szCs w:val="28"/>
          <w:shd w:val="clear" w:color="auto" w:fill="FFFFFF"/>
        </w:rPr>
        <w:t>Синдром емоційного вигорання [Електронний ресурс]. – 18. – Режим доступу до ресурсу: https://www.medical.te.ua/ua/news-1-0-443-sindrom-emociynogo-vigorannya.</w:t>
      </w:r>
    </w:p>
    <w:p w:rsidR="00AA65CE" w:rsidRPr="004125C3" w:rsidRDefault="00780E5E"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rPr>
      </w:pPr>
      <w:r w:rsidRPr="004125C3">
        <w:rPr>
          <w:rFonts w:ascii="Times New Roman" w:hAnsi="Times New Roman" w:cs="Times New Roman"/>
          <w:sz w:val="28"/>
          <w:szCs w:val="28"/>
          <w:lang w:val="uk-UA"/>
        </w:rPr>
        <w:t>С</w:t>
      </w:r>
      <w:r w:rsidRPr="004125C3">
        <w:rPr>
          <w:rFonts w:ascii="Times New Roman" w:hAnsi="Times New Roman" w:cs="Times New Roman"/>
          <w:sz w:val="28"/>
          <w:szCs w:val="28"/>
        </w:rPr>
        <w:t>индром «професійного вигорання» та професійна кар’єра працівників освітніх організацій: гендерні аспекти. / За ред. С.Д. Максименка, Л.М. Карамушки, Т.В. Зайчикової – К., 2006. – 365 с</w:t>
      </w:r>
      <w:r w:rsidRPr="004125C3">
        <w:rPr>
          <w:rFonts w:ascii="Times New Roman" w:hAnsi="Times New Roman" w:cs="Times New Roman"/>
          <w:sz w:val="28"/>
          <w:szCs w:val="28"/>
          <w:lang w:val="uk-UA"/>
        </w:rPr>
        <w:t>.</w:t>
      </w:r>
    </w:p>
    <w:p w:rsidR="003222F8" w:rsidRPr="004125C3" w:rsidRDefault="003222F8"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rPr>
      </w:pPr>
      <w:r w:rsidRPr="004125C3">
        <w:rPr>
          <w:rFonts w:ascii="Times New Roman" w:hAnsi="Times New Roman" w:cs="Times New Roman"/>
          <w:sz w:val="28"/>
          <w:szCs w:val="28"/>
          <w:shd w:val="clear" w:color="auto" w:fill="FFFFFF"/>
        </w:rPr>
        <w:t xml:space="preserve">Супрун У. ЩО ТАКЕ ЕМОЦІЙНЕ ВИГОРАННЯ ТА ЯК ЙОГО РОЗПІЗНАТИ [Електронний ресурс] / Уляна Супрун. – 4. – Режим доступу до ресурсу: </w:t>
      </w:r>
      <w:hyperlink r:id="rId9" w:history="1">
        <w:r w:rsidR="00C13332" w:rsidRPr="004125C3">
          <w:rPr>
            <w:rStyle w:val="a5"/>
            <w:rFonts w:ascii="Times New Roman" w:hAnsi="Times New Roman" w:cs="Times New Roman"/>
            <w:sz w:val="28"/>
            <w:szCs w:val="28"/>
            <w:shd w:val="clear" w:color="auto" w:fill="FFFFFF"/>
          </w:rPr>
          <w:t>https://suprun.doctor/mifi/emoczijne-vigorannya-%E2%80%93-xvoroba.html?=page660</w:t>
        </w:r>
      </w:hyperlink>
      <w:r w:rsidRPr="004125C3">
        <w:rPr>
          <w:rFonts w:ascii="Times New Roman" w:hAnsi="Times New Roman" w:cs="Times New Roman"/>
          <w:sz w:val="28"/>
          <w:szCs w:val="28"/>
          <w:shd w:val="clear" w:color="auto" w:fill="FFFFFF"/>
        </w:rPr>
        <w:t>.</w:t>
      </w:r>
    </w:p>
    <w:p w:rsidR="00C13332" w:rsidRPr="004125C3" w:rsidRDefault="00C13332"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rPr>
      </w:pPr>
      <w:r w:rsidRPr="004125C3">
        <w:rPr>
          <w:rFonts w:ascii="Times New Roman" w:hAnsi="Times New Roman" w:cs="Times New Roman"/>
          <w:sz w:val="28"/>
          <w:szCs w:val="28"/>
          <w:shd w:val="clear" w:color="auto" w:fill="FFFFFF"/>
        </w:rPr>
        <w:t>Топол В. Чути себе: як боротись з професійним вигоранням у вчителів [Електронний ресурс] / Вікторія Топол. – 25. – Режим доступу до ресурсу: https://nus.org.ua/articles/chuty-sebe-yak-borotys-z-profesijnym-vygorannyam-u-vchyteliv/.</w:t>
      </w:r>
    </w:p>
    <w:p w:rsidR="004969A7" w:rsidRPr="004125C3" w:rsidRDefault="004969A7"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rPr>
      </w:pPr>
      <w:r w:rsidRPr="004125C3">
        <w:rPr>
          <w:rFonts w:ascii="Times New Roman" w:hAnsi="Times New Roman" w:cs="Times New Roman"/>
          <w:sz w:val="28"/>
          <w:szCs w:val="28"/>
          <w:shd w:val="clear" w:color="auto" w:fill="FFFFFF"/>
        </w:rPr>
        <w:t xml:space="preserve">Трухан Н. В. Синдром вигорання [Електронний ресурс] / Наталя Вікторівна Трухан – Режим доступу до ресурсу: </w:t>
      </w:r>
      <w:hyperlink r:id="rId10" w:history="1">
        <w:r w:rsidRPr="004125C3">
          <w:rPr>
            <w:rStyle w:val="a5"/>
            <w:rFonts w:ascii="Times New Roman" w:hAnsi="Times New Roman" w:cs="Times New Roman"/>
            <w:sz w:val="28"/>
            <w:szCs w:val="28"/>
            <w:shd w:val="clear" w:color="auto" w:fill="FFFFFF"/>
          </w:rPr>
          <w:t>https://hh.com.ua/sindrom-vigorannja-rekomendacii-vid-endokrinologa-healthy-happy/</w:t>
        </w:r>
      </w:hyperlink>
      <w:r w:rsidRPr="004125C3">
        <w:rPr>
          <w:rFonts w:ascii="Times New Roman" w:hAnsi="Times New Roman" w:cs="Times New Roman"/>
          <w:sz w:val="28"/>
          <w:szCs w:val="28"/>
          <w:shd w:val="clear" w:color="auto" w:fill="FFFFFF"/>
        </w:rPr>
        <w:t>.</w:t>
      </w:r>
    </w:p>
    <w:p w:rsidR="008C10C4" w:rsidRPr="004125C3" w:rsidRDefault="008C10C4"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rPr>
      </w:pPr>
      <w:r w:rsidRPr="004125C3">
        <w:rPr>
          <w:rFonts w:ascii="Times New Roman" w:hAnsi="Times New Roman" w:cs="Times New Roman"/>
          <w:sz w:val="28"/>
          <w:szCs w:val="28"/>
          <w:shd w:val="clear" w:color="auto" w:fill="FFFFFF"/>
        </w:rPr>
        <w:t>Чайковська О. Синдром емоційного вигорання [Електронний ресурс] / Оксана Чайковська. – 705. – Режим доступу до ресурсу: https://lcptodcz.lviv.ua/news/14-33-35-07-05-2019/.</w:t>
      </w:r>
    </w:p>
    <w:p w:rsidR="004969A7" w:rsidRPr="004125C3" w:rsidRDefault="004969A7"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rPr>
      </w:pPr>
      <w:r w:rsidRPr="004125C3">
        <w:rPr>
          <w:rFonts w:ascii="Times New Roman" w:hAnsi="Times New Roman" w:cs="Times New Roman"/>
          <w:sz w:val="28"/>
          <w:szCs w:val="28"/>
          <w:shd w:val="clear" w:color="auto" w:fill="FFFFFF"/>
        </w:rPr>
        <w:t>Як уникнути синдрому “професійного вигорання”? [Електронний ресурс]. – 13. – Режим доступу до ресурсу: https://pravokator.club/news/yak-unyknuty-syndromu-profesijnogo-vygorannya/.</w:t>
      </w:r>
    </w:p>
    <w:p w:rsidR="00D0631E" w:rsidRPr="004125C3" w:rsidRDefault="00D0631E"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lang w:val="de-DE"/>
        </w:rPr>
      </w:pPr>
      <w:r w:rsidRPr="004125C3">
        <w:rPr>
          <w:rFonts w:ascii="Times New Roman" w:hAnsi="Times New Roman" w:cs="Times New Roman"/>
          <w:sz w:val="28"/>
          <w:szCs w:val="28"/>
          <w:lang w:val="de-DE"/>
        </w:rPr>
        <w:t>Abele, A.E., Stief, M. &amp; Andrä M.S. (2000). Zur ökonomischen Erfassung beruflicher Selbstwirksamkeitserwartungen – Neukonstruktion eines BSW-Skala. In: Zeitschrift für Arbeits- u. Organisationspsychologie, 44/2000, 3, 145-151.</w:t>
      </w:r>
    </w:p>
    <w:p w:rsidR="00D0631E" w:rsidRPr="004125C3" w:rsidRDefault="00D0631E"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lang w:val="de-DE"/>
        </w:rPr>
      </w:pPr>
      <w:r w:rsidRPr="004125C3">
        <w:rPr>
          <w:rFonts w:ascii="Times New Roman" w:hAnsi="Times New Roman" w:cs="Times New Roman"/>
          <w:sz w:val="28"/>
          <w:szCs w:val="28"/>
          <w:lang w:val="en-US"/>
        </w:rPr>
        <w:t xml:space="preserve">Arnold, E., Bastian, J., Combe, A., Leue-Schack, K. Reh, S. &amp; Schelle, C. (1997). </w:t>
      </w:r>
      <w:r w:rsidRPr="004125C3">
        <w:rPr>
          <w:rFonts w:ascii="Times New Roman" w:hAnsi="Times New Roman" w:cs="Times New Roman"/>
          <w:sz w:val="28"/>
          <w:szCs w:val="28"/>
          <w:lang w:val="de-DE"/>
        </w:rPr>
        <w:t>Schulentwicklung und Wandel der pädagogischen Arbeit. Arbeitssituation, Belastung und Professionalisierung von Lehrerinnen und Lehrern in Schulentwicklungsprozessen. In: U. Carle &amp; S.</w:t>
      </w:r>
    </w:p>
    <w:p w:rsidR="00780E5E" w:rsidRPr="004125C3" w:rsidRDefault="00780E5E"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lang w:val="en-US"/>
        </w:rPr>
      </w:pPr>
      <w:r w:rsidRPr="004125C3">
        <w:rPr>
          <w:rFonts w:ascii="Times New Roman" w:hAnsi="Times New Roman" w:cs="Times New Roman"/>
          <w:sz w:val="28"/>
          <w:szCs w:val="28"/>
          <w:lang w:val="de-DE"/>
        </w:rPr>
        <w:t xml:space="preserve">Arnold, E., Bos, W., Koch, M., Koller, H.-C. &amp; Leutner-Ramme, S. (Hrsg.) (1997). Lehrern lernen. Ergebnisse aus einem Projekt zur hochschuldidaktischen Qualifizierung des akademischenMittelbaus. </w:t>
      </w:r>
      <w:r w:rsidRPr="004125C3">
        <w:rPr>
          <w:rFonts w:ascii="Times New Roman" w:hAnsi="Times New Roman" w:cs="Times New Roman"/>
          <w:sz w:val="28"/>
          <w:szCs w:val="28"/>
          <w:lang w:val="en-US"/>
        </w:rPr>
        <w:t>Münster: Waxmann.</w:t>
      </w:r>
    </w:p>
    <w:p w:rsidR="00780E5E" w:rsidRPr="004125C3" w:rsidRDefault="00780E5E" w:rsidP="004125C3">
      <w:pPr>
        <w:pStyle w:val="a6"/>
        <w:numPr>
          <w:ilvl w:val="0"/>
          <w:numId w:val="8"/>
        </w:numPr>
        <w:adjustRightInd w:val="0"/>
        <w:snapToGrid w:val="0"/>
        <w:spacing w:line="360" w:lineRule="auto"/>
        <w:ind w:firstLine="0"/>
        <w:contextualSpacing w:val="0"/>
        <w:jc w:val="both"/>
        <w:rPr>
          <w:rStyle w:val="element-citation"/>
          <w:rFonts w:ascii="Times New Roman" w:hAnsi="Times New Roman" w:cs="Times New Roman"/>
          <w:sz w:val="28"/>
          <w:szCs w:val="28"/>
          <w:lang w:val="de-DE"/>
        </w:rPr>
      </w:pPr>
      <w:r w:rsidRPr="004125C3">
        <w:rPr>
          <w:rStyle w:val="element-citation"/>
          <w:rFonts w:ascii="Times New Roman" w:hAnsi="Times New Roman" w:cs="Times New Roman"/>
          <w:color w:val="000000"/>
          <w:sz w:val="28"/>
          <w:szCs w:val="28"/>
          <w:lang w:val="en-GB"/>
        </w:rPr>
        <w:t>Alarcon GM. A meta-analysis of burnout with job demands, resources, and attitudes. </w:t>
      </w:r>
      <w:r w:rsidRPr="004125C3">
        <w:rPr>
          <w:rStyle w:val="ref-journal"/>
          <w:rFonts w:ascii="Times New Roman" w:hAnsi="Times New Roman" w:cs="Times New Roman"/>
          <w:color w:val="000000"/>
          <w:sz w:val="28"/>
          <w:szCs w:val="28"/>
          <w:lang w:val="de-DE"/>
        </w:rPr>
        <w:t>J Vocat Behav. </w:t>
      </w:r>
      <w:r w:rsidRPr="004125C3">
        <w:rPr>
          <w:rStyle w:val="element-citation"/>
          <w:rFonts w:ascii="Times New Roman" w:hAnsi="Times New Roman" w:cs="Times New Roman"/>
          <w:color w:val="000000"/>
          <w:sz w:val="28"/>
          <w:szCs w:val="28"/>
          <w:lang w:val="de-DE"/>
        </w:rPr>
        <w:t>2011;</w:t>
      </w:r>
      <w:r w:rsidRPr="004125C3">
        <w:rPr>
          <w:rStyle w:val="ref-vol"/>
          <w:rFonts w:ascii="Times New Roman" w:hAnsi="Times New Roman" w:cs="Times New Roman"/>
          <w:color w:val="000000"/>
          <w:sz w:val="28"/>
          <w:szCs w:val="28"/>
          <w:lang w:val="de-DE"/>
        </w:rPr>
        <w:t>79</w:t>
      </w:r>
      <w:r w:rsidRPr="004125C3">
        <w:rPr>
          <w:rStyle w:val="element-citation"/>
          <w:rFonts w:ascii="Times New Roman" w:hAnsi="Times New Roman" w:cs="Times New Roman"/>
          <w:color w:val="000000"/>
          <w:sz w:val="28"/>
          <w:szCs w:val="28"/>
          <w:lang w:val="de-DE"/>
        </w:rPr>
        <w:t>(2):549–62. </w:t>
      </w:r>
    </w:p>
    <w:p w:rsidR="00780E5E" w:rsidRPr="004125C3" w:rsidRDefault="00780E5E"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lang w:val="de-DE"/>
        </w:rPr>
      </w:pPr>
      <w:r w:rsidRPr="004125C3">
        <w:rPr>
          <w:rFonts w:ascii="Times New Roman" w:hAnsi="Times New Roman" w:cs="Times New Roman"/>
          <w:sz w:val="28"/>
          <w:szCs w:val="28"/>
          <w:lang w:val="de-DE"/>
        </w:rPr>
        <w:t>Aurin, K., Schwarz, B. &amp; Thiel. R.-D. (1986). Gegliedertes Schulsystem und Gesamtschule.Vergleichsuntersuchung des Landes Baden-Württemberg. Stuttgart: Ministerium für Kultus und Sport</w:t>
      </w:r>
    </w:p>
    <w:p w:rsidR="00780E5E" w:rsidRPr="004125C3" w:rsidRDefault="00780E5E"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lang w:val="de-DE"/>
        </w:rPr>
      </w:pPr>
      <w:r w:rsidRPr="004125C3">
        <w:rPr>
          <w:rFonts w:ascii="Times New Roman" w:hAnsi="Times New Roman" w:cs="Times New Roman"/>
          <w:sz w:val="28"/>
          <w:szCs w:val="28"/>
          <w:lang w:val="de-DE"/>
        </w:rPr>
        <w:t>Bauer, K-O. &amp; Kanders, M. (1998). Burnout und Belastung von Lehrkräften. In: H.-G. Rolff</w:t>
      </w:r>
    </w:p>
    <w:p w:rsidR="00780E5E" w:rsidRPr="004125C3" w:rsidRDefault="00780E5E"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lang w:val="de-DE"/>
        </w:rPr>
      </w:pPr>
      <w:r w:rsidRPr="004125C3">
        <w:rPr>
          <w:rFonts w:ascii="Times New Roman" w:hAnsi="Times New Roman" w:cs="Times New Roman"/>
          <w:sz w:val="28"/>
          <w:szCs w:val="28"/>
          <w:lang w:val="en-US"/>
        </w:rPr>
        <w:t xml:space="preserve">Becker, G.E. &amp; Gonschorek, G. (1993). </w:t>
      </w:r>
      <w:r w:rsidRPr="004125C3">
        <w:rPr>
          <w:rFonts w:ascii="Times New Roman" w:hAnsi="Times New Roman" w:cs="Times New Roman"/>
          <w:sz w:val="28"/>
          <w:szCs w:val="28"/>
          <w:lang w:val="de-DE"/>
        </w:rPr>
        <w:t>Das Burnout-Syndrom. Ursachen – Interventionen –Konsequenzen. In: H. Gudjons (Hrsg.). Entlastung im Lehrerberuf (69-80). Hamburg: Bergmann &amp; Helbig,.</w:t>
      </w:r>
    </w:p>
    <w:p w:rsidR="00780E5E" w:rsidRPr="004125C3" w:rsidRDefault="00780E5E"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lang w:val="de-DE"/>
        </w:rPr>
      </w:pPr>
      <w:r w:rsidRPr="004125C3">
        <w:rPr>
          <w:rFonts w:ascii="Times New Roman" w:hAnsi="Times New Roman" w:cs="Times New Roman"/>
          <w:sz w:val="28"/>
          <w:szCs w:val="28"/>
          <w:lang w:val="de-DE"/>
        </w:rPr>
        <w:t xml:space="preserve">Bernstein, D.A. &amp; Borkovec, T.D. (1992). Entspannungstraining. Handbuch der Progressiven Muskelentspannung. München: Pfeiffer. </w:t>
      </w:r>
    </w:p>
    <w:p w:rsidR="00D0631E" w:rsidRPr="004125C3" w:rsidRDefault="00D0631E"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lang w:val="de-DE"/>
        </w:rPr>
      </w:pPr>
      <w:r w:rsidRPr="004125C3">
        <w:rPr>
          <w:rFonts w:ascii="Times New Roman" w:hAnsi="Times New Roman" w:cs="Times New Roman"/>
          <w:sz w:val="28"/>
          <w:szCs w:val="28"/>
          <w:lang w:val="de-DE"/>
        </w:rPr>
        <w:t>Buchen (Hrsg.). Jahrbuch für Lehrerforschung Band 2 (97-122). Weinheim, München: Juventa.</w:t>
      </w:r>
    </w:p>
    <w:p w:rsidR="00C72CB8" w:rsidRPr="004125C3" w:rsidRDefault="00C72CB8"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lang w:val="en-US"/>
        </w:rPr>
      </w:pPr>
      <w:r w:rsidRPr="004125C3">
        <w:rPr>
          <w:rFonts w:ascii="Times New Roman" w:hAnsi="Times New Roman" w:cs="Times New Roman"/>
          <w:sz w:val="28"/>
          <w:szCs w:val="28"/>
          <w:shd w:val="clear" w:color="auto" w:fill="FFFFFF"/>
          <w:lang w:val="en-GB"/>
        </w:rPr>
        <w:t>Burn-out an "occupational phenomenon": International Classification of Diseases [</w:t>
      </w:r>
      <w:r w:rsidRPr="004125C3">
        <w:rPr>
          <w:rFonts w:ascii="Times New Roman" w:hAnsi="Times New Roman" w:cs="Times New Roman"/>
          <w:sz w:val="28"/>
          <w:szCs w:val="28"/>
          <w:shd w:val="clear" w:color="auto" w:fill="FFFFFF"/>
        </w:rPr>
        <w:t>Електронний</w:t>
      </w:r>
      <w:r w:rsidRPr="004125C3">
        <w:rPr>
          <w:rFonts w:ascii="Times New Roman" w:hAnsi="Times New Roman" w:cs="Times New Roman"/>
          <w:sz w:val="28"/>
          <w:szCs w:val="28"/>
          <w:shd w:val="clear" w:color="auto" w:fill="FFFFFF"/>
          <w:lang w:val="en-GB"/>
        </w:rPr>
        <w:t xml:space="preserve"> </w:t>
      </w:r>
      <w:r w:rsidRPr="004125C3">
        <w:rPr>
          <w:rFonts w:ascii="Times New Roman" w:hAnsi="Times New Roman" w:cs="Times New Roman"/>
          <w:sz w:val="28"/>
          <w:szCs w:val="28"/>
          <w:shd w:val="clear" w:color="auto" w:fill="FFFFFF"/>
        </w:rPr>
        <w:t>ресурс</w:t>
      </w:r>
      <w:r w:rsidRPr="004125C3">
        <w:rPr>
          <w:rFonts w:ascii="Times New Roman" w:hAnsi="Times New Roman" w:cs="Times New Roman"/>
          <w:sz w:val="28"/>
          <w:szCs w:val="28"/>
          <w:shd w:val="clear" w:color="auto" w:fill="FFFFFF"/>
          <w:lang w:val="en-GB"/>
        </w:rPr>
        <w:t xml:space="preserve">] // Departmental news. – 28. – </w:t>
      </w:r>
      <w:r w:rsidRPr="004125C3">
        <w:rPr>
          <w:rFonts w:ascii="Times New Roman" w:hAnsi="Times New Roman" w:cs="Times New Roman"/>
          <w:sz w:val="28"/>
          <w:szCs w:val="28"/>
          <w:shd w:val="clear" w:color="auto" w:fill="FFFFFF"/>
        </w:rPr>
        <w:t>Режим</w:t>
      </w:r>
      <w:r w:rsidRPr="004125C3">
        <w:rPr>
          <w:rFonts w:ascii="Times New Roman" w:hAnsi="Times New Roman" w:cs="Times New Roman"/>
          <w:sz w:val="28"/>
          <w:szCs w:val="28"/>
          <w:shd w:val="clear" w:color="auto" w:fill="FFFFFF"/>
          <w:lang w:val="en-GB"/>
        </w:rPr>
        <w:t xml:space="preserve"> </w:t>
      </w:r>
      <w:r w:rsidRPr="004125C3">
        <w:rPr>
          <w:rFonts w:ascii="Times New Roman" w:hAnsi="Times New Roman" w:cs="Times New Roman"/>
          <w:sz w:val="28"/>
          <w:szCs w:val="28"/>
          <w:shd w:val="clear" w:color="auto" w:fill="FFFFFF"/>
        </w:rPr>
        <w:t>доступу</w:t>
      </w:r>
      <w:r w:rsidRPr="004125C3">
        <w:rPr>
          <w:rFonts w:ascii="Times New Roman" w:hAnsi="Times New Roman" w:cs="Times New Roman"/>
          <w:sz w:val="28"/>
          <w:szCs w:val="28"/>
          <w:shd w:val="clear" w:color="auto" w:fill="FFFFFF"/>
          <w:lang w:val="en-GB"/>
        </w:rPr>
        <w:t xml:space="preserve"> </w:t>
      </w:r>
      <w:r w:rsidRPr="004125C3">
        <w:rPr>
          <w:rFonts w:ascii="Times New Roman" w:hAnsi="Times New Roman" w:cs="Times New Roman"/>
          <w:sz w:val="28"/>
          <w:szCs w:val="28"/>
          <w:shd w:val="clear" w:color="auto" w:fill="FFFFFF"/>
        </w:rPr>
        <w:t>до</w:t>
      </w:r>
      <w:r w:rsidRPr="004125C3">
        <w:rPr>
          <w:rFonts w:ascii="Times New Roman" w:hAnsi="Times New Roman" w:cs="Times New Roman"/>
          <w:sz w:val="28"/>
          <w:szCs w:val="28"/>
          <w:shd w:val="clear" w:color="auto" w:fill="FFFFFF"/>
          <w:lang w:val="en-GB"/>
        </w:rPr>
        <w:t xml:space="preserve"> </w:t>
      </w:r>
      <w:r w:rsidRPr="004125C3">
        <w:rPr>
          <w:rFonts w:ascii="Times New Roman" w:hAnsi="Times New Roman" w:cs="Times New Roman"/>
          <w:sz w:val="28"/>
          <w:szCs w:val="28"/>
          <w:shd w:val="clear" w:color="auto" w:fill="FFFFFF"/>
        </w:rPr>
        <w:t>ресурсу</w:t>
      </w:r>
      <w:r w:rsidRPr="004125C3">
        <w:rPr>
          <w:rFonts w:ascii="Times New Roman" w:hAnsi="Times New Roman" w:cs="Times New Roman"/>
          <w:sz w:val="28"/>
          <w:szCs w:val="28"/>
          <w:shd w:val="clear" w:color="auto" w:fill="FFFFFF"/>
          <w:lang w:val="en-GB"/>
        </w:rPr>
        <w:t>: https://www.who.int/news/item/28-05-2019-burn-out-an-occupational-phenomenon-international-classification-of-diseases.</w:t>
      </w:r>
    </w:p>
    <w:p w:rsidR="00780E5E" w:rsidRPr="004125C3" w:rsidRDefault="00780E5E"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lang w:val="en-US"/>
        </w:rPr>
      </w:pPr>
      <w:r w:rsidRPr="004125C3">
        <w:rPr>
          <w:rFonts w:ascii="Times New Roman" w:hAnsi="Times New Roman" w:cs="Times New Roman"/>
          <w:sz w:val="28"/>
          <w:szCs w:val="28"/>
          <w:lang w:val="de-DE"/>
        </w:rPr>
        <w:t xml:space="preserve">Böhm-Kasper, O., Bos, W., Körner, S.C. &amp; Weishaupt, H. (2001b). Sind 12 Schuljahre stressiger? Belastung und Beanspruchung von Lehrern und Schülern am Gymnasium. </w:t>
      </w:r>
      <w:r w:rsidRPr="004125C3">
        <w:rPr>
          <w:rFonts w:ascii="Times New Roman" w:hAnsi="Times New Roman" w:cs="Times New Roman"/>
          <w:sz w:val="28"/>
          <w:szCs w:val="28"/>
          <w:lang w:val="en-US"/>
        </w:rPr>
        <w:t>Weinheim, München: Juventa.</w:t>
      </w:r>
    </w:p>
    <w:p w:rsidR="00645964" w:rsidRPr="004125C3" w:rsidRDefault="00645964"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lang w:val="en-GB"/>
        </w:rPr>
      </w:pPr>
      <w:r w:rsidRPr="004125C3">
        <w:rPr>
          <w:rStyle w:val="element-citation"/>
          <w:rFonts w:ascii="Times New Roman" w:hAnsi="Times New Roman" w:cs="Times New Roman"/>
          <w:color w:val="000000"/>
          <w:sz w:val="28"/>
          <w:szCs w:val="28"/>
          <w:lang w:val="en-GB"/>
        </w:rPr>
        <w:t>Cecil J, Mchale C, Hart J, Laidlaw A. Behaviour and burnout in medical students. </w:t>
      </w:r>
      <w:r w:rsidRPr="004125C3">
        <w:rPr>
          <w:rStyle w:val="ref-journal"/>
          <w:rFonts w:ascii="Times New Roman" w:hAnsi="Times New Roman" w:cs="Times New Roman"/>
          <w:color w:val="000000"/>
          <w:sz w:val="28"/>
          <w:szCs w:val="28"/>
          <w:lang w:val="en-GB"/>
        </w:rPr>
        <w:t>Med Educ Online. </w:t>
      </w:r>
      <w:r w:rsidRPr="004125C3">
        <w:rPr>
          <w:rStyle w:val="element-citation"/>
          <w:rFonts w:ascii="Times New Roman" w:hAnsi="Times New Roman" w:cs="Times New Roman"/>
          <w:color w:val="000000"/>
          <w:sz w:val="28"/>
          <w:szCs w:val="28"/>
          <w:lang w:val="en-GB"/>
        </w:rPr>
        <w:t>2014;</w:t>
      </w:r>
      <w:r w:rsidRPr="004125C3">
        <w:rPr>
          <w:rStyle w:val="ref-vol"/>
          <w:rFonts w:ascii="Times New Roman" w:hAnsi="Times New Roman" w:cs="Times New Roman"/>
          <w:color w:val="000000"/>
          <w:sz w:val="28"/>
          <w:szCs w:val="28"/>
          <w:lang w:val="en-GB"/>
        </w:rPr>
        <w:t>19</w:t>
      </w:r>
      <w:r w:rsidRPr="004125C3">
        <w:rPr>
          <w:rStyle w:val="element-citation"/>
          <w:rFonts w:ascii="Times New Roman" w:hAnsi="Times New Roman" w:cs="Times New Roman"/>
          <w:color w:val="000000"/>
          <w:sz w:val="28"/>
          <w:szCs w:val="28"/>
          <w:lang w:val="en-GB"/>
        </w:rPr>
        <w:t>(1):25209. </w:t>
      </w:r>
    </w:p>
    <w:p w:rsidR="00645964" w:rsidRPr="004125C3" w:rsidRDefault="00645964" w:rsidP="004125C3">
      <w:pPr>
        <w:pStyle w:val="a6"/>
        <w:numPr>
          <w:ilvl w:val="0"/>
          <w:numId w:val="8"/>
        </w:numPr>
        <w:adjustRightInd w:val="0"/>
        <w:snapToGrid w:val="0"/>
        <w:spacing w:line="360" w:lineRule="auto"/>
        <w:ind w:firstLine="0"/>
        <w:contextualSpacing w:val="0"/>
        <w:jc w:val="both"/>
        <w:rPr>
          <w:rStyle w:val="element-citation"/>
          <w:rFonts w:ascii="Times New Roman" w:hAnsi="Times New Roman" w:cs="Times New Roman"/>
          <w:color w:val="000000"/>
          <w:sz w:val="28"/>
          <w:szCs w:val="28"/>
          <w:lang w:val="en-GB"/>
        </w:rPr>
      </w:pPr>
      <w:r w:rsidRPr="004125C3">
        <w:rPr>
          <w:rStyle w:val="element-citation"/>
          <w:rFonts w:ascii="Times New Roman" w:hAnsi="Times New Roman" w:cs="Times New Roman"/>
          <w:color w:val="000000"/>
          <w:sz w:val="28"/>
          <w:szCs w:val="28"/>
          <w:lang w:val="en-GB"/>
        </w:rPr>
        <w:t>Chan DW. Burnout and life satisfaction: does gratitude intervention make a difference among Chinese school teachers in Hong Kong? </w:t>
      </w:r>
      <w:r w:rsidRPr="004125C3">
        <w:rPr>
          <w:rStyle w:val="ref-journal"/>
          <w:rFonts w:ascii="Times New Roman" w:hAnsi="Times New Roman" w:cs="Times New Roman"/>
          <w:color w:val="000000"/>
          <w:sz w:val="28"/>
          <w:szCs w:val="28"/>
          <w:lang w:val="en-GB"/>
        </w:rPr>
        <w:t>Educ Psych. </w:t>
      </w:r>
      <w:r w:rsidRPr="004125C3">
        <w:rPr>
          <w:rStyle w:val="element-citation"/>
          <w:rFonts w:ascii="Times New Roman" w:hAnsi="Times New Roman" w:cs="Times New Roman"/>
          <w:color w:val="000000"/>
          <w:sz w:val="28"/>
          <w:szCs w:val="28"/>
          <w:lang w:val="en-GB"/>
        </w:rPr>
        <w:t>2011;</w:t>
      </w:r>
      <w:r w:rsidRPr="004125C3">
        <w:rPr>
          <w:rStyle w:val="ref-vol"/>
          <w:rFonts w:ascii="Times New Roman" w:hAnsi="Times New Roman" w:cs="Times New Roman"/>
          <w:color w:val="000000"/>
          <w:sz w:val="28"/>
          <w:szCs w:val="28"/>
          <w:lang w:val="en-GB"/>
        </w:rPr>
        <w:t>31</w:t>
      </w:r>
      <w:r w:rsidRPr="004125C3">
        <w:rPr>
          <w:rStyle w:val="element-citation"/>
          <w:rFonts w:ascii="Times New Roman" w:hAnsi="Times New Roman" w:cs="Times New Roman"/>
          <w:color w:val="000000"/>
          <w:sz w:val="28"/>
          <w:szCs w:val="28"/>
          <w:lang w:val="en-GB"/>
        </w:rPr>
        <w:t>(7):809–23. </w:t>
      </w:r>
    </w:p>
    <w:p w:rsidR="00C72CB8" w:rsidRPr="003570EE" w:rsidRDefault="00C72CB8"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rPr>
      </w:pPr>
      <w:r w:rsidRPr="004125C3">
        <w:rPr>
          <w:rFonts w:ascii="Times New Roman" w:hAnsi="Times New Roman" w:cs="Times New Roman"/>
          <w:sz w:val="28"/>
          <w:szCs w:val="28"/>
          <w:shd w:val="clear" w:color="auto" w:fill="FFFFFF"/>
          <w:lang w:val="en-GB"/>
        </w:rPr>
        <w:t>Depression</w:t>
      </w:r>
      <w:r w:rsidRPr="003570EE">
        <w:rPr>
          <w:rFonts w:ascii="Times New Roman" w:hAnsi="Times New Roman" w:cs="Times New Roman"/>
          <w:sz w:val="28"/>
          <w:szCs w:val="28"/>
          <w:shd w:val="clear" w:color="auto" w:fill="FFFFFF"/>
        </w:rPr>
        <w:t xml:space="preserve">: </w:t>
      </w:r>
      <w:r w:rsidRPr="004125C3">
        <w:rPr>
          <w:rFonts w:ascii="Times New Roman" w:hAnsi="Times New Roman" w:cs="Times New Roman"/>
          <w:sz w:val="28"/>
          <w:szCs w:val="28"/>
          <w:shd w:val="clear" w:color="auto" w:fill="FFFFFF"/>
          <w:lang w:val="en-GB"/>
        </w:rPr>
        <w:t>What</w:t>
      </w:r>
      <w:r w:rsidRPr="003570EE">
        <w:rPr>
          <w:rFonts w:ascii="Times New Roman" w:hAnsi="Times New Roman" w:cs="Times New Roman"/>
          <w:sz w:val="28"/>
          <w:szCs w:val="28"/>
          <w:shd w:val="clear" w:color="auto" w:fill="FFFFFF"/>
        </w:rPr>
        <w:t xml:space="preserve"> </w:t>
      </w:r>
      <w:r w:rsidRPr="004125C3">
        <w:rPr>
          <w:rFonts w:ascii="Times New Roman" w:hAnsi="Times New Roman" w:cs="Times New Roman"/>
          <w:sz w:val="28"/>
          <w:szCs w:val="28"/>
          <w:shd w:val="clear" w:color="auto" w:fill="FFFFFF"/>
          <w:lang w:val="en-GB"/>
        </w:rPr>
        <w:t>is</w:t>
      </w:r>
      <w:r w:rsidRPr="003570EE">
        <w:rPr>
          <w:rFonts w:ascii="Times New Roman" w:hAnsi="Times New Roman" w:cs="Times New Roman"/>
          <w:sz w:val="28"/>
          <w:szCs w:val="28"/>
          <w:shd w:val="clear" w:color="auto" w:fill="FFFFFF"/>
        </w:rPr>
        <w:t xml:space="preserve"> </w:t>
      </w:r>
      <w:r w:rsidRPr="004125C3">
        <w:rPr>
          <w:rFonts w:ascii="Times New Roman" w:hAnsi="Times New Roman" w:cs="Times New Roman"/>
          <w:sz w:val="28"/>
          <w:szCs w:val="28"/>
          <w:shd w:val="clear" w:color="auto" w:fill="FFFFFF"/>
          <w:lang w:val="en-GB"/>
        </w:rPr>
        <w:t>burnout</w:t>
      </w:r>
      <w:r w:rsidRPr="003570EE">
        <w:rPr>
          <w:rFonts w:ascii="Times New Roman" w:hAnsi="Times New Roman" w:cs="Times New Roman"/>
          <w:sz w:val="28"/>
          <w:szCs w:val="28"/>
          <w:shd w:val="clear" w:color="auto" w:fill="FFFFFF"/>
        </w:rPr>
        <w:t>? [</w:t>
      </w:r>
      <w:r w:rsidRPr="004125C3">
        <w:rPr>
          <w:rFonts w:ascii="Times New Roman" w:hAnsi="Times New Roman" w:cs="Times New Roman"/>
          <w:sz w:val="28"/>
          <w:szCs w:val="28"/>
          <w:shd w:val="clear" w:color="auto" w:fill="FFFFFF"/>
        </w:rPr>
        <w:t>Електронний</w:t>
      </w:r>
      <w:r w:rsidRPr="003570EE">
        <w:rPr>
          <w:rFonts w:ascii="Times New Roman" w:hAnsi="Times New Roman" w:cs="Times New Roman"/>
          <w:sz w:val="28"/>
          <w:szCs w:val="28"/>
          <w:shd w:val="clear" w:color="auto" w:fill="FFFFFF"/>
        </w:rPr>
        <w:t xml:space="preserve"> </w:t>
      </w:r>
      <w:r w:rsidRPr="004125C3">
        <w:rPr>
          <w:rFonts w:ascii="Times New Roman" w:hAnsi="Times New Roman" w:cs="Times New Roman"/>
          <w:sz w:val="28"/>
          <w:szCs w:val="28"/>
          <w:shd w:val="clear" w:color="auto" w:fill="FFFFFF"/>
        </w:rPr>
        <w:t>ресурс</w:t>
      </w:r>
      <w:r w:rsidRPr="003570EE">
        <w:rPr>
          <w:rFonts w:ascii="Times New Roman" w:hAnsi="Times New Roman" w:cs="Times New Roman"/>
          <w:sz w:val="28"/>
          <w:szCs w:val="28"/>
          <w:shd w:val="clear" w:color="auto" w:fill="FFFFFF"/>
        </w:rPr>
        <w:t xml:space="preserve">] – </w:t>
      </w:r>
      <w:r w:rsidRPr="004125C3">
        <w:rPr>
          <w:rFonts w:ascii="Times New Roman" w:hAnsi="Times New Roman" w:cs="Times New Roman"/>
          <w:sz w:val="28"/>
          <w:szCs w:val="28"/>
          <w:shd w:val="clear" w:color="auto" w:fill="FFFFFF"/>
        </w:rPr>
        <w:t>Режим</w:t>
      </w:r>
      <w:r w:rsidRPr="003570EE">
        <w:rPr>
          <w:rFonts w:ascii="Times New Roman" w:hAnsi="Times New Roman" w:cs="Times New Roman"/>
          <w:sz w:val="28"/>
          <w:szCs w:val="28"/>
          <w:shd w:val="clear" w:color="auto" w:fill="FFFFFF"/>
        </w:rPr>
        <w:t xml:space="preserve"> </w:t>
      </w:r>
      <w:r w:rsidRPr="004125C3">
        <w:rPr>
          <w:rFonts w:ascii="Times New Roman" w:hAnsi="Times New Roman" w:cs="Times New Roman"/>
          <w:sz w:val="28"/>
          <w:szCs w:val="28"/>
          <w:shd w:val="clear" w:color="auto" w:fill="FFFFFF"/>
        </w:rPr>
        <w:t>доступу</w:t>
      </w:r>
      <w:r w:rsidRPr="003570EE">
        <w:rPr>
          <w:rFonts w:ascii="Times New Roman" w:hAnsi="Times New Roman" w:cs="Times New Roman"/>
          <w:sz w:val="28"/>
          <w:szCs w:val="28"/>
          <w:shd w:val="clear" w:color="auto" w:fill="FFFFFF"/>
        </w:rPr>
        <w:t xml:space="preserve"> </w:t>
      </w:r>
      <w:r w:rsidRPr="004125C3">
        <w:rPr>
          <w:rFonts w:ascii="Times New Roman" w:hAnsi="Times New Roman" w:cs="Times New Roman"/>
          <w:sz w:val="28"/>
          <w:szCs w:val="28"/>
          <w:shd w:val="clear" w:color="auto" w:fill="FFFFFF"/>
        </w:rPr>
        <w:t>до</w:t>
      </w:r>
      <w:r w:rsidRPr="003570EE">
        <w:rPr>
          <w:rFonts w:ascii="Times New Roman" w:hAnsi="Times New Roman" w:cs="Times New Roman"/>
          <w:sz w:val="28"/>
          <w:szCs w:val="28"/>
          <w:shd w:val="clear" w:color="auto" w:fill="FFFFFF"/>
        </w:rPr>
        <w:t xml:space="preserve"> </w:t>
      </w:r>
      <w:r w:rsidRPr="004125C3">
        <w:rPr>
          <w:rFonts w:ascii="Times New Roman" w:hAnsi="Times New Roman" w:cs="Times New Roman"/>
          <w:sz w:val="28"/>
          <w:szCs w:val="28"/>
          <w:shd w:val="clear" w:color="auto" w:fill="FFFFFF"/>
        </w:rPr>
        <w:t>ресурсу</w:t>
      </w:r>
      <w:r w:rsidRPr="003570EE">
        <w:rPr>
          <w:rFonts w:ascii="Times New Roman" w:hAnsi="Times New Roman" w:cs="Times New Roman"/>
          <w:sz w:val="28"/>
          <w:szCs w:val="28"/>
          <w:shd w:val="clear" w:color="auto" w:fill="FFFFFF"/>
        </w:rPr>
        <w:t xml:space="preserve">: </w:t>
      </w:r>
      <w:r w:rsidRPr="004125C3">
        <w:rPr>
          <w:rFonts w:ascii="Times New Roman" w:hAnsi="Times New Roman" w:cs="Times New Roman"/>
          <w:sz w:val="28"/>
          <w:szCs w:val="28"/>
          <w:shd w:val="clear" w:color="auto" w:fill="FFFFFF"/>
          <w:lang w:val="en-GB"/>
        </w:rPr>
        <w:t>https</w:t>
      </w:r>
      <w:r w:rsidRPr="003570EE">
        <w:rPr>
          <w:rFonts w:ascii="Times New Roman" w:hAnsi="Times New Roman" w:cs="Times New Roman"/>
          <w:sz w:val="28"/>
          <w:szCs w:val="28"/>
          <w:shd w:val="clear" w:color="auto" w:fill="FFFFFF"/>
        </w:rPr>
        <w:t>://</w:t>
      </w:r>
      <w:r w:rsidRPr="004125C3">
        <w:rPr>
          <w:rFonts w:ascii="Times New Roman" w:hAnsi="Times New Roman" w:cs="Times New Roman"/>
          <w:sz w:val="28"/>
          <w:szCs w:val="28"/>
          <w:shd w:val="clear" w:color="auto" w:fill="FFFFFF"/>
          <w:lang w:val="en-GB"/>
        </w:rPr>
        <w:t>www</w:t>
      </w:r>
      <w:r w:rsidRPr="003570EE">
        <w:rPr>
          <w:rFonts w:ascii="Times New Roman" w:hAnsi="Times New Roman" w:cs="Times New Roman"/>
          <w:sz w:val="28"/>
          <w:szCs w:val="28"/>
          <w:shd w:val="clear" w:color="auto" w:fill="FFFFFF"/>
        </w:rPr>
        <w:t>.</w:t>
      </w:r>
      <w:r w:rsidRPr="004125C3">
        <w:rPr>
          <w:rFonts w:ascii="Times New Roman" w:hAnsi="Times New Roman" w:cs="Times New Roman"/>
          <w:sz w:val="28"/>
          <w:szCs w:val="28"/>
          <w:shd w:val="clear" w:color="auto" w:fill="FFFFFF"/>
          <w:lang w:val="en-GB"/>
        </w:rPr>
        <w:t>ncbi</w:t>
      </w:r>
      <w:r w:rsidRPr="003570EE">
        <w:rPr>
          <w:rFonts w:ascii="Times New Roman" w:hAnsi="Times New Roman" w:cs="Times New Roman"/>
          <w:sz w:val="28"/>
          <w:szCs w:val="28"/>
          <w:shd w:val="clear" w:color="auto" w:fill="FFFFFF"/>
        </w:rPr>
        <w:t>.</w:t>
      </w:r>
      <w:r w:rsidRPr="004125C3">
        <w:rPr>
          <w:rFonts w:ascii="Times New Roman" w:hAnsi="Times New Roman" w:cs="Times New Roman"/>
          <w:sz w:val="28"/>
          <w:szCs w:val="28"/>
          <w:shd w:val="clear" w:color="auto" w:fill="FFFFFF"/>
          <w:lang w:val="en-GB"/>
        </w:rPr>
        <w:t>nlm</w:t>
      </w:r>
      <w:r w:rsidRPr="003570EE">
        <w:rPr>
          <w:rFonts w:ascii="Times New Roman" w:hAnsi="Times New Roman" w:cs="Times New Roman"/>
          <w:sz w:val="28"/>
          <w:szCs w:val="28"/>
          <w:shd w:val="clear" w:color="auto" w:fill="FFFFFF"/>
        </w:rPr>
        <w:t>.</w:t>
      </w:r>
      <w:r w:rsidRPr="004125C3">
        <w:rPr>
          <w:rFonts w:ascii="Times New Roman" w:hAnsi="Times New Roman" w:cs="Times New Roman"/>
          <w:sz w:val="28"/>
          <w:szCs w:val="28"/>
          <w:shd w:val="clear" w:color="auto" w:fill="FFFFFF"/>
          <w:lang w:val="en-GB"/>
        </w:rPr>
        <w:t>nih</w:t>
      </w:r>
      <w:r w:rsidRPr="003570EE">
        <w:rPr>
          <w:rFonts w:ascii="Times New Roman" w:hAnsi="Times New Roman" w:cs="Times New Roman"/>
          <w:sz w:val="28"/>
          <w:szCs w:val="28"/>
          <w:shd w:val="clear" w:color="auto" w:fill="FFFFFF"/>
        </w:rPr>
        <w:t>.</w:t>
      </w:r>
      <w:r w:rsidRPr="004125C3">
        <w:rPr>
          <w:rFonts w:ascii="Times New Roman" w:hAnsi="Times New Roman" w:cs="Times New Roman"/>
          <w:sz w:val="28"/>
          <w:szCs w:val="28"/>
          <w:shd w:val="clear" w:color="auto" w:fill="FFFFFF"/>
          <w:lang w:val="en-GB"/>
        </w:rPr>
        <w:t>gov</w:t>
      </w:r>
      <w:r w:rsidRPr="003570EE">
        <w:rPr>
          <w:rFonts w:ascii="Times New Roman" w:hAnsi="Times New Roman" w:cs="Times New Roman"/>
          <w:sz w:val="28"/>
          <w:szCs w:val="28"/>
          <w:shd w:val="clear" w:color="auto" w:fill="FFFFFF"/>
        </w:rPr>
        <w:t>/</w:t>
      </w:r>
      <w:r w:rsidRPr="004125C3">
        <w:rPr>
          <w:rFonts w:ascii="Times New Roman" w:hAnsi="Times New Roman" w:cs="Times New Roman"/>
          <w:sz w:val="28"/>
          <w:szCs w:val="28"/>
          <w:shd w:val="clear" w:color="auto" w:fill="FFFFFF"/>
          <w:lang w:val="en-GB"/>
        </w:rPr>
        <w:t>books</w:t>
      </w:r>
      <w:r w:rsidRPr="003570EE">
        <w:rPr>
          <w:rFonts w:ascii="Times New Roman" w:hAnsi="Times New Roman" w:cs="Times New Roman"/>
          <w:sz w:val="28"/>
          <w:szCs w:val="28"/>
          <w:shd w:val="clear" w:color="auto" w:fill="FFFFFF"/>
        </w:rPr>
        <w:t>/</w:t>
      </w:r>
      <w:r w:rsidRPr="004125C3">
        <w:rPr>
          <w:rFonts w:ascii="Times New Roman" w:hAnsi="Times New Roman" w:cs="Times New Roman"/>
          <w:sz w:val="28"/>
          <w:szCs w:val="28"/>
          <w:shd w:val="clear" w:color="auto" w:fill="FFFFFF"/>
          <w:lang w:val="en-GB"/>
        </w:rPr>
        <w:t>NBK</w:t>
      </w:r>
      <w:r w:rsidRPr="003570EE">
        <w:rPr>
          <w:rFonts w:ascii="Times New Roman" w:hAnsi="Times New Roman" w:cs="Times New Roman"/>
          <w:sz w:val="28"/>
          <w:szCs w:val="28"/>
          <w:shd w:val="clear" w:color="auto" w:fill="FFFFFF"/>
        </w:rPr>
        <w:t>279286/.</w:t>
      </w:r>
    </w:p>
    <w:p w:rsidR="00645964" w:rsidRPr="004125C3" w:rsidRDefault="00645964" w:rsidP="004125C3">
      <w:pPr>
        <w:pStyle w:val="a6"/>
        <w:numPr>
          <w:ilvl w:val="0"/>
          <w:numId w:val="8"/>
        </w:numPr>
        <w:adjustRightInd w:val="0"/>
        <w:snapToGrid w:val="0"/>
        <w:spacing w:line="360" w:lineRule="auto"/>
        <w:ind w:firstLine="0"/>
        <w:contextualSpacing w:val="0"/>
        <w:jc w:val="both"/>
        <w:rPr>
          <w:rStyle w:val="element-citation"/>
          <w:rFonts w:ascii="Times New Roman" w:hAnsi="Times New Roman" w:cs="Times New Roman"/>
          <w:sz w:val="28"/>
          <w:szCs w:val="28"/>
          <w:lang w:val="en-US"/>
        </w:rPr>
      </w:pPr>
      <w:r w:rsidRPr="004125C3">
        <w:rPr>
          <w:rStyle w:val="element-citation"/>
          <w:rFonts w:ascii="Times New Roman" w:hAnsi="Times New Roman" w:cs="Times New Roman"/>
          <w:color w:val="000000"/>
          <w:sz w:val="28"/>
          <w:szCs w:val="28"/>
          <w:lang w:val="en-GB"/>
        </w:rPr>
        <w:t>Dilekmen M, Erdem B. Depression levels of the elementary school teachers. </w:t>
      </w:r>
      <w:r w:rsidRPr="004125C3">
        <w:rPr>
          <w:rStyle w:val="ref-journal"/>
          <w:rFonts w:ascii="Times New Roman" w:hAnsi="Times New Roman" w:cs="Times New Roman"/>
          <w:color w:val="000000"/>
          <w:sz w:val="28"/>
          <w:szCs w:val="28"/>
          <w:lang w:val="en-GB"/>
        </w:rPr>
        <w:t>Procedia – Social and Behavioral Sciences. </w:t>
      </w:r>
      <w:r w:rsidRPr="004125C3">
        <w:rPr>
          <w:rStyle w:val="element-citation"/>
          <w:rFonts w:ascii="Times New Roman" w:hAnsi="Times New Roman" w:cs="Times New Roman"/>
          <w:color w:val="000000"/>
          <w:sz w:val="28"/>
          <w:szCs w:val="28"/>
          <w:lang w:val="en-GB"/>
        </w:rPr>
        <w:t>2013;</w:t>
      </w:r>
      <w:r w:rsidRPr="004125C3">
        <w:rPr>
          <w:rStyle w:val="ref-vol"/>
          <w:rFonts w:ascii="Times New Roman" w:hAnsi="Times New Roman" w:cs="Times New Roman"/>
          <w:color w:val="000000"/>
          <w:sz w:val="28"/>
          <w:szCs w:val="28"/>
          <w:lang w:val="en-GB"/>
        </w:rPr>
        <w:t>106</w:t>
      </w:r>
      <w:r w:rsidRPr="004125C3">
        <w:rPr>
          <w:rStyle w:val="element-citation"/>
          <w:rFonts w:ascii="Times New Roman" w:hAnsi="Times New Roman" w:cs="Times New Roman"/>
          <w:color w:val="000000"/>
          <w:sz w:val="28"/>
          <w:szCs w:val="28"/>
          <w:lang w:val="en-GB"/>
        </w:rPr>
        <w:t>:793–806.</w:t>
      </w:r>
    </w:p>
    <w:p w:rsidR="00645964" w:rsidRPr="004125C3" w:rsidRDefault="00645964"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lang w:val="en-US"/>
        </w:rPr>
      </w:pPr>
      <w:r w:rsidRPr="004125C3">
        <w:rPr>
          <w:rStyle w:val="element-citation"/>
          <w:rFonts w:ascii="Times New Roman" w:hAnsi="Times New Roman" w:cs="Times New Roman"/>
          <w:color w:val="000000"/>
          <w:sz w:val="28"/>
          <w:szCs w:val="28"/>
          <w:lang w:val="en-GB"/>
        </w:rPr>
        <w:t>Droogenbroeck FV, Spruyt B. Do teachers have worse mental health? Review of the existing comparative research and results from the Belgian Health Interview Survey. </w:t>
      </w:r>
      <w:r w:rsidRPr="004125C3">
        <w:rPr>
          <w:rStyle w:val="ref-journal"/>
          <w:rFonts w:ascii="Times New Roman" w:hAnsi="Times New Roman" w:cs="Times New Roman"/>
          <w:color w:val="000000"/>
          <w:sz w:val="28"/>
          <w:szCs w:val="28"/>
          <w:lang w:val="en-US"/>
        </w:rPr>
        <w:t>Teaching and Teacher Education. </w:t>
      </w:r>
      <w:r w:rsidRPr="004125C3">
        <w:rPr>
          <w:rStyle w:val="element-citation"/>
          <w:rFonts w:ascii="Times New Roman" w:hAnsi="Times New Roman" w:cs="Times New Roman"/>
          <w:color w:val="000000"/>
          <w:sz w:val="28"/>
          <w:szCs w:val="28"/>
          <w:lang w:val="en-US"/>
        </w:rPr>
        <w:t>2015;</w:t>
      </w:r>
      <w:r w:rsidRPr="004125C3">
        <w:rPr>
          <w:rStyle w:val="ref-vol"/>
          <w:rFonts w:ascii="Times New Roman" w:hAnsi="Times New Roman" w:cs="Times New Roman"/>
          <w:color w:val="000000"/>
          <w:sz w:val="28"/>
          <w:szCs w:val="28"/>
          <w:lang w:val="en-US"/>
        </w:rPr>
        <w:t>51</w:t>
      </w:r>
      <w:r w:rsidRPr="004125C3">
        <w:rPr>
          <w:rStyle w:val="element-citation"/>
          <w:rFonts w:ascii="Times New Roman" w:hAnsi="Times New Roman" w:cs="Times New Roman"/>
          <w:color w:val="000000"/>
          <w:sz w:val="28"/>
          <w:szCs w:val="28"/>
          <w:lang w:val="en-US"/>
        </w:rPr>
        <w:t>:88–100. </w:t>
      </w:r>
    </w:p>
    <w:p w:rsidR="00780E5E" w:rsidRPr="004125C3" w:rsidRDefault="00645964" w:rsidP="004125C3">
      <w:pPr>
        <w:pStyle w:val="a6"/>
        <w:numPr>
          <w:ilvl w:val="0"/>
          <w:numId w:val="8"/>
        </w:numPr>
        <w:adjustRightInd w:val="0"/>
        <w:snapToGrid w:val="0"/>
        <w:spacing w:line="360" w:lineRule="auto"/>
        <w:ind w:firstLine="0"/>
        <w:contextualSpacing w:val="0"/>
        <w:jc w:val="both"/>
        <w:rPr>
          <w:rStyle w:val="element-citation"/>
          <w:rFonts w:ascii="Times New Roman" w:hAnsi="Times New Roman" w:cs="Times New Roman"/>
          <w:sz w:val="28"/>
          <w:szCs w:val="28"/>
          <w:lang w:val="en-US"/>
        </w:rPr>
      </w:pPr>
      <w:r w:rsidRPr="004125C3">
        <w:rPr>
          <w:rStyle w:val="element-citation"/>
          <w:rFonts w:ascii="Times New Roman" w:hAnsi="Times New Roman" w:cs="Times New Roman"/>
          <w:color w:val="000000"/>
          <w:sz w:val="28"/>
          <w:szCs w:val="28"/>
          <w:lang w:val="en-GB"/>
        </w:rPr>
        <w:t>Fernet C, Guay F, Senécal C, Austin S. Predicting intraindividual changes in teacher burnout: The role of perceived school environment and motivational factors. </w:t>
      </w:r>
      <w:r w:rsidRPr="004125C3">
        <w:rPr>
          <w:rStyle w:val="ref-journal"/>
          <w:rFonts w:ascii="Times New Roman" w:hAnsi="Times New Roman" w:cs="Times New Roman"/>
          <w:color w:val="000000"/>
          <w:sz w:val="28"/>
          <w:szCs w:val="28"/>
          <w:lang w:val="en-GB"/>
        </w:rPr>
        <w:t>Teaching and Teacher Education. </w:t>
      </w:r>
      <w:r w:rsidRPr="004125C3">
        <w:rPr>
          <w:rStyle w:val="element-citation"/>
          <w:rFonts w:ascii="Times New Roman" w:hAnsi="Times New Roman" w:cs="Times New Roman"/>
          <w:color w:val="000000"/>
          <w:sz w:val="28"/>
          <w:szCs w:val="28"/>
          <w:lang w:val="en-GB"/>
        </w:rPr>
        <w:t>2012;</w:t>
      </w:r>
      <w:r w:rsidRPr="004125C3">
        <w:rPr>
          <w:rStyle w:val="ref-vol"/>
          <w:rFonts w:ascii="Times New Roman" w:hAnsi="Times New Roman" w:cs="Times New Roman"/>
          <w:color w:val="000000"/>
          <w:sz w:val="28"/>
          <w:szCs w:val="28"/>
          <w:lang w:val="en-GB"/>
        </w:rPr>
        <w:t>28</w:t>
      </w:r>
      <w:r w:rsidRPr="004125C3">
        <w:rPr>
          <w:rStyle w:val="element-citation"/>
          <w:rFonts w:ascii="Times New Roman" w:hAnsi="Times New Roman" w:cs="Times New Roman"/>
          <w:color w:val="000000"/>
          <w:sz w:val="28"/>
          <w:szCs w:val="28"/>
          <w:lang w:val="en-GB"/>
        </w:rPr>
        <w:t>(4):514–25. </w:t>
      </w:r>
    </w:p>
    <w:p w:rsidR="00645964" w:rsidRPr="004125C3" w:rsidRDefault="00645964"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lang w:val="en-GB"/>
        </w:rPr>
      </w:pPr>
      <w:r w:rsidRPr="004125C3">
        <w:rPr>
          <w:rStyle w:val="element-citation"/>
          <w:rFonts w:ascii="Times New Roman" w:hAnsi="Times New Roman" w:cs="Times New Roman"/>
          <w:color w:val="000000"/>
          <w:sz w:val="28"/>
          <w:szCs w:val="28"/>
          <w:lang w:val="en-GB"/>
        </w:rPr>
        <w:t>Foley C, Murphy M. Burnout in Irish teachers: Investigating the role of individual differences, work environment and coping factors. </w:t>
      </w:r>
      <w:r w:rsidRPr="004125C3">
        <w:rPr>
          <w:rStyle w:val="ref-journal"/>
          <w:rFonts w:ascii="Times New Roman" w:hAnsi="Times New Roman" w:cs="Times New Roman"/>
          <w:color w:val="000000"/>
          <w:sz w:val="28"/>
          <w:szCs w:val="28"/>
          <w:lang w:val="en-GB"/>
        </w:rPr>
        <w:t>Teaching and Teacher Education. </w:t>
      </w:r>
      <w:r w:rsidRPr="004125C3">
        <w:rPr>
          <w:rStyle w:val="element-citation"/>
          <w:rFonts w:ascii="Times New Roman" w:hAnsi="Times New Roman" w:cs="Times New Roman"/>
          <w:color w:val="000000"/>
          <w:sz w:val="28"/>
          <w:szCs w:val="28"/>
          <w:lang w:val="en-GB"/>
        </w:rPr>
        <w:t>2015;</w:t>
      </w:r>
      <w:r w:rsidRPr="004125C3">
        <w:rPr>
          <w:rStyle w:val="ref-vol"/>
          <w:rFonts w:ascii="Times New Roman" w:hAnsi="Times New Roman" w:cs="Times New Roman"/>
          <w:color w:val="000000"/>
          <w:sz w:val="28"/>
          <w:szCs w:val="28"/>
          <w:lang w:val="en-GB"/>
        </w:rPr>
        <w:t>50</w:t>
      </w:r>
      <w:r w:rsidRPr="004125C3">
        <w:rPr>
          <w:rStyle w:val="element-citation"/>
          <w:rFonts w:ascii="Times New Roman" w:hAnsi="Times New Roman" w:cs="Times New Roman"/>
          <w:color w:val="000000"/>
          <w:sz w:val="28"/>
          <w:szCs w:val="28"/>
          <w:lang w:val="en-GB"/>
        </w:rPr>
        <w:t>:46–55. </w:t>
      </w:r>
    </w:p>
    <w:p w:rsidR="00645964" w:rsidRPr="004125C3" w:rsidRDefault="00645964" w:rsidP="004125C3">
      <w:pPr>
        <w:pStyle w:val="a6"/>
        <w:numPr>
          <w:ilvl w:val="0"/>
          <w:numId w:val="8"/>
        </w:numPr>
        <w:adjustRightInd w:val="0"/>
        <w:snapToGrid w:val="0"/>
        <w:spacing w:line="360" w:lineRule="auto"/>
        <w:ind w:firstLine="0"/>
        <w:contextualSpacing w:val="0"/>
        <w:jc w:val="both"/>
        <w:rPr>
          <w:rStyle w:val="element-citation"/>
          <w:rFonts w:ascii="Times New Roman" w:hAnsi="Times New Roman" w:cs="Times New Roman"/>
          <w:sz w:val="28"/>
          <w:szCs w:val="28"/>
          <w:lang w:val="en-GB"/>
        </w:rPr>
      </w:pPr>
      <w:r w:rsidRPr="004125C3">
        <w:rPr>
          <w:rStyle w:val="element-citation"/>
          <w:rFonts w:ascii="Times New Roman" w:hAnsi="Times New Roman" w:cs="Times New Roman"/>
          <w:color w:val="000000"/>
          <w:sz w:val="28"/>
          <w:szCs w:val="28"/>
          <w:lang w:val="uk-UA"/>
        </w:rPr>
        <w:t>H</w:t>
      </w:r>
      <w:r w:rsidRPr="004125C3">
        <w:rPr>
          <w:rStyle w:val="element-citation"/>
          <w:rFonts w:ascii="Times New Roman" w:hAnsi="Times New Roman" w:cs="Times New Roman"/>
          <w:color w:val="000000"/>
          <w:sz w:val="28"/>
          <w:szCs w:val="28"/>
          <w:lang w:val="en-GB"/>
        </w:rPr>
        <w:t>o SK. The relationship between teacher stress and burnout in Hong Kong: Positive humour and gender as moderators. </w:t>
      </w:r>
      <w:r w:rsidRPr="004125C3">
        <w:rPr>
          <w:rStyle w:val="ref-journal"/>
          <w:rFonts w:ascii="Times New Roman" w:hAnsi="Times New Roman" w:cs="Times New Roman"/>
          <w:color w:val="000000"/>
          <w:sz w:val="28"/>
          <w:szCs w:val="28"/>
          <w:lang w:val="en-GB"/>
        </w:rPr>
        <w:t>Educ Psych. </w:t>
      </w:r>
      <w:r w:rsidRPr="004125C3">
        <w:rPr>
          <w:rStyle w:val="element-citation"/>
          <w:rFonts w:ascii="Times New Roman" w:hAnsi="Times New Roman" w:cs="Times New Roman"/>
          <w:color w:val="000000"/>
          <w:sz w:val="28"/>
          <w:szCs w:val="28"/>
          <w:lang w:val="en-GB"/>
        </w:rPr>
        <w:t>2015;</w:t>
      </w:r>
      <w:r w:rsidRPr="004125C3">
        <w:rPr>
          <w:rStyle w:val="ref-vol"/>
          <w:rFonts w:ascii="Times New Roman" w:hAnsi="Times New Roman" w:cs="Times New Roman"/>
          <w:color w:val="000000"/>
          <w:sz w:val="28"/>
          <w:szCs w:val="28"/>
          <w:lang w:val="en-GB"/>
        </w:rPr>
        <w:t>37</w:t>
      </w:r>
      <w:r w:rsidRPr="004125C3">
        <w:rPr>
          <w:rStyle w:val="element-citation"/>
          <w:rFonts w:ascii="Times New Roman" w:hAnsi="Times New Roman" w:cs="Times New Roman"/>
          <w:color w:val="000000"/>
          <w:sz w:val="28"/>
          <w:szCs w:val="28"/>
          <w:lang w:val="en-GB"/>
        </w:rPr>
        <w:t>(3):272–86. </w:t>
      </w:r>
    </w:p>
    <w:p w:rsidR="003222F8" w:rsidRPr="004125C3" w:rsidRDefault="003222F8" w:rsidP="004125C3">
      <w:pPr>
        <w:pStyle w:val="a6"/>
        <w:numPr>
          <w:ilvl w:val="0"/>
          <w:numId w:val="8"/>
        </w:numPr>
        <w:adjustRightInd w:val="0"/>
        <w:snapToGrid w:val="0"/>
        <w:spacing w:line="360" w:lineRule="auto"/>
        <w:ind w:firstLine="0"/>
        <w:contextualSpacing w:val="0"/>
        <w:jc w:val="both"/>
        <w:rPr>
          <w:rStyle w:val="element-citation"/>
          <w:rFonts w:ascii="Times New Roman" w:hAnsi="Times New Roman" w:cs="Times New Roman"/>
          <w:sz w:val="28"/>
          <w:szCs w:val="28"/>
        </w:rPr>
      </w:pPr>
      <w:r w:rsidRPr="004125C3">
        <w:rPr>
          <w:rFonts w:ascii="Times New Roman" w:hAnsi="Times New Roman" w:cs="Times New Roman"/>
          <w:sz w:val="28"/>
          <w:szCs w:val="28"/>
          <w:shd w:val="clear" w:color="auto" w:fill="FFFFFF"/>
          <w:lang w:val="en-GB"/>
        </w:rPr>
        <w:t>Hromova</w:t>
      </w:r>
      <w:r w:rsidRPr="004125C3">
        <w:rPr>
          <w:rFonts w:ascii="Times New Roman" w:hAnsi="Times New Roman" w:cs="Times New Roman"/>
          <w:sz w:val="28"/>
          <w:szCs w:val="28"/>
          <w:shd w:val="clear" w:color="auto" w:fill="FFFFFF"/>
        </w:rPr>
        <w:t xml:space="preserve"> </w:t>
      </w:r>
      <w:r w:rsidRPr="004125C3">
        <w:rPr>
          <w:rFonts w:ascii="Times New Roman" w:hAnsi="Times New Roman" w:cs="Times New Roman"/>
          <w:sz w:val="28"/>
          <w:szCs w:val="28"/>
          <w:shd w:val="clear" w:color="auto" w:fill="FFFFFF"/>
          <w:lang w:val="en-GB"/>
        </w:rPr>
        <w:t>T</w:t>
      </w:r>
      <w:r w:rsidRPr="004125C3">
        <w:rPr>
          <w:rFonts w:ascii="Times New Roman" w:hAnsi="Times New Roman" w:cs="Times New Roman"/>
          <w:sz w:val="28"/>
          <w:szCs w:val="28"/>
          <w:shd w:val="clear" w:color="auto" w:fill="FFFFFF"/>
        </w:rPr>
        <w:t xml:space="preserve">. Синдром вигорання [Електронний ресурс] / </w:t>
      </w:r>
      <w:r w:rsidRPr="004125C3">
        <w:rPr>
          <w:rFonts w:ascii="Times New Roman" w:hAnsi="Times New Roman" w:cs="Times New Roman"/>
          <w:sz w:val="28"/>
          <w:szCs w:val="28"/>
          <w:shd w:val="clear" w:color="auto" w:fill="FFFFFF"/>
          <w:lang w:val="en-GB"/>
        </w:rPr>
        <w:t>Tetyana</w:t>
      </w:r>
      <w:r w:rsidRPr="004125C3">
        <w:rPr>
          <w:rFonts w:ascii="Times New Roman" w:hAnsi="Times New Roman" w:cs="Times New Roman"/>
          <w:sz w:val="28"/>
          <w:szCs w:val="28"/>
          <w:shd w:val="clear" w:color="auto" w:fill="FFFFFF"/>
        </w:rPr>
        <w:t xml:space="preserve"> </w:t>
      </w:r>
      <w:r w:rsidRPr="004125C3">
        <w:rPr>
          <w:rFonts w:ascii="Times New Roman" w:hAnsi="Times New Roman" w:cs="Times New Roman"/>
          <w:sz w:val="28"/>
          <w:szCs w:val="28"/>
          <w:shd w:val="clear" w:color="auto" w:fill="FFFFFF"/>
          <w:lang w:val="en-GB"/>
        </w:rPr>
        <w:t>Hromova</w:t>
      </w:r>
      <w:r w:rsidRPr="004125C3">
        <w:rPr>
          <w:rFonts w:ascii="Times New Roman" w:hAnsi="Times New Roman" w:cs="Times New Roman"/>
          <w:sz w:val="28"/>
          <w:szCs w:val="28"/>
          <w:shd w:val="clear" w:color="auto" w:fill="FFFFFF"/>
        </w:rPr>
        <w:t xml:space="preserve">. – 211. – Режим доступу до ресурсу: </w:t>
      </w:r>
      <w:r w:rsidRPr="004125C3">
        <w:rPr>
          <w:rFonts w:ascii="Times New Roman" w:hAnsi="Times New Roman" w:cs="Times New Roman"/>
          <w:sz w:val="28"/>
          <w:szCs w:val="28"/>
          <w:shd w:val="clear" w:color="auto" w:fill="FFFFFF"/>
          <w:lang w:val="en-GB"/>
        </w:rPr>
        <w:t>https</w:t>
      </w:r>
      <w:r w:rsidRPr="004125C3">
        <w:rPr>
          <w:rFonts w:ascii="Times New Roman" w:hAnsi="Times New Roman" w:cs="Times New Roman"/>
          <w:sz w:val="28"/>
          <w:szCs w:val="28"/>
          <w:shd w:val="clear" w:color="auto" w:fill="FFFFFF"/>
        </w:rPr>
        <w:t>://</w:t>
      </w:r>
      <w:r w:rsidRPr="004125C3">
        <w:rPr>
          <w:rFonts w:ascii="Times New Roman" w:hAnsi="Times New Roman" w:cs="Times New Roman"/>
          <w:sz w:val="28"/>
          <w:szCs w:val="28"/>
          <w:shd w:val="clear" w:color="auto" w:fill="FFFFFF"/>
          <w:lang w:val="en-GB"/>
        </w:rPr>
        <w:t>crupp</w:t>
      </w:r>
      <w:r w:rsidRPr="004125C3">
        <w:rPr>
          <w:rFonts w:ascii="Times New Roman" w:hAnsi="Times New Roman" w:cs="Times New Roman"/>
          <w:sz w:val="28"/>
          <w:szCs w:val="28"/>
          <w:shd w:val="clear" w:color="auto" w:fill="FFFFFF"/>
        </w:rPr>
        <w:t>.</w:t>
      </w:r>
      <w:r w:rsidRPr="004125C3">
        <w:rPr>
          <w:rFonts w:ascii="Times New Roman" w:hAnsi="Times New Roman" w:cs="Times New Roman"/>
          <w:sz w:val="28"/>
          <w:szCs w:val="28"/>
          <w:shd w:val="clear" w:color="auto" w:fill="FFFFFF"/>
          <w:lang w:val="en-GB"/>
        </w:rPr>
        <w:t>org</w:t>
      </w:r>
      <w:r w:rsidRPr="004125C3">
        <w:rPr>
          <w:rFonts w:ascii="Times New Roman" w:hAnsi="Times New Roman" w:cs="Times New Roman"/>
          <w:sz w:val="28"/>
          <w:szCs w:val="28"/>
          <w:shd w:val="clear" w:color="auto" w:fill="FFFFFF"/>
        </w:rPr>
        <w:t>/</w:t>
      </w:r>
      <w:r w:rsidRPr="004125C3">
        <w:rPr>
          <w:rFonts w:ascii="Times New Roman" w:hAnsi="Times New Roman" w:cs="Times New Roman"/>
          <w:sz w:val="28"/>
          <w:szCs w:val="28"/>
          <w:shd w:val="clear" w:color="auto" w:fill="FFFFFF"/>
          <w:lang w:val="en-GB"/>
        </w:rPr>
        <w:t>uk</w:t>
      </w:r>
      <w:r w:rsidRPr="004125C3">
        <w:rPr>
          <w:rFonts w:ascii="Times New Roman" w:hAnsi="Times New Roman" w:cs="Times New Roman"/>
          <w:sz w:val="28"/>
          <w:szCs w:val="28"/>
          <w:shd w:val="clear" w:color="auto" w:fill="FFFFFF"/>
        </w:rPr>
        <w:t>/</w:t>
      </w:r>
      <w:r w:rsidRPr="004125C3">
        <w:rPr>
          <w:rFonts w:ascii="Times New Roman" w:hAnsi="Times New Roman" w:cs="Times New Roman"/>
          <w:sz w:val="28"/>
          <w:szCs w:val="28"/>
          <w:shd w:val="clear" w:color="auto" w:fill="FFFFFF"/>
          <w:lang w:val="en-GB"/>
        </w:rPr>
        <w:t>sindrom</w:t>
      </w:r>
      <w:r w:rsidRPr="004125C3">
        <w:rPr>
          <w:rFonts w:ascii="Times New Roman" w:hAnsi="Times New Roman" w:cs="Times New Roman"/>
          <w:sz w:val="28"/>
          <w:szCs w:val="28"/>
          <w:shd w:val="clear" w:color="auto" w:fill="FFFFFF"/>
        </w:rPr>
        <w:t>-</w:t>
      </w:r>
      <w:r w:rsidRPr="004125C3">
        <w:rPr>
          <w:rFonts w:ascii="Times New Roman" w:hAnsi="Times New Roman" w:cs="Times New Roman"/>
          <w:sz w:val="28"/>
          <w:szCs w:val="28"/>
          <w:shd w:val="clear" w:color="auto" w:fill="FFFFFF"/>
          <w:lang w:val="en-GB"/>
        </w:rPr>
        <w:t>vigorannya</w:t>
      </w:r>
      <w:r w:rsidRPr="004125C3">
        <w:rPr>
          <w:rFonts w:ascii="Times New Roman" w:hAnsi="Times New Roman" w:cs="Times New Roman"/>
          <w:sz w:val="28"/>
          <w:szCs w:val="28"/>
          <w:shd w:val="clear" w:color="auto" w:fill="FFFFFF"/>
        </w:rPr>
        <w:t>/.</w:t>
      </w:r>
    </w:p>
    <w:p w:rsidR="00645964" w:rsidRPr="004125C3" w:rsidRDefault="00645964" w:rsidP="004125C3">
      <w:pPr>
        <w:pStyle w:val="a6"/>
        <w:numPr>
          <w:ilvl w:val="0"/>
          <w:numId w:val="8"/>
        </w:numPr>
        <w:adjustRightInd w:val="0"/>
        <w:snapToGrid w:val="0"/>
        <w:spacing w:line="360" w:lineRule="auto"/>
        <w:ind w:firstLine="0"/>
        <w:contextualSpacing w:val="0"/>
        <w:jc w:val="both"/>
        <w:rPr>
          <w:rStyle w:val="element-citation"/>
          <w:rFonts w:ascii="Times New Roman" w:hAnsi="Times New Roman" w:cs="Times New Roman"/>
          <w:color w:val="000000"/>
          <w:sz w:val="28"/>
          <w:szCs w:val="28"/>
          <w:lang w:val="en-US"/>
        </w:rPr>
      </w:pPr>
      <w:r w:rsidRPr="004125C3">
        <w:rPr>
          <w:rStyle w:val="element-citation"/>
          <w:rFonts w:ascii="Times New Roman" w:hAnsi="Times New Roman" w:cs="Times New Roman"/>
          <w:color w:val="000000"/>
          <w:sz w:val="28"/>
          <w:szCs w:val="28"/>
          <w:lang w:val="en-GB"/>
        </w:rPr>
        <w:t>Hultell D, Melin B, Gustavsson JP. Getting personal with teacher burnout: A longitudinal study on the development of burnout using a person-based approach. </w:t>
      </w:r>
      <w:r w:rsidRPr="004125C3">
        <w:rPr>
          <w:rStyle w:val="ref-journal"/>
          <w:rFonts w:ascii="Times New Roman" w:hAnsi="Times New Roman" w:cs="Times New Roman"/>
          <w:color w:val="000000"/>
          <w:sz w:val="28"/>
          <w:szCs w:val="28"/>
          <w:lang w:val="en-US"/>
        </w:rPr>
        <w:t>Teaching and Teacher Education. </w:t>
      </w:r>
      <w:r w:rsidRPr="004125C3">
        <w:rPr>
          <w:rStyle w:val="element-citation"/>
          <w:rFonts w:ascii="Times New Roman" w:hAnsi="Times New Roman" w:cs="Times New Roman"/>
          <w:color w:val="000000"/>
          <w:sz w:val="28"/>
          <w:szCs w:val="28"/>
          <w:lang w:val="en-US"/>
        </w:rPr>
        <w:t>2013;</w:t>
      </w:r>
      <w:r w:rsidRPr="004125C3">
        <w:rPr>
          <w:rStyle w:val="ref-vol"/>
          <w:rFonts w:ascii="Times New Roman" w:hAnsi="Times New Roman" w:cs="Times New Roman"/>
          <w:color w:val="000000"/>
          <w:sz w:val="28"/>
          <w:szCs w:val="28"/>
          <w:lang w:val="en-US"/>
        </w:rPr>
        <w:t>32</w:t>
      </w:r>
      <w:r w:rsidRPr="004125C3">
        <w:rPr>
          <w:rStyle w:val="element-citation"/>
          <w:rFonts w:ascii="Times New Roman" w:hAnsi="Times New Roman" w:cs="Times New Roman"/>
          <w:color w:val="000000"/>
          <w:sz w:val="28"/>
          <w:szCs w:val="28"/>
          <w:lang w:val="en-US"/>
        </w:rPr>
        <w:t>:75–86.</w:t>
      </w:r>
    </w:p>
    <w:p w:rsidR="00146300" w:rsidRPr="004125C3" w:rsidRDefault="00146300" w:rsidP="004125C3">
      <w:pPr>
        <w:pStyle w:val="a6"/>
        <w:numPr>
          <w:ilvl w:val="0"/>
          <w:numId w:val="8"/>
        </w:numPr>
        <w:adjustRightInd w:val="0"/>
        <w:snapToGrid w:val="0"/>
        <w:spacing w:line="360" w:lineRule="auto"/>
        <w:ind w:firstLine="0"/>
        <w:contextualSpacing w:val="0"/>
        <w:jc w:val="both"/>
        <w:rPr>
          <w:rStyle w:val="element-citation"/>
          <w:rFonts w:ascii="Times New Roman" w:hAnsi="Times New Roman" w:cs="Times New Roman"/>
          <w:color w:val="000000"/>
          <w:sz w:val="28"/>
          <w:szCs w:val="28"/>
          <w:lang w:val="en-GB"/>
        </w:rPr>
      </w:pPr>
      <w:r w:rsidRPr="004125C3">
        <w:rPr>
          <w:rFonts w:ascii="Times New Roman" w:hAnsi="Times New Roman" w:cs="Times New Roman"/>
          <w:sz w:val="28"/>
          <w:szCs w:val="28"/>
          <w:shd w:val="clear" w:color="auto" w:fill="FFFFFF"/>
          <w:lang w:val="en-GB"/>
        </w:rPr>
        <w:t>Hunkeler C. Burnout syndrome: «Suddenly it was all too much» [</w:t>
      </w:r>
      <w:r w:rsidRPr="004125C3">
        <w:rPr>
          <w:rFonts w:ascii="Times New Roman" w:hAnsi="Times New Roman" w:cs="Times New Roman"/>
          <w:sz w:val="28"/>
          <w:szCs w:val="28"/>
          <w:shd w:val="clear" w:color="auto" w:fill="FFFFFF"/>
        </w:rPr>
        <w:t>Електронний</w:t>
      </w:r>
      <w:r w:rsidRPr="004125C3">
        <w:rPr>
          <w:rFonts w:ascii="Times New Roman" w:hAnsi="Times New Roman" w:cs="Times New Roman"/>
          <w:sz w:val="28"/>
          <w:szCs w:val="28"/>
          <w:shd w:val="clear" w:color="auto" w:fill="FFFFFF"/>
          <w:lang w:val="en-GB"/>
        </w:rPr>
        <w:t xml:space="preserve"> </w:t>
      </w:r>
      <w:r w:rsidRPr="004125C3">
        <w:rPr>
          <w:rFonts w:ascii="Times New Roman" w:hAnsi="Times New Roman" w:cs="Times New Roman"/>
          <w:sz w:val="28"/>
          <w:szCs w:val="28"/>
          <w:shd w:val="clear" w:color="auto" w:fill="FFFFFF"/>
        </w:rPr>
        <w:t>ресурс</w:t>
      </w:r>
      <w:r w:rsidRPr="004125C3">
        <w:rPr>
          <w:rFonts w:ascii="Times New Roman" w:hAnsi="Times New Roman" w:cs="Times New Roman"/>
          <w:sz w:val="28"/>
          <w:szCs w:val="28"/>
          <w:shd w:val="clear" w:color="auto" w:fill="FFFFFF"/>
          <w:lang w:val="en-GB"/>
        </w:rPr>
        <w:t xml:space="preserve">] / Christina Hunkeler. – 4. – </w:t>
      </w:r>
      <w:r w:rsidRPr="004125C3">
        <w:rPr>
          <w:rFonts w:ascii="Times New Roman" w:hAnsi="Times New Roman" w:cs="Times New Roman"/>
          <w:sz w:val="28"/>
          <w:szCs w:val="28"/>
          <w:shd w:val="clear" w:color="auto" w:fill="FFFFFF"/>
        </w:rPr>
        <w:t>Режим</w:t>
      </w:r>
      <w:r w:rsidRPr="004125C3">
        <w:rPr>
          <w:rFonts w:ascii="Times New Roman" w:hAnsi="Times New Roman" w:cs="Times New Roman"/>
          <w:sz w:val="28"/>
          <w:szCs w:val="28"/>
          <w:shd w:val="clear" w:color="auto" w:fill="FFFFFF"/>
          <w:lang w:val="en-GB"/>
        </w:rPr>
        <w:t xml:space="preserve"> </w:t>
      </w:r>
      <w:r w:rsidRPr="004125C3">
        <w:rPr>
          <w:rFonts w:ascii="Times New Roman" w:hAnsi="Times New Roman" w:cs="Times New Roman"/>
          <w:sz w:val="28"/>
          <w:szCs w:val="28"/>
          <w:shd w:val="clear" w:color="auto" w:fill="FFFFFF"/>
        </w:rPr>
        <w:t>доступу</w:t>
      </w:r>
      <w:r w:rsidRPr="004125C3">
        <w:rPr>
          <w:rFonts w:ascii="Times New Roman" w:hAnsi="Times New Roman" w:cs="Times New Roman"/>
          <w:sz w:val="28"/>
          <w:szCs w:val="28"/>
          <w:shd w:val="clear" w:color="auto" w:fill="FFFFFF"/>
          <w:lang w:val="en-GB"/>
        </w:rPr>
        <w:t xml:space="preserve"> </w:t>
      </w:r>
      <w:r w:rsidRPr="004125C3">
        <w:rPr>
          <w:rFonts w:ascii="Times New Roman" w:hAnsi="Times New Roman" w:cs="Times New Roman"/>
          <w:sz w:val="28"/>
          <w:szCs w:val="28"/>
          <w:shd w:val="clear" w:color="auto" w:fill="FFFFFF"/>
        </w:rPr>
        <w:t>до</w:t>
      </w:r>
      <w:r w:rsidRPr="004125C3">
        <w:rPr>
          <w:rFonts w:ascii="Times New Roman" w:hAnsi="Times New Roman" w:cs="Times New Roman"/>
          <w:sz w:val="28"/>
          <w:szCs w:val="28"/>
          <w:shd w:val="clear" w:color="auto" w:fill="FFFFFF"/>
          <w:lang w:val="en-GB"/>
        </w:rPr>
        <w:t xml:space="preserve"> </w:t>
      </w:r>
      <w:r w:rsidRPr="004125C3">
        <w:rPr>
          <w:rFonts w:ascii="Times New Roman" w:hAnsi="Times New Roman" w:cs="Times New Roman"/>
          <w:sz w:val="28"/>
          <w:szCs w:val="28"/>
          <w:shd w:val="clear" w:color="auto" w:fill="FFFFFF"/>
        </w:rPr>
        <w:t>ресурсу</w:t>
      </w:r>
      <w:r w:rsidRPr="004125C3">
        <w:rPr>
          <w:rFonts w:ascii="Times New Roman" w:hAnsi="Times New Roman" w:cs="Times New Roman"/>
          <w:sz w:val="28"/>
          <w:szCs w:val="28"/>
          <w:shd w:val="clear" w:color="auto" w:fill="FFFFFF"/>
          <w:lang w:val="en-GB"/>
        </w:rPr>
        <w:t>: https://www.css.ch/en/private-customers/my-health/mental-health/depression/burnout-syndrome.html.</w:t>
      </w:r>
    </w:p>
    <w:p w:rsidR="00C72CB8" w:rsidRPr="004125C3" w:rsidRDefault="00C72CB8" w:rsidP="004125C3">
      <w:pPr>
        <w:pStyle w:val="a6"/>
        <w:numPr>
          <w:ilvl w:val="0"/>
          <w:numId w:val="8"/>
        </w:numPr>
        <w:adjustRightInd w:val="0"/>
        <w:snapToGrid w:val="0"/>
        <w:spacing w:line="360" w:lineRule="auto"/>
        <w:ind w:firstLine="0"/>
        <w:contextualSpacing w:val="0"/>
        <w:jc w:val="both"/>
        <w:rPr>
          <w:rStyle w:val="nowrap"/>
          <w:rFonts w:ascii="Times New Roman" w:hAnsi="Times New Roman" w:cs="Times New Roman"/>
          <w:color w:val="000000"/>
          <w:sz w:val="28"/>
          <w:szCs w:val="28"/>
          <w:lang w:val="en-GB"/>
        </w:rPr>
      </w:pPr>
      <w:r w:rsidRPr="004125C3">
        <w:rPr>
          <w:rFonts w:ascii="Times New Roman" w:hAnsi="Times New Roman" w:cs="Times New Roman"/>
          <w:sz w:val="28"/>
          <w:szCs w:val="28"/>
          <w:shd w:val="clear" w:color="auto" w:fill="FFFFFF"/>
          <w:lang w:val="en-GB"/>
        </w:rPr>
        <w:t>Job burnout: How to spot it and take action [</w:t>
      </w:r>
      <w:r w:rsidRPr="004125C3">
        <w:rPr>
          <w:rFonts w:ascii="Times New Roman" w:hAnsi="Times New Roman" w:cs="Times New Roman"/>
          <w:sz w:val="28"/>
          <w:szCs w:val="28"/>
          <w:shd w:val="clear" w:color="auto" w:fill="FFFFFF"/>
        </w:rPr>
        <w:t>Електронний</w:t>
      </w:r>
      <w:r w:rsidRPr="004125C3">
        <w:rPr>
          <w:rFonts w:ascii="Times New Roman" w:hAnsi="Times New Roman" w:cs="Times New Roman"/>
          <w:sz w:val="28"/>
          <w:szCs w:val="28"/>
          <w:shd w:val="clear" w:color="auto" w:fill="FFFFFF"/>
          <w:lang w:val="en-GB"/>
        </w:rPr>
        <w:t xml:space="preserve"> </w:t>
      </w:r>
      <w:r w:rsidRPr="004125C3">
        <w:rPr>
          <w:rFonts w:ascii="Times New Roman" w:hAnsi="Times New Roman" w:cs="Times New Roman"/>
          <w:sz w:val="28"/>
          <w:szCs w:val="28"/>
          <w:shd w:val="clear" w:color="auto" w:fill="FFFFFF"/>
        </w:rPr>
        <w:t>ресурс</w:t>
      </w:r>
      <w:r w:rsidRPr="004125C3">
        <w:rPr>
          <w:rFonts w:ascii="Times New Roman" w:hAnsi="Times New Roman" w:cs="Times New Roman"/>
          <w:sz w:val="28"/>
          <w:szCs w:val="28"/>
          <w:shd w:val="clear" w:color="auto" w:fill="FFFFFF"/>
          <w:lang w:val="en-GB"/>
        </w:rPr>
        <w:t xml:space="preserve">] – </w:t>
      </w:r>
      <w:r w:rsidRPr="004125C3">
        <w:rPr>
          <w:rFonts w:ascii="Times New Roman" w:hAnsi="Times New Roman" w:cs="Times New Roman"/>
          <w:sz w:val="28"/>
          <w:szCs w:val="28"/>
          <w:shd w:val="clear" w:color="auto" w:fill="FFFFFF"/>
        </w:rPr>
        <w:t>Режим</w:t>
      </w:r>
      <w:r w:rsidRPr="004125C3">
        <w:rPr>
          <w:rFonts w:ascii="Times New Roman" w:hAnsi="Times New Roman" w:cs="Times New Roman"/>
          <w:sz w:val="28"/>
          <w:szCs w:val="28"/>
          <w:shd w:val="clear" w:color="auto" w:fill="FFFFFF"/>
          <w:lang w:val="en-GB"/>
        </w:rPr>
        <w:t xml:space="preserve"> </w:t>
      </w:r>
      <w:r w:rsidRPr="004125C3">
        <w:rPr>
          <w:rFonts w:ascii="Times New Roman" w:hAnsi="Times New Roman" w:cs="Times New Roman"/>
          <w:sz w:val="28"/>
          <w:szCs w:val="28"/>
          <w:shd w:val="clear" w:color="auto" w:fill="FFFFFF"/>
        </w:rPr>
        <w:t>доступу</w:t>
      </w:r>
      <w:r w:rsidRPr="004125C3">
        <w:rPr>
          <w:rFonts w:ascii="Times New Roman" w:hAnsi="Times New Roman" w:cs="Times New Roman"/>
          <w:sz w:val="28"/>
          <w:szCs w:val="28"/>
          <w:shd w:val="clear" w:color="auto" w:fill="FFFFFF"/>
          <w:lang w:val="en-GB"/>
        </w:rPr>
        <w:t xml:space="preserve"> </w:t>
      </w:r>
      <w:r w:rsidRPr="004125C3">
        <w:rPr>
          <w:rFonts w:ascii="Times New Roman" w:hAnsi="Times New Roman" w:cs="Times New Roman"/>
          <w:sz w:val="28"/>
          <w:szCs w:val="28"/>
          <w:shd w:val="clear" w:color="auto" w:fill="FFFFFF"/>
        </w:rPr>
        <w:t>до</w:t>
      </w:r>
      <w:r w:rsidRPr="004125C3">
        <w:rPr>
          <w:rFonts w:ascii="Times New Roman" w:hAnsi="Times New Roman" w:cs="Times New Roman"/>
          <w:sz w:val="28"/>
          <w:szCs w:val="28"/>
          <w:shd w:val="clear" w:color="auto" w:fill="FFFFFF"/>
          <w:lang w:val="en-GB"/>
        </w:rPr>
        <w:t xml:space="preserve"> </w:t>
      </w:r>
      <w:r w:rsidRPr="004125C3">
        <w:rPr>
          <w:rFonts w:ascii="Times New Roman" w:hAnsi="Times New Roman" w:cs="Times New Roman"/>
          <w:sz w:val="28"/>
          <w:szCs w:val="28"/>
          <w:shd w:val="clear" w:color="auto" w:fill="FFFFFF"/>
        </w:rPr>
        <w:t>ресурсу</w:t>
      </w:r>
      <w:r w:rsidRPr="004125C3">
        <w:rPr>
          <w:rFonts w:ascii="Times New Roman" w:hAnsi="Times New Roman" w:cs="Times New Roman"/>
          <w:sz w:val="28"/>
          <w:szCs w:val="28"/>
          <w:shd w:val="clear" w:color="auto" w:fill="FFFFFF"/>
          <w:lang w:val="en-GB"/>
        </w:rPr>
        <w:t>: https://www.mayoclinic.org/healthy-lifestyle/adult-health/in-depth/burnout/art-20046642.</w:t>
      </w:r>
    </w:p>
    <w:p w:rsidR="00780E5E" w:rsidRPr="004125C3" w:rsidRDefault="00D0631E"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lang w:val="de-DE"/>
        </w:rPr>
      </w:pPr>
      <w:r w:rsidRPr="004125C3">
        <w:rPr>
          <w:rFonts w:ascii="Times New Roman" w:hAnsi="Times New Roman" w:cs="Times New Roman"/>
          <w:sz w:val="28"/>
          <w:szCs w:val="28"/>
          <w:lang w:val="de-DE"/>
        </w:rPr>
        <w:t>K.-O. Bauer, K. Klemm, &amp; H. Pfeiffer (Hrsg.). Jahrbuch der Schulentwicklung. Daten, Beispiele und Perspektiven, Bd. 10 (201-233). Weinheim/ München: Juventa.</w:t>
      </w:r>
    </w:p>
    <w:p w:rsidR="00645964" w:rsidRPr="004125C3" w:rsidRDefault="00645964"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lang w:val="en-US"/>
        </w:rPr>
      </w:pPr>
      <w:r w:rsidRPr="004125C3">
        <w:rPr>
          <w:rStyle w:val="element-citation"/>
          <w:rFonts w:ascii="Times New Roman" w:hAnsi="Times New Roman" w:cs="Times New Roman"/>
          <w:color w:val="000000"/>
          <w:sz w:val="28"/>
          <w:szCs w:val="28"/>
          <w:lang w:val="de-DE"/>
        </w:rPr>
        <w:t xml:space="preserve">Kidger J, Brockman R, Tilling K, et al. </w:t>
      </w:r>
      <w:r w:rsidRPr="004125C3">
        <w:rPr>
          <w:rStyle w:val="element-citation"/>
          <w:rFonts w:ascii="Times New Roman" w:hAnsi="Times New Roman" w:cs="Times New Roman"/>
          <w:color w:val="000000"/>
          <w:sz w:val="28"/>
          <w:szCs w:val="28"/>
          <w:lang w:val="en-GB"/>
        </w:rPr>
        <w:t>Teachers‘ wellbeing and depressive symptoms, and associated risk factors: A large cross-sectional study in English secondary schools. </w:t>
      </w:r>
      <w:r w:rsidRPr="004125C3">
        <w:rPr>
          <w:rStyle w:val="ref-journal"/>
          <w:rFonts w:ascii="Times New Roman" w:hAnsi="Times New Roman" w:cs="Times New Roman"/>
          <w:color w:val="000000"/>
          <w:sz w:val="28"/>
          <w:szCs w:val="28"/>
          <w:lang w:val="en-US"/>
        </w:rPr>
        <w:t>J Affect Disord. </w:t>
      </w:r>
      <w:r w:rsidRPr="004125C3">
        <w:rPr>
          <w:rStyle w:val="element-citation"/>
          <w:rFonts w:ascii="Times New Roman" w:hAnsi="Times New Roman" w:cs="Times New Roman"/>
          <w:color w:val="000000"/>
          <w:sz w:val="28"/>
          <w:szCs w:val="28"/>
          <w:lang w:val="en-US"/>
        </w:rPr>
        <w:t>2016;</w:t>
      </w:r>
      <w:r w:rsidRPr="004125C3">
        <w:rPr>
          <w:rStyle w:val="ref-vol"/>
          <w:rFonts w:ascii="Times New Roman" w:hAnsi="Times New Roman" w:cs="Times New Roman"/>
          <w:color w:val="000000"/>
          <w:sz w:val="28"/>
          <w:szCs w:val="28"/>
          <w:lang w:val="en-US"/>
        </w:rPr>
        <w:t>192</w:t>
      </w:r>
      <w:r w:rsidRPr="004125C3">
        <w:rPr>
          <w:rStyle w:val="element-citation"/>
          <w:rFonts w:ascii="Times New Roman" w:hAnsi="Times New Roman" w:cs="Times New Roman"/>
          <w:color w:val="000000"/>
          <w:sz w:val="28"/>
          <w:szCs w:val="28"/>
          <w:lang w:val="en-US"/>
        </w:rPr>
        <w:t>:76–82.</w:t>
      </w:r>
    </w:p>
    <w:p w:rsidR="00645964" w:rsidRPr="004125C3" w:rsidRDefault="00645964" w:rsidP="004125C3">
      <w:pPr>
        <w:pStyle w:val="a6"/>
        <w:numPr>
          <w:ilvl w:val="0"/>
          <w:numId w:val="8"/>
        </w:numPr>
        <w:adjustRightInd w:val="0"/>
        <w:snapToGrid w:val="0"/>
        <w:spacing w:line="360" w:lineRule="auto"/>
        <w:ind w:firstLine="0"/>
        <w:contextualSpacing w:val="0"/>
        <w:jc w:val="both"/>
        <w:rPr>
          <w:rStyle w:val="element-citation"/>
          <w:rFonts w:ascii="Times New Roman" w:hAnsi="Times New Roman" w:cs="Times New Roman"/>
          <w:sz w:val="28"/>
          <w:szCs w:val="28"/>
          <w:lang w:val="en-US"/>
        </w:rPr>
      </w:pPr>
      <w:r w:rsidRPr="004125C3">
        <w:rPr>
          <w:rStyle w:val="element-citation"/>
          <w:rFonts w:ascii="Times New Roman" w:hAnsi="Times New Roman" w:cs="Times New Roman"/>
          <w:color w:val="000000"/>
          <w:sz w:val="28"/>
          <w:szCs w:val="28"/>
          <w:lang w:val="en-GB"/>
        </w:rPr>
        <w:t>Kieschke U, Schaarschmidt U. Professional commitment and health among teachers in Germany: A typological approach. </w:t>
      </w:r>
      <w:r w:rsidRPr="004125C3">
        <w:rPr>
          <w:rStyle w:val="ref-journal"/>
          <w:rFonts w:ascii="Times New Roman" w:hAnsi="Times New Roman" w:cs="Times New Roman"/>
          <w:color w:val="000000"/>
          <w:sz w:val="28"/>
          <w:szCs w:val="28"/>
          <w:lang w:val="en-GB"/>
        </w:rPr>
        <w:t>Learning and Instruction. </w:t>
      </w:r>
      <w:r w:rsidRPr="004125C3">
        <w:rPr>
          <w:rStyle w:val="element-citation"/>
          <w:rFonts w:ascii="Times New Roman" w:hAnsi="Times New Roman" w:cs="Times New Roman"/>
          <w:color w:val="000000"/>
          <w:sz w:val="28"/>
          <w:szCs w:val="28"/>
          <w:lang w:val="en-GB"/>
        </w:rPr>
        <w:t>2008;</w:t>
      </w:r>
      <w:r w:rsidRPr="004125C3">
        <w:rPr>
          <w:rStyle w:val="ref-vol"/>
          <w:rFonts w:ascii="Times New Roman" w:hAnsi="Times New Roman" w:cs="Times New Roman"/>
          <w:color w:val="000000"/>
          <w:sz w:val="28"/>
          <w:szCs w:val="28"/>
          <w:lang w:val="en-GB"/>
        </w:rPr>
        <w:t>18</w:t>
      </w:r>
      <w:r w:rsidRPr="004125C3">
        <w:rPr>
          <w:rStyle w:val="element-citation"/>
          <w:rFonts w:ascii="Times New Roman" w:hAnsi="Times New Roman" w:cs="Times New Roman"/>
          <w:color w:val="000000"/>
          <w:sz w:val="28"/>
          <w:szCs w:val="28"/>
          <w:lang w:val="en-GB"/>
        </w:rPr>
        <w:t>(5):429–37. </w:t>
      </w:r>
    </w:p>
    <w:p w:rsidR="00645964" w:rsidRPr="004125C3" w:rsidRDefault="00645964" w:rsidP="004125C3">
      <w:pPr>
        <w:pStyle w:val="a6"/>
        <w:numPr>
          <w:ilvl w:val="0"/>
          <w:numId w:val="8"/>
        </w:numPr>
        <w:adjustRightInd w:val="0"/>
        <w:snapToGrid w:val="0"/>
        <w:spacing w:line="360" w:lineRule="auto"/>
        <w:ind w:firstLine="0"/>
        <w:contextualSpacing w:val="0"/>
        <w:jc w:val="both"/>
        <w:rPr>
          <w:rStyle w:val="element-citation"/>
          <w:rFonts w:ascii="Times New Roman" w:hAnsi="Times New Roman" w:cs="Times New Roman"/>
          <w:sz w:val="28"/>
          <w:szCs w:val="28"/>
          <w:lang w:val="en-US"/>
        </w:rPr>
      </w:pPr>
      <w:r w:rsidRPr="004125C3">
        <w:rPr>
          <w:rStyle w:val="element-citation"/>
          <w:rFonts w:ascii="Times New Roman" w:hAnsi="Times New Roman" w:cs="Times New Roman"/>
          <w:color w:val="000000"/>
          <w:sz w:val="28"/>
          <w:szCs w:val="28"/>
          <w:lang w:val="en-GB"/>
        </w:rPr>
        <w:t>Kumar S. Burnout and doctors: Prevalence, prevention and intervention. </w:t>
      </w:r>
      <w:r w:rsidRPr="004125C3">
        <w:rPr>
          <w:rStyle w:val="ref-journal"/>
          <w:rFonts w:ascii="Times New Roman" w:hAnsi="Times New Roman" w:cs="Times New Roman"/>
          <w:color w:val="000000"/>
          <w:sz w:val="28"/>
          <w:szCs w:val="28"/>
          <w:lang w:val="en-GB"/>
        </w:rPr>
        <w:t>Healthcare. </w:t>
      </w:r>
      <w:r w:rsidRPr="004125C3">
        <w:rPr>
          <w:rStyle w:val="element-citation"/>
          <w:rFonts w:ascii="Times New Roman" w:hAnsi="Times New Roman" w:cs="Times New Roman"/>
          <w:color w:val="000000"/>
          <w:sz w:val="28"/>
          <w:szCs w:val="28"/>
          <w:lang w:val="en-GB"/>
        </w:rPr>
        <w:t>2016;</w:t>
      </w:r>
      <w:r w:rsidRPr="004125C3">
        <w:rPr>
          <w:rStyle w:val="ref-vol"/>
          <w:rFonts w:ascii="Times New Roman" w:hAnsi="Times New Roman" w:cs="Times New Roman"/>
          <w:color w:val="000000"/>
          <w:sz w:val="28"/>
          <w:szCs w:val="28"/>
          <w:lang w:val="en-GB"/>
        </w:rPr>
        <w:t>4</w:t>
      </w:r>
      <w:r w:rsidRPr="004125C3">
        <w:rPr>
          <w:rStyle w:val="element-citation"/>
          <w:rFonts w:ascii="Times New Roman" w:hAnsi="Times New Roman" w:cs="Times New Roman"/>
          <w:color w:val="000000"/>
          <w:sz w:val="28"/>
          <w:szCs w:val="28"/>
          <w:lang w:val="en-GB"/>
        </w:rPr>
        <w:t>(3) pii: E37. </w:t>
      </w:r>
    </w:p>
    <w:p w:rsidR="00C72CB8" w:rsidRPr="004125C3" w:rsidRDefault="00C72CB8" w:rsidP="004125C3">
      <w:pPr>
        <w:pStyle w:val="a6"/>
        <w:numPr>
          <w:ilvl w:val="0"/>
          <w:numId w:val="8"/>
        </w:numPr>
        <w:adjustRightInd w:val="0"/>
        <w:snapToGrid w:val="0"/>
        <w:spacing w:line="360" w:lineRule="auto"/>
        <w:ind w:firstLine="0"/>
        <w:contextualSpacing w:val="0"/>
        <w:jc w:val="both"/>
        <w:rPr>
          <w:rStyle w:val="element-citation"/>
          <w:rFonts w:ascii="Times New Roman" w:hAnsi="Times New Roman" w:cs="Times New Roman"/>
          <w:sz w:val="28"/>
          <w:szCs w:val="28"/>
          <w:lang w:val="en-US"/>
        </w:rPr>
      </w:pPr>
      <w:r w:rsidRPr="004125C3">
        <w:rPr>
          <w:rFonts w:ascii="Times New Roman" w:hAnsi="Times New Roman" w:cs="Times New Roman"/>
          <w:sz w:val="28"/>
          <w:szCs w:val="28"/>
          <w:shd w:val="clear" w:color="auto" w:fill="FFFFFF"/>
          <w:lang w:val="en-GB"/>
        </w:rPr>
        <w:t>MacKay J. How to deal with burnout: Signs, symptoms, and strategies for getting you back on track after burning out [</w:t>
      </w:r>
      <w:r w:rsidRPr="004125C3">
        <w:rPr>
          <w:rFonts w:ascii="Times New Roman" w:hAnsi="Times New Roman" w:cs="Times New Roman"/>
          <w:sz w:val="28"/>
          <w:szCs w:val="28"/>
          <w:shd w:val="clear" w:color="auto" w:fill="FFFFFF"/>
        </w:rPr>
        <w:t>Електронний</w:t>
      </w:r>
      <w:r w:rsidRPr="004125C3">
        <w:rPr>
          <w:rFonts w:ascii="Times New Roman" w:hAnsi="Times New Roman" w:cs="Times New Roman"/>
          <w:sz w:val="28"/>
          <w:szCs w:val="28"/>
          <w:shd w:val="clear" w:color="auto" w:fill="FFFFFF"/>
          <w:lang w:val="en-GB"/>
        </w:rPr>
        <w:t xml:space="preserve"> </w:t>
      </w:r>
      <w:r w:rsidRPr="004125C3">
        <w:rPr>
          <w:rFonts w:ascii="Times New Roman" w:hAnsi="Times New Roman" w:cs="Times New Roman"/>
          <w:sz w:val="28"/>
          <w:szCs w:val="28"/>
          <w:shd w:val="clear" w:color="auto" w:fill="FFFFFF"/>
        </w:rPr>
        <w:t>ресурс</w:t>
      </w:r>
      <w:r w:rsidRPr="004125C3">
        <w:rPr>
          <w:rFonts w:ascii="Times New Roman" w:hAnsi="Times New Roman" w:cs="Times New Roman"/>
          <w:sz w:val="28"/>
          <w:szCs w:val="28"/>
          <w:shd w:val="clear" w:color="auto" w:fill="FFFFFF"/>
          <w:lang w:val="en-GB"/>
        </w:rPr>
        <w:t xml:space="preserve">] / Jory MacKay – </w:t>
      </w:r>
      <w:r w:rsidRPr="004125C3">
        <w:rPr>
          <w:rFonts w:ascii="Times New Roman" w:hAnsi="Times New Roman" w:cs="Times New Roman"/>
          <w:sz w:val="28"/>
          <w:szCs w:val="28"/>
          <w:shd w:val="clear" w:color="auto" w:fill="FFFFFF"/>
        </w:rPr>
        <w:t>Режим</w:t>
      </w:r>
      <w:r w:rsidRPr="004125C3">
        <w:rPr>
          <w:rFonts w:ascii="Times New Roman" w:hAnsi="Times New Roman" w:cs="Times New Roman"/>
          <w:sz w:val="28"/>
          <w:szCs w:val="28"/>
          <w:shd w:val="clear" w:color="auto" w:fill="FFFFFF"/>
          <w:lang w:val="en-GB"/>
        </w:rPr>
        <w:t xml:space="preserve"> </w:t>
      </w:r>
      <w:r w:rsidRPr="004125C3">
        <w:rPr>
          <w:rFonts w:ascii="Times New Roman" w:hAnsi="Times New Roman" w:cs="Times New Roman"/>
          <w:sz w:val="28"/>
          <w:szCs w:val="28"/>
          <w:shd w:val="clear" w:color="auto" w:fill="FFFFFF"/>
        </w:rPr>
        <w:t>доступу</w:t>
      </w:r>
      <w:r w:rsidRPr="004125C3">
        <w:rPr>
          <w:rFonts w:ascii="Times New Roman" w:hAnsi="Times New Roman" w:cs="Times New Roman"/>
          <w:sz w:val="28"/>
          <w:szCs w:val="28"/>
          <w:shd w:val="clear" w:color="auto" w:fill="FFFFFF"/>
          <w:lang w:val="en-GB"/>
        </w:rPr>
        <w:t xml:space="preserve"> </w:t>
      </w:r>
      <w:r w:rsidRPr="004125C3">
        <w:rPr>
          <w:rFonts w:ascii="Times New Roman" w:hAnsi="Times New Roman" w:cs="Times New Roman"/>
          <w:sz w:val="28"/>
          <w:szCs w:val="28"/>
          <w:shd w:val="clear" w:color="auto" w:fill="FFFFFF"/>
        </w:rPr>
        <w:t>до</w:t>
      </w:r>
      <w:r w:rsidRPr="004125C3">
        <w:rPr>
          <w:rFonts w:ascii="Times New Roman" w:hAnsi="Times New Roman" w:cs="Times New Roman"/>
          <w:sz w:val="28"/>
          <w:szCs w:val="28"/>
          <w:shd w:val="clear" w:color="auto" w:fill="FFFFFF"/>
          <w:lang w:val="en-GB"/>
        </w:rPr>
        <w:t xml:space="preserve"> </w:t>
      </w:r>
      <w:r w:rsidRPr="004125C3">
        <w:rPr>
          <w:rFonts w:ascii="Times New Roman" w:hAnsi="Times New Roman" w:cs="Times New Roman"/>
          <w:sz w:val="28"/>
          <w:szCs w:val="28"/>
          <w:shd w:val="clear" w:color="auto" w:fill="FFFFFF"/>
        </w:rPr>
        <w:t>ресурсу</w:t>
      </w:r>
      <w:r w:rsidRPr="004125C3">
        <w:rPr>
          <w:rFonts w:ascii="Times New Roman" w:hAnsi="Times New Roman" w:cs="Times New Roman"/>
          <w:sz w:val="28"/>
          <w:szCs w:val="28"/>
          <w:shd w:val="clear" w:color="auto" w:fill="FFFFFF"/>
          <w:lang w:val="en-GB"/>
        </w:rPr>
        <w:t>: https://blog.rescuetime.com/burnout-syndrome-recovery/.</w:t>
      </w:r>
    </w:p>
    <w:p w:rsidR="00645964" w:rsidRPr="004125C3" w:rsidRDefault="00645964" w:rsidP="004125C3">
      <w:pPr>
        <w:pStyle w:val="a6"/>
        <w:numPr>
          <w:ilvl w:val="0"/>
          <w:numId w:val="8"/>
        </w:numPr>
        <w:adjustRightInd w:val="0"/>
        <w:snapToGrid w:val="0"/>
        <w:spacing w:line="360" w:lineRule="auto"/>
        <w:ind w:firstLine="0"/>
        <w:contextualSpacing w:val="0"/>
        <w:jc w:val="both"/>
        <w:rPr>
          <w:rStyle w:val="element-citation"/>
          <w:rFonts w:ascii="Times New Roman" w:hAnsi="Times New Roman" w:cs="Times New Roman"/>
          <w:sz w:val="28"/>
          <w:szCs w:val="28"/>
          <w:lang w:val="en-US"/>
        </w:rPr>
      </w:pPr>
      <w:r w:rsidRPr="004125C3">
        <w:rPr>
          <w:rStyle w:val="element-citation"/>
          <w:rFonts w:ascii="Times New Roman" w:hAnsi="Times New Roman" w:cs="Times New Roman"/>
          <w:color w:val="000000"/>
          <w:sz w:val="28"/>
          <w:szCs w:val="28"/>
          <w:lang w:val="en-GB"/>
        </w:rPr>
        <w:t>Mazidi M, Khoshbakht F, Alborzi M. A study of the relationship between demographic factors and elementary school teacher burnout: The Iranian case. </w:t>
      </w:r>
      <w:r w:rsidRPr="004125C3">
        <w:rPr>
          <w:rStyle w:val="ref-journal"/>
          <w:rFonts w:ascii="Times New Roman" w:hAnsi="Times New Roman" w:cs="Times New Roman"/>
          <w:color w:val="000000"/>
          <w:sz w:val="28"/>
          <w:szCs w:val="28"/>
          <w:lang w:val="en-GB"/>
        </w:rPr>
        <w:t>Educ Res Q. </w:t>
      </w:r>
      <w:r w:rsidRPr="004125C3">
        <w:rPr>
          <w:rStyle w:val="element-citation"/>
          <w:rFonts w:ascii="Times New Roman" w:hAnsi="Times New Roman" w:cs="Times New Roman"/>
          <w:color w:val="000000"/>
          <w:sz w:val="28"/>
          <w:szCs w:val="28"/>
          <w:lang w:val="en-GB"/>
        </w:rPr>
        <w:t>2017;</w:t>
      </w:r>
      <w:r w:rsidRPr="004125C3">
        <w:rPr>
          <w:rStyle w:val="ref-vol"/>
          <w:rFonts w:ascii="Times New Roman" w:hAnsi="Times New Roman" w:cs="Times New Roman"/>
          <w:color w:val="000000"/>
          <w:sz w:val="28"/>
          <w:szCs w:val="28"/>
          <w:lang w:val="en-GB"/>
        </w:rPr>
        <w:t>41</w:t>
      </w:r>
      <w:r w:rsidRPr="004125C3">
        <w:rPr>
          <w:rStyle w:val="element-citation"/>
          <w:rFonts w:ascii="Times New Roman" w:hAnsi="Times New Roman" w:cs="Times New Roman"/>
          <w:color w:val="000000"/>
          <w:sz w:val="28"/>
          <w:szCs w:val="28"/>
          <w:lang w:val="en-GB"/>
        </w:rPr>
        <w:t>(1):3. </w:t>
      </w:r>
    </w:p>
    <w:p w:rsidR="00645964" w:rsidRPr="004125C3" w:rsidRDefault="00645964"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lang w:val="en-US"/>
        </w:rPr>
      </w:pPr>
      <w:r w:rsidRPr="004125C3">
        <w:rPr>
          <w:rStyle w:val="element-citation"/>
          <w:rFonts w:ascii="Times New Roman" w:hAnsi="Times New Roman" w:cs="Times New Roman"/>
          <w:color w:val="000000"/>
          <w:sz w:val="28"/>
          <w:szCs w:val="28"/>
          <w:lang w:val="de-DE"/>
        </w:rPr>
        <w:t xml:space="preserve">Oberle E, Schonert-Reichl KA. </w:t>
      </w:r>
      <w:r w:rsidRPr="004125C3">
        <w:rPr>
          <w:rStyle w:val="element-citation"/>
          <w:rFonts w:ascii="Times New Roman" w:hAnsi="Times New Roman" w:cs="Times New Roman"/>
          <w:color w:val="000000"/>
          <w:sz w:val="28"/>
          <w:szCs w:val="28"/>
          <w:lang w:val="en-GB"/>
        </w:rPr>
        <w:t>Stress contagion in the classroom? The link between classroom teacher burnout and morning cortisol in elementary school students. </w:t>
      </w:r>
      <w:r w:rsidRPr="004125C3">
        <w:rPr>
          <w:rStyle w:val="ref-journal"/>
          <w:rFonts w:ascii="Times New Roman" w:hAnsi="Times New Roman" w:cs="Times New Roman"/>
          <w:color w:val="000000"/>
          <w:sz w:val="28"/>
          <w:szCs w:val="28"/>
          <w:lang w:val="en-US"/>
        </w:rPr>
        <w:t>Soc Sci Med. </w:t>
      </w:r>
      <w:r w:rsidRPr="004125C3">
        <w:rPr>
          <w:rStyle w:val="element-citation"/>
          <w:rFonts w:ascii="Times New Roman" w:hAnsi="Times New Roman" w:cs="Times New Roman"/>
          <w:color w:val="000000"/>
          <w:sz w:val="28"/>
          <w:szCs w:val="28"/>
          <w:lang w:val="en-US"/>
        </w:rPr>
        <w:t>2016;</w:t>
      </w:r>
      <w:r w:rsidRPr="004125C3">
        <w:rPr>
          <w:rStyle w:val="ref-vol"/>
          <w:rFonts w:ascii="Times New Roman" w:hAnsi="Times New Roman" w:cs="Times New Roman"/>
          <w:color w:val="000000"/>
          <w:sz w:val="28"/>
          <w:szCs w:val="28"/>
          <w:lang w:val="en-US"/>
        </w:rPr>
        <w:t>159</w:t>
      </w:r>
      <w:r w:rsidRPr="004125C3">
        <w:rPr>
          <w:rStyle w:val="element-citation"/>
          <w:rFonts w:ascii="Times New Roman" w:hAnsi="Times New Roman" w:cs="Times New Roman"/>
          <w:color w:val="000000"/>
          <w:sz w:val="28"/>
          <w:szCs w:val="28"/>
          <w:lang w:val="en-US"/>
        </w:rPr>
        <w:t>:30–37. </w:t>
      </w:r>
    </w:p>
    <w:p w:rsidR="00645964" w:rsidRPr="004125C3" w:rsidRDefault="00645964" w:rsidP="004125C3">
      <w:pPr>
        <w:pStyle w:val="a6"/>
        <w:numPr>
          <w:ilvl w:val="0"/>
          <w:numId w:val="8"/>
        </w:numPr>
        <w:adjustRightInd w:val="0"/>
        <w:snapToGrid w:val="0"/>
        <w:spacing w:line="360" w:lineRule="auto"/>
        <w:ind w:firstLine="0"/>
        <w:contextualSpacing w:val="0"/>
        <w:jc w:val="both"/>
        <w:rPr>
          <w:rStyle w:val="element-citation"/>
          <w:rFonts w:ascii="Times New Roman" w:hAnsi="Times New Roman" w:cs="Times New Roman"/>
          <w:sz w:val="28"/>
          <w:szCs w:val="28"/>
          <w:lang w:val="en-US"/>
        </w:rPr>
      </w:pPr>
      <w:r w:rsidRPr="004125C3">
        <w:rPr>
          <w:rStyle w:val="element-citation"/>
          <w:rFonts w:ascii="Times New Roman" w:hAnsi="Times New Roman" w:cs="Times New Roman"/>
          <w:color w:val="000000"/>
          <w:sz w:val="28"/>
          <w:szCs w:val="28"/>
          <w:lang w:val="en-GB"/>
        </w:rPr>
        <w:t>O’Brennan L, Pas E, Bradshaw C. Multilevel examination of burnout among high school staff: Importance of staff and school factors. </w:t>
      </w:r>
      <w:r w:rsidRPr="004125C3">
        <w:rPr>
          <w:rStyle w:val="ref-journal"/>
          <w:rFonts w:ascii="Times New Roman" w:hAnsi="Times New Roman" w:cs="Times New Roman"/>
          <w:color w:val="000000"/>
          <w:sz w:val="28"/>
          <w:szCs w:val="28"/>
          <w:lang w:val="en-GB"/>
        </w:rPr>
        <w:t>Sch Psych Rev. </w:t>
      </w:r>
      <w:r w:rsidRPr="004125C3">
        <w:rPr>
          <w:rStyle w:val="element-citation"/>
          <w:rFonts w:ascii="Times New Roman" w:hAnsi="Times New Roman" w:cs="Times New Roman"/>
          <w:color w:val="000000"/>
          <w:sz w:val="28"/>
          <w:szCs w:val="28"/>
          <w:lang w:val="en-GB"/>
        </w:rPr>
        <w:t>2017;</w:t>
      </w:r>
      <w:r w:rsidRPr="004125C3">
        <w:rPr>
          <w:rStyle w:val="ref-vol"/>
          <w:rFonts w:ascii="Times New Roman" w:hAnsi="Times New Roman" w:cs="Times New Roman"/>
          <w:color w:val="000000"/>
          <w:sz w:val="28"/>
          <w:szCs w:val="28"/>
          <w:lang w:val="en-GB"/>
        </w:rPr>
        <w:t>46</w:t>
      </w:r>
      <w:r w:rsidRPr="004125C3">
        <w:rPr>
          <w:rStyle w:val="element-citation"/>
          <w:rFonts w:ascii="Times New Roman" w:hAnsi="Times New Roman" w:cs="Times New Roman"/>
          <w:color w:val="000000"/>
          <w:sz w:val="28"/>
          <w:szCs w:val="28"/>
          <w:lang w:val="en-GB"/>
        </w:rPr>
        <w:t>(2):165–76. </w:t>
      </w:r>
    </w:p>
    <w:p w:rsidR="00645964" w:rsidRPr="004125C3" w:rsidRDefault="00645964" w:rsidP="004125C3">
      <w:pPr>
        <w:pStyle w:val="a6"/>
        <w:numPr>
          <w:ilvl w:val="0"/>
          <w:numId w:val="8"/>
        </w:numPr>
        <w:adjustRightInd w:val="0"/>
        <w:snapToGrid w:val="0"/>
        <w:spacing w:line="360" w:lineRule="auto"/>
        <w:ind w:firstLine="0"/>
        <w:contextualSpacing w:val="0"/>
        <w:jc w:val="both"/>
        <w:rPr>
          <w:rStyle w:val="element-citation"/>
          <w:rFonts w:ascii="Times New Roman" w:hAnsi="Times New Roman" w:cs="Times New Roman"/>
          <w:color w:val="000000"/>
          <w:sz w:val="28"/>
          <w:szCs w:val="28"/>
          <w:lang w:val="en-US"/>
        </w:rPr>
      </w:pPr>
      <w:r w:rsidRPr="004125C3">
        <w:rPr>
          <w:rStyle w:val="element-citation"/>
          <w:rFonts w:ascii="Times New Roman" w:hAnsi="Times New Roman" w:cs="Times New Roman"/>
          <w:color w:val="000000"/>
          <w:sz w:val="28"/>
          <w:szCs w:val="28"/>
          <w:lang w:val="en-GB"/>
        </w:rPr>
        <w:t>Pas ET, Bradshaw CP, Hershfeldt PA. Teacher- and school-level predictors of teacher efficacy and burnout: Identifying potential areas for support. </w:t>
      </w:r>
      <w:r w:rsidRPr="004125C3">
        <w:rPr>
          <w:rStyle w:val="ref-journal"/>
          <w:rFonts w:ascii="Times New Roman" w:hAnsi="Times New Roman" w:cs="Times New Roman"/>
          <w:color w:val="000000"/>
          <w:sz w:val="28"/>
          <w:szCs w:val="28"/>
          <w:lang w:val="en-US"/>
        </w:rPr>
        <w:t>J Sch Psych. </w:t>
      </w:r>
      <w:r w:rsidRPr="004125C3">
        <w:rPr>
          <w:rStyle w:val="element-citation"/>
          <w:rFonts w:ascii="Times New Roman" w:hAnsi="Times New Roman" w:cs="Times New Roman"/>
          <w:color w:val="000000"/>
          <w:sz w:val="28"/>
          <w:szCs w:val="28"/>
          <w:lang w:val="en-US"/>
        </w:rPr>
        <w:t>2012;</w:t>
      </w:r>
      <w:r w:rsidRPr="004125C3">
        <w:rPr>
          <w:rStyle w:val="ref-vol"/>
          <w:rFonts w:ascii="Times New Roman" w:hAnsi="Times New Roman" w:cs="Times New Roman"/>
          <w:color w:val="000000"/>
          <w:sz w:val="28"/>
          <w:szCs w:val="28"/>
          <w:lang w:val="en-US"/>
        </w:rPr>
        <w:t>50</w:t>
      </w:r>
      <w:r w:rsidRPr="004125C3">
        <w:rPr>
          <w:rStyle w:val="element-citation"/>
          <w:rFonts w:ascii="Times New Roman" w:hAnsi="Times New Roman" w:cs="Times New Roman"/>
          <w:color w:val="000000"/>
          <w:sz w:val="28"/>
          <w:szCs w:val="28"/>
          <w:lang w:val="en-US"/>
        </w:rPr>
        <w:t>(1):129–45. </w:t>
      </w:r>
    </w:p>
    <w:p w:rsidR="00D75D90" w:rsidRPr="004125C3" w:rsidRDefault="00D75D90"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lang w:val="en-GB"/>
        </w:rPr>
      </w:pPr>
      <w:r w:rsidRPr="004125C3">
        <w:rPr>
          <w:rStyle w:val="element-citation"/>
          <w:rFonts w:ascii="Times New Roman" w:hAnsi="Times New Roman" w:cs="Times New Roman"/>
          <w:color w:val="000000"/>
          <w:sz w:val="28"/>
          <w:szCs w:val="28"/>
          <w:lang w:val="en-GB"/>
        </w:rPr>
        <w:t>Pietarinen J, Pyhältö K, Soini T, Salmela-Aro K. Reducing teacher burnout: A socio-contextual approach. </w:t>
      </w:r>
      <w:r w:rsidRPr="004125C3">
        <w:rPr>
          <w:rStyle w:val="ref-journal"/>
          <w:rFonts w:ascii="Times New Roman" w:hAnsi="Times New Roman" w:cs="Times New Roman"/>
          <w:color w:val="000000"/>
          <w:sz w:val="28"/>
          <w:szCs w:val="28"/>
          <w:lang w:val="en-GB"/>
        </w:rPr>
        <w:t>Teaching and Teacher Education. </w:t>
      </w:r>
      <w:r w:rsidRPr="004125C3">
        <w:rPr>
          <w:rStyle w:val="element-citation"/>
          <w:rFonts w:ascii="Times New Roman" w:hAnsi="Times New Roman" w:cs="Times New Roman"/>
          <w:color w:val="000000"/>
          <w:sz w:val="28"/>
          <w:szCs w:val="28"/>
          <w:lang w:val="en-GB"/>
        </w:rPr>
        <w:t>2013;</w:t>
      </w:r>
      <w:r w:rsidRPr="004125C3">
        <w:rPr>
          <w:rStyle w:val="ref-vol"/>
          <w:rFonts w:ascii="Times New Roman" w:hAnsi="Times New Roman" w:cs="Times New Roman"/>
          <w:color w:val="000000"/>
          <w:sz w:val="28"/>
          <w:szCs w:val="28"/>
          <w:lang w:val="en-GB"/>
        </w:rPr>
        <w:t>35</w:t>
      </w:r>
      <w:r w:rsidRPr="004125C3">
        <w:rPr>
          <w:rStyle w:val="element-citation"/>
          <w:rFonts w:ascii="Times New Roman" w:hAnsi="Times New Roman" w:cs="Times New Roman"/>
          <w:color w:val="000000"/>
          <w:sz w:val="28"/>
          <w:szCs w:val="28"/>
          <w:lang w:val="en-GB"/>
        </w:rPr>
        <w:t>:62–72. </w:t>
      </w:r>
    </w:p>
    <w:p w:rsidR="00D75D90" w:rsidRPr="004125C3" w:rsidRDefault="00645964"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lang w:val="de-DE"/>
        </w:rPr>
      </w:pPr>
      <w:r w:rsidRPr="004125C3">
        <w:rPr>
          <w:rStyle w:val="element-citation"/>
          <w:rFonts w:ascii="Times New Roman" w:hAnsi="Times New Roman" w:cs="Times New Roman"/>
          <w:color w:val="000000"/>
          <w:sz w:val="28"/>
          <w:szCs w:val="28"/>
          <w:lang w:val="en-GB"/>
        </w:rPr>
        <w:t>Pishghadam R, Sahebjam S. Personality and emotional intelligence in teacher burnout. </w:t>
      </w:r>
      <w:r w:rsidRPr="004125C3">
        <w:rPr>
          <w:rStyle w:val="ref-journal"/>
          <w:rFonts w:ascii="Times New Roman" w:hAnsi="Times New Roman" w:cs="Times New Roman"/>
          <w:color w:val="000000"/>
          <w:sz w:val="28"/>
          <w:szCs w:val="28"/>
          <w:lang w:val="de-DE"/>
        </w:rPr>
        <w:t>Span J Psychol. </w:t>
      </w:r>
      <w:r w:rsidRPr="004125C3">
        <w:rPr>
          <w:rStyle w:val="element-citation"/>
          <w:rFonts w:ascii="Times New Roman" w:hAnsi="Times New Roman" w:cs="Times New Roman"/>
          <w:color w:val="000000"/>
          <w:sz w:val="28"/>
          <w:szCs w:val="28"/>
          <w:lang w:val="de-DE"/>
        </w:rPr>
        <w:t>2012;</w:t>
      </w:r>
      <w:r w:rsidRPr="004125C3">
        <w:rPr>
          <w:rStyle w:val="ref-vol"/>
          <w:rFonts w:ascii="Times New Roman" w:hAnsi="Times New Roman" w:cs="Times New Roman"/>
          <w:color w:val="000000"/>
          <w:sz w:val="28"/>
          <w:szCs w:val="28"/>
          <w:lang w:val="de-DE"/>
        </w:rPr>
        <w:t>15</w:t>
      </w:r>
      <w:r w:rsidRPr="004125C3">
        <w:rPr>
          <w:rStyle w:val="element-citation"/>
          <w:rFonts w:ascii="Times New Roman" w:hAnsi="Times New Roman" w:cs="Times New Roman"/>
          <w:color w:val="000000"/>
          <w:sz w:val="28"/>
          <w:szCs w:val="28"/>
          <w:lang w:val="de-DE"/>
        </w:rPr>
        <w:t>(01):227–36. </w:t>
      </w:r>
    </w:p>
    <w:p w:rsidR="00645964" w:rsidRPr="004125C3" w:rsidRDefault="00645964" w:rsidP="004125C3">
      <w:pPr>
        <w:pStyle w:val="a6"/>
        <w:numPr>
          <w:ilvl w:val="0"/>
          <w:numId w:val="8"/>
        </w:numPr>
        <w:adjustRightInd w:val="0"/>
        <w:snapToGrid w:val="0"/>
        <w:spacing w:line="360" w:lineRule="auto"/>
        <w:ind w:firstLine="0"/>
        <w:contextualSpacing w:val="0"/>
        <w:jc w:val="both"/>
        <w:rPr>
          <w:rStyle w:val="element-citation"/>
          <w:rFonts w:ascii="Times New Roman" w:hAnsi="Times New Roman" w:cs="Times New Roman"/>
          <w:color w:val="000000"/>
          <w:sz w:val="28"/>
          <w:szCs w:val="28"/>
          <w:lang w:val="en-GB"/>
        </w:rPr>
      </w:pPr>
      <w:r w:rsidRPr="004125C3">
        <w:rPr>
          <w:rStyle w:val="element-citation"/>
          <w:rFonts w:ascii="Times New Roman" w:hAnsi="Times New Roman" w:cs="Times New Roman"/>
          <w:color w:val="000000"/>
          <w:sz w:val="28"/>
          <w:szCs w:val="28"/>
          <w:lang w:val="de-DE"/>
        </w:rPr>
        <w:t xml:space="preserve">Reichl C, Wach F-S, Spinath FM, et al. </w:t>
      </w:r>
      <w:r w:rsidRPr="004125C3">
        <w:rPr>
          <w:rStyle w:val="element-citation"/>
          <w:rFonts w:ascii="Times New Roman" w:hAnsi="Times New Roman" w:cs="Times New Roman"/>
          <w:color w:val="000000"/>
          <w:sz w:val="28"/>
          <w:szCs w:val="28"/>
          <w:lang w:val="en-GB"/>
        </w:rPr>
        <w:t>Burnout risk among first-year teacher students: The roles of personality and motivation. </w:t>
      </w:r>
      <w:r w:rsidRPr="004125C3">
        <w:rPr>
          <w:rStyle w:val="ref-journal"/>
          <w:rFonts w:ascii="Times New Roman" w:hAnsi="Times New Roman" w:cs="Times New Roman"/>
          <w:color w:val="000000"/>
          <w:sz w:val="28"/>
          <w:szCs w:val="28"/>
          <w:lang w:val="en-GB"/>
        </w:rPr>
        <w:t>J Vocat Beh. </w:t>
      </w:r>
      <w:r w:rsidRPr="004125C3">
        <w:rPr>
          <w:rStyle w:val="element-citation"/>
          <w:rFonts w:ascii="Times New Roman" w:hAnsi="Times New Roman" w:cs="Times New Roman"/>
          <w:color w:val="000000"/>
          <w:sz w:val="28"/>
          <w:szCs w:val="28"/>
          <w:lang w:val="en-GB"/>
        </w:rPr>
        <w:t>2014;</w:t>
      </w:r>
      <w:r w:rsidRPr="004125C3">
        <w:rPr>
          <w:rStyle w:val="ref-vol"/>
          <w:rFonts w:ascii="Times New Roman" w:hAnsi="Times New Roman" w:cs="Times New Roman"/>
          <w:color w:val="000000"/>
          <w:sz w:val="28"/>
          <w:szCs w:val="28"/>
          <w:lang w:val="en-GB"/>
        </w:rPr>
        <w:t>85</w:t>
      </w:r>
      <w:r w:rsidRPr="004125C3">
        <w:rPr>
          <w:rStyle w:val="element-citation"/>
          <w:rFonts w:ascii="Times New Roman" w:hAnsi="Times New Roman" w:cs="Times New Roman"/>
          <w:color w:val="000000"/>
          <w:sz w:val="28"/>
          <w:szCs w:val="28"/>
          <w:lang w:val="en-GB"/>
        </w:rPr>
        <w:t>(1):85–92. </w:t>
      </w:r>
    </w:p>
    <w:p w:rsidR="00146300" w:rsidRPr="004125C3" w:rsidRDefault="00146300"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lang w:val="en-GB"/>
        </w:rPr>
      </w:pPr>
      <w:r w:rsidRPr="004125C3">
        <w:rPr>
          <w:rFonts w:ascii="Times New Roman" w:hAnsi="Times New Roman" w:cs="Times New Roman"/>
          <w:sz w:val="28"/>
          <w:szCs w:val="28"/>
          <w:shd w:val="clear" w:color="auto" w:fill="FFFFFF"/>
          <w:lang w:val="en-GB"/>
        </w:rPr>
        <w:t>Raypole C. Burnout Recovery: 11 Strategies to Help You Reset [</w:t>
      </w:r>
      <w:r w:rsidRPr="004125C3">
        <w:rPr>
          <w:rFonts w:ascii="Times New Roman" w:hAnsi="Times New Roman" w:cs="Times New Roman"/>
          <w:sz w:val="28"/>
          <w:szCs w:val="28"/>
          <w:shd w:val="clear" w:color="auto" w:fill="FFFFFF"/>
        </w:rPr>
        <w:t>Електронний</w:t>
      </w:r>
      <w:r w:rsidRPr="004125C3">
        <w:rPr>
          <w:rFonts w:ascii="Times New Roman" w:hAnsi="Times New Roman" w:cs="Times New Roman"/>
          <w:sz w:val="28"/>
          <w:szCs w:val="28"/>
          <w:shd w:val="clear" w:color="auto" w:fill="FFFFFF"/>
          <w:lang w:val="en-GB"/>
        </w:rPr>
        <w:t xml:space="preserve"> </w:t>
      </w:r>
      <w:r w:rsidRPr="004125C3">
        <w:rPr>
          <w:rFonts w:ascii="Times New Roman" w:hAnsi="Times New Roman" w:cs="Times New Roman"/>
          <w:sz w:val="28"/>
          <w:szCs w:val="28"/>
          <w:shd w:val="clear" w:color="auto" w:fill="FFFFFF"/>
        </w:rPr>
        <w:t>ресурс</w:t>
      </w:r>
      <w:r w:rsidRPr="004125C3">
        <w:rPr>
          <w:rFonts w:ascii="Times New Roman" w:hAnsi="Times New Roman" w:cs="Times New Roman"/>
          <w:sz w:val="28"/>
          <w:szCs w:val="28"/>
          <w:shd w:val="clear" w:color="auto" w:fill="FFFFFF"/>
          <w:lang w:val="en-GB"/>
        </w:rPr>
        <w:t xml:space="preserve">] / Crystal Raypole – </w:t>
      </w:r>
      <w:r w:rsidRPr="004125C3">
        <w:rPr>
          <w:rFonts w:ascii="Times New Roman" w:hAnsi="Times New Roman" w:cs="Times New Roman"/>
          <w:sz w:val="28"/>
          <w:szCs w:val="28"/>
          <w:shd w:val="clear" w:color="auto" w:fill="FFFFFF"/>
        </w:rPr>
        <w:t>Режим</w:t>
      </w:r>
      <w:r w:rsidRPr="004125C3">
        <w:rPr>
          <w:rFonts w:ascii="Times New Roman" w:hAnsi="Times New Roman" w:cs="Times New Roman"/>
          <w:sz w:val="28"/>
          <w:szCs w:val="28"/>
          <w:shd w:val="clear" w:color="auto" w:fill="FFFFFF"/>
          <w:lang w:val="en-GB"/>
        </w:rPr>
        <w:t xml:space="preserve"> </w:t>
      </w:r>
      <w:r w:rsidRPr="004125C3">
        <w:rPr>
          <w:rFonts w:ascii="Times New Roman" w:hAnsi="Times New Roman" w:cs="Times New Roman"/>
          <w:sz w:val="28"/>
          <w:szCs w:val="28"/>
          <w:shd w:val="clear" w:color="auto" w:fill="FFFFFF"/>
        </w:rPr>
        <w:t>доступу</w:t>
      </w:r>
      <w:r w:rsidRPr="004125C3">
        <w:rPr>
          <w:rFonts w:ascii="Times New Roman" w:hAnsi="Times New Roman" w:cs="Times New Roman"/>
          <w:sz w:val="28"/>
          <w:szCs w:val="28"/>
          <w:shd w:val="clear" w:color="auto" w:fill="FFFFFF"/>
          <w:lang w:val="en-GB"/>
        </w:rPr>
        <w:t xml:space="preserve"> </w:t>
      </w:r>
      <w:r w:rsidRPr="004125C3">
        <w:rPr>
          <w:rFonts w:ascii="Times New Roman" w:hAnsi="Times New Roman" w:cs="Times New Roman"/>
          <w:sz w:val="28"/>
          <w:szCs w:val="28"/>
          <w:shd w:val="clear" w:color="auto" w:fill="FFFFFF"/>
        </w:rPr>
        <w:t>до</w:t>
      </w:r>
      <w:r w:rsidRPr="004125C3">
        <w:rPr>
          <w:rFonts w:ascii="Times New Roman" w:hAnsi="Times New Roman" w:cs="Times New Roman"/>
          <w:sz w:val="28"/>
          <w:szCs w:val="28"/>
          <w:shd w:val="clear" w:color="auto" w:fill="FFFFFF"/>
          <w:lang w:val="en-GB"/>
        </w:rPr>
        <w:t xml:space="preserve"> </w:t>
      </w:r>
      <w:r w:rsidRPr="004125C3">
        <w:rPr>
          <w:rFonts w:ascii="Times New Roman" w:hAnsi="Times New Roman" w:cs="Times New Roman"/>
          <w:sz w:val="28"/>
          <w:szCs w:val="28"/>
          <w:shd w:val="clear" w:color="auto" w:fill="FFFFFF"/>
        </w:rPr>
        <w:t>ресурсу</w:t>
      </w:r>
      <w:r w:rsidRPr="004125C3">
        <w:rPr>
          <w:rFonts w:ascii="Times New Roman" w:hAnsi="Times New Roman" w:cs="Times New Roman"/>
          <w:sz w:val="28"/>
          <w:szCs w:val="28"/>
          <w:shd w:val="clear" w:color="auto" w:fill="FFFFFF"/>
          <w:lang w:val="en-GB"/>
        </w:rPr>
        <w:t>: https://www.healthline.com/health/mental-health/burnout-recovery.</w:t>
      </w:r>
    </w:p>
    <w:p w:rsidR="00780E5E" w:rsidRPr="004125C3" w:rsidRDefault="00645964"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lang w:val="de-DE"/>
        </w:rPr>
      </w:pPr>
      <w:r w:rsidRPr="004125C3">
        <w:rPr>
          <w:rStyle w:val="element-citation"/>
          <w:rFonts w:ascii="Times New Roman" w:hAnsi="Times New Roman" w:cs="Times New Roman"/>
          <w:color w:val="000000"/>
          <w:sz w:val="28"/>
          <w:szCs w:val="28"/>
          <w:lang w:val="en-GB"/>
        </w:rPr>
        <w:t>Riendeau D. Realism: The antidote to teacher burnout? </w:t>
      </w:r>
      <w:r w:rsidRPr="004125C3">
        <w:rPr>
          <w:rStyle w:val="ref-journal"/>
          <w:rFonts w:ascii="Times New Roman" w:hAnsi="Times New Roman" w:cs="Times New Roman"/>
          <w:color w:val="000000"/>
          <w:sz w:val="28"/>
          <w:szCs w:val="28"/>
          <w:lang w:val="de-DE"/>
        </w:rPr>
        <w:t>The Physics Teacher. </w:t>
      </w:r>
      <w:r w:rsidRPr="004125C3">
        <w:rPr>
          <w:rStyle w:val="element-citation"/>
          <w:rFonts w:ascii="Times New Roman" w:hAnsi="Times New Roman" w:cs="Times New Roman"/>
          <w:color w:val="000000"/>
          <w:sz w:val="28"/>
          <w:szCs w:val="28"/>
          <w:lang w:val="de-DE"/>
        </w:rPr>
        <w:t>2014;</w:t>
      </w:r>
      <w:r w:rsidRPr="004125C3">
        <w:rPr>
          <w:rStyle w:val="ref-vol"/>
          <w:rFonts w:ascii="Times New Roman" w:hAnsi="Times New Roman" w:cs="Times New Roman"/>
          <w:color w:val="000000"/>
          <w:sz w:val="28"/>
          <w:szCs w:val="28"/>
          <w:lang w:val="de-DE"/>
        </w:rPr>
        <w:t>52</w:t>
      </w:r>
      <w:r w:rsidRPr="004125C3">
        <w:rPr>
          <w:rStyle w:val="element-citation"/>
          <w:rFonts w:ascii="Times New Roman" w:hAnsi="Times New Roman" w:cs="Times New Roman"/>
          <w:color w:val="000000"/>
          <w:sz w:val="28"/>
          <w:szCs w:val="28"/>
          <w:lang w:val="de-DE"/>
        </w:rPr>
        <w:t>(6):380.</w:t>
      </w:r>
    </w:p>
    <w:p w:rsidR="00D0631E" w:rsidRPr="004125C3" w:rsidRDefault="00D0631E"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lang w:val="de-DE"/>
        </w:rPr>
      </w:pPr>
      <w:r w:rsidRPr="004125C3">
        <w:rPr>
          <w:rFonts w:ascii="Times New Roman" w:hAnsi="Times New Roman" w:cs="Times New Roman"/>
          <w:sz w:val="28"/>
          <w:szCs w:val="28"/>
          <w:lang w:val="de-DE"/>
        </w:rPr>
        <w:t>Schmitz, E. &amp; Leidl, J. (1999). Brennt wirklich aus, wer entflammt war? Studie 2: Eine  Analyse zum Burnout-Prozeß bei Lehrpersonen. In: Psychologie in Erziehung und Unterricht, 46. Jg., 4/ 1999, 302-310.</w:t>
      </w:r>
    </w:p>
    <w:p w:rsidR="00D0631E" w:rsidRPr="004125C3" w:rsidRDefault="00D0631E"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lang w:val="de-DE"/>
        </w:rPr>
      </w:pPr>
      <w:r w:rsidRPr="004125C3">
        <w:rPr>
          <w:rFonts w:ascii="Times New Roman" w:hAnsi="Times New Roman" w:cs="Times New Roman"/>
          <w:sz w:val="28"/>
          <w:szCs w:val="28"/>
          <w:lang w:val="de-DE"/>
        </w:rPr>
        <w:t>Schmitz, G. &amp; Schwarzer, R. (1999). Proaktive Einstellung von Lehrern: Konstruktbeschreibung und psychometrische Analysen. In: Empirische Pädagogik, 1/1999, 13, 3-27.</w:t>
      </w:r>
    </w:p>
    <w:p w:rsidR="00D0631E" w:rsidRPr="004125C3" w:rsidRDefault="00D0631E"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lang w:val="de-DE"/>
        </w:rPr>
      </w:pPr>
      <w:r w:rsidRPr="004125C3">
        <w:rPr>
          <w:rFonts w:ascii="Times New Roman" w:hAnsi="Times New Roman" w:cs="Times New Roman"/>
          <w:sz w:val="28"/>
          <w:szCs w:val="28"/>
          <w:lang w:val="de-DE"/>
        </w:rPr>
        <w:t>Schmitz, G.S. (2001). Kann Selbstwirksamkeitserwartung Lehrer vor Burnout schützen? Eine Längsschnittstudie in zehn Bundesländern. In: Psychologie in Erziehung und Unterricht, 48, 2001, 49-67.</w:t>
      </w:r>
    </w:p>
    <w:p w:rsidR="00D0631E" w:rsidRPr="004125C3" w:rsidRDefault="00D0631E"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lang w:val="de-DE"/>
        </w:rPr>
      </w:pPr>
      <w:r w:rsidRPr="004125C3">
        <w:rPr>
          <w:rFonts w:ascii="Times New Roman" w:hAnsi="Times New Roman" w:cs="Times New Roman"/>
          <w:sz w:val="28"/>
          <w:szCs w:val="28"/>
          <w:lang w:val="de-DE"/>
        </w:rPr>
        <w:t>Schneider, S. (1991). Lehrerkrankheiten. In: Oberpfälzer Schulanzeiger, 115.</w:t>
      </w:r>
    </w:p>
    <w:p w:rsidR="00D0631E" w:rsidRPr="004125C3" w:rsidRDefault="00D0631E"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lang w:val="de-DE"/>
        </w:rPr>
      </w:pPr>
      <w:r w:rsidRPr="004125C3">
        <w:rPr>
          <w:rFonts w:ascii="Times New Roman" w:hAnsi="Times New Roman" w:cs="Times New Roman"/>
          <w:sz w:val="28"/>
          <w:szCs w:val="28"/>
          <w:lang w:val="de-DE"/>
        </w:rPr>
        <w:t>Schönpflug, W. (1987). Beanspruchung und Belastung bei der Arbeit – Konzepte und Theorien. In: U. Kleinbeck &amp; J. Rutenfranz (Hrsg.). Enzyklopädie der Psychologie. Band 1: Arbeitspsychologie, 130-184.</w:t>
      </w:r>
    </w:p>
    <w:p w:rsidR="00D0631E" w:rsidRPr="004125C3" w:rsidRDefault="00D0631E"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lang w:val="en-US"/>
        </w:rPr>
      </w:pPr>
      <w:r w:rsidRPr="004125C3">
        <w:rPr>
          <w:rStyle w:val="element-citation"/>
          <w:rFonts w:ascii="Times New Roman" w:hAnsi="Times New Roman" w:cs="Times New Roman"/>
          <w:color w:val="000000"/>
          <w:sz w:val="28"/>
          <w:szCs w:val="28"/>
          <w:lang w:val="en-GB"/>
        </w:rPr>
        <w:t>Skaalvik EM, Skaalvik S. Does school context matter? Relations with teacher burnout and job satisfaction. </w:t>
      </w:r>
      <w:r w:rsidRPr="004125C3">
        <w:rPr>
          <w:rStyle w:val="ref-journal"/>
          <w:rFonts w:ascii="Times New Roman" w:hAnsi="Times New Roman" w:cs="Times New Roman"/>
          <w:color w:val="000000"/>
          <w:sz w:val="28"/>
          <w:szCs w:val="28"/>
          <w:lang w:val="en-US"/>
        </w:rPr>
        <w:t>Teaching and Teacher Education. </w:t>
      </w:r>
      <w:r w:rsidRPr="004125C3">
        <w:rPr>
          <w:rStyle w:val="element-citation"/>
          <w:rFonts w:ascii="Times New Roman" w:hAnsi="Times New Roman" w:cs="Times New Roman"/>
          <w:color w:val="000000"/>
          <w:sz w:val="28"/>
          <w:szCs w:val="28"/>
          <w:lang w:val="en-US"/>
        </w:rPr>
        <w:t>2009;</w:t>
      </w:r>
      <w:r w:rsidRPr="004125C3">
        <w:rPr>
          <w:rStyle w:val="ref-vol"/>
          <w:rFonts w:ascii="Times New Roman" w:hAnsi="Times New Roman" w:cs="Times New Roman"/>
          <w:color w:val="000000"/>
          <w:sz w:val="28"/>
          <w:szCs w:val="28"/>
          <w:lang w:val="en-US"/>
        </w:rPr>
        <w:t>25</w:t>
      </w:r>
      <w:r w:rsidRPr="004125C3">
        <w:rPr>
          <w:rStyle w:val="element-citation"/>
          <w:rFonts w:ascii="Times New Roman" w:hAnsi="Times New Roman" w:cs="Times New Roman"/>
          <w:color w:val="000000"/>
          <w:sz w:val="28"/>
          <w:szCs w:val="28"/>
          <w:lang w:val="en-US"/>
        </w:rPr>
        <w:t>(3):518–24. </w:t>
      </w:r>
    </w:p>
    <w:p w:rsidR="00D0631E" w:rsidRPr="004125C3" w:rsidRDefault="00D0631E" w:rsidP="004125C3">
      <w:pPr>
        <w:pStyle w:val="a6"/>
        <w:numPr>
          <w:ilvl w:val="0"/>
          <w:numId w:val="8"/>
        </w:numPr>
        <w:adjustRightInd w:val="0"/>
        <w:snapToGrid w:val="0"/>
        <w:spacing w:line="360" w:lineRule="auto"/>
        <w:ind w:firstLine="0"/>
        <w:contextualSpacing w:val="0"/>
        <w:jc w:val="both"/>
        <w:rPr>
          <w:rStyle w:val="element-citation"/>
          <w:rFonts w:ascii="Times New Roman" w:hAnsi="Times New Roman" w:cs="Times New Roman"/>
          <w:color w:val="000000"/>
          <w:sz w:val="28"/>
          <w:szCs w:val="28"/>
          <w:lang w:val="en-GB"/>
        </w:rPr>
      </w:pPr>
      <w:r w:rsidRPr="004125C3">
        <w:rPr>
          <w:rStyle w:val="element-citation"/>
          <w:rFonts w:ascii="Times New Roman" w:hAnsi="Times New Roman" w:cs="Times New Roman"/>
          <w:color w:val="000000"/>
          <w:sz w:val="28"/>
          <w:szCs w:val="28"/>
          <w:lang w:val="en-GB"/>
        </w:rPr>
        <w:t>Skaalvik EM, Skaalvik S. Teacher self-efficacy and perceived autonomy: Relations with teacher engagement, job satisfaction, and emotional exhaustion. </w:t>
      </w:r>
      <w:r w:rsidRPr="004125C3">
        <w:rPr>
          <w:rStyle w:val="ref-journal"/>
          <w:rFonts w:ascii="Times New Roman" w:hAnsi="Times New Roman" w:cs="Times New Roman"/>
          <w:color w:val="000000"/>
          <w:sz w:val="28"/>
          <w:szCs w:val="28"/>
          <w:lang w:val="en-GB"/>
        </w:rPr>
        <w:t>Psychol Rep. </w:t>
      </w:r>
      <w:r w:rsidRPr="004125C3">
        <w:rPr>
          <w:rStyle w:val="element-citation"/>
          <w:rFonts w:ascii="Times New Roman" w:hAnsi="Times New Roman" w:cs="Times New Roman"/>
          <w:color w:val="000000"/>
          <w:sz w:val="28"/>
          <w:szCs w:val="28"/>
          <w:lang w:val="en-GB"/>
        </w:rPr>
        <w:t>2014;</w:t>
      </w:r>
      <w:r w:rsidRPr="004125C3">
        <w:rPr>
          <w:rStyle w:val="ref-vol"/>
          <w:rFonts w:ascii="Times New Roman" w:hAnsi="Times New Roman" w:cs="Times New Roman"/>
          <w:color w:val="000000"/>
          <w:sz w:val="28"/>
          <w:szCs w:val="28"/>
          <w:lang w:val="en-GB"/>
        </w:rPr>
        <w:t>114</w:t>
      </w:r>
      <w:r w:rsidRPr="004125C3">
        <w:rPr>
          <w:rStyle w:val="element-citation"/>
          <w:rFonts w:ascii="Times New Roman" w:hAnsi="Times New Roman" w:cs="Times New Roman"/>
          <w:color w:val="000000"/>
          <w:sz w:val="28"/>
          <w:szCs w:val="28"/>
          <w:lang w:val="en-GB"/>
        </w:rPr>
        <w:t>(1):68–77. </w:t>
      </w:r>
    </w:p>
    <w:p w:rsidR="00D0631E" w:rsidRPr="004125C3" w:rsidRDefault="00D75D90"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lang w:val="en-GB"/>
        </w:rPr>
      </w:pPr>
      <w:r w:rsidRPr="004125C3">
        <w:rPr>
          <w:rFonts w:ascii="Times New Roman" w:hAnsi="Times New Roman" w:cs="Times New Roman"/>
          <w:sz w:val="28"/>
          <w:szCs w:val="28"/>
          <w:lang w:val="de-DE"/>
        </w:rPr>
        <w:t xml:space="preserve">Ullrich De Muynck, R. &amp; Ullrich, R. (1976). </w:t>
      </w:r>
      <w:r w:rsidRPr="004125C3">
        <w:rPr>
          <w:rFonts w:ascii="Times New Roman" w:hAnsi="Times New Roman" w:cs="Times New Roman"/>
          <w:sz w:val="28"/>
          <w:szCs w:val="28"/>
          <w:lang w:val="en-US"/>
        </w:rPr>
        <w:t>Das Assertiveness-Trainings-Programm ATP. Einübung von Selbstvertrauen und sozialer Kompetenz. 3 Bände. München: Pfeiffer.</w:t>
      </w:r>
    </w:p>
    <w:p w:rsidR="00146300" w:rsidRPr="004125C3" w:rsidRDefault="00146300"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lang w:val="en-GB"/>
        </w:rPr>
      </w:pPr>
      <w:r w:rsidRPr="004125C3">
        <w:rPr>
          <w:rFonts w:ascii="Times New Roman" w:hAnsi="Times New Roman" w:cs="Times New Roman"/>
          <w:sz w:val="28"/>
          <w:szCs w:val="28"/>
          <w:shd w:val="clear" w:color="auto" w:fill="FFFFFF"/>
          <w:lang w:val="en-GB"/>
        </w:rPr>
        <w:t>Werber C. A psychologist explains how to deal with the symptoms of burnout [</w:t>
      </w:r>
      <w:r w:rsidRPr="004125C3">
        <w:rPr>
          <w:rFonts w:ascii="Times New Roman" w:hAnsi="Times New Roman" w:cs="Times New Roman"/>
          <w:sz w:val="28"/>
          <w:szCs w:val="28"/>
          <w:shd w:val="clear" w:color="auto" w:fill="FFFFFF"/>
        </w:rPr>
        <w:t>Електронний</w:t>
      </w:r>
      <w:r w:rsidRPr="004125C3">
        <w:rPr>
          <w:rFonts w:ascii="Times New Roman" w:hAnsi="Times New Roman" w:cs="Times New Roman"/>
          <w:sz w:val="28"/>
          <w:szCs w:val="28"/>
          <w:shd w:val="clear" w:color="auto" w:fill="FFFFFF"/>
          <w:lang w:val="en-GB"/>
        </w:rPr>
        <w:t xml:space="preserve"> </w:t>
      </w:r>
      <w:r w:rsidRPr="004125C3">
        <w:rPr>
          <w:rFonts w:ascii="Times New Roman" w:hAnsi="Times New Roman" w:cs="Times New Roman"/>
          <w:sz w:val="28"/>
          <w:szCs w:val="28"/>
          <w:shd w:val="clear" w:color="auto" w:fill="FFFFFF"/>
        </w:rPr>
        <w:t>ресурс</w:t>
      </w:r>
      <w:r w:rsidRPr="004125C3">
        <w:rPr>
          <w:rFonts w:ascii="Times New Roman" w:hAnsi="Times New Roman" w:cs="Times New Roman"/>
          <w:sz w:val="28"/>
          <w:szCs w:val="28"/>
          <w:shd w:val="clear" w:color="auto" w:fill="FFFFFF"/>
          <w:lang w:val="en-GB"/>
        </w:rPr>
        <w:t xml:space="preserve">] / Cassie Werber – </w:t>
      </w:r>
      <w:r w:rsidRPr="004125C3">
        <w:rPr>
          <w:rFonts w:ascii="Times New Roman" w:hAnsi="Times New Roman" w:cs="Times New Roman"/>
          <w:sz w:val="28"/>
          <w:szCs w:val="28"/>
          <w:shd w:val="clear" w:color="auto" w:fill="FFFFFF"/>
        </w:rPr>
        <w:t>Режим</w:t>
      </w:r>
      <w:r w:rsidRPr="004125C3">
        <w:rPr>
          <w:rFonts w:ascii="Times New Roman" w:hAnsi="Times New Roman" w:cs="Times New Roman"/>
          <w:sz w:val="28"/>
          <w:szCs w:val="28"/>
          <w:shd w:val="clear" w:color="auto" w:fill="FFFFFF"/>
          <w:lang w:val="en-GB"/>
        </w:rPr>
        <w:t xml:space="preserve"> </w:t>
      </w:r>
      <w:r w:rsidRPr="004125C3">
        <w:rPr>
          <w:rFonts w:ascii="Times New Roman" w:hAnsi="Times New Roman" w:cs="Times New Roman"/>
          <w:sz w:val="28"/>
          <w:szCs w:val="28"/>
          <w:shd w:val="clear" w:color="auto" w:fill="FFFFFF"/>
        </w:rPr>
        <w:t>доступу</w:t>
      </w:r>
      <w:r w:rsidRPr="004125C3">
        <w:rPr>
          <w:rFonts w:ascii="Times New Roman" w:hAnsi="Times New Roman" w:cs="Times New Roman"/>
          <w:sz w:val="28"/>
          <w:szCs w:val="28"/>
          <w:shd w:val="clear" w:color="auto" w:fill="FFFFFF"/>
          <w:lang w:val="en-GB"/>
        </w:rPr>
        <w:t xml:space="preserve"> </w:t>
      </w:r>
      <w:r w:rsidRPr="004125C3">
        <w:rPr>
          <w:rFonts w:ascii="Times New Roman" w:hAnsi="Times New Roman" w:cs="Times New Roman"/>
          <w:sz w:val="28"/>
          <w:szCs w:val="28"/>
          <w:shd w:val="clear" w:color="auto" w:fill="FFFFFF"/>
        </w:rPr>
        <w:t>до</w:t>
      </w:r>
      <w:r w:rsidRPr="004125C3">
        <w:rPr>
          <w:rFonts w:ascii="Times New Roman" w:hAnsi="Times New Roman" w:cs="Times New Roman"/>
          <w:sz w:val="28"/>
          <w:szCs w:val="28"/>
          <w:shd w:val="clear" w:color="auto" w:fill="FFFFFF"/>
          <w:lang w:val="en-GB"/>
        </w:rPr>
        <w:t xml:space="preserve"> </w:t>
      </w:r>
      <w:r w:rsidRPr="004125C3">
        <w:rPr>
          <w:rFonts w:ascii="Times New Roman" w:hAnsi="Times New Roman" w:cs="Times New Roman"/>
          <w:sz w:val="28"/>
          <w:szCs w:val="28"/>
          <w:shd w:val="clear" w:color="auto" w:fill="FFFFFF"/>
        </w:rPr>
        <w:t>ресурсу</w:t>
      </w:r>
      <w:r w:rsidRPr="004125C3">
        <w:rPr>
          <w:rFonts w:ascii="Times New Roman" w:hAnsi="Times New Roman" w:cs="Times New Roman"/>
          <w:sz w:val="28"/>
          <w:szCs w:val="28"/>
          <w:shd w:val="clear" w:color="auto" w:fill="FFFFFF"/>
          <w:lang w:val="en-GB"/>
        </w:rPr>
        <w:t>: https://qz.com/work/1640624/a-psychotherapist-explains-how-to-deal-with-burnout-symptoms/.</w:t>
      </w:r>
    </w:p>
    <w:p w:rsidR="00D0631E" w:rsidRPr="004125C3" w:rsidRDefault="00D0631E"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rPr>
      </w:pPr>
      <w:r w:rsidRPr="004125C3">
        <w:rPr>
          <w:rStyle w:val="element-citation"/>
          <w:rFonts w:ascii="Times New Roman" w:hAnsi="Times New Roman" w:cs="Times New Roman"/>
          <w:color w:val="000000"/>
          <w:sz w:val="28"/>
          <w:szCs w:val="28"/>
          <w:lang w:val="en-GB"/>
        </w:rPr>
        <w:t>Williams CS. Combating teacher burnout. </w:t>
      </w:r>
      <w:r w:rsidRPr="004125C3">
        <w:rPr>
          <w:rStyle w:val="ref-journal"/>
          <w:rFonts w:ascii="Times New Roman" w:hAnsi="Times New Roman" w:cs="Times New Roman"/>
          <w:color w:val="000000"/>
          <w:sz w:val="28"/>
          <w:szCs w:val="28"/>
          <w:lang w:val="en-GB"/>
        </w:rPr>
        <w:t>Education Digest: Essential Readings Condensed for Quick Review. </w:t>
      </w:r>
      <w:r w:rsidRPr="004125C3">
        <w:rPr>
          <w:rStyle w:val="element-citation"/>
          <w:rFonts w:ascii="Times New Roman" w:hAnsi="Times New Roman" w:cs="Times New Roman"/>
          <w:color w:val="000000"/>
          <w:sz w:val="28"/>
          <w:szCs w:val="28"/>
        </w:rPr>
        <w:t>2012;</w:t>
      </w:r>
      <w:r w:rsidRPr="004125C3">
        <w:rPr>
          <w:rStyle w:val="ref-vol"/>
          <w:rFonts w:ascii="Times New Roman" w:hAnsi="Times New Roman" w:cs="Times New Roman"/>
          <w:color w:val="000000"/>
          <w:sz w:val="28"/>
          <w:szCs w:val="28"/>
        </w:rPr>
        <w:t>77</w:t>
      </w:r>
      <w:r w:rsidRPr="004125C3">
        <w:rPr>
          <w:rStyle w:val="element-citation"/>
          <w:rFonts w:ascii="Times New Roman" w:hAnsi="Times New Roman" w:cs="Times New Roman"/>
          <w:color w:val="000000"/>
          <w:sz w:val="28"/>
          <w:szCs w:val="28"/>
        </w:rPr>
        <w:t>(7):39–41. </w:t>
      </w:r>
    </w:p>
    <w:p w:rsidR="003E11B7" w:rsidRPr="00D76079" w:rsidRDefault="00C72CB8" w:rsidP="004125C3">
      <w:pPr>
        <w:pStyle w:val="a6"/>
        <w:numPr>
          <w:ilvl w:val="0"/>
          <w:numId w:val="8"/>
        </w:numPr>
        <w:adjustRightInd w:val="0"/>
        <w:snapToGrid w:val="0"/>
        <w:spacing w:line="360" w:lineRule="auto"/>
        <w:ind w:firstLine="0"/>
        <w:contextualSpacing w:val="0"/>
        <w:jc w:val="both"/>
        <w:rPr>
          <w:rFonts w:ascii="Times New Roman" w:hAnsi="Times New Roman" w:cs="Times New Roman"/>
          <w:sz w:val="28"/>
          <w:szCs w:val="28"/>
        </w:rPr>
      </w:pPr>
      <w:r w:rsidRPr="004125C3">
        <w:rPr>
          <w:rFonts w:ascii="Times New Roman" w:hAnsi="Times New Roman" w:cs="Times New Roman"/>
          <w:sz w:val="28"/>
          <w:szCs w:val="28"/>
          <w:shd w:val="clear" w:color="auto" w:fill="FFFFFF"/>
          <w:lang w:val="en-GB"/>
        </w:rPr>
        <w:t>What</w:t>
      </w:r>
      <w:r w:rsidRPr="003570EE">
        <w:rPr>
          <w:rFonts w:ascii="Times New Roman" w:hAnsi="Times New Roman" w:cs="Times New Roman"/>
          <w:sz w:val="28"/>
          <w:szCs w:val="28"/>
          <w:shd w:val="clear" w:color="auto" w:fill="FFFFFF"/>
          <w:lang w:val="en-GB"/>
        </w:rPr>
        <w:t xml:space="preserve"> </w:t>
      </w:r>
      <w:r w:rsidRPr="004125C3">
        <w:rPr>
          <w:rFonts w:ascii="Times New Roman" w:hAnsi="Times New Roman" w:cs="Times New Roman"/>
          <w:sz w:val="28"/>
          <w:szCs w:val="28"/>
          <w:shd w:val="clear" w:color="auto" w:fill="FFFFFF"/>
          <w:lang w:val="en-GB"/>
        </w:rPr>
        <w:t>are</w:t>
      </w:r>
      <w:r w:rsidRPr="003570EE">
        <w:rPr>
          <w:rFonts w:ascii="Times New Roman" w:hAnsi="Times New Roman" w:cs="Times New Roman"/>
          <w:sz w:val="28"/>
          <w:szCs w:val="28"/>
          <w:shd w:val="clear" w:color="auto" w:fill="FFFFFF"/>
          <w:lang w:val="en-GB"/>
        </w:rPr>
        <w:t xml:space="preserve"> </w:t>
      </w:r>
      <w:r w:rsidRPr="004125C3">
        <w:rPr>
          <w:rFonts w:ascii="Times New Roman" w:hAnsi="Times New Roman" w:cs="Times New Roman"/>
          <w:sz w:val="28"/>
          <w:szCs w:val="28"/>
          <w:shd w:val="clear" w:color="auto" w:fill="FFFFFF"/>
          <w:lang w:val="en-GB"/>
        </w:rPr>
        <w:t>the</w:t>
      </w:r>
      <w:r w:rsidRPr="003570EE">
        <w:rPr>
          <w:rFonts w:ascii="Times New Roman" w:hAnsi="Times New Roman" w:cs="Times New Roman"/>
          <w:sz w:val="28"/>
          <w:szCs w:val="28"/>
          <w:shd w:val="clear" w:color="auto" w:fill="FFFFFF"/>
          <w:lang w:val="en-GB"/>
        </w:rPr>
        <w:t xml:space="preserve"> 5 </w:t>
      </w:r>
      <w:r w:rsidRPr="004125C3">
        <w:rPr>
          <w:rFonts w:ascii="Times New Roman" w:hAnsi="Times New Roman" w:cs="Times New Roman"/>
          <w:sz w:val="28"/>
          <w:szCs w:val="28"/>
          <w:shd w:val="clear" w:color="auto" w:fill="FFFFFF"/>
          <w:lang w:val="en-GB"/>
        </w:rPr>
        <w:t>stages</w:t>
      </w:r>
      <w:r w:rsidRPr="003570EE">
        <w:rPr>
          <w:rFonts w:ascii="Times New Roman" w:hAnsi="Times New Roman" w:cs="Times New Roman"/>
          <w:sz w:val="28"/>
          <w:szCs w:val="28"/>
          <w:shd w:val="clear" w:color="auto" w:fill="FFFFFF"/>
          <w:lang w:val="en-GB"/>
        </w:rPr>
        <w:t xml:space="preserve"> </w:t>
      </w:r>
      <w:r w:rsidRPr="004125C3">
        <w:rPr>
          <w:rFonts w:ascii="Times New Roman" w:hAnsi="Times New Roman" w:cs="Times New Roman"/>
          <w:sz w:val="28"/>
          <w:szCs w:val="28"/>
          <w:shd w:val="clear" w:color="auto" w:fill="FFFFFF"/>
          <w:lang w:val="en-GB"/>
        </w:rPr>
        <w:t>of</w:t>
      </w:r>
      <w:r w:rsidRPr="003570EE">
        <w:rPr>
          <w:rFonts w:ascii="Times New Roman" w:hAnsi="Times New Roman" w:cs="Times New Roman"/>
          <w:sz w:val="28"/>
          <w:szCs w:val="28"/>
          <w:shd w:val="clear" w:color="auto" w:fill="FFFFFF"/>
          <w:lang w:val="en-GB"/>
        </w:rPr>
        <w:t xml:space="preserve"> </w:t>
      </w:r>
      <w:r w:rsidRPr="004125C3">
        <w:rPr>
          <w:rFonts w:ascii="Times New Roman" w:hAnsi="Times New Roman" w:cs="Times New Roman"/>
          <w:sz w:val="28"/>
          <w:szCs w:val="28"/>
          <w:shd w:val="clear" w:color="auto" w:fill="FFFFFF"/>
          <w:lang w:val="en-GB"/>
        </w:rPr>
        <w:t>burnout</w:t>
      </w:r>
      <w:r w:rsidRPr="003570EE">
        <w:rPr>
          <w:rFonts w:ascii="Times New Roman" w:hAnsi="Times New Roman" w:cs="Times New Roman"/>
          <w:sz w:val="28"/>
          <w:szCs w:val="28"/>
          <w:shd w:val="clear" w:color="auto" w:fill="FFFFFF"/>
          <w:lang w:val="en-GB"/>
        </w:rPr>
        <w:t xml:space="preserve">? </w:t>
      </w:r>
      <w:r w:rsidRPr="004125C3">
        <w:rPr>
          <w:rFonts w:ascii="Times New Roman" w:hAnsi="Times New Roman" w:cs="Times New Roman"/>
          <w:sz w:val="28"/>
          <w:szCs w:val="28"/>
          <w:shd w:val="clear" w:color="auto" w:fill="FFFFFF"/>
        </w:rPr>
        <w:t xml:space="preserve">[Електронний ресурс] // calmer – Режим доступу до ресурсу: </w:t>
      </w:r>
      <w:hyperlink r:id="rId11" w:history="1">
        <w:r w:rsidR="00D76079" w:rsidRPr="00F86C87">
          <w:rPr>
            <w:rStyle w:val="a5"/>
            <w:rFonts w:ascii="Times New Roman" w:hAnsi="Times New Roman" w:cs="Times New Roman"/>
            <w:sz w:val="28"/>
            <w:szCs w:val="28"/>
            <w:shd w:val="clear" w:color="auto" w:fill="FFFFFF"/>
          </w:rPr>
          <w:t>https://www.thisiscalmer.com/blog/5-stages-of-burnout</w:t>
        </w:r>
      </w:hyperlink>
      <w:r w:rsidRPr="004125C3">
        <w:rPr>
          <w:rFonts w:ascii="Times New Roman" w:hAnsi="Times New Roman" w:cs="Times New Roman"/>
          <w:sz w:val="28"/>
          <w:szCs w:val="28"/>
          <w:shd w:val="clear" w:color="auto" w:fill="FFFFFF"/>
        </w:rPr>
        <w:t>.</w:t>
      </w:r>
    </w:p>
    <w:p w:rsidR="00D76079" w:rsidRDefault="00D76079" w:rsidP="00D76079">
      <w:pPr>
        <w:pStyle w:val="a6"/>
        <w:adjustRightInd w:val="0"/>
        <w:snapToGrid w:val="0"/>
        <w:spacing w:line="360" w:lineRule="auto"/>
        <w:contextualSpacing w:val="0"/>
        <w:jc w:val="both"/>
        <w:rPr>
          <w:rFonts w:ascii="Times New Roman" w:hAnsi="Times New Roman" w:cs="Times New Roman"/>
          <w:sz w:val="28"/>
          <w:szCs w:val="28"/>
          <w:shd w:val="clear" w:color="auto" w:fill="FFFFFF"/>
        </w:rPr>
      </w:pPr>
    </w:p>
    <w:p w:rsidR="00D76079" w:rsidRDefault="00D76079">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br w:type="page"/>
      </w:r>
    </w:p>
    <w:p w:rsidR="00D76079" w:rsidRPr="00F2546E" w:rsidRDefault="00D76079" w:rsidP="00D76079">
      <w:pPr>
        <w:pStyle w:val="1"/>
        <w:jc w:val="center"/>
        <w:rPr>
          <w:rStyle w:val="y2iqfc"/>
          <w:rFonts w:ascii="Times New Roman" w:hAnsi="Times New Roman" w:cs="Times New Roman"/>
          <w:b/>
          <w:color w:val="202124"/>
          <w:sz w:val="28"/>
          <w:szCs w:val="28"/>
          <w:lang w:val="de-DE"/>
        </w:rPr>
      </w:pPr>
      <w:bookmarkStart w:id="6" w:name="_Toc90900277"/>
      <w:r w:rsidRPr="00F2546E">
        <w:rPr>
          <w:rStyle w:val="y2iqfc"/>
          <w:rFonts w:ascii="Times New Roman" w:hAnsi="Times New Roman" w:cs="Times New Roman"/>
          <w:b/>
          <w:color w:val="202124"/>
          <w:sz w:val="28"/>
          <w:szCs w:val="28"/>
          <w:lang w:val="de-DE"/>
        </w:rPr>
        <w:t>Ergänzungen</w:t>
      </w:r>
      <w:bookmarkEnd w:id="6"/>
    </w:p>
    <w:p w:rsidR="00D76079" w:rsidRPr="00F2546E" w:rsidRDefault="00D76079" w:rsidP="00D76079">
      <w:pPr>
        <w:adjustRightInd w:val="0"/>
        <w:snapToGrid w:val="0"/>
        <w:spacing w:after="0" w:line="360" w:lineRule="auto"/>
        <w:ind w:firstLine="851"/>
        <w:jc w:val="both"/>
        <w:rPr>
          <w:rStyle w:val="y2iqfc"/>
          <w:rFonts w:ascii="Times New Roman" w:hAnsi="Times New Roman" w:cs="Times New Roman"/>
          <w:color w:val="202124"/>
          <w:sz w:val="28"/>
          <w:szCs w:val="28"/>
          <w:lang w:val="de-DE"/>
        </w:rPr>
      </w:pPr>
      <w:r w:rsidRPr="00F2546E">
        <w:rPr>
          <w:rStyle w:val="y2iqfc"/>
          <w:rFonts w:ascii="Times New Roman" w:hAnsi="Times New Roman" w:cs="Times New Roman"/>
          <w:color w:val="202124"/>
          <w:sz w:val="28"/>
          <w:szCs w:val="28"/>
          <w:lang w:val="de-DE"/>
        </w:rPr>
        <w:t>Anlage 1. „Testmethoden zur Feststellung des Burnout-Syndroms“</w:t>
      </w:r>
    </w:p>
    <w:p w:rsidR="00D76079" w:rsidRPr="00F2546E" w:rsidRDefault="00D76079" w:rsidP="00D76079">
      <w:pPr>
        <w:adjustRightInd w:val="0"/>
        <w:snapToGrid w:val="0"/>
        <w:spacing w:after="0" w:line="360" w:lineRule="auto"/>
        <w:ind w:firstLine="851"/>
        <w:jc w:val="both"/>
        <w:rPr>
          <w:rStyle w:val="y2iqfc"/>
          <w:rFonts w:ascii="Times New Roman" w:hAnsi="Times New Roman" w:cs="Times New Roman"/>
          <w:color w:val="202124"/>
          <w:sz w:val="28"/>
          <w:szCs w:val="28"/>
          <w:lang w:val="de-DE"/>
        </w:rPr>
      </w:pPr>
      <w:r w:rsidRPr="00F2546E">
        <w:rPr>
          <w:rStyle w:val="y2iqfc"/>
          <w:rFonts w:ascii="Times New Roman" w:hAnsi="Times New Roman" w:cs="Times New Roman"/>
          <w:color w:val="202124"/>
          <w:sz w:val="28"/>
          <w:szCs w:val="28"/>
          <w:lang w:val="de-DE"/>
        </w:rPr>
        <w:t xml:space="preserve">FRAGEBOGEN ZUR BERUFLICHEN BRENNUNG (N. Vodopyanova, E. Starchenkova) Die Methodik wurde nach dem Modell von K. Maslach und S. Jackson entwickelt. Der Fragebogen enthält 22 Aussagen zu Gefühlen und Erfahrungen im Zusammenhang mit der Ausübung von Arbeitstätigkeiten. Sie besteht aus drei Subskalen (emotionale Erschöpfung, Depersonalisierung und persönliche Leistung). Die Antworten werden auf einer 7-Punkte-Skala bewertet und reichen von „nie“ (0 Punkte) bis „immer“ (6 Punkte). Es gibt Versionen des Fragebogens für verschiedene Berufsgruppen. Das Vorliegen eines hohen Burnout-Niveaus wird durch hohe Werte auf den Subskalen emotionale Erschöpfung und Depersonalisation und niedrige Werte auf der Skala der persönlichen Leistung belegt. Nachfolgend finden Sie eine Version des Fragebogens für Berater und einen Schlüssel, mit dem Sie die persönlichen Merkmale von Burnout ermitteln können. Anweisung. Ihnen werden 22 Aussagen zu berufsbezogenen Gefühlen und Erfahrungen angeboten. Bitte lesen Sie jede Aussage sorgfältig durch und entscheiden Sie, ob Sie solche Gedanken oder Gefühle haben. Geben Sie auf dem Antwortbogen an, wie oft Sie bestimmte Erfahrungen machen. Stellung "0" - nie; Position "6" - täglich. Streichen oder kreisen Sie dazu die Punktzahl ein, die der Häufigkeit der Erfahrungen einer bestimmten Empfindung entspricht. Professioneller Burnout-Fragebogen für Berater 1. Am Ende der Arbeitswoche fühle ich mich emotional am Boden zerstört. 2. Am Ende des Tages fühle ich mich wie eine gepresste Zitrone. 3. Ich bin müde, wenn ich morgens aufstehe und zur Arbeit muss. 4. Die Ergebnisse meiner Arbeit sind meinen Aufwand nicht wert. 5. Mich ärgern Kunden, die lange und viel über die Angst sprechen, von unserem Fonds getäuscht zu werden. 6. Ich fühle mich energisch und emotional erhoben. 7. Wenn ich mit aggressiven Klienten spreche, finde ich die richtigen Worte, um ihre Aggression oder ihren Groll zu reduzieren. 8. Ich fühle mich depressiv und apathisch. 9. Ich mag es, misstrauische Kunden zu beruhigen und ihnen zu helfen. 10. In letzter Zeit bin ich gegenüber Kunden gefühlloser geworden. Die Kunden, mit denen ich arbeiten muss, sind für mich nicht interessant. Sie ermüden mich mehr, als dass sie mich glücklich machen. 12. Ich habe viele Pläne für die Zukunft und glaube an deren Umsetzung. 13. Ich habe immer mehr Frustrationen im Leben. 14. Ich verspüre Gleichgültigkeit und Verlust des Interesses an vielen Dingen, die mich früher glücklich gemacht haben. 15. Es ist mir egal, was Kunden denken und fühlen. Ich bevorzuge die formelle Kommunikation mit ihnen, ohne unnötige Emotionen und versuche, die Kommunikation mit ihnen zu minimieren. 16. Ich möchte allein sein und mich von allem und jedem erholen. 17. Ich kann bei Kundengesprächen leicht eine Atmosphäre der Freundlichkeit und des Vertrauens schaffen. 18. Am Telefon spreche ich spannungsfrei mit jedem Kunden, unabhängig von seinen Ambitionen, seiner emotionalen Verfassung und seiner Kommunikationskultur. 19. Ich bin mit meinen Lebenserfolgen (Leistungen) zufrieden. 20. Ich fühle mich am Rande. 21. Ich kann viel mehr in meinem Leben tun. 22. Ich zeige anderen Menschen mehr Aufmerksamkeit und Fürsorge, als ich ihnen gegenüber aus Dankbarkeit und Wertschätzung erhalte. Antwortformular Name ______________________________ Alter ________ Beruf / Position ________________________________ Berufserfahrung __________________________ № nie sehr selten selten manchmal oft sehr oft täglich </w:t>
      </w:r>
      <w:r w:rsidRPr="00F2546E">
        <w:rPr>
          <w:rFonts w:ascii="Times New Roman" w:hAnsi="Times New Roman" w:cs="Times New Roman"/>
          <w:color w:val="202124"/>
          <w:sz w:val="28"/>
          <w:szCs w:val="28"/>
          <w:lang w:val="de-DE"/>
        </w:rPr>
        <w:t xml:space="preserve">. </w:t>
      </w:r>
      <w:r w:rsidRPr="00F2546E">
        <w:rPr>
          <w:rStyle w:val="y2iqfc"/>
          <w:rFonts w:ascii="Times New Roman" w:hAnsi="Times New Roman" w:cs="Times New Roman"/>
          <w:color w:val="202124"/>
          <w:sz w:val="28"/>
          <w:szCs w:val="28"/>
          <w:lang w:val="de-DE"/>
        </w:rPr>
        <w:t>Schlüssel Subskala Aussagenummer Maximale Punktzahl Emotionale Erschöpfung Depersonalisation 5, 10, 11, 15, 22 30 Reduktion der persönlichen Leistung * Die „umgekehrte“ Frage ist markiert, die in umgekehrter Reihenfolge betrachtet wird, dh die Antwort „täglich“ entspricht Null. Einschätzung des Burnout-Niveaus Subskala Niedriges Niveau Mittleres Niveau Hohes Niveau Emotionale Erschöpfung 0 - 15 16 - 24 25 und mehr Depersonalisation 0 - 5 6 -10 11 und mehr Reduktion der persönlichen Leistung 37 und mehr 36 - 31 30 und weniger.</w:t>
      </w:r>
    </w:p>
    <w:p w:rsidR="00D76079" w:rsidRPr="00F2546E" w:rsidRDefault="00D76079" w:rsidP="00D76079">
      <w:pPr>
        <w:adjustRightInd w:val="0"/>
        <w:snapToGrid w:val="0"/>
        <w:spacing w:after="0" w:line="360" w:lineRule="auto"/>
        <w:ind w:firstLine="851"/>
        <w:jc w:val="both"/>
        <w:rPr>
          <w:rStyle w:val="y2iqfc"/>
          <w:rFonts w:ascii="Times New Roman" w:hAnsi="Times New Roman" w:cs="Times New Roman"/>
          <w:color w:val="202124"/>
          <w:sz w:val="28"/>
          <w:szCs w:val="28"/>
          <w:lang w:val="de-DE"/>
        </w:rPr>
      </w:pPr>
      <w:r w:rsidRPr="00F2546E">
        <w:rPr>
          <w:rStyle w:val="y2iqfc"/>
          <w:rFonts w:ascii="Times New Roman" w:hAnsi="Times New Roman" w:cs="Times New Roman"/>
          <w:color w:val="202124"/>
          <w:sz w:val="28"/>
          <w:szCs w:val="28"/>
          <w:lang w:val="de-DE"/>
        </w:rPr>
        <w:t>AUSDRÜCKLICHE DIAGNOSE DES EMOTIONALEN BRENNENS (von V. Boyko)</w:t>
      </w:r>
    </w:p>
    <w:p w:rsidR="00D76079" w:rsidRPr="00F2546E" w:rsidRDefault="00D76079" w:rsidP="00D76079">
      <w:pPr>
        <w:adjustRightInd w:val="0"/>
        <w:snapToGrid w:val="0"/>
        <w:spacing w:after="0" w:line="360" w:lineRule="auto"/>
        <w:ind w:firstLine="851"/>
        <w:jc w:val="both"/>
        <w:rPr>
          <w:rStyle w:val="y2iqfc"/>
          <w:rFonts w:ascii="Times New Roman" w:hAnsi="Times New Roman" w:cs="Times New Roman"/>
          <w:color w:val="202124"/>
          <w:sz w:val="28"/>
          <w:szCs w:val="28"/>
          <w:lang w:val="de-DE"/>
        </w:rPr>
      </w:pPr>
      <w:r w:rsidRPr="00F2546E">
        <w:rPr>
          <w:rStyle w:val="y2iqfc"/>
          <w:rFonts w:ascii="Times New Roman" w:hAnsi="Times New Roman" w:cs="Times New Roman"/>
          <w:color w:val="202124"/>
          <w:sz w:val="28"/>
          <w:szCs w:val="28"/>
          <w:lang w:val="de-DE"/>
        </w:rPr>
        <w:t xml:space="preserve"> Anweisung. "Antworten" Sie "ja" oder "nein" auf die gestellten Fragen.</w:t>
      </w:r>
    </w:p>
    <w:p w:rsidR="00D76079" w:rsidRPr="00F2546E" w:rsidRDefault="00D76079" w:rsidP="00D76079">
      <w:pPr>
        <w:adjustRightInd w:val="0"/>
        <w:snapToGrid w:val="0"/>
        <w:spacing w:after="0" w:line="360" w:lineRule="auto"/>
        <w:ind w:firstLine="851"/>
        <w:jc w:val="both"/>
        <w:rPr>
          <w:rFonts w:ascii="Times New Roman" w:hAnsi="Times New Roman" w:cs="Times New Roman"/>
          <w:color w:val="202124"/>
          <w:sz w:val="28"/>
          <w:szCs w:val="28"/>
          <w:lang w:val="de-DE"/>
        </w:rPr>
      </w:pPr>
      <w:r w:rsidRPr="00F2546E">
        <w:rPr>
          <w:rStyle w:val="y2iqfc"/>
          <w:rFonts w:ascii="Times New Roman" w:hAnsi="Times New Roman" w:cs="Times New Roman"/>
          <w:color w:val="202124"/>
          <w:sz w:val="28"/>
          <w:szCs w:val="28"/>
          <w:lang w:val="de-DE"/>
        </w:rPr>
        <w:t>1. Mit meinem Beruf bin ich heute genauso zufrieden wie zu Beginn meiner Karriere. 2. Ich habe einen Fehler bei der Berufs- oder Tätigkeitswahl gemacht und übernehme jetzt nicht meinen Platz. 3. Wenn ich müde oder angespannt bin, versuche ich, die Dinge früher zu beenden. 4. Meine Arbeit stumpft Emotionen ab. 5. Ich bin ehrlich gesagt müde von den Problemen, mit denen ich mich bei der Arbeit auseinandersetzen muss. 6. Die Arbeit macht mir immer weniger Freude.</w:t>
      </w:r>
    </w:p>
    <w:p w:rsidR="00D76079" w:rsidRPr="00D76079" w:rsidRDefault="00D76079" w:rsidP="00D76079">
      <w:pPr>
        <w:adjustRightInd w:val="0"/>
        <w:snapToGrid w:val="0"/>
        <w:spacing w:after="0" w:line="360" w:lineRule="auto"/>
        <w:ind w:firstLine="851"/>
        <w:jc w:val="both"/>
        <w:rPr>
          <w:rFonts w:ascii="Times New Roman" w:hAnsi="Times New Roman" w:cs="Times New Roman"/>
          <w:color w:val="202124"/>
          <w:sz w:val="28"/>
          <w:szCs w:val="28"/>
          <w:lang w:val="de-DE"/>
        </w:rPr>
      </w:pPr>
      <w:r w:rsidRPr="00F2546E">
        <w:rPr>
          <w:rStyle w:val="y2iqfc"/>
          <w:rFonts w:ascii="Times New Roman" w:hAnsi="Times New Roman" w:cs="Times New Roman"/>
          <w:color w:val="202124"/>
          <w:sz w:val="28"/>
          <w:szCs w:val="28"/>
          <w:lang w:val="de-DE"/>
        </w:rPr>
        <w:t>7. Ich würde bei Gelegenheit meinen Arbeitsplatz wechseln. 8. Aufgrund von Müdigkeit oder Stress schenke ich meinen Angelegenheiten weniger Aufmerksamkeit als nötig. 9. Ich akzeptiere die Ansprüche der Geschäftsleitung und der Kollegen gegen mich ruhig. 10. Die Kommunikation mit Kollegen ermutigt mich, mich von Menschen fernzuhalten. 11. Es wird für mich immer schwieriger, Kontakte zu Kollegen aufzubauen und zu pflegen. 12. Die Arbeitssituation erscheint mir sehr schwierig und schwierig. 13. Es gibt Tage, an denen sich mein emotionaler Zustand schlecht in den Arbeitsergebnissen widerspiegelt. 14. Ich mache mir große Sorgen um meine Arbeit. 15. Ich schenke meinen Kollegen mehr Aufmerksamkeit, als ich von ihnen erhalte. 16. Ich freue mich oft, wenn ich sehe, dass meine Arbeit den Menschen nützt. 17. In letzter Zeit wurde ich von Misserfolgen bei der Arbeit heimgesucht. 18. Normalerweise zeige ich neben dem Fall auch Interesse an Kollegen. 19. Manchmal ertappe ich mich dabei, dass ich denke, dass ich automatisch und ohne Seele arbeite. 20. Bei der Arbeit triffst du so unangenehme Menschen, dass du ihnen unfreiwillig etwas Schlechtes wünscht. 21. Erfolg bei der Arbeit inspiriert mich. 22. Die Arbeitssituation, in der ich mich befinde, scheint fast aussichtslos. 23. Ich arbeite oft hart. 24. In der Arbeit mit Menschen lasse ich mich von dem Grundsatz leiten: Verschwende keine Nerven und achte auf deine Gesundheit. 25. Manchmal gehe ich mit einem schweren Gefühl zur Arbeit: Da alles müde ist, würde ich niemanden sehen oder hören. 26. Manchmal scheint es mir, dass die Ergebnisse meiner Arbeit die Mühe nicht wert sind, die ich aufwende. 27. Wenn ich mit meiner Arbeit Glück hätte, wäre ich glücklicher. 28. Normalerweise passe ich die Uhrzeit an: Der Arbeitstag würde früher enden. 29. Wenn ich mit Menschen arbeite, stelle ich normalerweise einen Bildschirm auf, der mich vor dem Leiden und den negativen Emotionen anderer Menschen schützt. 30. Ich war sehr enttäuscht von meiner Arbeit. 31. Meine Anforderungen an die geleistete Arbeit sind höher, als ich aufgrund der Umstände erreiche. 32. Meine Karriere war erfolgreich. 33. Wenn sich die Gelegenheit bietet, achte ich weniger auf die Arbeit, aber damit es niemand merkt. 34. Ich habe das Interesse an allem verloren, was bei der Arbeit passiert. 35. Meine Arbeit hatte eine schlechte Wirkung auf mich – sie machte mich wütend, dämpfte meine Emotionen, machte mich nervös. Notrufformular 1 6 11 16 21 26 31 LC 2 7 12 17 22 27 32 RPO 3 8 13 18 23 28 33 EB 4 9 14 19 24 29 34 ABl. 5 10 15 20 25 30 35 NA-Schlüssel. Ergebnisse: 9 Punkte oder weniger - das Symptom hat sich nicht entwickelt; 10-15 - das Symptom entwickelt sich; 16 und mehr - das Symptom hat sich entwickelt.</w:t>
      </w:r>
    </w:p>
    <w:p w:rsidR="00D76079" w:rsidRPr="00F2546E" w:rsidRDefault="00D76079" w:rsidP="00D76079">
      <w:pPr>
        <w:jc w:val="both"/>
        <w:rPr>
          <w:rFonts w:ascii="Times New Roman" w:hAnsi="Times New Roman" w:cs="Times New Roman"/>
          <w:color w:val="202124"/>
          <w:sz w:val="28"/>
          <w:szCs w:val="28"/>
          <w:lang w:val="en-GB"/>
        </w:rPr>
      </w:pPr>
      <w:r w:rsidRPr="00F2546E">
        <w:rPr>
          <w:rFonts w:ascii="Times New Roman" w:hAnsi="Times New Roman" w:cs="Times New Roman"/>
          <w:color w:val="202124"/>
          <w:sz w:val="28"/>
          <w:szCs w:val="28"/>
          <w:lang w:val="uk-UA"/>
        </w:rPr>
        <w:t xml:space="preserve">2. </w:t>
      </w:r>
      <w:r w:rsidRPr="00F2546E">
        <w:rPr>
          <w:rFonts w:ascii="Times New Roman" w:hAnsi="Times New Roman" w:cs="Times New Roman"/>
          <w:noProof/>
          <w:sz w:val="28"/>
          <w:szCs w:val="28"/>
          <w:lang w:eastAsia="ru-RU"/>
        </w:rPr>
        <w:drawing>
          <wp:inline distT="0" distB="0" distL="0" distR="0">
            <wp:extent cx="3521075" cy="3207385"/>
            <wp:effectExtent l="19050" t="0" r="3175" b="0"/>
            <wp:docPr id="2" name="Рисунок 1" descr="Early-warning-signs-for-burnout-synd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rly-warning-signs-for-burnout-syndrome"/>
                    <pic:cNvPicPr>
                      <a:picLocks noChangeAspect="1" noChangeArrowheads="1"/>
                    </pic:cNvPicPr>
                  </pic:nvPicPr>
                  <pic:blipFill>
                    <a:blip r:embed="rId12" cstate="print"/>
                    <a:srcRect/>
                    <a:stretch>
                      <a:fillRect/>
                    </a:stretch>
                  </pic:blipFill>
                  <pic:spPr bwMode="auto">
                    <a:xfrm>
                      <a:off x="0" y="0"/>
                      <a:ext cx="3521075" cy="3207385"/>
                    </a:xfrm>
                    <a:prstGeom prst="rect">
                      <a:avLst/>
                    </a:prstGeom>
                    <a:noFill/>
                    <a:ln w="9525">
                      <a:noFill/>
                      <a:miter lim="800000"/>
                      <a:headEnd/>
                      <a:tailEnd/>
                    </a:ln>
                  </pic:spPr>
                </pic:pic>
              </a:graphicData>
            </a:graphic>
          </wp:inline>
        </w:drawing>
      </w:r>
    </w:p>
    <w:p w:rsidR="00D76079" w:rsidRPr="00F2546E" w:rsidRDefault="00D76079" w:rsidP="00D76079">
      <w:pPr>
        <w:jc w:val="both"/>
        <w:rPr>
          <w:rFonts w:ascii="Times New Roman" w:hAnsi="Times New Roman" w:cs="Times New Roman"/>
          <w:color w:val="202124"/>
          <w:sz w:val="28"/>
          <w:szCs w:val="28"/>
          <w:lang w:val="en-GB"/>
        </w:rPr>
      </w:pPr>
      <w:r w:rsidRPr="00F2546E">
        <w:rPr>
          <w:rFonts w:ascii="Times New Roman" w:hAnsi="Times New Roman" w:cs="Times New Roman"/>
          <w:color w:val="202124"/>
          <w:sz w:val="28"/>
          <w:szCs w:val="28"/>
          <w:lang w:val="en-GB"/>
        </w:rPr>
        <w:t>3.</w:t>
      </w:r>
    </w:p>
    <w:p w:rsidR="00D76079" w:rsidRPr="00F2546E" w:rsidRDefault="00D76079" w:rsidP="00D76079">
      <w:pPr>
        <w:jc w:val="both"/>
        <w:rPr>
          <w:rFonts w:ascii="Times New Roman" w:hAnsi="Times New Roman" w:cs="Times New Roman"/>
          <w:color w:val="202124"/>
          <w:sz w:val="28"/>
          <w:szCs w:val="28"/>
          <w:lang w:val="en-GB"/>
        </w:rPr>
      </w:pPr>
      <w:r w:rsidRPr="00F2546E">
        <w:rPr>
          <w:rFonts w:ascii="Times New Roman" w:hAnsi="Times New Roman" w:cs="Times New Roman"/>
          <w:noProof/>
          <w:sz w:val="28"/>
          <w:szCs w:val="28"/>
          <w:lang w:eastAsia="ru-RU"/>
        </w:rPr>
        <w:drawing>
          <wp:inline distT="0" distB="0" distL="0" distR="0">
            <wp:extent cx="5940425" cy="2016486"/>
            <wp:effectExtent l="19050" t="0" r="3175" b="0"/>
            <wp:docPr id="3" name="Рисунок 4" descr="1*0E2qf3uF1cNhH4iaDdEI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E2qf3uF1cNhH4iaDdEIGg"/>
                    <pic:cNvPicPr>
                      <a:picLocks noChangeAspect="1" noChangeArrowheads="1"/>
                    </pic:cNvPicPr>
                  </pic:nvPicPr>
                  <pic:blipFill>
                    <a:blip r:embed="rId13" cstate="print"/>
                    <a:srcRect/>
                    <a:stretch>
                      <a:fillRect/>
                    </a:stretch>
                  </pic:blipFill>
                  <pic:spPr bwMode="auto">
                    <a:xfrm>
                      <a:off x="0" y="0"/>
                      <a:ext cx="5940425" cy="2016486"/>
                    </a:xfrm>
                    <a:prstGeom prst="rect">
                      <a:avLst/>
                    </a:prstGeom>
                    <a:noFill/>
                    <a:ln w="9525">
                      <a:noFill/>
                      <a:miter lim="800000"/>
                      <a:headEnd/>
                      <a:tailEnd/>
                    </a:ln>
                  </pic:spPr>
                </pic:pic>
              </a:graphicData>
            </a:graphic>
          </wp:inline>
        </w:drawing>
      </w:r>
    </w:p>
    <w:p w:rsidR="00D76079" w:rsidRPr="004125C3" w:rsidRDefault="00D76079" w:rsidP="00D76079">
      <w:pPr>
        <w:jc w:val="both"/>
        <w:rPr>
          <w:rStyle w:val="y2iqfc"/>
          <w:rFonts w:ascii="Times New Roman" w:hAnsi="Times New Roman" w:cs="Times New Roman"/>
          <w:sz w:val="28"/>
          <w:szCs w:val="28"/>
          <w:lang w:val="de-DE"/>
        </w:rPr>
      </w:pPr>
      <w:r w:rsidRPr="00F2546E">
        <w:rPr>
          <w:rFonts w:ascii="Times New Roman" w:hAnsi="Times New Roman" w:cs="Times New Roman"/>
          <w:sz w:val="28"/>
          <w:szCs w:val="28"/>
          <w:lang w:val="de-DE"/>
        </w:rPr>
        <w:t>4.</w:t>
      </w:r>
      <w:r w:rsidRPr="00F2546E">
        <w:rPr>
          <w:rFonts w:ascii="Times New Roman" w:hAnsi="Times New Roman" w:cs="Times New Roman"/>
          <w:noProof/>
          <w:sz w:val="28"/>
          <w:szCs w:val="28"/>
          <w:lang w:eastAsia="ru-RU"/>
        </w:rPr>
        <w:drawing>
          <wp:inline distT="0" distB="0" distL="0" distR="0">
            <wp:extent cx="3425825" cy="2360930"/>
            <wp:effectExtent l="19050" t="0" r="3175" b="0"/>
            <wp:docPr id="5" name="Рисунок 7" descr="gM_u7uTNwS6yY3LuZyyNW9h2ibZ9cAVpjdyRzQOhyiTSgYa7veVF5yfeSeE8yKYs37dPZHV3CRtlAlpqLuWxV8vFWBA6iRp9osgxONwcphau-2DP5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M_u7uTNwS6yY3LuZyyNW9h2ibZ9cAVpjdyRzQOhyiTSgYa7veVF5yfeSeE8yKYs37dPZHV3CRtlAlpqLuWxV8vFWBA6iRp9osgxONwcphau-2DP5g"/>
                    <pic:cNvPicPr>
                      <a:picLocks noChangeAspect="1" noChangeArrowheads="1"/>
                    </pic:cNvPicPr>
                  </pic:nvPicPr>
                  <pic:blipFill>
                    <a:blip r:embed="rId14" cstate="print"/>
                    <a:srcRect/>
                    <a:stretch>
                      <a:fillRect/>
                    </a:stretch>
                  </pic:blipFill>
                  <pic:spPr bwMode="auto">
                    <a:xfrm>
                      <a:off x="0" y="0"/>
                      <a:ext cx="3425825" cy="2360930"/>
                    </a:xfrm>
                    <a:prstGeom prst="rect">
                      <a:avLst/>
                    </a:prstGeom>
                    <a:noFill/>
                    <a:ln w="9525">
                      <a:noFill/>
                      <a:miter lim="800000"/>
                      <a:headEnd/>
                      <a:tailEnd/>
                    </a:ln>
                  </pic:spPr>
                </pic:pic>
              </a:graphicData>
            </a:graphic>
          </wp:inline>
        </w:drawing>
      </w:r>
    </w:p>
    <w:p w:rsidR="00D76079" w:rsidRPr="00D76079" w:rsidRDefault="00D76079" w:rsidP="00D76079">
      <w:pPr>
        <w:rPr>
          <w:rFonts w:ascii="Times New Roman" w:hAnsi="Times New Roman" w:cs="Times New Roman"/>
          <w:color w:val="202124"/>
          <w:sz w:val="28"/>
          <w:szCs w:val="28"/>
          <w:lang w:val="de-DE"/>
        </w:rPr>
      </w:pPr>
    </w:p>
    <w:sectPr w:rsidR="00D76079" w:rsidRPr="00D76079" w:rsidSect="00EF41B8">
      <w:headerReference w:type="even" r:id="rId15"/>
      <w:headerReference w:type="default" r:id="rId16"/>
      <w:pgSz w:w="11906" w:h="16838"/>
      <w:pgMar w:top="1134" w:right="851"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64BA" w:rsidRDefault="00DF64BA" w:rsidP="00A050B6">
      <w:pPr>
        <w:spacing w:after="0" w:line="240" w:lineRule="auto"/>
      </w:pPr>
      <w:r>
        <w:separator/>
      </w:r>
    </w:p>
  </w:endnote>
  <w:endnote w:type="continuationSeparator" w:id="0">
    <w:p w:rsidR="00DF64BA" w:rsidRDefault="00DF64BA" w:rsidP="00A05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64BA" w:rsidRDefault="00DF64BA" w:rsidP="00A050B6">
      <w:pPr>
        <w:spacing w:after="0" w:line="240" w:lineRule="auto"/>
      </w:pPr>
      <w:r>
        <w:separator/>
      </w:r>
    </w:p>
  </w:footnote>
  <w:footnote w:type="continuationSeparator" w:id="0">
    <w:p w:rsidR="00DF64BA" w:rsidRDefault="00DF64BA" w:rsidP="00A050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c"/>
      </w:rPr>
      <w:id w:val="-191769764"/>
      <w:docPartObj>
        <w:docPartGallery w:val="Page Numbers (Top of Page)"/>
        <w:docPartUnique/>
      </w:docPartObj>
    </w:sdtPr>
    <w:sdtEndPr>
      <w:rPr>
        <w:rStyle w:val="ac"/>
      </w:rPr>
    </w:sdtEndPr>
    <w:sdtContent>
      <w:p w:rsidR="003570EE" w:rsidRDefault="003570EE" w:rsidP="003570EE">
        <w:pPr>
          <w:pStyle w:val="a7"/>
          <w:framePr w:wrap="none" w:vAnchor="text" w:hAnchor="margin" w:xAlign="right" w:y="1"/>
          <w:rPr>
            <w:rStyle w:val="ac"/>
          </w:rPr>
        </w:pPr>
        <w:r>
          <w:rPr>
            <w:rStyle w:val="ac"/>
          </w:rPr>
          <w:fldChar w:fldCharType="begin"/>
        </w:r>
        <w:r>
          <w:rPr>
            <w:rStyle w:val="ac"/>
          </w:rPr>
          <w:instrText xml:space="preserve"> PAGE </w:instrText>
        </w:r>
        <w:r>
          <w:rPr>
            <w:rStyle w:val="ac"/>
          </w:rPr>
          <w:fldChar w:fldCharType="end"/>
        </w:r>
      </w:p>
    </w:sdtContent>
  </w:sdt>
  <w:p w:rsidR="003570EE" w:rsidRDefault="003570EE" w:rsidP="00EF41B8">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c"/>
      </w:rPr>
      <w:id w:val="-256217395"/>
      <w:docPartObj>
        <w:docPartGallery w:val="Page Numbers (Top of Page)"/>
        <w:docPartUnique/>
      </w:docPartObj>
    </w:sdtPr>
    <w:sdtEndPr>
      <w:rPr>
        <w:rStyle w:val="ac"/>
      </w:rPr>
    </w:sdtEndPr>
    <w:sdtContent>
      <w:p w:rsidR="003570EE" w:rsidRDefault="003570EE" w:rsidP="003570EE">
        <w:pPr>
          <w:pStyle w:val="a7"/>
          <w:framePr w:wrap="none" w:vAnchor="text" w:hAnchor="margin" w:xAlign="right" w:y="1"/>
          <w:rPr>
            <w:rStyle w:val="ac"/>
          </w:rPr>
        </w:pPr>
        <w:r>
          <w:rPr>
            <w:rStyle w:val="ac"/>
          </w:rPr>
          <w:fldChar w:fldCharType="begin"/>
        </w:r>
        <w:r>
          <w:rPr>
            <w:rStyle w:val="ac"/>
          </w:rPr>
          <w:instrText xml:space="preserve"> PAGE </w:instrText>
        </w:r>
        <w:r>
          <w:rPr>
            <w:rStyle w:val="ac"/>
          </w:rPr>
          <w:fldChar w:fldCharType="separate"/>
        </w:r>
        <w:r w:rsidR="007346B3">
          <w:rPr>
            <w:rStyle w:val="ac"/>
            <w:noProof/>
          </w:rPr>
          <w:t>12</w:t>
        </w:r>
        <w:r>
          <w:rPr>
            <w:rStyle w:val="ac"/>
          </w:rPr>
          <w:fldChar w:fldCharType="end"/>
        </w:r>
      </w:p>
    </w:sdtContent>
  </w:sdt>
  <w:p w:rsidR="003570EE" w:rsidRDefault="003570EE" w:rsidP="00EF41B8">
    <w:pPr>
      <w:pStyle w:val="a7"/>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C7713"/>
    <w:multiLevelType w:val="multilevel"/>
    <w:tmpl w:val="E4E4950E"/>
    <w:lvl w:ilvl="0">
      <w:start w:val="1"/>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 w15:restartNumberingAfterBreak="0">
    <w:nsid w:val="16CF3D24"/>
    <w:multiLevelType w:val="hybridMultilevel"/>
    <w:tmpl w:val="A52ABB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366F7C"/>
    <w:multiLevelType w:val="hybridMultilevel"/>
    <w:tmpl w:val="C73A85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9042D7"/>
    <w:multiLevelType w:val="hybridMultilevel"/>
    <w:tmpl w:val="F202D7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A90961"/>
    <w:multiLevelType w:val="hybridMultilevel"/>
    <w:tmpl w:val="E76CA15A"/>
    <w:lvl w:ilvl="0" w:tplc="101A354A">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4A5651"/>
    <w:multiLevelType w:val="multilevel"/>
    <w:tmpl w:val="3A4CFFA8"/>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67125A5E"/>
    <w:multiLevelType w:val="hybridMultilevel"/>
    <w:tmpl w:val="04160B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6B251A3"/>
    <w:multiLevelType w:val="hybridMultilevel"/>
    <w:tmpl w:val="772E97BA"/>
    <w:lvl w:ilvl="0" w:tplc="D580212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5"/>
  </w:num>
  <w:num w:numId="2">
    <w:abstractNumId w:val="0"/>
  </w:num>
  <w:num w:numId="3">
    <w:abstractNumId w:val="6"/>
  </w:num>
  <w:num w:numId="4">
    <w:abstractNumId w:val="2"/>
  </w:num>
  <w:num w:numId="5">
    <w:abstractNumId w:val="4"/>
  </w:num>
  <w:num w:numId="6">
    <w:abstractNumId w:val="7"/>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1B7"/>
    <w:rsid w:val="000045FB"/>
    <w:rsid w:val="000B2B8B"/>
    <w:rsid w:val="00146300"/>
    <w:rsid w:val="00155C86"/>
    <w:rsid w:val="001B2612"/>
    <w:rsid w:val="00232F8A"/>
    <w:rsid w:val="00234627"/>
    <w:rsid w:val="00244FA5"/>
    <w:rsid w:val="002C6340"/>
    <w:rsid w:val="0030171F"/>
    <w:rsid w:val="003222F8"/>
    <w:rsid w:val="00344F81"/>
    <w:rsid w:val="003570EE"/>
    <w:rsid w:val="003E11B7"/>
    <w:rsid w:val="004068B2"/>
    <w:rsid w:val="004125C3"/>
    <w:rsid w:val="0047582D"/>
    <w:rsid w:val="004969A7"/>
    <w:rsid w:val="004F0977"/>
    <w:rsid w:val="00534DE5"/>
    <w:rsid w:val="005F7CF6"/>
    <w:rsid w:val="00610279"/>
    <w:rsid w:val="00645964"/>
    <w:rsid w:val="00654750"/>
    <w:rsid w:val="0067205E"/>
    <w:rsid w:val="00701244"/>
    <w:rsid w:val="007346B3"/>
    <w:rsid w:val="00755E3C"/>
    <w:rsid w:val="0077366F"/>
    <w:rsid w:val="00780E5E"/>
    <w:rsid w:val="007A5E94"/>
    <w:rsid w:val="0081593E"/>
    <w:rsid w:val="00883E8E"/>
    <w:rsid w:val="008C10C4"/>
    <w:rsid w:val="0094190D"/>
    <w:rsid w:val="00980796"/>
    <w:rsid w:val="00A050B6"/>
    <w:rsid w:val="00A169A6"/>
    <w:rsid w:val="00A57975"/>
    <w:rsid w:val="00AA65CE"/>
    <w:rsid w:val="00B02A08"/>
    <w:rsid w:val="00B35790"/>
    <w:rsid w:val="00BD483F"/>
    <w:rsid w:val="00BF1016"/>
    <w:rsid w:val="00C13332"/>
    <w:rsid w:val="00C4240A"/>
    <w:rsid w:val="00C72CB8"/>
    <w:rsid w:val="00D0631E"/>
    <w:rsid w:val="00D75D90"/>
    <w:rsid w:val="00D76079"/>
    <w:rsid w:val="00DF64BA"/>
    <w:rsid w:val="00E860A8"/>
    <w:rsid w:val="00EF41B8"/>
    <w:rsid w:val="00F2546E"/>
    <w:rsid w:val="00F51D3C"/>
    <w:rsid w:val="00F96873"/>
    <w:rsid w:val="00FA4B92"/>
    <w:rsid w:val="00FA5886"/>
    <w:rsid w:val="00FC3695"/>
    <w:rsid w:val="00FC7536"/>
    <w:rsid w:val="00FD74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E7289A-FA3E-4EE4-8B2B-35CDC705A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45FB"/>
  </w:style>
  <w:style w:type="paragraph" w:styleId="1">
    <w:name w:val="heading 1"/>
    <w:basedOn w:val="a"/>
    <w:next w:val="a"/>
    <w:link w:val="10"/>
    <w:uiPriority w:val="9"/>
    <w:qFormat/>
    <w:rsid w:val="004125C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755E3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3E1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E11B7"/>
    <w:rPr>
      <w:rFonts w:ascii="Courier New" w:eastAsia="Times New Roman" w:hAnsi="Courier New" w:cs="Courier New"/>
      <w:sz w:val="20"/>
      <w:szCs w:val="20"/>
      <w:lang w:eastAsia="ru-RU"/>
    </w:rPr>
  </w:style>
  <w:style w:type="character" w:customStyle="1" w:styleId="y2iqfc">
    <w:name w:val="y2iqfc"/>
    <w:basedOn w:val="a0"/>
    <w:rsid w:val="003E11B7"/>
  </w:style>
  <w:style w:type="paragraph" w:styleId="a3">
    <w:name w:val="Balloon Text"/>
    <w:basedOn w:val="a"/>
    <w:link w:val="a4"/>
    <w:uiPriority w:val="99"/>
    <w:semiHidden/>
    <w:unhideWhenUsed/>
    <w:rsid w:val="00D0631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0631E"/>
    <w:rPr>
      <w:rFonts w:ascii="Tahoma" w:hAnsi="Tahoma" w:cs="Tahoma"/>
      <w:sz w:val="16"/>
      <w:szCs w:val="16"/>
    </w:rPr>
  </w:style>
  <w:style w:type="character" w:styleId="a5">
    <w:name w:val="Hyperlink"/>
    <w:basedOn w:val="a0"/>
    <w:uiPriority w:val="99"/>
    <w:rsid w:val="00D0631E"/>
    <w:rPr>
      <w:color w:val="0000FF"/>
      <w:u w:val="single"/>
    </w:rPr>
  </w:style>
  <w:style w:type="character" w:customStyle="1" w:styleId="element-citation">
    <w:name w:val="element-citation"/>
    <w:basedOn w:val="a0"/>
    <w:rsid w:val="00D0631E"/>
  </w:style>
  <w:style w:type="character" w:customStyle="1" w:styleId="ref-journal">
    <w:name w:val="ref-journal"/>
    <w:basedOn w:val="a0"/>
    <w:rsid w:val="00D0631E"/>
  </w:style>
  <w:style w:type="character" w:customStyle="1" w:styleId="ref-vol">
    <w:name w:val="ref-vol"/>
    <w:basedOn w:val="a0"/>
    <w:rsid w:val="00D0631E"/>
  </w:style>
  <w:style w:type="character" w:customStyle="1" w:styleId="nowrap">
    <w:name w:val="nowrap"/>
    <w:basedOn w:val="a0"/>
    <w:rsid w:val="00D0631E"/>
  </w:style>
  <w:style w:type="paragraph" w:styleId="a6">
    <w:name w:val="List Paragraph"/>
    <w:basedOn w:val="a"/>
    <w:uiPriority w:val="34"/>
    <w:qFormat/>
    <w:rsid w:val="00780E5E"/>
    <w:pPr>
      <w:ind w:left="720"/>
      <w:contextualSpacing/>
    </w:pPr>
  </w:style>
  <w:style w:type="paragraph" w:styleId="a7">
    <w:name w:val="header"/>
    <w:basedOn w:val="a"/>
    <w:link w:val="a8"/>
    <w:uiPriority w:val="99"/>
    <w:unhideWhenUsed/>
    <w:rsid w:val="00A050B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050B6"/>
  </w:style>
  <w:style w:type="paragraph" w:styleId="a9">
    <w:name w:val="footer"/>
    <w:basedOn w:val="a"/>
    <w:link w:val="aa"/>
    <w:uiPriority w:val="99"/>
    <w:unhideWhenUsed/>
    <w:rsid w:val="00A050B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050B6"/>
  </w:style>
  <w:style w:type="table" w:styleId="ab">
    <w:name w:val="Table Grid"/>
    <w:basedOn w:val="a1"/>
    <w:uiPriority w:val="39"/>
    <w:rsid w:val="000B2B8B"/>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4125C3"/>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755E3C"/>
    <w:rPr>
      <w:rFonts w:asciiTheme="majorHAnsi" w:eastAsiaTheme="majorEastAsia" w:hAnsiTheme="majorHAnsi" w:cstheme="majorBidi"/>
      <w:color w:val="365F91" w:themeColor="accent1" w:themeShade="BF"/>
      <w:sz w:val="26"/>
      <w:szCs w:val="26"/>
    </w:rPr>
  </w:style>
  <w:style w:type="character" w:customStyle="1" w:styleId="UnresolvedMention">
    <w:name w:val="Unresolved Mention"/>
    <w:basedOn w:val="a0"/>
    <w:uiPriority w:val="99"/>
    <w:semiHidden/>
    <w:unhideWhenUsed/>
    <w:rsid w:val="00D76079"/>
    <w:rPr>
      <w:color w:val="605E5C"/>
      <w:shd w:val="clear" w:color="auto" w:fill="E1DFDD"/>
    </w:rPr>
  </w:style>
  <w:style w:type="character" w:styleId="ac">
    <w:name w:val="page number"/>
    <w:basedOn w:val="a0"/>
    <w:uiPriority w:val="99"/>
    <w:semiHidden/>
    <w:unhideWhenUsed/>
    <w:rsid w:val="00EF41B8"/>
  </w:style>
  <w:style w:type="paragraph" w:styleId="11">
    <w:name w:val="toc 1"/>
    <w:basedOn w:val="a"/>
    <w:next w:val="a"/>
    <w:autoRedefine/>
    <w:uiPriority w:val="39"/>
    <w:unhideWhenUsed/>
    <w:rsid w:val="00A169A6"/>
    <w:pPr>
      <w:spacing w:after="100"/>
    </w:pPr>
  </w:style>
  <w:style w:type="paragraph" w:styleId="21">
    <w:name w:val="toc 2"/>
    <w:basedOn w:val="a"/>
    <w:next w:val="a"/>
    <w:autoRedefine/>
    <w:uiPriority w:val="39"/>
    <w:unhideWhenUsed/>
    <w:rsid w:val="00A169A6"/>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6073">
      <w:bodyDiv w:val="1"/>
      <w:marLeft w:val="0"/>
      <w:marRight w:val="0"/>
      <w:marTop w:val="0"/>
      <w:marBottom w:val="0"/>
      <w:divBdr>
        <w:top w:val="none" w:sz="0" w:space="0" w:color="auto"/>
        <w:left w:val="none" w:sz="0" w:space="0" w:color="auto"/>
        <w:bottom w:val="none" w:sz="0" w:space="0" w:color="auto"/>
        <w:right w:val="none" w:sz="0" w:space="0" w:color="auto"/>
      </w:divBdr>
    </w:div>
    <w:div w:id="26562351">
      <w:bodyDiv w:val="1"/>
      <w:marLeft w:val="0"/>
      <w:marRight w:val="0"/>
      <w:marTop w:val="0"/>
      <w:marBottom w:val="0"/>
      <w:divBdr>
        <w:top w:val="none" w:sz="0" w:space="0" w:color="auto"/>
        <w:left w:val="none" w:sz="0" w:space="0" w:color="auto"/>
        <w:bottom w:val="none" w:sz="0" w:space="0" w:color="auto"/>
        <w:right w:val="none" w:sz="0" w:space="0" w:color="auto"/>
      </w:divBdr>
    </w:div>
    <w:div w:id="30109301">
      <w:bodyDiv w:val="1"/>
      <w:marLeft w:val="0"/>
      <w:marRight w:val="0"/>
      <w:marTop w:val="0"/>
      <w:marBottom w:val="0"/>
      <w:divBdr>
        <w:top w:val="none" w:sz="0" w:space="0" w:color="auto"/>
        <w:left w:val="none" w:sz="0" w:space="0" w:color="auto"/>
        <w:bottom w:val="none" w:sz="0" w:space="0" w:color="auto"/>
        <w:right w:val="none" w:sz="0" w:space="0" w:color="auto"/>
      </w:divBdr>
    </w:div>
    <w:div w:id="33969345">
      <w:bodyDiv w:val="1"/>
      <w:marLeft w:val="0"/>
      <w:marRight w:val="0"/>
      <w:marTop w:val="0"/>
      <w:marBottom w:val="0"/>
      <w:divBdr>
        <w:top w:val="none" w:sz="0" w:space="0" w:color="auto"/>
        <w:left w:val="none" w:sz="0" w:space="0" w:color="auto"/>
        <w:bottom w:val="none" w:sz="0" w:space="0" w:color="auto"/>
        <w:right w:val="none" w:sz="0" w:space="0" w:color="auto"/>
      </w:divBdr>
    </w:div>
    <w:div w:id="37125128">
      <w:bodyDiv w:val="1"/>
      <w:marLeft w:val="0"/>
      <w:marRight w:val="0"/>
      <w:marTop w:val="0"/>
      <w:marBottom w:val="0"/>
      <w:divBdr>
        <w:top w:val="none" w:sz="0" w:space="0" w:color="auto"/>
        <w:left w:val="none" w:sz="0" w:space="0" w:color="auto"/>
        <w:bottom w:val="none" w:sz="0" w:space="0" w:color="auto"/>
        <w:right w:val="none" w:sz="0" w:space="0" w:color="auto"/>
      </w:divBdr>
    </w:div>
    <w:div w:id="50080756">
      <w:bodyDiv w:val="1"/>
      <w:marLeft w:val="0"/>
      <w:marRight w:val="0"/>
      <w:marTop w:val="0"/>
      <w:marBottom w:val="0"/>
      <w:divBdr>
        <w:top w:val="none" w:sz="0" w:space="0" w:color="auto"/>
        <w:left w:val="none" w:sz="0" w:space="0" w:color="auto"/>
        <w:bottom w:val="none" w:sz="0" w:space="0" w:color="auto"/>
        <w:right w:val="none" w:sz="0" w:space="0" w:color="auto"/>
      </w:divBdr>
    </w:div>
    <w:div w:id="52002381">
      <w:bodyDiv w:val="1"/>
      <w:marLeft w:val="0"/>
      <w:marRight w:val="0"/>
      <w:marTop w:val="0"/>
      <w:marBottom w:val="0"/>
      <w:divBdr>
        <w:top w:val="none" w:sz="0" w:space="0" w:color="auto"/>
        <w:left w:val="none" w:sz="0" w:space="0" w:color="auto"/>
        <w:bottom w:val="none" w:sz="0" w:space="0" w:color="auto"/>
        <w:right w:val="none" w:sz="0" w:space="0" w:color="auto"/>
      </w:divBdr>
    </w:div>
    <w:div w:id="52043430">
      <w:bodyDiv w:val="1"/>
      <w:marLeft w:val="0"/>
      <w:marRight w:val="0"/>
      <w:marTop w:val="0"/>
      <w:marBottom w:val="0"/>
      <w:divBdr>
        <w:top w:val="none" w:sz="0" w:space="0" w:color="auto"/>
        <w:left w:val="none" w:sz="0" w:space="0" w:color="auto"/>
        <w:bottom w:val="none" w:sz="0" w:space="0" w:color="auto"/>
        <w:right w:val="none" w:sz="0" w:space="0" w:color="auto"/>
      </w:divBdr>
    </w:div>
    <w:div w:id="52434828">
      <w:bodyDiv w:val="1"/>
      <w:marLeft w:val="0"/>
      <w:marRight w:val="0"/>
      <w:marTop w:val="0"/>
      <w:marBottom w:val="0"/>
      <w:divBdr>
        <w:top w:val="none" w:sz="0" w:space="0" w:color="auto"/>
        <w:left w:val="none" w:sz="0" w:space="0" w:color="auto"/>
        <w:bottom w:val="none" w:sz="0" w:space="0" w:color="auto"/>
        <w:right w:val="none" w:sz="0" w:space="0" w:color="auto"/>
      </w:divBdr>
    </w:div>
    <w:div w:id="54668464">
      <w:bodyDiv w:val="1"/>
      <w:marLeft w:val="0"/>
      <w:marRight w:val="0"/>
      <w:marTop w:val="0"/>
      <w:marBottom w:val="0"/>
      <w:divBdr>
        <w:top w:val="none" w:sz="0" w:space="0" w:color="auto"/>
        <w:left w:val="none" w:sz="0" w:space="0" w:color="auto"/>
        <w:bottom w:val="none" w:sz="0" w:space="0" w:color="auto"/>
        <w:right w:val="none" w:sz="0" w:space="0" w:color="auto"/>
      </w:divBdr>
    </w:div>
    <w:div w:id="59446603">
      <w:bodyDiv w:val="1"/>
      <w:marLeft w:val="0"/>
      <w:marRight w:val="0"/>
      <w:marTop w:val="0"/>
      <w:marBottom w:val="0"/>
      <w:divBdr>
        <w:top w:val="none" w:sz="0" w:space="0" w:color="auto"/>
        <w:left w:val="none" w:sz="0" w:space="0" w:color="auto"/>
        <w:bottom w:val="none" w:sz="0" w:space="0" w:color="auto"/>
        <w:right w:val="none" w:sz="0" w:space="0" w:color="auto"/>
      </w:divBdr>
    </w:div>
    <w:div w:id="60370732">
      <w:bodyDiv w:val="1"/>
      <w:marLeft w:val="0"/>
      <w:marRight w:val="0"/>
      <w:marTop w:val="0"/>
      <w:marBottom w:val="0"/>
      <w:divBdr>
        <w:top w:val="none" w:sz="0" w:space="0" w:color="auto"/>
        <w:left w:val="none" w:sz="0" w:space="0" w:color="auto"/>
        <w:bottom w:val="none" w:sz="0" w:space="0" w:color="auto"/>
        <w:right w:val="none" w:sz="0" w:space="0" w:color="auto"/>
      </w:divBdr>
    </w:div>
    <w:div w:id="69348415">
      <w:bodyDiv w:val="1"/>
      <w:marLeft w:val="0"/>
      <w:marRight w:val="0"/>
      <w:marTop w:val="0"/>
      <w:marBottom w:val="0"/>
      <w:divBdr>
        <w:top w:val="none" w:sz="0" w:space="0" w:color="auto"/>
        <w:left w:val="none" w:sz="0" w:space="0" w:color="auto"/>
        <w:bottom w:val="none" w:sz="0" w:space="0" w:color="auto"/>
        <w:right w:val="none" w:sz="0" w:space="0" w:color="auto"/>
      </w:divBdr>
    </w:div>
    <w:div w:id="75788870">
      <w:bodyDiv w:val="1"/>
      <w:marLeft w:val="0"/>
      <w:marRight w:val="0"/>
      <w:marTop w:val="0"/>
      <w:marBottom w:val="0"/>
      <w:divBdr>
        <w:top w:val="none" w:sz="0" w:space="0" w:color="auto"/>
        <w:left w:val="none" w:sz="0" w:space="0" w:color="auto"/>
        <w:bottom w:val="none" w:sz="0" w:space="0" w:color="auto"/>
        <w:right w:val="none" w:sz="0" w:space="0" w:color="auto"/>
      </w:divBdr>
    </w:div>
    <w:div w:id="82337074">
      <w:bodyDiv w:val="1"/>
      <w:marLeft w:val="0"/>
      <w:marRight w:val="0"/>
      <w:marTop w:val="0"/>
      <w:marBottom w:val="0"/>
      <w:divBdr>
        <w:top w:val="none" w:sz="0" w:space="0" w:color="auto"/>
        <w:left w:val="none" w:sz="0" w:space="0" w:color="auto"/>
        <w:bottom w:val="none" w:sz="0" w:space="0" w:color="auto"/>
        <w:right w:val="none" w:sz="0" w:space="0" w:color="auto"/>
      </w:divBdr>
    </w:div>
    <w:div w:id="83959314">
      <w:bodyDiv w:val="1"/>
      <w:marLeft w:val="0"/>
      <w:marRight w:val="0"/>
      <w:marTop w:val="0"/>
      <w:marBottom w:val="0"/>
      <w:divBdr>
        <w:top w:val="none" w:sz="0" w:space="0" w:color="auto"/>
        <w:left w:val="none" w:sz="0" w:space="0" w:color="auto"/>
        <w:bottom w:val="none" w:sz="0" w:space="0" w:color="auto"/>
        <w:right w:val="none" w:sz="0" w:space="0" w:color="auto"/>
      </w:divBdr>
    </w:div>
    <w:div w:id="85737835">
      <w:bodyDiv w:val="1"/>
      <w:marLeft w:val="0"/>
      <w:marRight w:val="0"/>
      <w:marTop w:val="0"/>
      <w:marBottom w:val="0"/>
      <w:divBdr>
        <w:top w:val="none" w:sz="0" w:space="0" w:color="auto"/>
        <w:left w:val="none" w:sz="0" w:space="0" w:color="auto"/>
        <w:bottom w:val="none" w:sz="0" w:space="0" w:color="auto"/>
        <w:right w:val="none" w:sz="0" w:space="0" w:color="auto"/>
      </w:divBdr>
    </w:div>
    <w:div w:id="91751551">
      <w:bodyDiv w:val="1"/>
      <w:marLeft w:val="0"/>
      <w:marRight w:val="0"/>
      <w:marTop w:val="0"/>
      <w:marBottom w:val="0"/>
      <w:divBdr>
        <w:top w:val="none" w:sz="0" w:space="0" w:color="auto"/>
        <w:left w:val="none" w:sz="0" w:space="0" w:color="auto"/>
        <w:bottom w:val="none" w:sz="0" w:space="0" w:color="auto"/>
        <w:right w:val="none" w:sz="0" w:space="0" w:color="auto"/>
      </w:divBdr>
    </w:div>
    <w:div w:id="93747949">
      <w:bodyDiv w:val="1"/>
      <w:marLeft w:val="0"/>
      <w:marRight w:val="0"/>
      <w:marTop w:val="0"/>
      <w:marBottom w:val="0"/>
      <w:divBdr>
        <w:top w:val="none" w:sz="0" w:space="0" w:color="auto"/>
        <w:left w:val="none" w:sz="0" w:space="0" w:color="auto"/>
        <w:bottom w:val="none" w:sz="0" w:space="0" w:color="auto"/>
        <w:right w:val="none" w:sz="0" w:space="0" w:color="auto"/>
      </w:divBdr>
    </w:div>
    <w:div w:id="95908299">
      <w:bodyDiv w:val="1"/>
      <w:marLeft w:val="0"/>
      <w:marRight w:val="0"/>
      <w:marTop w:val="0"/>
      <w:marBottom w:val="0"/>
      <w:divBdr>
        <w:top w:val="none" w:sz="0" w:space="0" w:color="auto"/>
        <w:left w:val="none" w:sz="0" w:space="0" w:color="auto"/>
        <w:bottom w:val="none" w:sz="0" w:space="0" w:color="auto"/>
        <w:right w:val="none" w:sz="0" w:space="0" w:color="auto"/>
      </w:divBdr>
    </w:div>
    <w:div w:id="102506221">
      <w:bodyDiv w:val="1"/>
      <w:marLeft w:val="0"/>
      <w:marRight w:val="0"/>
      <w:marTop w:val="0"/>
      <w:marBottom w:val="0"/>
      <w:divBdr>
        <w:top w:val="none" w:sz="0" w:space="0" w:color="auto"/>
        <w:left w:val="none" w:sz="0" w:space="0" w:color="auto"/>
        <w:bottom w:val="none" w:sz="0" w:space="0" w:color="auto"/>
        <w:right w:val="none" w:sz="0" w:space="0" w:color="auto"/>
      </w:divBdr>
    </w:div>
    <w:div w:id="108404597">
      <w:bodyDiv w:val="1"/>
      <w:marLeft w:val="0"/>
      <w:marRight w:val="0"/>
      <w:marTop w:val="0"/>
      <w:marBottom w:val="0"/>
      <w:divBdr>
        <w:top w:val="none" w:sz="0" w:space="0" w:color="auto"/>
        <w:left w:val="none" w:sz="0" w:space="0" w:color="auto"/>
        <w:bottom w:val="none" w:sz="0" w:space="0" w:color="auto"/>
        <w:right w:val="none" w:sz="0" w:space="0" w:color="auto"/>
      </w:divBdr>
    </w:div>
    <w:div w:id="110629609">
      <w:bodyDiv w:val="1"/>
      <w:marLeft w:val="0"/>
      <w:marRight w:val="0"/>
      <w:marTop w:val="0"/>
      <w:marBottom w:val="0"/>
      <w:divBdr>
        <w:top w:val="none" w:sz="0" w:space="0" w:color="auto"/>
        <w:left w:val="none" w:sz="0" w:space="0" w:color="auto"/>
        <w:bottom w:val="none" w:sz="0" w:space="0" w:color="auto"/>
        <w:right w:val="none" w:sz="0" w:space="0" w:color="auto"/>
      </w:divBdr>
    </w:div>
    <w:div w:id="113256096">
      <w:bodyDiv w:val="1"/>
      <w:marLeft w:val="0"/>
      <w:marRight w:val="0"/>
      <w:marTop w:val="0"/>
      <w:marBottom w:val="0"/>
      <w:divBdr>
        <w:top w:val="none" w:sz="0" w:space="0" w:color="auto"/>
        <w:left w:val="none" w:sz="0" w:space="0" w:color="auto"/>
        <w:bottom w:val="none" w:sz="0" w:space="0" w:color="auto"/>
        <w:right w:val="none" w:sz="0" w:space="0" w:color="auto"/>
      </w:divBdr>
    </w:div>
    <w:div w:id="115178199">
      <w:bodyDiv w:val="1"/>
      <w:marLeft w:val="0"/>
      <w:marRight w:val="0"/>
      <w:marTop w:val="0"/>
      <w:marBottom w:val="0"/>
      <w:divBdr>
        <w:top w:val="none" w:sz="0" w:space="0" w:color="auto"/>
        <w:left w:val="none" w:sz="0" w:space="0" w:color="auto"/>
        <w:bottom w:val="none" w:sz="0" w:space="0" w:color="auto"/>
        <w:right w:val="none" w:sz="0" w:space="0" w:color="auto"/>
      </w:divBdr>
    </w:div>
    <w:div w:id="116457895">
      <w:bodyDiv w:val="1"/>
      <w:marLeft w:val="0"/>
      <w:marRight w:val="0"/>
      <w:marTop w:val="0"/>
      <w:marBottom w:val="0"/>
      <w:divBdr>
        <w:top w:val="none" w:sz="0" w:space="0" w:color="auto"/>
        <w:left w:val="none" w:sz="0" w:space="0" w:color="auto"/>
        <w:bottom w:val="none" w:sz="0" w:space="0" w:color="auto"/>
        <w:right w:val="none" w:sz="0" w:space="0" w:color="auto"/>
      </w:divBdr>
    </w:div>
    <w:div w:id="127481447">
      <w:bodyDiv w:val="1"/>
      <w:marLeft w:val="0"/>
      <w:marRight w:val="0"/>
      <w:marTop w:val="0"/>
      <w:marBottom w:val="0"/>
      <w:divBdr>
        <w:top w:val="none" w:sz="0" w:space="0" w:color="auto"/>
        <w:left w:val="none" w:sz="0" w:space="0" w:color="auto"/>
        <w:bottom w:val="none" w:sz="0" w:space="0" w:color="auto"/>
        <w:right w:val="none" w:sz="0" w:space="0" w:color="auto"/>
      </w:divBdr>
    </w:div>
    <w:div w:id="133987561">
      <w:bodyDiv w:val="1"/>
      <w:marLeft w:val="0"/>
      <w:marRight w:val="0"/>
      <w:marTop w:val="0"/>
      <w:marBottom w:val="0"/>
      <w:divBdr>
        <w:top w:val="none" w:sz="0" w:space="0" w:color="auto"/>
        <w:left w:val="none" w:sz="0" w:space="0" w:color="auto"/>
        <w:bottom w:val="none" w:sz="0" w:space="0" w:color="auto"/>
        <w:right w:val="none" w:sz="0" w:space="0" w:color="auto"/>
      </w:divBdr>
    </w:div>
    <w:div w:id="146092571">
      <w:bodyDiv w:val="1"/>
      <w:marLeft w:val="0"/>
      <w:marRight w:val="0"/>
      <w:marTop w:val="0"/>
      <w:marBottom w:val="0"/>
      <w:divBdr>
        <w:top w:val="none" w:sz="0" w:space="0" w:color="auto"/>
        <w:left w:val="none" w:sz="0" w:space="0" w:color="auto"/>
        <w:bottom w:val="none" w:sz="0" w:space="0" w:color="auto"/>
        <w:right w:val="none" w:sz="0" w:space="0" w:color="auto"/>
      </w:divBdr>
    </w:div>
    <w:div w:id="149640017">
      <w:bodyDiv w:val="1"/>
      <w:marLeft w:val="0"/>
      <w:marRight w:val="0"/>
      <w:marTop w:val="0"/>
      <w:marBottom w:val="0"/>
      <w:divBdr>
        <w:top w:val="none" w:sz="0" w:space="0" w:color="auto"/>
        <w:left w:val="none" w:sz="0" w:space="0" w:color="auto"/>
        <w:bottom w:val="none" w:sz="0" w:space="0" w:color="auto"/>
        <w:right w:val="none" w:sz="0" w:space="0" w:color="auto"/>
      </w:divBdr>
    </w:div>
    <w:div w:id="151335419">
      <w:bodyDiv w:val="1"/>
      <w:marLeft w:val="0"/>
      <w:marRight w:val="0"/>
      <w:marTop w:val="0"/>
      <w:marBottom w:val="0"/>
      <w:divBdr>
        <w:top w:val="none" w:sz="0" w:space="0" w:color="auto"/>
        <w:left w:val="none" w:sz="0" w:space="0" w:color="auto"/>
        <w:bottom w:val="none" w:sz="0" w:space="0" w:color="auto"/>
        <w:right w:val="none" w:sz="0" w:space="0" w:color="auto"/>
      </w:divBdr>
    </w:div>
    <w:div w:id="154996910">
      <w:bodyDiv w:val="1"/>
      <w:marLeft w:val="0"/>
      <w:marRight w:val="0"/>
      <w:marTop w:val="0"/>
      <w:marBottom w:val="0"/>
      <w:divBdr>
        <w:top w:val="none" w:sz="0" w:space="0" w:color="auto"/>
        <w:left w:val="none" w:sz="0" w:space="0" w:color="auto"/>
        <w:bottom w:val="none" w:sz="0" w:space="0" w:color="auto"/>
        <w:right w:val="none" w:sz="0" w:space="0" w:color="auto"/>
      </w:divBdr>
    </w:div>
    <w:div w:id="170417504">
      <w:bodyDiv w:val="1"/>
      <w:marLeft w:val="0"/>
      <w:marRight w:val="0"/>
      <w:marTop w:val="0"/>
      <w:marBottom w:val="0"/>
      <w:divBdr>
        <w:top w:val="none" w:sz="0" w:space="0" w:color="auto"/>
        <w:left w:val="none" w:sz="0" w:space="0" w:color="auto"/>
        <w:bottom w:val="none" w:sz="0" w:space="0" w:color="auto"/>
        <w:right w:val="none" w:sz="0" w:space="0" w:color="auto"/>
      </w:divBdr>
    </w:div>
    <w:div w:id="170796397">
      <w:bodyDiv w:val="1"/>
      <w:marLeft w:val="0"/>
      <w:marRight w:val="0"/>
      <w:marTop w:val="0"/>
      <w:marBottom w:val="0"/>
      <w:divBdr>
        <w:top w:val="none" w:sz="0" w:space="0" w:color="auto"/>
        <w:left w:val="none" w:sz="0" w:space="0" w:color="auto"/>
        <w:bottom w:val="none" w:sz="0" w:space="0" w:color="auto"/>
        <w:right w:val="none" w:sz="0" w:space="0" w:color="auto"/>
      </w:divBdr>
    </w:div>
    <w:div w:id="175777089">
      <w:bodyDiv w:val="1"/>
      <w:marLeft w:val="0"/>
      <w:marRight w:val="0"/>
      <w:marTop w:val="0"/>
      <w:marBottom w:val="0"/>
      <w:divBdr>
        <w:top w:val="none" w:sz="0" w:space="0" w:color="auto"/>
        <w:left w:val="none" w:sz="0" w:space="0" w:color="auto"/>
        <w:bottom w:val="none" w:sz="0" w:space="0" w:color="auto"/>
        <w:right w:val="none" w:sz="0" w:space="0" w:color="auto"/>
      </w:divBdr>
    </w:div>
    <w:div w:id="187838827">
      <w:bodyDiv w:val="1"/>
      <w:marLeft w:val="0"/>
      <w:marRight w:val="0"/>
      <w:marTop w:val="0"/>
      <w:marBottom w:val="0"/>
      <w:divBdr>
        <w:top w:val="none" w:sz="0" w:space="0" w:color="auto"/>
        <w:left w:val="none" w:sz="0" w:space="0" w:color="auto"/>
        <w:bottom w:val="none" w:sz="0" w:space="0" w:color="auto"/>
        <w:right w:val="none" w:sz="0" w:space="0" w:color="auto"/>
      </w:divBdr>
    </w:div>
    <w:div w:id="200214345">
      <w:bodyDiv w:val="1"/>
      <w:marLeft w:val="0"/>
      <w:marRight w:val="0"/>
      <w:marTop w:val="0"/>
      <w:marBottom w:val="0"/>
      <w:divBdr>
        <w:top w:val="none" w:sz="0" w:space="0" w:color="auto"/>
        <w:left w:val="none" w:sz="0" w:space="0" w:color="auto"/>
        <w:bottom w:val="none" w:sz="0" w:space="0" w:color="auto"/>
        <w:right w:val="none" w:sz="0" w:space="0" w:color="auto"/>
      </w:divBdr>
    </w:div>
    <w:div w:id="220755150">
      <w:bodyDiv w:val="1"/>
      <w:marLeft w:val="0"/>
      <w:marRight w:val="0"/>
      <w:marTop w:val="0"/>
      <w:marBottom w:val="0"/>
      <w:divBdr>
        <w:top w:val="none" w:sz="0" w:space="0" w:color="auto"/>
        <w:left w:val="none" w:sz="0" w:space="0" w:color="auto"/>
        <w:bottom w:val="none" w:sz="0" w:space="0" w:color="auto"/>
        <w:right w:val="none" w:sz="0" w:space="0" w:color="auto"/>
      </w:divBdr>
    </w:div>
    <w:div w:id="225920389">
      <w:bodyDiv w:val="1"/>
      <w:marLeft w:val="0"/>
      <w:marRight w:val="0"/>
      <w:marTop w:val="0"/>
      <w:marBottom w:val="0"/>
      <w:divBdr>
        <w:top w:val="none" w:sz="0" w:space="0" w:color="auto"/>
        <w:left w:val="none" w:sz="0" w:space="0" w:color="auto"/>
        <w:bottom w:val="none" w:sz="0" w:space="0" w:color="auto"/>
        <w:right w:val="none" w:sz="0" w:space="0" w:color="auto"/>
      </w:divBdr>
    </w:div>
    <w:div w:id="255865622">
      <w:bodyDiv w:val="1"/>
      <w:marLeft w:val="0"/>
      <w:marRight w:val="0"/>
      <w:marTop w:val="0"/>
      <w:marBottom w:val="0"/>
      <w:divBdr>
        <w:top w:val="none" w:sz="0" w:space="0" w:color="auto"/>
        <w:left w:val="none" w:sz="0" w:space="0" w:color="auto"/>
        <w:bottom w:val="none" w:sz="0" w:space="0" w:color="auto"/>
        <w:right w:val="none" w:sz="0" w:space="0" w:color="auto"/>
      </w:divBdr>
    </w:div>
    <w:div w:id="270862871">
      <w:bodyDiv w:val="1"/>
      <w:marLeft w:val="0"/>
      <w:marRight w:val="0"/>
      <w:marTop w:val="0"/>
      <w:marBottom w:val="0"/>
      <w:divBdr>
        <w:top w:val="none" w:sz="0" w:space="0" w:color="auto"/>
        <w:left w:val="none" w:sz="0" w:space="0" w:color="auto"/>
        <w:bottom w:val="none" w:sz="0" w:space="0" w:color="auto"/>
        <w:right w:val="none" w:sz="0" w:space="0" w:color="auto"/>
      </w:divBdr>
    </w:div>
    <w:div w:id="280691623">
      <w:bodyDiv w:val="1"/>
      <w:marLeft w:val="0"/>
      <w:marRight w:val="0"/>
      <w:marTop w:val="0"/>
      <w:marBottom w:val="0"/>
      <w:divBdr>
        <w:top w:val="none" w:sz="0" w:space="0" w:color="auto"/>
        <w:left w:val="none" w:sz="0" w:space="0" w:color="auto"/>
        <w:bottom w:val="none" w:sz="0" w:space="0" w:color="auto"/>
        <w:right w:val="none" w:sz="0" w:space="0" w:color="auto"/>
      </w:divBdr>
    </w:div>
    <w:div w:id="294413460">
      <w:bodyDiv w:val="1"/>
      <w:marLeft w:val="0"/>
      <w:marRight w:val="0"/>
      <w:marTop w:val="0"/>
      <w:marBottom w:val="0"/>
      <w:divBdr>
        <w:top w:val="none" w:sz="0" w:space="0" w:color="auto"/>
        <w:left w:val="none" w:sz="0" w:space="0" w:color="auto"/>
        <w:bottom w:val="none" w:sz="0" w:space="0" w:color="auto"/>
        <w:right w:val="none" w:sz="0" w:space="0" w:color="auto"/>
      </w:divBdr>
    </w:div>
    <w:div w:id="303238789">
      <w:bodyDiv w:val="1"/>
      <w:marLeft w:val="0"/>
      <w:marRight w:val="0"/>
      <w:marTop w:val="0"/>
      <w:marBottom w:val="0"/>
      <w:divBdr>
        <w:top w:val="none" w:sz="0" w:space="0" w:color="auto"/>
        <w:left w:val="none" w:sz="0" w:space="0" w:color="auto"/>
        <w:bottom w:val="none" w:sz="0" w:space="0" w:color="auto"/>
        <w:right w:val="none" w:sz="0" w:space="0" w:color="auto"/>
      </w:divBdr>
    </w:div>
    <w:div w:id="307321538">
      <w:bodyDiv w:val="1"/>
      <w:marLeft w:val="0"/>
      <w:marRight w:val="0"/>
      <w:marTop w:val="0"/>
      <w:marBottom w:val="0"/>
      <w:divBdr>
        <w:top w:val="none" w:sz="0" w:space="0" w:color="auto"/>
        <w:left w:val="none" w:sz="0" w:space="0" w:color="auto"/>
        <w:bottom w:val="none" w:sz="0" w:space="0" w:color="auto"/>
        <w:right w:val="none" w:sz="0" w:space="0" w:color="auto"/>
      </w:divBdr>
    </w:div>
    <w:div w:id="326904349">
      <w:bodyDiv w:val="1"/>
      <w:marLeft w:val="0"/>
      <w:marRight w:val="0"/>
      <w:marTop w:val="0"/>
      <w:marBottom w:val="0"/>
      <w:divBdr>
        <w:top w:val="none" w:sz="0" w:space="0" w:color="auto"/>
        <w:left w:val="none" w:sz="0" w:space="0" w:color="auto"/>
        <w:bottom w:val="none" w:sz="0" w:space="0" w:color="auto"/>
        <w:right w:val="none" w:sz="0" w:space="0" w:color="auto"/>
      </w:divBdr>
    </w:div>
    <w:div w:id="344131776">
      <w:bodyDiv w:val="1"/>
      <w:marLeft w:val="0"/>
      <w:marRight w:val="0"/>
      <w:marTop w:val="0"/>
      <w:marBottom w:val="0"/>
      <w:divBdr>
        <w:top w:val="none" w:sz="0" w:space="0" w:color="auto"/>
        <w:left w:val="none" w:sz="0" w:space="0" w:color="auto"/>
        <w:bottom w:val="none" w:sz="0" w:space="0" w:color="auto"/>
        <w:right w:val="none" w:sz="0" w:space="0" w:color="auto"/>
      </w:divBdr>
    </w:div>
    <w:div w:id="360323544">
      <w:bodyDiv w:val="1"/>
      <w:marLeft w:val="0"/>
      <w:marRight w:val="0"/>
      <w:marTop w:val="0"/>
      <w:marBottom w:val="0"/>
      <w:divBdr>
        <w:top w:val="none" w:sz="0" w:space="0" w:color="auto"/>
        <w:left w:val="none" w:sz="0" w:space="0" w:color="auto"/>
        <w:bottom w:val="none" w:sz="0" w:space="0" w:color="auto"/>
        <w:right w:val="none" w:sz="0" w:space="0" w:color="auto"/>
      </w:divBdr>
    </w:div>
    <w:div w:id="376705211">
      <w:bodyDiv w:val="1"/>
      <w:marLeft w:val="0"/>
      <w:marRight w:val="0"/>
      <w:marTop w:val="0"/>
      <w:marBottom w:val="0"/>
      <w:divBdr>
        <w:top w:val="none" w:sz="0" w:space="0" w:color="auto"/>
        <w:left w:val="none" w:sz="0" w:space="0" w:color="auto"/>
        <w:bottom w:val="none" w:sz="0" w:space="0" w:color="auto"/>
        <w:right w:val="none" w:sz="0" w:space="0" w:color="auto"/>
      </w:divBdr>
    </w:div>
    <w:div w:id="430442455">
      <w:bodyDiv w:val="1"/>
      <w:marLeft w:val="0"/>
      <w:marRight w:val="0"/>
      <w:marTop w:val="0"/>
      <w:marBottom w:val="0"/>
      <w:divBdr>
        <w:top w:val="none" w:sz="0" w:space="0" w:color="auto"/>
        <w:left w:val="none" w:sz="0" w:space="0" w:color="auto"/>
        <w:bottom w:val="none" w:sz="0" w:space="0" w:color="auto"/>
        <w:right w:val="none" w:sz="0" w:space="0" w:color="auto"/>
      </w:divBdr>
    </w:div>
    <w:div w:id="432629380">
      <w:bodyDiv w:val="1"/>
      <w:marLeft w:val="0"/>
      <w:marRight w:val="0"/>
      <w:marTop w:val="0"/>
      <w:marBottom w:val="0"/>
      <w:divBdr>
        <w:top w:val="none" w:sz="0" w:space="0" w:color="auto"/>
        <w:left w:val="none" w:sz="0" w:space="0" w:color="auto"/>
        <w:bottom w:val="none" w:sz="0" w:space="0" w:color="auto"/>
        <w:right w:val="none" w:sz="0" w:space="0" w:color="auto"/>
      </w:divBdr>
    </w:div>
    <w:div w:id="432939607">
      <w:bodyDiv w:val="1"/>
      <w:marLeft w:val="0"/>
      <w:marRight w:val="0"/>
      <w:marTop w:val="0"/>
      <w:marBottom w:val="0"/>
      <w:divBdr>
        <w:top w:val="none" w:sz="0" w:space="0" w:color="auto"/>
        <w:left w:val="none" w:sz="0" w:space="0" w:color="auto"/>
        <w:bottom w:val="none" w:sz="0" w:space="0" w:color="auto"/>
        <w:right w:val="none" w:sz="0" w:space="0" w:color="auto"/>
      </w:divBdr>
    </w:div>
    <w:div w:id="439909722">
      <w:bodyDiv w:val="1"/>
      <w:marLeft w:val="0"/>
      <w:marRight w:val="0"/>
      <w:marTop w:val="0"/>
      <w:marBottom w:val="0"/>
      <w:divBdr>
        <w:top w:val="none" w:sz="0" w:space="0" w:color="auto"/>
        <w:left w:val="none" w:sz="0" w:space="0" w:color="auto"/>
        <w:bottom w:val="none" w:sz="0" w:space="0" w:color="auto"/>
        <w:right w:val="none" w:sz="0" w:space="0" w:color="auto"/>
      </w:divBdr>
    </w:div>
    <w:div w:id="443615924">
      <w:bodyDiv w:val="1"/>
      <w:marLeft w:val="0"/>
      <w:marRight w:val="0"/>
      <w:marTop w:val="0"/>
      <w:marBottom w:val="0"/>
      <w:divBdr>
        <w:top w:val="none" w:sz="0" w:space="0" w:color="auto"/>
        <w:left w:val="none" w:sz="0" w:space="0" w:color="auto"/>
        <w:bottom w:val="none" w:sz="0" w:space="0" w:color="auto"/>
        <w:right w:val="none" w:sz="0" w:space="0" w:color="auto"/>
      </w:divBdr>
    </w:div>
    <w:div w:id="459230963">
      <w:bodyDiv w:val="1"/>
      <w:marLeft w:val="0"/>
      <w:marRight w:val="0"/>
      <w:marTop w:val="0"/>
      <w:marBottom w:val="0"/>
      <w:divBdr>
        <w:top w:val="none" w:sz="0" w:space="0" w:color="auto"/>
        <w:left w:val="none" w:sz="0" w:space="0" w:color="auto"/>
        <w:bottom w:val="none" w:sz="0" w:space="0" w:color="auto"/>
        <w:right w:val="none" w:sz="0" w:space="0" w:color="auto"/>
      </w:divBdr>
    </w:div>
    <w:div w:id="488013715">
      <w:bodyDiv w:val="1"/>
      <w:marLeft w:val="0"/>
      <w:marRight w:val="0"/>
      <w:marTop w:val="0"/>
      <w:marBottom w:val="0"/>
      <w:divBdr>
        <w:top w:val="none" w:sz="0" w:space="0" w:color="auto"/>
        <w:left w:val="none" w:sz="0" w:space="0" w:color="auto"/>
        <w:bottom w:val="none" w:sz="0" w:space="0" w:color="auto"/>
        <w:right w:val="none" w:sz="0" w:space="0" w:color="auto"/>
      </w:divBdr>
    </w:div>
    <w:div w:id="489491219">
      <w:bodyDiv w:val="1"/>
      <w:marLeft w:val="0"/>
      <w:marRight w:val="0"/>
      <w:marTop w:val="0"/>
      <w:marBottom w:val="0"/>
      <w:divBdr>
        <w:top w:val="none" w:sz="0" w:space="0" w:color="auto"/>
        <w:left w:val="none" w:sz="0" w:space="0" w:color="auto"/>
        <w:bottom w:val="none" w:sz="0" w:space="0" w:color="auto"/>
        <w:right w:val="none" w:sz="0" w:space="0" w:color="auto"/>
      </w:divBdr>
    </w:div>
    <w:div w:id="491146440">
      <w:bodyDiv w:val="1"/>
      <w:marLeft w:val="0"/>
      <w:marRight w:val="0"/>
      <w:marTop w:val="0"/>
      <w:marBottom w:val="0"/>
      <w:divBdr>
        <w:top w:val="none" w:sz="0" w:space="0" w:color="auto"/>
        <w:left w:val="none" w:sz="0" w:space="0" w:color="auto"/>
        <w:bottom w:val="none" w:sz="0" w:space="0" w:color="auto"/>
        <w:right w:val="none" w:sz="0" w:space="0" w:color="auto"/>
      </w:divBdr>
    </w:div>
    <w:div w:id="499085930">
      <w:bodyDiv w:val="1"/>
      <w:marLeft w:val="0"/>
      <w:marRight w:val="0"/>
      <w:marTop w:val="0"/>
      <w:marBottom w:val="0"/>
      <w:divBdr>
        <w:top w:val="none" w:sz="0" w:space="0" w:color="auto"/>
        <w:left w:val="none" w:sz="0" w:space="0" w:color="auto"/>
        <w:bottom w:val="none" w:sz="0" w:space="0" w:color="auto"/>
        <w:right w:val="none" w:sz="0" w:space="0" w:color="auto"/>
      </w:divBdr>
    </w:div>
    <w:div w:id="507062344">
      <w:bodyDiv w:val="1"/>
      <w:marLeft w:val="0"/>
      <w:marRight w:val="0"/>
      <w:marTop w:val="0"/>
      <w:marBottom w:val="0"/>
      <w:divBdr>
        <w:top w:val="none" w:sz="0" w:space="0" w:color="auto"/>
        <w:left w:val="none" w:sz="0" w:space="0" w:color="auto"/>
        <w:bottom w:val="none" w:sz="0" w:space="0" w:color="auto"/>
        <w:right w:val="none" w:sz="0" w:space="0" w:color="auto"/>
      </w:divBdr>
    </w:div>
    <w:div w:id="512182953">
      <w:bodyDiv w:val="1"/>
      <w:marLeft w:val="0"/>
      <w:marRight w:val="0"/>
      <w:marTop w:val="0"/>
      <w:marBottom w:val="0"/>
      <w:divBdr>
        <w:top w:val="none" w:sz="0" w:space="0" w:color="auto"/>
        <w:left w:val="none" w:sz="0" w:space="0" w:color="auto"/>
        <w:bottom w:val="none" w:sz="0" w:space="0" w:color="auto"/>
        <w:right w:val="none" w:sz="0" w:space="0" w:color="auto"/>
      </w:divBdr>
    </w:div>
    <w:div w:id="514926269">
      <w:bodyDiv w:val="1"/>
      <w:marLeft w:val="0"/>
      <w:marRight w:val="0"/>
      <w:marTop w:val="0"/>
      <w:marBottom w:val="0"/>
      <w:divBdr>
        <w:top w:val="none" w:sz="0" w:space="0" w:color="auto"/>
        <w:left w:val="none" w:sz="0" w:space="0" w:color="auto"/>
        <w:bottom w:val="none" w:sz="0" w:space="0" w:color="auto"/>
        <w:right w:val="none" w:sz="0" w:space="0" w:color="auto"/>
      </w:divBdr>
    </w:div>
    <w:div w:id="517079790">
      <w:bodyDiv w:val="1"/>
      <w:marLeft w:val="0"/>
      <w:marRight w:val="0"/>
      <w:marTop w:val="0"/>
      <w:marBottom w:val="0"/>
      <w:divBdr>
        <w:top w:val="none" w:sz="0" w:space="0" w:color="auto"/>
        <w:left w:val="none" w:sz="0" w:space="0" w:color="auto"/>
        <w:bottom w:val="none" w:sz="0" w:space="0" w:color="auto"/>
        <w:right w:val="none" w:sz="0" w:space="0" w:color="auto"/>
      </w:divBdr>
    </w:div>
    <w:div w:id="580605047">
      <w:bodyDiv w:val="1"/>
      <w:marLeft w:val="0"/>
      <w:marRight w:val="0"/>
      <w:marTop w:val="0"/>
      <w:marBottom w:val="0"/>
      <w:divBdr>
        <w:top w:val="none" w:sz="0" w:space="0" w:color="auto"/>
        <w:left w:val="none" w:sz="0" w:space="0" w:color="auto"/>
        <w:bottom w:val="none" w:sz="0" w:space="0" w:color="auto"/>
        <w:right w:val="none" w:sz="0" w:space="0" w:color="auto"/>
      </w:divBdr>
    </w:div>
    <w:div w:id="583688908">
      <w:bodyDiv w:val="1"/>
      <w:marLeft w:val="0"/>
      <w:marRight w:val="0"/>
      <w:marTop w:val="0"/>
      <w:marBottom w:val="0"/>
      <w:divBdr>
        <w:top w:val="none" w:sz="0" w:space="0" w:color="auto"/>
        <w:left w:val="none" w:sz="0" w:space="0" w:color="auto"/>
        <w:bottom w:val="none" w:sz="0" w:space="0" w:color="auto"/>
        <w:right w:val="none" w:sz="0" w:space="0" w:color="auto"/>
      </w:divBdr>
    </w:div>
    <w:div w:id="601032700">
      <w:bodyDiv w:val="1"/>
      <w:marLeft w:val="0"/>
      <w:marRight w:val="0"/>
      <w:marTop w:val="0"/>
      <w:marBottom w:val="0"/>
      <w:divBdr>
        <w:top w:val="none" w:sz="0" w:space="0" w:color="auto"/>
        <w:left w:val="none" w:sz="0" w:space="0" w:color="auto"/>
        <w:bottom w:val="none" w:sz="0" w:space="0" w:color="auto"/>
        <w:right w:val="none" w:sz="0" w:space="0" w:color="auto"/>
      </w:divBdr>
    </w:div>
    <w:div w:id="619410649">
      <w:bodyDiv w:val="1"/>
      <w:marLeft w:val="0"/>
      <w:marRight w:val="0"/>
      <w:marTop w:val="0"/>
      <w:marBottom w:val="0"/>
      <w:divBdr>
        <w:top w:val="none" w:sz="0" w:space="0" w:color="auto"/>
        <w:left w:val="none" w:sz="0" w:space="0" w:color="auto"/>
        <w:bottom w:val="none" w:sz="0" w:space="0" w:color="auto"/>
        <w:right w:val="none" w:sz="0" w:space="0" w:color="auto"/>
      </w:divBdr>
    </w:div>
    <w:div w:id="643119046">
      <w:bodyDiv w:val="1"/>
      <w:marLeft w:val="0"/>
      <w:marRight w:val="0"/>
      <w:marTop w:val="0"/>
      <w:marBottom w:val="0"/>
      <w:divBdr>
        <w:top w:val="none" w:sz="0" w:space="0" w:color="auto"/>
        <w:left w:val="none" w:sz="0" w:space="0" w:color="auto"/>
        <w:bottom w:val="none" w:sz="0" w:space="0" w:color="auto"/>
        <w:right w:val="none" w:sz="0" w:space="0" w:color="auto"/>
      </w:divBdr>
    </w:div>
    <w:div w:id="665938377">
      <w:bodyDiv w:val="1"/>
      <w:marLeft w:val="0"/>
      <w:marRight w:val="0"/>
      <w:marTop w:val="0"/>
      <w:marBottom w:val="0"/>
      <w:divBdr>
        <w:top w:val="none" w:sz="0" w:space="0" w:color="auto"/>
        <w:left w:val="none" w:sz="0" w:space="0" w:color="auto"/>
        <w:bottom w:val="none" w:sz="0" w:space="0" w:color="auto"/>
        <w:right w:val="none" w:sz="0" w:space="0" w:color="auto"/>
      </w:divBdr>
    </w:div>
    <w:div w:id="671028962">
      <w:bodyDiv w:val="1"/>
      <w:marLeft w:val="0"/>
      <w:marRight w:val="0"/>
      <w:marTop w:val="0"/>
      <w:marBottom w:val="0"/>
      <w:divBdr>
        <w:top w:val="none" w:sz="0" w:space="0" w:color="auto"/>
        <w:left w:val="none" w:sz="0" w:space="0" w:color="auto"/>
        <w:bottom w:val="none" w:sz="0" w:space="0" w:color="auto"/>
        <w:right w:val="none" w:sz="0" w:space="0" w:color="auto"/>
      </w:divBdr>
    </w:div>
    <w:div w:id="674966573">
      <w:bodyDiv w:val="1"/>
      <w:marLeft w:val="0"/>
      <w:marRight w:val="0"/>
      <w:marTop w:val="0"/>
      <w:marBottom w:val="0"/>
      <w:divBdr>
        <w:top w:val="none" w:sz="0" w:space="0" w:color="auto"/>
        <w:left w:val="none" w:sz="0" w:space="0" w:color="auto"/>
        <w:bottom w:val="none" w:sz="0" w:space="0" w:color="auto"/>
        <w:right w:val="none" w:sz="0" w:space="0" w:color="auto"/>
      </w:divBdr>
    </w:div>
    <w:div w:id="678390978">
      <w:bodyDiv w:val="1"/>
      <w:marLeft w:val="0"/>
      <w:marRight w:val="0"/>
      <w:marTop w:val="0"/>
      <w:marBottom w:val="0"/>
      <w:divBdr>
        <w:top w:val="none" w:sz="0" w:space="0" w:color="auto"/>
        <w:left w:val="none" w:sz="0" w:space="0" w:color="auto"/>
        <w:bottom w:val="none" w:sz="0" w:space="0" w:color="auto"/>
        <w:right w:val="none" w:sz="0" w:space="0" w:color="auto"/>
      </w:divBdr>
    </w:div>
    <w:div w:id="721756180">
      <w:bodyDiv w:val="1"/>
      <w:marLeft w:val="0"/>
      <w:marRight w:val="0"/>
      <w:marTop w:val="0"/>
      <w:marBottom w:val="0"/>
      <w:divBdr>
        <w:top w:val="none" w:sz="0" w:space="0" w:color="auto"/>
        <w:left w:val="none" w:sz="0" w:space="0" w:color="auto"/>
        <w:bottom w:val="none" w:sz="0" w:space="0" w:color="auto"/>
        <w:right w:val="none" w:sz="0" w:space="0" w:color="auto"/>
      </w:divBdr>
    </w:div>
    <w:div w:id="724182659">
      <w:bodyDiv w:val="1"/>
      <w:marLeft w:val="0"/>
      <w:marRight w:val="0"/>
      <w:marTop w:val="0"/>
      <w:marBottom w:val="0"/>
      <w:divBdr>
        <w:top w:val="none" w:sz="0" w:space="0" w:color="auto"/>
        <w:left w:val="none" w:sz="0" w:space="0" w:color="auto"/>
        <w:bottom w:val="none" w:sz="0" w:space="0" w:color="auto"/>
        <w:right w:val="none" w:sz="0" w:space="0" w:color="auto"/>
      </w:divBdr>
    </w:div>
    <w:div w:id="747121000">
      <w:bodyDiv w:val="1"/>
      <w:marLeft w:val="0"/>
      <w:marRight w:val="0"/>
      <w:marTop w:val="0"/>
      <w:marBottom w:val="0"/>
      <w:divBdr>
        <w:top w:val="none" w:sz="0" w:space="0" w:color="auto"/>
        <w:left w:val="none" w:sz="0" w:space="0" w:color="auto"/>
        <w:bottom w:val="none" w:sz="0" w:space="0" w:color="auto"/>
        <w:right w:val="none" w:sz="0" w:space="0" w:color="auto"/>
      </w:divBdr>
    </w:div>
    <w:div w:id="779448281">
      <w:bodyDiv w:val="1"/>
      <w:marLeft w:val="0"/>
      <w:marRight w:val="0"/>
      <w:marTop w:val="0"/>
      <w:marBottom w:val="0"/>
      <w:divBdr>
        <w:top w:val="none" w:sz="0" w:space="0" w:color="auto"/>
        <w:left w:val="none" w:sz="0" w:space="0" w:color="auto"/>
        <w:bottom w:val="none" w:sz="0" w:space="0" w:color="auto"/>
        <w:right w:val="none" w:sz="0" w:space="0" w:color="auto"/>
      </w:divBdr>
    </w:div>
    <w:div w:id="794178067">
      <w:bodyDiv w:val="1"/>
      <w:marLeft w:val="0"/>
      <w:marRight w:val="0"/>
      <w:marTop w:val="0"/>
      <w:marBottom w:val="0"/>
      <w:divBdr>
        <w:top w:val="none" w:sz="0" w:space="0" w:color="auto"/>
        <w:left w:val="none" w:sz="0" w:space="0" w:color="auto"/>
        <w:bottom w:val="none" w:sz="0" w:space="0" w:color="auto"/>
        <w:right w:val="none" w:sz="0" w:space="0" w:color="auto"/>
      </w:divBdr>
    </w:div>
    <w:div w:id="796803595">
      <w:bodyDiv w:val="1"/>
      <w:marLeft w:val="0"/>
      <w:marRight w:val="0"/>
      <w:marTop w:val="0"/>
      <w:marBottom w:val="0"/>
      <w:divBdr>
        <w:top w:val="none" w:sz="0" w:space="0" w:color="auto"/>
        <w:left w:val="none" w:sz="0" w:space="0" w:color="auto"/>
        <w:bottom w:val="none" w:sz="0" w:space="0" w:color="auto"/>
        <w:right w:val="none" w:sz="0" w:space="0" w:color="auto"/>
      </w:divBdr>
    </w:div>
    <w:div w:id="806975405">
      <w:bodyDiv w:val="1"/>
      <w:marLeft w:val="0"/>
      <w:marRight w:val="0"/>
      <w:marTop w:val="0"/>
      <w:marBottom w:val="0"/>
      <w:divBdr>
        <w:top w:val="none" w:sz="0" w:space="0" w:color="auto"/>
        <w:left w:val="none" w:sz="0" w:space="0" w:color="auto"/>
        <w:bottom w:val="none" w:sz="0" w:space="0" w:color="auto"/>
        <w:right w:val="none" w:sz="0" w:space="0" w:color="auto"/>
      </w:divBdr>
    </w:div>
    <w:div w:id="807940155">
      <w:bodyDiv w:val="1"/>
      <w:marLeft w:val="0"/>
      <w:marRight w:val="0"/>
      <w:marTop w:val="0"/>
      <w:marBottom w:val="0"/>
      <w:divBdr>
        <w:top w:val="none" w:sz="0" w:space="0" w:color="auto"/>
        <w:left w:val="none" w:sz="0" w:space="0" w:color="auto"/>
        <w:bottom w:val="none" w:sz="0" w:space="0" w:color="auto"/>
        <w:right w:val="none" w:sz="0" w:space="0" w:color="auto"/>
      </w:divBdr>
    </w:div>
    <w:div w:id="855312542">
      <w:bodyDiv w:val="1"/>
      <w:marLeft w:val="0"/>
      <w:marRight w:val="0"/>
      <w:marTop w:val="0"/>
      <w:marBottom w:val="0"/>
      <w:divBdr>
        <w:top w:val="none" w:sz="0" w:space="0" w:color="auto"/>
        <w:left w:val="none" w:sz="0" w:space="0" w:color="auto"/>
        <w:bottom w:val="none" w:sz="0" w:space="0" w:color="auto"/>
        <w:right w:val="none" w:sz="0" w:space="0" w:color="auto"/>
      </w:divBdr>
    </w:div>
    <w:div w:id="862792837">
      <w:bodyDiv w:val="1"/>
      <w:marLeft w:val="0"/>
      <w:marRight w:val="0"/>
      <w:marTop w:val="0"/>
      <w:marBottom w:val="0"/>
      <w:divBdr>
        <w:top w:val="none" w:sz="0" w:space="0" w:color="auto"/>
        <w:left w:val="none" w:sz="0" w:space="0" w:color="auto"/>
        <w:bottom w:val="none" w:sz="0" w:space="0" w:color="auto"/>
        <w:right w:val="none" w:sz="0" w:space="0" w:color="auto"/>
      </w:divBdr>
    </w:div>
    <w:div w:id="864174141">
      <w:bodyDiv w:val="1"/>
      <w:marLeft w:val="0"/>
      <w:marRight w:val="0"/>
      <w:marTop w:val="0"/>
      <w:marBottom w:val="0"/>
      <w:divBdr>
        <w:top w:val="none" w:sz="0" w:space="0" w:color="auto"/>
        <w:left w:val="none" w:sz="0" w:space="0" w:color="auto"/>
        <w:bottom w:val="none" w:sz="0" w:space="0" w:color="auto"/>
        <w:right w:val="none" w:sz="0" w:space="0" w:color="auto"/>
      </w:divBdr>
    </w:div>
    <w:div w:id="869998282">
      <w:bodyDiv w:val="1"/>
      <w:marLeft w:val="0"/>
      <w:marRight w:val="0"/>
      <w:marTop w:val="0"/>
      <w:marBottom w:val="0"/>
      <w:divBdr>
        <w:top w:val="none" w:sz="0" w:space="0" w:color="auto"/>
        <w:left w:val="none" w:sz="0" w:space="0" w:color="auto"/>
        <w:bottom w:val="none" w:sz="0" w:space="0" w:color="auto"/>
        <w:right w:val="none" w:sz="0" w:space="0" w:color="auto"/>
      </w:divBdr>
    </w:div>
    <w:div w:id="870722060">
      <w:bodyDiv w:val="1"/>
      <w:marLeft w:val="0"/>
      <w:marRight w:val="0"/>
      <w:marTop w:val="0"/>
      <w:marBottom w:val="0"/>
      <w:divBdr>
        <w:top w:val="none" w:sz="0" w:space="0" w:color="auto"/>
        <w:left w:val="none" w:sz="0" w:space="0" w:color="auto"/>
        <w:bottom w:val="none" w:sz="0" w:space="0" w:color="auto"/>
        <w:right w:val="none" w:sz="0" w:space="0" w:color="auto"/>
      </w:divBdr>
    </w:div>
    <w:div w:id="889731889">
      <w:bodyDiv w:val="1"/>
      <w:marLeft w:val="0"/>
      <w:marRight w:val="0"/>
      <w:marTop w:val="0"/>
      <w:marBottom w:val="0"/>
      <w:divBdr>
        <w:top w:val="none" w:sz="0" w:space="0" w:color="auto"/>
        <w:left w:val="none" w:sz="0" w:space="0" w:color="auto"/>
        <w:bottom w:val="none" w:sz="0" w:space="0" w:color="auto"/>
        <w:right w:val="none" w:sz="0" w:space="0" w:color="auto"/>
      </w:divBdr>
    </w:div>
    <w:div w:id="889994846">
      <w:bodyDiv w:val="1"/>
      <w:marLeft w:val="0"/>
      <w:marRight w:val="0"/>
      <w:marTop w:val="0"/>
      <w:marBottom w:val="0"/>
      <w:divBdr>
        <w:top w:val="none" w:sz="0" w:space="0" w:color="auto"/>
        <w:left w:val="none" w:sz="0" w:space="0" w:color="auto"/>
        <w:bottom w:val="none" w:sz="0" w:space="0" w:color="auto"/>
        <w:right w:val="none" w:sz="0" w:space="0" w:color="auto"/>
      </w:divBdr>
    </w:div>
    <w:div w:id="897207784">
      <w:bodyDiv w:val="1"/>
      <w:marLeft w:val="0"/>
      <w:marRight w:val="0"/>
      <w:marTop w:val="0"/>
      <w:marBottom w:val="0"/>
      <w:divBdr>
        <w:top w:val="none" w:sz="0" w:space="0" w:color="auto"/>
        <w:left w:val="none" w:sz="0" w:space="0" w:color="auto"/>
        <w:bottom w:val="none" w:sz="0" w:space="0" w:color="auto"/>
        <w:right w:val="none" w:sz="0" w:space="0" w:color="auto"/>
      </w:divBdr>
    </w:div>
    <w:div w:id="900290515">
      <w:bodyDiv w:val="1"/>
      <w:marLeft w:val="0"/>
      <w:marRight w:val="0"/>
      <w:marTop w:val="0"/>
      <w:marBottom w:val="0"/>
      <w:divBdr>
        <w:top w:val="none" w:sz="0" w:space="0" w:color="auto"/>
        <w:left w:val="none" w:sz="0" w:space="0" w:color="auto"/>
        <w:bottom w:val="none" w:sz="0" w:space="0" w:color="auto"/>
        <w:right w:val="none" w:sz="0" w:space="0" w:color="auto"/>
      </w:divBdr>
    </w:div>
    <w:div w:id="900477769">
      <w:bodyDiv w:val="1"/>
      <w:marLeft w:val="0"/>
      <w:marRight w:val="0"/>
      <w:marTop w:val="0"/>
      <w:marBottom w:val="0"/>
      <w:divBdr>
        <w:top w:val="none" w:sz="0" w:space="0" w:color="auto"/>
        <w:left w:val="none" w:sz="0" w:space="0" w:color="auto"/>
        <w:bottom w:val="none" w:sz="0" w:space="0" w:color="auto"/>
        <w:right w:val="none" w:sz="0" w:space="0" w:color="auto"/>
      </w:divBdr>
    </w:div>
    <w:div w:id="907228329">
      <w:bodyDiv w:val="1"/>
      <w:marLeft w:val="0"/>
      <w:marRight w:val="0"/>
      <w:marTop w:val="0"/>
      <w:marBottom w:val="0"/>
      <w:divBdr>
        <w:top w:val="none" w:sz="0" w:space="0" w:color="auto"/>
        <w:left w:val="none" w:sz="0" w:space="0" w:color="auto"/>
        <w:bottom w:val="none" w:sz="0" w:space="0" w:color="auto"/>
        <w:right w:val="none" w:sz="0" w:space="0" w:color="auto"/>
      </w:divBdr>
    </w:div>
    <w:div w:id="931165913">
      <w:bodyDiv w:val="1"/>
      <w:marLeft w:val="0"/>
      <w:marRight w:val="0"/>
      <w:marTop w:val="0"/>
      <w:marBottom w:val="0"/>
      <w:divBdr>
        <w:top w:val="none" w:sz="0" w:space="0" w:color="auto"/>
        <w:left w:val="none" w:sz="0" w:space="0" w:color="auto"/>
        <w:bottom w:val="none" w:sz="0" w:space="0" w:color="auto"/>
        <w:right w:val="none" w:sz="0" w:space="0" w:color="auto"/>
      </w:divBdr>
    </w:div>
    <w:div w:id="932975503">
      <w:bodyDiv w:val="1"/>
      <w:marLeft w:val="0"/>
      <w:marRight w:val="0"/>
      <w:marTop w:val="0"/>
      <w:marBottom w:val="0"/>
      <w:divBdr>
        <w:top w:val="none" w:sz="0" w:space="0" w:color="auto"/>
        <w:left w:val="none" w:sz="0" w:space="0" w:color="auto"/>
        <w:bottom w:val="none" w:sz="0" w:space="0" w:color="auto"/>
        <w:right w:val="none" w:sz="0" w:space="0" w:color="auto"/>
      </w:divBdr>
    </w:div>
    <w:div w:id="941841511">
      <w:bodyDiv w:val="1"/>
      <w:marLeft w:val="0"/>
      <w:marRight w:val="0"/>
      <w:marTop w:val="0"/>
      <w:marBottom w:val="0"/>
      <w:divBdr>
        <w:top w:val="none" w:sz="0" w:space="0" w:color="auto"/>
        <w:left w:val="none" w:sz="0" w:space="0" w:color="auto"/>
        <w:bottom w:val="none" w:sz="0" w:space="0" w:color="auto"/>
        <w:right w:val="none" w:sz="0" w:space="0" w:color="auto"/>
      </w:divBdr>
    </w:div>
    <w:div w:id="949437120">
      <w:bodyDiv w:val="1"/>
      <w:marLeft w:val="0"/>
      <w:marRight w:val="0"/>
      <w:marTop w:val="0"/>
      <w:marBottom w:val="0"/>
      <w:divBdr>
        <w:top w:val="none" w:sz="0" w:space="0" w:color="auto"/>
        <w:left w:val="none" w:sz="0" w:space="0" w:color="auto"/>
        <w:bottom w:val="none" w:sz="0" w:space="0" w:color="auto"/>
        <w:right w:val="none" w:sz="0" w:space="0" w:color="auto"/>
      </w:divBdr>
    </w:div>
    <w:div w:id="950740708">
      <w:bodyDiv w:val="1"/>
      <w:marLeft w:val="0"/>
      <w:marRight w:val="0"/>
      <w:marTop w:val="0"/>
      <w:marBottom w:val="0"/>
      <w:divBdr>
        <w:top w:val="none" w:sz="0" w:space="0" w:color="auto"/>
        <w:left w:val="none" w:sz="0" w:space="0" w:color="auto"/>
        <w:bottom w:val="none" w:sz="0" w:space="0" w:color="auto"/>
        <w:right w:val="none" w:sz="0" w:space="0" w:color="auto"/>
      </w:divBdr>
    </w:div>
    <w:div w:id="960261852">
      <w:bodyDiv w:val="1"/>
      <w:marLeft w:val="0"/>
      <w:marRight w:val="0"/>
      <w:marTop w:val="0"/>
      <w:marBottom w:val="0"/>
      <w:divBdr>
        <w:top w:val="none" w:sz="0" w:space="0" w:color="auto"/>
        <w:left w:val="none" w:sz="0" w:space="0" w:color="auto"/>
        <w:bottom w:val="none" w:sz="0" w:space="0" w:color="auto"/>
        <w:right w:val="none" w:sz="0" w:space="0" w:color="auto"/>
      </w:divBdr>
    </w:div>
    <w:div w:id="984160348">
      <w:bodyDiv w:val="1"/>
      <w:marLeft w:val="0"/>
      <w:marRight w:val="0"/>
      <w:marTop w:val="0"/>
      <w:marBottom w:val="0"/>
      <w:divBdr>
        <w:top w:val="none" w:sz="0" w:space="0" w:color="auto"/>
        <w:left w:val="none" w:sz="0" w:space="0" w:color="auto"/>
        <w:bottom w:val="none" w:sz="0" w:space="0" w:color="auto"/>
        <w:right w:val="none" w:sz="0" w:space="0" w:color="auto"/>
      </w:divBdr>
    </w:div>
    <w:div w:id="1006052688">
      <w:bodyDiv w:val="1"/>
      <w:marLeft w:val="0"/>
      <w:marRight w:val="0"/>
      <w:marTop w:val="0"/>
      <w:marBottom w:val="0"/>
      <w:divBdr>
        <w:top w:val="none" w:sz="0" w:space="0" w:color="auto"/>
        <w:left w:val="none" w:sz="0" w:space="0" w:color="auto"/>
        <w:bottom w:val="none" w:sz="0" w:space="0" w:color="auto"/>
        <w:right w:val="none" w:sz="0" w:space="0" w:color="auto"/>
      </w:divBdr>
    </w:div>
    <w:div w:id="1008754288">
      <w:bodyDiv w:val="1"/>
      <w:marLeft w:val="0"/>
      <w:marRight w:val="0"/>
      <w:marTop w:val="0"/>
      <w:marBottom w:val="0"/>
      <w:divBdr>
        <w:top w:val="none" w:sz="0" w:space="0" w:color="auto"/>
        <w:left w:val="none" w:sz="0" w:space="0" w:color="auto"/>
        <w:bottom w:val="none" w:sz="0" w:space="0" w:color="auto"/>
        <w:right w:val="none" w:sz="0" w:space="0" w:color="auto"/>
      </w:divBdr>
    </w:div>
    <w:div w:id="1016612996">
      <w:bodyDiv w:val="1"/>
      <w:marLeft w:val="0"/>
      <w:marRight w:val="0"/>
      <w:marTop w:val="0"/>
      <w:marBottom w:val="0"/>
      <w:divBdr>
        <w:top w:val="none" w:sz="0" w:space="0" w:color="auto"/>
        <w:left w:val="none" w:sz="0" w:space="0" w:color="auto"/>
        <w:bottom w:val="none" w:sz="0" w:space="0" w:color="auto"/>
        <w:right w:val="none" w:sz="0" w:space="0" w:color="auto"/>
      </w:divBdr>
    </w:div>
    <w:div w:id="1021203606">
      <w:bodyDiv w:val="1"/>
      <w:marLeft w:val="0"/>
      <w:marRight w:val="0"/>
      <w:marTop w:val="0"/>
      <w:marBottom w:val="0"/>
      <w:divBdr>
        <w:top w:val="none" w:sz="0" w:space="0" w:color="auto"/>
        <w:left w:val="none" w:sz="0" w:space="0" w:color="auto"/>
        <w:bottom w:val="none" w:sz="0" w:space="0" w:color="auto"/>
        <w:right w:val="none" w:sz="0" w:space="0" w:color="auto"/>
      </w:divBdr>
    </w:div>
    <w:div w:id="1028720899">
      <w:bodyDiv w:val="1"/>
      <w:marLeft w:val="0"/>
      <w:marRight w:val="0"/>
      <w:marTop w:val="0"/>
      <w:marBottom w:val="0"/>
      <w:divBdr>
        <w:top w:val="none" w:sz="0" w:space="0" w:color="auto"/>
        <w:left w:val="none" w:sz="0" w:space="0" w:color="auto"/>
        <w:bottom w:val="none" w:sz="0" w:space="0" w:color="auto"/>
        <w:right w:val="none" w:sz="0" w:space="0" w:color="auto"/>
      </w:divBdr>
    </w:div>
    <w:div w:id="1030375071">
      <w:bodyDiv w:val="1"/>
      <w:marLeft w:val="0"/>
      <w:marRight w:val="0"/>
      <w:marTop w:val="0"/>
      <w:marBottom w:val="0"/>
      <w:divBdr>
        <w:top w:val="none" w:sz="0" w:space="0" w:color="auto"/>
        <w:left w:val="none" w:sz="0" w:space="0" w:color="auto"/>
        <w:bottom w:val="none" w:sz="0" w:space="0" w:color="auto"/>
        <w:right w:val="none" w:sz="0" w:space="0" w:color="auto"/>
      </w:divBdr>
    </w:div>
    <w:div w:id="1042443037">
      <w:bodyDiv w:val="1"/>
      <w:marLeft w:val="0"/>
      <w:marRight w:val="0"/>
      <w:marTop w:val="0"/>
      <w:marBottom w:val="0"/>
      <w:divBdr>
        <w:top w:val="none" w:sz="0" w:space="0" w:color="auto"/>
        <w:left w:val="none" w:sz="0" w:space="0" w:color="auto"/>
        <w:bottom w:val="none" w:sz="0" w:space="0" w:color="auto"/>
        <w:right w:val="none" w:sz="0" w:space="0" w:color="auto"/>
      </w:divBdr>
    </w:div>
    <w:div w:id="1077358259">
      <w:bodyDiv w:val="1"/>
      <w:marLeft w:val="0"/>
      <w:marRight w:val="0"/>
      <w:marTop w:val="0"/>
      <w:marBottom w:val="0"/>
      <w:divBdr>
        <w:top w:val="none" w:sz="0" w:space="0" w:color="auto"/>
        <w:left w:val="none" w:sz="0" w:space="0" w:color="auto"/>
        <w:bottom w:val="none" w:sz="0" w:space="0" w:color="auto"/>
        <w:right w:val="none" w:sz="0" w:space="0" w:color="auto"/>
      </w:divBdr>
    </w:div>
    <w:div w:id="1078743893">
      <w:bodyDiv w:val="1"/>
      <w:marLeft w:val="0"/>
      <w:marRight w:val="0"/>
      <w:marTop w:val="0"/>
      <w:marBottom w:val="0"/>
      <w:divBdr>
        <w:top w:val="none" w:sz="0" w:space="0" w:color="auto"/>
        <w:left w:val="none" w:sz="0" w:space="0" w:color="auto"/>
        <w:bottom w:val="none" w:sz="0" w:space="0" w:color="auto"/>
        <w:right w:val="none" w:sz="0" w:space="0" w:color="auto"/>
      </w:divBdr>
    </w:div>
    <w:div w:id="1085296526">
      <w:bodyDiv w:val="1"/>
      <w:marLeft w:val="0"/>
      <w:marRight w:val="0"/>
      <w:marTop w:val="0"/>
      <w:marBottom w:val="0"/>
      <w:divBdr>
        <w:top w:val="none" w:sz="0" w:space="0" w:color="auto"/>
        <w:left w:val="none" w:sz="0" w:space="0" w:color="auto"/>
        <w:bottom w:val="none" w:sz="0" w:space="0" w:color="auto"/>
        <w:right w:val="none" w:sz="0" w:space="0" w:color="auto"/>
      </w:divBdr>
    </w:div>
    <w:div w:id="1095632778">
      <w:bodyDiv w:val="1"/>
      <w:marLeft w:val="0"/>
      <w:marRight w:val="0"/>
      <w:marTop w:val="0"/>
      <w:marBottom w:val="0"/>
      <w:divBdr>
        <w:top w:val="none" w:sz="0" w:space="0" w:color="auto"/>
        <w:left w:val="none" w:sz="0" w:space="0" w:color="auto"/>
        <w:bottom w:val="none" w:sz="0" w:space="0" w:color="auto"/>
        <w:right w:val="none" w:sz="0" w:space="0" w:color="auto"/>
      </w:divBdr>
    </w:div>
    <w:div w:id="1099105617">
      <w:bodyDiv w:val="1"/>
      <w:marLeft w:val="0"/>
      <w:marRight w:val="0"/>
      <w:marTop w:val="0"/>
      <w:marBottom w:val="0"/>
      <w:divBdr>
        <w:top w:val="none" w:sz="0" w:space="0" w:color="auto"/>
        <w:left w:val="none" w:sz="0" w:space="0" w:color="auto"/>
        <w:bottom w:val="none" w:sz="0" w:space="0" w:color="auto"/>
        <w:right w:val="none" w:sz="0" w:space="0" w:color="auto"/>
      </w:divBdr>
    </w:div>
    <w:div w:id="1124538440">
      <w:bodyDiv w:val="1"/>
      <w:marLeft w:val="0"/>
      <w:marRight w:val="0"/>
      <w:marTop w:val="0"/>
      <w:marBottom w:val="0"/>
      <w:divBdr>
        <w:top w:val="none" w:sz="0" w:space="0" w:color="auto"/>
        <w:left w:val="none" w:sz="0" w:space="0" w:color="auto"/>
        <w:bottom w:val="none" w:sz="0" w:space="0" w:color="auto"/>
        <w:right w:val="none" w:sz="0" w:space="0" w:color="auto"/>
      </w:divBdr>
    </w:div>
    <w:div w:id="1127309730">
      <w:bodyDiv w:val="1"/>
      <w:marLeft w:val="0"/>
      <w:marRight w:val="0"/>
      <w:marTop w:val="0"/>
      <w:marBottom w:val="0"/>
      <w:divBdr>
        <w:top w:val="none" w:sz="0" w:space="0" w:color="auto"/>
        <w:left w:val="none" w:sz="0" w:space="0" w:color="auto"/>
        <w:bottom w:val="none" w:sz="0" w:space="0" w:color="auto"/>
        <w:right w:val="none" w:sz="0" w:space="0" w:color="auto"/>
      </w:divBdr>
    </w:div>
    <w:div w:id="1135684920">
      <w:bodyDiv w:val="1"/>
      <w:marLeft w:val="0"/>
      <w:marRight w:val="0"/>
      <w:marTop w:val="0"/>
      <w:marBottom w:val="0"/>
      <w:divBdr>
        <w:top w:val="none" w:sz="0" w:space="0" w:color="auto"/>
        <w:left w:val="none" w:sz="0" w:space="0" w:color="auto"/>
        <w:bottom w:val="none" w:sz="0" w:space="0" w:color="auto"/>
        <w:right w:val="none" w:sz="0" w:space="0" w:color="auto"/>
      </w:divBdr>
    </w:div>
    <w:div w:id="1144934548">
      <w:bodyDiv w:val="1"/>
      <w:marLeft w:val="0"/>
      <w:marRight w:val="0"/>
      <w:marTop w:val="0"/>
      <w:marBottom w:val="0"/>
      <w:divBdr>
        <w:top w:val="none" w:sz="0" w:space="0" w:color="auto"/>
        <w:left w:val="none" w:sz="0" w:space="0" w:color="auto"/>
        <w:bottom w:val="none" w:sz="0" w:space="0" w:color="auto"/>
        <w:right w:val="none" w:sz="0" w:space="0" w:color="auto"/>
      </w:divBdr>
    </w:div>
    <w:div w:id="1149785556">
      <w:bodyDiv w:val="1"/>
      <w:marLeft w:val="0"/>
      <w:marRight w:val="0"/>
      <w:marTop w:val="0"/>
      <w:marBottom w:val="0"/>
      <w:divBdr>
        <w:top w:val="none" w:sz="0" w:space="0" w:color="auto"/>
        <w:left w:val="none" w:sz="0" w:space="0" w:color="auto"/>
        <w:bottom w:val="none" w:sz="0" w:space="0" w:color="auto"/>
        <w:right w:val="none" w:sz="0" w:space="0" w:color="auto"/>
      </w:divBdr>
    </w:div>
    <w:div w:id="1154447307">
      <w:bodyDiv w:val="1"/>
      <w:marLeft w:val="0"/>
      <w:marRight w:val="0"/>
      <w:marTop w:val="0"/>
      <w:marBottom w:val="0"/>
      <w:divBdr>
        <w:top w:val="none" w:sz="0" w:space="0" w:color="auto"/>
        <w:left w:val="none" w:sz="0" w:space="0" w:color="auto"/>
        <w:bottom w:val="none" w:sz="0" w:space="0" w:color="auto"/>
        <w:right w:val="none" w:sz="0" w:space="0" w:color="auto"/>
      </w:divBdr>
    </w:div>
    <w:div w:id="1213227493">
      <w:bodyDiv w:val="1"/>
      <w:marLeft w:val="0"/>
      <w:marRight w:val="0"/>
      <w:marTop w:val="0"/>
      <w:marBottom w:val="0"/>
      <w:divBdr>
        <w:top w:val="none" w:sz="0" w:space="0" w:color="auto"/>
        <w:left w:val="none" w:sz="0" w:space="0" w:color="auto"/>
        <w:bottom w:val="none" w:sz="0" w:space="0" w:color="auto"/>
        <w:right w:val="none" w:sz="0" w:space="0" w:color="auto"/>
      </w:divBdr>
    </w:div>
    <w:div w:id="1219516246">
      <w:bodyDiv w:val="1"/>
      <w:marLeft w:val="0"/>
      <w:marRight w:val="0"/>
      <w:marTop w:val="0"/>
      <w:marBottom w:val="0"/>
      <w:divBdr>
        <w:top w:val="none" w:sz="0" w:space="0" w:color="auto"/>
        <w:left w:val="none" w:sz="0" w:space="0" w:color="auto"/>
        <w:bottom w:val="none" w:sz="0" w:space="0" w:color="auto"/>
        <w:right w:val="none" w:sz="0" w:space="0" w:color="auto"/>
      </w:divBdr>
    </w:div>
    <w:div w:id="1223715805">
      <w:bodyDiv w:val="1"/>
      <w:marLeft w:val="0"/>
      <w:marRight w:val="0"/>
      <w:marTop w:val="0"/>
      <w:marBottom w:val="0"/>
      <w:divBdr>
        <w:top w:val="none" w:sz="0" w:space="0" w:color="auto"/>
        <w:left w:val="none" w:sz="0" w:space="0" w:color="auto"/>
        <w:bottom w:val="none" w:sz="0" w:space="0" w:color="auto"/>
        <w:right w:val="none" w:sz="0" w:space="0" w:color="auto"/>
      </w:divBdr>
    </w:div>
    <w:div w:id="1234269598">
      <w:bodyDiv w:val="1"/>
      <w:marLeft w:val="0"/>
      <w:marRight w:val="0"/>
      <w:marTop w:val="0"/>
      <w:marBottom w:val="0"/>
      <w:divBdr>
        <w:top w:val="none" w:sz="0" w:space="0" w:color="auto"/>
        <w:left w:val="none" w:sz="0" w:space="0" w:color="auto"/>
        <w:bottom w:val="none" w:sz="0" w:space="0" w:color="auto"/>
        <w:right w:val="none" w:sz="0" w:space="0" w:color="auto"/>
      </w:divBdr>
    </w:div>
    <w:div w:id="1259488351">
      <w:bodyDiv w:val="1"/>
      <w:marLeft w:val="0"/>
      <w:marRight w:val="0"/>
      <w:marTop w:val="0"/>
      <w:marBottom w:val="0"/>
      <w:divBdr>
        <w:top w:val="none" w:sz="0" w:space="0" w:color="auto"/>
        <w:left w:val="none" w:sz="0" w:space="0" w:color="auto"/>
        <w:bottom w:val="none" w:sz="0" w:space="0" w:color="auto"/>
        <w:right w:val="none" w:sz="0" w:space="0" w:color="auto"/>
      </w:divBdr>
    </w:div>
    <w:div w:id="1264076332">
      <w:bodyDiv w:val="1"/>
      <w:marLeft w:val="0"/>
      <w:marRight w:val="0"/>
      <w:marTop w:val="0"/>
      <w:marBottom w:val="0"/>
      <w:divBdr>
        <w:top w:val="none" w:sz="0" w:space="0" w:color="auto"/>
        <w:left w:val="none" w:sz="0" w:space="0" w:color="auto"/>
        <w:bottom w:val="none" w:sz="0" w:space="0" w:color="auto"/>
        <w:right w:val="none" w:sz="0" w:space="0" w:color="auto"/>
      </w:divBdr>
    </w:div>
    <w:div w:id="1270117123">
      <w:bodyDiv w:val="1"/>
      <w:marLeft w:val="0"/>
      <w:marRight w:val="0"/>
      <w:marTop w:val="0"/>
      <w:marBottom w:val="0"/>
      <w:divBdr>
        <w:top w:val="none" w:sz="0" w:space="0" w:color="auto"/>
        <w:left w:val="none" w:sz="0" w:space="0" w:color="auto"/>
        <w:bottom w:val="none" w:sz="0" w:space="0" w:color="auto"/>
        <w:right w:val="none" w:sz="0" w:space="0" w:color="auto"/>
      </w:divBdr>
    </w:div>
    <w:div w:id="1270624869">
      <w:bodyDiv w:val="1"/>
      <w:marLeft w:val="0"/>
      <w:marRight w:val="0"/>
      <w:marTop w:val="0"/>
      <w:marBottom w:val="0"/>
      <w:divBdr>
        <w:top w:val="none" w:sz="0" w:space="0" w:color="auto"/>
        <w:left w:val="none" w:sz="0" w:space="0" w:color="auto"/>
        <w:bottom w:val="none" w:sz="0" w:space="0" w:color="auto"/>
        <w:right w:val="none" w:sz="0" w:space="0" w:color="auto"/>
      </w:divBdr>
    </w:div>
    <w:div w:id="1278103311">
      <w:bodyDiv w:val="1"/>
      <w:marLeft w:val="0"/>
      <w:marRight w:val="0"/>
      <w:marTop w:val="0"/>
      <w:marBottom w:val="0"/>
      <w:divBdr>
        <w:top w:val="none" w:sz="0" w:space="0" w:color="auto"/>
        <w:left w:val="none" w:sz="0" w:space="0" w:color="auto"/>
        <w:bottom w:val="none" w:sz="0" w:space="0" w:color="auto"/>
        <w:right w:val="none" w:sz="0" w:space="0" w:color="auto"/>
      </w:divBdr>
    </w:div>
    <w:div w:id="1293899150">
      <w:bodyDiv w:val="1"/>
      <w:marLeft w:val="0"/>
      <w:marRight w:val="0"/>
      <w:marTop w:val="0"/>
      <w:marBottom w:val="0"/>
      <w:divBdr>
        <w:top w:val="none" w:sz="0" w:space="0" w:color="auto"/>
        <w:left w:val="none" w:sz="0" w:space="0" w:color="auto"/>
        <w:bottom w:val="none" w:sz="0" w:space="0" w:color="auto"/>
        <w:right w:val="none" w:sz="0" w:space="0" w:color="auto"/>
      </w:divBdr>
    </w:div>
    <w:div w:id="1300456362">
      <w:bodyDiv w:val="1"/>
      <w:marLeft w:val="0"/>
      <w:marRight w:val="0"/>
      <w:marTop w:val="0"/>
      <w:marBottom w:val="0"/>
      <w:divBdr>
        <w:top w:val="none" w:sz="0" w:space="0" w:color="auto"/>
        <w:left w:val="none" w:sz="0" w:space="0" w:color="auto"/>
        <w:bottom w:val="none" w:sz="0" w:space="0" w:color="auto"/>
        <w:right w:val="none" w:sz="0" w:space="0" w:color="auto"/>
      </w:divBdr>
    </w:div>
    <w:div w:id="1309750156">
      <w:bodyDiv w:val="1"/>
      <w:marLeft w:val="0"/>
      <w:marRight w:val="0"/>
      <w:marTop w:val="0"/>
      <w:marBottom w:val="0"/>
      <w:divBdr>
        <w:top w:val="none" w:sz="0" w:space="0" w:color="auto"/>
        <w:left w:val="none" w:sz="0" w:space="0" w:color="auto"/>
        <w:bottom w:val="none" w:sz="0" w:space="0" w:color="auto"/>
        <w:right w:val="none" w:sz="0" w:space="0" w:color="auto"/>
      </w:divBdr>
    </w:div>
    <w:div w:id="1323237887">
      <w:bodyDiv w:val="1"/>
      <w:marLeft w:val="0"/>
      <w:marRight w:val="0"/>
      <w:marTop w:val="0"/>
      <w:marBottom w:val="0"/>
      <w:divBdr>
        <w:top w:val="none" w:sz="0" w:space="0" w:color="auto"/>
        <w:left w:val="none" w:sz="0" w:space="0" w:color="auto"/>
        <w:bottom w:val="none" w:sz="0" w:space="0" w:color="auto"/>
        <w:right w:val="none" w:sz="0" w:space="0" w:color="auto"/>
      </w:divBdr>
    </w:div>
    <w:div w:id="1327243389">
      <w:bodyDiv w:val="1"/>
      <w:marLeft w:val="0"/>
      <w:marRight w:val="0"/>
      <w:marTop w:val="0"/>
      <w:marBottom w:val="0"/>
      <w:divBdr>
        <w:top w:val="none" w:sz="0" w:space="0" w:color="auto"/>
        <w:left w:val="none" w:sz="0" w:space="0" w:color="auto"/>
        <w:bottom w:val="none" w:sz="0" w:space="0" w:color="auto"/>
        <w:right w:val="none" w:sz="0" w:space="0" w:color="auto"/>
      </w:divBdr>
    </w:div>
    <w:div w:id="1332875465">
      <w:bodyDiv w:val="1"/>
      <w:marLeft w:val="0"/>
      <w:marRight w:val="0"/>
      <w:marTop w:val="0"/>
      <w:marBottom w:val="0"/>
      <w:divBdr>
        <w:top w:val="none" w:sz="0" w:space="0" w:color="auto"/>
        <w:left w:val="none" w:sz="0" w:space="0" w:color="auto"/>
        <w:bottom w:val="none" w:sz="0" w:space="0" w:color="auto"/>
        <w:right w:val="none" w:sz="0" w:space="0" w:color="auto"/>
      </w:divBdr>
    </w:div>
    <w:div w:id="1337028324">
      <w:bodyDiv w:val="1"/>
      <w:marLeft w:val="0"/>
      <w:marRight w:val="0"/>
      <w:marTop w:val="0"/>
      <w:marBottom w:val="0"/>
      <w:divBdr>
        <w:top w:val="none" w:sz="0" w:space="0" w:color="auto"/>
        <w:left w:val="none" w:sz="0" w:space="0" w:color="auto"/>
        <w:bottom w:val="none" w:sz="0" w:space="0" w:color="auto"/>
        <w:right w:val="none" w:sz="0" w:space="0" w:color="auto"/>
      </w:divBdr>
    </w:div>
    <w:div w:id="1355811564">
      <w:bodyDiv w:val="1"/>
      <w:marLeft w:val="0"/>
      <w:marRight w:val="0"/>
      <w:marTop w:val="0"/>
      <w:marBottom w:val="0"/>
      <w:divBdr>
        <w:top w:val="none" w:sz="0" w:space="0" w:color="auto"/>
        <w:left w:val="none" w:sz="0" w:space="0" w:color="auto"/>
        <w:bottom w:val="none" w:sz="0" w:space="0" w:color="auto"/>
        <w:right w:val="none" w:sz="0" w:space="0" w:color="auto"/>
      </w:divBdr>
    </w:div>
    <w:div w:id="1362050647">
      <w:bodyDiv w:val="1"/>
      <w:marLeft w:val="0"/>
      <w:marRight w:val="0"/>
      <w:marTop w:val="0"/>
      <w:marBottom w:val="0"/>
      <w:divBdr>
        <w:top w:val="none" w:sz="0" w:space="0" w:color="auto"/>
        <w:left w:val="none" w:sz="0" w:space="0" w:color="auto"/>
        <w:bottom w:val="none" w:sz="0" w:space="0" w:color="auto"/>
        <w:right w:val="none" w:sz="0" w:space="0" w:color="auto"/>
      </w:divBdr>
    </w:div>
    <w:div w:id="1412315776">
      <w:bodyDiv w:val="1"/>
      <w:marLeft w:val="0"/>
      <w:marRight w:val="0"/>
      <w:marTop w:val="0"/>
      <w:marBottom w:val="0"/>
      <w:divBdr>
        <w:top w:val="none" w:sz="0" w:space="0" w:color="auto"/>
        <w:left w:val="none" w:sz="0" w:space="0" w:color="auto"/>
        <w:bottom w:val="none" w:sz="0" w:space="0" w:color="auto"/>
        <w:right w:val="none" w:sz="0" w:space="0" w:color="auto"/>
      </w:divBdr>
    </w:div>
    <w:div w:id="1420566377">
      <w:bodyDiv w:val="1"/>
      <w:marLeft w:val="0"/>
      <w:marRight w:val="0"/>
      <w:marTop w:val="0"/>
      <w:marBottom w:val="0"/>
      <w:divBdr>
        <w:top w:val="none" w:sz="0" w:space="0" w:color="auto"/>
        <w:left w:val="none" w:sz="0" w:space="0" w:color="auto"/>
        <w:bottom w:val="none" w:sz="0" w:space="0" w:color="auto"/>
        <w:right w:val="none" w:sz="0" w:space="0" w:color="auto"/>
      </w:divBdr>
    </w:div>
    <w:div w:id="1420642085">
      <w:bodyDiv w:val="1"/>
      <w:marLeft w:val="0"/>
      <w:marRight w:val="0"/>
      <w:marTop w:val="0"/>
      <w:marBottom w:val="0"/>
      <w:divBdr>
        <w:top w:val="none" w:sz="0" w:space="0" w:color="auto"/>
        <w:left w:val="none" w:sz="0" w:space="0" w:color="auto"/>
        <w:bottom w:val="none" w:sz="0" w:space="0" w:color="auto"/>
        <w:right w:val="none" w:sz="0" w:space="0" w:color="auto"/>
      </w:divBdr>
    </w:div>
    <w:div w:id="1433893678">
      <w:bodyDiv w:val="1"/>
      <w:marLeft w:val="0"/>
      <w:marRight w:val="0"/>
      <w:marTop w:val="0"/>
      <w:marBottom w:val="0"/>
      <w:divBdr>
        <w:top w:val="none" w:sz="0" w:space="0" w:color="auto"/>
        <w:left w:val="none" w:sz="0" w:space="0" w:color="auto"/>
        <w:bottom w:val="none" w:sz="0" w:space="0" w:color="auto"/>
        <w:right w:val="none" w:sz="0" w:space="0" w:color="auto"/>
      </w:divBdr>
    </w:div>
    <w:div w:id="1454908049">
      <w:bodyDiv w:val="1"/>
      <w:marLeft w:val="0"/>
      <w:marRight w:val="0"/>
      <w:marTop w:val="0"/>
      <w:marBottom w:val="0"/>
      <w:divBdr>
        <w:top w:val="none" w:sz="0" w:space="0" w:color="auto"/>
        <w:left w:val="none" w:sz="0" w:space="0" w:color="auto"/>
        <w:bottom w:val="none" w:sz="0" w:space="0" w:color="auto"/>
        <w:right w:val="none" w:sz="0" w:space="0" w:color="auto"/>
      </w:divBdr>
    </w:div>
    <w:div w:id="1455097975">
      <w:bodyDiv w:val="1"/>
      <w:marLeft w:val="0"/>
      <w:marRight w:val="0"/>
      <w:marTop w:val="0"/>
      <w:marBottom w:val="0"/>
      <w:divBdr>
        <w:top w:val="none" w:sz="0" w:space="0" w:color="auto"/>
        <w:left w:val="none" w:sz="0" w:space="0" w:color="auto"/>
        <w:bottom w:val="none" w:sz="0" w:space="0" w:color="auto"/>
        <w:right w:val="none" w:sz="0" w:space="0" w:color="auto"/>
      </w:divBdr>
    </w:div>
    <w:div w:id="1461343082">
      <w:bodyDiv w:val="1"/>
      <w:marLeft w:val="0"/>
      <w:marRight w:val="0"/>
      <w:marTop w:val="0"/>
      <w:marBottom w:val="0"/>
      <w:divBdr>
        <w:top w:val="none" w:sz="0" w:space="0" w:color="auto"/>
        <w:left w:val="none" w:sz="0" w:space="0" w:color="auto"/>
        <w:bottom w:val="none" w:sz="0" w:space="0" w:color="auto"/>
        <w:right w:val="none" w:sz="0" w:space="0" w:color="auto"/>
      </w:divBdr>
    </w:div>
    <w:div w:id="1469518909">
      <w:bodyDiv w:val="1"/>
      <w:marLeft w:val="0"/>
      <w:marRight w:val="0"/>
      <w:marTop w:val="0"/>
      <w:marBottom w:val="0"/>
      <w:divBdr>
        <w:top w:val="none" w:sz="0" w:space="0" w:color="auto"/>
        <w:left w:val="none" w:sz="0" w:space="0" w:color="auto"/>
        <w:bottom w:val="none" w:sz="0" w:space="0" w:color="auto"/>
        <w:right w:val="none" w:sz="0" w:space="0" w:color="auto"/>
      </w:divBdr>
    </w:div>
    <w:div w:id="1474323078">
      <w:bodyDiv w:val="1"/>
      <w:marLeft w:val="0"/>
      <w:marRight w:val="0"/>
      <w:marTop w:val="0"/>
      <w:marBottom w:val="0"/>
      <w:divBdr>
        <w:top w:val="none" w:sz="0" w:space="0" w:color="auto"/>
        <w:left w:val="none" w:sz="0" w:space="0" w:color="auto"/>
        <w:bottom w:val="none" w:sz="0" w:space="0" w:color="auto"/>
        <w:right w:val="none" w:sz="0" w:space="0" w:color="auto"/>
      </w:divBdr>
    </w:div>
    <w:div w:id="1486629491">
      <w:bodyDiv w:val="1"/>
      <w:marLeft w:val="0"/>
      <w:marRight w:val="0"/>
      <w:marTop w:val="0"/>
      <w:marBottom w:val="0"/>
      <w:divBdr>
        <w:top w:val="none" w:sz="0" w:space="0" w:color="auto"/>
        <w:left w:val="none" w:sz="0" w:space="0" w:color="auto"/>
        <w:bottom w:val="none" w:sz="0" w:space="0" w:color="auto"/>
        <w:right w:val="none" w:sz="0" w:space="0" w:color="auto"/>
      </w:divBdr>
    </w:div>
    <w:div w:id="1495025107">
      <w:bodyDiv w:val="1"/>
      <w:marLeft w:val="0"/>
      <w:marRight w:val="0"/>
      <w:marTop w:val="0"/>
      <w:marBottom w:val="0"/>
      <w:divBdr>
        <w:top w:val="none" w:sz="0" w:space="0" w:color="auto"/>
        <w:left w:val="none" w:sz="0" w:space="0" w:color="auto"/>
        <w:bottom w:val="none" w:sz="0" w:space="0" w:color="auto"/>
        <w:right w:val="none" w:sz="0" w:space="0" w:color="auto"/>
      </w:divBdr>
    </w:div>
    <w:div w:id="1525174142">
      <w:bodyDiv w:val="1"/>
      <w:marLeft w:val="0"/>
      <w:marRight w:val="0"/>
      <w:marTop w:val="0"/>
      <w:marBottom w:val="0"/>
      <w:divBdr>
        <w:top w:val="none" w:sz="0" w:space="0" w:color="auto"/>
        <w:left w:val="none" w:sz="0" w:space="0" w:color="auto"/>
        <w:bottom w:val="none" w:sz="0" w:space="0" w:color="auto"/>
        <w:right w:val="none" w:sz="0" w:space="0" w:color="auto"/>
      </w:divBdr>
    </w:div>
    <w:div w:id="1544057440">
      <w:bodyDiv w:val="1"/>
      <w:marLeft w:val="0"/>
      <w:marRight w:val="0"/>
      <w:marTop w:val="0"/>
      <w:marBottom w:val="0"/>
      <w:divBdr>
        <w:top w:val="none" w:sz="0" w:space="0" w:color="auto"/>
        <w:left w:val="none" w:sz="0" w:space="0" w:color="auto"/>
        <w:bottom w:val="none" w:sz="0" w:space="0" w:color="auto"/>
        <w:right w:val="none" w:sz="0" w:space="0" w:color="auto"/>
      </w:divBdr>
    </w:div>
    <w:div w:id="1544370590">
      <w:bodyDiv w:val="1"/>
      <w:marLeft w:val="0"/>
      <w:marRight w:val="0"/>
      <w:marTop w:val="0"/>
      <w:marBottom w:val="0"/>
      <w:divBdr>
        <w:top w:val="none" w:sz="0" w:space="0" w:color="auto"/>
        <w:left w:val="none" w:sz="0" w:space="0" w:color="auto"/>
        <w:bottom w:val="none" w:sz="0" w:space="0" w:color="auto"/>
        <w:right w:val="none" w:sz="0" w:space="0" w:color="auto"/>
      </w:divBdr>
    </w:div>
    <w:div w:id="1544512725">
      <w:bodyDiv w:val="1"/>
      <w:marLeft w:val="0"/>
      <w:marRight w:val="0"/>
      <w:marTop w:val="0"/>
      <w:marBottom w:val="0"/>
      <w:divBdr>
        <w:top w:val="none" w:sz="0" w:space="0" w:color="auto"/>
        <w:left w:val="none" w:sz="0" w:space="0" w:color="auto"/>
        <w:bottom w:val="none" w:sz="0" w:space="0" w:color="auto"/>
        <w:right w:val="none" w:sz="0" w:space="0" w:color="auto"/>
      </w:divBdr>
    </w:div>
    <w:div w:id="1563520220">
      <w:bodyDiv w:val="1"/>
      <w:marLeft w:val="0"/>
      <w:marRight w:val="0"/>
      <w:marTop w:val="0"/>
      <w:marBottom w:val="0"/>
      <w:divBdr>
        <w:top w:val="none" w:sz="0" w:space="0" w:color="auto"/>
        <w:left w:val="none" w:sz="0" w:space="0" w:color="auto"/>
        <w:bottom w:val="none" w:sz="0" w:space="0" w:color="auto"/>
        <w:right w:val="none" w:sz="0" w:space="0" w:color="auto"/>
      </w:divBdr>
    </w:div>
    <w:div w:id="1575626656">
      <w:bodyDiv w:val="1"/>
      <w:marLeft w:val="0"/>
      <w:marRight w:val="0"/>
      <w:marTop w:val="0"/>
      <w:marBottom w:val="0"/>
      <w:divBdr>
        <w:top w:val="none" w:sz="0" w:space="0" w:color="auto"/>
        <w:left w:val="none" w:sz="0" w:space="0" w:color="auto"/>
        <w:bottom w:val="none" w:sz="0" w:space="0" w:color="auto"/>
        <w:right w:val="none" w:sz="0" w:space="0" w:color="auto"/>
      </w:divBdr>
    </w:div>
    <w:div w:id="1586724848">
      <w:bodyDiv w:val="1"/>
      <w:marLeft w:val="0"/>
      <w:marRight w:val="0"/>
      <w:marTop w:val="0"/>
      <w:marBottom w:val="0"/>
      <w:divBdr>
        <w:top w:val="none" w:sz="0" w:space="0" w:color="auto"/>
        <w:left w:val="none" w:sz="0" w:space="0" w:color="auto"/>
        <w:bottom w:val="none" w:sz="0" w:space="0" w:color="auto"/>
        <w:right w:val="none" w:sz="0" w:space="0" w:color="auto"/>
      </w:divBdr>
    </w:div>
    <w:div w:id="1620795646">
      <w:bodyDiv w:val="1"/>
      <w:marLeft w:val="0"/>
      <w:marRight w:val="0"/>
      <w:marTop w:val="0"/>
      <w:marBottom w:val="0"/>
      <w:divBdr>
        <w:top w:val="none" w:sz="0" w:space="0" w:color="auto"/>
        <w:left w:val="none" w:sz="0" w:space="0" w:color="auto"/>
        <w:bottom w:val="none" w:sz="0" w:space="0" w:color="auto"/>
        <w:right w:val="none" w:sz="0" w:space="0" w:color="auto"/>
      </w:divBdr>
    </w:div>
    <w:div w:id="1625769887">
      <w:bodyDiv w:val="1"/>
      <w:marLeft w:val="0"/>
      <w:marRight w:val="0"/>
      <w:marTop w:val="0"/>
      <w:marBottom w:val="0"/>
      <w:divBdr>
        <w:top w:val="none" w:sz="0" w:space="0" w:color="auto"/>
        <w:left w:val="none" w:sz="0" w:space="0" w:color="auto"/>
        <w:bottom w:val="none" w:sz="0" w:space="0" w:color="auto"/>
        <w:right w:val="none" w:sz="0" w:space="0" w:color="auto"/>
      </w:divBdr>
    </w:div>
    <w:div w:id="1664353746">
      <w:bodyDiv w:val="1"/>
      <w:marLeft w:val="0"/>
      <w:marRight w:val="0"/>
      <w:marTop w:val="0"/>
      <w:marBottom w:val="0"/>
      <w:divBdr>
        <w:top w:val="none" w:sz="0" w:space="0" w:color="auto"/>
        <w:left w:val="none" w:sz="0" w:space="0" w:color="auto"/>
        <w:bottom w:val="none" w:sz="0" w:space="0" w:color="auto"/>
        <w:right w:val="none" w:sz="0" w:space="0" w:color="auto"/>
      </w:divBdr>
    </w:div>
    <w:div w:id="1674649744">
      <w:bodyDiv w:val="1"/>
      <w:marLeft w:val="0"/>
      <w:marRight w:val="0"/>
      <w:marTop w:val="0"/>
      <w:marBottom w:val="0"/>
      <w:divBdr>
        <w:top w:val="none" w:sz="0" w:space="0" w:color="auto"/>
        <w:left w:val="none" w:sz="0" w:space="0" w:color="auto"/>
        <w:bottom w:val="none" w:sz="0" w:space="0" w:color="auto"/>
        <w:right w:val="none" w:sz="0" w:space="0" w:color="auto"/>
      </w:divBdr>
    </w:div>
    <w:div w:id="1675759501">
      <w:bodyDiv w:val="1"/>
      <w:marLeft w:val="0"/>
      <w:marRight w:val="0"/>
      <w:marTop w:val="0"/>
      <w:marBottom w:val="0"/>
      <w:divBdr>
        <w:top w:val="none" w:sz="0" w:space="0" w:color="auto"/>
        <w:left w:val="none" w:sz="0" w:space="0" w:color="auto"/>
        <w:bottom w:val="none" w:sz="0" w:space="0" w:color="auto"/>
        <w:right w:val="none" w:sz="0" w:space="0" w:color="auto"/>
      </w:divBdr>
    </w:div>
    <w:div w:id="1682312461">
      <w:bodyDiv w:val="1"/>
      <w:marLeft w:val="0"/>
      <w:marRight w:val="0"/>
      <w:marTop w:val="0"/>
      <w:marBottom w:val="0"/>
      <w:divBdr>
        <w:top w:val="none" w:sz="0" w:space="0" w:color="auto"/>
        <w:left w:val="none" w:sz="0" w:space="0" w:color="auto"/>
        <w:bottom w:val="none" w:sz="0" w:space="0" w:color="auto"/>
        <w:right w:val="none" w:sz="0" w:space="0" w:color="auto"/>
      </w:divBdr>
    </w:div>
    <w:div w:id="1706442580">
      <w:bodyDiv w:val="1"/>
      <w:marLeft w:val="0"/>
      <w:marRight w:val="0"/>
      <w:marTop w:val="0"/>
      <w:marBottom w:val="0"/>
      <w:divBdr>
        <w:top w:val="none" w:sz="0" w:space="0" w:color="auto"/>
        <w:left w:val="none" w:sz="0" w:space="0" w:color="auto"/>
        <w:bottom w:val="none" w:sz="0" w:space="0" w:color="auto"/>
        <w:right w:val="none" w:sz="0" w:space="0" w:color="auto"/>
      </w:divBdr>
    </w:div>
    <w:div w:id="1718696337">
      <w:bodyDiv w:val="1"/>
      <w:marLeft w:val="0"/>
      <w:marRight w:val="0"/>
      <w:marTop w:val="0"/>
      <w:marBottom w:val="0"/>
      <w:divBdr>
        <w:top w:val="none" w:sz="0" w:space="0" w:color="auto"/>
        <w:left w:val="none" w:sz="0" w:space="0" w:color="auto"/>
        <w:bottom w:val="none" w:sz="0" w:space="0" w:color="auto"/>
        <w:right w:val="none" w:sz="0" w:space="0" w:color="auto"/>
      </w:divBdr>
    </w:div>
    <w:div w:id="1721322998">
      <w:bodyDiv w:val="1"/>
      <w:marLeft w:val="0"/>
      <w:marRight w:val="0"/>
      <w:marTop w:val="0"/>
      <w:marBottom w:val="0"/>
      <w:divBdr>
        <w:top w:val="none" w:sz="0" w:space="0" w:color="auto"/>
        <w:left w:val="none" w:sz="0" w:space="0" w:color="auto"/>
        <w:bottom w:val="none" w:sz="0" w:space="0" w:color="auto"/>
        <w:right w:val="none" w:sz="0" w:space="0" w:color="auto"/>
      </w:divBdr>
    </w:div>
    <w:div w:id="1733192419">
      <w:bodyDiv w:val="1"/>
      <w:marLeft w:val="0"/>
      <w:marRight w:val="0"/>
      <w:marTop w:val="0"/>
      <w:marBottom w:val="0"/>
      <w:divBdr>
        <w:top w:val="none" w:sz="0" w:space="0" w:color="auto"/>
        <w:left w:val="none" w:sz="0" w:space="0" w:color="auto"/>
        <w:bottom w:val="none" w:sz="0" w:space="0" w:color="auto"/>
        <w:right w:val="none" w:sz="0" w:space="0" w:color="auto"/>
      </w:divBdr>
    </w:div>
    <w:div w:id="1744376639">
      <w:bodyDiv w:val="1"/>
      <w:marLeft w:val="0"/>
      <w:marRight w:val="0"/>
      <w:marTop w:val="0"/>
      <w:marBottom w:val="0"/>
      <w:divBdr>
        <w:top w:val="none" w:sz="0" w:space="0" w:color="auto"/>
        <w:left w:val="none" w:sz="0" w:space="0" w:color="auto"/>
        <w:bottom w:val="none" w:sz="0" w:space="0" w:color="auto"/>
        <w:right w:val="none" w:sz="0" w:space="0" w:color="auto"/>
      </w:divBdr>
    </w:div>
    <w:div w:id="1748769504">
      <w:bodyDiv w:val="1"/>
      <w:marLeft w:val="0"/>
      <w:marRight w:val="0"/>
      <w:marTop w:val="0"/>
      <w:marBottom w:val="0"/>
      <w:divBdr>
        <w:top w:val="none" w:sz="0" w:space="0" w:color="auto"/>
        <w:left w:val="none" w:sz="0" w:space="0" w:color="auto"/>
        <w:bottom w:val="none" w:sz="0" w:space="0" w:color="auto"/>
        <w:right w:val="none" w:sz="0" w:space="0" w:color="auto"/>
      </w:divBdr>
    </w:div>
    <w:div w:id="1754741646">
      <w:bodyDiv w:val="1"/>
      <w:marLeft w:val="0"/>
      <w:marRight w:val="0"/>
      <w:marTop w:val="0"/>
      <w:marBottom w:val="0"/>
      <w:divBdr>
        <w:top w:val="none" w:sz="0" w:space="0" w:color="auto"/>
        <w:left w:val="none" w:sz="0" w:space="0" w:color="auto"/>
        <w:bottom w:val="none" w:sz="0" w:space="0" w:color="auto"/>
        <w:right w:val="none" w:sz="0" w:space="0" w:color="auto"/>
      </w:divBdr>
    </w:div>
    <w:div w:id="1771583054">
      <w:bodyDiv w:val="1"/>
      <w:marLeft w:val="0"/>
      <w:marRight w:val="0"/>
      <w:marTop w:val="0"/>
      <w:marBottom w:val="0"/>
      <w:divBdr>
        <w:top w:val="none" w:sz="0" w:space="0" w:color="auto"/>
        <w:left w:val="none" w:sz="0" w:space="0" w:color="auto"/>
        <w:bottom w:val="none" w:sz="0" w:space="0" w:color="auto"/>
        <w:right w:val="none" w:sz="0" w:space="0" w:color="auto"/>
      </w:divBdr>
    </w:div>
    <w:div w:id="1775704791">
      <w:bodyDiv w:val="1"/>
      <w:marLeft w:val="0"/>
      <w:marRight w:val="0"/>
      <w:marTop w:val="0"/>
      <w:marBottom w:val="0"/>
      <w:divBdr>
        <w:top w:val="none" w:sz="0" w:space="0" w:color="auto"/>
        <w:left w:val="none" w:sz="0" w:space="0" w:color="auto"/>
        <w:bottom w:val="none" w:sz="0" w:space="0" w:color="auto"/>
        <w:right w:val="none" w:sz="0" w:space="0" w:color="auto"/>
      </w:divBdr>
    </w:div>
    <w:div w:id="1782217601">
      <w:bodyDiv w:val="1"/>
      <w:marLeft w:val="0"/>
      <w:marRight w:val="0"/>
      <w:marTop w:val="0"/>
      <w:marBottom w:val="0"/>
      <w:divBdr>
        <w:top w:val="none" w:sz="0" w:space="0" w:color="auto"/>
        <w:left w:val="none" w:sz="0" w:space="0" w:color="auto"/>
        <w:bottom w:val="none" w:sz="0" w:space="0" w:color="auto"/>
        <w:right w:val="none" w:sz="0" w:space="0" w:color="auto"/>
      </w:divBdr>
    </w:div>
    <w:div w:id="1784036499">
      <w:bodyDiv w:val="1"/>
      <w:marLeft w:val="0"/>
      <w:marRight w:val="0"/>
      <w:marTop w:val="0"/>
      <w:marBottom w:val="0"/>
      <w:divBdr>
        <w:top w:val="none" w:sz="0" w:space="0" w:color="auto"/>
        <w:left w:val="none" w:sz="0" w:space="0" w:color="auto"/>
        <w:bottom w:val="none" w:sz="0" w:space="0" w:color="auto"/>
        <w:right w:val="none" w:sz="0" w:space="0" w:color="auto"/>
      </w:divBdr>
    </w:div>
    <w:div w:id="1784228394">
      <w:bodyDiv w:val="1"/>
      <w:marLeft w:val="0"/>
      <w:marRight w:val="0"/>
      <w:marTop w:val="0"/>
      <w:marBottom w:val="0"/>
      <w:divBdr>
        <w:top w:val="none" w:sz="0" w:space="0" w:color="auto"/>
        <w:left w:val="none" w:sz="0" w:space="0" w:color="auto"/>
        <w:bottom w:val="none" w:sz="0" w:space="0" w:color="auto"/>
        <w:right w:val="none" w:sz="0" w:space="0" w:color="auto"/>
      </w:divBdr>
    </w:div>
    <w:div w:id="1801682301">
      <w:bodyDiv w:val="1"/>
      <w:marLeft w:val="0"/>
      <w:marRight w:val="0"/>
      <w:marTop w:val="0"/>
      <w:marBottom w:val="0"/>
      <w:divBdr>
        <w:top w:val="none" w:sz="0" w:space="0" w:color="auto"/>
        <w:left w:val="none" w:sz="0" w:space="0" w:color="auto"/>
        <w:bottom w:val="none" w:sz="0" w:space="0" w:color="auto"/>
        <w:right w:val="none" w:sz="0" w:space="0" w:color="auto"/>
      </w:divBdr>
    </w:div>
    <w:div w:id="1826697112">
      <w:bodyDiv w:val="1"/>
      <w:marLeft w:val="0"/>
      <w:marRight w:val="0"/>
      <w:marTop w:val="0"/>
      <w:marBottom w:val="0"/>
      <w:divBdr>
        <w:top w:val="none" w:sz="0" w:space="0" w:color="auto"/>
        <w:left w:val="none" w:sz="0" w:space="0" w:color="auto"/>
        <w:bottom w:val="none" w:sz="0" w:space="0" w:color="auto"/>
        <w:right w:val="none" w:sz="0" w:space="0" w:color="auto"/>
      </w:divBdr>
    </w:div>
    <w:div w:id="1844080848">
      <w:bodyDiv w:val="1"/>
      <w:marLeft w:val="0"/>
      <w:marRight w:val="0"/>
      <w:marTop w:val="0"/>
      <w:marBottom w:val="0"/>
      <w:divBdr>
        <w:top w:val="none" w:sz="0" w:space="0" w:color="auto"/>
        <w:left w:val="none" w:sz="0" w:space="0" w:color="auto"/>
        <w:bottom w:val="none" w:sz="0" w:space="0" w:color="auto"/>
        <w:right w:val="none" w:sz="0" w:space="0" w:color="auto"/>
      </w:divBdr>
    </w:div>
    <w:div w:id="1845627475">
      <w:bodyDiv w:val="1"/>
      <w:marLeft w:val="0"/>
      <w:marRight w:val="0"/>
      <w:marTop w:val="0"/>
      <w:marBottom w:val="0"/>
      <w:divBdr>
        <w:top w:val="none" w:sz="0" w:space="0" w:color="auto"/>
        <w:left w:val="none" w:sz="0" w:space="0" w:color="auto"/>
        <w:bottom w:val="none" w:sz="0" w:space="0" w:color="auto"/>
        <w:right w:val="none" w:sz="0" w:space="0" w:color="auto"/>
      </w:divBdr>
    </w:div>
    <w:div w:id="1853758778">
      <w:bodyDiv w:val="1"/>
      <w:marLeft w:val="0"/>
      <w:marRight w:val="0"/>
      <w:marTop w:val="0"/>
      <w:marBottom w:val="0"/>
      <w:divBdr>
        <w:top w:val="none" w:sz="0" w:space="0" w:color="auto"/>
        <w:left w:val="none" w:sz="0" w:space="0" w:color="auto"/>
        <w:bottom w:val="none" w:sz="0" w:space="0" w:color="auto"/>
        <w:right w:val="none" w:sz="0" w:space="0" w:color="auto"/>
      </w:divBdr>
    </w:div>
    <w:div w:id="1867519858">
      <w:bodyDiv w:val="1"/>
      <w:marLeft w:val="0"/>
      <w:marRight w:val="0"/>
      <w:marTop w:val="0"/>
      <w:marBottom w:val="0"/>
      <w:divBdr>
        <w:top w:val="none" w:sz="0" w:space="0" w:color="auto"/>
        <w:left w:val="none" w:sz="0" w:space="0" w:color="auto"/>
        <w:bottom w:val="none" w:sz="0" w:space="0" w:color="auto"/>
        <w:right w:val="none" w:sz="0" w:space="0" w:color="auto"/>
      </w:divBdr>
    </w:div>
    <w:div w:id="1872183559">
      <w:bodyDiv w:val="1"/>
      <w:marLeft w:val="0"/>
      <w:marRight w:val="0"/>
      <w:marTop w:val="0"/>
      <w:marBottom w:val="0"/>
      <w:divBdr>
        <w:top w:val="none" w:sz="0" w:space="0" w:color="auto"/>
        <w:left w:val="none" w:sz="0" w:space="0" w:color="auto"/>
        <w:bottom w:val="none" w:sz="0" w:space="0" w:color="auto"/>
        <w:right w:val="none" w:sz="0" w:space="0" w:color="auto"/>
      </w:divBdr>
    </w:div>
    <w:div w:id="1874884658">
      <w:bodyDiv w:val="1"/>
      <w:marLeft w:val="0"/>
      <w:marRight w:val="0"/>
      <w:marTop w:val="0"/>
      <w:marBottom w:val="0"/>
      <w:divBdr>
        <w:top w:val="none" w:sz="0" w:space="0" w:color="auto"/>
        <w:left w:val="none" w:sz="0" w:space="0" w:color="auto"/>
        <w:bottom w:val="none" w:sz="0" w:space="0" w:color="auto"/>
        <w:right w:val="none" w:sz="0" w:space="0" w:color="auto"/>
      </w:divBdr>
    </w:div>
    <w:div w:id="1878855091">
      <w:bodyDiv w:val="1"/>
      <w:marLeft w:val="0"/>
      <w:marRight w:val="0"/>
      <w:marTop w:val="0"/>
      <w:marBottom w:val="0"/>
      <w:divBdr>
        <w:top w:val="none" w:sz="0" w:space="0" w:color="auto"/>
        <w:left w:val="none" w:sz="0" w:space="0" w:color="auto"/>
        <w:bottom w:val="none" w:sz="0" w:space="0" w:color="auto"/>
        <w:right w:val="none" w:sz="0" w:space="0" w:color="auto"/>
      </w:divBdr>
    </w:div>
    <w:div w:id="1883205151">
      <w:bodyDiv w:val="1"/>
      <w:marLeft w:val="0"/>
      <w:marRight w:val="0"/>
      <w:marTop w:val="0"/>
      <w:marBottom w:val="0"/>
      <w:divBdr>
        <w:top w:val="none" w:sz="0" w:space="0" w:color="auto"/>
        <w:left w:val="none" w:sz="0" w:space="0" w:color="auto"/>
        <w:bottom w:val="none" w:sz="0" w:space="0" w:color="auto"/>
        <w:right w:val="none" w:sz="0" w:space="0" w:color="auto"/>
      </w:divBdr>
    </w:div>
    <w:div w:id="1887253136">
      <w:bodyDiv w:val="1"/>
      <w:marLeft w:val="0"/>
      <w:marRight w:val="0"/>
      <w:marTop w:val="0"/>
      <w:marBottom w:val="0"/>
      <w:divBdr>
        <w:top w:val="none" w:sz="0" w:space="0" w:color="auto"/>
        <w:left w:val="none" w:sz="0" w:space="0" w:color="auto"/>
        <w:bottom w:val="none" w:sz="0" w:space="0" w:color="auto"/>
        <w:right w:val="none" w:sz="0" w:space="0" w:color="auto"/>
      </w:divBdr>
    </w:div>
    <w:div w:id="1889142118">
      <w:bodyDiv w:val="1"/>
      <w:marLeft w:val="0"/>
      <w:marRight w:val="0"/>
      <w:marTop w:val="0"/>
      <w:marBottom w:val="0"/>
      <w:divBdr>
        <w:top w:val="none" w:sz="0" w:space="0" w:color="auto"/>
        <w:left w:val="none" w:sz="0" w:space="0" w:color="auto"/>
        <w:bottom w:val="none" w:sz="0" w:space="0" w:color="auto"/>
        <w:right w:val="none" w:sz="0" w:space="0" w:color="auto"/>
      </w:divBdr>
    </w:div>
    <w:div w:id="1895459302">
      <w:bodyDiv w:val="1"/>
      <w:marLeft w:val="0"/>
      <w:marRight w:val="0"/>
      <w:marTop w:val="0"/>
      <w:marBottom w:val="0"/>
      <w:divBdr>
        <w:top w:val="none" w:sz="0" w:space="0" w:color="auto"/>
        <w:left w:val="none" w:sz="0" w:space="0" w:color="auto"/>
        <w:bottom w:val="none" w:sz="0" w:space="0" w:color="auto"/>
        <w:right w:val="none" w:sz="0" w:space="0" w:color="auto"/>
      </w:divBdr>
    </w:div>
    <w:div w:id="1920944865">
      <w:bodyDiv w:val="1"/>
      <w:marLeft w:val="0"/>
      <w:marRight w:val="0"/>
      <w:marTop w:val="0"/>
      <w:marBottom w:val="0"/>
      <w:divBdr>
        <w:top w:val="none" w:sz="0" w:space="0" w:color="auto"/>
        <w:left w:val="none" w:sz="0" w:space="0" w:color="auto"/>
        <w:bottom w:val="none" w:sz="0" w:space="0" w:color="auto"/>
        <w:right w:val="none" w:sz="0" w:space="0" w:color="auto"/>
      </w:divBdr>
    </w:div>
    <w:div w:id="1926527270">
      <w:bodyDiv w:val="1"/>
      <w:marLeft w:val="0"/>
      <w:marRight w:val="0"/>
      <w:marTop w:val="0"/>
      <w:marBottom w:val="0"/>
      <w:divBdr>
        <w:top w:val="none" w:sz="0" w:space="0" w:color="auto"/>
        <w:left w:val="none" w:sz="0" w:space="0" w:color="auto"/>
        <w:bottom w:val="none" w:sz="0" w:space="0" w:color="auto"/>
        <w:right w:val="none" w:sz="0" w:space="0" w:color="auto"/>
      </w:divBdr>
    </w:div>
    <w:div w:id="1927835672">
      <w:bodyDiv w:val="1"/>
      <w:marLeft w:val="0"/>
      <w:marRight w:val="0"/>
      <w:marTop w:val="0"/>
      <w:marBottom w:val="0"/>
      <w:divBdr>
        <w:top w:val="none" w:sz="0" w:space="0" w:color="auto"/>
        <w:left w:val="none" w:sz="0" w:space="0" w:color="auto"/>
        <w:bottom w:val="none" w:sz="0" w:space="0" w:color="auto"/>
        <w:right w:val="none" w:sz="0" w:space="0" w:color="auto"/>
      </w:divBdr>
    </w:div>
    <w:div w:id="1944341323">
      <w:bodyDiv w:val="1"/>
      <w:marLeft w:val="0"/>
      <w:marRight w:val="0"/>
      <w:marTop w:val="0"/>
      <w:marBottom w:val="0"/>
      <w:divBdr>
        <w:top w:val="none" w:sz="0" w:space="0" w:color="auto"/>
        <w:left w:val="none" w:sz="0" w:space="0" w:color="auto"/>
        <w:bottom w:val="none" w:sz="0" w:space="0" w:color="auto"/>
        <w:right w:val="none" w:sz="0" w:space="0" w:color="auto"/>
      </w:divBdr>
    </w:div>
    <w:div w:id="1958487387">
      <w:bodyDiv w:val="1"/>
      <w:marLeft w:val="0"/>
      <w:marRight w:val="0"/>
      <w:marTop w:val="0"/>
      <w:marBottom w:val="0"/>
      <w:divBdr>
        <w:top w:val="none" w:sz="0" w:space="0" w:color="auto"/>
        <w:left w:val="none" w:sz="0" w:space="0" w:color="auto"/>
        <w:bottom w:val="none" w:sz="0" w:space="0" w:color="auto"/>
        <w:right w:val="none" w:sz="0" w:space="0" w:color="auto"/>
      </w:divBdr>
    </w:div>
    <w:div w:id="1958825986">
      <w:bodyDiv w:val="1"/>
      <w:marLeft w:val="0"/>
      <w:marRight w:val="0"/>
      <w:marTop w:val="0"/>
      <w:marBottom w:val="0"/>
      <w:divBdr>
        <w:top w:val="none" w:sz="0" w:space="0" w:color="auto"/>
        <w:left w:val="none" w:sz="0" w:space="0" w:color="auto"/>
        <w:bottom w:val="none" w:sz="0" w:space="0" w:color="auto"/>
        <w:right w:val="none" w:sz="0" w:space="0" w:color="auto"/>
      </w:divBdr>
    </w:div>
    <w:div w:id="1981617323">
      <w:bodyDiv w:val="1"/>
      <w:marLeft w:val="0"/>
      <w:marRight w:val="0"/>
      <w:marTop w:val="0"/>
      <w:marBottom w:val="0"/>
      <w:divBdr>
        <w:top w:val="none" w:sz="0" w:space="0" w:color="auto"/>
        <w:left w:val="none" w:sz="0" w:space="0" w:color="auto"/>
        <w:bottom w:val="none" w:sz="0" w:space="0" w:color="auto"/>
        <w:right w:val="none" w:sz="0" w:space="0" w:color="auto"/>
      </w:divBdr>
    </w:div>
    <w:div w:id="1995136568">
      <w:bodyDiv w:val="1"/>
      <w:marLeft w:val="0"/>
      <w:marRight w:val="0"/>
      <w:marTop w:val="0"/>
      <w:marBottom w:val="0"/>
      <w:divBdr>
        <w:top w:val="none" w:sz="0" w:space="0" w:color="auto"/>
        <w:left w:val="none" w:sz="0" w:space="0" w:color="auto"/>
        <w:bottom w:val="none" w:sz="0" w:space="0" w:color="auto"/>
        <w:right w:val="none" w:sz="0" w:space="0" w:color="auto"/>
      </w:divBdr>
    </w:div>
    <w:div w:id="2008945036">
      <w:bodyDiv w:val="1"/>
      <w:marLeft w:val="0"/>
      <w:marRight w:val="0"/>
      <w:marTop w:val="0"/>
      <w:marBottom w:val="0"/>
      <w:divBdr>
        <w:top w:val="none" w:sz="0" w:space="0" w:color="auto"/>
        <w:left w:val="none" w:sz="0" w:space="0" w:color="auto"/>
        <w:bottom w:val="none" w:sz="0" w:space="0" w:color="auto"/>
        <w:right w:val="none" w:sz="0" w:space="0" w:color="auto"/>
      </w:divBdr>
    </w:div>
    <w:div w:id="2012835656">
      <w:bodyDiv w:val="1"/>
      <w:marLeft w:val="0"/>
      <w:marRight w:val="0"/>
      <w:marTop w:val="0"/>
      <w:marBottom w:val="0"/>
      <w:divBdr>
        <w:top w:val="none" w:sz="0" w:space="0" w:color="auto"/>
        <w:left w:val="none" w:sz="0" w:space="0" w:color="auto"/>
        <w:bottom w:val="none" w:sz="0" w:space="0" w:color="auto"/>
        <w:right w:val="none" w:sz="0" w:space="0" w:color="auto"/>
      </w:divBdr>
    </w:div>
    <w:div w:id="2040936637">
      <w:bodyDiv w:val="1"/>
      <w:marLeft w:val="0"/>
      <w:marRight w:val="0"/>
      <w:marTop w:val="0"/>
      <w:marBottom w:val="0"/>
      <w:divBdr>
        <w:top w:val="none" w:sz="0" w:space="0" w:color="auto"/>
        <w:left w:val="none" w:sz="0" w:space="0" w:color="auto"/>
        <w:bottom w:val="none" w:sz="0" w:space="0" w:color="auto"/>
        <w:right w:val="none" w:sz="0" w:space="0" w:color="auto"/>
      </w:divBdr>
    </w:div>
    <w:div w:id="2042516443">
      <w:bodyDiv w:val="1"/>
      <w:marLeft w:val="0"/>
      <w:marRight w:val="0"/>
      <w:marTop w:val="0"/>
      <w:marBottom w:val="0"/>
      <w:divBdr>
        <w:top w:val="none" w:sz="0" w:space="0" w:color="auto"/>
        <w:left w:val="none" w:sz="0" w:space="0" w:color="auto"/>
        <w:bottom w:val="none" w:sz="0" w:space="0" w:color="auto"/>
        <w:right w:val="none" w:sz="0" w:space="0" w:color="auto"/>
      </w:divBdr>
    </w:div>
    <w:div w:id="2044790714">
      <w:bodyDiv w:val="1"/>
      <w:marLeft w:val="0"/>
      <w:marRight w:val="0"/>
      <w:marTop w:val="0"/>
      <w:marBottom w:val="0"/>
      <w:divBdr>
        <w:top w:val="none" w:sz="0" w:space="0" w:color="auto"/>
        <w:left w:val="none" w:sz="0" w:space="0" w:color="auto"/>
        <w:bottom w:val="none" w:sz="0" w:space="0" w:color="auto"/>
        <w:right w:val="none" w:sz="0" w:space="0" w:color="auto"/>
      </w:divBdr>
    </w:div>
    <w:div w:id="2047559242">
      <w:bodyDiv w:val="1"/>
      <w:marLeft w:val="0"/>
      <w:marRight w:val="0"/>
      <w:marTop w:val="0"/>
      <w:marBottom w:val="0"/>
      <w:divBdr>
        <w:top w:val="none" w:sz="0" w:space="0" w:color="auto"/>
        <w:left w:val="none" w:sz="0" w:space="0" w:color="auto"/>
        <w:bottom w:val="none" w:sz="0" w:space="0" w:color="auto"/>
        <w:right w:val="none" w:sz="0" w:space="0" w:color="auto"/>
      </w:divBdr>
    </w:div>
    <w:div w:id="2059818541">
      <w:bodyDiv w:val="1"/>
      <w:marLeft w:val="0"/>
      <w:marRight w:val="0"/>
      <w:marTop w:val="0"/>
      <w:marBottom w:val="0"/>
      <w:divBdr>
        <w:top w:val="none" w:sz="0" w:space="0" w:color="auto"/>
        <w:left w:val="none" w:sz="0" w:space="0" w:color="auto"/>
        <w:bottom w:val="none" w:sz="0" w:space="0" w:color="auto"/>
        <w:right w:val="none" w:sz="0" w:space="0" w:color="auto"/>
      </w:divBdr>
    </w:div>
    <w:div w:id="2068870852">
      <w:bodyDiv w:val="1"/>
      <w:marLeft w:val="0"/>
      <w:marRight w:val="0"/>
      <w:marTop w:val="0"/>
      <w:marBottom w:val="0"/>
      <w:divBdr>
        <w:top w:val="none" w:sz="0" w:space="0" w:color="auto"/>
        <w:left w:val="none" w:sz="0" w:space="0" w:color="auto"/>
        <w:bottom w:val="none" w:sz="0" w:space="0" w:color="auto"/>
        <w:right w:val="none" w:sz="0" w:space="0" w:color="auto"/>
      </w:divBdr>
    </w:div>
    <w:div w:id="2076782881">
      <w:bodyDiv w:val="1"/>
      <w:marLeft w:val="0"/>
      <w:marRight w:val="0"/>
      <w:marTop w:val="0"/>
      <w:marBottom w:val="0"/>
      <w:divBdr>
        <w:top w:val="none" w:sz="0" w:space="0" w:color="auto"/>
        <w:left w:val="none" w:sz="0" w:space="0" w:color="auto"/>
        <w:bottom w:val="none" w:sz="0" w:space="0" w:color="auto"/>
        <w:right w:val="none" w:sz="0" w:space="0" w:color="auto"/>
      </w:divBdr>
    </w:div>
    <w:div w:id="2086106968">
      <w:bodyDiv w:val="1"/>
      <w:marLeft w:val="0"/>
      <w:marRight w:val="0"/>
      <w:marTop w:val="0"/>
      <w:marBottom w:val="0"/>
      <w:divBdr>
        <w:top w:val="none" w:sz="0" w:space="0" w:color="auto"/>
        <w:left w:val="none" w:sz="0" w:space="0" w:color="auto"/>
        <w:bottom w:val="none" w:sz="0" w:space="0" w:color="auto"/>
        <w:right w:val="none" w:sz="0" w:space="0" w:color="auto"/>
      </w:divBdr>
    </w:div>
    <w:div w:id="2089300889">
      <w:bodyDiv w:val="1"/>
      <w:marLeft w:val="0"/>
      <w:marRight w:val="0"/>
      <w:marTop w:val="0"/>
      <w:marBottom w:val="0"/>
      <w:divBdr>
        <w:top w:val="none" w:sz="0" w:space="0" w:color="auto"/>
        <w:left w:val="none" w:sz="0" w:space="0" w:color="auto"/>
        <w:bottom w:val="none" w:sz="0" w:space="0" w:color="auto"/>
        <w:right w:val="none" w:sz="0" w:space="0" w:color="auto"/>
      </w:divBdr>
    </w:div>
    <w:div w:id="2101102838">
      <w:bodyDiv w:val="1"/>
      <w:marLeft w:val="0"/>
      <w:marRight w:val="0"/>
      <w:marTop w:val="0"/>
      <w:marBottom w:val="0"/>
      <w:divBdr>
        <w:top w:val="none" w:sz="0" w:space="0" w:color="auto"/>
        <w:left w:val="none" w:sz="0" w:space="0" w:color="auto"/>
        <w:bottom w:val="none" w:sz="0" w:space="0" w:color="auto"/>
        <w:right w:val="none" w:sz="0" w:space="0" w:color="auto"/>
      </w:divBdr>
    </w:div>
    <w:div w:id="2103183558">
      <w:bodyDiv w:val="1"/>
      <w:marLeft w:val="0"/>
      <w:marRight w:val="0"/>
      <w:marTop w:val="0"/>
      <w:marBottom w:val="0"/>
      <w:divBdr>
        <w:top w:val="none" w:sz="0" w:space="0" w:color="auto"/>
        <w:left w:val="none" w:sz="0" w:space="0" w:color="auto"/>
        <w:bottom w:val="none" w:sz="0" w:space="0" w:color="auto"/>
        <w:right w:val="none" w:sz="0" w:space="0" w:color="auto"/>
      </w:divBdr>
    </w:div>
    <w:div w:id="2115512996">
      <w:bodyDiv w:val="1"/>
      <w:marLeft w:val="0"/>
      <w:marRight w:val="0"/>
      <w:marTop w:val="0"/>
      <w:marBottom w:val="0"/>
      <w:divBdr>
        <w:top w:val="none" w:sz="0" w:space="0" w:color="auto"/>
        <w:left w:val="none" w:sz="0" w:space="0" w:color="auto"/>
        <w:bottom w:val="none" w:sz="0" w:space="0" w:color="auto"/>
        <w:right w:val="none" w:sz="0" w:space="0" w:color="auto"/>
      </w:divBdr>
    </w:div>
    <w:div w:id="2132355603">
      <w:bodyDiv w:val="1"/>
      <w:marLeft w:val="0"/>
      <w:marRight w:val="0"/>
      <w:marTop w:val="0"/>
      <w:marBottom w:val="0"/>
      <w:divBdr>
        <w:top w:val="none" w:sz="0" w:space="0" w:color="auto"/>
        <w:left w:val="none" w:sz="0" w:space="0" w:color="auto"/>
        <w:bottom w:val="none" w:sz="0" w:space="0" w:color="auto"/>
        <w:right w:val="none" w:sz="0" w:space="0" w:color="auto"/>
      </w:divBdr>
    </w:div>
    <w:div w:id="2134977090">
      <w:bodyDiv w:val="1"/>
      <w:marLeft w:val="0"/>
      <w:marRight w:val="0"/>
      <w:marTop w:val="0"/>
      <w:marBottom w:val="0"/>
      <w:divBdr>
        <w:top w:val="none" w:sz="0" w:space="0" w:color="auto"/>
        <w:left w:val="none" w:sz="0" w:space="0" w:color="auto"/>
        <w:bottom w:val="none" w:sz="0" w:space="0" w:color="auto"/>
        <w:right w:val="none" w:sz="0" w:space="0" w:color="auto"/>
      </w:divBdr>
    </w:div>
    <w:div w:id="213910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g.ru/2020/10/15/kak-spravitsia-s-vygoraniem-piat-sovetov-ot-pedagogov.html"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isiscalmer.com/blog/5-stages-of-burnou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hh.com.ua/sindrom-vigorannja-rekomendacii-vid-endokrinologa-healthy-happy/" TargetMode="External"/><Relationship Id="rId4" Type="http://schemas.openxmlformats.org/officeDocument/2006/relationships/settings" Target="settings.xml"/><Relationship Id="rId9" Type="http://schemas.openxmlformats.org/officeDocument/2006/relationships/hyperlink" Target="https://suprun.doctor/mifi/emoczijne-vigorannya-%E2%80%93-xvoroba.html?=page660" TargetMode="Externa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AE1AF590-B4D8-41C4-AF86-44749FCEA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6069</Words>
  <Characters>34594</Characters>
  <Application>Microsoft Office Word</Application>
  <DocSecurity>0</DocSecurity>
  <Lines>288</Lines>
  <Paragraphs>81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40582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libonu</cp:lastModifiedBy>
  <cp:revision>2</cp:revision>
  <dcterms:created xsi:type="dcterms:W3CDTF">2022-09-07T07:56:00Z</dcterms:created>
  <dcterms:modified xsi:type="dcterms:W3CDTF">2022-09-07T07:56:00Z</dcterms:modified>
</cp:coreProperties>
</file>