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</w:t>
      </w:r>
      <w:r w:rsidRPr="00C07F78">
        <w:rPr>
          <w:rFonts w:ascii="Times New Roman" w:hAnsi="Times New Roman" w:cs="Times New Roman"/>
          <w:sz w:val="28"/>
          <w:szCs w:val="28"/>
        </w:rPr>
        <w:t xml:space="preserve"> І. І. Мечникова</w:t>
      </w:r>
    </w:p>
    <w:p w:rsidR="00EB546B" w:rsidRPr="004923A9" w:rsidRDefault="00FB04AE" w:rsidP="00EB546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B04AE">
        <w:rPr>
          <w:rFonts w:ascii="Times New Roman" w:hAnsi="Times New Roman" w:cs="Times New Roman"/>
          <w:sz w:val="28"/>
          <w:szCs w:val="28"/>
          <w:lang w:val="uk-UA"/>
        </w:rPr>
        <w:t>Факультет хімії та фармації</w:t>
      </w:r>
    </w:p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923A9"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загальної хімії та полімерів</w:t>
      </w:r>
    </w:p>
    <w:p w:rsidR="00EB546B" w:rsidRPr="004923A9" w:rsidRDefault="00EB546B" w:rsidP="00EB546B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B546B" w:rsidRPr="004923A9" w:rsidRDefault="00EB546B" w:rsidP="00EB546B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B546B" w:rsidRPr="00C07F78" w:rsidRDefault="00EB546B" w:rsidP="00EB546B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C07F78">
        <w:rPr>
          <w:rFonts w:ascii="Times New Roman" w:hAnsi="Times New Roman" w:cs="Times New Roman"/>
          <w:b/>
          <w:sz w:val="32"/>
          <w:szCs w:val="32"/>
          <w:lang w:val="uk-UA"/>
        </w:rPr>
        <w:t>Дипломна робота</w:t>
      </w:r>
    </w:p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B546B" w:rsidRPr="00FB7854" w:rsidRDefault="00FB7854" w:rsidP="00EB546B">
      <w:pPr>
        <w:widowControl w:val="0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FB7854">
        <w:rPr>
          <w:rFonts w:ascii="Times New Roman" w:hAnsi="Times New Roman" w:cs="Times New Roman"/>
          <w:sz w:val="32"/>
          <w:szCs w:val="32"/>
          <w:lang w:val="uk-UA"/>
        </w:rPr>
        <w:t>на здобуття ступеня вищої освіти бакалавра</w:t>
      </w:r>
    </w:p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EB546B" w:rsidRPr="00C07F78" w:rsidRDefault="00EB546B" w:rsidP="00EB546B">
      <w:pPr>
        <w:widowControl w:val="0"/>
        <w:spacing w:line="360" w:lineRule="auto"/>
        <w:ind w:left="-180" w:right="-426"/>
        <w:jc w:val="center"/>
        <w:rPr>
          <w:rFonts w:ascii="Times New Roman" w:hAnsi="Times New Roman" w:cs="Times New Roman"/>
          <w:b/>
          <w:caps/>
          <w:sz w:val="32"/>
          <w:szCs w:val="32"/>
          <w:lang w:val="uk-UA"/>
        </w:rPr>
      </w:pPr>
      <w:r w:rsidRPr="00C07F78">
        <w:rPr>
          <w:rFonts w:ascii="Times New Roman" w:hAnsi="Times New Roman" w:cs="Times New Roman"/>
          <w:sz w:val="32"/>
          <w:szCs w:val="32"/>
          <w:lang w:val="uk-UA"/>
        </w:rPr>
        <w:t>на тему</w:t>
      </w:r>
      <w:r w:rsidRPr="00C07F78">
        <w:rPr>
          <w:rFonts w:ascii="Times New Roman" w:hAnsi="Times New Roman" w:cs="Times New Roman"/>
          <w:b/>
          <w:caps/>
          <w:sz w:val="32"/>
          <w:szCs w:val="32"/>
          <w:lang w:val="uk-UA"/>
        </w:rPr>
        <w:t>: «</w:t>
      </w:r>
      <w:r w:rsidR="00FB7854" w:rsidRPr="00FB7854">
        <w:rPr>
          <w:rFonts w:ascii="Times New Roman" w:hAnsi="Times New Roman" w:cs="Times New Roman"/>
          <w:b/>
          <w:sz w:val="32"/>
          <w:szCs w:val="32"/>
          <w:lang w:val="uk-UA"/>
        </w:rPr>
        <w:t>Координаційні сполуки кобальту(II, Ш) з похідними морфолін-4-карбодитіової кислоти – модифікатори ензимів гідролітичної дії</w:t>
      </w:r>
      <w:r w:rsidRPr="00C07F78">
        <w:rPr>
          <w:rFonts w:ascii="Times New Roman" w:hAnsi="Times New Roman" w:cs="Times New Roman"/>
          <w:b/>
          <w:caps/>
          <w:sz w:val="32"/>
          <w:szCs w:val="32"/>
          <w:lang w:val="uk-UA"/>
        </w:rPr>
        <w:t>»</w:t>
      </w:r>
    </w:p>
    <w:p w:rsidR="00EB546B" w:rsidRPr="00C07F78" w:rsidRDefault="00EB546B" w:rsidP="00EB546B">
      <w:pPr>
        <w:widowControl w:val="0"/>
        <w:spacing w:line="360" w:lineRule="auto"/>
        <w:ind w:left="-180"/>
        <w:jc w:val="center"/>
        <w:rPr>
          <w:rFonts w:ascii="Times New Roman" w:hAnsi="Times New Roman" w:cs="Times New Roman"/>
          <w:shd w:val="clear" w:color="auto" w:fill="FFFFFF"/>
          <w:lang w:val="uk-UA"/>
        </w:rPr>
      </w:pPr>
    </w:p>
    <w:p w:rsidR="00EB546B" w:rsidRPr="00FB04AE" w:rsidRDefault="00EB546B" w:rsidP="00EB546B">
      <w:pPr>
        <w:widowControl w:val="0"/>
        <w:spacing w:line="360" w:lineRule="auto"/>
        <w:ind w:left="-180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FB04A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«</w:t>
      </w:r>
      <w:r w:rsidR="00FB04AE" w:rsidRPr="00FB04A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Cobalt(II, III) coordination compounds with morpholine-4-carbodithioic acid derivatives – modificators of hydrolytic enzymes activity</w:t>
      </w:r>
      <w:r w:rsidRPr="00FB04A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»</w:t>
      </w:r>
    </w:p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B546B" w:rsidRPr="00C07F78" w:rsidRDefault="00EB546B" w:rsidP="00EB546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10326" w:type="dxa"/>
        <w:tblInd w:w="-318" w:type="dxa"/>
        <w:tblLook w:val="01E0" w:firstRow="1" w:lastRow="1" w:firstColumn="1" w:lastColumn="1" w:noHBand="0" w:noVBand="0"/>
      </w:tblPr>
      <w:tblGrid>
        <w:gridCol w:w="4537"/>
        <w:gridCol w:w="5789"/>
      </w:tblGrid>
      <w:tr w:rsidR="00C07F78" w:rsidRPr="00C07F78" w:rsidTr="008768A2">
        <w:trPr>
          <w:trHeight w:val="621"/>
        </w:trPr>
        <w:tc>
          <w:tcPr>
            <w:tcW w:w="4537" w:type="dxa"/>
          </w:tcPr>
          <w:p w:rsidR="00EB546B" w:rsidRPr="00C07F78" w:rsidRDefault="00EB546B" w:rsidP="008768A2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Виконала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: студентка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заочної форми навчання</w:t>
            </w:r>
          </w:p>
          <w:p w:rsidR="00EB546B" w:rsidRPr="00C07F78" w:rsidRDefault="00FB7854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FB7854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напряму підготовки 6.040101 Хімія</w:t>
            </w:r>
          </w:p>
          <w:p w:rsidR="00EB546B" w:rsidRPr="00C07F78" w:rsidRDefault="00FB7854" w:rsidP="008768A2">
            <w:pPr>
              <w:pStyle w:val="6"/>
              <w:keepNext w:val="0"/>
              <w:widowControl w:val="0"/>
            </w:pPr>
            <w:r w:rsidRPr="00FB7854">
              <w:t>Шендрик Анна Ігорівна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07F78" w:rsidRPr="00C07F78" w:rsidTr="008768A2">
        <w:tc>
          <w:tcPr>
            <w:tcW w:w="4537" w:type="dxa"/>
          </w:tcPr>
          <w:p w:rsidR="00EB546B" w:rsidRPr="00C07F78" w:rsidRDefault="00EB546B" w:rsidP="008768A2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Керівник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: к. х. н. 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Хитрич М. В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. _______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jc w:val="center"/>
              <w:rPr>
                <w:rFonts w:ascii="Times New Roman" w:hAnsi="Times New Roman" w:cs="Times New Roman"/>
                <w:szCs w:val="20"/>
              </w:rPr>
            </w:pPr>
            <w:r w:rsidRPr="00C07F78">
              <w:rPr>
                <w:rFonts w:ascii="Times New Roman" w:hAnsi="Times New Roman" w:cs="Times New Roman"/>
                <w:szCs w:val="20"/>
              </w:rPr>
              <w:t xml:space="preserve">                                                </w:t>
            </w:r>
            <w:r w:rsidRPr="00C07F78">
              <w:rPr>
                <w:rFonts w:ascii="Times New Roman" w:hAnsi="Times New Roman" w:cs="Times New Roman"/>
                <w:szCs w:val="20"/>
                <w:lang w:val="uk-UA"/>
              </w:rPr>
              <w:t>(підпис</w:t>
            </w:r>
            <w:r w:rsidRPr="00C07F78">
              <w:rPr>
                <w:rFonts w:ascii="Times New Roman" w:hAnsi="Times New Roman" w:cs="Times New Roman"/>
                <w:szCs w:val="20"/>
              </w:rPr>
              <w:t>)</w:t>
            </w:r>
          </w:p>
        </w:tc>
      </w:tr>
      <w:tr w:rsidR="00C07F78" w:rsidRPr="00C07F78" w:rsidTr="008768A2">
        <w:tc>
          <w:tcPr>
            <w:tcW w:w="4537" w:type="dxa"/>
          </w:tcPr>
          <w:p w:rsidR="00EB546B" w:rsidRPr="00C07F78" w:rsidRDefault="00EB546B" w:rsidP="008768A2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</w:rPr>
            </w:pPr>
          </w:p>
        </w:tc>
        <w:tc>
          <w:tcPr>
            <w:tcW w:w="5789" w:type="dxa"/>
          </w:tcPr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Рецензент: 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к. х. н., доц. </w:t>
            </w:r>
            <w:r w:rsidR="00FB7854" w:rsidRPr="00FB7854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Шматкова Н.</w:t>
            </w:r>
            <w:r w:rsidR="00FB7854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r w:rsidR="00FB7854" w:rsidRPr="00FB7854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В.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07F78" w:rsidRPr="00C07F78" w:rsidTr="008768A2">
        <w:trPr>
          <w:trHeight w:val="2917"/>
        </w:trPr>
        <w:tc>
          <w:tcPr>
            <w:tcW w:w="4537" w:type="dxa"/>
          </w:tcPr>
          <w:p w:rsidR="00EB546B" w:rsidRPr="00C07F78" w:rsidRDefault="00EB546B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Рекомендовано до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захисту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  <w:p w:rsidR="00EB546B" w:rsidRPr="00C07F78" w:rsidRDefault="00EB546B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протокол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засідання кафедри</w:t>
            </w:r>
          </w:p>
          <w:p w:rsidR="00EB546B" w:rsidRPr="00C07F78" w:rsidRDefault="00EB546B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№ ___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від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___ червня 201</w:t>
            </w:r>
            <w:r w:rsidR="00FB04AE" w:rsidRPr="004923A9">
              <w:rPr>
                <w:rFonts w:ascii="Times New Roman" w:hAnsi="Times New Roman" w:cs="Times New Roman"/>
                <w:sz w:val="26"/>
                <w:szCs w:val="26"/>
              </w:rPr>
              <w:t>9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р.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ab/>
            </w:r>
          </w:p>
          <w:p w:rsidR="00EB546B" w:rsidRPr="00C07F78" w:rsidRDefault="00EB546B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  <w:p w:rsidR="00EB546B" w:rsidRPr="00C07F78" w:rsidRDefault="00EB546B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u w:val="single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Завідувач кафедри</w:t>
            </w:r>
          </w:p>
          <w:p w:rsidR="00EB546B" w:rsidRPr="00C07F78" w:rsidRDefault="00EB546B" w:rsidP="008768A2">
            <w:pPr>
              <w:widowControl w:val="0"/>
              <w:ind w:right="-108"/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______ 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. х. н., 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проф. Сейфулліна І. Й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:rsidR="00EB546B" w:rsidRPr="00C07F78" w:rsidRDefault="00EB546B" w:rsidP="008768A2">
            <w:pPr>
              <w:widowControl w:val="0"/>
              <w:ind w:right="-108"/>
              <w:rPr>
                <w:rFonts w:ascii="Times New Roman" w:hAnsi="Times New Roman" w:cs="Times New Roman"/>
                <w:szCs w:val="20"/>
              </w:rPr>
            </w:pPr>
            <w:r w:rsidRPr="00C07F78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C07F78">
              <w:rPr>
                <w:rFonts w:ascii="Times New Roman" w:hAnsi="Times New Roman" w:cs="Times New Roman"/>
                <w:szCs w:val="20"/>
                <w:lang w:val="uk-UA"/>
              </w:rPr>
              <w:t>(підпис</w:t>
            </w:r>
            <w:r w:rsidRPr="00C07F78">
              <w:rPr>
                <w:rFonts w:ascii="Times New Roman" w:hAnsi="Times New Roman" w:cs="Times New Roman"/>
                <w:szCs w:val="20"/>
              </w:rPr>
              <w:t>)</w:t>
            </w:r>
          </w:p>
          <w:p w:rsidR="00EB546B" w:rsidRPr="00C07F78" w:rsidRDefault="00EB546B" w:rsidP="008768A2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5789" w:type="dxa"/>
          </w:tcPr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ind w:right="-131"/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Захищено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на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засіданні екзаменаційної комісії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№__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протокол № ____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від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«____» _________ 201</w:t>
            </w:r>
            <w:r w:rsidR="00FB04AE" w:rsidRPr="004923A9">
              <w:rPr>
                <w:rFonts w:ascii="Times New Roman" w:hAnsi="Times New Roman" w:cs="Times New Roman"/>
                <w:sz w:val="26"/>
                <w:szCs w:val="26"/>
              </w:rPr>
              <w:t>9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р.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Оцінка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___________/__________/________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jc w:val="center"/>
              <w:rPr>
                <w:rFonts w:ascii="Times New Roman" w:hAnsi="Times New Roman" w:cs="Times New Roman"/>
                <w:szCs w:val="20"/>
              </w:rPr>
            </w:pPr>
            <w:r w:rsidRPr="00C07F78">
              <w:rPr>
                <w:rFonts w:ascii="Times New Roman" w:hAnsi="Times New Roman" w:cs="Times New Roman"/>
                <w:szCs w:val="20"/>
              </w:rPr>
              <w:t xml:space="preserve">   (за</w:t>
            </w:r>
            <w:r w:rsidRPr="00C07F78">
              <w:rPr>
                <w:rFonts w:ascii="Times New Roman" w:hAnsi="Times New Roman" w:cs="Times New Roman"/>
                <w:szCs w:val="20"/>
                <w:lang w:val="uk-UA"/>
              </w:rPr>
              <w:t xml:space="preserve"> національною</w:t>
            </w:r>
            <w:r w:rsidRPr="00C07F78">
              <w:rPr>
                <w:rFonts w:ascii="Times New Roman" w:hAnsi="Times New Roman" w:cs="Times New Roman"/>
                <w:szCs w:val="20"/>
              </w:rPr>
              <w:t xml:space="preserve"> шкалою, за шкалою ECTS, бал)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Cs w:val="20"/>
              </w:rPr>
            </w:pP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>Голова</w:t>
            </w:r>
            <w:r w:rsidRPr="00C07F78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екзаменаційної комісії</w:t>
            </w: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  <w:p w:rsidR="00EB546B" w:rsidRPr="00FB04AE" w:rsidRDefault="00EB546B" w:rsidP="008768A2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C07F78">
              <w:rPr>
                <w:rFonts w:ascii="Times New Roman" w:hAnsi="Times New Roman" w:cs="Times New Roman"/>
                <w:sz w:val="26"/>
                <w:szCs w:val="26"/>
              </w:rPr>
              <w:t xml:space="preserve">________ </w:t>
            </w:r>
            <w:r w:rsidR="00FB7854" w:rsidRPr="00FB04A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д. х. н., проф. Ішков Ю.</w:t>
            </w:r>
            <w:r w:rsidR="00FB7854" w:rsidRPr="00FB04A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FB7854" w:rsidRPr="00FB04AE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В.</w:t>
            </w:r>
          </w:p>
          <w:p w:rsidR="00EB546B" w:rsidRPr="00C07F78" w:rsidRDefault="00EB546B" w:rsidP="008768A2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pacing w:val="-20"/>
                <w:szCs w:val="20"/>
              </w:rPr>
            </w:pPr>
            <w:r w:rsidRPr="00C07F78">
              <w:rPr>
                <w:rFonts w:ascii="Times New Roman" w:hAnsi="Times New Roman" w:cs="Times New Roman"/>
                <w:szCs w:val="20"/>
              </w:rPr>
              <w:t xml:space="preserve">    </w:t>
            </w:r>
            <w:r w:rsidRPr="00C07F78">
              <w:rPr>
                <w:rFonts w:ascii="Times New Roman" w:hAnsi="Times New Roman" w:cs="Times New Roman"/>
                <w:szCs w:val="20"/>
                <w:lang w:val="uk-UA"/>
              </w:rPr>
              <w:t>(підпис</w:t>
            </w:r>
            <w:r w:rsidRPr="00C07F78">
              <w:rPr>
                <w:rFonts w:ascii="Times New Roman" w:hAnsi="Times New Roman" w:cs="Times New Roman"/>
                <w:szCs w:val="20"/>
              </w:rPr>
              <w:t>)</w:t>
            </w:r>
          </w:p>
        </w:tc>
      </w:tr>
    </w:tbl>
    <w:p w:rsidR="00EB546B" w:rsidRPr="00C07F78" w:rsidRDefault="00EB546B" w:rsidP="00EB546B">
      <w:pPr>
        <w:pStyle w:val="a3"/>
        <w:rPr>
          <w:b w:val="0"/>
        </w:rPr>
      </w:pPr>
    </w:p>
    <w:p w:rsidR="00A60F03" w:rsidRPr="00FB7854" w:rsidRDefault="00EB546B" w:rsidP="00EB546B">
      <w:pPr>
        <w:pStyle w:val="a3"/>
        <w:rPr>
          <w:lang w:val="en-US"/>
        </w:rPr>
      </w:pPr>
      <w:r w:rsidRPr="00C07F78">
        <w:t>Одеса – 201</w:t>
      </w:r>
      <w:r w:rsidR="00FB7854">
        <w:rPr>
          <w:lang w:val="en-US"/>
        </w:rPr>
        <w:t>9</w:t>
      </w:r>
    </w:p>
    <w:p w:rsidR="00A60F03" w:rsidRPr="00C07F78" w:rsidRDefault="00A60F03" w:rsidP="0005676D">
      <w:pPr>
        <w:pStyle w:val="a3"/>
        <w:ind w:right="-57"/>
        <w:rPr>
          <w:bCs/>
          <w:lang w:val="uk-UA"/>
        </w:rPr>
      </w:pPr>
      <w:r w:rsidRPr="00C07F78">
        <w:rPr>
          <w:bCs/>
          <w:lang w:val="uk-UA"/>
        </w:rPr>
        <w:lastRenderedPageBreak/>
        <w:t>РЕФЕРАТ</w:t>
      </w:r>
    </w:p>
    <w:p w:rsidR="00A60F03" w:rsidRPr="00C07F78" w:rsidRDefault="00A60F03" w:rsidP="00FA50C6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Дипломна робота виконана на кафедрі </w:t>
      </w:r>
      <w:r w:rsidR="00061A95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загаль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ної хімії </w:t>
      </w:r>
      <w:r w:rsidR="00061A95"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 полімерів 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>Одеського національного університету імені І.</w:t>
      </w:r>
      <w:r w:rsidR="00061A95"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І. Мечникова і присвячена дослідженню особливостей </w:t>
      </w:r>
      <w:r w:rsidR="00D717E4"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взаємодії </w:t>
      </w:r>
      <w:r w:rsidR="004F198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солей </w:t>
      </w:r>
      <w:r w:rsidR="00D717E4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кобальт</w:t>
      </w:r>
      <w:r w:rsidR="00567DA0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D717E4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(ІІ)</w:t>
      </w:r>
      <w:r w:rsidR="004F198B" w:rsidRPr="002D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</w:t>
      </w:r>
      <w:r w:rsidR="007A127A" w:rsidRPr="00C07F78">
        <w:rPr>
          <w:rFonts w:ascii="Times New Roman" w:hAnsi="Times New Roman" w:cs="Times New Roman"/>
          <w:sz w:val="28"/>
          <w:szCs w:val="28"/>
          <w:lang w:val="uk-UA"/>
        </w:rPr>
        <w:t>N,N'-біс(</w:t>
      </w:r>
      <w:r w:rsidR="007A127A">
        <w:rPr>
          <w:rFonts w:ascii="Times New Roman" w:hAnsi="Times New Roman" w:cs="Times New Roman"/>
          <w:sz w:val="28"/>
          <w:szCs w:val="28"/>
          <w:lang w:val="uk-UA"/>
        </w:rPr>
        <w:t>оксідіетилен</w:t>
      </w:r>
      <w:r w:rsidR="007A127A" w:rsidRPr="00C07F78">
        <w:rPr>
          <w:rFonts w:ascii="Times New Roman" w:hAnsi="Times New Roman" w:cs="Times New Roman"/>
          <w:sz w:val="28"/>
          <w:szCs w:val="28"/>
          <w:lang w:val="uk-UA"/>
        </w:rPr>
        <w:t>тіурам)дисульфід</w:t>
      </w:r>
      <w:r w:rsidR="004F198B" w:rsidRPr="002D14A7">
        <w:rPr>
          <w:rFonts w:ascii="Times New Roman" w:hAnsi="Times New Roman" w:cs="Times New Roman"/>
          <w:sz w:val="28"/>
          <w:szCs w:val="28"/>
          <w:lang w:val="uk-UA"/>
        </w:rPr>
        <w:t xml:space="preserve">ом та </w:t>
      </w:r>
      <w:r w:rsidR="00643B59">
        <w:rPr>
          <w:rFonts w:ascii="Times New Roman" w:hAnsi="Times New Roman" w:cs="Times New Roman"/>
          <w:sz w:val="28"/>
          <w:szCs w:val="28"/>
          <w:lang w:val="uk-UA"/>
        </w:rPr>
        <w:t xml:space="preserve">натрій </w:t>
      </w:r>
      <w:r w:rsidR="007113D2">
        <w:rPr>
          <w:rFonts w:ascii="Times New Roman" w:hAnsi="Times New Roman" w:cs="Times New Roman"/>
          <w:sz w:val="28"/>
          <w:szCs w:val="28"/>
          <w:lang w:val="uk-UA"/>
        </w:rPr>
        <w:t>морфолін-4-</w:t>
      </w:r>
      <w:r w:rsidR="004F198B" w:rsidRPr="00DF335D">
        <w:rPr>
          <w:rFonts w:ascii="Times New Roman" w:hAnsi="Times New Roman" w:cs="Times New Roman"/>
          <w:sz w:val="28"/>
          <w:szCs w:val="28"/>
          <w:lang w:val="uk-UA"/>
        </w:rPr>
        <w:t>карбодитіоатом</w:t>
      </w:r>
      <w:r w:rsidR="00FA50C6">
        <w:rPr>
          <w:rFonts w:ascii="Times New Roman" w:hAnsi="Times New Roman" w:cs="Times New Roman"/>
          <w:sz w:val="28"/>
          <w:szCs w:val="28"/>
          <w:lang w:val="uk-UA"/>
        </w:rPr>
        <w:t xml:space="preserve"> і встановленню</w:t>
      </w:r>
      <w:r w:rsidR="00FA50C6" w:rsidRPr="00327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0C6">
        <w:rPr>
          <w:rFonts w:ascii="Times New Roman" w:hAnsi="Times New Roman" w:cs="Times New Roman"/>
          <w:sz w:val="28"/>
          <w:szCs w:val="28"/>
          <w:lang w:val="uk-UA"/>
        </w:rPr>
        <w:t>впливу цих сполук</w:t>
      </w:r>
      <w:r w:rsidR="00FA50C6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0C6" w:rsidRPr="00C64523">
        <w:rPr>
          <w:rFonts w:ascii="Times New Roman" w:hAnsi="Times New Roman"/>
          <w:sz w:val="28"/>
          <w:szCs w:val="28"/>
          <w:lang w:val="uk-UA"/>
        </w:rPr>
        <w:t xml:space="preserve">на активність α-L-рамнозидаз 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>C</w:t>
      </w:r>
      <w:r w:rsidR="00FA50C6">
        <w:rPr>
          <w:rFonts w:ascii="Times New Roman" w:hAnsi="Times New Roman"/>
          <w:i/>
          <w:sz w:val="28"/>
          <w:szCs w:val="28"/>
          <w:lang w:val="en-US"/>
        </w:rPr>
        <w:t>ryptococcus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 xml:space="preserve"> аlbidus </w:t>
      </w:r>
      <w:r w:rsidR="00FA50C6" w:rsidRPr="00C64523">
        <w:rPr>
          <w:rFonts w:ascii="Times New Roman" w:hAnsi="Times New Roman"/>
          <w:sz w:val="28"/>
          <w:szCs w:val="28"/>
          <w:lang w:val="uk-UA"/>
        </w:rPr>
        <w:t>та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 xml:space="preserve"> E</w:t>
      </w:r>
      <w:r w:rsidR="00FA50C6">
        <w:rPr>
          <w:rFonts w:ascii="Times New Roman" w:hAnsi="Times New Roman"/>
          <w:i/>
          <w:sz w:val="28"/>
          <w:szCs w:val="28"/>
          <w:lang w:val="en-US"/>
        </w:rPr>
        <w:t>upenicillium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 xml:space="preserve"> еrubescens</w:t>
      </w:r>
      <w:r w:rsidR="00FA50C6">
        <w:rPr>
          <w:rFonts w:ascii="Times New Roman" w:hAnsi="Times New Roman"/>
          <w:sz w:val="28"/>
          <w:szCs w:val="28"/>
          <w:lang w:val="uk-UA"/>
        </w:rPr>
        <w:t>.</w:t>
      </w:r>
      <w:r w:rsidR="00FA50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>Робота є частиною та логічним продовженням наукових досліджень</w:t>
      </w:r>
      <w:r w:rsidR="00D717E4"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координаційних сполук перехідних елементів з похідними дитіокарбамової кислоти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що проводяться </w:t>
      </w:r>
      <w:r w:rsidR="00D717E4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 </w:t>
      </w:r>
      <w:r w:rsidR="00D717E4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кафедрі.</w:t>
      </w:r>
    </w:p>
    <w:p w:rsidR="00DF2424" w:rsidRPr="00643B59" w:rsidRDefault="009B0024" w:rsidP="0005676D">
      <w:pPr>
        <w:widowControl w:val="0"/>
        <w:spacing w:line="360" w:lineRule="auto"/>
        <w:ind w:right="-57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Синтезовано та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досліджено методами елементного аналізу, кондуктометрії,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мас-спектрометрії,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ІЧ та електронної спектроскопії, магнетохімії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  <w:r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різних за складом та будовою </w:t>
      </w:r>
      <w:r w:rsidRPr="00643B59">
        <w:rPr>
          <w:rFonts w:ascii="Times New Roman" w:hAnsi="Times New Roman" w:cs="Times New Roman"/>
          <w:sz w:val="28"/>
          <w:szCs w:val="28"/>
          <w:lang w:val="uk-UA"/>
        </w:rPr>
        <w:t>координаційн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 сполук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7E4" w:rsidRPr="00643B59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Встановлено, що реакції між </w:t>
      </w:r>
      <w:r w:rsidR="002A0784" w:rsidRPr="00643B59">
        <w:rPr>
          <w:rFonts w:ascii="Times New Roman" w:hAnsi="Times New Roman" w:cs="Times New Roman"/>
          <w:sz w:val="28"/>
          <w:szCs w:val="28"/>
          <w:lang w:val="uk-UA"/>
        </w:rPr>
        <w:t>CoX</w:t>
      </w:r>
      <w:r w:rsidR="002A0784" w:rsidRPr="00643B5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2A0784"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 (X = Cl, Br, I, NCS)</w:t>
      </w:r>
      <w:r w:rsidR="00D717E4" w:rsidRPr="00643B59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 та </w:t>
      </w:r>
      <w:r w:rsidR="007A127A" w:rsidRPr="00643B59">
        <w:rPr>
          <w:rFonts w:ascii="Times New Roman" w:hAnsi="Times New Roman" w:cs="Times New Roman"/>
          <w:sz w:val="28"/>
          <w:szCs w:val="28"/>
          <w:lang w:val="uk-UA"/>
        </w:rPr>
        <w:t>N,N'-біс(оксідіетилентіурам)дисульфід</w:t>
      </w:r>
      <w:r w:rsidR="008330F9" w:rsidRPr="00643B5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D717E4" w:rsidRPr="00643B59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r w:rsidR="00D717E4" w:rsidRPr="00643B59">
        <w:rPr>
          <w:rFonts w:ascii="Times New Roman" w:hAnsi="Times New Roman" w:cs="Times New Roman"/>
          <w:sz w:val="28"/>
          <w:szCs w:val="28"/>
          <w:lang w:val="uk-UA"/>
        </w:rPr>
        <w:t>є окисно-відновними</w:t>
      </w:r>
      <w:r w:rsidR="008330F9" w:rsidRPr="00643B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17E4"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0F9" w:rsidRPr="00643B59">
        <w:rPr>
          <w:rFonts w:ascii="Times New Roman" w:hAnsi="Times New Roman" w:cs="Times New Roman"/>
          <w:sz w:val="28"/>
          <w:szCs w:val="28"/>
          <w:lang w:val="uk-UA"/>
        </w:rPr>
        <w:t>а характер і глибина перебігу редокс-процесів визначаються в основному аніоном солі</w:t>
      </w:r>
      <w:r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FA50C6">
        <w:rPr>
          <w:rFonts w:ascii="Times New Roman" w:hAnsi="Times New Roman" w:cs="Times New Roman"/>
          <w:sz w:val="28"/>
          <w:szCs w:val="28"/>
          <w:lang w:val="uk-UA"/>
        </w:rPr>
        <w:t xml:space="preserve">оказано, що </w:t>
      </w:r>
      <w:r>
        <w:rPr>
          <w:rFonts w:ascii="Times New Roman" w:hAnsi="Times New Roman" w:cs="Times New Roman"/>
          <w:sz w:val="28"/>
          <w:szCs w:val="28"/>
          <w:lang w:val="uk-UA"/>
        </w:rPr>
        <w:t>синтезовані сполуки</w:t>
      </w:r>
      <w:r w:rsidR="00FA50C6">
        <w:rPr>
          <w:rFonts w:ascii="Times New Roman" w:hAnsi="Times New Roman" w:cs="Times New Roman"/>
          <w:sz w:val="28"/>
          <w:szCs w:val="28"/>
          <w:lang w:val="uk-UA"/>
        </w:rPr>
        <w:t xml:space="preserve"> здатні модифікувати каталітичні властивості</w:t>
      </w:r>
      <w:r w:rsidR="00643B59"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3B59" w:rsidRPr="00643B59">
        <w:rPr>
          <w:rFonts w:ascii="Times New Roman" w:hAnsi="Times New Roman" w:cs="Times New Roman"/>
          <w:sz w:val="28"/>
          <w:szCs w:val="28"/>
        </w:rPr>
        <w:t>α</w:t>
      </w:r>
      <w:r w:rsidR="00643B59" w:rsidRPr="00643B5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43B59" w:rsidRPr="00643B59">
        <w:rPr>
          <w:rFonts w:ascii="Times New Roman" w:hAnsi="Times New Roman" w:cs="Times New Roman"/>
          <w:sz w:val="28"/>
          <w:szCs w:val="28"/>
        </w:rPr>
        <w:t>L</w:t>
      </w:r>
      <w:r w:rsidR="00643B59"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-рамнозидаз 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>C</w:t>
      </w:r>
      <w:r w:rsidR="00FA50C6">
        <w:rPr>
          <w:rFonts w:ascii="Times New Roman" w:hAnsi="Times New Roman"/>
          <w:i/>
          <w:sz w:val="28"/>
          <w:szCs w:val="28"/>
          <w:lang w:val="uk-UA"/>
        </w:rPr>
        <w:t>.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 xml:space="preserve"> аlbidus</w:t>
      </w:r>
      <w:r w:rsidR="00643B59" w:rsidRPr="00643B5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>E</w:t>
      </w:r>
      <w:r w:rsidR="00FA50C6">
        <w:rPr>
          <w:rFonts w:ascii="Times New Roman" w:hAnsi="Times New Roman"/>
          <w:i/>
          <w:sz w:val="28"/>
          <w:szCs w:val="28"/>
          <w:lang w:val="uk-UA"/>
        </w:rPr>
        <w:t>.</w:t>
      </w:r>
      <w:r w:rsidR="00FA50C6" w:rsidRPr="00C64523">
        <w:rPr>
          <w:rFonts w:ascii="Times New Roman" w:hAnsi="Times New Roman"/>
          <w:i/>
          <w:sz w:val="28"/>
          <w:szCs w:val="28"/>
          <w:lang w:val="uk-UA"/>
        </w:rPr>
        <w:t xml:space="preserve"> еrubescens</w:t>
      </w:r>
      <w:r w:rsidR="00643B59" w:rsidRPr="00643B5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A60F03" w:rsidRPr="00C07F78" w:rsidRDefault="00A60F03" w:rsidP="0005676D">
      <w:pPr>
        <w:widowControl w:val="0"/>
        <w:spacing w:line="360" w:lineRule="auto"/>
        <w:ind w:right="-57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Можлива область застосування: </w:t>
      </w:r>
      <w:r w:rsidR="00044A21">
        <w:rPr>
          <w:rFonts w:ascii="Times New Roman" w:hAnsi="Times New Roman" w:cs="Times New Roman"/>
          <w:sz w:val="28"/>
          <w:szCs w:val="28"/>
          <w:lang w:val="uk-UA"/>
        </w:rPr>
        <w:t>біотехнологія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0F03" w:rsidRPr="00166179" w:rsidRDefault="00A60F03" w:rsidP="0005676D">
      <w:pPr>
        <w:widowControl w:val="0"/>
        <w:spacing w:line="360" w:lineRule="auto"/>
        <w:ind w:right="-57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C6115" w:rsidRPr="00C07F78">
        <w:rPr>
          <w:rFonts w:ascii="Times New Roman" w:hAnsi="Times New Roman" w:cs="Times New Roman"/>
          <w:sz w:val="28"/>
          <w:szCs w:val="28"/>
          <w:lang w:val="uk-UA"/>
        </w:rPr>
        <w:t>N,N'-біс(</w:t>
      </w:r>
      <w:r w:rsidR="003C6115">
        <w:rPr>
          <w:rFonts w:ascii="Times New Roman" w:hAnsi="Times New Roman" w:cs="Times New Roman"/>
          <w:sz w:val="28"/>
          <w:szCs w:val="28"/>
          <w:lang w:val="uk-UA"/>
        </w:rPr>
        <w:t>оксідіетилен</w:t>
      </w:r>
      <w:r w:rsidR="003C6115" w:rsidRPr="00C07F78">
        <w:rPr>
          <w:rFonts w:ascii="Times New Roman" w:hAnsi="Times New Roman" w:cs="Times New Roman"/>
          <w:sz w:val="28"/>
          <w:szCs w:val="28"/>
          <w:lang w:val="uk-UA"/>
        </w:rPr>
        <w:t>тіурам)дисульфід</w:t>
      </w:r>
      <w:r w:rsidR="001661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66179" w:rsidRPr="002D14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6179" w:rsidRPr="00166179">
        <w:rPr>
          <w:rFonts w:ascii="Times New Roman" w:hAnsi="Times New Roman" w:cs="Times New Roman"/>
          <w:sz w:val="28"/>
          <w:szCs w:val="28"/>
          <w:lang w:val="uk-UA"/>
        </w:rPr>
        <w:t>трис(</w:t>
      </w:r>
      <w:r w:rsidR="003C61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844E0" w:rsidRPr="005844E0">
        <w:rPr>
          <w:rFonts w:ascii="Times New Roman" w:hAnsi="Times New Roman" w:cs="Times New Roman"/>
          <w:sz w:val="28"/>
          <w:szCs w:val="28"/>
          <w:lang w:val="uk-UA"/>
        </w:rPr>
        <w:t>орфолін-4-карбодитіоат</w:t>
      </w:r>
      <w:r w:rsidR="00166179" w:rsidRPr="00166179">
        <w:rPr>
          <w:rFonts w:ascii="Times New Roman" w:hAnsi="Times New Roman" w:cs="Times New Roman"/>
          <w:sz w:val="28"/>
          <w:szCs w:val="28"/>
          <w:lang w:val="uk-UA"/>
        </w:rPr>
        <w:t>ато)кобальт(ІІІ)</w:t>
      </w:r>
      <w:r w:rsidR="00061A95" w:rsidRPr="001661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C6115" w:rsidRPr="00C64523">
        <w:rPr>
          <w:rFonts w:ascii="Times New Roman" w:hAnsi="Times New Roman"/>
          <w:sz w:val="28"/>
          <w:szCs w:val="28"/>
          <w:lang w:val="uk-UA"/>
        </w:rPr>
        <w:t>α-L-рамнозидаз</w:t>
      </w:r>
      <w:r w:rsidR="003C6115">
        <w:rPr>
          <w:rFonts w:ascii="Times New Roman" w:hAnsi="Times New Roman"/>
          <w:sz w:val="28"/>
          <w:szCs w:val="28"/>
          <w:lang w:val="uk-UA"/>
        </w:rPr>
        <w:t xml:space="preserve">а, </w:t>
      </w:r>
      <w:r w:rsidR="003C6115" w:rsidRPr="00C64523">
        <w:rPr>
          <w:rFonts w:ascii="Times New Roman" w:hAnsi="Times New Roman"/>
          <w:i/>
          <w:sz w:val="28"/>
          <w:szCs w:val="28"/>
          <w:lang w:val="uk-UA"/>
        </w:rPr>
        <w:t>C</w:t>
      </w:r>
      <w:r w:rsidR="003C6115">
        <w:rPr>
          <w:rFonts w:ascii="Times New Roman" w:hAnsi="Times New Roman"/>
          <w:i/>
          <w:sz w:val="28"/>
          <w:szCs w:val="28"/>
          <w:lang w:val="en-US"/>
        </w:rPr>
        <w:t>ryptococcus</w:t>
      </w:r>
      <w:r w:rsidR="003C6115" w:rsidRPr="00C64523">
        <w:rPr>
          <w:rFonts w:ascii="Times New Roman" w:hAnsi="Times New Roman"/>
          <w:i/>
          <w:sz w:val="28"/>
          <w:szCs w:val="28"/>
          <w:lang w:val="uk-UA"/>
        </w:rPr>
        <w:t xml:space="preserve"> аlbidus</w:t>
      </w:r>
      <w:r w:rsidR="003C6115">
        <w:rPr>
          <w:rFonts w:ascii="Times New Roman" w:hAnsi="Times New Roman"/>
          <w:sz w:val="28"/>
          <w:szCs w:val="28"/>
          <w:lang w:val="uk-UA"/>
        </w:rPr>
        <w:t>,</w:t>
      </w:r>
      <w:r w:rsidR="003C6115" w:rsidRPr="00C64523">
        <w:rPr>
          <w:rFonts w:ascii="Times New Roman" w:hAnsi="Times New Roman"/>
          <w:i/>
          <w:sz w:val="28"/>
          <w:szCs w:val="28"/>
          <w:lang w:val="uk-UA"/>
        </w:rPr>
        <w:t xml:space="preserve"> E</w:t>
      </w:r>
      <w:r w:rsidR="003C6115">
        <w:rPr>
          <w:rFonts w:ascii="Times New Roman" w:hAnsi="Times New Roman"/>
          <w:i/>
          <w:sz w:val="28"/>
          <w:szCs w:val="28"/>
          <w:lang w:val="en-US"/>
        </w:rPr>
        <w:t>upenicillium</w:t>
      </w:r>
      <w:r w:rsidR="003C6115" w:rsidRPr="00C64523">
        <w:rPr>
          <w:rFonts w:ascii="Times New Roman" w:hAnsi="Times New Roman"/>
          <w:i/>
          <w:sz w:val="28"/>
          <w:szCs w:val="28"/>
          <w:lang w:val="uk-UA"/>
        </w:rPr>
        <w:t xml:space="preserve"> еrubescens</w:t>
      </w:r>
      <w:r w:rsidR="003C6115">
        <w:rPr>
          <w:rFonts w:ascii="Times New Roman" w:hAnsi="Times New Roman"/>
          <w:sz w:val="28"/>
          <w:szCs w:val="28"/>
          <w:lang w:val="uk-UA"/>
        </w:rPr>
        <w:t>.</w:t>
      </w:r>
    </w:p>
    <w:p w:rsidR="00A60F03" w:rsidRPr="00C07F78" w:rsidRDefault="00A60F03" w:rsidP="0005676D">
      <w:pPr>
        <w:widowControl w:val="0"/>
        <w:spacing w:line="360" w:lineRule="auto"/>
        <w:ind w:right="-57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складається з: </w:t>
      </w:r>
      <w:r w:rsidR="006E69CC">
        <w:rPr>
          <w:rFonts w:ascii="Times New Roman" w:hAnsi="Times New Roman" w:cs="Times New Roman"/>
          <w:sz w:val="28"/>
          <w:szCs w:val="28"/>
          <w:lang w:val="uk-UA"/>
        </w:rPr>
        <w:t xml:space="preserve">46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стор. машинописного тексту, </w:t>
      </w:r>
      <w:r w:rsidR="006E69CC">
        <w:rPr>
          <w:rFonts w:ascii="Times New Roman" w:hAnsi="Times New Roman" w:cs="Times New Roman"/>
          <w:sz w:val="28"/>
          <w:szCs w:val="28"/>
          <w:lang w:val="uk-UA"/>
        </w:rPr>
        <w:t xml:space="preserve">9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рис., </w:t>
      </w:r>
      <w:r w:rsidR="006E69CC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табл., </w:t>
      </w:r>
      <w:r w:rsidR="006E69CC">
        <w:rPr>
          <w:rFonts w:ascii="Times New Roman" w:hAnsi="Times New Roman" w:cs="Times New Roman"/>
          <w:sz w:val="28"/>
          <w:szCs w:val="28"/>
          <w:lang w:val="uk-UA"/>
        </w:rPr>
        <w:t xml:space="preserve">49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викорис</w:t>
      </w:r>
      <w:r w:rsidR="00061A95" w:rsidRPr="00C07F78">
        <w:rPr>
          <w:rFonts w:ascii="Times New Roman" w:hAnsi="Times New Roman" w:cs="Times New Roman"/>
          <w:sz w:val="28"/>
          <w:szCs w:val="28"/>
          <w:lang w:val="uk-UA"/>
        </w:rPr>
        <w:t>таних джерел літератури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0F03" w:rsidRPr="00C07F78" w:rsidRDefault="00A60F03" w:rsidP="0005676D">
      <w:pPr>
        <w:widowControl w:val="0"/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A60F03" w:rsidRPr="00DC7709" w:rsidRDefault="00A60F03" w:rsidP="00DC7709">
      <w:pPr>
        <w:widowControl w:val="0"/>
        <w:spacing w:line="324" w:lineRule="auto"/>
        <w:ind w:right="-5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770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A60F03" w:rsidRPr="00DC7709" w:rsidRDefault="00A60F03" w:rsidP="00DC7709">
      <w:pPr>
        <w:widowControl w:val="0"/>
        <w:spacing w:line="324" w:lineRule="auto"/>
        <w:ind w:right="-5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C7709">
        <w:rPr>
          <w:rFonts w:ascii="Times New Roman" w:hAnsi="Times New Roman" w:cs="Times New Roman"/>
          <w:sz w:val="28"/>
          <w:szCs w:val="28"/>
          <w:lang w:val="uk-UA"/>
        </w:rPr>
        <w:t>Стор.</w:t>
      </w:r>
    </w:p>
    <w:tbl>
      <w:tblPr>
        <w:tblW w:w="10008" w:type="dxa"/>
        <w:tblLayout w:type="fixed"/>
        <w:tblLook w:val="01E0" w:firstRow="1" w:lastRow="1" w:firstColumn="1" w:lastColumn="1" w:noHBand="0" w:noVBand="0"/>
      </w:tblPr>
      <w:tblGrid>
        <w:gridCol w:w="648"/>
        <w:gridCol w:w="8452"/>
        <w:gridCol w:w="908"/>
      </w:tblGrid>
      <w:tr w:rsidR="00C07F78" w:rsidRPr="00DC7709" w:rsidTr="00A60F03">
        <w:trPr>
          <w:trHeight w:val="292"/>
        </w:trPr>
        <w:tc>
          <w:tcPr>
            <w:tcW w:w="9100" w:type="dxa"/>
            <w:gridSpan w:val="2"/>
          </w:tcPr>
          <w:p w:rsidR="00A60F03" w:rsidRPr="00DC7709" w:rsidRDefault="00B71BD7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ПЕРЕЛІК УМОВНИХ ПОЗНАЧЕНЬ</w:t>
            </w:r>
          </w:p>
        </w:tc>
        <w:tc>
          <w:tcPr>
            <w:tcW w:w="908" w:type="dxa"/>
            <w:vAlign w:val="bottom"/>
          </w:tcPr>
          <w:p w:rsidR="00A60F03" w:rsidRPr="00DC7709" w:rsidRDefault="008E1F3A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07F78" w:rsidRPr="00DC7709" w:rsidTr="00A60F03">
        <w:trPr>
          <w:trHeight w:val="292"/>
        </w:trPr>
        <w:tc>
          <w:tcPr>
            <w:tcW w:w="9100" w:type="dxa"/>
            <w:gridSpan w:val="2"/>
          </w:tcPr>
          <w:p w:rsidR="00B71BD7" w:rsidRPr="00DC7709" w:rsidRDefault="00B71BD7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908" w:type="dxa"/>
            <w:vAlign w:val="bottom"/>
          </w:tcPr>
          <w:p w:rsidR="00B71BD7" w:rsidRPr="00DC7709" w:rsidRDefault="008E1F3A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C07F78" w:rsidRPr="00DC7709" w:rsidTr="00A60F03">
        <w:trPr>
          <w:trHeight w:val="175"/>
        </w:trPr>
        <w:tc>
          <w:tcPr>
            <w:tcW w:w="9100" w:type="dxa"/>
            <w:gridSpan w:val="2"/>
          </w:tcPr>
          <w:p w:rsidR="00A60F03" w:rsidRPr="00DC7709" w:rsidRDefault="00B71BD7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 ОГЛЯД ЛІТЕРАТУРИ</w:t>
            </w:r>
          </w:p>
        </w:tc>
        <w:tc>
          <w:tcPr>
            <w:tcW w:w="908" w:type="dxa"/>
            <w:vAlign w:val="bottom"/>
          </w:tcPr>
          <w:p w:rsidR="00A60F03" w:rsidRPr="00DC7709" w:rsidRDefault="008E1F3A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07F78" w:rsidRPr="00DC7709" w:rsidTr="00C07F78">
        <w:trPr>
          <w:trHeight w:val="200"/>
        </w:trPr>
        <w:tc>
          <w:tcPr>
            <w:tcW w:w="648" w:type="dxa"/>
          </w:tcPr>
          <w:p w:rsidR="00A60F03" w:rsidRPr="00DC7709" w:rsidRDefault="00A60F03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1.1.</w:t>
            </w:r>
          </w:p>
        </w:tc>
        <w:tc>
          <w:tcPr>
            <w:tcW w:w="8452" w:type="dxa"/>
          </w:tcPr>
          <w:p w:rsidR="00A60F03" w:rsidRPr="00643B59" w:rsidRDefault="00643B59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643B59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Загальна характеристика </w:t>
            </w:r>
            <w:r w:rsidRPr="00643B5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α</w:t>
            </w:r>
            <w:r w:rsidRPr="00643B59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-</w:t>
            </w:r>
            <w:r w:rsidRPr="00643B5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</w:t>
            </w:r>
            <w:r w:rsidRPr="00643B59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-рамнозидаз </w:t>
            </w:r>
            <w:r w:rsidRPr="00643B59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Eupenicillium</w:t>
            </w:r>
            <w:r w:rsidRPr="00643B59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643B59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erubescens</w:t>
            </w:r>
            <w:r w:rsidRPr="00643B59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і </w:t>
            </w:r>
            <w:r w:rsidRPr="00643B59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Cryptococcus</w:t>
            </w:r>
            <w:r w:rsidRPr="00643B59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643B59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albidus</w:t>
            </w:r>
          </w:p>
        </w:tc>
        <w:tc>
          <w:tcPr>
            <w:tcW w:w="908" w:type="dxa"/>
            <w:vAlign w:val="bottom"/>
          </w:tcPr>
          <w:p w:rsidR="00A60F03" w:rsidRPr="00DC7709" w:rsidRDefault="008E1F3A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07F78" w:rsidRPr="00C6094B" w:rsidTr="00C07F78">
        <w:trPr>
          <w:trHeight w:val="359"/>
        </w:trPr>
        <w:tc>
          <w:tcPr>
            <w:tcW w:w="648" w:type="dxa"/>
          </w:tcPr>
          <w:p w:rsidR="00A60F03" w:rsidRPr="00DC7709" w:rsidRDefault="00A60F03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1.2.</w:t>
            </w:r>
          </w:p>
        </w:tc>
        <w:tc>
          <w:tcPr>
            <w:tcW w:w="8452" w:type="dxa"/>
          </w:tcPr>
          <w:p w:rsidR="00A60F03" w:rsidRPr="00DC7709" w:rsidRDefault="00994F4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Синтез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та</w:t>
            </w:r>
            <w:r w:rsidRPr="00C07F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властивості кобальт(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ІІ, </w:t>
            </w:r>
            <w:r w:rsidRPr="00C07F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ІІІ) дитіокарбаматів</w:t>
            </w:r>
          </w:p>
        </w:tc>
        <w:tc>
          <w:tcPr>
            <w:tcW w:w="908" w:type="dxa"/>
            <w:vAlign w:val="bottom"/>
          </w:tcPr>
          <w:p w:rsidR="00A60F03" w:rsidRPr="00DC7709" w:rsidRDefault="00C6094B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07F78" w:rsidRPr="00DC7709" w:rsidTr="00C07F78">
        <w:trPr>
          <w:trHeight w:val="359"/>
        </w:trPr>
        <w:tc>
          <w:tcPr>
            <w:tcW w:w="648" w:type="dxa"/>
          </w:tcPr>
          <w:p w:rsidR="006F1772" w:rsidRPr="00DC7709" w:rsidRDefault="006F1772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1.3.</w:t>
            </w:r>
          </w:p>
        </w:tc>
        <w:tc>
          <w:tcPr>
            <w:tcW w:w="8452" w:type="dxa"/>
          </w:tcPr>
          <w:p w:rsidR="006F1772" w:rsidRPr="00DC7709" w:rsidRDefault="00C6094B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Склад і будова продуктів взаємодії солей кобальту(II) з тіураммоно- і дисульфідами</w:t>
            </w:r>
          </w:p>
        </w:tc>
        <w:tc>
          <w:tcPr>
            <w:tcW w:w="908" w:type="dxa"/>
            <w:tcBorders>
              <w:left w:val="nil"/>
            </w:tcBorders>
            <w:vAlign w:val="bottom"/>
          </w:tcPr>
          <w:p w:rsidR="006F1772" w:rsidRPr="00DC7709" w:rsidRDefault="00C6094B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C07F78" w:rsidRPr="00DC7709" w:rsidTr="00A60F03">
        <w:tc>
          <w:tcPr>
            <w:tcW w:w="9100" w:type="dxa"/>
            <w:gridSpan w:val="2"/>
          </w:tcPr>
          <w:p w:rsidR="00A60F03" w:rsidRPr="00DC7709" w:rsidRDefault="00A60F03" w:rsidP="00DC7709">
            <w:pPr>
              <w:pStyle w:val="af4"/>
              <w:widowControl w:val="0"/>
              <w:spacing w:line="324" w:lineRule="auto"/>
              <w:ind w:left="0" w:right="-57"/>
              <w:rPr>
                <w:szCs w:val="28"/>
              </w:rPr>
            </w:pPr>
            <w:r w:rsidRPr="00DC7709">
              <w:rPr>
                <w:b/>
                <w:szCs w:val="28"/>
              </w:rPr>
              <w:t>РОЗ</w:t>
            </w:r>
            <w:r w:rsidR="00B71BD7" w:rsidRPr="00DC7709">
              <w:rPr>
                <w:b/>
                <w:szCs w:val="28"/>
              </w:rPr>
              <w:t>ДІЛ 2. ЕКСПЕРИМЕНТАЛЬНА ЧАСТИНА</w:t>
            </w:r>
          </w:p>
        </w:tc>
        <w:tc>
          <w:tcPr>
            <w:tcW w:w="908" w:type="dxa"/>
            <w:vAlign w:val="bottom"/>
          </w:tcPr>
          <w:p w:rsidR="00A60F03" w:rsidRPr="00DC7709" w:rsidRDefault="00C6094B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C07F78" w:rsidRPr="00DC7709" w:rsidTr="00A60F03">
        <w:tc>
          <w:tcPr>
            <w:tcW w:w="648" w:type="dxa"/>
          </w:tcPr>
          <w:p w:rsidR="00A60F03" w:rsidRPr="00DC7709" w:rsidRDefault="00A60F03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2.1.</w:t>
            </w:r>
          </w:p>
        </w:tc>
        <w:tc>
          <w:tcPr>
            <w:tcW w:w="8452" w:type="dxa"/>
          </w:tcPr>
          <w:p w:rsidR="00A60F03" w:rsidRPr="00DC7709" w:rsidRDefault="00B71BD7" w:rsidP="00DC7709">
            <w:pPr>
              <w:pStyle w:val="af4"/>
              <w:widowControl w:val="0"/>
              <w:spacing w:line="324" w:lineRule="auto"/>
              <w:ind w:left="0" w:right="-57"/>
              <w:jc w:val="both"/>
              <w:rPr>
                <w:b/>
                <w:szCs w:val="28"/>
              </w:rPr>
            </w:pPr>
            <w:r w:rsidRPr="00DC7709">
              <w:rPr>
                <w:b/>
                <w:szCs w:val="28"/>
              </w:rPr>
              <w:t>Методики синтезу і очищення сполук</w:t>
            </w:r>
          </w:p>
        </w:tc>
        <w:tc>
          <w:tcPr>
            <w:tcW w:w="908" w:type="dxa"/>
            <w:vAlign w:val="bottom"/>
          </w:tcPr>
          <w:p w:rsidR="00A60F03" w:rsidRPr="00DC7709" w:rsidRDefault="00C6094B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C07F78" w:rsidRPr="00DC7709" w:rsidTr="00A60F03">
        <w:tc>
          <w:tcPr>
            <w:tcW w:w="648" w:type="dxa"/>
          </w:tcPr>
          <w:p w:rsidR="00A60F03" w:rsidRPr="00DC7709" w:rsidRDefault="00B71BD7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2.2.</w:t>
            </w:r>
          </w:p>
        </w:tc>
        <w:tc>
          <w:tcPr>
            <w:tcW w:w="8452" w:type="dxa"/>
          </w:tcPr>
          <w:p w:rsidR="00A60F03" w:rsidRPr="00DC7709" w:rsidRDefault="00B71BD7" w:rsidP="00DC7709">
            <w:pPr>
              <w:pStyle w:val="a8"/>
              <w:spacing w:line="324" w:lineRule="auto"/>
              <w:ind w:right="-57"/>
              <w:rPr>
                <w:b/>
                <w:szCs w:val="28"/>
                <w:lang w:val="uk-UA"/>
              </w:rPr>
            </w:pPr>
            <w:r w:rsidRPr="00DC7709">
              <w:rPr>
                <w:b/>
                <w:szCs w:val="28"/>
                <w:lang w:val="uk-UA"/>
              </w:rPr>
              <w:t>Методики аналізів і фізико-хімічних досліджень</w:t>
            </w:r>
          </w:p>
        </w:tc>
        <w:tc>
          <w:tcPr>
            <w:tcW w:w="908" w:type="dxa"/>
            <w:vAlign w:val="bottom"/>
          </w:tcPr>
          <w:p w:rsidR="00A60F03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24</w:t>
            </w:r>
          </w:p>
        </w:tc>
      </w:tr>
      <w:tr w:rsidR="00C07F78" w:rsidRPr="00C6094B" w:rsidTr="00A60F03">
        <w:tc>
          <w:tcPr>
            <w:tcW w:w="648" w:type="dxa"/>
          </w:tcPr>
          <w:p w:rsidR="00C07F78" w:rsidRPr="00DC7709" w:rsidRDefault="00C07F7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2.3.</w:t>
            </w:r>
          </w:p>
        </w:tc>
        <w:tc>
          <w:tcPr>
            <w:tcW w:w="8452" w:type="dxa"/>
          </w:tcPr>
          <w:p w:rsidR="00C07F78" w:rsidRPr="00DC7709" w:rsidRDefault="00AF29FD" w:rsidP="00DC7709">
            <w:pPr>
              <w:pStyle w:val="a8"/>
              <w:spacing w:line="324" w:lineRule="auto"/>
              <w:ind w:right="-57"/>
              <w:rPr>
                <w:b/>
                <w:szCs w:val="28"/>
                <w:lang w:val="uk-UA"/>
              </w:rPr>
            </w:pPr>
            <w:r w:rsidRPr="00C07F78">
              <w:rPr>
                <w:b/>
                <w:szCs w:val="28"/>
                <w:lang w:val="uk-UA"/>
              </w:rPr>
              <w:t>Методик</w:t>
            </w:r>
            <w:r>
              <w:rPr>
                <w:b/>
                <w:szCs w:val="28"/>
                <w:lang w:val="uk-UA"/>
              </w:rPr>
              <w:t>и</w:t>
            </w:r>
            <w:r w:rsidRPr="00C07F78">
              <w:rPr>
                <w:b/>
                <w:szCs w:val="28"/>
                <w:lang w:val="uk-UA"/>
              </w:rPr>
              <w:t xml:space="preserve"> дослідження </w:t>
            </w:r>
            <w:r>
              <w:rPr>
                <w:b/>
                <w:szCs w:val="28"/>
                <w:lang w:val="uk-UA"/>
              </w:rPr>
              <w:t>впливу к</w:t>
            </w:r>
            <w:r w:rsidRPr="00B76A78">
              <w:rPr>
                <w:b/>
                <w:szCs w:val="28"/>
                <w:lang w:val="uk-UA"/>
              </w:rPr>
              <w:t>оординаційн</w:t>
            </w:r>
            <w:r>
              <w:rPr>
                <w:b/>
                <w:szCs w:val="28"/>
                <w:lang w:val="uk-UA"/>
              </w:rPr>
              <w:t>их</w:t>
            </w:r>
            <w:r w:rsidRPr="00B76A78">
              <w:rPr>
                <w:b/>
                <w:szCs w:val="28"/>
                <w:lang w:val="uk-UA"/>
              </w:rPr>
              <w:t xml:space="preserve"> сполук кобальту(II, Ш) з похідними морфолін-4-карбодитіової кислоти </w:t>
            </w:r>
            <w:r>
              <w:rPr>
                <w:b/>
                <w:szCs w:val="28"/>
                <w:lang w:val="uk-UA"/>
              </w:rPr>
              <w:t>на</w:t>
            </w:r>
            <w:r w:rsidRPr="00B76A78">
              <w:rPr>
                <w:b/>
                <w:szCs w:val="28"/>
                <w:lang w:val="uk-UA"/>
              </w:rPr>
              <w:t xml:space="preserve"> </w:t>
            </w:r>
            <w:r w:rsidR="002A736A" w:rsidRPr="002A736A">
              <w:rPr>
                <w:b/>
                <w:szCs w:val="28"/>
                <w:lang w:val="uk-UA"/>
              </w:rPr>
              <w:t>на активність α-L-рамнозидаз</w:t>
            </w:r>
          </w:p>
        </w:tc>
        <w:tc>
          <w:tcPr>
            <w:tcW w:w="908" w:type="dxa"/>
            <w:vAlign w:val="bottom"/>
          </w:tcPr>
          <w:p w:rsidR="00C07F78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25</w:t>
            </w:r>
          </w:p>
        </w:tc>
      </w:tr>
      <w:tr w:rsidR="00C07F78" w:rsidRPr="00DC7709" w:rsidTr="00A60F03">
        <w:tc>
          <w:tcPr>
            <w:tcW w:w="648" w:type="dxa"/>
          </w:tcPr>
          <w:p w:rsidR="00A60F03" w:rsidRPr="00DC7709" w:rsidRDefault="00A60F03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C07F78"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DC770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  <w:tc>
          <w:tcPr>
            <w:tcW w:w="8452" w:type="dxa"/>
            <w:vAlign w:val="center"/>
          </w:tcPr>
          <w:p w:rsidR="00A60F03" w:rsidRPr="00DC7709" w:rsidRDefault="00A60F03" w:rsidP="00DC7709">
            <w:pPr>
              <w:pStyle w:val="7"/>
              <w:keepNext w:val="0"/>
              <w:widowControl w:val="0"/>
              <w:spacing w:line="324" w:lineRule="auto"/>
              <w:rPr>
                <w:bCs/>
              </w:rPr>
            </w:pPr>
            <w:r w:rsidRPr="00DC7709">
              <w:t>Результати та їх обговорення</w:t>
            </w:r>
          </w:p>
        </w:tc>
        <w:tc>
          <w:tcPr>
            <w:tcW w:w="908" w:type="dxa"/>
            <w:vAlign w:val="bottom"/>
          </w:tcPr>
          <w:p w:rsidR="00A60F03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26</w:t>
            </w:r>
          </w:p>
        </w:tc>
      </w:tr>
      <w:tr w:rsidR="00C07F78" w:rsidRPr="00C6094B" w:rsidTr="00A60F03">
        <w:tc>
          <w:tcPr>
            <w:tcW w:w="648" w:type="dxa"/>
          </w:tcPr>
          <w:p w:rsidR="00C07F78" w:rsidRPr="00DC7709" w:rsidRDefault="00C07F7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:rsidR="00CB3DDC" w:rsidRPr="00C07F78" w:rsidRDefault="00CB3DDC" w:rsidP="00CB3DDC">
            <w:pPr>
              <w:pStyle w:val="af0"/>
              <w:widowControl w:val="0"/>
              <w:spacing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CB3DDC">
              <w:rPr>
                <w:rFonts w:ascii="Times New Roman" w:hAnsi="Times New Roman"/>
                <w:b/>
                <w:bCs/>
                <w:iCs/>
                <w:sz w:val="28"/>
                <w:szCs w:val="28"/>
                <w:lang w:val="uk-UA"/>
              </w:rPr>
              <w:t>2.4.1.</w:t>
            </w:r>
            <w:r w:rsidRPr="00C07F78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Будова та властивості </w:t>
            </w:r>
            <w:r w:rsidRPr="00173AF3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координаційних сполук кобальту(II, Ш) з похідними морфолін-4-карбодитіової кислоти</w:t>
            </w:r>
            <w:r w:rsidRPr="00C07F78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:</w:t>
            </w:r>
          </w:p>
          <w:p w:rsidR="00F57916" w:rsidRPr="00CB3DDC" w:rsidRDefault="00CB3DDC" w:rsidP="00CB3DDC">
            <w:pPr>
              <w:pStyle w:val="af0"/>
              <w:widowControl w:val="0"/>
              <w:spacing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CB3DDC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2.4.1.1.</w:t>
            </w:r>
            <w:r w:rsidRPr="00C07F78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Pr="00532B7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Біс(</w:t>
            </w:r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морфолін-4-карбодитіоато</w:t>
            </w:r>
            <w:r w:rsidRPr="00532B7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)кобальт(ІІ)</w:t>
            </w:r>
          </w:p>
        </w:tc>
        <w:tc>
          <w:tcPr>
            <w:tcW w:w="908" w:type="dxa"/>
            <w:vAlign w:val="bottom"/>
          </w:tcPr>
          <w:p w:rsidR="00C07F78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26</w:t>
            </w:r>
          </w:p>
        </w:tc>
      </w:tr>
      <w:tr w:rsidR="00C07F78" w:rsidRPr="00DC7709" w:rsidTr="00A60F03">
        <w:tc>
          <w:tcPr>
            <w:tcW w:w="648" w:type="dxa"/>
          </w:tcPr>
          <w:p w:rsidR="00C07F78" w:rsidRPr="00DC7709" w:rsidRDefault="00C07F7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:rsidR="00C07F78" w:rsidRPr="00CB3DDC" w:rsidRDefault="00CB3DDC" w:rsidP="00DC7709">
            <w:pPr>
              <w:pStyle w:val="7"/>
              <w:keepNext w:val="0"/>
              <w:widowControl w:val="0"/>
              <w:spacing w:line="324" w:lineRule="auto"/>
              <w:jc w:val="left"/>
              <w:rPr>
                <w:b w:val="0"/>
                <w:bCs/>
              </w:rPr>
            </w:pPr>
            <w:r w:rsidRPr="00CB3DDC">
              <w:rPr>
                <w:b w:val="0"/>
                <w:bCs/>
                <w:iCs/>
              </w:rPr>
              <w:t>2.4.1.2.</w:t>
            </w:r>
            <w:r w:rsidRPr="00CB3DDC">
              <w:rPr>
                <w:b w:val="0"/>
                <w:bCs/>
                <w:i/>
              </w:rPr>
              <w:t xml:space="preserve"> Трис(морфолін-4-карбодитіоато)кобальт(ІІІ)</w:t>
            </w:r>
          </w:p>
        </w:tc>
        <w:tc>
          <w:tcPr>
            <w:tcW w:w="908" w:type="dxa"/>
            <w:vAlign w:val="bottom"/>
          </w:tcPr>
          <w:p w:rsidR="00C07F78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</w:tr>
      <w:tr w:rsidR="00C07F78" w:rsidRPr="00C6094B" w:rsidTr="00A60F03">
        <w:tc>
          <w:tcPr>
            <w:tcW w:w="648" w:type="dxa"/>
          </w:tcPr>
          <w:p w:rsidR="00C07F78" w:rsidRPr="00DC7709" w:rsidRDefault="00C07F7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:rsidR="00C07F78" w:rsidRPr="00BE002E" w:rsidRDefault="00BE002E" w:rsidP="00DC7709">
            <w:pPr>
              <w:pStyle w:val="7"/>
              <w:keepNext w:val="0"/>
              <w:widowControl w:val="0"/>
              <w:spacing w:line="324" w:lineRule="auto"/>
              <w:jc w:val="left"/>
              <w:rPr>
                <w:b w:val="0"/>
                <w:bCs/>
              </w:rPr>
            </w:pPr>
            <w:r w:rsidRPr="00BE002E">
              <w:rPr>
                <w:b w:val="0"/>
                <w:bCs/>
                <w:iCs/>
              </w:rPr>
              <w:t>2.4.1.3.</w:t>
            </w:r>
            <w:r w:rsidRPr="00BE002E">
              <w:rPr>
                <w:b w:val="0"/>
                <w:bCs/>
                <w:i/>
              </w:rPr>
              <w:t xml:space="preserve"> 4,4'-(1,2,4,5-тетратіан-3,6-диіліден)біс(морфолін-4-іум) тетрагалогенокобальти(II)</w:t>
            </w:r>
          </w:p>
        </w:tc>
        <w:tc>
          <w:tcPr>
            <w:tcW w:w="908" w:type="dxa"/>
            <w:vAlign w:val="bottom"/>
          </w:tcPr>
          <w:p w:rsidR="00C07F78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31</w:t>
            </w:r>
          </w:p>
        </w:tc>
      </w:tr>
      <w:tr w:rsidR="00C07F78" w:rsidRPr="007264AB" w:rsidTr="00A60F03">
        <w:tc>
          <w:tcPr>
            <w:tcW w:w="648" w:type="dxa"/>
          </w:tcPr>
          <w:p w:rsidR="00C07F78" w:rsidRPr="00DC7709" w:rsidRDefault="00C07F7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:rsidR="00C07F78" w:rsidRPr="007850B0" w:rsidRDefault="00F57916" w:rsidP="00DC7709">
            <w:pPr>
              <w:pStyle w:val="af0"/>
              <w:widowControl w:val="0"/>
              <w:spacing w:line="324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C7709">
              <w:rPr>
                <w:rFonts w:ascii="Times New Roman" w:hAnsi="Times New Roman"/>
                <w:sz w:val="28"/>
                <w:szCs w:val="28"/>
                <w:lang w:val="uk-UA"/>
              </w:rPr>
              <w:t>2.4.1.4.</w:t>
            </w:r>
            <w:r w:rsidRPr="00DC77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="007850B0" w:rsidRPr="007850B0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Молекулярний комплекс трис(морфолін-4-карбодитіоато)кобальту(ІІІ) з йодом</w:t>
            </w:r>
          </w:p>
        </w:tc>
        <w:tc>
          <w:tcPr>
            <w:tcW w:w="908" w:type="dxa"/>
            <w:vAlign w:val="bottom"/>
          </w:tcPr>
          <w:p w:rsidR="00C07F78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34</w:t>
            </w:r>
          </w:p>
        </w:tc>
      </w:tr>
      <w:tr w:rsidR="00C07F78" w:rsidRPr="00C6094B" w:rsidTr="00A60F03">
        <w:tc>
          <w:tcPr>
            <w:tcW w:w="648" w:type="dxa"/>
          </w:tcPr>
          <w:p w:rsidR="00C07F78" w:rsidRPr="00DC7709" w:rsidRDefault="00C07F78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:rsidR="00C07F78" w:rsidRPr="00DC7709" w:rsidRDefault="007850B0" w:rsidP="007850B0">
            <w:pPr>
              <w:pStyle w:val="7"/>
              <w:keepNext w:val="0"/>
              <w:widowControl w:val="0"/>
              <w:spacing w:line="324" w:lineRule="auto"/>
              <w:jc w:val="left"/>
            </w:pPr>
            <w:r w:rsidRPr="007850B0">
              <w:rPr>
                <w:b w:val="0"/>
                <w:iCs/>
              </w:rPr>
              <w:t>2.4.1.5.</w:t>
            </w:r>
            <w:r w:rsidRPr="007850B0">
              <w:rPr>
                <w:b w:val="0"/>
                <w:i/>
              </w:rPr>
              <w:t xml:space="preserve"> Тетракіс(морфолін-4-карбодитіоатоізотіоціанат)кобальт(ІІ) ізотіоціанат</w:t>
            </w:r>
          </w:p>
        </w:tc>
        <w:tc>
          <w:tcPr>
            <w:tcW w:w="908" w:type="dxa"/>
            <w:vAlign w:val="bottom"/>
          </w:tcPr>
          <w:p w:rsidR="00C07F78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36</w:t>
            </w:r>
          </w:p>
        </w:tc>
      </w:tr>
      <w:tr w:rsidR="00F57916" w:rsidRPr="00C6094B" w:rsidTr="00A60F03">
        <w:tc>
          <w:tcPr>
            <w:tcW w:w="648" w:type="dxa"/>
          </w:tcPr>
          <w:p w:rsidR="00F57916" w:rsidRPr="00DC7709" w:rsidRDefault="00F57916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:rsidR="00F57916" w:rsidRPr="00DC7709" w:rsidRDefault="00F57916" w:rsidP="002A736A">
            <w:pPr>
              <w:pStyle w:val="7"/>
              <w:keepNext w:val="0"/>
              <w:widowControl w:val="0"/>
              <w:spacing w:line="324" w:lineRule="auto"/>
            </w:pPr>
            <w:r w:rsidRPr="00DC7709">
              <w:t>2.4.</w:t>
            </w:r>
            <w:r w:rsidR="007850B0">
              <w:t>2</w:t>
            </w:r>
            <w:r w:rsidRPr="00DC7709">
              <w:t>.</w:t>
            </w:r>
            <w:r w:rsidRPr="00DC7709">
              <w:rPr>
                <w:b w:val="0"/>
                <w:i/>
              </w:rPr>
              <w:t xml:space="preserve"> </w:t>
            </w:r>
            <w:r w:rsidR="007850B0">
              <w:rPr>
                <w:b w:val="0"/>
                <w:i/>
              </w:rPr>
              <w:t>Вплив</w:t>
            </w:r>
            <w:r w:rsidRPr="00DC7709">
              <w:rPr>
                <w:b w:val="0"/>
                <w:i/>
              </w:rPr>
              <w:t xml:space="preserve"> координаційних сполук кобальту(ІІ, ІІІ) з похідними </w:t>
            </w:r>
            <w:r w:rsidR="007113D2">
              <w:rPr>
                <w:b w:val="0"/>
                <w:i/>
              </w:rPr>
              <w:t>морфолін-4-</w:t>
            </w:r>
            <w:r w:rsidRPr="00DC7709">
              <w:rPr>
                <w:b w:val="0"/>
                <w:i/>
              </w:rPr>
              <w:t>карбодитіової кислоти</w:t>
            </w:r>
            <w:r w:rsidR="007850B0">
              <w:rPr>
                <w:b w:val="0"/>
                <w:i/>
              </w:rPr>
              <w:t xml:space="preserve"> </w:t>
            </w:r>
            <w:r w:rsidR="002A736A" w:rsidRPr="002A736A">
              <w:rPr>
                <w:b w:val="0"/>
                <w:i/>
              </w:rPr>
              <w:t>на активність α-L-рамнозидаз</w:t>
            </w:r>
          </w:p>
        </w:tc>
        <w:tc>
          <w:tcPr>
            <w:tcW w:w="908" w:type="dxa"/>
            <w:vAlign w:val="bottom"/>
          </w:tcPr>
          <w:p w:rsidR="00F57916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38</w:t>
            </w:r>
          </w:p>
        </w:tc>
      </w:tr>
      <w:tr w:rsidR="00C07F78" w:rsidRPr="00DC7709" w:rsidTr="00A60F03">
        <w:trPr>
          <w:trHeight w:val="405"/>
        </w:trPr>
        <w:tc>
          <w:tcPr>
            <w:tcW w:w="9100" w:type="dxa"/>
            <w:gridSpan w:val="2"/>
            <w:vAlign w:val="center"/>
          </w:tcPr>
          <w:p w:rsidR="00A60F03" w:rsidRPr="00DC7709" w:rsidRDefault="00A60F03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908" w:type="dxa"/>
            <w:vAlign w:val="bottom"/>
          </w:tcPr>
          <w:p w:rsidR="00A60F03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41</w:t>
            </w:r>
          </w:p>
        </w:tc>
      </w:tr>
      <w:tr w:rsidR="00C07F78" w:rsidRPr="00DC7709" w:rsidTr="00A60F03">
        <w:trPr>
          <w:trHeight w:val="290"/>
        </w:trPr>
        <w:tc>
          <w:tcPr>
            <w:tcW w:w="9100" w:type="dxa"/>
            <w:gridSpan w:val="2"/>
            <w:vAlign w:val="center"/>
          </w:tcPr>
          <w:p w:rsidR="00A60F03" w:rsidRPr="00DC7709" w:rsidRDefault="00A60F03" w:rsidP="00DC7709">
            <w:pPr>
              <w:widowControl w:val="0"/>
              <w:spacing w:line="324" w:lineRule="auto"/>
              <w:ind w:right="-57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7709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Література</w:t>
            </w:r>
          </w:p>
        </w:tc>
        <w:tc>
          <w:tcPr>
            <w:tcW w:w="908" w:type="dxa"/>
            <w:vAlign w:val="bottom"/>
          </w:tcPr>
          <w:p w:rsidR="00A60F03" w:rsidRPr="001160B2" w:rsidRDefault="001160B2" w:rsidP="00DC7709">
            <w:pPr>
              <w:widowControl w:val="0"/>
              <w:spacing w:line="324" w:lineRule="auto"/>
              <w:ind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42</w:t>
            </w:r>
          </w:p>
        </w:tc>
      </w:tr>
    </w:tbl>
    <w:p w:rsidR="00A60F03" w:rsidRPr="00DC7709" w:rsidRDefault="00A60F03" w:rsidP="00DC7709">
      <w:pPr>
        <w:widowControl w:val="0"/>
        <w:jc w:val="left"/>
        <w:rPr>
          <w:rFonts w:ascii="Times New Roman" w:hAnsi="Times New Roman" w:cs="Times New Roman"/>
          <w:b/>
          <w:sz w:val="16"/>
          <w:szCs w:val="16"/>
          <w:lang w:val="uk-UA"/>
        </w:rPr>
      </w:pPr>
      <w:r w:rsidRPr="00DC7709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A60F03" w:rsidRPr="00C07F78" w:rsidRDefault="00A60F03" w:rsidP="0005676D">
      <w:pPr>
        <w:widowControl w:val="0"/>
        <w:spacing w:line="360" w:lineRule="auto"/>
        <w:ind w:right="-57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УМОВНИХ ПОЗНАЧЕНЬ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918"/>
      </w:tblGrid>
      <w:tr w:rsidR="00C07F78" w:rsidRPr="00C07F78" w:rsidTr="006724B4">
        <w:tc>
          <w:tcPr>
            <w:tcW w:w="1997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(RR')</w:t>
            </w: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vertAlign w:val="subscript"/>
                <w:lang w:val="uk-UA"/>
              </w:rPr>
              <w:t>2</w:t>
            </w: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Ditt</w:t>
            </w:r>
            <w:r w:rsidR="00A471DA" w:rsidRPr="00C07F78">
              <w:rPr>
                <w:rFonts w:ascii="Times New Roman" w:hAnsi="Times New Roman" w:cs="Times New Roman"/>
                <w:bCs/>
                <w:sz w:val="28"/>
                <w:szCs w:val="28"/>
                <w:vertAlign w:val="superscript"/>
                <w:lang w:val="uk-UA"/>
              </w:rPr>
              <w:t>2+</w:t>
            </w:r>
          </w:p>
        </w:tc>
        <w:tc>
          <w:tcPr>
            <w:tcW w:w="3003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object w:dxaOrig="2402" w:dyaOrig="98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9.25pt;height:48.75pt" o:ole="">
                  <v:imagedata r:id="rId8" o:title=""/>
                </v:shape>
                <o:OLEObject Type="Embed" ProgID="ChemDraw.Document.6.0" ShapeID="_x0000_i1025" DrawAspect="Content" ObjectID="_1636365577" r:id="rId9"/>
              </w:object>
            </w:r>
          </w:p>
        </w:tc>
      </w:tr>
      <w:tr w:rsidR="00C07F78" w:rsidRPr="00C07F78" w:rsidTr="006724B4">
        <w:tc>
          <w:tcPr>
            <w:tcW w:w="1997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(RR')</w:t>
            </w: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vertAlign w:val="subscript"/>
                <w:lang w:val="uk-UA"/>
              </w:rPr>
              <w:t>2</w:t>
            </w: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Tds</w:t>
            </w:r>
          </w:p>
        </w:tc>
        <w:tc>
          <w:tcPr>
            <w:tcW w:w="3003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object w:dxaOrig="2288" w:dyaOrig="953">
                <v:shape id="_x0000_i1026" type="#_x0000_t75" style="width:114.75pt;height:48.75pt" o:ole="">
                  <v:imagedata r:id="rId10" o:title=""/>
                </v:shape>
                <o:OLEObject Type="Embed" ProgID="ChemDraw.Document.6.0" ShapeID="_x0000_i1026" DrawAspect="Content" ObjectID="_1636365578" r:id="rId11"/>
              </w:object>
            </w:r>
          </w:p>
        </w:tc>
      </w:tr>
      <w:tr w:rsidR="00C07F78" w:rsidRPr="00C07F78" w:rsidTr="006724B4">
        <w:tc>
          <w:tcPr>
            <w:tcW w:w="1997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(RR')</w:t>
            </w: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vertAlign w:val="subscript"/>
                <w:lang w:val="uk-UA"/>
              </w:rPr>
              <w:t>2</w:t>
            </w: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Tms</w:t>
            </w:r>
          </w:p>
        </w:tc>
        <w:tc>
          <w:tcPr>
            <w:tcW w:w="3003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object w:dxaOrig="2293" w:dyaOrig="1150">
                <v:shape id="_x0000_i1027" type="#_x0000_t75" style="width:114.75pt;height:56.25pt" o:ole="">
                  <v:imagedata r:id="rId12" o:title=""/>
                </v:shape>
                <o:OLEObject Type="Embed" ProgID="ChemDraw.Document.6.0" ShapeID="_x0000_i1027" DrawAspect="Content" ObjectID="_1636365579" r:id="rId13"/>
              </w:object>
            </w:r>
          </w:p>
        </w:tc>
      </w:tr>
      <w:tr w:rsidR="00C07F78" w:rsidRPr="00C07F78" w:rsidTr="006724B4">
        <w:tc>
          <w:tcPr>
            <w:tcW w:w="1997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RR'Dtc</w:t>
            </w:r>
            <w:r w:rsidR="00A471DA" w:rsidRPr="00C07F78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–</w:t>
            </w:r>
          </w:p>
        </w:tc>
        <w:tc>
          <w:tcPr>
            <w:tcW w:w="3003" w:type="pct"/>
            <w:vAlign w:val="center"/>
          </w:tcPr>
          <w:p w:rsidR="008D4D53" w:rsidRPr="00C07F78" w:rsidRDefault="008D4D53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object w:dxaOrig="1466" w:dyaOrig="1282">
                <v:shape id="_x0000_i1028" type="#_x0000_t75" style="width:73.5pt;height:64.5pt" o:ole="">
                  <v:imagedata r:id="rId14" o:title=""/>
                </v:shape>
                <o:OLEObject Type="Embed" ProgID="ChemDraw.Document.6.0" ShapeID="_x0000_i1028" DrawAspect="Content" ObjectID="_1636365580" r:id="rId15"/>
              </w:objec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1160B2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Bn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бензил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1160B2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Bu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бутил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Et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етил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6094B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Hmi</w:t>
            </w:r>
          </w:p>
        </w:tc>
        <w:tc>
          <w:tcPr>
            <w:tcW w:w="3003" w:type="pct"/>
          </w:tcPr>
          <w:p w:rsidR="002C2FEE" w:rsidRPr="00C6094B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гексаметилен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метил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Morph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оксидіетилен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Pip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пентаметилен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пропіл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2C2FEE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Pz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D747E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піпераз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4D747E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shd w:val="clear" w:color="auto" w:fill="auto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μ</w:t>
            </w:r>
            <w:r w:rsidRPr="00C07F78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еф</w:t>
            </w:r>
          </w:p>
        </w:tc>
        <w:tc>
          <w:tcPr>
            <w:tcW w:w="3003" w:type="pct"/>
            <w:shd w:val="clear" w:color="auto" w:fill="auto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ефективний магнітний момент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ДМСО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диметилсульфоксид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ДМФА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диметилформамід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ЕСП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електронні спектри поглинання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ІЧ спектроскопія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інфрачервона спектроскопія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М.Б.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магнетон Бора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СДВ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спектри дифузного відбиття</w:t>
            </w:r>
          </w:p>
        </w:tc>
      </w:tr>
      <w:tr w:rsidR="002C2FEE" w:rsidRPr="00C07F78" w:rsidTr="006724B4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УФ область</w:t>
            </w:r>
          </w:p>
        </w:tc>
        <w:tc>
          <w:tcPr>
            <w:tcW w:w="3003" w:type="pct"/>
          </w:tcPr>
          <w:p w:rsidR="002C2FEE" w:rsidRPr="00C07F78" w:rsidRDefault="002C2FEE" w:rsidP="0005676D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07F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ультрафіолетова область</w:t>
            </w:r>
          </w:p>
        </w:tc>
      </w:tr>
    </w:tbl>
    <w:p w:rsidR="009E57EA" w:rsidRPr="00C07F78" w:rsidRDefault="009E57EA" w:rsidP="0005676D">
      <w:pPr>
        <w:widowControl w:val="0"/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A60F03" w:rsidRPr="00C07F78" w:rsidRDefault="00A60F03" w:rsidP="0005676D">
      <w:pPr>
        <w:widowControl w:val="0"/>
        <w:spacing w:line="360" w:lineRule="auto"/>
        <w:ind w:right="-57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2E28F8" w:rsidRDefault="00AA1012" w:rsidP="0005676D">
      <w:pPr>
        <w:widowControl w:val="0"/>
        <w:spacing w:line="360" w:lineRule="auto"/>
        <w:ind w:right="-57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A1012">
        <w:rPr>
          <w:rFonts w:ascii="Times New Roman" w:hAnsi="Times New Roman" w:cs="Times New Roman"/>
          <w:sz w:val="28"/>
          <w:szCs w:val="28"/>
          <w:lang w:val="uk-UA"/>
        </w:rPr>
        <w:t>Використання біологічно активних речовин мікробного походження в практичних і теоретичних цілях є основною стратегією біотехнологічних процесів нашого часу. Це пов’язано, перш за все, з необмеженістю джерел, а саме мікробних продуцентів, висока швидкість розмноження яких і контрольованість умов синтезу ними біополімерів створює умови для одержання з них речовин з попередньо заданими властивостями і специфічністю дії. На сьогодні мікроорганізми є найбільш технологічним і економічним джерелом одержання таких ензимів як гідролази, рівень активності яких часто на порядок перевищує рослинні і тварині аналоги.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 Серед ензимів гідролітичної дії нашу увагу привернули 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>α-L-рамнозидаз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8F8" w:rsidRPr="002E28F8">
        <w:rPr>
          <w:rFonts w:ascii="Times New Roman" w:hAnsi="Times New Roman" w:cs="Times New Roman"/>
          <w:i/>
          <w:iCs/>
          <w:sz w:val="28"/>
          <w:szCs w:val="28"/>
          <w:lang w:val="uk-UA"/>
        </w:rPr>
        <w:t>Cryptococcus albidus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r w:rsidR="002E28F8" w:rsidRPr="002E28F8">
        <w:rPr>
          <w:rFonts w:ascii="Times New Roman" w:hAnsi="Times New Roman" w:cs="Times New Roman"/>
          <w:i/>
          <w:iCs/>
          <w:sz w:val="28"/>
          <w:szCs w:val="28"/>
          <w:lang w:val="uk-UA"/>
        </w:rPr>
        <w:t>Eupenicillium erubescens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виявляють вузьку специфічність щодо синтетичних похідних моносахаридів та досить ефективно гідролізують 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>природні субстрати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>нарингін та неогесперидин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>Здатність α-L-рамнозидаз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8F8" w:rsidRPr="002E28F8">
        <w:rPr>
          <w:rFonts w:ascii="Times New Roman" w:hAnsi="Times New Roman" w:cs="Times New Roman"/>
          <w:i/>
          <w:iCs/>
          <w:sz w:val="28"/>
          <w:szCs w:val="28"/>
          <w:lang w:val="uk-UA"/>
        </w:rPr>
        <w:t>C. albidus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2E28F8" w:rsidRPr="002E28F8">
        <w:rPr>
          <w:rFonts w:ascii="Times New Roman" w:hAnsi="Times New Roman" w:cs="Times New Roman"/>
          <w:i/>
          <w:iCs/>
          <w:sz w:val="28"/>
          <w:szCs w:val="28"/>
          <w:lang w:val="uk-UA"/>
        </w:rPr>
        <w:t>E. erubescens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 гідролізувати біофлавоноїди може бути використана в косметології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 фармацевтичній промисловості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2E28F8" w:rsidRPr="002E28F8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2E28F8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засобів для </w:t>
      </w:r>
      <w:r w:rsidR="002E28F8" w:rsidRPr="0086184B">
        <w:rPr>
          <w:rFonts w:ascii="Times New Roman" w:hAnsi="Times New Roman" w:cs="Times New Roman"/>
          <w:sz w:val="28"/>
          <w:szCs w:val="28"/>
          <w:lang w:val="uk-UA"/>
        </w:rPr>
        <w:t>лікування серцево-судинних захворювань, препаратів із противірусною та імунотропною дією.</w:t>
      </w:r>
    </w:p>
    <w:p w:rsidR="00771D72" w:rsidRDefault="002E28F8" w:rsidP="0005676D">
      <w:pPr>
        <w:widowControl w:val="0"/>
        <w:spacing w:line="360" w:lineRule="auto"/>
        <w:ind w:right="-57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64523">
        <w:rPr>
          <w:rFonts w:ascii="Times New Roman" w:hAnsi="Times New Roman"/>
          <w:sz w:val="28"/>
          <w:szCs w:val="28"/>
          <w:lang w:val="uk-UA"/>
        </w:rPr>
        <w:t xml:space="preserve">Для підвищення активності ензимів можна </w:t>
      </w:r>
      <w:r w:rsidR="00D41740">
        <w:rPr>
          <w:rFonts w:ascii="Times New Roman" w:hAnsi="Times New Roman"/>
          <w:sz w:val="28"/>
          <w:szCs w:val="28"/>
          <w:lang w:val="uk-UA"/>
        </w:rPr>
        <w:t>застос</w:t>
      </w:r>
      <w:r w:rsidRPr="00C64523">
        <w:rPr>
          <w:rFonts w:ascii="Times New Roman" w:hAnsi="Times New Roman"/>
          <w:sz w:val="28"/>
          <w:szCs w:val="28"/>
          <w:lang w:val="uk-UA"/>
        </w:rPr>
        <w:t>овувати ряд підходів, зокрема оптимізацію умов культивування, використання індукторів синтезу як синтетичного, так і природного походження. Але в останні роки особлива увага дослідників спрямована на пошук речовин, які здатні впливати на активність ензимів, зокрема координаційних сполук перехідних металів.</w:t>
      </w:r>
      <w:r w:rsidR="00807CF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1D72">
        <w:rPr>
          <w:rFonts w:ascii="Times New Roman" w:hAnsi="Times New Roman"/>
          <w:sz w:val="28"/>
          <w:szCs w:val="28"/>
          <w:lang w:val="uk-UA"/>
        </w:rPr>
        <w:t xml:space="preserve">Серед таких сполук особливе місце займають кординаційні сполуки кобальту(ІІ, ІІІ) з похідними дитіокарбамової кислоти </w:t>
      </w:r>
      <w:r w:rsidR="00771D72" w:rsidRPr="00C07F78">
        <w:rPr>
          <w:rFonts w:ascii="Times New Roman" w:hAnsi="Times New Roman" w:cs="Times New Roman"/>
          <w:sz w:val="28"/>
          <w:szCs w:val="28"/>
          <w:lang w:val="uk-UA"/>
        </w:rPr>
        <w:t>RR'NC(S)S</w:t>
      </w:r>
      <w:r w:rsidR="00771D72">
        <w:rPr>
          <w:rFonts w:ascii="Times New Roman" w:hAnsi="Times New Roman" w:cs="Times New Roman"/>
          <w:sz w:val="28"/>
          <w:szCs w:val="28"/>
          <w:lang w:val="uk-UA"/>
        </w:rPr>
        <w:t>Н. Вони</w:t>
      </w:r>
      <w:r w:rsidR="00771D72" w:rsidRPr="00771D72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 за складом і будовою, відрізняються ступенем окислення і координаційним числом комплексоутворювача, зарядом і геометрією комплексу, наявністю вакантних місць в його координаційній сфері. На їх прикладі можна простежити, які фактори впливають на каталітичну </w:t>
      </w:r>
      <w:r w:rsidR="00643B59">
        <w:rPr>
          <w:rFonts w:ascii="Times New Roman" w:hAnsi="Times New Roman" w:cs="Times New Roman"/>
          <w:sz w:val="28"/>
          <w:szCs w:val="28"/>
          <w:lang w:val="uk-UA"/>
        </w:rPr>
        <w:t>актив</w:t>
      </w:r>
      <w:r w:rsidR="00771D72" w:rsidRPr="00771D72">
        <w:rPr>
          <w:rFonts w:ascii="Times New Roman" w:hAnsi="Times New Roman" w:cs="Times New Roman"/>
          <w:sz w:val="28"/>
          <w:szCs w:val="28"/>
          <w:lang w:val="uk-UA"/>
        </w:rPr>
        <w:t xml:space="preserve">ність </w:t>
      </w:r>
      <w:r w:rsidR="00771D72" w:rsidRPr="002E28F8">
        <w:rPr>
          <w:rFonts w:ascii="Times New Roman" w:hAnsi="Times New Roman" w:cs="Times New Roman"/>
          <w:sz w:val="28"/>
          <w:szCs w:val="28"/>
          <w:lang w:val="uk-UA"/>
        </w:rPr>
        <w:t>α-L-рамнозидаз</w:t>
      </w:r>
      <w:r w:rsidR="00771D72" w:rsidRPr="00771D7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1613" w:rsidRPr="00DF335D" w:rsidRDefault="00EE1613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D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Мета роботи: виявити </w:t>
      </w:r>
      <w:r w:rsidR="002D14A7" w:rsidRPr="002D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особливості </w:t>
      </w:r>
      <w:r w:rsidRPr="002D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взаємодії </w:t>
      </w:r>
      <w:r w:rsidR="00DF335D" w:rsidRPr="00C07F78">
        <w:rPr>
          <w:rFonts w:ascii="Times New Roman" w:hAnsi="Times New Roman" w:cs="Times New Roman"/>
          <w:sz w:val="28"/>
          <w:szCs w:val="28"/>
          <w:lang w:val="uk-UA"/>
        </w:rPr>
        <w:t>CoX</w:t>
      </w:r>
      <w:r w:rsidR="00DF335D" w:rsidRPr="00C07F7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DF335D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 (X = Cl, Br, I, NCS</w:t>
      </w:r>
      <w:r w:rsidR="00DF335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D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D14A7" w:rsidRPr="002D14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 </w:t>
      </w:r>
      <w:r w:rsidR="007468CD" w:rsidRPr="00C07F78">
        <w:rPr>
          <w:rFonts w:ascii="Times New Roman" w:hAnsi="Times New Roman" w:cs="Times New Roman"/>
          <w:sz w:val="28"/>
          <w:szCs w:val="28"/>
          <w:lang w:val="uk-UA"/>
        </w:rPr>
        <w:lastRenderedPageBreak/>
        <w:t>N,N'-біс(</w:t>
      </w:r>
      <w:r w:rsidR="007468CD">
        <w:rPr>
          <w:rFonts w:ascii="Times New Roman" w:hAnsi="Times New Roman" w:cs="Times New Roman"/>
          <w:sz w:val="28"/>
          <w:szCs w:val="28"/>
          <w:lang w:val="uk-UA"/>
        </w:rPr>
        <w:t>оксідіетилен</w:t>
      </w:r>
      <w:r w:rsidR="007468CD" w:rsidRPr="00C07F78">
        <w:rPr>
          <w:rFonts w:ascii="Times New Roman" w:hAnsi="Times New Roman" w:cs="Times New Roman"/>
          <w:sz w:val="28"/>
          <w:szCs w:val="28"/>
          <w:lang w:val="uk-UA"/>
        </w:rPr>
        <w:t>тіурам)дисульфід</w:t>
      </w:r>
      <w:r w:rsidR="002D14A7" w:rsidRPr="002D14A7">
        <w:rPr>
          <w:rFonts w:ascii="Times New Roman" w:hAnsi="Times New Roman" w:cs="Times New Roman"/>
          <w:sz w:val="28"/>
          <w:szCs w:val="28"/>
          <w:lang w:val="uk-UA"/>
        </w:rPr>
        <w:t xml:space="preserve">ом та </w:t>
      </w:r>
      <w:r w:rsidR="005972A4">
        <w:rPr>
          <w:rFonts w:ascii="Times New Roman" w:hAnsi="Times New Roman" w:cs="Times New Roman"/>
          <w:sz w:val="28"/>
          <w:szCs w:val="28"/>
          <w:lang w:val="uk-UA"/>
        </w:rPr>
        <w:t>натрій</w:t>
      </w:r>
      <w:r w:rsidR="002D14A7" w:rsidRPr="00DF3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13D2">
        <w:rPr>
          <w:rFonts w:ascii="Times New Roman" w:hAnsi="Times New Roman" w:cs="Times New Roman"/>
          <w:sz w:val="28"/>
          <w:szCs w:val="28"/>
          <w:lang w:val="uk-UA"/>
        </w:rPr>
        <w:t>морфолін-4-</w:t>
      </w:r>
      <w:r w:rsidR="002D14A7" w:rsidRPr="00DF335D">
        <w:rPr>
          <w:rFonts w:ascii="Times New Roman" w:hAnsi="Times New Roman" w:cs="Times New Roman"/>
          <w:sz w:val="28"/>
          <w:szCs w:val="28"/>
          <w:lang w:val="uk-UA"/>
        </w:rPr>
        <w:t>карбодитіоатом</w:t>
      </w:r>
      <w:r w:rsidR="00DF335D">
        <w:rPr>
          <w:rFonts w:ascii="Times New Roman" w:hAnsi="Times New Roman" w:cs="Times New Roman"/>
          <w:sz w:val="28"/>
          <w:szCs w:val="28"/>
          <w:lang w:val="uk-UA"/>
        </w:rPr>
        <w:t xml:space="preserve"> і дослідити</w:t>
      </w:r>
      <w:r w:rsidR="0032711C" w:rsidRPr="003271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11C">
        <w:rPr>
          <w:rFonts w:ascii="Times New Roman" w:hAnsi="Times New Roman" w:cs="Times New Roman"/>
          <w:sz w:val="28"/>
          <w:szCs w:val="28"/>
          <w:lang w:val="uk-UA"/>
        </w:rPr>
        <w:t>вплив отриманих сполук</w:t>
      </w:r>
      <w:r w:rsidR="00DF335D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711C" w:rsidRPr="00C64523">
        <w:rPr>
          <w:rFonts w:ascii="Times New Roman" w:hAnsi="Times New Roman"/>
          <w:sz w:val="28"/>
          <w:szCs w:val="28"/>
          <w:lang w:val="uk-UA"/>
        </w:rPr>
        <w:t xml:space="preserve">на активність α-L-рамнозидаз </w:t>
      </w:r>
      <w:r w:rsidR="0032711C" w:rsidRPr="00C64523">
        <w:rPr>
          <w:rFonts w:ascii="Times New Roman" w:hAnsi="Times New Roman"/>
          <w:i/>
          <w:sz w:val="28"/>
          <w:szCs w:val="28"/>
          <w:lang w:val="uk-UA"/>
        </w:rPr>
        <w:t>C</w:t>
      </w:r>
      <w:r w:rsidR="0032711C">
        <w:rPr>
          <w:rFonts w:ascii="Times New Roman" w:hAnsi="Times New Roman"/>
          <w:i/>
          <w:sz w:val="28"/>
          <w:szCs w:val="28"/>
          <w:lang w:val="en-US"/>
        </w:rPr>
        <w:t>ryptococcus</w:t>
      </w:r>
      <w:r w:rsidR="0032711C" w:rsidRPr="00C64523">
        <w:rPr>
          <w:rFonts w:ascii="Times New Roman" w:hAnsi="Times New Roman"/>
          <w:i/>
          <w:sz w:val="28"/>
          <w:szCs w:val="28"/>
          <w:lang w:val="uk-UA"/>
        </w:rPr>
        <w:t xml:space="preserve"> аlbidus </w:t>
      </w:r>
      <w:r w:rsidR="0032711C" w:rsidRPr="00C64523">
        <w:rPr>
          <w:rFonts w:ascii="Times New Roman" w:hAnsi="Times New Roman"/>
          <w:sz w:val="28"/>
          <w:szCs w:val="28"/>
          <w:lang w:val="uk-UA"/>
        </w:rPr>
        <w:t>та</w:t>
      </w:r>
      <w:r w:rsidR="0032711C" w:rsidRPr="00C64523">
        <w:rPr>
          <w:rFonts w:ascii="Times New Roman" w:hAnsi="Times New Roman"/>
          <w:i/>
          <w:sz w:val="28"/>
          <w:szCs w:val="28"/>
          <w:lang w:val="uk-UA"/>
        </w:rPr>
        <w:t xml:space="preserve"> E</w:t>
      </w:r>
      <w:r w:rsidR="0032711C">
        <w:rPr>
          <w:rFonts w:ascii="Times New Roman" w:hAnsi="Times New Roman"/>
          <w:i/>
          <w:sz w:val="28"/>
          <w:szCs w:val="28"/>
          <w:lang w:val="en-US"/>
        </w:rPr>
        <w:t>upenicillium</w:t>
      </w:r>
      <w:r w:rsidR="0032711C" w:rsidRPr="00C64523">
        <w:rPr>
          <w:rFonts w:ascii="Times New Roman" w:hAnsi="Times New Roman"/>
          <w:i/>
          <w:sz w:val="28"/>
          <w:szCs w:val="28"/>
          <w:lang w:val="uk-UA"/>
        </w:rPr>
        <w:t xml:space="preserve"> еrubescens</w:t>
      </w:r>
      <w:r w:rsidR="0032711C">
        <w:rPr>
          <w:rFonts w:ascii="Times New Roman" w:hAnsi="Times New Roman"/>
          <w:sz w:val="28"/>
          <w:szCs w:val="28"/>
          <w:lang w:val="uk-UA"/>
        </w:rPr>
        <w:t>.</w:t>
      </w:r>
    </w:p>
    <w:p w:rsidR="00EE1613" w:rsidRPr="002D14A7" w:rsidRDefault="00EE1613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D14A7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необхідно було вирішити наступні </w:t>
      </w:r>
      <w:r w:rsidRPr="002D14A7">
        <w:rPr>
          <w:rFonts w:ascii="Times New Roman" w:hAnsi="Times New Roman" w:cs="Times New Roman"/>
          <w:iCs/>
          <w:sz w:val="28"/>
          <w:szCs w:val="28"/>
          <w:lang w:val="uk-UA"/>
        </w:rPr>
        <w:t>завдання</w:t>
      </w:r>
      <w:r w:rsidRPr="002D14A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E1613" w:rsidRDefault="00EE1613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• </w:t>
      </w:r>
      <w:r w:rsidR="004D5E8F" w:rsidRPr="009E30FA">
        <w:rPr>
          <w:rFonts w:ascii="Times New Roman" w:hAnsi="Times New Roman" w:cs="Times New Roman"/>
          <w:sz w:val="28"/>
          <w:szCs w:val="28"/>
          <w:lang w:val="uk-UA"/>
        </w:rPr>
        <w:t xml:space="preserve">синтезувати </w:t>
      </w:r>
      <w:r w:rsidR="005972A4">
        <w:rPr>
          <w:rFonts w:ascii="Times New Roman" w:hAnsi="Times New Roman" w:cs="Times New Roman"/>
          <w:sz w:val="28"/>
          <w:szCs w:val="28"/>
          <w:lang w:val="uk-UA"/>
        </w:rPr>
        <w:t>натрій</w:t>
      </w:r>
      <w:r w:rsidR="005972A4" w:rsidRPr="00DF3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72A4">
        <w:rPr>
          <w:rFonts w:ascii="Times New Roman" w:hAnsi="Times New Roman" w:cs="Times New Roman"/>
          <w:sz w:val="28"/>
          <w:szCs w:val="28"/>
          <w:lang w:val="uk-UA"/>
        </w:rPr>
        <w:t>морфолін-4-</w:t>
      </w:r>
      <w:r w:rsidR="005972A4" w:rsidRPr="00DF335D">
        <w:rPr>
          <w:rFonts w:ascii="Times New Roman" w:hAnsi="Times New Roman" w:cs="Times New Roman"/>
          <w:sz w:val="28"/>
          <w:szCs w:val="28"/>
          <w:lang w:val="uk-UA"/>
        </w:rPr>
        <w:t>карбодитіоат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972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72A4" w:rsidRPr="00C07F78">
        <w:rPr>
          <w:rFonts w:ascii="Times New Roman" w:hAnsi="Times New Roman" w:cs="Times New Roman"/>
          <w:sz w:val="28"/>
          <w:szCs w:val="28"/>
          <w:lang w:val="uk-UA"/>
        </w:rPr>
        <w:t>N,N'-біс(</w:t>
      </w:r>
      <w:r w:rsidR="005972A4">
        <w:rPr>
          <w:rFonts w:ascii="Times New Roman" w:hAnsi="Times New Roman" w:cs="Times New Roman"/>
          <w:sz w:val="28"/>
          <w:szCs w:val="28"/>
          <w:lang w:val="uk-UA"/>
        </w:rPr>
        <w:t>оксідіетилен</w:t>
      </w:r>
      <w:r w:rsidR="005972A4" w:rsidRPr="00C07F78">
        <w:rPr>
          <w:rFonts w:ascii="Times New Roman" w:hAnsi="Times New Roman" w:cs="Times New Roman"/>
          <w:sz w:val="28"/>
          <w:szCs w:val="28"/>
          <w:lang w:val="uk-UA"/>
        </w:rPr>
        <w:t>тіурам)дисульфід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571EBC" w:rsidRPr="009E30FA">
        <w:rPr>
          <w:rFonts w:ascii="Times New Roman" w:hAnsi="Times New Roman" w:cs="Times New Roman"/>
          <w:sz w:val="28"/>
          <w:szCs w:val="28"/>
          <w:lang w:val="uk-UA"/>
        </w:rPr>
        <w:t>координаційн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1EBC" w:rsidRPr="009E30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>сполуки</w:t>
      </w:r>
      <w:r w:rsidR="00571EBC" w:rsidRPr="009E30FA">
        <w:rPr>
          <w:rFonts w:ascii="Times New Roman" w:hAnsi="Times New Roman" w:cs="Times New Roman"/>
          <w:sz w:val="28"/>
          <w:szCs w:val="28"/>
          <w:lang w:val="uk-UA"/>
        </w:rPr>
        <w:t xml:space="preserve"> кобальту(II, III)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 xml:space="preserve"> на їх основі</w:t>
      </w:r>
      <w:r w:rsidR="004D5E8F" w:rsidRPr="009E30F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D5E8F" w:rsidRPr="00246027" w:rsidRDefault="004D5E8F" w:rsidP="004D5E8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46027">
        <w:rPr>
          <w:rFonts w:ascii="Times New Roman" w:hAnsi="Times New Roman" w:cs="Times New Roman"/>
          <w:sz w:val="28"/>
          <w:szCs w:val="28"/>
          <w:lang w:val="uk-UA"/>
        </w:rPr>
        <w:t>• простежити вплив природи аніон</w:t>
      </w:r>
      <w:r w:rsidR="00246027" w:rsidRPr="002460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460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EBC" w:rsidRPr="00246027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246027" w:rsidRPr="00246027">
        <w:rPr>
          <w:rFonts w:ascii="Times New Roman" w:hAnsi="Times New Roman" w:cs="Times New Roman"/>
          <w:sz w:val="28"/>
          <w:szCs w:val="28"/>
          <w:lang w:val="uk-UA"/>
        </w:rPr>
        <w:t xml:space="preserve"> характер</w:t>
      </w:r>
      <w:r w:rsidRPr="002460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6027" w:rsidRPr="00246027">
        <w:rPr>
          <w:rFonts w:ascii="Times New Roman" w:hAnsi="Times New Roman" w:cs="Times New Roman"/>
          <w:sz w:val="28"/>
          <w:szCs w:val="28"/>
          <w:lang w:val="uk-UA"/>
        </w:rPr>
        <w:t>і глибин</w:t>
      </w:r>
      <w:r w:rsidR="0024602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46027" w:rsidRPr="00246027">
        <w:rPr>
          <w:rFonts w:ascii="Times New Roman" w:hAnsi="Times New Roman" w:cs="Times New Roman"/>
          <w:sz w:val="28"/>
          <w:szCs w:val="28"/>
          <w:lang w:val="uk-UA"/>
        </w:rPr>
        <w:t xml:space="preserve"> перебігу редокс-процесів</w:t>
      </w:r>
      <w:r w:rsidR="0024602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46027" w:rsidRPr="002460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6027">
        <w:rPr>
          <w:rFonts w:ascii="Times New Roman" w:hAnsi="Times New Roman" w:cs="Times New Roman"/>
          <w:sz w:val="28"/>
          <w:szCs w:val="28"/>
          <w:lang w:val="uk-UA"/>
        </w:rPr>
        <w:t xml:space="preserve">що відбуваються при </w:t>
      </w:r>
      <w:r w:rsidR="00571EBC" w:rsidRPr="00246027">
        <w:rPr>
          <w:rFonts w:ascii="Times New Roman" w:hAnsi="Times New Roman" w:cs="Times New Roman"/>
          <w:sz w:val="28"/>
          <w:szCs w:val="28"/>
          <w:lang w:val="uk-UA"/>
        </w:rPr>
        <w:t xml:space="preserve">взаємодії солей кобальту(II) з </w:t>
      </w:r>
      <w:r w:rsidR="00571EBC" w:rsidRPr="00246027">
        <w:rPr>
          <w:rFonts w:ascii="Times New Roman" w:hAnsi="Times New Roman" w:cs="Times New Roman"/>
          <w:sz w:val="28"/>
          <w:szCs w:val="28"/>
        </w:rPr>
        <w:t>N</w:t>
      </w:r>
      <w:r w:rsidR="00571EBC" w:rsidRPr="0024602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1EBC" w:rsidRPr="00246027">
        <w:rPr>
          <w:rFonts w:ascii="Times New Roman" w:hAnsi="Times New Roman" w:cs="Times New Roman"/>
          <w:sz w:val="28"/>
          <w:szCs w:val="28"/>
        </w:rPr>
        <w:t>N</w:t>
      </w:r>
      <w:r w:rsidR="00571EBC" w:rsidRPr="00246027">
        <w:rPr>
          <w:rFonts w:ascii="Times New Roman" w:hAnsi="Times New Roman" w:cs="Times New Roman"/>
          <w:sz w:val="28"/>
          <w:szCs w:val="28"/>
          <w:lang w:val="uk-UA"/>
        </w:rPr>
        <w:t>'-біс(оксідіетилентіурам)дисульфідом</w:t>
      </w:r>
      <w:r w:rsidRPr="0024602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E1613" w:rsidRPr="00C07F78" w:rsidRDefault="00EE1613" w:rsidP="0005676D">
      <w:pPr>
        <w:pStyle w:val="32"/>
      </w:pPr>
      <w:r w:rsidRPr="00246027">
        <w:t>• встановити склад і будову отриманих продуктів, визначити їх</w:t>
      </w:r>
      <w:r w:rsidRPr="00C07F78">
        <w:t xml:space="preserve"> спектральні</w:t>
      </w:r>
      <w:r w:rsidR="00246027">
        <w:t xml:space="preserve"> та</w:t>
      </w:r>
      <w:r w:rsidRPr="00C07F78">
        <w:t xml:space="preserve"> магнітні властивості;</w:t>
      </w:r>
    </w:p>
    <w:p w:rsidR="00EE1613" w:rsidRPr="0071498E" w:rsidRDefault="00EE1613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• </w:t>
      </w:r>
      <w:r w:rsidR="004D5E8F"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="004D5E8F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 вплив </w:t>
      </w:r>
      <w:r w:rsidR="00C42175">
        <w:rPr>
          <w:rFonts w:ascii="Times New Roman" w:hAnsi="Times New Roman" w:cs="Times New Roman"/>
          <w:sz w:val="28"/>
          <w:szCs w:val="28"/>
          <w:lang w:val="uk-UA"/>
        </w:rPr>
        <w:t xml:space="preserve">синтезованих </w:t>
      </w:r>
      <w:r w:rsidR="00C42175" w:rsidRPr="009E30FA">
        <w:rPr>
          <w:rFonts w:ascii="Times New Roman" w:hAnsi="Times New Roman" w:cs="Times New Roman"/>
          <w:sz w:val="28"/>
          <w:szCs w:val="28"/>
          <w:lang w:val="uk-UA"/>
        </w:rPr>
        <w:t>координаційних сполук кобальту(II</w:t>
      </w:r>
      <w:r w:rsidR="00C42175">
        <w:rPr>
          <w:rFonts w:ascii="Times New Roman" w:hAnsi="Times New Roman" w:cs="Times New Roman"/>
          <w:sz w:val="28"/>
          <w:szCs w:val="28"/>
          <w:lang w:val="uk-UA"/>
        </w:rPr>
        <w:t>, ІІІ</w:t>
      </w:r>
      <w:r w:rsidR="00C42175" w:rsidRPr="009E30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421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3343" w:rsidRPr="00C64523">
        <w:rPr>
          <w:rFonts w:ascii="Times New Roman" w:hAnsi="Times New Roman"/>
          <w:sz w:val="28"/>
          <w:szCs w:val="28"/>
          <w:lang w:val="uk-UA"/>
        </w:rPr>
        <w:t xml:space="preserve">на активність α-L-рамнозидаз </w:t>
      </w:r>
      <w:r w:rsidR="00DF3343" w:rsidRPr="00C64523">
        <w:rPr>
          <w:rFonts w:ascii="Times New Roman" w:hAnsi="Times New Roman"/>
          <w:i/>
          <w:sz w:val="28"/>
          <w:szCs w:val="28"/>
          <w:lang w:val="uk-UA"/>
        </w:rPr>
        <w:t>C</w:t>
      </w:r>
      <w:r w:rsidR="00DF3343">
        <w:rPr>
          <w:rFonts w:ascii="Times New Roman" w:hAnsi="Times New Roman"/>
          <w:i/>
          <w:sz w:val="28"/>
          <w:szCs w:val="28"/>
          <w:lang w:val="uk-UA"/>
        </w:rPr>
        <w:t>.</w:t>
      </w:r>
      <w:r w:rsidR="00DF3343" w:rsidRPr="00C64523">
        <w:rPr>
          <w:rFonts w:ascii="Times New Roman" w:hAnsi="Times New Roman"/>
          <w:i/>
          <w:sz w:val="28"/>
          <w:szCs w:val="28"/>
          <w:lang w:val="uk-UA"/>
        </w:rPr>
        <w:t xml:space="preserve"> аlbidus </w:t>
      </w:r>
      <w:r w:rsidR="00DF3343" w:rsidRPr="00C64523">
        <w:rPr>
          <w:rFonts w:ascii="Times New Roman" w:hAnsi="Times New Roman"/>
          <w:sz w:val="28"/>
          <w:szCs w:val="28"/>
          <w:lang w:val="uk-UA"/>
        </w:rPr>
        <w:t>та</w:t>
      </w:r>
      <w:r w:rsidR="00DF3343" w:rsidRPr="00C64523">
        <w:rPr>
          <w:rFonts w:ascii="Times New Roman" w:hAnsi="Times New Roman"/>
          <w:i/>
          <w:sz w:val="28"/>
          <w:szCs w:val="28"/>
          <w:lang w:val="uk-UA"/>
        </w:rPr>
        <w:t xml:space="preserve"> E</w:t>
      </w:r>
      <w:r w:rsidR="00DF3343">
        <w:rPr>
          <w:rFonts w:ascii="Times New Roman" w:hAnsi="Times New Roman"/>
          <w:i/>
          <w:sz w:val="28"/>
          <w:szCs w:val="28"/>
          <w:lang w:val="uk-UA"/>
        </w:rPr>
        <w:t>.</w:t>
      </w:r>
      <w:r w:rsidR="00DF3343" w:rsidRPr="00C64523">
        <w:rPr>
          <w:rFonts w:ascii="Times New Roman" w:hAnsi="Times New Roman"/>
          <w:i/>
          <w:sz w:val="28"/>
          <w:szCs w:val="28"/>
          <w:lang w:val="uk-UA"/>
        </w:rPr>
        <w:t xml:space="preserve"> еrubescens</w:t>
      </w:r>
      <w:r w:rsidR="00571EB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71EBC" w:rsidRPr="0000383C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 xml:space="preserve">сполуки, </w:t>
      </w:r>
      <w:r w:rsidR="00571EBC" w:rsidRPr="0000383C">
        <w:rPr>
          <w:rFonts w:ascii="Times New Roman" w:hAnsi="Times New Roman" w:cs="Times New Roman"/>
          <w:sz w:val="28"/>
          <w:szCs w:val="28"/>
          <w:lang w:val="uk-UA"/>
        </w:rPr>
        <w:t>перспективні для застосування в біотехнологічних процесах для цілеспрямованої зміни активності</w:t>
      </w:r>
      <w:r w:rsidR="00571EBC">
        <w:rPr>
          <w:rFonts w:ascii="Times New Roman" w:hAnsi="Times New Roman" w:cs="Times New Roman"/>
          <w:sz w:val="28"/>
          <w:szCs w:val="28"/>
          <w:lang w:val="uk-UA"/>
        </w:rPr>
        <w:t xml:space="preserve"> цих езимів.</w:t>
      </w:r>
    </w:p>
    <w:p w:rsidR="009E57EA" w:rsidRPr="009E30FA" w:rsidRDefault="009E57EA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E30F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74F0F" w:rsidRPr="00C07F78" w:rsidRDefault="00CF6FEE" w:rsidP="0005676D">
      <w:pPr>
        <w:pStyle w:val="4"/>
        <w:keepNext w:val="0"/>
      </w:pPr>
      <w:bookmarkStart w:id="0" w:name="_GoBack"/>
      <w:bookmarkEnd w:id="0"/>
      <w:r w:rsidRPr="00C07F78">
        <w:lastRenderedPageBreak/>
        <w:t>ВИСНОВКИ</w:t>
      </w:r>
    </w:p>
    <w:p w:rsidR="00B334AA" w:rsidRDefault="00564A6A" w:rsidP="00F1510B">
      <w:pPr>
        <w:pStyle w:val="23"/>
        <w:widowControl w:val="0"/>
      </w:pPr>
      <w:r w:rsidRPr="00613D6F">
        <w:rPr>
          <w:color w:val="auto"/>
        </w:rPr>
        <w:t xml:space="preserve">1. </w:t>
      </w:r>
      <w:r w:rsidR="005D0F9F" w:rsidRPr="00613D6F">
        <w:rPr>
          <w:color w:val="333333"/>
        </w:rPr>
        <w:t>В</w:t>
      </w:r>
      <w:r w:rsidR="005D0F9F" w:rsidRPr="00613D6F">
        <w:t>становлено, що реакції між CoX</w:t>
      </w:r>
      <w:r w:rsidR="005D0F9F" w:rsidRPr="00613D6F">
        <w:rPr>
          <w:vertAlign w:val="subscript"/>
        </w:rPr>
        <w:t>2</w:t>
      </w:r>
      <w:r w:rsidR="005D0F9F" w:rsidRPr="00613D6F">
        <w:t xml:space="preserve"> (X = Cl, Br, I, NCS) </w:t>
      </w:r>
      <w:r w:rsidR="00893CCE" w:rsidRPr="00613D6F">
        <w:t>та</w:t>
      </w:r>
      <w:r w:rsidR="005D0F9F" w:rsidRPr="00613D6F">
        <w:rPr>
          <w:spacing w:val="20"/>
        </w:rPr>
        <w:t xml:space="preserve"> </w:t>
      </w:r>
      <w:r w:rsidR="00D921A6" w:rsidRPr="00C1255A">
        <w:t>Morph</w:t>
      </w:r>
      <w:r w:rsidR="00D921A6" w:rsidRPr="00C1255A">
        <w:rPr>
          <w:vertAlign w:val="subscript"/>
        </w:rPr>
        <w:t>2</w:t>
      </w:r>
      <w:r w:rsidR="00D921A6" w:rsidRPr="00C1255A">
        <w:t>Tds</w:t>
      </w:r>
      <w:r w:rsidR="005D0F9F" w:rsidRPr="00613D6F">
        <w:t xml:space="preserve"> є окисно-відновними, а характер і глибина перебігу редокс-процесів визначаються в основному аніоном солі</w:t>
      </w:r>
      <w:r w:rsidR="00F1510B">
        <w:t xml:space="preserve">. </w:t>
      </w:r>
      <w:r w:rsidR="00893CCE" w:rsidRPr="00613D6F">
        <w:t>Спільним для всіх реакцій є</w:t>
      </w:r>
      <w:r w:rsidR="00B334AA">
        <w:t>:</w:t>
      </w:r>
    </w:p>
    <w:p w:rsidR="00B334AA" w:rsidRDefault="00B334AA" w:rsidP="00F1510B">
      <w:pPr>
        <w:pStyle w:val="23"/>
        <w:widowControl w:val="0"/>
      </w:pPr>
      <w:r w:rsidRPr="00613D6F">
        <w:t xml:space="preserve">• </w:t>
      </w:r>
      <w:r>
        <w:t xml:space="preserve">відновлення </w:t>
      </w:r>
      <w:r w:rsidR="002570F6" w:rsidRPr="00AD45EF">
        <w:t>N,N'-біс(оксідіетилентіурам)дисульфіду до морфолін-4-карбодитіоат</w:t>
      </w:r>
      <w:r w:rsidR="002570F6">
        <w:t>у</w:t>
      </w:r>
      <w:r>
        <w:t>;</w:t>
      </w:r>
    </w:p>
    <w:p w:rsidR="00893CCE" w:rsidRPr="00F1510B" w:rsidRDefault="00B334AA" w:rsidP="00F1510B">
      <w:pPr>
        <w:pStyle w:val="23"/>
        <w:widowControl w:val="0"/>
        <w:rPr>
          <w:bCs/>
        </w:rPr>
      </w:pPr>
      <w:r w:rsidRPr="00613D6F">
        <w:t>•</w:t>
      </w:r>
      <w:r w:rsidR="00893CCE" w:rsidRPr="00613D6F">
        <w:t xml:space="preserve"> окиснення кобальту(II) до кобальту(III) та утворення </w:t>
      </w:r>
      <w:r w:rsidR="00D921A6" w:rsidRPr="00C07F78">
        <w:t>[Co(</w:t>
      </w:r>
      <w:r w:rsidR="00D921A6">
        <w:t>Morph</w:t>
      </w:r>
      <w:r w:rsidR="00D921A6" w:rsidRPr="00C07F78">
        <w:t>Dtc)</w:t>
      </w:r>
      <w:r w:rsidR="00D921A6" w:rsidRPr="00C07F78">
        <w:rPr>
          <w:vertAlign w:val="subscript"/>
        </w:rPr>
        <w:t>3</w:t>
      </w:r>
      <w:r w:rsidR="00D921A6" w:rsidRPr="00C07F78">
        <w:t>]</w:t>
      </w:r>
      <w:r w:rsidR="00893CCE" w:rsidRPr="00F1510B">
        <w:t>.</w:t>
      </w:r>
    </w:p>
    <w:p w:rsidR="00BA284B" w:rsidRPr="00613D6F" w:rsidRDefault="00F1687F" w:rsidP="00BA284B">
      <w:pPr>
        <w:widowControl w:val="0"/>
        <w:spacing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13D6F">
        <w:rPr>
          <w:rFonts w:ascii="Times New Roman" w:hAnsi="Times New Roman" w:cs="Times New Roman"/>
          <w:bCs/>
          <w:sz w:val="28"/>
          <w:szCs w:val="28"/>
        </w:rPr>
        <w:t>2</w:t>
      </w:r>
      <w:r w:rsidRPr="00613D6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Доведено, що в залежності від аніону солі </w:t>
      </w:r>
      <w:r w:rsidR="00893CCE" w:rsidRPr="00613D6F">
        <w:rPr>
          <w:rFonts w:ascii="Times New Roman" w:hAnsi="Times New Roman" w:cs="Times New Roman"/>
          <w:bCs/>
          <w:sz w:val="28"/>
          <w:szCs w:val="28"/>
          <w:lang w:val="uk-UA"/>
        </w:rPr>
        <w:t>додатково протікають наступні процеси:</w:t>
      </w:r>
    </w:p>
    <w:p w:rsidR="00893CCE" w:rsidRPr="00613D6F" w:rsidRDefault="00893CCE" w:rsidP="00893CCE">
      <w:pPr>
        <w:widowControl w:val="0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613D6F">
        <w:rPr>
          <w:rFonts w:ascii="Times New Roman" w:hAnsi="Times New Roman" w:cs="Times New Roman"/>
          <w:sz w:val="28"/>
          <w:szCs w:val="28"/>
          <w:lang w:val="uk-UA"/>
        </w:rPr>
        <w:t xml:space="preserve">• окиснення </w:t>
      </w:r>
      <w:r w:rsidR="00D921A6" w:rsidRPr="00C07F78">
        <w:rPr>
          <w:rFonts w:ascii="Times New Roman" w:hAnsi="Times New Roman" w:cs="Times New Roman"/>
          <w:sz w:val="28"/>
          <w:szCs w:val="28"/>
          <w:lang w:val="uk-UA"/>
        </w:rPr>
        <w:t>N,N'-біс(</w:t>
      </w:r>
      <w:r w:rsidR="00D921A6">
        <w:rPr>
          <w:rFonts w:ascii="Times New Roman" w:hAnsi="Times New Roman" w:cs="Times New Roman"/>
          <w:sz w:val="28"/>
          <w:szCs w:val="28"/>
          <w:lang w:val="uk-UA"/>
        </w:rPr>
        <w:t>оксідіетилен</w:t>
      </w:r>
      <w:r w:rsidR="00D921A6" w:rsidRPr="00C07F78">
        <w:rPr>
          <w:rFonts w:ascii="Times New Roman" w:hAnsi="Times New Roman" w:cs="Times New Roman"/>
          <w:sz w:val="28"/>
          <w:szCs w:val="28"/>
          <w:lang w:val="uk-UA"/>
        </w:rPr>
        <w:t>тіурам)дисульфід</w:t>
      </w:r>
      <w:r w:rsidR="00D921A6">
        <w:rPr>
          <w:rFonts w:ascii="Times New Roman" w:hAnsi="Times New Roman"/>
          <w:sz w:val="28"/>
          <w:szCs w:val="28"/>
          <w:lang w:val="uk-UA"/>
        </w:rPr>
        <w:t>у</w:t>
      </w:r>
      <w:r w:rsidRPr="00613D6F">
        <w:rPr>
          <w:rFonts w:ascii="Times New Roman" w:hAnsi="Times New Roman" w:cs="Times New Roman"/>
          <w:sz w:val="28"/>
          <w:szCs w:val="28"/>
          <w:lang w:val="uk-UA"/>
        </w:rPr>
        <w:t xml:space="preserve"> до двозарядних катіонів </w:t>
      </w:r>
      <w:r w:rsidR="00D921A6" w:rsidRPr="00AD45EF">
        <w:rPr>
          <w:rFonts w:ascii="Times New Roman" w:hAnsi="Times New Roman" w:cs="Times New Roman"/>
          <w:sz w:val="28"/>
          <w:szCs w:val="28"/>
          <w:lang w:val="uk-UA"/>
        </w:rPr>
        <w:t>4,4'-(1,2,4,5-тетратіан-3,6-диіліден)біс(морфолін-4-іум</w:t>
      </w:r>
      <w:r w:rsidR="00D921A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921A6" w:rsidRPr="00AD45E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13D6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334AA">
        <w:rPr>
          <w:rFonts w:ascii="Times New Roman" w:hAnsi="Times New Roman" w:cs="Times New Roman"/>
          <w:sz w:val="28"/>
          <w:szCs w:val="28"/>
          <w:lang w:val="en-US"/>
        </w:rPr>
        <w:t>Cl</w:t>
      </w:r>
      <w:r w:rsidR="00B334AA" w:rsidRPr="00B334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="00B334AA" w:rsidRPr="00B334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334AA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B334AA" w:rsidRPr="00B334A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Pr="00613D6F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893CCE" w:rsidRPr="00613D6F" w:rsidRDefault="00893CCE" w:rsidP="0005676D">
      <w:pPr>
        <w:pStyle w:val="23"/>
        <w:widowControl w:val="0"/>
      </w:pPr>
      <w:r w:rsidRPr="00613D6F">
        <w:t xml:space="preserve">• окиснення </w:t>
      </w:r>
      <w:r w:rsidRPr="00613D6F">
        <w:rPr>
          <w:lang w:val="en-US"/>
        </w:rPr>
        <w:t>I</w:t>
      </w:r>
      <w:r w:rsidRPr="00613D6F">
        <w:rPr>
          <w:vertAlign w:val="superscript"/>
        </w:rPr>
        <w:t>-</w:t>
      </w:r>
      <w:r w:rsidRPr="00613D6F">
        <w:t xml:space="preserve"> до </w:t>
      </w:r>
      <w:r w:rsidRPr="00613D6F">
        <w:rPr>
          <w:lang w:val="en-US"/>
        </w:rPr>
        <w:t>I</w:t>
      </w:r>
      <w:r w:rsidRPr="00613D6F">
        <w:rPr>
          <w:vertAlign w:val="subscript"/>
        </w:rPr>
        <w:t>2</w:t>
      </w:r>
      <w:r w:rsidRPr="00613D6F">
        <w:t xml:space="preserve"> та донорно-акцепторна взаємодія між молекулами йоду (акцептором) і </w:t>
      </w:r>
      <w:r w:rsidR="00D921A6">
        <w:t>м</w:t>
      </w:r>
      <w:r w:rsidR="005844E0" w:rsidRPr="005844E0">
        <w:t>орфолін-4-карбодитіоат</w:t>
      </w:r>
      <w:r w:rsidRPr="00613D6F">
        <w:t>атними лігандами (донором) з утворенням комплексу з перен</w:t>
      </w:r>
      <w:r w:rsidR="00236D01">
        <w:t>осо</w:t>
      </w:r>
      <w:r w:rsidRPr="00613D6F">
        <w:t xml:space="preserve">м заряду </w:t>
      </w:r>
      <w:r w:rsidR="00D921A6" w:rsidRPr="00C07F78">
        <w:t>[Co(</w:t>
      </w:r>
      <w:r w:rsidR="00D921A6">
        <w:t>Morph</w:t>
      </w:r>
      <w:r w:rsidR="00D921A6" w:rsidRPr="00C07F78">
        <w:t>Dtc)</w:t>
      </w:r>
      <w:r w:rsidR="00D921A6" w:rsidRPr="00C07F78">
        <w:rPr>
          <w:vertAlign w:val="subscript"/>
        </w:rPr>
        <w:t>3</w:t>
      </w:r>
      <w:r w:rsidR="00D921A6" w:rsidRPr="00C07F78">
        <w:t>]</w:t>
      </w:r>
      <w:r w:rsidRPr="00613D6F">
        <w:t>·2</w:t>
      </w:r>
      <w:r w:rsidRPr="00613D6F">
        <w:rPr>
          <w:lang w:val="en-US"/>
        </w:rPr>
        <w:t>I</w:t>
      </w:r>
      <w:r w:rsidRPr="00613D6F">
        <w:rPr>
          <w:vertAlign w:val="subscript"/>
        </w:rPr>
        <w:t>2</w:t>
      </w:r>
      <w:r w:rsidRPr="00613D6F">
        <w:t>;</w:t>
      </w:r>
    </w:p>
    <w:p w:rsidR="00893CCE" w:rsidRPr="00613D6F" w:rsidRDefault="00893CCE" w:rsidP="0005676D">
      <w:pPr>
        <w:pStyle w:val="23"/>
        <w:widowControl w:val="0"/>
      </w:pPr>
      <w:r w:rsidRPr="00613D6F">
        <w:rPr>
          <w:bCs/>
        </w:rPr>
        <w:t xml:space="preserve">• </w:t>
      </w:r>
      <w:r w:rsidR="00826E7B" w:rsidRPr="00613D6F">
        <w:t xml:space="preserve">нуклеофільна атака NCS-іонами тіольних атомів Сульфуру в </w:t>
      </w:r>
      <w:r w:rsidR="00D921A6" w:rsidRPr="00C1255A">
        <w:t>Morph</w:t>
      </w:r>
      <w:r w:rsidR="00D921A6" w:rsidRPr="00C1255A">
        <w:rPr>
          <w:vertAlign w:val="subscript"/>
        </w:rPr>
        <w:t>2</w:t>
      </w:r>
      <w:r w:rsidR="00D921A6" w:rsidRPr="00C1255A">
        <w:t>Tds</w:t>
      </w:r>
      <w:r w:rsidR="00826E7B" w:rsidRPr="00613D6F">
        <w:t xml:space="preserve"> з утворенням нового ліганду </w:t>
      </w:r>
      <w:r w:rsidR="00D921A6">
        <w:rPr>
          <w:lang w:val="en-US"/>
        </w:rPr>
        <w:t>Morph</w:t>
      </w:r>
      <w:r w:rsidR="00D921A6" w:rsidRPr="00C07F78">
        <w:rPr>
          <w:lang w:val="en-US"/>
        </w:rPr>
        <w:t>Ditc</w:t>
      </w:r>
      <w:r w:rsidR="00826E7B" w:rsidRPr="00613D6F">
        <w:t>, який координується до кобальту(ІІ) через тіонний атом Сульфуру.</w:t>
      </w:r>
    </w:p>
    <w:p w:rsidR="00071BC1" w:rsidRPr="00B859A2" w:rsidRDefault="00B334AA" w:rsidP="0005676D">
      <w:pPr>
        <w:pStyle w:val="23"/>
        <w:widowControl w:val="0"/>
        <w:rPr>
          <w:color w:val="auto"/>
        </w:rPr>
      </w:pPr>
      <w:r>
        <w:rPr>
          <w:color w:val="auto"/>
        </w:rPr>
        <w:t>3</w:t>
      </w:r>
      <w:r w:rsidR="00D10033" w:rsidRPr="00613D6F">
        <w:rPr>
          <w:color w:val="auto"/>
        </w:rPr>
        <w:t xml:space="preserve">. </w:t>
      </w:r>
      <w:r>
        <w:rPr>
          <w:color w:val="auto"/>
        </w:rPr>
        <w:t>Підтверджено</w:t>
      </w:r>
      <w:r w:rsidR="00D10033" w:rsidRPr="00613D6F">
        <w:rPr>
          <w:color w:val="auto"/>
        </w:rPr>
        <w:t xml:space="preserve">, що </w:t>
      </w:r>
      <w:r w:rsidRPr="00C1255A">
        <w:t>[Co(MorphDtc)</w:t>
      </w:r>
      <w:r w:rsidRPr="007F30BD">
        <w:rPr>
          <w:vertAlign w:val="subscript"/>
        </w:rPr>
        <w:t>2</w:t>
      </w:r>
      <w:r w:rsidRPr="00C1255A">
        <w:t>]</w:t>
      </w:r>
      <w:r w:rsidRPr="005A6BC6">
        <w:t xml:space="preserve"> </w:t>
      </w:r>
      <w:r>
        <w:t xml:space="preserve">є низькоспіновим комплексом кобальту(ІІ) зі спотвореною </w:t>
      </w:r>
      <w:r w:rsidRPr="005A6BC6">
        <w:t>плоскоквадратною будов</w:t>
      </w:r>
      <w:r>
        <w:t>о</w:t>
      </w:r>
      <w:r w:rsidRPr="005A6BC6">
        <w:t xml:space="preserve">ю координаційного вузла </w:t>
      </w:r>
      <w:r w:rsidRPr="005A6BC6">
        <w:rPr>
          <w:lang w:val="en-US" w:eastAsia="ru-RU"/>
        </w:rPr>
        <w:t>CoS</w:t>
      </w:r>
      <w:r w:rsidRPr="005A6BC6">
        <w:rPr>
          <w:vertAlign w:val="subscript"/>
          <w:lang w:eastAsia="ru-RU"/>
        </w:rPr>
        <w:t>4</w:t>
      </w:r>
      <w:r>
        <w:rPr>
          <w:lang w:eastAsia="ru-RU"/>
        </w:rPr>
        <w:t xml:space="preserve">, а </w:t>
      </w:r>
      <w:r w:rsidR="00D10033" w:rsidRPr="00613D6F">
        <w:rPr>
          <w:color w:val="auto"/>
        </w:rPr>
        <w:t xml:space="preserve">сполуки </w:t>
      </w:r>
      <w:r w:rsidR="002570F6" w:rsidRPr="00C07F78">
        <w:t>[Co(</w:t>
      </w:r>
      <w:r w:rsidR="002570F6">
        <w:t>Morph</w:t>
      </w:r>
      <w:r w:rsidR="002570F6" w:rsidRPr="00C07F78">
        <w:t>Dtc)</w:t>
      </w:r>
      <w:r w:rsidR="002570F6" w:rsidRPr="00C07F78">
        <w:rPr>
          <w:vertAlign w:val="subscript"/>
        </w:rPr>
        <w:t>3</w:t>
      </w:r>
      <w:r w:rsidR="002570F6" w:rsidRPr="00C07F78">
        <w:t>]</w:t>
      </w:r>
      <w:r w:rsidR="00D10033" w:rsidRPr="00613D6F">
        <w:t xml:space="preserve"> та </w:t>
      </w:r>
      <w:r w:rsidR="002570F6" w:rsidRPr="00C07F78">
        <w:t>[Co(</w:t>
      </w:r>
      <w:r w:rsidR="002570F6">
        <w:t>Morph</w:t>
      </w:r>
      <w:r w:rsidR="002570F6" w:rsidRPr="00C07F78">
        <w:t>Dtc)</w:t>
      </w:r>
      <w:r w:rsidR="002570F6" w:rsidRPr="00C07F78">
        <w:rPr>
          <w:vertAlign w:val="subscript"/>
        </w:rPr>
        <w:t>3</w:t>
      </w:r>
      <w:r w:rsidR="002570F6" w:rsidRPr="00C07F78">
        <w:t>]</w:t>
      </w:r>
      <w:r w:rsidR="00D10033" w:rsidRPr="00613D6F">
        <w:t>·2</w:t>
      </w:r>
      <w:r w:rsidR="00D10033" w:rsidRPr="00613D6F">
        <w:rPr>
          <w:lang w:val="en-US"/>
        </w:rPr>
        <w:t>I</w:t>
      </w:r>
      <w:r w:rsidR="00D10033" w:rsidRPr="00613D6F">
        <w:rPr>
          <w:vertAlign w:val="subscript"/>
        </w:rPr>
        <w:t>2</w:t>
      </w:r>
      <w:r w:rsidR="00D10033" w:rsidRPr="00613D6F">
        <w:rPr>
          <w:color w:val="auto"/>
        </w:rPr>
        <w:t xml:space="preserve"> </w:t>
      </w:r>
      <w:r w:rsidR="00071BC1">
        <w:rPr>
          <w:color w:val="auto"/>
        </w:rPr>
        <w:t>–</w:t>
      </w:r>
      <w:r w:rsidR="00D10033" w:rsidRPr="00613D6F">
        <w:rPr>
          <w:color w:val="auto"/>
        </w:rPr>
        <w:t xml:space="preserve"> низькоспінов</w:t>
      </w:r>
      <w:r w:rsidR="00071BC1">
        <w:rPr>
          <w:color w:val="auto"/>
        </w:rPr>
        <w:t>і</w:t>
      </w:r>
      <w:r w:rsidR="00D10033" w:rsidRPr="00613D6F">
        <w:rPr>
          <w:color w:val="auto"/>
        </w:rPr>
        <w:t xml:space="preserve"> комплекси кобальту(ІІІ</w:t>
      </w:r>
      <w:r w:rsidR="00071BC1">
        <w:rPr>
          <w:color w:val="auto"/>
        </w:rPr>
        <w:t xml:space="preserve">), </w:t>
      </w:r>
      <w:r w:rsidR="00071BC1">
        <w:t>в яких комплексооутворювач знаходиться в октаедричному оточенні шістьох атомів Сульфуру трьох морфолін</w:t>
      </w:r>
      <w:r w:rsidR="00071BC1" w:rsidRPr="00C07F78">
        <w:t>-</w:t>
      </w:r>
      <w:r w:rsidR="00071BC1">
        <w:t>4</w:t>
      </w:r>
      <w:r w:rsidR="00071BC1" w:rsidRPr="00C07F78">
        <w:t>-карбодит</w:t>
      </w:r>
      <w:r w:rsidR="00071BC1">
        <w:t>іоатних лігандів</w:t>
      </w:r>
      <w:r w:rsidR="00C54C28" w:rsidRPr="00B859A2">
        <w:t>.</w:t>
      </w:r>
    </w:p>
    <w:p w:rsidR="002570F6" w:rsidRDefault="00B334AA" w:rsidP="0005676D">
      <w:pPr>
        <w:pStyle w:val="23"/>
        <w:widowControl w:val="0"/>
        <w:rPr>
          <w:color w:val="auto"/>
        </w:rPr>
      </w:pPr>
      <w:r>
        <w:rPr>
          <w:rFonts w:eastAsia="Times New Roman"/>
        </w:rPr>
        <w:t>4</w:t>
      </w:r>
      <w:r w:rsidR="009638B5" w:rsidRPr="00613D6F">
        <w:rPr>
          <w:rFonts w:eastAsia="Times New Roman"/>
        </w:rPr>
        <w:t xml:space="preserve">. </w:t>
      </w:r>
      <w:r w:rsidR="009638B5" w:rsidRPr="00613D6F">
        <w:rPr>
          <w:color w:val="auto"/>
        </w:rPr>
        <w:t>Встановлено, що</w:t>
      </w:r>
      <w:r w:rsidR="009638B5" w:rsidRPr="00613D6F">
        <w:rPr>
          <w:rFonts w:eastAsia="Times New Roman"/>
        </w:rPr>
        <w:t xml:space="preserve"> сполуки </w:t>
      </w:r>
      <w:r w:rsidR="002570F6">
        <w:t>Morph</w:t>
      </w:r>
      <w:r w:rsidR="002570F6" w:rsidRPr="00C07F78">
        <w:rPr>
          <w:bCs/>
          <w:vertAlign w:val="subscript"/>
        </w:rPr>
        <w:t>2</w:t>
      </w:r>
      <w:r w:rsidR="002570F6" w:rsidRPr="00C07F78">
        <w:rPr>
          <w:bCs/>
        </w:rPr>
        <w:t>Ditt[Co</w:t>
      </w:r>
      <w:r w:rsidR="002570F6">
        <w:rPr>
          <w:bCs/>
          <w:lang w:val="en-US"/>
        </w:rPr>
        <w:t>X</w:t>
      </w:r>
      <w:r w:rsidR="002570F6" w:rsidRPr="00C07F78">
        <w:rPr>
          <w:bCs/>
          <w:vertAlign w:val="subscript"/>
        </w:rPr>
        <w:t>4</w:t>
      </w:r>
      <w:r w:rsidR="002570F6" w:rsidRPr="00C07F78">
        <w:rPr>
          <w:bCs/>
        </w:rPr>
        <w:t>]</w:t>
      </w:r>
      <w:r w:rsidR="00AE3104" w:rsidRPr="00613D6F">
        <w:rPr>
          <w:rFonts w:eastAsia="Times New Roman"/>
        </w:rPr>
        <w:t xml:space="preserve"> </w:t>
      </w:r>
      <w:r w:rsidR="00AE3104" w:rsidRPr="00613D6F">
        <w:t>(X = Cl, Br)</w:t>
      </w:r>
      <w:r w:rsidR="002570F6" w:rsidRPr="002570F6">
        <w:t xml:space="preserve"> </w:t>
      </w:r>
      <w:r w:rsidR="002570F6">
        <w:t>та</w:t>
      </w:r>
      <w:r w:rsidR="009638B5" w:rsidRPr="00613D6F">
        <w:rPr>
          <w:rFonts w:eastAsia="Times New Roman"/>
        </w:rPr>
        <w:t xml:space="preserve"> </w:t>
      </w:r>
      <w:r w:rsidR="002570F6" w:rsidRPr="00C07F78">
        <w:t>[</w:t>
      </w:r>
      <w:r w:rsidR="002570F6" w:rsidRPr="00C07F78">
        <w:rPr>
          <w:lang w:val="en-US"/>
        </w:rPr>
        <w:t>Co</w:t>
      </w:r>
      <w:r w:rsidR="002570F6" w:rsidRPr="00C07F78">
        <w:t>(</w:t>
      </w:r>
      <w:r w:rsidR="002570F6">
        <w:rPr>
          <w:lang w:val="en-US"/>
        </w:rPr>
        <w:t>Morph</w:t>
      </w:r>
      <w:r w:rsidR="002570F6" w:rsidRPr="00C07F78">
        <w:rPr>
          <w:lang w:val="en-US"/>
        </w:rPr>
        <w:t>Ditc</w:t>
      </w:r>
      <w:r w:rsidR="002570F6" w:rsidRPr="00C07F78">
        <w:t>)</w:t>
      </w:r>
      <w:r w:rsidR="002570F6" w:rsidRPr="00C07F78">
        <w:rPr>
          <w:vertAlign w:val="subscript"/>
        </w:rPr>
        <w:t>4</w:t>
      </w:r>
      <w:r w:rsidR="002570F6" w:rsidRPr="00C07F78">
        <w:t>](</w:t>
      </w:r>
      <w:r w:rsidR="002570F6" w:rsidRPr="00C07F78">
        <w:rPr>
          <w:lang w:val="en-US"/>
        </w:rPr>
        <w:t>NCS</w:t>
      </w:r>
      <w:r w:rsidR="002570F6" w:rsidRPr="00C07F78">
        <w:t>)</w:t>
      </w:r>
      <w:r w:rsidR="002570F6" w:rsidRPr="00C07F78">
        <w:rPr>
          <w:vertAlign w:val="subscript"/>
        </w:rPr>
        <w:t>2</w:t>
      </w:r>
      <w:r w:rsidR="009638B5" w:rsidRPr="00613D6F">
        <w:t xml:space="preserve"> є високоспіновими </w:t>
      </w:r>
      <w:r w:rsidR="00AE3104" w:rsidRPr="00613D6F">
        <w:rPr>
          <w:color w:val="auto"/>
        </w:rPr>
        <w:t>комплексами</w:t>
      </w:r>
      <w:r w:rsidR="009638B5" w:rsidRPr="00613D6F">
        <w:rPr>
          <w:color w:val="auto"/>
        </w:rPr>
        <w:t xml:space="preserve"> кобальту(II) </w:t>
      </w:r>
      <w:r w:rsidR="00AE3104" w:rsidRPr="00613D6F">
        <w:rPr>
          <w:color w:val="auto"/>
        </w:rPr>
        <w:t>з псевдо</w:t>
      </w:r>
      <w:r w:rsidR="009638B5" w:rsidRPr="00613D6F">
        <w:rPr>
          <w:color w:val="auto"/>
        </w:rPr>
        <w:t>тетраедрично</w:t>
      </w:r>
      <w:r w:rsidR="00AE3104" w:rsidRPr="00613D6F">
        <w:rPr>
          <w:color w:val="auto"/>
        </w:rPr>
        <w:t>ю</w:t>
      </w:r>
      <w:r w:rsidR="009638B5" w:rsidRPr="00613D6F">
        <w:rPr>
          <w:color w:val="auto"/>
        </w:rPr>
        <w:t xml:space="preserve"> </w:t>
      </w:r>
      <w:r w:rsidR="00CF2371" w:rsidRPr="00613D6F">
        <w:rPr>
          <w:color w:val="auto"/>
        </w:rPr>
        <w:t>будовою координаційного вузла</w:t>
      </w:r>
      <w:r w:rsidR="00CF2371">
        <w:rPr>
          <w:color w:val="auto"/>
        </w:rPr>
        <w:t>.</w:t>
      </w:r>
    </w:p>
    <w:p w:rsidR="002A736A" w:rsidRPr="00AC135A" w:rsidRDefault="00071BC1" w:rsidP="00AC135A">
      <w:pPr>
        <w:pStyle w:val="23"/>
        <w:widowControl w:val="0"/>
        <w:ind w:firstLine="708"/>
        <w:rPr>
          <w:iCs/>
        </w:rPr>
      </w:pPr>
      <w:r>
        <w:t xml:space="preserve">5. </w:t>
      </w:r>
      <w:r w:rsidR="00D833C7" w:rsidRPr="00613D6F">
        <w:t xml:space="preserve">Показано, що координаційні сполуки кобальту(ІІ, ІІІ) з похідними </w:t>
      </w:r>
      <w:r w:rsidR="007113D2">
        <w:t>морфолін-4-</w:t>
      </w:r>
      <w:r w:rsidR="00D833C7" w:rsidRPr="00613D6F">
        <w:t xml:space="preserve">карбодитіової кислоти </w:t>
      </w:r>
      <w:r>
        <w:rPr>
          <w:lang w:eastAsia="ru-RU"/>
        </w:rPr>
        <w:t xml:space="preserve">проявляють як інгібуючу, так і стимулюючу </w:t>
      </w:r>
      <w:r w:rsidRPr="00AC135A">
        <w:rPr>
          <w:lang w:eastAsia="ru-RU"/>
        </w:rPr>
        <w:t xml:space="preserve">дію </w:t>
      </w:r>
      <w:r w:rsidR="00AC135A" w:rsidRPr="00AC135A">
        <w:t xml:space="preserve">на α-L-рамнозидазну активність </w:t>
      </w:r>
      <w:r w:rsidR="00AC135A" w:rsidRPr="00AC135A">
        <w:rPr>
          <w:i/>
          <w:iCs/>
        </w:rPr>
        <w:t>E. erubescens</w:t>
      </w:r>
      <w:r w:rsidR="00AC135A" w:rsidRPr="00AC135A">
        <w:t xml:space="preserve"> та </w:t>
      </w:r>
      <w:r w:rsidR="00AC135A">
        <w:rPr>
          <w:i/>
        </w:rPr>
        <w:t>C. аlbidus.</w:t>
      </w:r>
      <w:r w:rsidR="00AC135A">
        <w:rPr>
          <w:iCs/>
        </w:rPr>
        <w:t xml:space="preserve"> Найбільш пер-спективною для практичного застосування є сполука </w:t>
      </w:r>
      <w:r w:rsidR="00AC135A" w:rsidRPr="00C07F78">
        <w:t>[</w:t>
      </w:r>
      <w:r w:rsidR="00AC135A" w:rsidRPr="00C07F78">
        <w:rPr>
          <w:lang w:val="en-US"/>
        </w:rPr>
        <w:t>Co</w:t>
      </w:r>
      <w:r w:rsidR="00AC135A" w:rsidRPr="00C07F78">
        <w:t>(</w:t>
      </w:r>
      <w:r w:rsidR="00AC135A">
        <w:rPr>
          <w:lang w:val="en-US"/>
        </w:rPr>
        <w:t>Morph</w:t>
      </w:r>
      <w:r w:rsidR="00AC135A" w:rsidRPr="00C07F78">
        <w:rPr>
          <w:lang w:val="en-US"/>
        </w:rPr>
        <w:t>Ditc</w:t>
      </w:r>
      <w:r w:rsidR="00AC135A" w:rsidRPr="00C07F78">
        <w:t>)</w:t>
      </w:r>
      <w:r w:rsidR="00AC135A" w:rsidRPr="00C07F78">
        <w:rPr>
          <w:vertAlign w:val="subscript"/>
        </w:rPr>
        <w:t>4</w:t>
      </w:r>
      <w:r w:rsidR="00AC135A" w:rsidRPr="00C07F78">
        <w:t>](</w:t>
      </w:r>
      <w:r w:rsidR="00AC135A" w:rsidRPr="00C07F78">
        <w:rPr>
          <w:lang w:val="en-US"/>
        </w:rPr>
        <w:t>NCS</w:t>
      </w:r>
      <w:r w:rsidR="00AC135A" w:rsidRPr="00C07F78">
        <w:t>)</w:t>
      </w:r>
      <w:r w:rsidR="00AC135A" w:rsidRPr="00C07F78">
        <w:rPr>
          <w:vertAlign w:val="subscript"/>
        </w:rPr>
        <w:t>2</w:t>
      </w:r>
      <w:r w:rsidR="00AC135A">
        <w:t>.</w:t>
      </w:r>
    </w:p>
    <w:p w:rsidR="00A60F03" w:rsidRPr="00C07F78" w:rsidRDefault="00A60F03" w:rsidP="0005676D">
      <w:pPr>
        <w:pStyle w:val="23"/>
        <w:widowControl w:val="0"/>
        <w:ind w:firstLine="0"/>
        <w:jc w:val="center"/>
        <w:rPr>
          <w:b/>
          <w:color w:val="auto"/>
        </w:rPr>
      </w:pPr>
      <w:r w:rsidRPr="00C07F78">
        <w:rPr>
          <w:b/>
          <w:color w:val="auto"/>
        </w:rPr>
        <w:lastRenderedPageBreak/>
        <w:t>ЛІТЕРАТУРА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1. Гудзенко О. В. Оптимізація умов культивування α-L-рамнозидаз – представників різних таксономічних груп мікроорганізмів / О. В. Гудзенко, Н. В. Борзова, Л. Д. Варбанець</w:t>
      </w:r>
      <w:r w:rsidRPr="006872E8">
        <w:rPr>
          <w:rFonts w:ascii="Times New Roman" w:hAnsi="Times New Roman" w:cs="Times New Roman"/>
          <w:spacing w:val="-22"/>
          <w:sz w:val="28"/>
          <w:szCs w:val="28"/>
          <w:lang w:val="uk-UA"/>
        </w:rPr>
        <w:t xml:space="preserve"> //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Мікробіол. журн.</w:t>
      </w:r>
      <w:r w:rsidRPr="006872E8">
        <w:rPr>
          <w:rFonts w:ascii="Times New Roman" w:hAnsi="Times New Roman" w:cs="Times New Roman"/>
          <w:spacing w:val="-22"/>
          <w:sz w:val="28"/>
          <w:szCs w:val="28"/>
          <w:lang w:val="uk-UA"/>
        </w:rPr>
        <w:t xml:space="preserve"> –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2011</w:t>
      </w:r>
      <w:r w:rsidRPr="006872E8">
        <w:rPr>
          <w:rFonts w:ascii="Times New Roman" w:hAnsi="Times New Roman" w:cs="Times New Roman"/>
          <w:spacing w:val="-22"/>
          <w:sz w:val="28"/>
          <w:szCs w:val="28"/>
          <w:lang w:val="uk-UA"/>
        </w:rPr>
        <w:t xml:space="preserve">. –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Т. 73, № 3</w:t>
      </w:r>
      <w:r w:rsidRPr="006872E8">
        <w:rPr>
          <w:rFonts w:ascii="Times New Roman" w:hAnsi="Times New Roman" w:cs="Times New Roman"/>
          <w:spacing w:val="-22"/>
          <w:sz w:val="28"/>
          <w:szCs w:val="28"/>
          <w:lang w:val="uk-UA"/>
        </w:rPr>
        <w:t>. –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С. 46-53.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9486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Гудзенко Е. В. Очистка и физико-химические свойства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-L-рамнозидазы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1001 / Е. В. Гудзенко, Л. Д. Варбанец // Мікробіол. журн. – 2012. – Т. 74, № 6. – С. 16-23.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9486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Гудзенко Е. В. Очистка и физико-химические свойства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-L-рамнозидазы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Е. В. Гудзенко, Л. Д. Варбанец // Мікробіол. журн. – 2012. – Т. 74, № 2. – С. 14-21.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1B53B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Гудзенко О. В. Субстратна специфічність a-L-рамнозидаз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Cryptococcus 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О. В. Гудзенко, Л. Д. Варбанець // Укр. біохім. журн. – 2013. – Т. 85, № 5. – С. 17-26.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24A5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Гудзенко О. В. Компонентний склад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-L-рамнозидаз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О. В. Гудзенко, Л. Д. Варбанець // Мікробіол. журн. – 2014. – Т. 76, № 5. – С. 8-14.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24A59">
        <w:rPr>
          <w:rFonts w:ascii="Times New Roman" w:hAnsi="Times New Roman" w:cs="Times New Roman"/>
          <w:sz w:val="28"/>
          <w:szCs w:val="28"/>
        </w:rPr>
        <w:t>6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>Гудзенко Е. В. Влияние ионов металлов и специфических химических реагентов на активность α-L-рамнозидазы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Е. В. Гудзенко, Н. В. Борзова, Л. Д. Варбанец // Укр. біохім. журн. – 2012. – Т. 84, № 2. – С. 30-41.</w:t>
      </w:r>
    </w:p>
    <w:p w:rsidR="00181F71" w:rsidRPr="00884A6E" w:rsidRDefault="00181F71" w:rsidP="00181F71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24A5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 Гудзенко О. В. Дослідження функціональних груп α-L-рамнозидази Сryptococcus albidus / О. В. Гудзенко, Л. Д. Варбанець // Мікробіол. журн. – 2012. – Т. 74, № 4. – С. 19-28.</w:t>
      </w:r>
    </w:p>
    <w:p w:rsidR="00994F48" w:rsidRPr="00C07F78" w:rsidRDefault="00994F48" w:rsidP="00994F48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Бырько В. М. Дитиокарбаматы</w:t>
      </w:r>
      <w:r w:rsidRPr="006872E8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/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В. М. Бырько</w:t>
      </w:r>
      <w:r w:rsidRPr="006872E8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–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6872E8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: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Наука, 1984.</w:t>
      </w:r>
      <w:r w:rsidRPr="006872E8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 –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342 с.</w:t>
      </w:r>
    </w:p>
    <w:p w:rsidR="00994F48" w:rsidRDefault="00994F48" w:rsidP="00994F48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. Hogarth G. Transition metal dithiocarbamates: 1978-2003 / G. Hogarth // Progr. Inorg. Chem. – 2005. – Vol. 53. – P. 71-561.</w:t>
      </w:r>
    </w:p>
    <w:p w:rsidR="00994F48" w:rsidRPr="00994F48" w:rsidRDefault="00994F48" w:rsidP="00994F48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Хитрич Н. В. Синтез, строение и свойства координационных соединений кобальта(II, III) с производными дитиокарбамовой кислоты : дис. … канд. хим. наук : 02.00.01 / Хитрич Николай Владимирович ; ОНУ </w:t>
      </w:r>
      <w:r w:rsidRPr="00994F48">
        <w:rPr>
          <w:rFonts w:ascii="Times New Roman" w:hAnsi="Times New Roman" w:cs="Times New Roman"/>
          <w:sz w:val="28"/>
          <w:szCs w:val="28"/>
          <w:lang w:val="uk-UA"/>
        </w:rPr>
        <w:t>имени И. И. Мечникова. – Одесса, 2015. – 217 с.</w:t>
      </w:r>
    </w:p>
    <w:p w:rsidR="00530877" w:rsidRPr="00530877" w:rsidRDefault="00530877" w:rsidP="0053087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530877">
        <w:rPr>
          <w:rFonts w:ascii="Times New Roman" w:hAnsi="Times New Roman" w:cs="Times New Roman"/>
          <w:sz w:val="28"/>
          <w:szCs w:val="28"/>
          <w:lang w:val="en-US"/>
        </w:rPr>
        <w:lastRenderedPageBreak/>
        <w:t>1</w:t>
      </w:r>
      <w:r w:rsidR="005168B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30877">
        <w:rPr>
          <w:rFonts w:ascii="Times New Roman" w:hAnsi="Times New Roman" w:cs="Times New Roman"/>
          <w:sz w:val="28"/>
          <w:szCs w:val="28"/>
          <w:lang w:val="en-US"/>
        </w:rPr>
        <w:t>. Bhatt I. M. Composition of cobalt-diethyldithiocarbamate / I. M. Bhatt, K. P. Soni // J. Indian Chem. Soc. – 1968. – Vol. 45, No. 3. – P. 277-278.</w:t>
      </w:r>
    </w:p>
    <w:p w:rsidR="00530877" w:rsidRPr="00530877" w:rsidRDefault="00530877" w:rsidP="0053087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530877">
        <w:rPr>
          <w:rFonts w:ascii="Times New Roman" w:hAnsi="Times New Roman" w:cs="Times New Roman"/>
          <w:sz w:val="28"/>
          <w:szCs w:val="28"/>
        </w:rPr>
        <w:t>1</w:t>
      </w:r>
      <w:r w:rsidR="005168B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30877">
        <w:rPr>
          <w:rFonts w:ascii="Times New Roman" w:hAnsi="Times New Roman" w:cs="Times New Roman"/>
          <w:sz w:val="28"/>
          <w:szCs w:val="28"/>
        </w:rPr>
        <w:t>. О составе и структуре диэтилдитиокарбаминатных комплексов меди и кобальта / Л. Н. Ушкова, В. Н. Подчайнова, С. В. Смирнов, Н. А. Берг // Журн. общей химии. – 1974. – Т. 44, № 7. – С. 1589-1592.</w:t>
      </w:r>
    </w:p>
    <w:p w:rsidR="00530877" w:rsidRPr="00530877" w:rsidRDefault="00530877" w:rsidP="0053087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530877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5168B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30877">
        <w:rPr>
          <w:rFonts w:ascii="Times New Roman" w:hAnsi="Times New Roman" w:cs="Times New Roman"/>
          <w:sz w:val="28"/>
          <w:szCs w:val="28"/>
          <w:lang w:val="en-US"/>
        </w:rPr>
        <w:t xml:space="preserve">. Flaherty B. </w:t>
      </w:r>
      <w:r w:rsidRPr="0053087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The thermal properties of some metal complexes of diethyldithiocarbamic acid / </w:t>
      </w:r>
      <w:r w:rsidRPr="00530877">
        <w:rPr>
          <w:rFonts w:ascii="Times New Roman" w:hAnsi="Times New Roman" w:cs="Times New Roman"/>
          <w:sz w:val="28"/>
          <w:szCs w:val="28"/>
          <w:lang w:val="en-US"/>
        </w:rPr>
        <w:t xml:space="preserve">B. Flaherty, G. McCutcheon </w:t>
      </w:r>
      <w:r w:rsidRPr="0053087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// </w:t>
      </w:r>
      <w:r w:rsidRPr="00530877">
        <w:rPr>
          <w:rFonts w:ascii="Times New Roman" w:hAnsi="Times New Roman" w:cs="Times New Roman"/>
          <w:sz w:val="28"/>
          <w:szCs w:val="28"/>
          <w:lang w:val="en-US"/>
        </w:rPr>
        <w:t>J. Therm. Anal. Calorim. – 1971. – Vol. 3, No. 1. – P. 75-78.</w:t>
      </w:r>
    </w:p>
    <w:p w:rsidR="00530877" w:rsidRPr="0004509A" w:rsidRDefault="00530877" w:rsidP="0053087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04509A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5168B1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04509A">
        <w:rPr>
          <w:rFonts w:ascii="Times New Roman" w:hAnsi="Times New Roman" w:cs="Times New Roman"/>
          <w:sz w:val="28"/>
          <w:szCs w:val="28"/>
          <w:lang w:val="en-US"/>
        </w:rPr>
        <w:t>. Holah D. G. On cobalt(II) N,N-diethyldithiocarbamate / D. G. Holah, C. N. Murphy // J. Therm. Anal. – 1971. – Vol. 3, No. 3. – P. 311-312.</w:t>
      </w:r>
    </w:p>
    <w:p w:rsidR="0004509A" w:rsidRPr="00C813AD" w:rsidRDefault="005168B1" w:rsidP="0004509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04509A" w:rsidRPr="0004509A">
        <w:rPr>
          <w:rFonts w:ascii="Times New Roman" w:hAnsi="Times New Roman" w:cs="Times New Roman"/>
          <w:sz w:val="28"/>
          <w:szCs w:val="28"/>
          <w:lang w:val="en-US"/>
        </w:rPr>
        <w:t xml:space="preserve">. Nami S. A. A. </w:t>
      </w:r>
      <w:r w:rsidR="0004509A" w:rsidRPr="0004509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Convenient one-pot synthesis of symmetrical </w:t>
      </w:r>
      <w:r w:rsidR="0004509A" w:rsidRPr="00C813A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dithiocarbamates / </w:t>
      </w:r>
      <w:r w:rsidR="0004509A" w:rsidRPr="00C813AD">
        <w:rPr>
          <w:rFonts w:ascii="Times New Roman" w:hAnsi="Times New Roman" w:cs="Times New Roman"/>
          <w:sz w:val="28"/>
          <w:szCs w:val="28"/>
          <w:lang w:val="en-US"/>
        </w:rPr>
        <w:t>S. A. A. Nami, K. S. Siddiqi // Synth. React. Inorg. Met.-Org. Nano-Met. Chem. – 2004. – Vol. 34, No. 9. – P. 1581-1590.</w:t>
      </w:r>
    </w:p>
    <w:p w:rsidR="00C813AD" w:rsidRPr="00190A3E" w:rsidRDefault="005168B1" w:rsidP="00C813A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C813AD" w:rsidRPr="00C813AD">
        <w:rPr>
          <w:rFonts w:ascii="Times New Roman" w:hAnsi="Times New Roman" w:cs="Times New Roman"/>
          <w:sz w:val="28"/>
          <w:szCs w:val="28"/>
          <w:lang w:val="en-US"/>
        </w:rPr>
        <w:t>. Synthesis</w:t>
      </w:r>
      <w:r w:rsidR="00C813AD" w:rsidRPr="00C813A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characterization, and spectral and thermal studies of some divalent transition metal complexes of benzylpiperazine dithiocarbamate / </w:t>
      </w:r>
      <w:r w:rsidR="00C813AD" w:rsidRPr="00C813AD">
        <w:rPr>
          <w:rFonts w:ascii="Times New Roman" w:hAnsi="Times New Roman" w:cs="Times New Roman"/>
          <w:sz w:val="28"/>
          <w:szCs w:val="28"/>
          <w:lang w:val="en-US"/>
        </w:rPr>
        <w:t xml:space="preserve">H. Cesur, </w:t>
      </w:r>
      <w:r w:rsidR="00C813AD" w:rsidRPr="00D20F52">
        <w:rPr>
          <w:rFonts w:ascii="Times New Roman" w:hAnsi="Times New Roman" w:cs="Times New Roman"/>
          <w:sz w:val="28"/>
          <w:szCs w:val="28"/>
          <w:lang w:val="en-US"/>
        </w:rPr>
        <w:t>T. K. Yazicilar, B. Bati, V. T. Yilmaz // Synth. React. Inorg. Met.-Org. Nano-Met. Chem</w:t>
      </w:r>
      <w:r w:rsidR="00C813AD" w:rsidRPr="00190A3E">
        <w:rPr>
          <w:rFonts w:ascii="Times New Roman" w:hAnsi="Times New Roman" w:cs="Times New Roman"/>
          <w:sz w:val="28"/>
          <w:szCs w:val="28"/>
          <w:lang w:val="en-US"/>
        </w:rPr>
        <w:t xml:space="preserve">. – 2001. – </w:t>
      </w:r>
      <w:r w:rsidR="00C813AD" w:rsidRPr="00D20F52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="00C813AD" w:rsidRPr="00190A3E">
        <w:rPr>
          <w:rFonts w:ascii="Times New Roman" w:hAnsi="Times New Roman" w:cs="Times New Roman"/>
          <w:sz w:val="28"/>
          <w:szCs w:val="28"/>
          <w:lang w:val="en-US"/>
        </w:rPr>
        <w:t xml:space="preserve">. 31, </w:t>
      </w:r>
      <w:r w:rsidR="00C813AD" w:rsidRPr="00D20F52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C813AD" w:rsidRPr="00190A3E">
        <w:rPr>
          <w:rFonts w:ascii="Times New Roman" w:hAnsi="Times New Roman" w:cs="Times New Roman"/>
          <w:sz w:val="28"/>
          <w:szCs w:val="28"/>
          <w:lang w:val="en-US"/>
        </w:rPr>
        <w:t xml:space="preserve">. 7. – </w:t>
      </w:r>
      <w:r w:rsidR="00C813AD" w:rsidRPr="00D20F5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813AD" w:rsidRPr="00190A3E">
        <w:rPr>
          <w:rFonts w:ascii="Times New Roman" w:hAnsi="Times New Roman" w:cs="Times New Roman"/>
          <w:sz w:val="28"/>
          <w:szCs w:val="28"/>
          <w:lang w:val="en-US"/>
        </w:rPr>
        <w:t>. 1271-1283.</w:t>
      </w:r>
    </w:p>
    <w:p w:rsidR="00D20F52" w:rsidRDefault="005168B1" w:rsidP="00D20F52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D20F52" w:rsidRPr="00AB0D67">
        <w:rPr>
          <w:rFonts w:ascii="Times New Roman" w:hAnsi="Times New Roman" w:cs="Times New Roman"/>
          <w:sz w:val="28"/>
          <w:szCs w:val="28"/>
        </w:rPr>
        <w:t>. Локальное окружение кобальта(II) в дитиокарбаматных комплексах, их магнитные и спектральные свойства /</w:t>
      </w:r>
      <w:r w:rsidR="00D20F52" w:rsidRPr="00AB0D6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20F52" w:rsidRPr="00AB0D67">
        <w:rPr>
          <w:rFonts w:ascii="Times New Roman" w:hAnsi="Times New Roman" w:cs="Times New Roman"/>
          <w:sz w:val="28"/>
          <w:szCs w:val="28"/>
        </w:rPr>
        <w:t>Н. В. Хитрич, В. Г. </w:t>
      </w:r>
      <w:r w:rsidR="00D20F52" w:rsidRPr="00AB0D67">
        <w:rPr>
          <w:rFonts w:ascii="Times New Roman" w:hAnsi="Times New Roman" w:cs="Times New Roman"/>
          <w:sz w:val="28"/>
          <w:szCs w:val="28"/>
          <w:lang w:val="uk-UA"/>
        </w:rPr>
        <w:t xml:space="preserve">Власенко, </w:t>
      </w:r>
      <w:r w:rsidR="00D20F52" w:rsidRPr="00AB0D67">
        <w:rPr>
          <w:rFonts w:ascii="Times New Roman" w:hAnsi="Times New Roman" w:cs="Times New Roman"/>
          <w:sz w:val="28"/>
          <w:szCs w:val="28"/>
        </w:rPr>
        <w:t>И. И. Сейфуллина</w:t>
      </w:r>
      <w:r w:rsidR="00D20F52" w:rsidRPr="00AB0D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F52" w:rsidRPr="00AB0D67">
        <w:rPr>
          <w:rFonts w:ascii="Times New Roman" w:hAnsi="Times New Roman" w:cs="Times New Roman"/>
          <w:sz w:val="28"/>
          <w:szCs w:val="28"/>
        </w:rPr>
        <w:t>[и др.]</w:t>
      </w:r>
      <w:r w:rsidR="00D20F52" w:rsidRPr="00AB0D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F52" w:rsidRPr="00AB0D67">
        <w:rPr>
          <w:rFonts w:ascii="Times New Roman" w:hAnsi="Times New Roman" w:cs="Times New Roman"/>
          <w:sz w:val="28"/>
          <w:szCs w:val="28"/>
        </w:rPr>
        <w:t>// Журн. общ. химии. – 2014. – Т. 84, вып. 3. – С.</w:t>
      </w:r>
      <w:r w:rsidR="00D20F5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20F52" w:rsidRPr="00AB0D67">
        <w:rPr>
          <w:rFonts w:ascii="Times New Roman" w:hAnsi="Times New Roman" w:cs="Times New Roman"/>
          <w:sz w:val="28"/>
          <w:szCs w:val="28"/>
        </w:rPr>
        <w:t>500</w:t>
      </w:r>
      <w:r w:rsidR="00D20F52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D20F52" w:rsidRPr="00AB0D67">
        <w:rPr>
          <w:rFonts w:ascii="Times New Roman" w:hAnsi="Times New Roman" w:cs="Times New Roman"/>
          <w:sz w:val="28"/>
          <w:szCs w:val="28"/>
        </w:rPr>
        <w:t>507.</w:t>
      </w:r>
    </w:p>
    <w:p w:rsidR="00927339" w:rsidRPr="00C76EB3" w:rsidRDefault="005168B1" w:rsidP="00927339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927339" w:rsidRPr="00C76EB3">
        <w:rPr>
          <w:rFonts w:ascii="Times New Roman" w:hAnsi="Times New Roman" w:cs="Times New Roman"/>
          <w:sz w:val="28"/>
          <w:szCs w:val="28"/>
          <w:lang w:val="en-US"/>
        </w:rPr>
        <w:t>. Mohammad A. Synthesis, characterization and antifungal activities of 3d</w:t>
      </w:r>
      <w:r w:rsidR="00927339" w:rsidRPr="00C76EB3">
        <w:rPr>
          <w:rFonts w:ascii="Times New Roman" w:hAnsi="Times New Roman" w:cs="Times New Roman"/>
          <w:sz w:val="28"/>
          <w:szCs w:val="28"/>
          <w:lang w:val="en-US"/>
        </w:rPr>
        <w:noBreakHyphen/>
        <w:t>transition metal complexes of 1-acetylpiperazinyldithiocarbamate, M(acpdtc)</w:t>
      </w:r>
      <w:r w:rsidR="00927339" w:rsidRPr="00C76EB3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="00927339" w:rsidRPr="00C76EB3">
        <w:rPr>
          <w:rFonts w:ascii="Times New Roman" w:hAnsi="Times New Roman" w:cs="Times New Roman"/>
          <w:sz w:val="28"/>
          <w:szCs w:val="28"/>
          <w:lang w:val="en-US"/>
        </w:rPr>
        <w:t xml:space="preserve"> / A. Mohammad, C. Varshneya, S. A. A. Nami // Spectrochim. Acta, Part A. – 2009. – Vol. 73, No. 1. – P. 20-24.</w:t>
      </w:r>
    </w:p>
    <w:p w:rsidR="00B215CA" w:rsidRPr="006543B0" w:rsidRDefault="005168B1" w:rsidP="00B215C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215CA" w:rsidRPr="00B603C0">
        <w:rPr>
          <w:rFonts w:ascii="Times New Roman" w:hAnsi="Times New Roman" w:cs="Times New Roman"/>
          <w:sz w:val="28"/>
          <w:szCs w:val="28"/>
          <w:lang w:val="en-US"/>
        </w:rPr>
        <w:t xml:space="preserve">9. 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>Хитрич М. В. Синтез та будова трис(дитіокарбаматів) кобальту(</w:t>
      </w:r>
      <w:r w:rsidR="00B215CA" w:rsidRPr="00E45C5D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>) / М. В. Хитрич, І. Й. Сейфулліна // Вісн. Одес</w:t>
      </w:r>
      <w:r w:rsidR="00B215CA" w:rsidRPr="006543B0">
        <w:rPr>
          <w:rFonts w:ascii="Times New Roman" w:hAnsi="Times New Roman" w:cs="Times New Roman"/>
          <w:sz w:val="28"/>
          <w:szCs w:val="28"/>
        </w:rPr>
        <w:t>.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 xml:space="preserve"> нац. ун-ту. Сер. Хімія.</w:t>
      </w:r>
      <w:r w:rsidR="00B215CA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215CA" w:rsidRPr="006543B0">
        <w:rPr>
          <w:rFonts w:ascii="Times New Roman" w:hAnsi="Times New Roman" w:cs="Times New Roman"/>
          <w:sz w:val="28"/>
          <w:szCs w:val="28"/>
        </w:rPr>
        <w:t>–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 xml:space="preserve"> 2000.</w:t>
      </w:r>
      <w:r w:rsidR="00B215CA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215CA" w:rsidRPr="006543B0">
        <w:rPr>
          <w:rFonts w:ascii="Times New Roman" w:hAnsi="Times New Roman" w:cs="Times New Roman"/>
          <w:sz w:val="28"/>
          <w:szCs w:val="28"/>
        </w:rPr>
        <w:t>–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 xml:space="preserve"> Т. 5, вип. 2.</w:t>
      </w:r>
      <w:r w:rsidR="00B215CA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215CA" w:rsidRPr="006543B0">
        <w:rPr>
          <w:rFonts w:ascii="Times New Roman" w:hAnsi="Times New Roman" w:cs="Times New Roman"/>
          <w:sz w:val="28"/>
          <w:szCs w:val="28"/>
        </w:rPr>
        <w:t xml:space="preserve">– 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>С. 27</w:t>
      </w:r>
      <w:r w:rsidR="00B215CA" w:rsidRPr="006543B0">
        <w:rPr>
          <w:rFonts w:ascii="Times New Roman" w:hAnsi="Times New Roman" w:cs="Times New Roman"/>
          <w:sz w:val="28"/>
          <w:szCs w:val="28"/>
        </w:rPr>
        <w:t>-</w:t>
      </w:r>
      <w:r w:rsidR="00B215CA" w:rsidRPr="00E45C5D">
        <w:rPr>
          <w:rFonts w:ascii="Times New Roman" w:hAnsi="Times New Roman" w:cs="Times New Roman"/>
          <w:sz w:val="28"/>
          <w:szCs w:val="28"/>
          <w:lang w:val="uk-UA"/>
        </w:rPr>
        <w:t>32.</w:t>
      </w:r>
    </w:p>
    <w:p w:rsidR="00B215CA" w:rsidRPr="000E5F27" w:rsidRDefault="005168B1" w:rsidP="00B215CA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215CA" w:rsidRPr="00B215CA">
        <w:rPr>
          <w:rFonts w:ascii="Times New Roman" w:hAnsi="Times New Roman" w:cs="Times New Roman"/>
          <w:sz w:val="28"/>
          <w:szCs w:val="28"/>
        </w:rPr>
        <w:t>0</w:t>
      </w:r>
      <w:r w:rsidR="00B215CA" w:rsidRPr="00E45C5D">
        <w:rPr>
          <w:rFonts w:ascii="Times New Roman" w:hAnsi="Times New Roman" w:cs="Times New Roman"/>
          <w:sz w:val="28"/>
          <w:szCs w:val="28"/>
        </w:rPr>
        <w:t>. Хитрич Н. В. Кристаллическая и молекулярная структура диметилдитиокарбамата кобальта(III) /</w:t>
      </w:r>
      <w:r w:rsidR="00B215CA" w:rsidRPr="00E45C5D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215CA" w:rsidRPr="00E45C5D">
        <w:rPr>
          <w:rFonts w:ascii="Times New Roman" w:hAnsi="Times New Roman" w:cs="Times New Roman"/>
          <w:sz w:val="28"/>
          <w:szCs w:val="28"/>
        </w:rPr>
        <w:t xml:space="preserve">Н. В. Хитрич, Е. В. Колчинский </w:t>
      </w:r>
      <w:r w:rsidR="00B215CA" w:rsidRPr="000E5F27">
        <w:rPr>
          <w:rFonts w:ascii="Times New Roman" w:hAnsi="Times New Roman" w:cs="Times New Roman"/>
          <w:sz w:val="28"/>
          <w:szCs w:val="28"/>
        </w:rPr>
        <w:lastRenderedPageBreak/>
        <w:t>// Матер. науч. конф. мол. ученых хим. фак. Одес. ун-та, 22</w:t>
      </w:r>
      <w:r w:rsidR="00B215CA" w:rsidRPr="000E5F27">
        <w:rPr>
          <w:rFonts w:ascii="Times New Roman" w:hAnsi="Times New Roman" w:cs="Times New Roman"/>
          <w:bCs/>
          <w:sz w:val="28"/>
          <w:szCs w:val="28"/>
        </w:rPr>
        <w:t>-</w:t>
      </w:r>
      <w:r w:rsidR="00B215CA" w:rsidRPr="000E5F27">
        <w:rPr>
          <w:rFonts w:ascii="Times New Roman" w:hAnsi="Times New Roman" w:cs="Times New Roman"/>
          <w:sz w:val="28"/>
          <w:szCs w:val="28"/>
        </w:rPr>
        <w:t>23 сент. 1988 г. </w:t>
      </w:r>
      <w:r w:rsidR="00B215CA" w:rsidRPr="000E5F27">
        <w:rPr>
          <w:rFonts w:ascii="Times New Roman" w:hAnsi="Times New Roman" w:cs="Times New Roman"/>
          <w:bCs/>
          <w:sz w:val="28"/>
          <w:szCs w:val="28"/>
        </w:rPr>
        <w:t>–</w:t>
      </w:r>
      <w:r w:rsidR="00B215CA" w:rsidRPr="000E5F27">
        <w:rPr>
          <w:rFonts w:ascii="Times New Roman" w:hAnsi="Times New Roman" w:cs="Times New Roman"/>
          <w:sz w:val="28"/>
          <w:szCs w:val="28"/>
        </w:rPr>
        <w:t xml:space="preserve"> Одесса, 1989. </w:t>
      </w:r>
      <w:r w:rsidR="00B215CA" w:rsidRPr="000E5F27">
        <w:rPr>
          <w:rFonts w:ascii="Times New Roman" w:hAnsi="Times New Roman" w:cs="Times New Roman"/>
          <w:bCs/>
          <w:sz w:val="28"/>
          <w:szCs w:val="28"/>
        </w:rPr>
        <w:t>–</w:t>
      </w:r>
      <w:r w:rsidR="00B215CA" w:rsidRPr="000E5F27">
        <w:rPr>
          <w:rFonts w:ascii="Times New Roman" w:hAnsi="Times New Roman" w:cs="Times New Roman"/>
          <w:sz w:val="28"/>
          <w:szCs w:val="28"/>
        </w:rPr>
        <w:t xml:space="preserve"> С. 2</w:t>
      </w:r>
      <w:r w:rsidR="00B215CA" w:rsidRPr="000E5F27">
        <w:rPr>
          <w:rFonts w:ascii="Times New Roman" w:hAnsi="Times New Roman" w:cs="Times New Roman"/>
          <w:bCs/>
          <w:sz w:val="28"/>
          <w:szCs w:val="28"/>
        </w:rPr>
        <w:t>-</w:t>
      </w:r>
      <w:r w:rsidR="00B215CA" w:rsidRPr="000E5F27">
        <w:rPr>
          <w:rFonts w:ascii="Times New Roman" w:hAnsi="Times New Roman" w:cs="Times New Roman"/>
          <w:sz w:val="28"/>
          <w:szCs w:val="28"/>
        </w:rPr>
        <w:t>6. </w:t>
      </w:r>
      <w:r w:rsidR="00B215CA" w:rsidRPr="000E5F27">
        <w:rPr>
          <w:rFonts w:ascii="Times New Roman" w:hAnsi="Times New Roman" w:cs="Times New Roman"/>
          <w:bCs/>
          <w:sz w:val="28"/>
          <w:szCs w:val="28"/>
        </w:rPr>
        <w:t>–</w:t>
      </w:r>
      <w:r w:rsidR="00B215CA" w:rsidRPr="000E5F27">
        <w:rPr>
          <w:rFonts w:ascii="Times New Roman" w:hAnsi="Times New Roman" w:cs="Times New Roman"/>
          <w:sz w:val="28"/>
          <w:szCs w:val="28"/>
        </w:rPr>
        <w:t xml:space="preserve"> Деп. в УкрНИИНТИ 02.01.89, № 1-Ук89.</w:t>
      </w:r>
    </w:p>
    <w:p w:rsidR="000E5F27" w:rsidRPr="000E5F27" w:rsidRDefault="00E05027" w:rsidP="000E5F2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E5F27" w:rsidRPr="000E5F27">
        <w:rPr>
          <w:rFonts w:ascii="Times New Roman" w:hAnsi="Times New Roman" w:cs="Times New Roman"/>
          <w:sz w:val="28"/>
          <w:szCs w:val="28"/>
          <w:lang w:val="en-US"/>
        </w:rPr>
        <w:t xml:space="preserve">1. Victoriano L. I. </w:t>
      </w:r>
      <w:r w:rsidR="000E5F27" w:rsidRPr="000E5F2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The reactivity of metal species towards thiuram sulfides: an alternative route to the syntheses of metal dithiocarbamates / </w:t>
      </w:r>
      <w:r w:rsidR="000E5F27" w:rsidRPr="000E5F27">
        <w:rPr>
          <w:rFonts w:ascii="Times New Roman" w:hAnsi="Times New Roman" w:cs="Times New Roman"/>
          <w:sz w:val="28"/>
          <w:szCs w:val="28"/>
          <w:lang w:val="en-US"/>
        </w:rPr>
        <w:t xml:space="preserve">L. I. Victoriano </w:t>
      </w:r>
      <w:r w:rsidR="000E5F27" w:rsidRPr="000E5F27">
        <w:rPr>
          <w:rFonts w:ascii="Times New Roman" w:hAnsi="Times New Roman" w:cs="Times New Roman"/>
          <w:bCs/>
          <w:sz w:val="28"/>
          <w:szCs w:val="28"/>
          <w:lang w:val="en-US"/>
        </w:rPr>
        <w:t>//</w:t>
      </w:r>
      <w:r w:rsidR="000E5F27" w:rsidRPr="000E5F27">
        <w:rPr>
          <w:rFonts w:ascii="Times New Roman" w:hAnsi="Times New Roman" w:cs="Times New Roman"/>
          <w:lang w:val="en-US"/>
        </w:rPr>
        <w:t xml:space="preserve"> </w:t>
      </w:r>
      <w:r w:rsidR="000E5F27" w:rsidRPr="000E5F27">
        <w:rPr>
          <w:rFonts w:ascii="Times New Roman" w:hAnsi="Times New Roman" w:cs="Times New Roman"/>
          <w:sz w:val="28"/>
          <w:szCs w:val="28"/>
          <w:lang w:val="en-US"/>
        </w:rPr>
        <w:t>Coord. Chem. Rev. – 2000. – Vol. 196, No. 1. – P. 383-398.</w:t>
      </w:r>
    </w:p>
    <w:p w:rsidR="009A2380" w:rsidRPr="00C76EB3" w:rsidRDefault="007214D0" w:rsidP="009A2380">
      <w:pPr>
        <w:pStyle w:val="ae"/>
        <w:rPr>
          <w:lang w:val="uk-UA"/>
        </w:rPr>
      </w:pPr>
      <w:r>
        <w:rPr>
          <w:lang w:val="uk-UA"/>
        </w:rPr>
        <w:t>2</w:t>
      </w:r>
      <w:r w:rsidR="009A2380">
        <w:rPr>
          <w:lang w:val="uk-UA"/>
        </w:rPr>
        <w:t>2</w:t>
      </w:r>
      <w:r w:rsidR="009A2380" w:rsidRPr="00C76EB3">
        <w:rPr>
          <w:lang w:val="uk-UA"/>
        </w:rPr>
        <w:t>. Tamminen V. Studies on influence of heavy metal salts on tetraethylthiuram disulphide / V. Tamminen, E. Hjelt // Suomen kem. – 1950. – No 10B. – P. 39-44.</w:t>
      </w:r>
    </w:p>
    <w:p w:rsidR="009A2380" w:rsidRPr="00C76EB3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2380" w:rsidRPr="00C76EB3">
        <w:rPr>
          <w:rFonts w:ascii="Times New Roman" w:hAnsi="Times New Roman" w:cs="Times New Roman"/>
          <w:sz w:val="28"/>
          <w:szCs w:val="28"/>
          <w:lang w:val="uk-UA"/>
        </w:rPr>
        <w:t>. Prasad S. Formation of compounds in organic solvents. VI. Compounds of tetramethyl thiuram disulphide with salts of heavy metals / S. Prasad, P. Sharma // J. Proc. Inst. Chem. (India). – 1958. – Vol. 30, No. 5. – P. 259-263.</w:t>
      </w:r>
    </w:p>
    <w:p w:rsidR="009A2380" w:rsidRPr="00C76EB3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A2380" w:rsidRPr="00C76EB3">
        <w:rPr>
          <w:rFonts w:ascii="Times New Roman" w:hAnsi="Times New Roman" w:cs="Times New Roman"/>
          <w:sz w:val="28"/>
          <w:szCs w:val="28"/>
          <w:lang w:val="uk-UA"/>
        </w:rPr>
        <w:t>. Степанова В. Б. Фотоколориметрический метод определения тиурама в каучуке, сырых резиновых смесях и вулканизатах / В. Б. Степанова // Труды НИИ резин. пром-сти. – 1955. – № 2. – С. 194-199.</w:t>
      </w:r>
    </w:p>
    <w:p w:rsidR="009A2380" w:rsidRPr="00C76EB3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A2380" w:rsidRPr="00C76EB3">
        <w:rPr>
          <w:rFonts w:ascii="Times New Roman" w:hAnsi="Times New Roman" w:cs="Times New Roman"/>
          <w:sz w:val="28"/>
          <w:szCs w:val="28"/>
          <w:lang w:val="uk-UA"/>
        </w:rPr>
        <w:t>. Kusano F. Absorption photometric determination of vulcanization accelerator tetramethylthiuram disulfide by cobalt complexation / F. Kusano, H. Kawasaki // Bunseki kagaku. – 1982. – Vol. 31, No. 10. – P. 583-588.</w:t>
      </w:r>
    </w:p>
    <w:p w:rsidR="009A2380" w:rsidRPr="00C07F78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6</w:t>
      </w:r>
      <w:r w:rsidR="009A2380" w:rsidRPr="00C76EB3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>. A new route to metal chelates of dimethyldithiocarbamate and their far</w:t>
      </w:r>
      <w:r w:rsidR="009A2380" w:rsidRPr="00C07F78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 infrared spectra / I. Ojima, T. Onishi, T. Iwamoto </w:t>
      </w:r>
      <w:r w:rsidR="009A2380" w:rsidRPr="00C07F7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[et al.] </w:t>
      </w:r>
      <w:r w:rsidR="009A2380" w:rsidRPr="00C07F78">
        <w:rPr>
          <w:rFonts w:ascii="Times New Roman" w:hAnsi="Times New Roman" w:cs="Times New Roman"/>
          <w:bCs/>
          <w:spacing w:val="-2"/>
          <w:sz w:val="28"/>
          <w:szCs w:val="28"/>
          <w:lang w:val="uk-UA"/>
        </w:rPr>
        <w:t xml:space="preserve">// </w:t>
      </w:r>
      <w:r w:rsidR="009A2380" w:rsidRPr="00C07F78">
        <w:rPr>
          <w:rFonts w:ascii="Times New Roman" w:hAnsi="Times New Roman" w:cs="Times New Roman"/>
          <w:spacing w:val="-2"/>
          <w:sz w:val="28"/>
          <w:szCs w:val="28"/>
          <w:lang w:val="uk-UA"/>
        </w:rPr>
        <w:t>Inorg. Nucl. Chem. Lett. – 1970. – Vol. 6, No. 1. – P. 65-69.</w:t>
      </w:r>
    </w:p>
    <w:p w:rsidR="009A2380" w:rsidRPr="00C07F78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. Lesz K. O kompleksach dwusiarczku bis-(dwuetylotiokarbamylu) (TETD) z jonami metali ciężkich i ich zastosowaniu w analizie. II. Badania reakcji TETD z jonami kobaltu(II) / K. Lesz, T. Lipiec // Roczn. Chem. </w:t>
      </w:r>
      <w:r w:rsidR="009A2380" w:rsidRPr="00C07F78">
        <w:rPr>
          <w:rFonts w:ascii="Times New Roman" w:hAnsi="Times New Roman" w:cs="Times New Roman"/>
          <w:spacing w:val="-2"/>
          <w:sz w:val="28"/>
          <w:szCs w:val="28"/>
          <w:lang w:val="uk-UA"/>
        </w:rPr>
        <w:t>– 1966. – Vol. 40, № 7-8. – S.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 1117-1122.</w:t>
      </w:r>
    </w:p>
    <w:p w:rsidR="009A2380" w:rsidRPr="00C07F78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. Preparation, spectra, and fluxional behavior of cyclopentadienylcobalt(III) complexes with dithiocarbamate and xanthate ligands. The crystal structure of [Co(η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noBreakHyphen/>
        <w:t>C</w:t>
      </w:r>
      <w:r w:rsidR="009A2380" w:rsidRPr="00C07F78">
        <w:rPr>
          <w:rFonts w:ascii="Times New Roman" w:hAnsi="Times New Roman" w:cs="Times New Roman"/>
          <w:bCs/>
          <w:sz w:val="28"/>
          <w:szCs w:val="28"/>
          <w:vertAlign w:val="subscript"/>
          <w:lang w:val="uk-UA"/>
        </w:rPr>
        <w:t>5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H</w:t>
      </w:r>
      <w:r w:rsidR="009A2380" w:rsidRPr="00C07F78">
        <w:rPr>
          <w:rFonts w:ascii="Times New Roman" w:hAnsi="Times New Roman" w:cs="Times New Roman"/>
          <w:bCs/>
          <w:sz w:val="28"/>
          <w:szCs w:val="28"/>
          <w:vertAlign w:val="subscript"/>
          <w:lang w:val="uk-UA"/>
        </w:rPr>
        <w:t>5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)(I)(S</w:t>
      </w:r>
      <w:r w:rsidR="009A2380" w:rsidRPr="00C07F78">
        <w:rPr>
          <w:rFonts w:ascii="Times New Roman" w:hAnsi="Times New Roman" w:cs="Times New Roman"/>
          <w:bCs/>
          <w:sz w:val="28"/>
          <w:szCs w:val="28"/>
          <w:vertAlign w:val="subscript"/>
          <w:lang w:val="uk-UA"/>
        </w:rPr>
        <w:t>2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t>CNEt</w:t>
      </w:r>
      <w:r w:rsidR="009A2380" w:rsidRPr="00C07F78">
        <w:rPr>
          <w:rFonts w:ascii="Times New Roman" w:hAnsi="Times New Roman" w:cs="Times New Roman"/>
          <w:bCs/>
          <w:sz w:val="28"/>
          <w:szCs w:val="28"/>
          <w:vertAlign w:val="subscript"/>
          <w:lang w:val="uk-UA"/>
        </w:rPr>
        <w:t>2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)] / 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E. P. Cullen, J. Doherty, A. R. Manning, P. McArdle </w:t>
      </w:r>
      <w:r w:rsidR="009A2380" w:rsidRPr="00C07F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// 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J. Organomet. Chem. – 1988. – Vol. 348, No. 1. – P. 109-122.</w:t>
      </w:r>
    </w:p>
    <w:p w:rsidR="009A2380" w:rsidRPr="00C07F78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. Contreras G. Some thiuram complexes of cobalt(II) / G. Contreras, H. Cortes // Inorg. Nucl. Chem. Lett. – 1970. – Vol. 6, No. 2. – P. 225-229.</w:t>
      </w:r>
    </w:p>
    <w:p w:rsidR="009A2380" w:rsidRPr="00C07F78" w:rsidRDefault="007214D0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. Contreras G. Some new N-N' tetraalkyl thiuram complexes of cobalt(II) / G. Contreras, H. Cortes // Inorg. Nucl. Chem. Lett. – 1970. – Vol. 6, No. 7. – P. 639-643.</w:t>
      </w:r>
    </w:p>
    <w:p w:rsidR="009A2380" w:rsidRPr="00C07F78" w:rsidRDefault="00632C8F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. Spectro-chemical studies of Co(II) and Ni(II) complexes of N,N,N',N'-tetramethylthiuramdisulphide / A. K. Srivastava, P. C. Jain, V. Kapur, R. K. Agar-wal // Synth. React. Inorg. Met.-Org. Chem. – 1985. – Vol. 15, No. 6. – P. 757-768.</w:t>
      </w:r>
    </w:p>
    <w:p w:rsidR="009A2380" w:rsidRPr="00C07F78" w:rsidRDefault="00632C8F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. Buttrus N. H. Synthesis and characterization of trinuclear complexes and adducts through oxidative addition reaction of thiuram disulfide / N. H. Buttrus, A. F. Al-Omari // Raf. Jour. Sci. – 2005. – Vol. 16, No. 3. – P. 138-145.</w:t>
      </w:r>
    </w:p>
    <w:p w:rsidR="009A2380" w:rsidRPr="00C07F78" w:rsidRDefault="00632C8F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9A238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. Buttrus N. H. Synthesis and characterization of new Co(II), Ni(II) and Cu(II) complexes and adducts with tetramethyl thiuram monosulfide / N. H. Buttrus, O. M. Al-Ramadane, Z. U. Jassim // Iraqi National J. Chem. – 2006. – Vol. 23. – P. 344-351.</w:t>
      </w:r>
    </w:p>
    <w:p w:rsidR="009A2380" w:rsidRDefault="00632C8F" w:rsidP="009A2380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2C8F">
        <w:rPr>
          <w:rFonts w:ascii="Times New Roman" w:hAnsi="Times New Roman" w:cs="Times New Roman"/>
          <w:sz w:val="28"/>
          <w:szCs w:val="28"/>
        </w:rPr>
        <w:t>3</w:t>
      </w:r>
      <w:r w:rsidR="00AE054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A2380" w:rsidRPr="00C07F78">
        <w:rPr>
          <w:rFonts w:ascii="Times New Roman" w:hAnsi="Times New Roman" w:cs="Times New Roman"/>
          <w:sz w:val="28"/>
          <w:szCs w:val="28"/>
          <w:lang w:val="uk-UA"/>
        </w:rPr>
        <w:t>. Габричидзе О. А. Синтез и исследование координационных соединений тетурама (тетраэтилтиурамдисульфида) с хлоридами некоторых металлов / О. А. Габричидзе, Г. Ш. Кутателадзе // Сообщ. АН Груз.ССР. – 1978. – Т. 91, № 1. – С. 65-68.</w:t>
      </w:r>
    </w:p>
    <w:p w:rsidR="00632C8F" w:rsidRPr="00C07F78" w:rsidRDefault="00632C8F" w:rsidP="00632C8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2C8F">
        <w:rPr>
          <w:rFonts w:ascii="Times New Roman" w:hAnsi="Times New Roman" w:cs="Times New Roman"/>
          <w:sz w:val="28"/>
          <w:szCs w:val="28"/>
        </w:rPr>
        <w:t>35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. Ливер Э. Электронная спектроскопия неорганических соединений : в 2 ч. : пер. с англ. / Э. Ливер. – М. : Мир, 1987. – Ч. 2. – 445 с.</w:t>
      </w:r>
    </w:p>
    <w:p w:rsidR="00632C8F" w:rsidRPr="00C07F78" w:rsidRDefault="00632C8F" w:rsidP="00632C8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2C8F">
        <w:rPr>
          <w:rFonts w:ascii="Times New Roman" w:hAnsi="Times New Roman" w:cs="Times New Roman"/>
          <w:sz w:val="28"/>
          <w:szCs w:val="28"/>
        </w:rPr>
        <w:t>36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. Драго Р. Физические методы в химии : в 2 т. : пер. с англ. / Р. Драго. – М. : Мир, 1981. – Т. 2. – 456 с.</w:t>
      </w:r>
    </w:p>
    <w:p w:rsidR="00632C8F" w:rsidRPr="00C07F78" w:rsidRDefault="00632C8F" w:rsidP="00632C8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37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. Ershad S., Khodmarz J. Investigation of electrochemical behavior of Co(II)-disulfiram complex at the surface of gold electrode in different non-aqueous media / S. Ershad, J. Khodmarz // Int. J. Electrochem. Sci. – 2010. – Vol. 5, No. 9. – P. 1302-1309.</w:t>
      </w:r>
    </w:p>
    <w:p w:rsidR="00632C8F" w:rsidRPr="00E05027" w:rsidRDefault="00632C8F" w:rsidP="00632C8F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38</w:t>
      </w:r>
      <w:r w:rsidRPr="00E05027">
        <w:rPr>
          <w:rFonts w:ascii="Times New Roman" w:hAnsi="Times New Roman" w:cs="Times New Roman"/>
          <w:sz w:val="28"/>
          <w:szCs w:val="28"/>
          <w:lang w:val="en-US"/>
        </w:rPr>
        <w:t xml:space="preserve">. Syntheses and crystal structures of bis(dimethyldithiocarbamato)(4,6-diphenyl-4,6-diphosphanonane-1,9-diammonium)cobalt(III) and chloro(4,9-diphenyl-4,9-diphosphadodecane-1,12-diamine)nickel(II) complexes / K. Kashiwabara, M. Watanabe, M. Kita, T. Suzuki </w:t>
      </w:r>
      <w:r w:rsidRPr="00E05027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// </w:t>
      </w:r>
      <w:r w:rsidRPr="00E05027">
        <w:rPr>
          <w:rFonts w:ascii="Times New Roman" w:hAnsi="Times New Roman" w:cs="Times New Roman"/>
          <w:sz w:val="28"/>
          <w:szCs w:val="28"/>
          <w:lang w:val="en-US"/>
        </w:rPr>
        <w:t>Bull. Chem. Soc. Jpn. – 1996. – Vol. 69, No. 7. – P. 1947-1953.</w:t>
      </w:r>
    </w:p>
    <w:p w:rsidR="00E049F3" w:rsidRPr="00C76EB3" w:rsidRDefault="00632C8F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603C0">
        <w:rPr>
          <w:rFonts w:ascii="Times New Roman" w:hAnsi="Times New Roman" w:cs="Times New Roman"/>
          <w:sz w:val="28"/>
          <w:szCs w:val="28"/>
          <w:lang w:val="en-US"/>
        </w:rPr>
        <w:lastRenderedPageBreak/>
        <w:t>39</w:t>
      </w:r>
      <w:r w:rsidR="000D627E" w:rsidRPr="00C76E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049F3" w:rsidRPr="00C76EB3">
        <w:rPr>
          <w:rFonts w:ascii="Times New Roman" w:hAnsi="Times New Roman" w:cs="Times New Roman"/>
          <w:sz w:val="28"/>
          <w:szCs w:val="28"/>
          <w:lang w:val="uk-UA"/>
        </w:rPr>
        <w:t>Исследование строения комплексов CoCl</w:t>
      </w:r>
      <w:r w:rsidR="00E049F3" w:rsidRPr="00C76EB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049F3" w:rsidRPr="00C76EB3">
        <w:rPr>
          <w:rFonts w:ascii="Times New Roman" w:hAnsi="Times New Roman" w:cs="Times New Roman"/>
          <w:sz w:val="28"/>
          <w:szCs w:val="28"/>
          <w:lang w:val="uk-UA"/>
        </w:rPr>
        <w:t xml:space="preserve"> с тетраметилтиурамди-сульфидом / Э. Н. Юрченко, Н. В. Хитрич, Г. К. Парыгина, А. И. Присяжнюк, Л. Н. Мазалов // Изв. СО АН СССР. – 1988. – № 12, вып. 4. – С. 89-93.</w:t>
      </w:r>
    </w:p>
    <w:p w:rsidR="00E049F3" w:rsidRDefault="00632C8F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2C8F">
        <w:rPr>
          <w:rFonts w:ascii="Times New Roman" w:hAnsi="Times New Roman" w:cs="Times New Roman"/>
          <w:sz w:val="28"/>
          <w:szCs w:val="28"/>
        </w:rPr>
        <w:t>40</w:t>
      </w:r>
      <w:r w:rsidR="000D627E" w:rsidRPr="00C76E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049F3" w:rsidRPr="00C76EB3">
        <w:rPr>
          <w:rFonts w:ascii="Times New Roman" w:hAnsi="Times New Roman" w:cs="Times New Roman"/>
          <w:sz w:val="28"/>
          <w:szCs w:val="28"/>
          <w:lang w:val="uk-UA"/>
        </w:rPr>
        <w:t>Состав и строение продуктов взаимодействия N,N,N',N'-тетраметил-тиурамдисульфида с солями кобальта(II) в зависимости от природы аниона / Н.</w:t>
      </w:r>
      <w:r w:rsidR="00D57870" w:rsidRPr="00C76EB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049F3" w:rsidRPr="00C76EB3">
        <w:rPr>
          <w:rFonts w:ascii="Times New Roman" w:hAnsi="Times New Roman" w:cs="Times New Roman"/>
          <w:sz w:val="28"/>
          <w:szCs w:val="28"/>
          <w:lang w:val="uk-UA"/>
        </w:rPr>
        <w:t>В. Хитрич, И. И. Сейфуллина, С. Е. Нефедов, А. В. Мазепа // Журн. неорг. химии. – 2006. – Т. 51, № 7. – С. 1-9.</w:t>
      </w:r>
    </w:p>
    <w:p w:rsidR="00E049F3" w:rsidRPr="00C07F78" w:rsidRDefault="001C0957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41. 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Органические растворители. Физические свойства и методы очистки / [Вайсбергер А., Проскауэр Э., Риддик Дж., Тупс Э.] – М. : Изд-во иностр. литер., 1958. – 519 с.</w:t>
      </w:r>
    </w:p>
    <w:p w:rsidR="00E049F3" w:rsidRPr="00C07F78" w:rsidRDefault="001C0957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42. 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Руководство по неорганическому синтезу: в 6-ти т. : пер. с нем</w:t>
      </w:r>
      <w:r w:rsidR="0041203A" w:rsidRPr="00C07F7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41203A"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[Брауэр Г., Глемзер О., Грубе Г.-Л. и др.] ; под ред. Г. Брауэра. – М. : Мир, 1985.</w:t>
      </w:r>
      <w:r w:rsidR="008B37CB" w:rsidRPr="00C07F7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– Т. 5. – 360 с.</w:t>
      </w:r>
    </w:p>
    <w:p w:rsidR="001C0957" w:rsidRPr="00C07F78" w:rsidRDefault="001C0957" w:rsidP="001C0957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43.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Rothstein R. Note sur la preparation des tétraalkylthiurames / R. Rothstein, K. Binovic // Recl. Trav. Chim. – 1954. – Vol. 73, No. 8. – P. 561-562.</w:t>
      </w:r>
    </w:p>
    <w:p w:rsidR="00E049F3" w:rsidRPr="00C07F78" w:rsidRDefault="001C0957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44. 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Шварценбах Г. Комплексонометр</w:t>
      </w:r>
      <w:r w:rsidR="0041203A" w:rsidRPr="00C07F78">
        <w:rPr>
          <w:rFonts w:ascii="Times New Roman" w:hAnsi="Times New Roman" w:cs="Times New Roman"/>
          <w:sz w:val="28"/>
          <w:szCs w:val="28"/>
          <w:lang w:val="uk-UA"/>
        </w:rPr>
        <w:t>ическое титрование / Г. Шварцен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бах, Г. Флашка. – М. : Химия, 1970. – 360 с.</w:t>
      </w:r>
    </w:p>
    <w:p w:rsidR="00E049F3" w:rsidRPr="00C07F78" w:rsidRDefault="001C0957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45. 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Климова В. А. Основные микроме</w:t>
      </w:r>
      <w:r w:rsidR="0041203A" w:rsidRPr="00C07F78">
        <w:rPr>
          <w:rFonts w:ascii="Times New Roman" w:hAnsi="Times New Roman" w:cs="Times New Roman"/>
          <w:sz w:val="28"/>
          <w:szCs w:val="28"/>
          <w:lang w:val="uk-UA"/>
        </w:rPr>
        <w:t>тоды анализа органических соеди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нений / В. А. Климова. – [Изд. 2-е доп.]. – М. : Химия, 1975. – 224 с.</w:t>
      </w:r>
    </w:p>
    <w:p w:rsidR="00E049F3" w:rsidRPr="00C07F78" w:rsidRDefault="009A7079" w:rsidP="0005676D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46. </w:t>
      </w:r>
      <w:r w:rsidR="00E049F3" w:rsidRPr="00C07F78">
        <w:rPr>
          <w:rFonts w:ascii="Times New Roman" w:hAnsi="Times New Roman" w:cs="Times New Roman"/>
          <w:sz w:val="28"/>
          <w:szCs w:val="28"/>
          <w:lang w:val="uk-UA"/>
        </w:rPr>
        <w:t>Калинников В. Т. Введение в магнетохимию. Метод статической магнитной восприимчивости в химии / В. Т. Калинников, Ю. В. Ракитин. – М. : Наука, 1980. – 302 с.</w:t>
      </w:r>
    </w:p>
    <w:p w:rsidR="00613138" w:rsidRPr="00AE2EC9" w:rsidRDefault="00613138" w:rsidP="00613138">
      <w:pPr>
        <w:pStyle w:val="af3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E2EC9">
        <w:rPr>
          <w:rFonts w:ascii="Times New Roman" w:hAnsi="Times New Roman" w:cs="Times New Roman"/>
          <w:sz w:val="28"/>
          <w:szCs w:val="28"/>
          <w:lang w:val="en-US"/>
        </w:rPr>
        <w:t>Davis D. W. Determination of flavonones in citrus fruits /</w:t>
      </w:r>
      <w:r w:rsidRPr="00AE2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2EC9">
        <w:rPr>
          <w:rFonts w:ascii="Times New Roman" w:hAnsi="Times New Roman" w:cs="Times New Roman"/>
          <w:sz w:val="28"/>
          <w:szCs w:val="28"/>
          <w:lang w:val="en-US"/>
        </w:rPr>
        <w:t>D. W. Davis // Anal. Chem. – 1947. – Vol. 19, No. – P. 46-48.</w:t>
      </w:r>
    </w:p>
    <w:p w:rsidR="00BD6F53" w:rsidRPr="00C07F78" w:rsidRDefault="00BD6F53" w:rsidP="00BD6F53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 xml:space="preserve">Dǎescu C. Infrared spectra of amidic derivatives of carbonic acid. VII. N,N'-tetraalkylthiouram disulfides / C. Dǎescu, R. Bacaloglu, G. Ostrogovich // Bul. </w:t>
      </w:r>
      <w:r w:rsidRPr="00C07F78">
        <w:rPr>
          <w:rFonts w:ascii="Times New Roman" w:hAnsi="Times New Roman" w:cs="Times New Roman"/>
          <w:spacing w:val="-2"/>
          <w:sz w:val="28"/>
          <w:szCs w:val="28"/>
          <w:lang w:val="uk-UA"/>
        </w:rPr>
        <w:t>sti. si tehn. Inst. politehn. Timisoara. Ser. chim. – 1973. – Vol. 18, No. 2. – P. 121-</w:t>
      </w:r>
      <w:r w:rsidRPr="00C07F78">
        <w:rPr>
          <w:rFonts w:ascii="Times New Roman" w:hAnsi="Times New Roman" w:cs="Times New Roman"/>
          <w:sz w:val="28"/>
          <w:szCs w:val="28"/>
          <w:lang w:val="uk-UA"/>
        </w:rPr>
        <w:t>129.</w:t>
      </w:r>
    </w:p>
    <w:p w:rsidR="00BD6F53" w:rsidRPr="00BD6F53" w:rsidRDefault="00BD6F53" w:rsidP="00BD6F53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07F78">
        <w:rPr>
          <w:rFonts w:ascii="Times New Roman" w:hAnsi="Times New Roman" w:cs="Times New Roman"/>
          <w:sz w:val="28"/>
          <w:szCs w:val="28"/>
          <w:lang w:val="en-US"/>
        </w:rPr>
        <w:t>Geary W. J. The use of conductivity measurements in organic solvents for the characterisation of coordination compounds / W. J. Geary // Coord. Chem</w:t>
      </w:r>
      <w:r w:rsidRPr="00BD6F5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C07F78">
        <w:rPr>
          <w:rFonts w:ascii="Times New Roman" w:hAnsi="Times New Roman" w:cs="Times New Roman"/>
          <w:sz w:val="28"/>
          <w:szCs w:val="28"/>
          <w:lang w:val="en-US"/>
        </w:rPr>
        <w:t>Rev</w:t>
      </w:r>
      <w:r w:rsidRPr="00BD6F53">
        <w:rPr>
          <w:rFonts w:ascii="Times New Roman" w:hAnsi="Times New Roman" w:cs="Times New Roman"/>
          <w:sz w:val="28"/>
          <w:szCs w:val="28"/>
          <w:lang w:val="en-US"/>
        </w:rPr>
        <w:t xml:space="preserve">. – 1971. – </w:t>
      </w:r>
      <w:r w:rsidRPr="00C07F7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D6F53">
        <w:rPr>
          <w:rFonts w:ascii="Times New Roman" w:hAnsi="Times New Roman" w:cs="Times New Roman"/>
          <w:sz w:val="28"/>
          <w:szCs w:val="28"/>
          <w:lang w:val="en-US"/>
        </w:rPr>
        <w:t xml:space="preserve">. 7, </w:t>
      </w:r>
      <w:r w:rsidRPr="00C07F78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BD6F53">
        <w:rPr>
          <w:rFonts w:ascii="Times New Roman" w:hAnsi="Times New Roman" w:cs="Times New Roman"/>
          <w:sz w:val="28"/>
          <w:szCs w:val="28"/>
          <w:lang w:val="en-US"/>
        </w:rPr>
        <w:t xml:space="preserve">. 1. – </w:t>
      </w:r>
      <w:r w:rsidRPr="00C07F7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BD6F53">
        <w:rPr>
          <w:rFonts w:ascii="Times New Roman" w:hAnsi="Times New Roman" w:cs="Times New Roman"/>
          <w:sz w:val="28"/>
          <w:szCs w:val="28"/>
          <w:lang w:val="en-US"/>
        </w:rPr>
        <w:t>. 81-122.</w:t>
      </w:r>
    </w:p>
    <w:sectPr w:rsidR="00BD6F53" w:rsidRPr="00BD6F53" w:rsidSect="00B71BD7">
      <w:headerReference w:type="default" r:id="rId16"/>
      <w:pgSz w:w="11906" w:h="16838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42EB" w:rsidRDefault="007242EB" w:rsidP="00C67A77">
      <w:r>
        <w:separator/>
      </w:r>
    </w:p>
  </w:endnote>
  <w:endnote w:type="continuationSeparator" w:id="0">
    <w:p w:rsidR="007242EB" w:rsidRDefault="007242EB" w:rsidP="00C67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42EB" w:rsidRDefault="007242EB" w:rsidP="00C67A77">
      <w:r>
        <w:separator/>
      </w:r>
    </w:p>
  </w:footnote>
  <w:footnote w:type="continuationSeparator" w:id="0">
    <w:p w:rsidR="007242EB" w:rsidRDefault="007242EB" w:rsidP="00C67A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496386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190A3E" w:rsidRPr="00B71BD7" w:rsidRDefault="00190A3E" w:rsidP="00B71BD7">
        <w:pPr>
          <w:pStyle w:val="af6"/>
          <w:jc w:val="right"/>
          <w:rPr>
            <w:rFonts w:ascii="Times New Roman" w:hAnsi="Times New Roman" w:cs="Times New Roman"/>
            <w:sz w:val="24"/>
            <w:szCs w:val="24"/>
          </w:rPr>
        </w:pPr>
        <w:r w:rsidRPr="00B71BD7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71BD7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B71BD7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13F44">
          <w:rPr>
            <w:rFonts w:ascii="Times New Roman" w:hAnsi="Times New Roman" w:cs="Times New Roman"/>
            <w:noProof/>
            <w:sz w:val="24"/>
            <w:szCs w:val="24"/>
          </w:rPr>
          <w:t>7</w:t>
        </w:r>
        <w:r w:rsidRPr="00B71BD7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F7FC7"/>
    <w:multiLevelType w:val="hybridMultilevel"/>
    <w:tmpl w:val="3E62A12C"/>
    <w:lvl w:ilvl="0" w:tplc="8034AA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3D01331"/>
    <w:multiLevelType w:val="hybridMultilevel"/>
    <w:tmpl w:val="5906D694"/>
    <w:lvl w:ilvl="0" w:tplc="3686045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375C81"/>
    <w:multiLevelType w:val="hybridMultilevel"/>
    <w:tmpl w:val="6F3CEE9E"/>
    <w:lvl w:ilvl="0" w:tplc="2A3A5E70">
      <w:start w:val="1"/>
      <w:numFmt w:val="decimal"/>
      <w:lvlText w:val="%1."/>
      <w:lvlJc w:val="left"/>
      <w:pPr>
        <w:ind w:left="1765" w:hanging="1056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 w15:restartNumberingAfterBreak="0">
    <w:nsid w:val="5F382D4C"/>
    <w:multiLevelType w:val="hybridMultilevel"/>
    <w:tmpl w:val="0FFEF92A"/>
    <w:lvl w:ilvl="0" w:tplc="8034AAFE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76B261A2"/>
    <w:multiLevelType w:val="hybridMultilevel"/>
    <w:tmpl w:val="168075EA"/>
    <w:lvl w:ilvl="0" w:tplc="8034AAF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058D"/>
    <w:rsid w:val="00002402"/>
    <w:rsid w:val="000034C2"/>
    <w:rsid w:val="00007901"/>
    <w:rsid w:val="0001001A"/>
    <w:rsid w:val="00010881"/>
    <w:rsid w:val="00017DCB"/>
    <w:rsid w:val="00020D9A"/>
    <w:rsid w:val="00024DD5"/>
    <w:rsid w:val="0002746A"/>
    <w:rsid w:val="00031762"/>
    <w:rsid w:val="0004116C"/>
    <w:rsid w:val="0004233E"/>
    <w:rsid w:val="00044A21"/>
    <w:rsid w:val="0004509A"/>
    <w:rsid w:val="000520A5"/>
    <w:rsid w:val="0005676D"/>
    <w:rsid w:val="00061A95"/>
    <w:rsid w:val="00061AC5"/>
    <w:rsid w:val="0006223A"/>
    <w:rsid w:val="0006373D"/>
    <w:rsid w:val="00063C48"/>
    <w:rsid w:val="000700EC"/>
    <w:rsid w:val="00071397"/>
    <w:rsid w:val="00071BC1"/>
    <w:rsid w:val="00072F2C"/>
    <w:rsid w:val="00076140"/>
    <w:rsid w:val="000833C9"/>
    <w:rsid w:val="00086C49"/>
    <w:rsid w:val="00094F5E"/>
    <w:rsid w:val="0009666F"/>
    <w:rsid w:val="000A79F7"/>
    <w:rsid w:val="000B7F22"/>
    <w:rsid w:val="000C187A"/>
    <w:rsid w:val="000C2954"/>
    <w:rsid w:val="000C7C93"/>
    <w:rsid w:val="000D08AC"/>
    <w:rsid w:val="000D0D83"/>
    <w:rsid w:val="000D3177"/>
    <w:rsid w:val="000D4629"/>
    <w:rsid w:val="000D5F4C"/>
    <w:rsid w:val="000D627E"/>
    <w:rsid w:val="000D68FC"/>
    <w:rsid w:val="000E2694"/>
    <w:rsid w:val="000E3EE0"/>
    <w:rsid w:val="000E519F"/>
    <w:rsid w:val="000E5F27"/>
    <w:rsid w:val="000E7791"/>
    <w:rsid w:val="000F177E"/>
    <w:rsid w:val="000F79DD"/>
    <w:rsid w:val="000F7D53"/>
    <w:rsid w:val="0010327F"/>
    <w:rsid w:val="00107496"/>
    <w:rsid w:val="001127FB"/>
    <w:rsid w:val="0011520D"/>
    <w:rsid w:val="001160B2"/>
    <w:rsid w:val="001162AF"/>
    <w:rsid w:val="00116E57"/>
    <w:rsid w:val="001210DD"/>
    <w:rsid w:val="001215B6"/>
    <w:rsid w:val="001264D2"/>
    <w:rsid w:val="001345AA"/>
    <w:rsid w:val="001349B4"/>
    <w:rsid w:val="00135468"/>
    <w:rsid w:val="00142283"/>
    <w:rsid w:val="00143771"/>
    <w:rsid w:val="00144969"/>
    <w:rsid w:val="001463AC"/>
    <w:rsid w:val="00147839"/>
    <w:rsid w:val="00152F53"/>
    <w:rsid w:val="00156B66"/>
    <w:rsid w:val="00157544"/>
    <w:rsid w:val="00161A85"/>
    <w:rsid w:val="0016437F"/>
    <w:rsid w:val="00166179"/>
    <w:rsid w:val="001705E0"/>
    <w:rsid w:val="001715AD"/>
    <w:rsid w:val="001735B2"/>
    <w:rsid w:val="00173AF3"/>
    <w:rsid w:val="00175975"/>
    <w:rsid w:val="00181F71"/>
    <w:rsid w:val="00182AE0"/>
    <w:rsid w:val="0018382F"/>
    <w:rsid w:val="0018506C"/>
    <w:rsid w:val="00190A3E"/>
    <w:rsid w:val="0019174D"/>
    <w:rsid w:val="00194488"/>
    <w:rsid w:val="001A1500"/>
    <w:rsid w:val="001A456D"/>
    <w:rsid w:val="001A4B43"/>
    <w:rsid w:val="001A6354"/>
    <w:rsid w:val="001A7910"/>
    <w:rsid w:val="001B0686"/>
    <w:rsid w:val="001B1F03"/>
    <w:rsid w:val="001B53BF"/>
    <w:rsid w:val="001B5A30"/>
    <w:rsid w:val="001B6101"/>
    <w:rsid w:val="001B6604"/>
    <w:rsid w:val="001B75C4"/>
    <w:rsid w:val="001C0957"/>
    <w:rsid w:val="001C1108"/>
    <w:rsid w:val="001C24C6"/>
    <w:rsid w:val="001C3997"/>
    <w:rsid w:val="001D2ACC"/>
    <w:rsid w:val="001D33FD"/>
    <w:rsid w:val="001D59B5"/>
    <w:rsid w:val="001D7E83"/>
    <w:rsid w:val="001E3441"/>
    <w:rsid w:val="001E47EA"/>
    <w:rsid w:val="001E6DB3"/>
    <w:rsid w:val="001F2156"/>
    <w:rsid w:val="001F2609"/>
    <w:rsid w:val="001F4202"/>
    <w:rsid w:val="001F4AA8"/>
    <w:rsid w:val="001F7F48"/>
    <w:rsid w:val="0020266E"/>
    <w:rsid w:val="00203B9D"/>
    <w:rsid w:val="0020629B"/>
    <w:rsid w:val="00207080"/>
    <w:rsid w:val="00207888"/>
    <w:rsid w:val="00207D15"/>
    <w:rsid w:val="002158D8"/>
    <w:rsid w:val="00225D99"/>
    <w:rsid w:val="0022739C"/>
    <w:rsid w:val="0023084E"/>
    <w:rsid w:val="002330D0"/>
    <w:rsid w:val="00234342"/>
    <w:rsid w:val="0023531E"/>
    <w:rsid w:val="00236D01"/>
    <w:rsid w:val="00242E87"/>
    <w:rsid w:val="00246027"/>
    <w:rsid w:val="0025241F"/>
    <w:rsid w:val="00253CE4"/>
    <w:rsid w:val="002560BA"/>
    <w:rsid w:val="0025610F"/>
    <w:rsid w:val="002570F6"/>
    <w:rsid w:val="00262E63"/>
    <w:rsid w:val="0026618B"/>
    <w:rsid w:val="002663C9"/>
    <w:rsid w:val="00266780"/>
    <w:rsid w:val="002711AB"/>
    <w:rsid w:val="002715C8"/>
    <w:rsid w:val="00282A3E"/>
    <w:rsid w:val="00284989"/>
    <w:rsid w:val="00287D35"/>
    <w:rsid w:val="00290110"/>
    <w:rsid w:val="00291405"/>
    <w:rsid w:val="00291AC0"/>
    <w:rsid w:val="002975B0"/>
    <w:rsid w:val="002A0784"/>
    <w:rsid w:val="002A3169"/>
    <w:rsid w:val="002A661A"/>
    <w:rsid w:val="002A736A"/>
    <w:rsid w:val="002A7532"/>
    <w:rsid w:val="002B701D"/>
    <w:rsid w:val="002C0B12"/>
    <w:rsid w:val="002C12BD"/>
    <w:rsid w:val="002C2FEE"/>
    <w:rsid w:val="002C435B"/>
    <w:rsid w:val="002C5833"/>
    <w:rsid w:val="002C69EE"/>
    <w:rsid w:val="002D0923"/>
    <w:rsid w:val="002D14A7"/>
    <w:rsid w:val="002D6991"/>
    <w:rsid w:val="002E16C7"/>
    <w:rsid w:val="002E28F8"/>
    <w:rsid w:val="002F26F9"/>
    <w:rsid w:val="002F72C0"/>
    <w:rsid w:val="002F7B89"/>
    <w:rsid w:val="00300253"/>
    <w:rsid w:val="00304AC7"/>
    <w:rsid w:val="00304C2F"/>
    <w:rsid w:val="00307A2D"/>
    <w:rsid w:val="00311116"/>
    <w:rsid w:val="00314A03"/>
    <w:rsid w:val="00323541"/>
    <w:rsid w:val="003262C6"/>
    <w:rsid w:val="0032711C"/>
    <w:rsid w:val="0032780A"/>
    <w:rsid w:val="003323E6"/>
    <w:rsid w:val="00340D03"/>
    <w:rsid w:val="003447B7"/>
    <w:rsid w:val="00345BF0"/>
    <w:rsid w:val="0036037B"/>
    <w:rsid w:val="0036673E"/>
    <w:rsid w:val="003704DD"/>
    <w:rsid w:val="00373EE2"/>
    <w:rsid w:val="003753C8"/>
    <w:rsid w:val="00376B09"/>
    <w:rsid w:val="00381A25"/>
    <w:rsid w:val="00385100"/>
    <w:rsid w:val="00391EEF"/>
    <w:rsid w:val="0039317A"/>
    <w:rsid w:val="0039431C"/>
    <w:rsid w:val="0039451E"/>
    <w:rsid w:val="00394900"/>
    <w:rsid w:val="0039618F"/>
    <w:rsid w:val="003A3352"/>
    <w:rsid w:val="003A75BB"/>
    <w:rsid w:val="003B2F93"/>
    <w:rsid w:val="003B32D6"/>
    <w:rsid w:val="003B41CB"/>
    <w:rsid w:val="003B60B5"/>
    <w:rsid w:val="003B7C6B"/>
    <w:rsid w:val="003C0C8F"/>
    <w:rsid w:val="003C368D"/>
    <w:rsid w:val="003C38E3"/>
    <w:rsid w:val="003C6115"/>
    <w:rsid w:val="003D3D8F"/>
    <w:rsid w:val="003D5D25"/>
    <w:rsid w:val="003E1394"/>
    <w:rsid w:val="003E42C6"/>
    <w:rsid w:val="003E4CAE"/>
    <w:rsid w:val="003E5A20"/>
    <w:rsid w:val="003F34FC"/>
    <w:rsid w:val="003F5A50"/>
    <w:rsid w:val="004001A0"/>
    <w:rsid w:val="004018ED"/>
    <w:rsid w:val="00403A9C"/>
    <w:rsid w:val="00405452"/>
    <w:rsid w:val="004109FB"/>
    <w:rsid w:val="00410EFD"/>
    <w:rsid w:val="0041203A"/>
    <w:rsid w:val="00414748"/>
    <w:rsid w:val="004147E9"/>
    <w:rsid w:val="004150BB"/>
    <w:rsid w:val="00424A5D"/>
    <w:rsid w:val="00425643"/>
    <w:rsid w:val="00430FF8"/>
    <w:rsid w:val="00432798"/>
    <w:rsid w:val="004358F7"/>
    <w:rsid w:val="00436BA7"/>
    <w:rsid w:val="004375F0"/>
    <w:rsid w:val="00437BA1"/>
    <w:rsid w:val="00441794"/>
    <w:rsid w:val="00442C16"/>
    <w:rsid w:val="004458E6"/>
    <w:rsid w:val="004545D7"/>
    <w:rsid w:val="004549E6"/>
    <w:rsid w:val="00454B91"/>
    <w:rsid w:val="0046170C"/>
    <w:rsid w:val="00462679"/>
    <w:rsid w:val="00462713"/>
    <w:rsid w:val="00463BC8"/>
    <w:rsid w:val="00465E57"/>
    <w:rsid w:val="00470638"/>
    <w:rsid w:val="00470BE8"/>
    <w:rsid w:val="00471A2A"/>
    <w:rsid w:val="00474F0F"/>
    <w:rsid w:val="00476FDB"/>
    <w:rsid w:val="00482BB0"/>
    <w:rsid w:val="004923A9"/>
    <w:rsid w:val="00492475"/>
    <w:rsid w:val="00494493"/>
    <w:rsid w:val="00497F82"/>
    <w:rsid w:val="004A048B"/>
    <w:rsid w:val="004A06C1"/>
    <w:rsid w:val="004A49EE"/>
    <w:rsid w:val="004B1297"/>
    <w:rsid w:val="004B5415"/>
    <w:rsid w:val="004B5B4C"/>
    <w:rsid w:val="004C0F1D"/>
    <w:rsid w:val="004C1C5A"/>
    <w:rsid w:val="004C36E2"/>
    <w:rsid w:val="004C44C0"/>
    <w:rsid w:val="004C76B4"/>
    <w:rsid w:val="004D19D0"/>
    <w:rsid w:val="004D4500"/>
    <w:rsid w:val="004D5186"/>
    <w:rsid w:val="004D5E8F"/>
    <w:rsid w:val="004E37A5"/>
    <w:rsid w:val="004E4B62"/>
    <w:rsid w:val="004E4DF9"/>
    <w:rsid w:val="004E69CA"/>
    <w:rsid w:val="004E7AB9"/>
    <w:rsid w:val="004F198B"/>
    <w:rsid w:val="004F22FD"/>
    <w:rsid w:val="004F27F5"/>
    <w:rsid w:val="004F35FD"/>
    <w:rsid w:val="004F3D09"/>
    <w:rsid w:val="00500037"/>
    <w:rsid w:val="005024FD"/>
    <w:rsid w:val="005042A7"/>
    <w:rsid w:val="00504512"/>
    <w:rsid w:val="00504ABB"/>
    <w:rsid w:val="00510A58"/>
    <w:rsid w:val="00511EF4"/>
    <w:rsid w:val="0051257C"/>
    <w:rsid w:val="00513784"/>
    <w:rsid w:val="00513FB2"/>
    <w:rsid w:val="005168B1"/>
    <w:rsid w:val="00521D1A"/>
    <w:rsid w:val="0052643D"/>
    <w:rsid w:val="00530877"/>
    <w:rsid w:val="00530D7E"/>
    <w:rsid w:val="00532B76"/>
    <w:rsid w:val="00534B61"/>
    <w:rsid w:val="005372FE"/>
    <w:rsid w:val="005377D8"/>
    <w:rsid w:val="00541829"/>
    <w:rsid w:val="00543456"/>
    <w:rsid w:val="00550646"/>
    <w:rsid w:val="005537F5"/>
    <w:rsid w:val="00555EC6"/>
    <w:rsid w:val="005566D4"/>
    <w:rsid w:val="00560B08"/>
    <w:rsid w:val="00564A6A"/>
    <w:rsid w:val="00565591"/>
    <w:rsid w:val="0056587A"/>
    <w:rsid w:val="00567C31"/>
    <w:rsid w:val="00567DA0"/>
    <w:rsid w:val="0057097F"/>
    <w:rsid w:val="00571EBC"/>
    <w:rsid w:val="00576658"/>
    <w:rsid w:val="005842C4"/>
    <w:rsid w:val="005844E0"/>
    <w:rsid w:val="00593232"/>
    <w:rsid w:val="005972A4"/>
    <w:rsid w:val="00597351"/>
    <w:rsid w:val="005A1828"/>
    <w:rsid w:val="005B52D2"/>
    <w:rsid w:val="005B5480"/>
    <w:rsid w:val="005B78E3"/>
    <w:rsid w:val="005B7CD6"/>
    <w:rsid w:val="005C3597"/>
    <w:rsid w:val="005C4817"/>
    <w:rsid w:val="005D0F9F"/>
    <w:rsid w:val="005D19B2"/>
    <w:rsid w:val="005D259D"/>
    <w:rsid w:val="005D4526"/>
    <w:rsid w:val="005D668A"/>
    <w:rsid w:val="005E1AA0"/>
    <w:rsid w:val="005E5730"/>
    <w:rsid w:val="005F6DB9"/>
    <w:rsid w:val="005F7172"/>
    <w:rsid w:val="00602A7B"/>
    <w:rsid w:val="00606192"/>
    <w:rsid w:val="00607057"/>
    <w:rsid w:val="0061055B"/>
    <w:rsid w:val="00611B49"/>
    <w:rsid w:val="00613138"/>
    <w:rsid w:val="006134D5"/>
    <w:rsid w:val="00613835"/>
    <w:rsid w:val="00613D6F"/>
    <w:rsid w:val="00617C2D"/>
    <w:rsid w:val="00624ED9"/>
    <w:rsid w:val="00625FC2"/>
    <w:rsid w:val="00632C8F"/>
    <w:rsid w:val="006339AC"/>
    <w:rsid w:val="00633F0A"/>
    <w:rsid w:val="006346A4"/>
    <w:rsid w:val="00635C62"/>
    <w:rsid w:val="00637F55"/>
    <w:rsid w:val="0064032D"/>
    <w:rsid w:val="0064203A"/>
    <w:rsid w:val="006438EB"/>
    <w:rsid w:val="00643B59"/>
    <w:rsid w:val="00646D39"/>
    <w:rsid w:val="00651524"/>
    <w:rsid w:val="006543B0"/>
    <w:rsid w:val="00657BE0"/>
    <w:rsid w:val="006602AD"/>
    <w:rsid w:val="006704DB"/>
    <w:rsid w:val="00670DE0"/>
    <w:rsid w:val="00672210"/>
    <w:rsid w:val="006724B4"/>
    <w:rsid w:val="00676B05"/>
    <w:rsid w:val="006872E8"/>
    <w:rsid w:val="00691295"/>
    <w:rsid w:val="006939B6"/>
    <w:rsid w:val="00696C15"/>
    <w:rsid w:val="00696F74"/>
    <w:rsid w:val="006A37E7"/>
    <w:rsid w:val="006A6F74"/>
    <w:rsid w:val="006A70C7"/>
    <w:rsid w:val="006A73B3"/>
    <w:rsid w:val="006B0C2A"/>
    <w:rsid w:val="006B0EE6"/>
    <w:rsid w:val="006B1738"/>
    <w:rsid w:val="006B3DAC"/>
    <w:rsid w:val="006C0B99"/>
    <w:rsid w:val="006C1A5F"/>
    <w:rsid w:val="006C1C1B"/>
    <w:rsid w:val="006D0880"/>
    <w:rsid w:val="006D2577"/>
    <w:rsid w:val="006D3238"/>
    <w:rsid w:val="006D4793"/>
    <w:rsid w:val="006D4805"/>
    <w:rsid w:val="006E3F6A"/>
    <w:rsid w:val="006E3F76"/>
    <w:rsid w:val="006E5437"/>
    <w:rsid w:val="006E69CC"/>
    <w:rsid w:val="006E745D"/>
    <w:rsid w:val="006F1772"/>
    <w:rsid w:val="006F3509"/>
    <w:rsid w:val="006F40DB"/>
    <w:rsid w:val="006F54C2"/>
    <w:rsid w:val="006F5DF6"/>
    <w:rsid w:val="00700787"/>
    <w:rsid w:val="007008AC"/>
    <w:rsid w:val="00701421"/>
    <w:rsid w:val="0070155B"/>
    <w:rsid w:val="00702E21"/>
    <w:rsid w:val="00703271"/>
    <w:rsid w:val="0070394A"/>
    <w:rsid w:val="00703E74"/>
    <w:rsid w:val="007113D2"/>
    <w:rsid w:val="0071498E"/>
    <w:rsid w:val="00715C7D"/>
    <w:rsid w:val="007211CF"/>
    <w:rsid w:val="007214D0"/>
    <w:rsid w:val="00721EBA"/>
    <w:rsid w:val="007242EB"/>
    <w:rsid w:val="007264AB"/>
    <w:rsid w:val="00727BBD"/>
    <w:rsid w:val="007311CC"/>
    <w:rsid w:val="00733AFB"/>
    <w:rsid w:val="00737E22"/>
    <w:rsid w:val="00740C45"/>
    <w:rsid w:val="0074134D"/>
    <w:rsid w:val="007468CD"/>
    <w:rsid w:val="00751084"/>
    <w:rsid w:val="007550AF"/>
    <w:rsid w:val="007558B8"/>
    <w:rsid w:val="00762569"/>
    <w:rsid w:val="00763147"/>
    <w:rsid w:val="00766866"/>
    <w:rsid w:val="00767FC0"/>
    <w:rsid w:val="00771D72"/>
    <w:rsid w:val="007724B5"/>
    <w:rsid w:val="00773E5D"/>
    <w:rsid w:val="00774FD4"/>
    <w:rsid w:val="007762A1"/>
    <w:rsid w:val="00782FDF"/>
    <w:rsid w:val="007850B0"/>
    <w:rsid w:val="007916A8"/>
    <w:rsid w:val="00792CA5"/>
    <w:rsid w:val="007A127A"/>
    <w:rsid w:val="007A12FD"/>
    <w:rsid w:val="007A1F9F"/>
    <w:rsid w:val="007A6205"/>
    <w:rsid w:val="007B0A33"/>
    <w:rsid w:val="007B1497"/>
    <w:rsid w:val="007B21DF"/>
    <w:rsid w:val="007C0A30"/>
    <w:rsid w:val="007C37EC"/>
    <w:rsid w:val="007C42CA"/>
    <w:rsid w:val="007C4688"/>
    <w:rsid w:val="007D017D"/>
    <w:rsid w:val="007D27F0"/>
    <w:rsid w:val="007D4765"/>
    <w:rsid w:val="007D604E"/>
    <w:rsid w:val="007D7456"/>
    <w:rsid w:val="007E1024"/>
    <w:rsid w:val="007E16A7"/>
    <w:rsid w:val="007E2086"/>
    <w:rsid w:val="007E3984"/>
    <w:rsid w:val="007E512E"/>
    <w:rsid w:val="007F2CB4"/>
    <w:rsid w:val="007F30BD"/>
    <w:rsid w:val="007F4372"/>
    <w:rsid w:val="007F58AA"/>
    <w:rsid w:val="007F6123"/>
    <w:rsid w:val="00802FF9"/>
    <w:rsid w:val="0080460E"/>
    <w:rsid w:val="00807CF2"/>
    <w:rsid w:val="008116C7"/>
    <w:rsid w:val="0081707F"/>
    <w:rsid w:val="00820449"/>
    <w:rsid w:val="00820E81"/>
    <w:rsid w:val="0082522A"/>
    <w:rsid w:val="00825A2C"/>
    <w:rsid w:val="00826E7B"/>
    <w:rsid w:val="008330F9"/>
    <w:rsid w:val="008348AB"/>
    <w:rsid w:val="00835ECB"/>
    <w:rsid w:val="00841D64"/>
    <w:rsid w:val="00843030"/>
    <w:rsid w:val="00847878"/>
    <w:rsid w:val="00850940"/>
    <w:rsid w:val="008524F0"/>
    <w:rsid w:val="00860DFF"/>
    <w:rsid w:val="00862559"/>
    <w:rsid w:val="0086299D"/>
    <w:rsid w:val="00863EFA"/>
    <w:rsid w:val="00867106"/>
    <w:rsid w:val="00874B46"/>
    <w:rsid w:val="008768A2"/>
    <w:rsid w:val="0088080F"/>
    <w:rsid w:val="008816EB"/>
    <w:rsid w:val="00881C46"/>
    <w:rsid w:val="00883210"/>
    <w:rsid w:val="00887D71"/>
    <w:rsid w:val="00891619"/>
    <w:rsid w:val="00892113"/>
    <w:rsid w:val="00893CCE"/>
    <w:rsid w:val="00893F2C"/>
    <w:rsid w:val="008961B1"/>
    <w:rsid w:val="008A1347"/>
    <w:rsid w:val="008B162A"/>
    <w:rsid w:val="008B2048"/>
    <w:rsid w:val="008B2425"/>
    <w:rsid w:val="008B37CB"/>
    <w:rsid w:val="008B4BAA"/>
    <w:rsid w:val="008C0E46"/>
    <w:rsid w:val="008C1C4A"/>
    <w:rsid w:val="008C29E7"/>
    <w:rsid w:val="008C4A14"/>
    <w:rsid w:val="008D2278"/>
    <w:rsid w:val="008D2824"/>
    <w:rsid w:val="008D4D53"/>
    <w:rsid w:val="008D71B2"/>
    <w:rsid w:val="008E11E0"/>
    <w:rsid w:val="008E1F3A"/>
    <w:rsid w:val="008E3F92"/>
    <w:rsid w:val="008E5B4A"/>
    <w:rsid w:val="008F00C8"/>
    <w:rsid w:val="008F1D5B"/>
    <w:rsid w:val="008F7BA7"/>
    <w:rsid w:val="009062ED"/>
    <w:rsid w:val="0091073D"/>
    <w:rsid w:val="00914F1A"/>
    <w:rsid w:val="00916968"/>
    <w:rsid w:val="00917391"/>
    <w:rsid w:val="009177C1"/>
    <w:rsid w:val="009257FE"/>
    <w:rsid w:val="009259EF"/>
    <w:rsid w:val="00927339"/>
    <w:rsid w:val="009317A5"/>
    <w:rsid w:val="00937E6E"/>
    <w:rsid w:val="009426AB"/>
    <w:rsid w:val="009447F5"/>
    <w:rsid w:val="009453E8"/>
    <w:rsid w:val="00947F97"/>
    <w:rsid w:val="00950656"/>
    <w:rsid w:val="00950DC2"/>
    <w:rsid w:val="00956F07"/>
    <w:rsid w:val="00957D8B"/>
    <w:rsid w:val="0096057B"/>
    <w:rsid w:val="00960602"/>
    <w:rsid w:val="00960745"/>
    <w:rsid w:val="009638B5"/>
    <w:rsid w:val="00967E32"/>
    <w:rsid w:val="00973120"/>
    <w:rsid w:val="00973E32"/>
    <w:rsid w:val="00981483"/>
    <w:rsid w:val="009830E5"/>
    <w:rsid w:val="009870D4"/>
    <w:rsid w:val="00987C79"/>
    <w:rsid w:val="009919F5"/>
    <w:rsid w:val="00994F48"/>
    <w:rsid w:val="00995F22"/>
    <w:rsid w:val="0099701C"/>
    <w:rsid w:val="009975C8"/>
    <w:rsid w:val="009A1CB2"/>
    <w:rsid w:val="009A2380"/>
    <w:rsid w:val="009A4BB2"/>
    <w:rsid w:val="009A5A5A"/>
    <w:rsid w:val="009A7079"/>
    <w:rsid w:val="009B0024"/>
    <w:rsid w:val="009B1F4E"/>
    <w:rsid w:val="009B22EE"/>
    <w:rsid w:val="009B331B"/>
    <w:rsid w:val="009B37A9"/>
    <w:rsid w:val="009B6AED"/>
    <w:rsid w:val="009C24AD"/>
    <w:rsid w:val="009C2543"/>
    <w:rsid w:val="009C397E"/>
    <w:rsid w:val="009C44D6"/>
    <w:rsid w:val="009C7D38"/>
    <w:rsid w:val="009D077D"/>
    <w:rsid w:val="009D0EC8"/>
    <w:rsid w:val="009D1DDC"/>
    <w:rsid w:val="009D21D4"/>
    <w:rsid w:val="009D35EE"/>
    <w:rsid w:val="009D3757"/>
    <w:rsid w:val="009E0F32"/>
    <w:rsid w:val="009E1117"/>
    <w:rsid w:val="009E30FA"/>
    <w:rsid w:val="009E57EA"/>
    <w:rsid w:val="009F0894"/>
    <w:rsid w:val="009F73BD"/>
    <w:rsid w:val="00A009EA"/>
    <w:rsid w:val="00A016B9"/>
    <w:rsid w:val="00A057C9"/>
    <w:rsid w:val="00A05BB6"/>
    <w:rsid w:val="00A12E9B"/>
    <w:rsid w:val="00A17B5A"/>
    <w:rsid w:val="00A17E64"/>
    <w:rsid w:val="00A204CA"/>
    <w:rsid w:val="00A21C7E"/>
    <w:rsid w:val="00A24FF4"/>
    <w:rsid w:val="00A272F5"/>
    <w:rsid w:val="00A342E8"/>
    <w:rsid w:val="00A41E59"/>
    <w:rsid w:val="00A471A1"/>
    <w:rsid w:val="00A471DA"/>
    <w:rsid w:val="00A52C03"/>
    <w:rsid w:val="00A57296"/>
    <w:rsid w:val="00A57D74"/>
    <w:rsid w:val="00A60F03"/>
    <w:rsid w:val="00A64236"/>
    <w:rsid w:val="00A65853"/>
    <w:rsid w:val="00A66978"/>
    <w:rsid w:val="00A725D3"/>
    <w:rsid w:val="00A733EC"/>
    <w:rsid w:val="00A76D2A"/>
    <w:rsid w:val="00A8182F"/>
    <w:rsid w:val="00A863F3"/>
    <w:rsid w:val="00A86A7B"/>
    <w:rsid w:val="00A928C0"/>
    <w:rsid w:val="00A95D97"/>
    <w:rsid w:val="00AA1012"/>
    <w:rsid w:val="00AA3DE0"/>
    <w:rsid w:val="00AA4D4A"/>
    <w:rsid w:val="00AB369A"/>
    <w:rsid w:val="00AB65BD"/>
    <w:rsid w:val="00AB7060"/>
    <w:rsid w:val="00AC135A"/>
    <w:rsid w:val="00AC3036"/>
    <w:rsid w:val="00AD45EF"/>
    <w:rsid w:val="00AD4F0B"/>
    <w:rsid w:val="00AD543A"/>
    <w:rsid w:val="00AD69E1"/>
    <w:rsid w:val="00AE054F"/>
    <w:rsid w:val="00AE3104"/>
    <w:rsid w:val="00AE4D9F"/>
    <w:rsid w:val="00AE530C"/>
    <w:rsid w:val="00AF29FD"/>
    <w:rsid w:val="00AF2F1B"/>
    <w:rsid w:val="00AF6656"/>
    <w:rsid w:val="00B05F62"/>
    <w:rsid w:val="00B06F0E"/>
    <w:rsid w:val="00B161F9"/>
    <w:rsid w:val="00B203C8"/>
    <w:rsid w:val="00B215CA"/>
    <w:rsid w:val="00B22E74"/>
    <w:rsid w:val="00B2343B"/>
    <w:rsid w:val="00B308D5"/>
    <w:rsid w:val="00B33470"/>
    <w:rsid w:val="00B334AA"/>
    <w:rsid w:val="00B33C9C"/>
    <w:rsid w:val="00B357D0"/>
    <w:rsid w:val="00B36E74"/>
    <w:rsid w:val="00B37E61"/>
    <w:rsid w:val="00B4157F"/>
    <w:rsid w:val="00B50CA9"/>
    <w:rsid w:val="00B511AB"/>
    <w:rsid w:val="00B51F80"/>
    <w:rsid w:val="00B532F6"/>
    <w:rsid w:val="00B603C0"/>
    <w:rsid w:val="00B60B03"/>
    <w:rsid w:val="00B64D5A"/>
    <w:rsid w:val="00B67180"/>
    <w:rsid w:val="00B700F8"/>
    <w:rsid w:val="00B71BD7"/>
    <w:rsid w:val="00B72208"/>
    <w:rsid w:val="00B75BF2"/>
    <w:rsid w:val="00B76A78"/>
    <w:rsid w:val="00B842C2"/>
    <w:rsid w:val="00B859A2"/>
    <w:rsid w:val="00B87E52"/>
    <w:rsid w:val="00B97F32"/>
    <w:rsid w:val="00BA03AD"/>
    <w:rsid w:val="00BA284B"/>
    <w:rsid w:val="00BA61D3"/>
    <w:rsid w:val="00BB4D50"/>
    <w:rsid w:val="00BB73B4"/>
    <w:rsid w:val="00BB7F9A"/>
    <w:rsid w:val="00BC0454"/>
    <w:rsid w:val="00BC37F9"/>
    <w:rsid w:val="00BC3B19"/>
    <w:rsid w:val="00BC3CB0"/>
    <w:rsid w:val="00BC6028"/>
    <w:rsid w:val="00BD010A"/>
    <w:rsid w:val="00BD51E5"/>
    <w:rsid w:val="00BD6F53"/>
    <w:rsid w:val="00BD7344"/>
    <w:rsid w:val="00BD7E43"/>
    <w:rsid w:val="00BE002E"/>
    <w:rsid w:val="00BE209F"/>
    <w:rsid w:val="00BF0073"/>
    <w:rsid w:val="00C0178E"/>
    <w:rsid w:val="00C07F78"/>
    <w:rsid w:val="00C123E1"/>
    <w:rsid w:val="00C1255A"/>
    <w:rsid w:val="00C1314C"/>
    <w:rsid w:val="00C13F44"/>
    <w:rsid w:val="00C15A70"/>
    <w:rsid w:val="00C169AE"/>
    <w:rsid w:val="00C223B2"/>
    <w:rsid w:val="00C23282"/>
    <w:rsid w:val="00C2373A"/>
    <w:rsid w:val="00C3070C"/>
    <w:rsid w:val="00C32278"/>
    <w:rsid w:val="00C32531"/>
    <w:rsid w:val="00C33EE2"/>
    <w:rsid w:val="00C37446"/>
    <w:rsid w:val="00C42175"/>
    <w:rsid w:val="00C4529E"/>
    <w:rsid w:val="00C5029C"/>
    <w:rsid w:val="00C50C58"/>
    <w:rsid w:val="00C52557"/>
    <w:rsid w:val="00C52678"/>
    <w:rsid w:val="00C54C28"/>
    <w:rsid w:val="00C56A2A"/>
    <w:rsid w:val="00C6058D"/>
    <w:rsid w:val="00C6094B"/>
    <w:rsid w:val="00C650D1"/>
    <w:rsid w:val="00C67A77"/>
    <w:rsid w:val="00C75869"/>
    <w:rsid w:val="00C76EB3"/>
    <w:rsid w:val="00C8084A"/>
    <w:rsid w:val="00C813AD"/>
    <w:rsid w:val="00C863D9"/>
    <w:rsid w:val="00C9486B"/>
    <w:rsid w:val="00C95B03"/>
    <w:rsid w:val="00CA201C"/>
    <w:rsid w:val="00CA6162"/>
    <w:rsid w:val="00CB00F1"/>
    <w:rsid w:val="00CB1CC4"/>
    <w:rsid w:val="00CB3DDC"/>
    <w:rsid w:val="00CC0193"/>
    <w:rsid w:val="00CC24CD"/>
    <w:rsid w:val="00CC4F29"/>
    <w:rsid w:val="00CC6A51"/>
    <w:rsid w:val="00CD11D6"/>
    <w:rsid w:val="00CD295F"/>
    <w:rsid w:val="00CD3536"/>
    <w:rsid w:val="00CD401A"/>
    <w:rsid w:val="00CD4AD2"/>
    <w:rsid w:val="00CE1B40"/>
    <w:rsid w:val="00CE5876"/>
    <w:rsid w:val="00CF033B"/>
    <w:rsid w:val="00CF20BD"/>
    <w:rsid w:val="00CF2371"/>
    <w:rsid w:val="00CF4431"/>
    <w:rsid w:val="00CF4F70"/>
    <w:rsid w:val="00CF6075"/>
    <w:rsid w:val="00CF6FEE"/>
    <w:rsid w:val="00CF7893"/>
    <w:rsid w:val="00CF7F47"/>
    <w:rsid w:val="00D10033"/>
    <w:rsid w:val="00D1303F"/>
    <w:rsid w:val="00D2085A"/>
    <w:rsid w:val="00D20F52"/>
    <w:rsid w:val="00D231D8"/>
    <w:rsid w:val="00D23D83"/>
    <w:rsid w:val="00D24984"/>
    <w:rsid w:val="00D25713"/>
    <w:rsid w:val="00D27801"/>
    <w:rsid w:val="00D278AC"/>
    <w:rsid w:val="00D33C04"/>
    <w:rsid w:val="00D348AB"/>
    <w:rsid w:val="00D35D81"/>
    <w:rsid w:val="00D40381"/>
    <w:rsid w:val="00D4058A"/>
    <w:rsid w:val="00D41740"/>
    <w:rsid w:val="00D426FF"/>
    <w:rsid w:val="00D45E3D"/>
    <w:rsid w:val="00D46C21"/>
    <w:rsid w:val="00D51129"/>
    <w:rsid w:val="00D52618"/>
    <w:rsid w:val="00D57870"/>
    <w:rsid w:val="00D605D3"/>
    <w:rsid w:val="00D60F2B"/>
    <w:rsid w:val="00D67927"/>
    <w:rsid w:val="00D703E4"/>
    <w:rsid w:val="00D7049F"/>
    <w:rsid w:val="00D70E4F"/>
    <w:rsid w:val="00D717E4"/>
    <w:rsid w:val="00D81975"/>
    <w:rsid w:val="00D8233E"/>
    <w:rsid w:val="00D833C7"/>
    <w:rsid w:val="00D87BBB"/>
    <w:rsid w:val="00D921A6"/>
    <w:rsid w:val="00D955D5"/>
    <w:rsid w:val="00D9605A"/>
    <w:rsid w:val="00DA11AB"/>
    <w:rsid w:val="00DA3AB5"/>
    <w:rsid w:val="00DA5DB5"/>
    <w:rsid w:val="00DA77C8"/>
    <w:rsid w:val="00DA7ED6"/>
    <w:rsid w:val="00DB04DB"/>
    <w:rsid w:val="00DB3A5A"/>
    <w:rsid w:val="00DB7414"/>
    <w:rsid w:val="00DC21F8"/>
    <w:rsid w:val="00DC5AC0"/>
    <w:rsid w:val="00DC7709"/>
    <w:rsid w:val="00DD0E19"/>
    <w:rsid w:val="00DD0E84"/>
    <w:rsid w:val="00DD7F75"/>
    <w:rsid w:val="00DE294E"/>
    <w:rsid w:val="00DF0417"/>
    <w:rsid w:val="00DF2424"/>
    <w:rsid w:val="00DF2AEB"/>
    <w:rsid w:val="00DF3343"/>
    <w:rsid w:val="00DF335D"/>
    <w:rsid w:val="00DF78DE"/>
    <w:rsid w:val="00E02603"/>
    <w:rsid w:val="00E02D4D"/>
    <w:rsid w:val="00E0449C"/>
    <w:rsid w:val="00E049F3"/>
    <w:rsid w:val="00E05027"/>
    <w:rsid w:val="00E066D0"/>
    <w:rsid w:val="00E0687E"/>
    <w:rsid w:val="00E07066"/>
    <w:rsid w:val="00E11BA7"/>
    <w:rsid w:val="00E12A4B"/>
    <w:rsid w:val="00E152A9"/>
    <w:rsid w:val="00E17F00"/>
    <w:rsid w:val="00E21834"/>
    <w:rsid w:val="00E24A59"/>
    <w:rsid w:val="00E304E4"/>
    <w:rsid w:val="00E32270"/>
    <w:rsid w:val="00E43057"/>
    <w:rsid w:val="00E53DE1"/>
    <w:rsid w:val="00E543CE"/>
    <w:rsid w:val="00E56E7E"/>
    <w:rsid w:val="00E611A9"/>
    <w:rsid w:val="00E61DA7"/>
    <w:rsid w:val="00E64059"/>
    <w:rsid w:val="00E64F2F"/>
    <w:rsid w:val="00E737E9"/>
    <w:rsid w:val="00E74F88"/>
    <w:rsid w:val="00E75FAF"/>
    <w:rsid w:val="00E83AD7"/>
    <w:rsid w:val="00E84799"/>
    <w:rsid w:val="00E85CB5"/>
    <w:rsid w:val="00E863DD"/>
    <w:rsid w:val="00E865DE"/>
    <w:rsid w:val="00E87339"/>
    <w:rsid w:val="00E92DFC"/>
    <w:rsid w:val="00E939E4"/>
    <w:rsid w:val="00E945A3"/>
    <w:rsid w:val="00E9625E"/>
    <w:rsid w:val="00EA226C"/>
    <w:rsid w:val="00EA3C72"/>
    <w:rsid w:val="00EA6467"/>
    <w:rsid w:val="00EB1CD5"/>
    <w:rsid w:val="00EB546B"/>
    <w:rsid w:val="00EC23BB"/>
    <w:rsid w:val="00EC68CE"/>
    <w:rsid w:val="00ED10A7"/>
    <w:rsid w:val="00ED1BA0"/>
    <w:rsid w:val="00ED49DE"/>
    <w:rsid w:val="00ED4E63"/>
    <w:rsid w:val="00ED5935"/>
    <w:rsid w:val="00ED5F13"/>
    <w:rsid w:val="00EE0564"/>
    <w:rsid w:val="00EE1613"/>
    <w:rsid w:val="00EE173E"/>
    <w:rsid w:val="00EE3338"/>
    <w:rsid w:val="00EE5783"/>
    <w:rsid w:val="00EE5D92"/>
    <w:rsid w:val="00EF22E8"/>
    <w:rsid w:val="00EF3F33"/>
    <w:rsid w:val="00EF52EB"/>
    <w:rsid w:val="00EF61DC"/>
    <w:rsid w:val="00F0443A"/>
    <w:rsid w:val="00F13B0D"/>
    <w:rsid w:val="00F142A1"/>
    <w:rsid w:val="00F14354"/>
    <w:rsid w:val="00F1510B"/>
    <w:rsid w:val="00F15513"/>
    <w:rsid w:val="00F1687F"/>
    <w:rsid w:val="00F176E9"/>
    <w:rsid w:val="00F34155"/>
    <w:rsid w:val="00F3499B"/>
    <w:rsid w:val="00F36926"/>
    <w:rsid w:val="00F41152"/>
    <w:rsid w:val="00F417EB"/>
    <w:rsid w:val="00F41915"/>
    <w:rsid w:val="00F44914"/>
    <w:rsid w:val="00F47714"/>
    <w:rsid w:val="00F52E4B"/>
    <w:rsid w:val="00F5756A"/>
    <w:rsid w:val="00F57916"/>
    <w:rsid w:val="00F62C8D"/>
    <w:rsid w:val="00F635F0"/>
    <w:rsid w:val="00F70469"/>
    <w:rsid w:val="00F736BA"/>
    <w:rsid w:val="00F76D1E"/>
    <w:rsid w:val="00F803B3"/>
    <w:rsid w:val="00F803BC"/>
    <w:rsid w:val="00F823FA"/>
    <w:rsid w:val="00F8652A"/>
    <w:rsid w:val="00F86FE0"/>
    <w:rsid w:val="00F90552"/>
    <w:rsid w:val="00F90ABB"/>
    <w:rsid w:val="00F97C0D"/>
    <w:rsid w:val="00FA07A9"/>
    <w:rsid w:val="00FA2E50"/>
    <w:rsid w:val="00FA50C6"/>
    <w:rsid w:val="00FB04AE"/>
    <w:rsid w:val="00FB2C07"/>
    <w:rsid w:val="00FB4B5C"/>
    <w:rsid w:val="00FB7854"/>
    <w:rsid w:val="00FC0035"/>
    <w:rsid w:val="00FC23E2"/>
    <w:rsid w:val="00FC5563"/>
    <w:rsid w:val="00FC5804"/>
    <w:rsid w:val="00FD17CE"/>
    <w:rsid w:val="00FD744B"/>
    <w:rsid w:val="00FE2604"/>
    <w:rsid w:val="00FE470C"/>
    <w:rsid w:val="00FF03F6"/>
    <w:rsid w:val="00FF47B0"/>
    <w:rsid w:val="00FF5EE6"/>
    <w:rsid w:val="00FF628A"/>
    <w:rsid w:val="00FF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5:docId w15:val="{0B296084-F808-4FE5-A241-24CAFD8B0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7A77"/>
    <w:pPr>
      <w:spacing w:after="0" w:line="240" w:lineRule="auto"/>
      <w:jc w:val="both"/>
    </w:pPr>
    <w:rPr>
      <w:rFonts w:ascii="Arial" w:hAnsi="Arial"/>
      <w:sz w:val="20"/>
    </w:rPr>
  </w:style>
  <w:style w:type="paragraph" w:styleId="1">
    <w:name w:val="heading 1"/>
    <w:basedOn w:val="a"/>
    <w:next w:val="a"/>
    <w:link w:val="10"/>
    <w:uiPriority w:val="9"/>
    <w:qFormat/>
    <w:rsid w:val="00B50CA9"/>
    <w:pPr>
      <w:keepNext/>
      <w:widowControl w:val="0"/>
      <w:spacing w:line="360" w:lineRule="auto"/>
      <w:jc w:val="center"/>
      <w:outlineLvl w:val="0"/>
    </w:pPr>
    <w:rPr>
      <w:rFonts w:ascii="Times New Roman" w:hAnsi="Times New Roman" w:cs="Times New Roman"/>
      <w:color w:val="000000"/>
      <w:sz w:val="28"/>
      <w:szCs w:val="28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F52E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161F9"/>
    <w:pPr>
      <w:keepNext/>
      <w:widowControl w:val="0"/>
      <w:spacing w:line="360" w:lineRule="auto"/>
      <w:jc w:val="right"/>
      <w:outlineLvl w:val="2"/>
    </w:pPr>
    <w:rPr>
      <w:rFonts w:ascii="Times New Roman" w:hAnsi="Times New Roman" w:cs="Times New Roman"/>
      <w:b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CC4F29"/>
    <w:pPr>
      <w:keepNext/>
      <w:widowControl w:val="0"/>
      <w:spacing w:line="360" w:lineRule="auto"/>
      <w:jc w:val="center"/>
      <w:outlineLvl w:val="3"/>
    </w:pPr>
    <w:rPr>
      <w:rFonts w:ascii="Times New Roman" w:hAnsi="Times New Roman" w:cs="Times New Roman"/>
      <w:b/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"/>
    <w:unhideWhenUsed/>
    <w:qFormat/>
    <w:rsid w:val="00E152A9"/>
    <w:pPr>
      <w:keepNext/>
      <w:widowControl w:val="0"/>
      <w:spacing w:line="360" w:lineRule="auto"/>
      <w:jc w:val="center"/>
      <w:outlineLvl w:val="4"/>
    </w:pPr>
    <w:rPr>
      <w:rFonts w:ascii="Times New Roman" w:hAnsi="Times New Roman" w:cs="Times New Roman"/>
      <w:sz w:val="28"/>
      <w:szCs w:val="28"/>
      <w:lang w:val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B71BD7"/>
    <w:pPr>
      <w:keepNext/>
      <w:tabs>
        <w:tab w:val="left" w:pos="5000"/>
      </w:tabs>
      <w:spacing w:line="360" w:lineRule="auto"/>
      <w:outlineLvl w:val="5"/>
    </w:pPr>
    <w:rPr>
      <w:rFonts w:ascii="Times New Roman" w:hAnsi="Times New Roman" w:cs="Times New Roman"/>
      <w:b/>
      <w:sz w:val="26"/>
      <w:szCs w:val="26"/>
      <w:lang w:val="uk-UA"/>
    </w:rPr>
  </w:style>
  <w:style w:type="paragraph" w:styleId="7">
    <w:name w:val="heading 7"/>
    <w:basedOn w:val="a"/>
    <w:next w:val="a"/>
    <w:link w:val="70"/>
    <w:uiPriority w:val="9"/>
    <w:unhideWhenUsed/>
    <w:qFormat/>
    <w:rsid w:val="00B71BD7"/>
    <w:pPr>
      <w:keepNext/>
      <w:spacing w:line="360" w:lineRule="auto"/>
      <w:ind w:right="-57"/>
      <w:outlineLvl w:val="6"/>
    </w:pPr>
    <w:rPr>
      <w:rFonts w:ascii="Times New Roman" w:hAnsi="Times New Roman" w:cs="Times New Roman"/>
      <w:b/>
      <w:sz w:val="28"/>
      <w:szCs w:val="28"/>
      <w:lang w:val="uk-UA"/>
    </w:rPr>
  </w:style>
  <w:style w:type="paragraph" w:styleId="8">
    <w:name w:val="heading 8"/>
    <w:basedOn w:val="a"/>
    <w:next w:val="a"/>
    <w:link w:val="80"/>
    <w:uiPriority w:val="9"/>
    <w:unhideWhenUsed/>
    <w:qFormat/>
    <w:rsid w:val="00DA77C8"/>
    <w:pPr>
      <w:keepNext/>
      <w:widowControl w:val="0"/>
      <w:spacing w:line="360" w:lineRule="auto"/>
      <w:ind w:right="-57" w:firstLine="709"/>
      <w:outlineLvl w:val="7"/>
    </w:pPr>
    <w:rPr>
      <w:rFonts w:ascii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qFormat/>
    <w:rsid w:val="00C67A77"/>
    <w:pPr>
      <w:widowControl w:val="0"/>
      <w:spacing w:line="360" w:lineRule="auto"/>
      <w:jc w:val="center"/>
    </w:pPr>
    <w:rPr>
      <w:rFonts w:ascii="Times New Roman" w:hAnsi="Times New Roman" w:cs="Times New Roman"/>
      <w:b/>
      <w:sz w:val="28"/>
      <w:szCs w:val="28"/>
    </w:rPr>
  </w:style>
  <w:style w:type="character" w:customStyle="1" w:styleId="a4">
    <w:name w:val="Название Знак"/>
    <w:basedOn w:val="a0"/>
    <w:link w:val="a3"/>
    <w:rsid w:val="00C67A77"/>
    <w:rPr>
      <w:rFonts w:ascii="Times New Roman" w:hAnsi="Times New Roman" w:cs="Times New Roman"/>
      <w:b/>
      <w:sz w:val="28"/>
      <w:szCs w:val="28"/>
    </w:rPr>
  </w:style>
  <w:style w:type="paragraph" w:styleId="a5">
    <w:name w:val="footnote text"/>
    <w:basedOn w:val="a"/>
    <w:link w:val="a6"/>
    <w:uiPriority w:val="99"/>
    <w:rsid w:val="00C67A77"/>
    <w:pPr>
      <w:jc w:val="left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a6">
    <w:name w:val="Текст сноски Знак"/>
    <w:basedOn w:val="a0"/>
    <w:link w:val="a5"/>
    <w:uiPriority w:val="99"/>
    <w:rsid w:val="00C67A7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uiPriority w:val="99"/>
    <w:rsid w:val="00C67A77"/>
    <w:rPr>
      <w:vertAlign w:val="superscript"/>
    </w:rPr>
  </w:style>
  <w:style w:type="paragraph" w:styleId="a8">
    <w:name w:val="Body Text"/>
    <w:basedOn w:val="a"/>
    <w:link w:val="a9"/>
    <w:rsid w:val="00C67A77"/>
    <w:pPr>
      <w:widowControl w:val="0"/>
      <w:spacing w:line="360" w:lineRule="auto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a9">
    <w:name w:val="Основной текст Знак"/>
    <w:basedOn w:val="a0"/>
    <w:link w:val="a8"/>
    <w:rsid w:val="00C67A77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a">
    <w:name w:val="Balloon Text"/>
    <w:basedOn w:val="a"/>
    <w:link w:val="ab"/>
    <w:uiPriority w:val="99"/>
    <w:semiHidden/>
    <w:unhideWhenUsed/>
    <w:rsid w:val="00C67A77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7A77"/>
    <w:rPr>
      <w:rFonts w:ascii="Tahoma" w:hAnsi="Tahoma" w:cs="Tahoma"/>
      <w:sz w:val="16"/>
      <w:szCs w:val="16"/>
    </w:rPr>
  </w:style>
  <w:style w:type="paragraph" w:styleId="ac">
    <w:name w:val="endnote text"/>
    <w:basedOn w:val="a"/>
    <w:link w:val="ad"/>
    <w:autoRedefine/>
    <w:semiHidden/>
    <w:rsid w:val="002C12BD"/>
    <w:pPr>
      <w:widowControl w:val="0"/>
      <w:spacing w:line="36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d">
    <w:name w:val="Текст концевой сноски Знак"/>
    <w:basedOn w:val="a0"/>
    <w:link w:val="ac"/>
    <w:semiHidden/>
    <w:rsid w:val="002C12B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e">
    <w:name w:val="Body Text Indent"/>
    <w:basedOn w:val="a"/>
    <w:link w:val="af"/>
    <w:uiPriority w:val="99"/>
    <w:unhideWhenUsed/>
    <w:rsid w:val="00B60B03"/>
    <w:pPr>
      <w:widowControl w:val="0"/>
      <w:spacing w:line="360" w:lineRule="auto"/>
      <w:ind w:firstLine="708"/>
    </w:pPr>
    <w:rPr>
      <w:rFonts w:ascii="Times New Roman" w:hAnsi="Times New Roman" w:cs="Times New Roman"/>
      <w:sz w:val="28"/>
      <w:szCs w:val="28"/>
    </w:rPr>
  </w:style>
  <w:style w:type="character" w:customStyle="1" w:styleId="af">
    <w:name w:val="Основной текст с отступом Знак"/>
    <w:basedOn w:val="a0"/>
    <w:link w:val="ae"/>
    <w:uiPriority w:val="99"/>
    <w:rsid w:val="00B60B03"/>
    <w:rPr>
      <w:rFonts w:ascii="Times New Roman" w:hAnsi="Times New Roman" w:cs="Times New Roman"/>
      <w:sz w:val="28"/>
      <w:szCs w:val="28"/>
    </w:rPr>
  </w:style>
  <w:style w:type="paragraph" w:styleId="af0">
    <w:name w:val="Plain Text"/>
    <w:basedOn w:val="a"/>
    <w:link w:val="af1"/>
    <w:uiPriority w:val="99"/>
    <w:rsid w:val="00B60B03"/>
    <w:pPr>
      <w:jc w:val="left"/>
    </w:pPr>
    <w:rPr>
      <w:rFonts w:ascii="Courier New" w:eastAsia="Times New Roman" w:hAnsi="Courier New" w:cs="Times New Roman"/>
      <w:szCs w:val="20"/>
      <w:lang w:val="en-US" w:eastAsia="ru-RU"/>
    </w:rPr>
  </w:style>
  <w:style w:type="character" w:customStyle="1" w:styleId="af1">
    <w:name w:val="Текст Знак"/>
    <w:basedOn w:val="a0"/>
    <w:link w:val="af0"/>
    <w:uiPriority w:val="99"/>
    <w:rsid w:val="00B60B03"/>
    <w:rPr>
      <w:rFonts w:ascii="Courier New" w:eastAsia="Times New Roman" w:hAnsi="Courier New" w:cs="Times New Roman"/>
      <w:sz w:val="20"/>
      <w:szCs w:val="20"/>
      <w:lang w:val="en-US" w:eastAsia="ru-RU"/>
    </w:rPr>
  </w:style>
  <w:style w:type="paragraph" w:customStyle="1" w:styleId="af2">
    <w:name w:val="Знак Знак Знак"/>
    <w:basedOn w:val="a"/>
    <w:rsid w:val="00B50CA9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character" w:customStyle="1" w:styleId="10">
    <w:name w:val="Заголовок 1 Знак"/>
    <w:basedOn w:val="a0"/>
    <w:link w:val="1"/>
    <w:uiPriority w:val="9"/>
    <w:rsid w:val="00B50CA9"/>
    <w:rPr>
      <w:rFonts w:ascii="Times New Roman" w:hAnsi="Times New Roman" w:cs="Times New Roman"/>
      <w:color w:val="000000"/>
      <w:sz w:val="28"/>
      <w:szCs w:val="28"/>
      <w:lang w:val="en-US"/>
    </w:rPr>
  </w:style>
  <w:style w:type="character" w:customStyle="1" w:styleId="20">
    <w:name w:val="Заголовок 2 Знак"/>
    <w:basedOn w:val="a0"/>
    <w:link w:val="2"/>
    <w:uiPriority w:val="9"/>
    <w:semiHidden/>
    <w:rsid w:val="00EF52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Body Text 2"/>
    <w:basedOn w:val="a"/>
    <w:link w:val="22"/>
    <w:uiPriority w:val="99"/>
    <w:unhideWhenUsed/>
    <w:rsid w:val="00B161F9"/>
    <w:pPr>
      <w:widowControl w:val="0"/>
      <w:spacing w:line="36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22">
    <w:name w:val="Основной текст 2 Знак"/>
    <w:basedOn w:val="a0"/>
    <w:link w:val="21"/>
    <w:uiPriority w:val="99"/>
    <w:rsid w:val="00B161F9"/>
    <w:rPr>
      <w:rFonts w:ascii="Times New Roman" w:hAnsi="Times New Roman" w:cs="Times New Roman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B161F9"/>
    <w:rPr>
      <w:rFonts w:ascii="Times New Roman" w:hAnsi="Times New Roman" w:cs="Times New Roman"/>
      <w:b/>
      <w:sz w:val="28"/>
      <w:szCs w:val="28"/>
    </w:rPr>
  </w:style>
  <w:style w:type="paragraph" w:customStyle="1" w:styleId="41">
    <w:name w:val="Знак Знак Знак4"/>
    <w:basedOn w:val="a"/>
    <w:rsid w:val="001127FB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character" w:customStyle="1" w:styleId="40">
    <w:name w:val="Заголовок 4 Знак"/>
    <w:basedOn w:val="a0"/>
    <w:link w:val="4"/>
    <w:uiPriority w:val="9"/>
    <w:rsid w:val="00CC4F29"/>
    <w:rPr>
      <w:rFonts w:ascii="Times New Roman" w:hAnsi="Times New Roman" w:cs="Times New Roman"/>
      <w:b/>
      <w:sz w:val="28"/>
      <w:szCs w:val="28"/>
      <w:lang w:val="uk-UA"/>
    </w:rPr>
  </w:style>
  <w:style w:type="paragraph" w:styleId="af3">
    <w:name w:val="List Paragraph"/>
    <w:basedOn w:val="a"/>
    <w:uiPriority w:val="34"/>
    <w:qFormat/>
    <w:rsid w:val="00CC4F29"/>
    <w:pPr>
      <w:ind w:left="720"/>
      <w:contextualSpacing/>
    </w:pPr>
  </w:style>
  <w:style w:type="paragraph" w:styleId="23">
    <w:name w:val="Body Text Indent 2"/>
    <w:basedOn w:val="a"/>
    <w:link w:val="24"/>
    <w:uiPriority w:val="99"/>
    <w:unhideWhenUsed/>
    <w:rsid w:val="00CC4F29"/>
    <w:pPr>
      <w:spacing w:line="360" w:lineRule="auto"/>
      <w:ind w:firstLine="709"/>
    </w:pPr>
    <w:rPr>
      <w:rFonts w:ascii="Times New Roman" w:hAnsi="Times New Roman" w:cs="Times New Roman"/>
      <w:color w:val="000000" w:themeColor="text1"/>
      <w:sz w:val="28"/>
      <w:szCs w:val="28"/>
      <w:lang w:val="uk-UA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CC4F29"/>
    <w:rPr>
      <w:rFonts w:ascii="Times New Roman" w:hAnsi="Times New Roman" w:cs="Times New Roman"/>
      <w:color w:val="000000" w:themeColor="text1"/>
      <w:sz w:val="28"/>
      <w:szCs w:val="28"/>
      <w:lang w:val="uk-UA"/>
    </w:rPr>
  </w:style>
  <w:style w:type="character" w:customStyle="1" w:styleId="50">
    <w:name w:val="Заголовок 5 Знак"/>
    <w:basedOn w:val="a0"/>
    <w:link w:val="5"/>
    <w:uiPriority w:val="9"/>
    <w:rsid w:val="00E152A9"/>
    <w:rPr>
      <w:rFonts w:ascii="Times New Roman" w:hAnsi="Times New Roman" w:cs="Times New Roman"/>
      <w:sz w:val="28"/>
      <w:szCs w:val="28"/>
      <w:lang w:val="en-US"/>
    </w:rPr>
  </w:style>
  <w:style w:type="paragraph" w:styleId="af4">
    <w:name w:val="Subtitle"/>
    <w:basedOn w:val="a"/>
    <w:link w:val="af5"/>
    <w:qFormat/>
    <w:rsid w:val="00A60F03"/>
    <w:pPr>
      <w:ind w:left="567"/>
      <w:jc w:val="left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f5">
    <w:name w:val="Подзаголовок Знак"/>
    <w:basedOn w:val="a0"/>
    <w:link w:val="af4"/>
    <w:rsid w:val="00A60F0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60">
    <w:name w:val="Заголовок 6 Знак"/>
    <w:basedOn w:val="a0"/>
    <w:link w:val="6"/>
    <w:uiPriority w:val="9"/>
    <w:rsid w:val="00B71BD7"/>
    <w:rPr>
      <w:rFonts w:ascii="Times New Roman" w:hAnsi="Times New Roman" w:cs="Times New Roman"/>
      <w:b/>
      <w:sz w:val="26"/>
      <w:szCs w:val="26"/>
      <w:lang w:val="uk-UA"/>
    </w:rPr>
  </w:style>
  <w:style w:type="paragraph" w:styleId="af6">
    <w:name w:val="header"/>
    <w:basedOn w:val="a"/>
    <w:link w:val="af7"/>
    <w:uiPriority w:val="99"/>
    <w:unhideWhenUsed/>
    <w:rsid w:val="00B71BD7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rsid w:val="00B71BD7"/>
    <w:rPr>
      <w:rFonts w:ascii="Arial" w:hAnsi="Arial"/>
      <w:sz w:val="20"/>
    </w:rPr>
  </w:style>
  <w:style w:type="paragraph" w:styleId="af8">
    <w:name w:val="footer"/>
    <w:basedOn w:val="a"/>
    <w:link w:val="af9"/>
    <w:uiPriority w:val="99"/>
    <w:unhideWhenUsed/>
    <w:rsid w:val="00B71BD7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rsid w:val="00B71BD7"/>
    <w:rPr>
      <w:rFonts w:ascii="Arial" w:hAnsi="Arial"/>
      <w:sz w:val="20"/>
    </w:rPr>
  </w:style>
  <w:style w:type="character" w:customStyle="1" w:styleId="70">
    <w:name w:val="Заголовок 7 Знак"/>
    <w:basedOn w:val="a0"/>
    <w:link w:val="7"/>
    <w:uiPriority w:val="9"/>
    <w:rsid w:val="00B71BD7"/>
    <w:rPr>
      <w:rFonts w:ascii="Times New Roman" w:hAnsi="Times New Roman" w:cs="Times New Roman"/>
      <w:b/>
      <w:sz w:val="28"/>
      <w:szCs w:val="28"/>
      <w:lang w:val="uk-UA"/>
    </w:rPr>
  </w:style>
  <w:style w:type="paragraph" w:customStyle="1" w:styleId="31">
    <w:name w:val="Знак Знак Знак3"/>
    <w:basedOn w:val="a"/>
    <w:rsid w:val="00EE1613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styleId="32">
    <w:name w:val="Body Text Indent 3"/>
    <w:basedOn w:val="a"/>
    <w:link w:val="33"/>
    <w:uiPriority w:val="99"/>
    <w:unhideWhenUsed/>
    <w:rsid w:val="00EE1613"/>
    <w:pPr>
      <w:widowControl w:val="0"/>
      <w:spacing w:line="360" w:lineRule="auto"/>
      <w:ind w:firstLine="709"/>
    </w:pPr>
    <w:rPr>
      <w:rFonts w:ascii="Times New Roman" w:hAnsi="Times New Roman" w:cs="Times New Roman"/>
      <w:bCs/>
      <w:sz w:val="28"/>
      <w:szCs w:val="28"/>
      <w:lang w:val="uk-UA"/>
    </w:rPr>
  </w:style>
  <w:style w:type="character" w:customStyle="1" w:styleId="33">
    <w:name w:val="Основной текст с отступом 3 Знак"/>
    <w:basedOn w:val="a0"/>
    <w:link w:val="32"/>
    <w:uiPriority w:val="99"/>
    <w:rsid w:val="00EE1613"/>
    <w:rPr>
      <w:rFonts w:ascii="Times New Roman" w:hAnsi="Times New Roman" w:cs="Times New Roman"/>
      <w:bCs/>
      <w:sz w:val="28"/>
      <w:szCs w:val="28"/>
      <w:lang w:val="uk-UA"/>
    </w:rPr>
  </w:style>
  <w:style w:type="table" w:styleId="afa">
    <w:name w:val="Table Grid"/>
    <w:basedOn w:val="a1"/>
    <w:uiPriority w:val="39"/>
    <w:rsid w:val="00DA77C8"/>
    <w:pPr>
      <w:spacing w:after="0" w:line="240" w:lineRule="auto"/>
    </w:pPr>
    <w:rPr>
      <w:rFonts w:ascii="Times New Roman" w:hAnsi="Times New Roman"/>
      <w:sz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80">
    <w:name w:val="Заголовок 8 Знак"/>
    <w:basedOn w:val="a0"/>
    <w:link w:val="8"/>
    <w:uiPriority w:val="9"/>
    <w:rsid w:val="00DA77C8"/>
    <w:rPr>
      <w:rFonts w:ascii="Times New Roman" w:hAnsi="Times New Roman" w:cs="Times New Roman"/>
      <w:sz w:val="28"/>
      <w:szCs w:val="28"/>
      <w:lang w:val="uk-UA"/>
    </w:rPr>
  </w:style>
  <w:style w:type="paragraph" w:customStyle="1" w:styleId="25">
    <w:name w:val="Знак Знак Знак2"/>
    <w:basedOn w:val="a"/>
    <w:rsid w:val="00D45E3D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customStyle="1" w:styleId="11">
    <w:name w:val="Знак Знак Знак1"/>
    <w:basedOn w:val="a"/>
    <w:rsid w:val="00C52678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character" w:styleId="afb">
    <w:name w:val="Placeholder Text"/>
    <w:basedOn w:val="a0"/>
    <w:uiPriority w:val="99"/>
    <w:semiHidden/>
    <w:rsid w:val="001A4B43"/>
    <w:rPr>
      <w:color w:val="808080"/>
    </w:rPr>
  </w:style>
  <w:style w:type="paragraph" w:styleId="34">
    <w:name w:val="Body Text 3"/>
    <w:basedOn w:val="a"/>
    <w:link w:val="35"/>
    <w:uiPriority w:val="99"/>
    <w:unhideWhenUsed/>
    <w:rsid w:val="00300253"/>
    <w:pPr>
      <w:widowControl w:val="0"/>
      <w:spacing w:line="360" w:lineRule="auto"/>
      <w:jc w:val="center"/>
    </w:pPr>
    <w:rPr>
      <w:rFonts w:ascii="Times New Roman" w:hAnsi="Times New Roman" w:cs="Times New Roman"/>
      <w:i/>
      <w:sz w:val="28"/>
      <w:szCs w:val="28"/>
      <w:lang w:val="uk-UA"/>
    </w:rPr>
  </w:style>
  <w:style w:type="character" w:customStyle="1" w:styleId="35">
    <w:name w:val="Основной текст 3 Знак"/>
    <w:basedOn w:val="a0"/>
    <w:link w:val="34"/>
    <w:uiPriority w:val="99"/>
    <w:rsid w:val="00300253"/>
    <w:rPr>
      <w:rFonts w:ascii="Times New Roman" w:hAnsi="Times New Roman" w:cs="Times New Roman"/>
      <w:i/>
      <w:sz w:val="28"/>
      <w:szCs w:val="28"/>
      <w:lang w:val="uk-UA"/>
    </w:rPr>
  </w:style>
  <w:style w:type="character" w:customStyle="1" w:styleId="star-toc-author">
    <w:name w:val="star-toc-author"/>
    <w:rsid w:val="00181F71"/>
    <w:rPr>
      <w:rFonts w:cs="Times New Roman"/>
    </w:rPr>
  </w:style>
  <w:style w:type="character" w:customStyle="1" w:styleId="FontStyle74">
    <w:name w:val="Font Style74"/>
    <w:rsid w:val="00181F71"/>
    <w:rPr>
      <w:rFonts w:ascii="Times New Roman" w:hAnsi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70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9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2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6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86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8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84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9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0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57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3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4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4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58C96C-11EC-4A99-970B-6AF320888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12</Pages>
  <Words>2830</Words>
  <Characters>16131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libonu</cp:lastModifiedBy>
  <cp:revision>6</cp:revision>
  <dcterms:created xsi:type="dcterms:W3CDTF">2019-06-18T11:13:00Z</dcterms:created>
  <dcterms:modified xsi:type="dcterms:W3CDTF">2019-11-27T11:10:00Z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