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01174" w14:textId="77777777" w:rsidR="00A16F77" w:rsidRPr="00903F72" w:rsidRDefault="00E533A4" w:rsidP="00A16F77">
      <w:pPr>
        <w:spacing w:line="360" w:lineRule="auto"/>
        <w:jc w:val="center"/>
        <w:rPr>
          <w:caps/>
          <w:sz w:val="28"/>
          <w:szCs w:val="28"/>
        </w:rPr>
      </w:pPr>
      <w:bookmarkStart w:id="0" w:name="_Hlk198703959"/>
      <w:bookmarkEnd w:id="0"/>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C9A5E08" w14:textId="77777777" w:rsidR="00A16F77" w:rsidRPr="00903F72" w:rsidRDefault="00A16F77" w:rsidP="00A16F77">
      <w:pPr>
        <w:spacing w:line="360" w:lineRule="auto"/>
        <w:jc w:val="center"/>
        <w:rPr>
          <w:sz w:val="28"/>
          <w:szCs w:val="28"/>
        </w:rPr>
      </w:pPr>
      <w:r w:rsidRPr="00903F72">
        <w:rPr>
          <w:sz w:val="28"/>
          <w:szCs w:val="28"/>
        </w:rPr>
        <w:t>Екoнoмiкo-правoвий факультет</w:t>
      </w:r>
    </w:p>
    <w:p w14:paraId="59162DC3" w14:textId="4D6A820B" w:rsidR="00A16F77" w:rsidRPr="00903F72" w:rsidRDefault="00A16F77" w:rsidP="00A16F77">
      <w:pPr>
        <w:spacing w:line="360" w:lineRule="auto"/>
        <w:jc w:val="center"/>
        <w:rPr>
          <w:sz w:val="28"/>
          <w:szCs w:val="28"/>
        </w:rPr>
      </w:pPr>
      <w:r w:rsidRPr="00903F72">
        <w:rPr>
          <w:sz w:val="28"/>
          <w:szCs w:val="28"/>
        </w:rPr>
        <w:t>Кафедра м</w:t>
      </w:r>
      <w:r w:rsidR="005D733D">
        <w:rPr>
          <w:sz w:val="28"/>
          <w:szCs w:val="28"/>
        </w:rPr>
        <w:t>аркетингу та бізнес-адміністрування</w:t>
      </w:r>
    </w:p>
    <w:p w14:paraId="42E673B2" w14:textId="77777777" w:rsidR="00A16F77" w:rsidRPr="00903F72" w:rsidRDefault="00A16F77" w:rsidP="00A16F77">
      <w:pPr>
        <w:spacing w:line="360" w:lineRule="auto"/>
        <w:jc w:val="center"/>
        <w:rPr>
          <w:sz w:val="28"/>
          <w:szCs w:val="28"/>
        </w:rPr>
      </w:pPr>
    </w:p>
    <w:p w14:paraId="1DF1560C" w14:textId="77777777" w:rsidR="00A16F77" w:rsidRPr="00903F72" w:rsidRDefault="00A16F77" w:rsidP="00A16F77">
      <w:pPr>
        <w:spacing w:line="360" w:lineRule="auto"/>
        <w:jc w:val="center"/>
        <w:rPr>
          <w:sz w:val="28"/>
          <w:szCs w:val="28"/>
        </w:rPr>
      </w:pPr>
    </w:p>
    <w:p w14:paraId="4E7ED0CB"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721CCBB1"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55BF3E3C" w14:textId="119A0161" w:rsidR="00A16F77" w:rsidRPr="00903F72" w:rsidRDefault="00A16F77" w:rsidP="00062AC6">
      <w:pPr>
        <w:jc w:val="center"/>
        <w:rPr>
          <w:b/>
          <w:sz w:val="28"/>
          <w:szCs w:val="28"/>
        </w:rPr>
      </w:pPr>
      <w:r w:rsidRPr="00903F72">
        <w:rPr>
          <w:b/>
          <w:sz w:val="28"/>
          <w:szCs w:val="28"/>
        </w:rPr>
        <w:t>«</w:t>
      </w:r>
      <w:r w:rsidR="00E12BF8" w:rsidRPr="00E12BF8">
        <w:rPr>
          <w:b/>
          <w:bCs/>
          <w:sz w:val="28"/>
          <w:szCs w:val="28"/>
        </w:rPr>
        <w:t>Стратегічні підходи вирішення управлінських завдань</w:t>
      </w:r>
      <w:r w:rsidR="00E12BF8" w:rsidRPr="00E12BF8">
        <w:rPr>
          <w:b/>
          <w:bCs/>
          <w:sz w:val="28"/>
          <w:szCs w:val="28"/>
          <w:lang w:val="ru-RU"/>
        </w:rPr>
        <w:t xml:space="preserve"> з використанням інструментів психології управління</w:t>
      </w:r>
      <w:r w:rsidRPr="00903F72">
        <w:rPr>
          <w:b/>
          <w:sz w:val="28"/>
          <w:szCs w:val="28"/>
        </w:rPr>
        <w:t>»</w:t>
      </w:r>
    </w:p>
    <w:p w14:paraId="24C3643B" w14:textId="082219A5" w:rsidR="00A16F77" w:rsidRPr="00903F72" w:rsidRDefault="00A16F77" w:rsidP="00A16F77">
      <w:pPr>
        <w:jc w:val="center"/>
        <w:rPr>
          <w:sz w:val="28"/>
          <w:szCs w:val="28"/>
        </w:rPr>
      </w:pPr>
      <w:r w:rsidRPr="00345191">
        <w:rPr>
          <w:sz w:val="28"/>
          <w:szCs w:val="28"/>
        </w:rPr>
        <w:t>«</w:t>
      </w:r>
      <w:r w:rsidR="00E12BF8" w:rsidRPr="00E12BF8">
        <w:rPr>
          <w:sz w:val="28"/>
          <w:szCs w:val="28"/>
          <w:lang w:val="en-US"/>
        </w:rPr>
        <w:t>Strategic approaches to solving management problems using the tools of management psychology</w:t>
      </w:r>
      <w:r w:rsidRPr="00345191">
        <w:rPr>
          <w:sz w:val="28"/>
          <w:szCs w:val="28"/>
        </w:rPr>
        <w:t>»</w:t>
      </w:r>
    </w:p>
    <w:p w14:paraId="76E8FC81" w14:textId="77777777" w:rsidR="00A16F77" w:rsidRPr="00903F72" w:rsidRDefault="00A16F77" w:rsidP="00A16F77">
      <w:pPr>
        <w:jc w:val="center"/>
        <w:rPr>
          <w:sz w:val="28"/>
          <w:szCs w:val="28"/>
        </w:rPr>
      </w:pPr>
    </w:p>
    <w:p w14:paraId="632BCF3B" w14:textId="77777777" w:rsidR="00A16F77" w:rsidRPr="00903F72" w:rsidRDefault="00A16F77" w:rsidP="00A16F77">
      <w:pPr>
        <w:rPr>
          <w:b/>
          <w:sz w:val="28"/>
          <w:szCs w:val="28"/>
        </w:rPr>
      </w:pPr>
    </w:p>
    <w:p w14:paraId="22B9F9B4" w14:textId="392D6320" w:rsidR="00A16F77" w:rsidRPr="00903F72" w:rsidRDefault="00E533A4" w:rsidP="00A16F77">
      <w:pPr>
        <w:ind w:firstLine="3544"/>
        <w:rPr>
          <w:sz w:val="28"/>
          <w:szCs w:val="28"/>
        </w:rPr>
      </w:pPr>
      <w:r w:rsidRPr="00903F72">
        <w:rPr>
          <w:sz w:val="28"/>
          <w:szCs w:val="28"/>
        </w:rPr>
        <w:t>Викона</w:t>
      </w:r>
      <w:r w:rsidR="00CF0E64" w:rsidRPr="00903F72">
        <w:rPr>
          <w:sz w:val="28"/>
          <w:szCs w:val="28"/>
        </w:rPr>
        <w:t>ла</w:t>
      </w:r>
      <w:r w:rsidR="00A16F77" w:rsidRPr="00903F72">
        <w:rPr>
          <w:sz w:val="28"/>
          <w:szCs w:val="28"/>
        </w:rPr>
        <w:t xml:space="preserve">:  </w:t>
      </w:r>
      <w:r w:rsidR="00DB1433" w:rsidRPr="00903F72">
        <w:rPr>
          <w:sz w:val="28"/>
          <w:szCs w:val="28"/>
        </w:rPr>
        <w:t>здобувач</w:t>
      </w:r>
      <w:r w:rsidR="00CF0E64" w:rsidRPr="00903F72">
        <w:rPr>
          <w:sz w:val="28"/>
          <w:szCs w:val="28"/>
        </w:rPr>
        <w:t xml:space="preserve">ка </w:t>
      </w:r>
      <w:r w:rsidR="005D733D">
        <w:rPr>
          <w:sz w:val="28"/>
          <w:szCs w:val="28"/>
        </w:rPr>
        <w:t>за</w:t>
      </w:r>
      <w:r w:rsidR="00CF0E64" w:rsidRPr="00903F72">
        <w:rPr>
          <w:sz w:val="28"/>
          <w:szCs w:val="28"/>
        </w:rPr>
        <w:t>очної</w:t>
      </w:r>
      <w:r w:rsidR="007B0EA5" w:rsidRPr="00903F72">
        <w:rPr>
          <w:sz w:val="28"/>
          <w:szCs w:val="28"/>
          <w:lang w:val="ru-RU"/>
        </w:rPr>
        <w:t xml:space="preserve"> </w:t>
      </w:r>
      <w:r w:rsidRPr="00903F72">
        <w:rPr>
          <w:sz w:val="28"/>
          <w:szCs w:val="28"/>
        </w:rPr>
        <w:t>форми</w:t>
      </w:r>
      <w:r w:rsidR="00A16F77" w:rsidRPr="00903F72">
        <w:rPr>
          <w:sz w:val="28"/>
          <w:szCs w:val="28"/>
        </w:rPr>
        <w:t xml:space="preserve"> навчання</w:t>
      </w:r>
    </w:p>
    <w:p w14:paraId="53AD3E1D"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3834C291"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5B18FAF5" w14:textId="7B4F9076" w:rsidR="00A16F77" w:rsidRPr="00903F72" w:rsidRDefault="00E12BF8" w:rsidP="00A16F77">
      <w:pPr>
        <w:ind w:firstLine="3544"/>
        <w:rPr>
          <w:b/>
          <w:sz w:val="28"/>
          <w:szCs w:val="28"/>
        </w:rPr>
      </w:pPr>
      <w:r w:rsidRPr="00E12BF8">
        <w:rPr>
          <w:b/>
          <w:sz w:val="28"/>
          <w:szCs w:val="28"/>
        </w:rPr>
        <w:t>Чумак Катерина Віталіївна</w:t>
      </w:r>
    </w:p>
    <w:p w14:paraId="68607160" w14:textId="77777777" w:rsidR="00A16F77" w:rsidRPr="00903F72" w:rsidRDefault="00A16F77" w:rsidP="00A16F77">
      <w:pPr>
        <w:ind w:firstLine="3544"/>
        <w:rPr>
          <w:sz w:val="28"/>
          <w:szCs w:val="28"/>
        </w:rPr>
      </w:pPr>
    </w:p>
    <w:p w14:paraId="7AFFDF41" w14:textId="3B88AEFF" w:rsidR="00A16F77"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r w:rsidR="00062AC6" w:rsidRPr="00903F72">
        <w:rPr>
          <w:sz w:val="28"/>
          <w:szCs w:val="28"/>
        </w:rPr>
        <w:t>к.е.н., доцент</w:t>
      </w:r>
      <w:r w:rsidR="009B0565">
        <w:rPr>
          <w:sz w:val="28"/>
          <w:szCs w:val="28"/>
        </w:rPr>
        <w:t xml:space="preserve"> </w:t>
      </w:r>
      <w:r w:rsidR="005D733D" w:rsidRPr="005D733D">
        <w:rPr>
          <w:sz w:val="28"/>
          <w:szCs w:val="28"/>
        </w:rPr>
        <w:t>Шмагіна В.В.</w:t>
      </w:r>
      <w:r w:rsidR="00A16F77" w:rsidRPr="00903F72">
        <w:rPr>
          <w:sz w:val="28"/>
          <w:szCs w:val="28"/>
        </w:rPr>
        <w:t xml:space="preserve">________                                                              </w:t>
      </w:r>
    </w:p>
    <w:p w14:paraId="2BAD1EC7" w14:textId="6B205955" w:rsidR="00DE6E9C" w:rsidRDefault="00A16F77" w:rsidP="00062AC6">
      <w:pPr>
        <w:ind w:firstLine="3544"/>
        <w:rPr>
          <w:bCs/>
          <w:sz w:val="28"/>
          <w:szCs w:val="28"/>
          <w:lang w:val="ru-RU"/>
        </w:rPr>
      </w:pPr>
      <w:r w:rsidRPr="00903F72">
        <w:rPr>
          <w:sz w:val="28"/>
          <w:szCs w:val="28"/>
        </w:rPr>
        <w:t xml:space="preserve">Рецензент: </w:t>
      </w:r>
      <w:r w:rsidR="00DB1433" w:rsidRPr="00903F72">
        <w:rPr>
          <w:sz w:val="28"/>
          <w:szCs w:val="28"/>
        </w:rPr>
        <w:t>д</w:t>
      </w:r>
      <w:r w:rsidRPr="00903F72">
        <w:rPr>
          <w:sz w:val="28"/>
          <w:szCs w:val="28"/>
        </w:rPr>
        <w:t xml:space="preserve">.е.н., </w:t>
      </w:r>
      <w:r w:rsidR="00517C1C" w:rsidRPr="00903F72">
        <w:rPr>
          <w:sz w:val="28"/>
          <w:szCs w:val="28"/>
        </w:rPr>
        <w:t>проф</w:t>
      </w:r>
      <w:r w:rsidRPr="00903F72">
        <w:rPr>
          <w:sz w:val="28"/>
          <w:szCs w:val="28"/>
        </w:rPr>
        <w:t xml:space="preserve">. </w:t>
      </w:r>
      <w:r w:rsidR="005D733D">
        <w:rPr>
          <w:bCs/>
          <w:sz w:val="28"/>
          <w:szCs w:val="28"/>
          <w:lang w:val="ru-RU"/>
        </w:rPr>
        <w:t>Липинська О.А.</w:t>
      </w:r>
    </w:p>
    <w:p w14:paraId="530FFE26" w14:textId="77777777" w:rsidR="005D733D" w:rsidRPr="00903F72" w:rsidRDefault="005D733D" w:rsidP="00062AC6">
      <w:pPr>
        <w:ind w:firstLine="3544"/>
        <w:rPr>
          <w:bCs/>
          <w:sz w:val="28"/>
          <w:szCs w:val="28"/>
          <w:lang w:val="ru-RU"/>
        </w:rPr>
      </w:pPr>
    </w:p>
    <w:p w14:paraId="2B828A91" w14:textId="73D8C4A4" w:rsidR="00062AC6" w:rsidRDefault="00062AC6" w:rsidP="00062AC6">
      <w:pPr>
        <w:ind w:firstLine="3544"/>
        <w:rPr>
          <w:b/>
          <w:sz w:val="28"/>
          <w:szCs w:val="28"/>
        </w:rPr>
      </w:pPr>
    </w:p>
    <w:p w14:paraId="5DFCBDE3" w14:textId="77777777" w:rsidR="009B0565" w:rsidRPr="00903F72" w:rsidRDefault="009B0565"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31D8DD85" w14:textId="77777777" w:rsidTr="002F3D95">
        <w:trPr>
          <w:jc w:val="center"/>
        </w:trPr>
        <w:tc>
          <w:tcPr>
            <w:tcW w:w="4967" w:type="dxa"/>
          </w:tcPr>
          <w:p w14:paraId="4A0AA116" w14:textId="77777777" w:rsidR="00A16F77" w:rsidRPr="00903F72" w:rsidRDefault="00A16F77" w:rsidP="002F3D95">
            <w:pPr>
              <w:spacing w:line="360" w:lineRule="auto"/>
              <w:rPr>
                <w:sz w:val="28"/>
                <w:szCs w:val="28"/>
              </w:rPr>
            </w:pPr>
            <w:r w:rsidRPr="00903F72">
              <w:rPr>
                <w:sz w:val="28"/>
                <w:szCs w:val="28"/>
              </w:rPr>
              <w:t>Рекoмендoванo дo захисту:</w:t>
            </w:r>
          </w:p>
          <w:p w14:paraId="14D29C9D"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6ECF01C8"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16845231" w14:textId="77777777" w:rsidR="00E533A4" w:rsidRPr="00903F72" w:rsidRDefault="00E533A4" w:rsidP="002F3D95">
            <w:pPr>
              <w:spacing w:line="360" w:lineRule="auto"/>
              <w:rPr>
                <w:sz w:val="28"/>
                <w:szCs w:val="28"/>
              </w:rPr>
            </w:pPr>
          </w:p>
          <w:p w14:paraId="6D51D114"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76CEDDB4" w14:textId="644ABFF6"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прoф. </w:t>
            </w:r>
            <w:r w:rsidR="005D733D">
              <w:rPr>
                <w:sz w:val="28"/>
                <w:szCs w:val="28"/>
              </w:rPr>
              <w:t>Олена САДЧЕНКО</w:t>
            </w:r>
          </w:p>
          <w:p w14:paraId="791C42E4"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4C3F1273" w14:textId="77777777" w:rsidR="00A16F77" w:rsidRPr="00903F72" w:rsidRDefault="00A16F77" w:rsidP="002F3D95">
            <w:pPr>
              <w:tabs>
                <w:tab w:val="right" w:pos="4462"/>
              </w:tabs>
              <w:spacing w:line="360" w:lineRule="auto"/>
              <w:rPr>
                <w:sz w:val="28"/>
                <w:szCs w:val="28"/>
              </w:rPr>
            </w:pPr>
            <w:r w:rsidRPr="00903F72">
              <w:rPr>
                <w:sz w:val="28"/>
                <w:szCs w:val="28"/>
              </w:rPr>
              <w:t xml:space="preserve">Захищенo на засiданнi ЕК № </w:t>
            </w:r>
            <w:r w:rsidR="0091500A" w:rsidRPr="00903F72">
              <w:rPr>
                <w:sz w:val="28"/>
                <w:szCs w:val="28"/>
              </w:rPr>
              <w:t>__</w:t>
            </w:r>
          </w:p>
          <w:p w14:paraId="2AB395BA"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83D324" w14:textId="77777777" w:rsidR="00E533A4" w:rsidRPr="00903F72" w:rsidRDefault="00E533A4" w:rsidP="002F3D95">
            <w:pPr>
              <w:tabs>
                <w:tab w:val="right" w:pos="4462"/>
              </w:tabs>
              <w:rPr>
                <w:sz w:val="28"/>
                <w:szCs w:val="28"/>
              </w:rPr>
            </w:pPr>
          </w:p>
          <w:p w14:paraId="4A47EC5C" w14:textId="77777777" w:rsidR="00A16F77" w:rsidRPr="00903F72" w:rsidRDefault="00A16F77" w:rsidP="002F3D95">
            <w:pPr>
              <w:tabs>
                <w:tab w:val="right" w:pos="4462"/>
              </w:tabs>
              <w:rPr>
                <w:sz w:val="28"/>
                <w:szCs w:val="28"/>
              </w:rPr>
            </w:pPr>
            <w:r w:rsidRPr="00903F72">
              <w:rPr>
                <w:sz w:val="28"/>
                <w:szCs w:val="28"/>
              </w:rPr>
              <w:t>Oцiнка______________/___</w:t>
            </w:r>
            <w:r w:rsidRPr="00903F72">
              <w:rPr>
                <w:sz w:val="20"/>
                <w:szCs w:val="20"/>
              </w:rPr>
              <w:tab/>
            </w:r>
            <w:r w:rsidRPr="00903F72">
              <w:rPr>
                <w:sz w:val="28"/>
                <w:szCs w:val="28"/>
              </w:rPr>
              <w:t>___/_____</w:t>
            </w:r>
          </w:p>
          <w:p w14:paraId="44436EEC" w14:textId="77777777" w:rsidR="00A16F77" w:rsidRPr="00903F72" w:rsidRDefault="00A16F77" w:rsidP="002F3D95">
            <w:pPr>
              <w:jc w:val="center"/>
              <w:rPr>
                <w:sz w:val="20"/>
                <w:szCs w:val="20"/>
              </w:rPr>
            </w:pPr>
            <w:r w:rsidRPr="00903F72">
              <w:rPr>
                <w:sz w:val="20"/>
                <w:szCs w:val="20"/>
              </w:rPr>
              <w:t xml:space="preserve">(за нацioнальнoю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6A0323FB" w14:textId="77777777" w:rsidR="00A16F77" w:rsidRPr="00903F72" w:rsidRDefault="00A16F77" w:rsidP="002F3D95">
            <w:pPr>
              <w:spacing w:line="360" w:lineRule="auto"/>
              <w:rPr>
                <w:sz w:val="20"/>
                <w:szCs w:val="20"/>
              </w:rPr>
            </w:pPr>
            <w:r w:rsidRPr="00903F72">
              <w:rPr>
                <w:sz w:val="28"/>
                <w:szCs w:val="28"/>
              </w:rPr>
              <w:t>Гoлoва ЕК</w:t>
            </w:r>
          </w:p>
          <w:p w14:paraId="158842A1" w14:textId="7FA185D8" w:rsidR="00A16F77" w:rsidRPr="00903F72" w:rsidRDefault="005D733D" w:rsidP="002F3D95">
            <w:pPr>
              <w:rPr>
                <w:sz w:val="20"/>
                <w:szCs w:val="20"/>
              </w:rPr>
            </w:pPr>
            <w:r>
              <w:rPr>
                <w:sz w:val="28"/>
                <w:szCs w:val="28"/>
              </w:rPr>
              <w:t>_</w:t>
            </w:r>
            <w:r w:rsidR="00A16F77" w:rsidRPr="00903F72">
              <w:rPr>
                <w:sz w:val="28"/>
                <w:szCs w:val="28"/>
              </w:rPr>
              <w:t xml:space="preserve">_____ </w:t>
            </w:r>
            <w:r>
              <w:rPr>
                <w:sz w:val="28"/>
                <w:szCs w:val="28"/>
              </w:rPr>
              <w:t xml:space="preserve">    </w:t>
            </w:r>
            <w:r w:rsidR="00A16F77" w:rsidRPr="00903F72">
              <w:rPr>
                <w:sz w:val="28"/>
                <w:szCs w:val="28"/>
              </w:rPr>
              <w:t>прoф.</w:t>
            </w:r>
            <w:r w:rsidR="00517C1C" w:rsidRPr="00903F72">
              <w:rPr>
                <w:sz w:val="28"/>
                <w:szCs w:val="28"/>
              </w:rPr>
              <w:t xml:space="preserve"> Ірина НЄННО</w:t>
            </w:r>
          </w:p>
          <w:p w14:paraId="2770EA4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6228D7D4" w14:textId="77777777" w:rsidTr="002F3D95">
        <w:trPr>
          <w:jc w:val="center"/>
        </w:trPr>
        <w:tc>
          <w:tcPr>
            <w:tcW w:w="4967" w:type="dxa"/>
          </w:tcPr>
          <w:p w14:paraId="67B6F97A" w14:textId="77777777" w:rsidR="00A16F77" w:rsidRPr="00903F72" w:rsidRDefault="00A16F77" w:rsidP="002F3D95">
            <w:pPr>
              <w:rPr>
                <w:sz w:val="28"/>
                <w:szCs w:val="28"/>
              </w:rPr>
            </w:pPr>
          </w:p>
        </w:tc>
        <w:tc>
          <w:tcPr>
            <w:tcW w:w="4678" w:type="dxa"/>
          </w:tcPr>
          <w:p w14:paraId="718DA611" w14:textId="77777777" w:rsidR="00A16F77" w:rsidRPr="00903F72" w:rsidRDefault="00A16F77" w:rsidP="002F3D95">
            <w:pPr>
              <w:rPr>
                <w:sz w:val="28"/>
                <w:szCs w:val="28"/>
              </w:rPr>
            </w:pPr>
          </w:p>
        </w:tc>
      </w:tr>
    </w:tbl>
    <w:p w14:paraId="53ECD162" w14:textId="77777777" w:rsidR="009D6642" w:rsidRPr="00903F72" w:rsidRDefault="009D6642" w:rsidP="00A16F77">
      <w:pPr>
        <w:spacing w:line="360" w:lineRule="auto"/>
        <w:jc w:val="center"/>
        <w:rPr>
          <w:b/>
          <w:sz w:val="28"/>
          <w:szCs w:val="28"/>
        </w:rPr>
      </w:pPr>
    </w:p>
    <w:p w14:paraId="3F296F9F" w14:textId="77777777" w:rsidR="00F27F8C" w:rsidRPr="00903F72" w:rsidRDefault="00F27F8C" w:rsidP="00A16F77">
      <w:pPr>
        <w:spacing w:line="360" w:lineRule="auto"/>
        <w:jc w:val="center"/>
        <w:rPr>
          <w:b/>
          <w:sz w:val="28"/>
          <w:szCs w:val="28"/>
        </w:rPr>
      </w:pPr>
    </w:p>
    <w:p w14:paraId="6A1B548B" w14:textId="77777777" w:rsidR="00DE6E9C" w:rsidRPr="00903F72" w:rsidRDefault="00DE6E9C" w:rsidP="00A16F77">
      <w:pPr>
        <w:spacing w:line="360" w:lineRule="auto"/>
        <w:jc w:val="center"/>
        <w:rPr>
          <w:b/>
          <w:sz w:val="28"/>
          <w:szCs w:val="28"/>
        </w:rPr>
      </w:pPr>
    </w:p>
    <w:p w14:paraId="3587515B" w14:textId="77777777" w:rsidR="0091500A" w:rsidRPr="00903F72" w:rsidRDefault="0091500A" w:rsidP="00A16F77">
      <w:pPr>
        <w:spacing w:line="360" w:lineRule="auto"/>
        <w:jc w:val="center"/>
        <w:rPr>
          <w:b/>
          <w:sz w:val="28"/>
          <w:szCs w:val="28"/>
        </w:rPr>
      </w:pPr>
    </w:p>
    <w:p w14:paraId="2348E960"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76D14BAC" w14:textId="77777777" w:rsidTr="00CD2619">
        <w:trPr>
          <w:jc w:val="center"/>
        </w:trPr>
        <w:tc>
          <w:tcPr>
            <w:tcW w:w="9336" w:type="dxa"/>
          </w:tcPr>
          <w:p w14:paraId="3F2DCF22"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5B701B39" w14:textId="77777777" w:rsidR="00F93202" w:rsidRPr="00903F72" w:rsidRDefault="00F93202" w:rsidP="007123BC">
            <w:pPr>
              <w:spacing w:line="360" w:lineRule="auto"/>
              <w:ind w:right="-199"/>
              <w:rPr>
                <w:sz w:val="28"/>
              </w:rPr>
            </w:pPr>
          </w:p>
        </w:tc>
      </w:tr>
      <w:tr w:rsidR="00F93202" w:rsidRPr="00903F72" w14:paraId="4AE97EA0" w14:textId="77777777" w:rsidTr="00CD2619">
        <w:trPr>
          <w:jc w:val="center"/>
        </w:trPr>
        <w:tc>
          <w:tcPr>
            <w:tcW w:w="9336" w:type="dxa"/>
          </w:tcPr>
          <w:p w14:paraId="5650E9E3"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79299296"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4A577D47" w14:textId="77777777" w:rsidTr="00CD2619">
        <w:trPr>
          <w:trHeight w:val="266"/>
          <w:jc w:val="center"/>
        </w:trPr>
        <w:tc>
          <w:tcPr>
            <w:tcW w:w="9336" w:type="dxa"/>
          </w:tcPr>
          <w:p w14:paraId="7AAB9CF5" w14:textId="4FAFBB07" w:rsidR="00F93202" w:rsidRPr="00903F72" w:rsidRDefault="00EF7D9B" w:rsidP="00C46810">
            <w:pPr>
              <w:spacing w:line="360" w:lineRule="auto"/>
              <w:rPr>
                <w:caps/>
                <w:sz w:val="28"/>
                <w:szCs w:val="28"/>
              </w:rPr>
            </w:pPr>
            <w:r w:rsidRPr="00903F72">
              <w:rPr>
                <w:caps/>
                <w:sz w:val="28"/>
                <w:szCs w:val="28"/>
              </w:rPr>
              <w:t xml:space="preserve">розділ 1. </w:t>
            </w:r>
            <w:r w:rsidR="00D63B6E" w:rsidRPr="00903F72">
              <w:rPr>
                <w:caps/>
                <w:sz w:val="28"/>
                <w:szCs w:val="28"/>
              </w:rPr>
              <w:t xml:space="preserve">теоретична </w:t>
            </w:r>
            <w:r w:rsidR="00DE6E9C">
              <w:rPr>
                <w:caps/>
                <w:sz w:val="28"/>
                <w:szCs w:val="28"/>
              </w:rPr>
              <w:t xml:space="preserve">основа </w:t>
            </w:r>
            <w:r w:rsidR="00D63B6E" w:rsidRPr="00903F72">
              <w:rPr>
                <w:caps/>
                <w:sz w:val="28"/>
                <w:szCs w:val="28"/>
              </w:rPr>
              <w:t xml:space="preserve"> </w:t>
            </w:r>
            <w:r w:rsidR="00E12BF8">
              <w:rPr>
                <w:caps/>
                <w:sz w:val="28"/>
                <w:szCs w:val="28"/>
              </w:rPr>
              <w:t xml:space="preserve">стратегічного управління та </w:t>
            </w:r>
            <w:r w:rsidR="00B11AA5">
              <w:rPr>
                <w:caps/>
                <w:sz w:val="28"/>
                <w:szCs w:val="28"/>
              </w:rPr>
              <w:t xml:space="preserve">АСПЕКТИ </w:t>
            </w:r>
            <w:r w:rsidR="005D733D" w:rsidRPr="005D733D">
              <w:rPr>
                <w:caps/>
                <w:sz w:val="28"/>
                <w:szCs w:val="28"/>
              </w:rPr>
              <w:t>психологі</w:t>
            </w:r>
            <w:r w:rsidR="00E12BF8">
              <w:rPr>
                <w:caps/>
                <w:sz w:val="28"/>
                <w:szCs w:val="28"/>
              </w:rPr>
              <w:t>ї…………………………..</w:t>
            </w:r>
            <w:r w:rsidR="00D63B6E" w:rsidRPr="00903F72">
              <w:rPr>
                <w:caps/>
                <w:sz w:val="28"/>
                <w:szCs w:val="28"/>
              </w:rPr>
              <w:t>…</w:t>
            </w:r>
            <w:r w:rsidR="00A22576">
              <w:rPr>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24B1653B" w14:textId="77777777" w:rsidR="00180AEC" w:rsidRPr="00903F72" w:rsidRDefault="00180AEC" w:rsidP="002F3D95">
            <w:pPr>
              <w:spacing w:line="360" w:lineRule="auto"/>
              <w:jc w:val="center"/>
              <w:rPr>
                <w:sz w:val="28"/>
                <w:szCs w:val="28"/>
              </w:rPr>
            </w:pPr>
          </w:p>
          <w:p w14:paraId="44855695" w14:textId="2315B641" w:rsidR="00F93202" w:rsidRPr="00903F72" w:rsidRDefault="00B11AA5" w:rsidP="002F3D95">
            <w:pPr>
              <w:spacing w:line="360" w:lineRule="auto"/>
              <w:jc w:val="center"/>
              <w:rPr>
                <w:sz w:val="28"/>
                <w:szCs w:val="28"/>
              </w:rPr>
            </w:pPr>
            <w:r>
              <w:rPr>
                <w:sz w:val="28"/>
                <w:szCs w:val="28"/>
              </w:rPr>
              <w:t>7</w:t>
            </w:r>
          </w:p>
        </w:tc>
      </w:tr>
      <w:tr w:rsidR="00F93202" w:rsidRPr="00903F72" w14:paraId="2D807649" w14:textId="77777777" w:rsidTr="00CD2619">
        <w:trPr>
          <w:trHeight w:val="266"/>
          <w:jc w:val="center"/>
        </w:trPr>
        <w:tc>
          <w:tcPr>
            <w:tcW w:w="9336" w:type="dxa"/>
          </w:tcPr>
          <w:p w14:paraId="196DDCE5" w14:textId="22682327" w:rsidR="00F93202" w:rsidRPr="00903F72" w:rsidRDefault="00F93202" w:rsidP="00DE6E9C">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746BFA" w:rsidRPr="00903F72">
              <w:rPr>
                <w:sz w:val="28"/>
                <w:szCs w:val="28"/>
                <w:lang w:val="uk-UA"/>
              </w:rPr>
              <w:t xml:space="preserve">Теоретична сутність </w:t>
            </w:r>
            <w:r w:rsidR="009919CC" w:rsidRPr="00903F72">
              <w:rPr>
                <w:sz w:val="28"/>
                <w:szCs w:val="28"/>
                <w:lang w:val="uk-UA"/>
              </w:rPr>
              <w:t xml:space="preserve"> </w:t>
            </w:r>
            <w:r w:rsidR="00E12BF8">
              <w:rPr>
                <w:sz w:val="28"/>
                <w:szCs w:val="28"/>
                <w:lang w:val="uk-UA"/>
              </w:rPr>
              <w:t>стратегічного управління</w:t>
            </w:r>
            <w:r w:rsidR="005D733D" w:rsidRPr="005D733D">
              <w:rPr>
                <w:sz w:val="28"/>
                <w:szCs w:val="28"/>
                <w:lang w:val="uk-UA"/>
              </w:rPr>
              <w:t xml:space="preserve"> </w:t>
            </w:r>
            <w:r w:rsidR="00746BFA" w:rsidRPr="00903F72">
              <w:rPr>
                <w:sz w:val="28"/>
                <w:szCs w:val="28"/>
                <w:lang w:val="uk-UA"/>
              </w:rPr>
              <w:t>…</w:t>
            </w:r>
            <w:r w:rsidR="00E12BF8">
              <w:rPr>
                <w:sz w:val="28"/>
                <w:szCs w:val="28"/>
                <w:lang w:val="uk-UA"/>
              </w:rPr>
              <w:t>….</w:t>
            </w:r>
            <w:r w:rsidR="00746BFA" w:rsidRPr="00903F72">
              <w:rPr>
                <w:sz w:val="28"/>
                <w:szCs w:val="28"/>
                <w:lang w:val="uk-UA"/>
              </w:rPr>
              <w:t>……</w:t>
            </w:r>
            <w:r w:rsidR="00A95492" w:rsidRPr="00903F72">
              <w:rPr>
                <w:sz w:val="28"/>
                <w:szCs w:val="28"/>
                <w:lang w:val="uk-UA"/>
              </w:rPr>
              <w:t>…</w:t>
            </w:r>
            <w:r w:rsidR="0096789D" w:rsidRPr="00903F72">
              <w:rPr>
                <w:sz w:val="28"/>
                <w:szCs w:val="28"/>
                <w:lang w:val="uk-UA"/>
              </w:rPr>
              <w:t>..</w:t>
            </w:r>
            <w:r w:rsidR="00430C66" w:rsidRPr="00903F72">
              <w:rPr>
                <w:sz w:val="28"/>
                <w:szCs w:val="28"/>
                <w:lang w:val="uk-UA"/>
              </w:rPr>
              <w:t>…</w:t>
            </w:r>
            <w:r w:rsidR="00A95492" w:rsidRPr="00903F72">
              <w:rPr>
                <w:sz w:val="28"/>
                <w:szCs w:val="28"/>
                <w:lang w:val="uk-UA"/>
              </w:rPr>
              <w:t>…………</w:t>
            </w:r>
          </w:p>
        </w:tc>
        <w:tc>
          <w:tcPr>
            <w:tcW w:w="692" w:type="dxa"/>
          </w:tcPr>
          <w:p w14:paraId="26BFF756" w14:textId="27E24EF0" w:rsidR="00F93202" w:rsidRPr="00903F72" w:rsidRDefault="00B11AA5" w:rsidP="002F3D95">
            <w:pPr>
              <w:spacing w:line="360" w:lineRule="auto"/>
              <w:jc w:val="center"/>
              <w:rPr>
                <w:sz w:val="28"/>
                <w:szCs w:val="28"/>
              </w:rPr>
            </w:pPr>
            <w:r>
              <w:rPr>
                <w:sz w:val="28"/>
                <w:szCs w:val="28"/>
              </w:rPr>
              <w:t>7</w:t>
            </w:r>
          </w:p>
        </w:tc>
      </w:tr>
      <w:tr w:rsidR="00F93202" w:rsidRPr="00903F72" w14:paraId="3DA77725" w14:textId="77777777" w:rsidTr="00CD2619">
        <w:trPr>
          <w:trHeight w:val="266"/>
          <w:jc w:val="center"/>
        </w:trPr>
        <w:tc>
          <w:tcPr>
            <w:tcW w:w="9336" w:type="dxa"/>
          </w:tcPr>
          <w:p w14:paraId="34469268" w14:textId="197D29C4" w:rsidR="00F93202" w:rsidRPr="00903F72" w:rsidRDefault="00082123" w:rsidP="00DE6E9C">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r w:rsidR="00E12BF8">
              <w:rPr>
                <w:sz w:val="28"/>
                <w:szCs w:val="28"/>
                <w:lang w:val="uk-UA"/>
              </w:rPr>
              <w:t>Психологія в системі управління……</w:t>
            </w:r>
            <w:r w:rsidR="00A95492" w:rsidRPr="00903F72">
              <w:rPr>
                <w:sz w:val="28"/>
                <w:szCs w:val="28"/>
                <w:lang w:val="uk-UA"/>
              </w:rPr>
              <w:t>…</w:t>
            </w:r>
            <w:r w:rsidR="00DE6E9C">
              <w:rPr>
                <w:sz w:val="28"/>
                <w:szCs w:val="28"/>
                <w:lang w:val="uk-UA"/>
              </w:rPr>
              <w:t>…</w:t>
            </w:r>
            <w:r w:rsidR="00A22576">
              <w:rPr>
                <w:sz w:val="28"/>
                <w:szCs w:val="28"/>
                <w:lang w:val="uk-UA"/>
              </w:rPr>
              <w:t>……………..</w:t>
            </w:r>
            <w:r w:rsidR="00DE6E9C">
              <w:rPr>
                <w:sz w:val="28"/>
                <w:szCs w:val="28"/>
                <w:lang w:val="uk-UA"/>
              </w:rPr>
              <w:t>………….</w:t>
            </w:r>
            <w:r w:rsidR="00A95492" w:rsidRPr="00903F72">
              <w:rPr>
                <w:sz w:val="28"/>
                <w:szCs w:val="28"/>
                <w:lang w:val="uk-UA"/>
              </w:rPr>
              <w:t>……..</w:t>
            </w:r>
          </w:p>
        </w:tc>
        <w:tc>
          <w:tcPr>
            <w:tcW w:w="692" w:type="dxa"/>
          </w:tcPr>
          <w:p w14:paraId="126B68FD" w14:textId="6F99013A" w:rsidR="004A5EFA" w:rsidRPr="00903F72" w:rsidRDefault="004A5EFA" w:rsidP="00364A96">
            <w:pPr>
              <w:spacing w:line="360" w:lineRule="auto"/>
              <w:jc w:val="center"/>
              <w:rPr>
                <w:bCs/>
                <w:sz w:val="28"/>
                <w:szCs w:val="28"/>
              </w:rPr>
            </w:pPr>
            <w:r w:rsidRPr="00903F72">
              <w:rPr>
                <w:bCs/>
                <w:sz w:val="28"/>
                <w:szCs w:val="28"/>
              </w:rPr>
              <w:t>1</w:t>
            </w:r>
            <w:r w:rsidR="00F211F6">
              <w:rPr>
                <w:bCs/>
                <w:sz w:val="28"/>
                <w:szCs w:val="28"/>
              </w:rPr>
              <w:t>5</w:t>
            </w:r>
          </w:p>
        </w:tc>
      </w:tr>
      <w:tr w:rsidR="00082123" w:rsidRPr="00903F72" w14:paraId="13E6CE98" w14:textId="77777777" w:rsidTr="00CD2619">
        <w:trPr>
          <w:trHeight w:val="266"/>
          <w:jc w:val="center"/>
        </w:trPr>
        <w:tc>
          <w:tcPr>
            <w:tcW w:w="9336" w:type="dxa"/>
          </w:tcPr>
          <w:p w14:paraId="5C9299FC" w14:textId="1F0B021A" w:rsidR="00082123" w:rsidRPr="00903F72" w:rsidRDefault="00082123" w:rsidP="00DE6E9C">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DE6E9C" w:rsidRPr="00465687">
              <w:rPr>
                <w:sz w:val="28"/>
                <w:szCs w:val="28"/>
              </w:rPr>
              <w:t xml:space="preserve">Інструменти </w:t>
            </w:r>
            <w:r w:rsidR="00746BFA" w:rsidRPr="00465687">
              <w:rPr>
                <w:sz w:val="28"/>
                <w:szCs w:val="28"/>
              </w:rPr>
              <w:t xml:space="preserve"> </w:t>
            </w:r>
            <w:r w:rsidR="005D733D">
              <w:rPr>
                <w:bCs/>
                <w:sz w:val="28"/>
                <w:szCs w:val="28"/>
              </w:rPr>
              <w:t xml:space="preserve">психологічного </w:t>
            </w:r>
            <w:r w:rsidR="00E12BF8">
              <w:rPr>
                <w:bCs/>
                <w:sz w:val="28"/>
                <w:szCs w:val="28"/>
              </w:rPr>
              <w:t>управління</w:t>
            </w:r>
            <w:r w:rsidR="00DE6E9C">
              <w:rPr>
                <w:bCs/>
                <w:sz w:val="28"/>
                <w:szCs w:val="28"/>
                <w:lang w:val="ru-RU"/>
              </w:rPr>
              <w:t>…</w:t>
            </w:r>
            <w:r w:rsidR="00A22576">
              <w:rPr>
                <w:bCs/>
                <w:sz w:val="28"/>
                <w:szCs w:val="28"/>
                <w:lang w:val="ru-RU"/>
              </w:rPr>
              <w:t>…………………………</w:t>
            </w:r>
            <w:r w:rsidR="00DE6E9C">
              <w:rPr>
                <w:bCs/>
                <w:sz w:val="28"/>
                <w:szCs w:val="28"/>
                <w:lang w:val="ru-RU"/>
              </w:rPr>
              <w:t>……</w:t>
            </w:r>
          </w:p>
        </w:tc>
        <w:tc>
          <w:tcPr>
            <w:tcW w:w="692" w:type="dxa"/>
          </w:tcPr>
          <w:p w14:paraId="7F2A46B0" w14:textId="3D1F83C9" w:rsidR="004A5EFA" w:rsidRPr="00903F72" w:rsidRDefault="00000AA5" w:rsidP="00BF644E">
            <w:pPr>
              <w:spacing w:line="360" w:lineRule="auto"/>
              <w:jc w:val="center"/>
              <w:rPr>
                <w:bCs/>
                <w:sz w:val="28"/>
                <w:szCs w:val="28"/>
              </w:rPr>
            </w:pPr>
            <w:r>
              <w:rPr>
                <w:bCs/>
                <w:sz w:val="28"/>
                <w:szCs w:val="28"/>
              </w:rPr>
              <w:t>30</w:t>
            </w:r>
          </w:p>
        </w:tc>
      </w:tr>
      <w:tr w:rsidR="00BC0D52" w:rsidRPr="00903F72" w14:paraId="42EC8503" w14:textId="77777777" w:rsidTr="00CD2619">
        <w:trPr>
          <w:trHeight w:val="505"/>
          <w:jc w:val="center"/>
        </w:trPr>
        <w:tc>
          <w:tcPr>
            <w:tcW w:w="9336" w:type="dxa"/>
          </w:tcPr>
          <w:p w14:paraId="18904C0D" w14:textId="61E0E385" w:rsidR="00BC0D52" w:rsidRPr="00AA723A" w:rsidRDefault="00082123" w:rsidP="001464AE">
            <w:pPr>
              <w:shd w:val="clear" w:color="auto" w:fill="FFFFFF"/>
              <w:tabs>
                <w:tab w:val="left" w:pos="1176"/>
              </w:tabs>
              <w:spacing w:line="360" w:lineRule="auto"/>
              <w:rPr>
                <w:sz w:val="28"/>
                <w:szCs w:val="28"/>
              </w:rPr>
            </w:pPr>
            <w:r w:rsidRPr="00AA723A">
              <w:rPr>
                <w:caps/>
                <w:spacing w:val="20"/>
                <w:sz w:val="28"/>
                <w:szCs w:val="28"/>
              </w:rPr>
              <w:t>Розділ</w:t>
            </w:r>
            <w:r w:rsidRPr="00AA723A">
              <w:rPr>
                <w:caps/>
                <w:sz w:val="28"/>
                <w:szCs w:val="28"/>
              </w:rPr>
              <w:t xml:space="preserve"> 2. </w:t>
            </w:r>
            <w:r w:rsidR="00C11542" w:rsidRPr="00AA723A">
              <w:rPr>
                <w:caps/>
                <w:sz w:val="28"/>
                <w:szCs w:val="28"/>
              </w:rPr>
              <w:t xml:space="preserve">дослідження </w:t>
            </w:r>
            <w:r w:rsidR="00D63B6E" w:rsidRPr="00AA723A">
              <w:rPr>
                <w:caps/>
                <w:sz w:val="28"/>
                <w:szCs w:val="28"/>
              </w:rPr>
              <w:t xml:space="preserve">ефективності управлінської діяльності на </w:t>
            </w:r>
            <w:r w:rsidR="00E12BF8" w:rsidRPr="00903F72">
              <w:rPr>
                <w:bCs/>
                <w:caps/>
                <w:sz w:val="28"/>
                <w:szCs w:val="28"/>
                <w:lang w:val="ru-RU"/>
              </w:rPr>
              <w:t>П</w:t>
            </w:r>
            <w:r w:rsidR="00E12BF8">
              <w:rPr>
                <w:bCs/>
                <w:caps/>
                <w:sz w:val="28"/>
                <w:szCs w:val="28"/>
                <w:lang w:val="ru-RU"/>
              </w:rPr>
              <w:t>АТ</w:t>
            </w:r>
            <w:r w:rsidR="00E12BF8" w:rsidRPr="00903F72">
              <w:rPr>
                <w:bCs/>
                <w:caps/>
                <w:sz w:val="28"/>
                <w:szCs w:val="28"/>
                <w:lang w:val="ru-RU"/>
              </w:rPr>
              <w:t xml:space="preserve"> «</w:t>
            </w:r>
            <w:r w:rsidR="00E12BF8" w:rsidRPr="00903F72">
              <w:rPr>
                <w:bCs/>
                <w:caps/>
                <w:sz w:val="28"/>
                <w:szCs w:val="28"/>
              </w:rPr>
              <w:t>ПРОФЕСІОНАЛ</w:t>
            </w:r>
            <w:r w:rsidR="00E12BF8" w:rsidRPr="00903F72">
              <w:rPr>
                <w:bCs/>
                <w:caps/>
                <w:sz w:val="28"/>
                <w:szCs w:val="28"/>
                <w:lang w:val="ru-RU"/>
              </w:rPr>
              <w:t>»</w:t>
            </w:r>
            <w:r w:rsidR="00AA723A" w:rsidRPr="00AA723A">
              <w:rPr>
                <w:caps/>
                <w:sz w:val="28"/>
                <w:szCs w:val="28"/>
              </w:rPr>
              <w:t>……</w:t>
            </w:r>
            <w:r w:rsidR="00241A81" w:rsidRPr="00AA723A">
              <w:rPr>
                <w:caps/>
                <w:sz w:val="28"/>
                <w:szCs w:val="28"/>
              </w:rPr>
              <w:t>…………</w:t>
            </w:r>
            <w:r w:rsidR="001464AE" w:rsidRPr="00AA723A">
              <w:rPr>
                <w:caps/>
                <w:sz w:val="28"/>
                <w:szCs w:val="28"/>
              </w:rPr>
              <w:t>……………..</w:t>
            </w:r>
            <w:r w:rsidR="00D04D49" w:rsidRPr="00AA723A">
              <w:rPr>
                <w:caps/>
                <w:sz w:val="28"/>
                <w:szCs w:val="28"/>
              </w:rPr>
              <w:t>….</w:t>
            </w:r>
            <w:r w:rsidR="00752747" w:rsidRPr="00AA723A">
              <w:rPr>
                <w:caps/>
                <w:sz w:val="28"/>
                <w:szCs w:val="28"/>
              </w:rPr>
              <w:t>...</w:t>
            </w:r>
            <w:r w:rsidR="00A95492" w:rsidRPr="00AA723A">
              <w:rPr>
                <w:caps/>
                <w:sz w:val="28"/>
                <w:szCs w:val="28"/>
              </w:rPr>
              <w:t>..</w:t>
            </w:r>
          </w:p>
        </w:tc>
        <w:tc>
          <w:tcPr>
            <w:tcW w:w="692" w:type="dxa"/>
          </w:tcPr>
          <w:p w14:paraId="2477AD6A" w14:textId="77777777" w:rsidR="00552A15" w:rsidRPr="00AA723A" w:rsidRDefault="00552A15" w:rsidP="00FA2FC4">
            <w:pPr>
              <w:spacing w:line="360" w:lineRule="auto"/>
              <w:jc w:val="center"/>
              <w:rPr>
                <w:sz w:val="28"/>
                <w:szCs w:val="28"/>
              </w:rPr>
            </w:pPr>
          </w:p>
          <w:p w14:paraId="1E447295" w14:textId="085AA086" w:rsidR="004A5EFA" w:rsidRPr="00AA723A" w:rsidRDefault="0002728E" w:rsidP="00642902">
            <w:pPr>
              <w:spacing w:line="360" w:lineRule="auto"/>
              <w:jc w:val="center"/>
              <w:rPr>
                <w:sz w:val="28"/>
                <w:szCs w:val="28"/>
              </w:rPr>
            </w:pPr>
            <w:r>
              <w:rPr>
                <w:sz w:val="28"/>
                <w:szCs w:val="28"/>
              </w:rPr>
              <w:t>3</w:t>
            </w:r>
            <w:r w:rsidR="00000AA5">
              <w:rPr>
                <w:sz w:val="28"/>
                <w:szCs w:val="28"/>
              </w:rPr>
              <w:t>4</w:t>
            </w:r>
          </w:p>
        </w:tc>
      </w:tr>
      <w:tr w:rsidR="00C11542" w:rsidRPr="00903F72" w14:paraId="1A82B026" w14:textId="77777777" w:rsidTr="00CD2619">
        <w:trPr>
          <w:jc w:val="center"/>
        </w:trPr>
        <w:tc>
          <w:tcPr>
            <w:tcW w:w="9336" w:type="dxa"/>
          </w:tcPr>
          <w:p w14:paraId="06B7977D" w14:textId="62DC9716" w:rsidR="00C11542" w:rsidRPr="00AA723A" w:rsidRDefault="00C11542" w:rsidP="001464AE">
            <w:pPr>
              <w:shd w:val="clear" w:color="auto" w:fill="FFFFFF"/>
              <w:tabs>
                <w:tab w:val="left" w:pos="1176"/>
              </w:tabs>
              <w:spacing w:line="360" w:lineRule="auto"/>
              <w:rPr>
                <w:caps/>
                <w:sz w:val="28"/>
                <w:szCs w:val="28"/>
              </w:rPr>
            </w:pPr>
            <w:r w:rsidRPr="00AA723A">
              <w:rPr>
                <w:sz w:val="28"/>
                <w:szCs w:val="28"/>
              </w:rPr>
              <w:t>2.1</w:t>
            </w:r>
            <w:r w:rsidR="00903292" w:rsidRPr="00AA723A">
              <w:rPr>
                <w:sz w:val="28"/>
                <w:szCs w:val="28"/>
              </w:rPr>
              <w:t>.</w:t>
            </w:r>
            <w:r w:rsidR="007B0EA5" w:rsidRPr="00AA723A">
              <w:rPr>
                <w:sz w:val="28"/>
                <w:szCs w:val="28"/>
              </w:rPr>
              <w:t xml:space="preserve"> </w:t>
            </w:r>
            <w:r w:rsidR="00903292" w:rsidRPr="00AA723A">
              <w:rPr>
                <w:sz w:val="28"/>
                <w:szCs w:val="28"/>
              </w:rPr>
              <w:t xml:space="preserve">Характеристика </w:t>
            </w:r>
            <w:r w:rsidR="005D733D">
              <w:rPr>
                <w:sz w:val="28"/>
                <w:szCs w:val="28"/>
              </w:rPr>
              <w:t>підприємства</w:t>
            </w:r>
            <w:r w:rsidR="00E12BF8">
              <w:rPr>
                <w:sz w:val="28"/>
                <w:szCs w:val="28"/>
              </w:rPr>
              <w:t xml:space="preserve"> ПАТ «Професіонал»</w:t>
            </w:r>
            <w:r w:rsidR="005D733D">
              <w:rPr>
                <w:caps/>
                <w:sz w:val="28"/>
                <w:szCs w:val="28"/>
              </w:rPr>
              <w:t>………….</w:t>
            </w:r>
            <w:r w:rsidRPr="00AA723A">
              <w:rPr>
                <w:caps/>
                <w:sz w:val="28"/>
                <w:szCs w:val="28"/>
              </w:rPr>
              <w:t>.…</w:t>
            </w:r>
            <w:r w:rsidRPr="00AA723A">
              <w:rPr>
                <w:sz w:val="28"/>
                <w:szCs w:val="28"/>
              </w:rPr>
              <w:t>…..….</w:t>
            </w:r>
          </w:p>
        </w:tc>
        <w:tc>
          <w:tcPr>
            <w:tcW w:w="692" w:type="dxa"/>
          </w:tcPr>
          <w:p w14:paraId="4C3B5041" w14:textId="29B126B0" w:rsidR="00C11542" w:rsidRPr="00AA723A" w:rsidRDefault="0002728E" w:rsidP="00642902">
            <w:pPr>
              <w:spacing w:line="360" w:lineRule="auto"/>
              <w:jc w:val="center"/>
              <w:rPr>
                <w:sz w:val="28"/>
                <w:szCs w:val="28"/>
              </w:rPr>
            </w:pPr>
            <w:r>
              <w:rPr>
                <w:sz w:val="28"/>
                <w:szCs w:val="28"/>
              </w:rPr>
              <w:t>3</w:t>
            </w:r>
            <w:r w:rsidR="00000AA5">
              <w:rPr>
                <w:sz w:val="28"/>
                <w:szCs w:val="28"/>
              </w:rPr>
              <w:t>4</w:t>
            </w:r>
          </w:p>
        </w:tc>
      </w:tr>
      <w:tr w:rsidR="00C11542" w:rsidRPr="00903F72" w14:paraId="60BD7863" w14:textId="77777777" w:rsidTr="00CD2619">
        <w:trPr>
          <w:jc w:val="center"/>
        </w:trPr>
        <w:tc>
          <w:tcPr>
            <w:tcW w:w="9336" w:type="dxa"/>
          </w:tcPr>
          <w:p w14:paraId="22AC4FD0" w14:textId="0B40C19F" w:rsidR="00C11542" w:rsidRPr="00AA723A" w:rsidRDefault="00C11542" w:rsidP="001464AE">
            <w:pPr>
              <w:spacing w:line="360" w:lineRule="auto"/>
              <w:rPr>
                <w:sz w:val="28"/>
                <w:szCs w:val="28"/>
              </w:rPr>
            </w:pPr>
            <w:r w:rsidRPr="00AA723A">
              <w:rPr>
                <w:sz w:val="28"/>
                <w:szCs w:val="28"/>
              </w:rPr>
              <w:t xml:space="preserve">2.2. </w:t>
            </w:r>
            <w:r w:rsidR="007C2EFD" w:rsidRPr="00AA723A">
              <w:rPr>
                <w:sz w:val="28"/>
                <w:szCs w:val="28"/>
              </w:rPr>
              <w:t>Оцінка</w:t>
            </w:r>
            <w:r w:rsidR="00903292" w:rsidRPr="00AA723A">
              <w:rPr>
                <w:sz w:val="28"/>
                <w:szCs w:val="28"/>
              </w:rPr>
              <w:t xml:space="preserve"> ефективності </w:t>
            </w:r>
            <w:r w:rsidR="007C2EFD" w:rsidRPr="00AA723A">
              <w:rPr>
                <w:sz w:val="28"/>
                <w:szCs w:val="28"/>
              </w:rPr>
              <w:t xml:space="preserve">системи </w:t>
            </w:r>
            <w:r w:rsidR="00E12BF8">
              <w:rPr>
                <w:sz w:val="28"/>
                <w:szCs w:val="28"/>
              </w:rPr>
              <w:t xml:space="preserve">стратегічного </w:t>
            </w:r>
            <w:r w:rsidR="007C2EFD" w:rsidRPr="00AA723A">
              <w:rPr>
                <w:sz w:val="28"/>
                <w:szCs w:val="28"/>
              </w:rPr>
              <w:t xml:space="preserve">управління </w:t>
            </w:r>
            <w:r w:rsidR="00E12BF8">
              <w:rPr>
                <w:sz w:val="28"/>
                <w:szCs w:val="28"/>
              </w:rPr>
              <w:t>на ПАТ «Професіонал»………………………………………….</w:t>
            </w:r>
            <w:r w:rsidR="00A22576">
              <w:rPr>
                <w:sz w:val="28"/>
                <w:szCs w:val="28"/>
              </w:rPr>
              <w:t>…………</w:t>
            </w:r>
            <w:r w:rsidR="00AA723A" w:rsidRPr="00AA723A">
              <w:rPr>
                <w:caps/>
                <w:sz w:val="28"/>
                <w:szCs w:val="28"/>
              </w:rPr>
              <w:t>……………..</w:t>
            </w:r>
          </w:p>
        </w:tc>
        <w:tc>
          <w:tcPr>
            <w:tcW w:w="692" w:type="dxa"/>
          </w:tcPr>
          <w:p w14:paraId="01DB04D6" w14:textId="77777777" w:rsidR="00A22576" w:rsidRDefault="00A22576" w:rsidP="00E4149D">
            <w:pPr>
              <w:spacing w:line="360" w:lineRule="auto"/>
              <w:jc w:val="center"/>
              <w:rPr>
                <w:sz w:val="28"/>
                <w:szCs w:val="28"/>
              </w:rPr>
            </w:pPr>
          </w:p>
          <w:p w14:paraId="477EA645" w14:textId="573689B4" w:rsidR="00C11542" w:rsidRPr="00AA723A" w:rsidRDefault="00B21A22" w:rsidP="00E4149D">
            <w:pPr>
              <w:spacing w:line="360" w:lineRule="auto"/>
              <w:jc w:val="center"/>
              <w:rPr>
                <w:sz w:val="28"/>
                <w:szCs w:val="28"/>
              </w:rPr>
            </w:pPr>
            <w:r w:rsidRPr="00AA723A">
              <w:rPr>
                <w:sz w:val="28"/>
                <w:szCs w:val="28"/>
              </w:rPr>
              <w:t>3</w:t>
            </w:r>
            <w:r w:rsidR="005E7824">
              <w:rPr>
                <w:sz w:val="28"/>
                <w:szCs w:val="28"/>
              </w:rPr>
              <w:t>9</w:t>
            </w:r>
          </w:p>
        </w:tc>
      </w:tr>
      <w:tr w:rsidR="00F93202" w:rsidRPr="00903F72" w14:paraId="24EEF4CC" w14:textId="77777777" w:rsidTr="00CD2619">
        <w:trPr>
          <w:jc w:val="center"/>
        </w:trPr>
        <w:tc>
          <w:tcPr>
            <w:tcW w:w="9336" w:type="dxa"/>
          </w:tcPr>
          <w:p w14:paraId="5FC04734" w14:textId="52D7FE2A" w:rsidR="00F93202" w:rsidRPr="00AE126E" w:rsidRDefault="00B67C3A" w:rsidP="001464AE">
            <w:pPr>
              <w:spacing w:line="360" w:lineRule="auto"/>
              <w:rPr>
                <w:sz w:val="28"/>
                <w:szCs w:val="28"/>
              </w:rPr>
            </w:pPr>
            <w:r w:rsidRPr="00AE126E">
              <w:rPr>
                <w:caps/>
                <w:sz w:val="28"/>
                <w:szCs w:val="28"/>
              </w:rPr>
              <w:t xml:space="preserve">Розділ 3. </w:t>
            </w:r>
            <w:bookmarkStart w:id="1" w:name="_Hlk198625045"/>
            <w:r w:rsidR="00A22576" w:rsidRPr="00E12BF8">
              <w:rPr>
                <w:caps/>
                <w:sz w:val="28"/>
                <w:szCs w:val="28"/>
              </w:rPr>
              <w:t xml:space="preserve">застосування </w:t>
            </w:r>
            <w:r w:rsidR="00E12BF8" w:rsidRPr="00E12BF8">
              <w:rPr>
                <w:caps/>
                <w:sz w:val="28"/>
                <w:szCs w:val="28"/>
              </w:rPr>
              <w:t>Стратегічних підходів вирішення управлінських завдань</w:t>
            </w:r>
            <w:r w:rsidR="00E12BF8" w:rsidRPr="00E12BF8">
              <w:rPr>
                <w:caps/>
                <w:sz w:val="28"/>
                <w:szCs w:val="28"/>
                <w:lang w:val="ru-RU"/>
              </w:rPr>
              <w:t xml:space="preserve"> з використанням інструментів психології управління</w:t>
            </w:r>
            <w:bookmarkEnd w:id="1"/>
            <w:r w:rsidR="00E12BF8" w:rsidRPr="00E12BF8">
              <w:rPr>
                <w:caps/>
                <w:sz w:val="28"/>
                <w:szCs w:val="28"/>
              </w:rPr>
              <w:t xml:space="preserve"> на </w:t>
            </w:r>
            <w:r w:rsidR="00E12BF8" w:rsidRPr="00E12BF8">
              <w:rPr>
                <w:caps/>
                <w:sz w:val="28"/>
                <w:szCs w:val="28"/>
                <w:lang w:val="ru-RU"/>
              </w:rPr>
              <w:t>ПАТ «</w:t>
            </w:r>
            <w:r w:rsidR="00E12BF8" w:rsidRPr="00E12BF8">
              <w:rPr>
                <w:caps/>
                <w:sz w:val="28"/>
                <w:szCs w:val="28"/>
              </w:rPr>
              <w:t>ПРОФЕСІОНАЛ</w:t>
            </w:r>
            <w:r w:rsidR="00E12BF8" w:rsidRPr="00E12BF8">
              <w:rPr>
                <w:caps/>
                <w:sz w:val="28"/>
                <w:szCs w:val="28"/>
                <w:lang w:val="ru-RU"/>
              </w:rPr>
              <w:t>»</w:t>
            </w:r>
            <w:r w:rsidR="00A17657" w:rsidRPr="00AE126E">
              <w:rPr>
                <w:caps/>
                <w:sz w:val="28"/>
                <w:szCs w:val="28"/>
              </w:rPr>
              <w:t>…</w:t>
            </w:r>
            <w:r w:rsidR="001464AE" w:rsidRPr="00AE126E">
              <w:rPr>
                <w:caps/>
                <w:sz w:val="28"/>
                <w:szCs w:val="28"/>
              </w:rPr>
              <w:t>….</w:t>
            </w:r>
            <w:r w:rsidR="00A17657" w:rsidRPr="00AE126E">
              <w:rPr>
                <w:caps/>
                <w:sz w:val="28"/>
                <w:szCs w:val="28"/>
              </w:rPr>
              <w:t>…..</w:t>
            </w:r>
            <w:r w:rsidR="00FF1569" w:rsidRPr="00AE126E">
              <w:rPr>
                <w:caps/>
                <w:sz w:val="28"/>
                <w:szCs w:val="28"/>
              </w:rPr>
              <w:t>…</w:t>
            </w:r>
            <w:r w:rsidR="00A95492" w:rsidRPr="00AE126E">
              <w:rPr>
                <w:caps/>
                <w:sz w:val="28"/>
                <w:szCs w:val="28"/>
              </w:rPr>
              <w:t>……</w:t>
            </w:r>
          </w:p>
        </w:tc>
        <w:tc>
          <w:tcPr>
            <w:tcW w:w="692" w:type="dxa"/>
          </w:tcPr>
          <w:p w14:paraId="6E787C8A" w14:textId="77777777" w:rsidR="0096789D" w:rsidRPr="00AE126E" w:rsidRDefault="0096789D" w:rsidP="002F3D95">
            <w:pPr>
              <w:spacing w:line="360" w:lineRule="auto"/>
              <w:jc w:val="center"/>
              <w:rPr>
                <w:sz w:val="28"/>
                <w:szCs w:val="28"/>
              </w:rPr>
            </w:pPr>
          </w:p>
          <w:p w14:paraId="1F4EB47E" w14:textId="77777777" w:rsidR="007C2EFD" w:rsidRPr="00AE126E" w:rsidRDefault="007C2EFD" w:rsidP="002F3D95">
            <w:pPr>
              <w:spacing w:line="360" w:lineRule="auto"/>
              <w:jc w:val="center"/>
              <w:rPr>
                <w:sz w:val="28"/>
                <w:szCs w:val="28"/>
              </w:rPr>
            </w:pPr>
          </w:p>
          <w:p w14:paraId="296F1114" w14:textId="16EFE5CA" w:rsidR="004A5EFA" w:rsidRPr="00AE126E" w:rsidRDefault="00844271" w:rsidP="00E4149D">
            <w:pPr>
              <w:spacing w:line="360" w:lineRule="auto"/>
              <w:jc w:val="center"/>
              <w:rPr>
                <w:sz w:val="28"/>
                <w:szCs w:val="28"/>
              </w:rPr>
            </w:pPr>
            <w:r>
              <w:rPr>
                <w:sz w:val="28"/>
                <w:szCs w:val="28"/>
              </w:rPr>
              <w:t>4</w:t>
            </w:r>
            <w:r w:rsidR="00462602">
              <w:rPr>
                <w:sz w:val="28"/>
                <w:szCs w:val="28"/>
              </w:rPr>
              <w:t>4</w:t>
            </w:r>
          </w:p>
        </w:tc>
      </w:tr>
      <w:tr w:rsidR="00F93202" w:rsidRPr="00903F72" w14:paraId="50B0913E" w14:textId="77777777" w:rsidTr="00CD2619">
        <w:trPr>
          <w:jc w:val="center"/>
        </w:trPr>
        <w:tc>
          <w:tcPr>
            <w:tcW w:w="9336" w:type="dxa"/>
          </w:tcPr>
          <w:p w14:paraId="7E32095A" w14:textId="2BC25C95" w:rsidR="00F93202" w:rsidRPr="00AE126E" w:rsidRDefault="00F93202" w:rsidP="00CE03E5">
            <w:pPr>
              <w:spacing w:line="360" w:lineRule="auto"/>
              <w:rPr>
                <w:sz w:val="28"/>
                <w:szCs w:val="28"/>
              </w:rPr>
            </w:pPr>
            <w:r w:rsidRPr="00AE126E">
              <w:rPr>
                <w:sz w:val="28"/>
                <w:szCs w:val="28"/>
              </w:rPr>
              <w:t xml:space="preserve">3.1. </w:t>
            </w:r>
            <w:r w:rsidR="00AE126E" w:rsidRPr="00AE126E">
              <w:rPr>
                <w:sz w:val="28"/>
                <w:szCs w:val="28"/>
              </w:rPr>
              <w:t>К</w:t>
            </w:r>
            <w:r w:rsidR="00AE126E" w:rsidRPr="00AE126E">
              <w:rPr>
                <w:rFonts w:eastAsia="Calibri"/>
                <w:sz w:val="28"/>
                <w:szCs w:val="28"/>
                <w:lang w:eastAsia="en-US"/>
              </w:rPr>
              <w:t>онцептуальні підходи до</w:t>
            </w:r>
            <w:r w:rsidR="005D733D">
              <w:rPr>
                <w:rFonts w:eastAsia="Calibri"/>
                <w:sz w:val="28"/>
                <w:szCs w:val="28"/>
                <w:lang w:eastAsia="en-US"/>
              </w:rPr>
              <w:t xml:space="preserve"> застосування </w:t>
            </w:r>
            <w:r w:rsidR="005D733D" w:rsidRPr="005D733D">
              <w:rPr>
                <w:rFonts w:eastAsia="Calibri"/>
                <w:sz w:val="28"/>
                <w:szCs w:val="28"/>
                <w:lang w:eastAsia="en-US"/>
              </w:rPr>
              <w:t>інструментів психологі</w:t>
            </w:r>
            <w:r w:rsidR="00E12BF8">
              <w:rPr>
                <w:rFonts w:eastAsia="Calibri"/>
                <w:sz w:val="28"/>
                <w:szCs w:val="28"/>
                <w:lang w:eastAsia="en-US"/>
              </w:rPr>
              <w:t>ї управління на П</w:t>
            </w:r>
            <w:r w:rsidR="003C449D">
              <w:rPr>
                <w:rFonts w:eastAsia="Calibri"/>
                <w:sz w:val="28"/>
                <w:szCs w:val="28"/>
                <w:lang w:eastAsia="en-US"/>
              </w:rPr>
              <w:t>АТ</w:t>
            </w:r>
            <w:r w:rsidR="00E12BF8">
              <w:rPr>
                <w:rFonts w:eastAsia="Calibri"/>
                <w:sz w:val="28"/>
                <w:szCs w:val="28"/>
                <w:lang w:eastAsia="en-US"/>
              </w:rPr>
              <w:t xml:space="preserve"> «Професіонал»…………………………</w:t>
            </w:r>
            <w:r w:rsidR="003C449D">
              <w:rPr>
                <w:rFonts w:eastAsia="Calibri"/>
                <w:sz w:val="28"/>
                <w:szCs w:val="28"/>
                <w:lang w:eastAsia="en-US"/>
              </w:rPr>
              <w:t>…</w:t>
            </w:r>
            <w:r w:rsidR="009F0E5A" w:rsidRPr="00AE126E">
              <w:rPr>
                <w:sz w:val="28"/>
                <w:szCs w:val="28"/>
              </w:rPr>
              <w:t>………………..</w:t>
            </w:r>
          </w:p>
        </w:tc>
        <w:tc>
          <w:tcPr>
            <w:tcW w:w="692" w:type="dxa"/>
          </w:tcPr>
          <w:p w14:paraId="609DBA54" w14:textId="77777777" w:rsidR="009F0E5A" w:rsidRPr="00AE126E" w:rsidRDefault="009F0E5A" w:rsidP="001F5778">
            <w:pPr>
              <w:spacing w:line="360" w:lineRule="auto"/>
              <w:jc w:val="center"/>
              <w:rPr>
                <w:sz w:val="28"/>
                <w:szCs w:val="28"/>
              </w:rPr>
            </w:pPr>
          </w:p>
          <w:p w14:paraId="1E021371" w14:textId="57C8A345" w:rsidR="004A5EFA" w:rsidRPr="00AE126E" w:rsidRDefault="00844271" w:rsidP="00E4149D">
            <w:pPr>
              <w:spacing w:line="360" w:lineRule="auto"/>
              <w:jc w:val="center"/>
              <w:rPr>
                <w:sz w:val="28"/>
                <w:szCs w:val="28"/>
              </w:rPr>
            </w:pPr>
            <w:r>
              <w:rPr>
                <w:sz w:val="28"/>
                <w:szCs w:val="28"/>
              </w:rPr>
              <w:t>4</w:t>
            </w:r>
            <w:r w:rsidR="00462602">
              <w:rPr>
                <w:sz w:val="28"/>
                <w:szCs w:val="28"/>
              </w:rPr>
              <w:t>4</w:t>
            </w:r>
          </w:p>
        </w:tc>
      </w:tr>
      <w:tr w:rsidR="00F93202" w:rsidRPr="00903F72" w14:paraId="4EE08DEB" w14:textId="77777777" w:rsidTr="00CD2619">
        <w:trPr>
          <w:jc w:val="center"/>
        </w:trPr>
        <w:tc>
          <w:tcPr>
            <w:tcW w:w="9336" w:type="dxa"/>
          </w:tcPr>
          <w:p w14:paraId="20C0E465" w14:textId="6AD30E39" w:rsidR="00F93202" w:rsidRPr="00AE126E" w:rsidRDefault="00B67C3A" w:rsidP="00CE03E5">
            <w:pPr>
              <w:pStyle w:val="af3"/>
              <w:shd w:val="clear" w:color="auto" w:fill="FFFFFF"/>
              <w:spacing w:before="0" w:beforeAutospacing="0" w:after="0" w:afterAutospacing="0" w:line="360" w:lineRule="auto"/>
              <w:jc w:val="both"/>
              <w:rPr>
                <w:sz w:val="28"/>
                <w:szCs w:val="28"/>
                <w:lang w:val="uk-UA"/>
              </w:rPr>
            </w:pPr>
            <w:r w:rsidRPr="00AE126E">
              <w:rPr>
                <w:sz w:val="28"/>
                <w:szCs w:val="28"/>
                <w:lang w:val="uk-UA"/>
              </w:rPr>
              <w:t xml:space="preserve">3.2. </w:t>
            </w:r>
            <w:r w:rsidR="003C449D">
              <w:rPr>
                <w:sz w:val="28"/>
                <w:szCs w:val="28"/>
                <w:lang w:val="uk-UA"/>
              </w:rPr>
              <w:t>Удосконалення с</w:t>
            </w:r>
            <w:r w:rsidR="00AE126E" w:rsidRPr="00AE126E">
              <w:rPr>
                <w:sz w:val="28"/>
                <w:szCs w:val="28"/>
                <w:lang w:val="uk-UA"/>
              </w:rPr>
              <w:t>тратег</w:t>
            </w:r>
            <w:r w:rsidR="003C449D">
              <w:rPr>
                <w:sz w:val="28"/>
                <w:szCs w:val="28"/>
                <w:lang w:val="uk-UA"/>
              </w:rPr>
              <w:t xml:space="preserve">ії </w:t>
            </w:r>
            <w:r w:rsidR="003C449D" w:rsidRPr="003C449D">
              <w:rPr>
                <w:sz w:val="28"/>
                <w:szCs w:val="28"/>
                <w:lang w:val="uk-UA"/>
              </w:rPr>
              <w:t xml:space="preserve">вирішення управлінських завдань з використанням інструментів психології управління </w:t>
            </w:r>
            <w:r w:rsidR="003C449D">
              <w:rPr>
                <w:sz w:val="28"/>
                <w:szCs w:val="28"/>
                <w:lang w:val="uk-UA"/>
              </w:rPr>
              <w:t xml:space="preserve">на </w:t>
            </w:r>
            <w:r w:rsidR="005D733D" w:rsidRPr="005D733D">
              <w:rPr>
                <w:sz w:val="28"/>
                <w:szCs w:val="28"/>
                <w:lang w:val="uk-UA"/>
              </w:rPr>
              <w:t>підприємств</w:t>
            </w:r>
            <w:r w:rsidR="003C449D">
              <w:rPr>
                <w:sz w:val="28"/>
                <w:szCs w:val="28"/>
                <w:lang w:val="uk-UA"/>
              </w:rPr>
              <w:t>і ….</w:t>
            </w:r>
            <w:r w:rsidR="005D733D">
              <w:rPr>
                <w:sz w:val="28"/>
                <w:szCs w:val="28"/>
                <w:lang w:val="uk-UA"/>
              </w:rPr>
              <w:t>…….</w:t>
            </w:r>
            <w:r w:rsidR="00AE126E" w:rsidRPr="00AE126E">
              <w:rPr>
                <w:sz w:val="28"/>
                <w:szCs w:val="28"/>
                <w:lang w:val="uk-UA"/>
              </w:rPr>
              <w:t xml:space="preserve"> </w:t>
            </w:r>
          </w:p>
        </w:tc>
        <w:tc>
          <w:tcPr>
            <w:tcW w:w="692" w:type="dxa"/>
          </w:tcPr>
          <w:p w14:paraId="3DC0F77C" w14:textId="77777777" w:rsidR="003C449D" w:rsidRDefault="003C449D" w:rsidP="00903F72">
            <w:pPr>
              <w:spacing w:line="360" w:lineRule="auto"/>
              <w:jc w:val="center"/>
              <w:rPr>
                <w:sz w:val="28"/>
                <w:szCs w:val="28"/>
              </w:rPr>
            </w:pPr>
          </w:p>
          <w:p w14:paraId="570AA81F" w14:textId="525DE657" w:rsidR="00F93202" w:rsidRPr="00AE126E" w:rsidRDefault="009C565E" w:rsidP="00903F72">
            <w:pPr>
              <w:spacing w:line="360" w:lineRule="auto"/>
              <w:jc w:val="center"/>
              <w:rPr>
                <w:sz w:val="28"/>
                <w:szCs w:val="28"/>
              </w:rPr>
            </w:pPr>
            <w:r w:rsidRPr="00AE126E">
              <w:rPr>
                <w:sz w:val="28"/>
                <w:szCs w:val="28"/>
              </w:rPr>
              <w:t>4</w:t>
            </w:r>
            <w:r w:rsidR="00597BF6">
              <w:rPr>
                <w:sz w:val="28"/>
                <w:szCs w:val="28"/>
              </w:rPr>
              <w:t>9</w:t>
            </w:r>
          </w:p>
        </w:tc>
      </w:tr>
      <w:tr w:rsidR="00F93202" w:rsidRPr="00903F72" w14:paraId="08AAB190" w14:textId="77777777" w:rsidTr="00CD2619">
        <w:trPr>
          <w:jc w:val="center"/>
        </w:trPr>
        <w:tc>
          <w:tcPr>
            <w:tcW w:w="9336" w:type="dxa"/>
          </w:tcPr>
          <w:p w14:paraId="17B1565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094A7658" w14:textId="77777777" w:rsidR="00F93202" w:rsidRPr="00903F72" w:rsidRDefault="00903F72" w:rsidP="00903F72">
            <w:pPr>
              <w:spacing w:line="360" w:lineRule="auto"/>
              <w:jc w:val="center"/>
              <w:rPr>
                <w:sz w:val="28"/>
                <w:szCs w:val="28"/>
              </w:rPr>
            </w:pPr>
            <w:r w:rsidRPr="00903F72">
              <w:rPr>
                <w:sz w:val="28"/>
                <w:szCs w:val="28"/>
              </w:rPr>
              <w:t>50</w:t>
            </w:r>
          </w:p>
        </w:tc>
      </w:tr>
      <w:tr w:rsidR="00F93202" w:rsidRPr="00903F72" w14:paraId="7667A7D6" w14:textId="77777777" w:rsidTr="00CD2619">
        <w:trPr>
          <w:trHeight w:val="398"/>
          <w:jc w:val="center"/>
        </w:trPr>
        <w:tc>
          <w:tcPr>
            <w:tcW w:w="9336" w:type="dxa"/>
          </w:tcPr>
          <w:p w14:paraId="176A9F81"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7075E88F" w14:textId="77777777" w:rsidR="00F93202" w:rsidRPr="00903F72" w:rsidRDefault="005F2130" w:rsidP="00785147">
            <w:pPr>
              <w:spacing w:line="360" w:lineRule="auto"/>
              <w:jc w:val="center"/>
              <w:rPr>
                <w:sz w:val="28"/>
                <w:szCs w:val="28"/>
              </w:rPr>
            </w:pPr>
            <w:r w:rsidRPr="00903F72">
              <w:rPr>
                <w:sz w:val="28"/>
                <w:szCs w:val="28"/>
              </w:rPr>
              <w:t>5</w:t>
            </w:r>
            <w:r w:rsidR="00903F72" w:rsidRPr="00903F72">
              <w:rPr>
                <w:sz w:val="28"/>
                <w:szCs w:val="28"/>
              </w:rPr>
              <w:t>3</w:t>
            </w:r>
          </w:p>
        </w:tc>
      </w:tr>
      <w:tr w:rsidR="0091500A" w:rsidRPr="00903F72" w14:paraId="2CBA4B82" w14:textId="77777777" w:rsidTr="00CD2619">
        <w:trPr>
          <w:trHeight w:val="398"/>
          <w:jc w:val="center"/>
        </w:trPr>
        <w:tc>
          <w:tcPr>
            <w:tcW w:w="9336" w:type="dxa"/>
          </w:tcPr>
          <w:p w14:paraId="019EC08C" w14:textId="77777777" w:rsidR="0091500A" w:rsidRPr="00903F72" w:rsidRDefault="0091500A" w:rsidP="00084D18">
            <w:pPr>
              <w:spacing w:line="360" w:lineRule="auto"/>
              <w:rPr>
                <w:caps/>
                <w:sz w:val="28"/>
                <w:szCs w:val="28"/>
              </w:rPr>
            </w:pPr>
          </w:p>
        </w:tc>
        <w:tc>
          <w:tcPr>
            <w:tcW w:w="692" w:type="dxa"/>
          </w:tcPr>
          <w:p w14:paraId="424D5B74" w14:textId="77777777" w:rsidR="0091500A" w:rsidRPr="00903F72" w:rsidRDefault="0091500A" w:rsidP="00084D18">
            <w:pPr>
              <w:spacing w:line="360" w:lineRule="auto"/>
              <w:jc w:val="center"/>
              <w:rPr>
                <w:sz w:val="28"/>
                <w:szCs w:val="28"/>
              </w:rPr>
            </w:pPr>
          </w:p>
        </w:tc>
      </w:tr>
    </w:tbl>
    <w:p w14:paraId="01EF7B6B" w14:textId="77777777" w:rsidR="00A95492" w:rsidRPr="00903F72" w:rsidRDefault="00A95492" w:rsidP="00C65398">
      <w:pPr>
        <w:spacing w:line="360" w:lineRule="auto"/>
        <w:jc w:val="center"/>
        <w:rPr>
          <w:b/>
          <w:sz w:val="28"/>
          <w:szCs w:val="28"/>
        </w:rPr>
      </w:pPr>
    </w:p>
    <w:p w14:paraId="5B5E6C65" w14:textId="77777777" w:rsidR="00F27F8C" w:rsidRPr="00903F72" w:rsidRDefault="00F27F8C" w:rsidP="003D5CA9">
      <w:pPr>
        <w:spacing w:line="360" w:lineRule="auto"/>
        <w:jc w:val="center"/>
        <w:rPr>
          <w:b/>
          <w:sz w:val="28"/>
          <w:szCs w:val="28"/>
        </w:rPr>
      </w:pPr>
    </w:p>
    <w:p w14:paraId="50714532" w14:textId="4A55340D" w:rsidR="000479F9" w:rsidRDefault="000479F9" w:rsidP="003D5CA9">
      <w:pPr>
        <w:spacing w:line="360" w:lineRule="auto"/>
        <w:jc w:val="center"/>
        <w:rPr>
          <w:b/>
          <w:sz w:val="28"/>
          <w:szCs w:val="28"/>
        </w:rPr>
      </w:pPr>
    </w:p>
    <w:p w14:paraId="41BAA250" w14:textId="77777777" w:rsidR="00A22576" w:rsidRPr="00903F72" w:rsidRDefault="00A22576" w:rsidP="003D5CA9">
      <w:pPr>
        <w:spacing w:line="360" w:lineRule="auto"/>
        <w:jc w:val="center"/>
        <w:rPr>
          <w:b/>
          <w:sz w:val="28"/>
          <w:szCs w:val="28"/>
        </w:rPr>
      </w:pPr>
    </w:p>
    <w:p w14:paraId="24786C3A" w14:textId="77777777" w:rsidR="001464AE" w:rsidRPr="00903F72" w:rsidRDefault="001464AE" w:rsidP="003D5CA9">
      <w:pPr>
        <w:spacing w:line="360" w:lineRule="auto"/>
        <w:jc w:val="center"/>
        <w:rPr>
          <w:b/>
          <w:sz w:val="28"/>
          <w:szCs w:val="28"/>
        </w:rPr>
      </w:pPr>
    </w:p>
    <w:p w14:paraId="3ADCB77A" w14:textId="77777777" w:rsidR="001464AE" w:rsidRPr="00903F72" w:rsidRDefault="001464AE" w:rsidP="003D5CA9">
      <w:pPr>
        <w:spacing w:line="360" w:lineRule="auto"/>
        <w:jc w:val="center"/>
        <w:rPr>
          <w:b/>
          <w:sz w:val="28"/>
          <w:szCs w:val="28"/>
        </w:rPr>
      </w:pPr>
    </w:p>
    <w:p w14:paraId="407784F5" w14:textId="77777777" w:rsidR="00CE03E5" w:rsidRPr="00903F72" w:rsidRDefault="00CE03E5" w:rsidP="003D5CA9">
      <w:pPr>
        <w:spacing w:line="360" w:lineRule="auto"/>
        <w:jc w:val="center"/>
        <w:rPr>
          <w:b/>
          <w:sz w:val="28"/>
          <w:szCs w:val="28"/>
        </w:rPr>
      </w:pPr>
    </w:p>
    <w:p w14:paraId="2E859C62"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0162EFC6" w14:textId="77777777" w:rsidR="007812AD" w:rsidRDefault="007812AD" w:rsidP="00A22576">
      <w:pPr>
        <w:spacing w:line="360" w:lineRule="auto"/>
        <w:ind w:firstLine="709"/>
        <w:jc w:val="both"/>
        <w:rPr>
          <w:rFonts w:eastAsia="TimesNewRoman"/>
          <w:b/>
          <w:sz w:val="28"/>
          <w:szCs w:val="28"/>
        </w:rPr>
      </w:pPr>
    </w:p>
    <w:p w14:paraId="57A0DB1E" w14:textId="4DE56D97" w:rsidR="00005492" w:rsidRPr="00005492" w:rsidRDefault="00D9312F" w:rsidP="00005492">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005492" w:rsidRPr="00005492">
        <w:rPr>
          <w:rFonts w:eastAsia="TimesNewRoman"/>
          <w:sz w:val="28"/>
          <w:szCs w:val="28"/>
        </w:rPr>
        <w:t>Сучасне управління підприємствами в умовах нестабільного економічного середовища, посилення конкуренції та постійних змін в організаційній динаміці потребує не лише ефективного стратегічного планування, а й урахування психологічних чинників, які безпосередньо впливають на ухвалення управлінських рішень, мотивацію персоналу, адаптивність до змін і загальну результативність діяльності.</w:t>
      </w:r>
      <w:r w:rsidR="00005492">
        <w:rPr>
          <w:rFonts w:eastAsia="TimesNewRoman"/>
          <w:sz w:val="28"/>
          <w:szCs w:val="28"/>
        </w:rPr>
        <w:t xml:space="preserve"> </w:t>
      </w:r>
      <w:r w:rsidR="00005492" w:rsidRPr="00005492">
        <w:rPr>
          <w:rFonts w:eastAsia="TimesNewRoman"/>
          <w:sz w:val="28"/>
          <w:szCs w:val="28"/>
        </w:rPr>
        <w:t>Традиційні підходи до управління дедалі частіше виявляються недостатніми для досягнення високої ефективності, особливо у випадках, коли мова йде про взаємодію з людьми, формування команд, подолання опору до змін, розвиток корпоративної культури тощо. У цьому контексті психологія управління як наука та прикладна галузь набуває особливої значущості, оскільки дозволяє розширити межі управлінського впливу за рахунок застосування інструментів мотиваційного, комунікативного, емоційного та поведінкового впливу.</w:t>
      </w:r>
      <w:r w:rsidR="00005492">
        <w:rPr>
          <w:rFonts w:eastAsia="TimesNewRoman"/>
          <w:sz w:val="28"/>
          <w:szCs w:val="28"/>
        </w:rPr>
        <w:t xml:space="preserve"> </w:t>
      </w:r>
      <w:r w:rsidR="00005492" w:rsidRPr="00005492">
        <w:rPr>
          <w:rFonts w:eastAsia="TimesNewRoman"/>
          <w:sz w:val="28"/>
          <w:szCs w:val="28"/>
        </w:rPr>
        <w:t>Поєднання стратегічного мислення з інструментами психології управління відкриває нові можливості для підвищення гнучкості управлінських рішень, оптимізації ресурсів, формування лідерських команд та забезпечення стійкої адаптації підприємства до викликів зовнішнього середовища.</w:t>
      </w:r>
      <w:r w:rsidR="00005492">
        <w:rPr>
          <w:rFonts w:eastAsia="TimesNewRoman"/>
          <w:sz w:val="28"/>
          <w:szCs w:val="28"/>
        </w:rPr>
        <w:t xml:space="preserve"> </w:t>
      </w:r>
      <w:r w:rsidR="00005492" w:rsidRPr="00005492">
        <w:rPr>
          <w:rFonts w:eastAsia="TimesNewRoman"/>
          <w:sz w:val="28"/>
          <w:szCs w:val="28"/>
        </w:rPr>
        <w:t xml:space="preserve">Отже, </w:t>
      </w:r>
      <w:r w:rsidR="00005492">
        <w:rPr>
          <w:rFonts w:eastAsia="TimesNewRoman"/>
          <w:sz w:val="28"/>
          <w:szCs w:val="28"/>
        </w:rPr>
        <w:t>дослідження</w:t>
      </w:r>
      <w:r w:rsidR="00005492" w:rsidRPr="00005492">
        <w:rPr>
          <w:rFonts w:eastAsia="TimesNewRoman"/>
          <w:sz w:val="28"/>
          <w:szCs w:val="28"/>
        </w:rPr>
        <w:t xml:space="preserve"> стратегічних підходів до вирішення управлінських завдань з використанням інструментів психології управління є своєчасним, теоретично важливим і практично значущим завданням, що відповідає сучасним потребам менеджменту в епоху соціальних трансформацій і високої невизначеності.</w:t>
      </w:r>
    </w:p>
    <w:p w14:paraId="47CA1EB7" w14:textId="35A0457E" w:rsidR="00005492" w:rsidRPr="00005492" w:rsidRDefault="00D37364" w:rsidP="00005492">
      <w:pPr>
        <w:spacing w:line="360" w:lineRule="auto"/>
        <w:ind w:firstLine="709"/>
        <w:jc w:val="both"/>
        <w:rPr>
          <w:sz w:val="28"/>
          <w:szCs w:val="28"/>
        </w:rPr>
      </w:pPr>
      <w:r w:rsidRPr="009B0565">
        <w:rPr>
          <w:b/>
          <w:bCs/>
          <w:sz w:val="28"/>
          <w:szCs w:val="28"/>
        </w:rPr>
        <w:t>Аналіз останніх досліджень і публікацій.</w:t>
      </w:r>
      <w:r w:rsidRPr="009B0565">
        <w:rPr>
          <w:rStyle w:val="apple-converted-space"/>
          <w:sz w:val="28"/>
          <w:szCs w:val="28"/>
        </w:rPr>
        <w:t> </w:t>
      </w:r>
      <w:r w:rsidR="00E00282" w:rsidRPr="007812AD">
        <w:rPr>
          <w:sz w:val="28"/>
          <w:szCs w:val="28"/>
        </w:rPr>
        <w:t xml:space="preserve">Питанням </w:t>
      </w:r>
      <w:r w:rsidR="00005492">
        <w:rPr>
          <w:sz w:val="28"/>
          <w:szCs w:val="28"/>
        </w:rPr>
        <w:t xml:space="preserve">стратегічного менеджменту </w:t>
      </w:r>
      <w:r w:rsidR="003A6570" w:rsidRPr="007812AD">
        <w:rPr>
          <w:sz w:val="28"/>
          <w:szCs w:val="28"/>
        </w:rPr>
        <w:t xml:space="preserve">й </w:t>
      </w:r>
      <w:r w:rsidR="007812AD" w:rsidRPr="007812AD">
        <w:rPr>
          <w:sz w:val="28"/>
          <w:szCs w:val="28"/>
        </w:rPr>
        <w:t xml:space="preserve">інструментів </w:t>
      </w:r>
      <w:r w:rsidR="00005492">
        <w:rPr>
          <w:bCs/>
          <w:sz w:val="28"/>
          <w:szCs w:val="28"/>
        </w:rPr>
        <w:t>психологічного управління</w:t>
      </w:r>
      <w:r w:rsidR="00005492" w:rsidRPr="007812AD">
        <w:rPr>
          <w:sz w:val="28"/>
          <w:szCs w:val="28"/>
        </w:rPr>
        <w:t xml:space="preserve"> </w:t>
      </w:r>
      <w:r w:rsidR="00E00282" w:rsidRPr="007812AD">
        <w:rPr>
          <w:sz w:val="28"/>
          <w:szCs w:val="28"/>
        </w:rPr>
        <w:t>присвячена з</w:t>
      </w:r>
      <w:r w:rsidR="009E2C6B" w:rsidRPr="007812AD">
        <w:rPr>
          <w:sz w:val="28"/>
          <w:szCs w:val="28"/>
        </w:rPr>
        <w:t xml:space="preserve">начна кількість наукових праць </w:t>
      </w:r>
      <w:r w:rsidR="00005492">
        <w:rPr>
          <w:sz w:val="28"/>
          <w:szCs w:val="28"/>
        </w:rPr>
        <w:t xml:space="preserve">українських та закордонних </w:t>
      </w:r>
      <w:r w:rsidR="00E00282" w:rsidRPr="007812AD">
        <w:rPr>
          <w:sz w:val="28"/>
          <w:szCs w:val="28"/>
        </w:rPr>
        <w:t xml:space="preserve">науковців </w:t>
      </w:r>
      <w:r w:rsidR="00005492">
        <w:rPr>
          <w:sz w:val="28"/>
          <w:szCs w:val="28"/>
        </w:rPr>
        <w:t>і</w:t>
      </w:r>
      <w:r w:rsidR="00E00282" w:rsidRPr="007812AD">
        <w:rPr>
          <w:sz w:val="28"/>
          <w:szCs w:val="28"/>
        </w:rPr>
        <w:t xml:space="preserve"> практиків</w:t>
      </w:r>
      <w:r w:rsidR="009E2C6B" w:rsidRPr="007812AD">
        <w:rPr>
          <w:sz w:val="28"/>
          <w:szCs w:val="28"/>
        </w:rPr>
        <w:t>, а саме</w:t>
      </w:r>
      <w:r w:rsidR="00F71C8B" w:rsidRPr="00005492">
        <w:rPr>
          <w:sz w:val="28"/>
          <w:szCs w:val="28"/>
        </w:rPr>
        <w:t>:</w:t>
      </w:r>
      <w:r w:rsidR="00E00282" w:rsidRPr="00005492">
        <w:rPr>
          <w:sz w:val="28"/>
          <w:szCs w:val="28"/>
        </w:rPr>
        <w:t xml:space="preserve"> </w:t>
      </w:r>
      <w:r w:rsidR="001920EC" w:rsidRPr="00005492">
        <w:rPr>
          <w:sz w:val="28"/>
          <w:szCs w:val="28"/>
        </w:rPr>
        <w:t xml:space="preserve"> </w:t>
      </w:r>
      <w:r w:rsidR="00005492" w:rsidRPr="00005492">
        <w:rPr>
          <w:sz w:val="28"/>
          <w:szCs w:val="28"/>
        </w:rPr>
        <w:t xml:space="preserve">І. Ансоффа, М. Портера, Г. Мінцберга, Р. Аккофа, П. Друкера, О. Амоша, </w:t>
      </w:r>
      <w:r w:rsidR="00B11AA5">
        <w:rPr>
          <w:sz w:val="28"/>
          <w:szCs w:val="28"/>
        </w:rPr>
        <w:t>Е. Кузнєцов</w:t>
      </w:r>
      <w:r w:rsidR="00005492" w:rsidRPr="00005492">
        <w:rPr>
          <w:sz w:val="28"/>
          <w:szCs w:val="28"/>
        </w:rPr>
        <w:t xml:space="preserve">, В. Геєць, які сформували концептуальні засади стратегічного управління, зосереджуючи увагу на довгостроковому плануванні, виборі </w:t>
      </w:r>
      <w:r w:rsidR="00005492" w:rsidRPr="00005492">
        <w:rPr>
          <w:sz w:val="28"/>
          <w:szCs w:val="28"/>
        </w:rPr>
        <w:lastRenderedPageBreak/>
        <w:t>конкурентних стратегій та управлінні організаційними змінами.</w:t>
      </w:r>
      <w:r w:rsidR="00B11AA5">
        <w:rPr>
          <w:sz w:val="28"/>
          <w:szCs w:val="28"/>
        </w:rPr>
        <w:t xml:space="preserve"> </w:t>
      </w:r>
      <w:r w:rsidR="00005492" w:rsidRPr="00005492">
        <w:rPr>
          <w:sz w:val="28"/>
          <w:szCs w:val="28"/>
        </w:rPr>
        <w:t>Психологічним аспектам управлінської діяльності приділяють увагу у своїх працях К. Левін, Д. МакГрегор, А. Маслоу, Ф. Герцберг,</w:t>
      </w:r>
      <w:r w:rsidR="00B11AA5">
        <w:rPr>
          <w:sz w:val="28"/>
          <w:szCs w:val="28"/>
        </w:rPr>
        <w:t xml:space="preserve"> В. Шмагіна, Т. Чернявська та ін., </w:t>
      </w:r>
      <w:r w:rsidR="00005492" w:rsidRPr="00005492">
        <w:rPr>
          <w:sz w:val="28"/>
          <w:szCs w:val="28"/>
        </w:rPr>
        <w:t xml:space="preserve"> які обґрунтували фундаментальні положення щодо мотивації, лідерства, прийняття рішень, міжособистісних комунікацій та організаційної поведінки.</w:t>
      </w:r>
      <w:r w:rsidR="00B11AA5">
        <w:rPr>
          <w:sz w:val="28"/>
          <w:szCs w:val="28"/>
        </w:rPr>
        <w:t xml:space="preserve"> </w:t>
      </w:r>
      <w:r w:rsidR="00005492" w:rsidRPr="00005492">
        <w:rPr>
          <w:sz w:val="28"/>
          <w:szCs w:val="28"/>
        </w:rPr>
        <w:t>Отже, накопичена наукова база створює передумови для інтеграції стратегічного та психологічного підходів до вирішення управлінських завдань і обґрунтовує доцільність подальших прикладних досліджень у цьому напрямі.</w:t>
      </w:r>
    </w:p>
    <w:p w14:paraId="7DF88A9A" w14:textId="01130B41" w:rsidR="00F36CE2" w:rsidRPr="009B0565" w:rsidRDefault="00F36CE2" w:rsidP="009E2C6B">
      <w:pPr>
        <w:spacing w:line="360" w:lineRule="auto"/>
        <w:ind w:firstLine="709"/>
        <w:jc w:val="both"/>
        <w:rPr>
          <w:sz w:val="28"/>
          <w:szCs w:val="28"/>
        </w:rPr>
      </w:pPr>
      <w:r w:rsidRPr="009B0565">
        <w:rPr>
          <w:b/>
          <w:sz w:val="28"/>
          <w:szCs w:val="28"/>
        </w:rPr>
        <w:t xml:space="preserve">Зв’язoк </w:t>
      </w:r>
      <w:r w:rsidR="00D9312F" w:rsidRPr="009B0565">
        <w:rPr>
          <w:b/>
          <w:sz w:val="28"/>
          <w:szCs w:val="28"/>
        </w:rPr>
        <w:t>кваліфікаційної</w:t>
      </w:r>
      <w:r w:rsidRPr="009B0565">
        <w:rPr>
          <w:b/>
          <w:sz w:val="28"/>
          <w:szCs w:val="28"/>
        </w:rPr>
        <w:t xml:space="preserve"> рoбoти з наукoвими прoграмами, планами, темами</w:t>
      </w:r>
      <w:r w:rsidRPr="009B0565">
        <w:rPr>
          <w:sz w:val="28"/>
          <w:szCs w:val="28"/>
        </w:rPr>
        <w:t xml:space="preserve">. </w:t>
      </w:r>
      <w:r w:rsidR="00045845" w:rsidRPr="009B0565">
        <w:rPr>
          <w:sz w:val="28"/>
          <w:szCs w:val="28"/>
        </w:rPr>
        <w:t>«</w:t>
      </w:r>
      <w:r w:rsidR="00D9312F" w:rsidRPr="009B0565">
        <w:rPr>
          <w:sz w:val="28"/>
          <w:szCs w:val="28"/>
        </w:rPr>
        <w:t xml:space="preserve">Кваліфікаційна </w:t>
      </w:r>
      <w:r w:rsidRPr="009B0565">
        <w:rPr>
          <w:sz w:val="28"/>
          <w:szCs w:val="28"/>
        </w:rPr>
        <w:t xml:space="preserve"> рoбoта </w:t>
      </w:r>
      <w:r w:rsidR="00E00282" w:rsidRPr="009B0565">
        <w:rPr>
          <w:sz w:val="28"/>
          <w:szCs w:val="28"/>
        </w:rPr>
        <w:t xml:space="preserve"> бакалавра </w:t>
      </w:r>
      <w:r w:rsidRPr="009B0565">
        <w:rPr>
          <w:sz w:val="28"/>
          <w:szCs w:val="28"/>
        </w:rPr>
        <w:t xml:space="preserve">викoнана на </w:t>
      </w:r>
      <w:r w:rsidR="00A22576">
        <w:rPr>
          <w:sz w:val="28"/>
          <w:szCs w:val="28"/>
        </w:rPr>
        <w:t>економіко-правовому факультеті</w:t>
      </w:r>
      <w:r w:rsidRPr="009B0565">
        <w:rPr>
          <w:sz w:val="28"/>
          <w:szCs w:val="28"/>
        </w:rPr>
        <w:t xml:space="preserve"> Oдеськoгo нацioнальнoгo унiверситету iменi I.I. </w:t>
      </w:r>
      <w:r w:rsidR="00D9312F" w:rsidRPr="009B0565">
        <w:rPr>
          <w:sz w:val="28"/>
          <w:szCs w:val="28"/>
        </w:rPr>
        <w:t>Мечникова</w:t>
      </w:r>
      <w:r w:rsidRPr="009B0565">
        <w:rPr>
          <w:sz w:val="28"/>
          <w:szCs w:val="28"/>
        </w:rPr>
        <w:t xml:space="preserve"> вiдпoвiднo дo плану наукoвих дoслiджень </w:t>
      </w:r>
      <w:r w:rsidR="00A22576">
        <w:rPr>
          <w:sz w:val="28"/>
          <w:szCs w:val="28"/>
        </w:rPr>
        <w:t>ЕПФ</w:t>
      </w:r>
      <w:r w:rsidRPr="009B0565">
        <w:rPr>
          <w:sz w:val="28"/>
          <w:szCs w:val="28"/>
        </w:rPr>
        <w:t xml:space="preserve"> у прoцесi викoнання держбюджетн</w:t>
      </w:r>
      <w:r w:rsidR="00E00282" w:rsidRPr="009B0565">
        <w:rPr>
          <w:sz w:val="28"/>
          <w:szCs w:val="28"/>
        </w:rPr>
        <w:t>ої</w:t>
      </w:r>
      <w:r w:rsidRPr="009B0565">
        <w:rPr>
          <w:sz w:val="28"/>
          <w:szCs w:val="28"/>
        </w:rPr>
        <w:t xml:space="preserve"> тем</w:t>
      </w:r>
      <w:r w:rsidR="00E00282" w:rsidRPr="009B0565">
        <w:rPr>
          <w:sz w:val="28"/>
          <w:szCs w:val="28"/>
        </w:rPr>
        <w:t>и</w:t>
      </w:r>
      <w:r w:rsidRPr="009B0565">
        <w:rPr>
          <w:sz w:val="28"/>
          <w:szCs w:val="28"/>
        </w:rPr>
        <w:t xml:space="preserve">:  </w:t>
      </w:r>
      <w:r w:rsidRPr="009B0565">
        <w:rPr>
          <w:iCs/>
          <w:sz w:val="28"/>
          <w:szCs w:val="28"/>
        </w:rPr>
        <w:t>«</w:t>
      </w:r>
      <w:r w:rsidR="00BD2BD1" w:rsidRPr="009B0565">
        <w:rPr>
          <w:iCs/>
          <w:sz w:val="28"/>
          <w:szCs w:val="28"/>
        </w:rPr>
        <w:t>Інноваційно-інвестиційні орієнтири модернізації національної економіки в умовах глобалізації</w:t>
      </w:r>
      <w:r w:rsidRPr="009B0565">
        <w:rPr>
          <w:sz w:val="28"/>
          <w:szCs w:val="28"/>
        </w:rPr>
        <w:t>» (нoмер державнoї реєстрацiї 01</w:t>
      </w:r>
      <w:r w:rsidR="00BD2BD1" w:rsidRPr="009B0565">
        <w:rPr>
          <w:sz w:val="28"/>
          <w:szCs w:val="28"/>
        </w:rPr>
        <w:t>21</w:t>
      </w:r>
      <w:r w:rsidRPr="009B0565">
        <w:rPr>
          <w:sz w:val="28"/>
          <w:szCs w:val="28"/>
        </w:rPr>
        <w:t>U</w:t>
      </w:r>
      <w:r w:rsidR="00BD2BD1" w:rsidRPr="009B0565">
        <w:rPr>
          <w:sz w:val="28"/>
          <w:szCs w:val="28"/>
        </w:rPr>
        <w:t>109469</w:t>
      </w:r>
      <w:r w:rsidRPr="009B0565">
        <w:rPr>
          <w:sz w:val="28"/>
          <w:szCs w:val="28"/>
        </w:rPr>
        <w:t>, 20</w:t>
      </w:r>
      <w:r w:rsidR="00BD2BD1" w:rsidRPr="009B0565">
        <w:rPr>
          <w:sz w:val="28"/>
          <w:szCs w:val="28"/>
        </w:rPr>
        <w:t>21</w:t>
      </w:r>
      <w:r w:rsidR="00D9312F" w:rsidRPr="009B0565">
        <w:rPr>
          <w:sz w:val="28"/>
          <w:szCs w:val="28"/>
        </w:rPr>
        <w:t>-20</w:t>
      </w:r>
      <w:r w:rsidR="00BD2BD1" w:rsidRPr="009B0565">
        <w:rPr>
          <w:sz w:val="28"/>
          <w:szCs w:val="28"/>
        </w:rPr>
        <w:t>25</w:t>
      </w:r>
      <w:r w:rsidR="00D9312F" w:rsidRPr="009B0565">
        <w:rPr>
          <w:sz w:val="28"/>
          <w:szCs w:val="28"/>
        </w:rPr>
        <w:t xml:space="preserve"> рр.)</w:t>
      </w:r>
      <w:r w:rsidR="00045845" w:rsidRPr="009B0565">
        <w:rPr>
          <w:sz w:val="28"/>
          <w:szCs w:val="28"/>
        </w:rPr>
        <w:t>»</w:t>
      </w:r>
      <w:r w:rsidR="00D9312F" w:rsidRPr="009B0565">
        <w:rPr>
          <w:sz w:val="28"/>
          <w:szCs w:val="28"/>
        </w:rPr>
        <w:t xml:space="preserve"> – досліджено</w:t>
      </w:r>
      <w:r w:rsidR="00465687" w:rsidRPr="009B0565">
        <w:rPr>
          <w:sz w:val="28"/>
          <w:szCs w:val="28"/>
        </w:rPr>
        <w:t xml:space="preserve"> сутність </w:t>
      </w:r>
      <w:r w:rsidR="00A22576">
        <w:rPr>
          <w:sz w:val="28"/>
          <w:szCs w:val="28"/>
        </w:rPr>
        <w:t>і</w:t>
      </w:r>
      <w:r w:rsidR="00A22576" w:rsidRPr="00A22576">
        <w:rPr>
          <w:sz w:val="28"/>
          <w:szCs w:val="28"/>
        </w:rPr>
        <w:t>нструмент</w:t>
      </w:r>
      <w:r w:rsidR="00A22576">
        <w:rPr>
          <w:sz w:val="28"/>
          <w:szCs w:val="28"/>
        </w:rPr>
        <w:t>ів</w:t>
      </w:r>
      <w:r w:rsidR="00A22576" w:rsidRPr="00A22576">
        <w:rPr>
          <w:sz w:val="28"/>
          <w:szCs w:val="28"/>
        </w:rPr>
        <w:t xml:space="preserve">  </w:t>
      </w:r>
      <w:r w:rsidR="00A22576" w:rsidRPr="00A22576">
        <w:rPr>
          <w:bCs/>
          <w:sz w:val="28"/>
          <w:szCs w:val="28"/>
        </w:rPr>
        <w:t>психологі</w:t>
      </w:r>
      <w:r w:rsidR="00005492">
        <w:rPr>
          <w:bCs/>
          <w:sz w:val="28"/>
          <w:szCs w:val="28"/>
        </w:rPr>
        <w:t>ї управління</w:t>
      </w:r>
      <w:r w:rsidRPr="009B0565">
        <w:rPr>
          <w:sz w:val="28"/>
          <w:szCs w:val="28"/>
        </w:rPr>
        <w:t>.</w:t>
      </w:r>
    </w:p>
    <w:p w14:paraId="42EA4283" w14:textId="38A4EF22" w:rsidR="00F36CE2" w:rsidRPr="009B0565"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B0565">
        <w:rPr>
          <w:b/>
          <w:sz w:val="28"/>
          <w:szCs w:val="28"/>
          <w:lang w:val="uk-UA"/>
        </w:rPr>
        <w:t xml:space="preserve">Мета i завдання. </w:t>
      </w:r>
      <w:r w:rsidRPr="009B0565">
        <w:rPr>
          <w:sz w:val="28"/>
          <w:szCs w:val="28"/>
          <w:lang w:val="uk-UA"/>
        </w:rPr>
        <w:t xml:space="preserve">Метою дослідження є </w:t>
      </w:r>
      <w:r w:rsidR="00B11AA5" w:rsidRPr="00B11AA5">
        <w:rPr>
          <w:sz w:val="28"/>
          <w:szCs w:val="28"/>
          <w:lang w:val="uk-UA"/>
        </w:rPr>
        <w:t>теоретичне обґрунтування та розробка практичних рекомендацій щодо застосування стратегічних підходів до вирішення управлінських завдань із використанням інструментів психології управління в діяльності підприємства</w:t>
      </w:r>
      <w:r w:rsidRPr="009B0565">
        <w:rPr>
          <w:sz w:val="28"/>
          <w:szCs w:val="28"/>
          <w:lang w:val="uk-UA"/>
        </w:rPr>
        <w:t>.</w:t>
      </w:r>
    </w:p>
    <w:p w14:paraId="30066C24" w14:textId="77777777" w:rsidR="003D5CA9" w:rsidRPr="009B0565" w:rsidRDefault="003D5CA9" w:rsidP="003D5CA9">
      <w:pPr>
        <w:spacing w:line="360" w:lineRule="auto"/>
        <w:ind w:firstLine="709"/>
        <w:jc w:val="both"/>
        <w:rPr>
          <w:sz w:val="28"/>
          <w:szCs w:val="28"/>
        </w:rPr>
      </w:pPr>
      <w:r w:rsidRPr="009B0565">
        <w:rPr>
          <w:sz w:val="28"/>
          <w:szCs w:val="28"/>
        </w:rPr>
        <w:t xml:space="preserve">Досягнення мети </w:t>
      </w:r>
      <w:r w:rsidR="00E00282" w:rsidRPr="009B0565">
        <w:rPr>
          <w:sz w:val="28"/>
          <w:szCs w:val="28"/>
        </w:rPr>
        <w:t xml:space="preserve">бакалаврської </w:t>
      </w:r>
      <w:r w:rsidR="00D9312F" w:rsidRPr="009B0565">
        <w:rPr>
          <w:sz w:val="28"/>
          <w:szCs w:val="28"/>
        </w:rPr>
        <w:t xml:space="preserve">кваліфікаційної </w:t>
      </w:r>
      <w:r w:rsidRPr="009B0565">
        <w:rPr>
          <w:sz w:val="28"/>
          <w:szCs w:val="28"/>
        </w:rPr>
        <w:t>роботи обумовило необхідність постановки та вирішення таких завдань:</w:t>
      </w:r>
    </w:p>
    <w:p w14:paraId="605BCEA5" w14:textId="025D0330" w:rsidR="00B11AA5" w:rsidRPr="00B11AA5" w:rsidRDefault="00B11AA5" w:rsidP="00762749">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р</w:t>
      </w:r>
      <w:r w:rsidRPr="00B11AA5">
        <w:rPr>
          <w:bCs/>
          <w:sz w:val="28"/>
          <w:szCs w:val="28"/>
          <w:lang w:val="uk-UA"/>
        </w:rPr>
        <w:t>озкрити сутність і зміст стратегічного управління як основи ефективного менеджменту в умовах нестабільного середовища;</w:t>
      </w:r>
    </w:p>
    <w:p w14:paraId="2DF60202" w14:textId="2968E735" w:rsidR="00B11AA5" w:rsidRPr="00B11AA5" w:rsidRDefault="00B11AA5" w:rsidP="00762749">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п</w:t>
      </w:r>
      <w:r w:rsidRPr="00B11AA5">
        <w:rPr>
          <w:bCs/>
          <w:sz w:val="28"/>
          <w:szCs w:val="28"/>
          <w:lang w:val="uk-UA"/>
        </w:rPr>
        <w:t>роаналізувати роль психології в системі управління підприємством та визначити її вплив на якість управлінських рішень;</w:t>
      </w:r>
    </w:p>
    <w:p w14:paraId="15BED165" w14:textId="5601CFE4" w:rsidR="00B11AA5" w:rsidRPr="00B11AA5" w:rsidRDefault="00B11AA5" w:rsidP="00762749">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с</w:t>
      </w:r>
      <w:r w:rsidRPr="00B11AA5">
        <w:rPr>
          <w:bCs/>
          <w:sz w:val="28"/>
          <w:szCs w:val="28"/>
          <w:lang w:val="uk-UA"/>
        </w:rPr>
        <w:t>истематизувати інструменти психологічного управління, що можуть бути інтегровані у процес стратегічного менеджменту;</w:t>
      </w:r>
    </w:p>
    <w:p w14:paraId="7918AE85" w14:textId="45535E4F" w:rsidR="00B11AA5" w:rsidRPr="00B11AA5" w:rsidRDefault="00B11AA5" w:rsidP="00762749">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lastRenderedPageBreak/>
        <w:t>н</w:t>
      </w:r>
      <w:r w:rsidRPr="00B11AA5">
        <w:rPr>
          <w:bCs/>
          <w:sz w:val="28"/>
          <w:szCs w:val="28"/>
          <w:lang w:val="uk-UA"/>
        </w:rPr>
        <w:t>адати організаційно-економічну характеристику діяльності ПАТ «Професіонал»;</w:t>
      </w:r>
    </w:p>
    <w:p w14:paraId="797B25E3" w14:textId="39D500A7" w:rsidR="00B11AA5" w:rsidRPr="00B11AA5" w:rsidRDefault="00B11AA5" w:rsidP="00762749">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п</w:t>
      </w:r>
      <w:r w:rsidRPr="00B11AA5">
        <w:rPr>
          <w:bCs/>
          <w:sz w:val="28"/>
          <w:szCs w:val="28"/>
          <w:lang w:val="uk-UA"/>
        </w:rPr>
        <w:t>ровести оцінку ефективності стратегічного управління на підприємстві;</w:t>
      </w:r>
    </w:p>
    <w:p w14:paraId="5E6F0073" w14:textId="3CA557D6" w:rsidR="00B11AA5" w:rsidRPr="00B11AA5" w:rsidRDefault="00B11AA5" w:rsidP="00762749">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о</w:t>
      </w:r>
      <w:r w:rsidRPr="00B11AA5">
        <w:rPr>
          <w:bCs/>
          <w:sz w:val="28"/>
          <w:szCs w:val="28"/>
          <w:lang w:val="uk-UA"/>
        </w:rPr>
        <w:t>бґрунтувати концептуальні підходи до застосування інструментів психології управління для вирішення управлінських завдань;</w:t>
      </w:r>
    </w:p>
    <w:p w14:paraId="472F4B17" w14:textId="3B632AD2" w:rsidR="00695003" w:rsidRPr="0082323A" w:rsidRDefault="00B11AA5" w:rsidP="00762749">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з</w:t>
      </w:r>
      <w:r w:rsidRPr="00B11AA5">
        <w:rPr>
          <w:bCs/>
          <w:sz w:val="28"/>
          <w:szCs w:val="28"/>
          <w:lang w:val="uk-UA"/>
        </w:rPr>
        <w:t>апропонувати шляхи удосконалення стратегії управління підприємством із використанням психологічних інструментів.</w:t>
      </w:r>
    </w:p>
    <w:p w14:paraId="7C608605" w14:textId="4CBA6A90" w:rsidR="00D37364" w:rsidRPr="009B0565" w:rsidRDefault="00D37364" w:rsidP="003D5CA9">
      <w:pPr>
        <w:spacing w:line="360" w:lineRule="auto"/>
        <w:ind w:firstLine="709"/>
        <w:jc w:val="both"/>
        <w:rPr>
          <w:sz w:val="28"/>
        </w:rPr>
      </w:pPr>
      <w:r w:rsidRPr="00AE126E">
        <w:rPr>
          <w:b/>
          <w:bCs/>
          <w:sz w:val="28"/>
          <w:szCs w:val="28"/>
        </w:rPr>
        <w:t>Об’єктом дослідження</w:t>
      </w:r>
      <w:r w:rsidRPr="009B0565">
        <w:rPr>
          <w:bCs/>
          <w:sz w:val="28"/>
          <w:szCs w:val="28"/>
        </w:rPr>
        <w:t xml:space="preserve"> є</w:t>
      </w:r>
      <w:r w:rsidR="00F71C8B" w:rsidRPr="009B0565">
        <w:rPr>
          <w:bCs/>
          <w:sz w:val="28"/>
          <w:szCs w:val="28"/>
        </w:rPr>
        <w:t xml:space="preserve"> </w:t>
      </w:r>
      <w:r w:rsidR="00B11AA5" w:rsidRPr="00B11AA5">
        <w:rPr>
          <w:bCs/>
          <w:sz w:val="28"/>
          <w:szCs w:val="28"/>
        </w:rPr>
        <w:t>система управління підприємством в умовах реалізації стратегічних рішень</w:t>
      </w:r>
      <w:r w:rsidR="0082323A" w:rsidRPr="0082323A">
        <w:rPr>
          <w:bCs/>
          <w:sz w:val="28"/>
          <w:szCs w:val="28"/>
        </w:rPr>
        <w:t xml:space="preserve">. </w:t>
      </w:r>
    </w:p>
    <w:p w14:paraId="1E0277C3" w14:textId="56A36AAA" w:rsidR="00D37364" w:rsidRPr="009B0565" w:rsidRDefault="00D37364" w:rsidP="003D5CA9">
      <w:pPr>
        <w:spacing w:line="360" w:lineRule="auto"/>
        <w:ind w:firstLine="709"/>
        <w:jc w:val="both"/>
        <w:rPr>
          <w:sz w:val="28"/>
        </w:rPr>
      </w:pPr>
      <w:r w:rsidRPr="009B0565">
        <w:rPr>
          <w:b/>
          <w:bCs/>
          <w:sz w:val="28"/>
          <w:szCs w:val="28"/>
        </w:rPr>
        <w:t>Предметом дослідження</w:t>
      </w:r>
      <w:r w:rsidRPr="009B0565">
        <w:rPr>
          <w:rStyle w:val="apple-converted-space"/>
          <w:b/>
          <w:bCs/>
          <w:sz w:val="28"/>
          <w:szCs w:val="28"/>
        </w:rPr>
        <w:t> </w:t>
      </w:r>
      <w:r w:rsidRPr="009B0565">
        <w:rPr>
          <w:sz w:val="28"/>
          <w:szCs w:val="28"/>
        </w:rPr>
        <w:t xml:space="preserve">є </w:t>
      </w:r>
      <w:r w:rsidRPr="009B0565">
        <w:rPr>
          <w:sz w:val="28"/>
        </w:rPr>
        <w:t>теоретичні</w:t>
      </w:r>
      <w:r w:rsidR="00D9312F" w:rsidRPr="009B0565">
        <w:rPr>
          <w:sz w:val="28"/>
        </w:rPr>
        <w:t xml:space="preserve">, </w:t>
      </w:r>
      <w:r w:rsidRPr="009B0565">
        <w:rPr>
          <w:sz w:val="28"/>
        </w:rPr>
        <w:t>методичні</w:t>
      </w:r>
      <w:r w:rsidR="00D9312F" w:rsidRPr="009B0565">
        <w:rPr>
          <w:sz w:val="28"/>
        </w:rPr>
        <w:t xml:space="preserve"> та практичні</w:t>
      </w:r>
      <w:r w:rsidRPr="009B0565">
        <w:rPr>
          <w:sz w:val="28"/>
        </w:rPr>
        <w:t xml:space="preserve"> аспекти </w:t>
      </w:r>
      <w:r w:rsidR="00B11AA5" w:rsidRPr="00B11AA5">
        <w:rPr>
          <w:bCs/>
          <w:sz w:val="28"/>
          <w:szCs w:val="28"/>
        </w:rPr>
        <w:t>стратегічн</w:t>
      </w:r>
      <w:r w:rsidR="00B11AA5">
        <w:rPr>
          <w:bCs/>
          <w:sz w:val="28"/>
          <w:szCs w:val="28"/>
        </w:rPr>
        <w:t>их</w:t>
      </w:r>
      <w:r w:rsidR="00B11AA5" w:rsidRPr="00B11AA5">
        <w:rPr>
          <w:bCs/>
          <w:sz w:val="28"/>
          <w:szCs w:val="28"/>
        </w:rPr>
        <w:t xml:space="preserve"> підход</w:t>
      </w:r>
      <w:r w:rsidR="00B11AA5">
        <w:rPr>
          <w:bCs/>
          <w:sz w:val="28"/>
          <w:szCs w:val="28"/>
        </w:rPr>
        <w:t>ів</w:t>
      </w:r>
      <w:r w:rsidR="00B11AA5" w:rsidRPr="00B11AA5">
        <w:rPr>
          <w:bCs/>
          <w:sz w:val="28"/>
          <w:szCs w:val="28"/>
        </w:rPr>
        <w:t xml:space="preserve"> до вирішення управлінських завдань із використанням інструментів психології управління в діяльності підприємства</w:t>
      </w:r>
      <w:r w:rsidR="00D9312F" w:rsidRPr="009B0565">
        <w:rPr>
          <w:sz w:val="28"/>
          <w:szCs w:val="28"/>
        </w:rPr>
        <w:t>.</w:t>
      </w:r>
    </w:p>
    <w:p w14:paraId="5161E278" w14:textId="6C8BF87A" w:rsidR="00B11AA5" w:rsidRPr="00B11AA5" w:rsidRDefault="00D37364" w:rsidP="00B11AA5">
      <w:pPr>
        <w:pStyle w:val="af3"/>
        <w:shd w:val="clear" w:color="auto" w:fill="FFFFFF"/>
        <w:spacing w:before="0" w:beforeAutospacing="0" w:after="0" w:afterAutospacing="0" w:line="360" w:lineRule="auto"/>
        <w:ind w:firstLine="709"/>
        <w:jc w:val="both"/>
        <w:rPr>
          <w:sz w:val="28"/>
          <w:szCs w:val="28"/>
          <w:lang w:val="uk-UA"/>
        </w:rPr>
      </w:pPr>
      <w:r w:rsidRPr="009B0565">
        <w:rPr>
          <w:b/>
          <w:bCs/>
          <w:sz w:val="28"/>
          <w:szCs w:val="28"/>
          <w:lang w:val="uk-UA"/>
        </w:rPr>
        <w:t>Методи дослідження.</w:t>
      </w:r>
      <w:r w:rsidRPr="009B0565">
        <w:rPr>
          <w:rStyle w:val="apple-converted-space"/>
          <w:sz w:val="28"/>
          <w:szCs w:val="28"/>
          <w:lang w:val="uk-UA"/>
        </w:rPr>
        <w:t> </w:t>
      </w:r>
      <w:r w:rsidR="00B11AA5" w:rsidRPr="00B11AA5">
        <w:rPr>
          <w:sz w:val="28"/>
          <w:szCs w:val="28"/>
          <w:lang w:val="uk-UA"/>
        </w:rPr>
        <w:t xml:space="preserve">У процесі виконання </w:t>
      </w:r>
      <w:r w:rsidR="00B11AA5">
        <w:rPr>
          <w:sz w:val="28"/>
          <w:szCs w:val="28"/>
          <w:lang w:val="uk-UA"/>
        </w:rPr>
        <w:t>дослідження</w:t>
      </w:r>
      <w:r w:rsidR="00B11AA5" w:rsidRPr="00B11AA5">
        <w:rPr>
          <w:sz w:val="28"/>
          <w:szCs w:val="28"/>
          <w:lang w:val="uk-UA"/>
        </w:rPr>
        <w:t xml:space="preserve"> застосовано комплекс загальнонаукових і спеціальних методів дослідження, які забезпечили досягнення мети та вирішення поставлених завдань. Зокрема:</w:t>
      </w:r>
      <w:r w:rsidR="00B11AA5">
        <w:rPr>
          <w:sz w:val="28"/>
          <w:szCs w:val="28"/>
          <w:lang w:val="uk-UA"/>
        </w:rPr>
        <w:t xml:space="preserve"> </w:t>
      </w:r>
      <w:r w:rsidR="00B11AA5" w:rsidRPr="00B11AA5">
        <w:rPr>
          <w:sz w:val="28"/>
          <w:szCs w:val="28"/>
          <w:lang w:val="uk-UA"/>
        </w:rPr>
        <w:t>діалектичний метод – для аналізу взаємозв’язків між стратегічним і психологічним компонентами управління;</w:t>
      </w:r>
      <w:r w:rsidR="00B11AA5">
        <w:rPr>
          <w:sz w:val="28"/>
          <w:szCs w:val="28"/>
          <w:lang w:val="uk-UA"/>
        </w:rPr>
        <w:t xml:space="preserve"> </w:t>
      </w:r>
      <w:r w:rsidR="00B11AA5" w:rsidRPr="00B11AA5">
        <w:rPr>
          <w:sz w:val="28"/>
          <w:szCs w:val="28"/>
          <w:lang w:val="uk-UA"/>
        </w:rPr>
        <w:t>метод теоретичного узагальнення – для систематизації наукових підходів до стратегічного менеджменту та психології управління;</w:t>
      </w:r>
      <w:r w:rsidR="00B11AA5">
        <w:rPr>
          <w:sz w:val="28"/>
          <w:szCs w:val="28"/>
          <w:lang w:val="uk-UA"/>
        </w:rPr>
        <w:t xml:space="preserve"> </w:t>
      </w:r>
      <w:r w:rsidR="00B11AA5" w:rsidRPr="00B11AA5">
        <w:rPr>
          <w:sz w:val="28"/>
          <w:szCs w:val="28"/>
          <w:lang w:val="uk-UA"/>
        </w:rPr>
        <w:t>структурно-функціональний аналіз – для дослідження ролі психологічних інструментів у стратегічному управлінні;</w:t>
      </w:r>
      <w:r w:rsidR="00B11AA5">
        <w:rPr>
          <w:sz w:val="28"/>
          <w:szCs w:val="28"/>
          <w:lang w:val="uk-UA"/>
        </w:rPr>
        <w:t xml:space="preserve"> </w:t>
      </w:r>
      <w:r w:rsidR="00B11AA5" w:rsidRPr="00B11AA5">
        <w:rPr>
          <w:sz w:val="28"/>
          <w:szCs w:val="28"/>
          <w:lang w:val="uk-UA"/>
        </w:rPr>
        <w:t>економіко-статистичні методи – для оцінки ефективності управлінської діяльності на прикладі ПАТ «Професіонал»;</w:t>
      </w:r>
      <w:r w:rsidR="00B11AA5">
        <w:rPr>
          <w:sz w:val="28"/>
          <w:szCs w:val="28"/>
          <w:lang w:val="uk-UA"/>
        </w:rPr>
        <w:t xml:space="preserve"> </w:t>
      </w:r>
      <w:r w:rsidR="00B11AA5" w:rsidRPr="00B11AA5">
        <w:rPr>
          <w:sz w:val="28"/>
          <w:szCs w:val="28"/>
          <w:lang w:val="uk-UA"/>
        </w:rPr>
        <w:t>порівняльний аналіз – для зіставлення сучасних підходів до організації управління на основі психологічного впливу;</w:t>
      </w:r>
      <w:r w:rsidR="00B11AA5">
        <w:rPr>
          <w:sz w:val="28"/>
          <w:szCs w:val="28"/>
          <w:lang w:val="uk-UA"/>
        </w:rPr>
        <w:t xml:space="preserve"> </w:t>
      </w:r>
      <w:r w:rsidR="00B11AA5" w:rsidRPr="00B11AA5">
        <w:rPr>
          <w:sz w:val="28"/>
          <w:szCs w:val="28"/>
          <w:lang w:val="uk-UA"/>
        </w:rPr>
        <w:t>графічні та табличні методи візуалізації – для наочного представлення результатів дослідження;</w:t>
      </w:r>
      <w:r w:rsidR="00B11AA5">
        <w:rPr>
          <w:sz w:val="28"/>
          <w:szCs w:val="28"/>
          <w:lang w:val="uk-UA"/>
        </w:rPr>
        <w:t xml:space="preserve"> </w:t>
      </w:r>
      <w:r w:rsidR="00B11AA5" w:rsidRPr="00B11AA5">
        <w:rPr>
          <w:sz w:val="28"/>
          <w:szCs w:val="28"/>
          <w:lang w:val="uk-UA"/>
        </w:rPr>
        <w:t>метод експертного оцінювання – для формулювання рекомендацій з удосконалення управлінських стратегій з урахуванням психологічних чинників.</w:t>
      </w:r>
    </w:p>
    <w:p w14:paraId="389CCA4E" w14:textId="3339EAF0" w:rsidR="007812AD" w:rsidRDefault="007812AD" w:rsidP="0082323A">
      <w:pPr>
        <w:pStyle w:val="af3"/>
        <w:shd w:val="clear" w:color="auto" w:fill="FFFFFF"/>
        <w:spacing w:before="0" w:beforeAutospacing="0" w:after="0" w:afterAutospacing="0" w:line="360" w:lineRule="auto"/>
        <w:ind w:firstLine="709"/>
        <w:jc w:val="both"/>
        <w:rPr>
          <w:sz w:val="28"/>
          <w:szCs w:val="28"/>
          <w:lang w:val="uk-UA"/>
        </w:rPr>
      </w:pPr>
    </w:p>
    <w:p w14:paraId="5F764574" w14:textId="00891FEC"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903F72">
        <w:rPr>
          <w:b/>
          <w:sz w:val="28"/>
          <w:szCs w:val="28"/>
          <w:lang w:val="uk-UA" w:eastAsia="uk-UA"/>
        </w:rPr>
        <w:lastRenderedPageBreak/>
        <w:t>Iнфoрмацiйна база</w:t>
      </w:r>
      <w:r w:rsidR="00E33A0D" w:rsidRPr="00903F72">
        <w:rPr>
          <w:b/>
          <w:sz w:val="28"/>
          <w:szCs w:val="28"/>
          <w:lang w:val="uk-UA" w:eastAsia="uk-UA"/>
        </w:rPr>
        <w:t xml:space="preserve"> кваліфікаційної </w:t>
      </w:r>
      <w:r w:rsidRPr="00903F72">
        <w:rPr>
          <w:b/>
          <w:sz w:val="28"/>
          <w:szCs w:val="28"/>
          <w:lang w:val="uk-UA" w:eastAsia="uk-UA"/>
        </w:rPr>
        <w:t xml:space="preserve">рoбoти </w:t>
      </w:r>
      <w:r w:rsidRPr="00903F72">
        <w:rPr>
          <w:sz w:val="28"/>
          <w:szCs w:val="28"/>
          <w:lang w:val="uk-UA" w:eastAsia="uk-UA"/>
        </w:rPr>
        <w:t>склали</w:t>
      </w:r>
      <w:r w:rsidR="007B0EA5" w:rsidRPr="00903F72">
        <w:rPr>
          <w:sz w:val="28"/>
          <w:szCs w:val="28"/>
          <w:lang w:val="uk-UA" w:eastAsia="uk-UA"/>
        </w:rPr>
        <w:t xml:space="preserve"> </w:t>
      </w:r>
      <w:r w:rsidRPr="00903F72">
        <w:rPr>
          <w:sz w:val="28"/>
          <w:szCs w:val="28"/>
          <w:lang w:val="uk-UA" w:eastAsia="uk-UA"/>
        </w:rPr>
        <w:t xml:space="preserve">oфiцiйнo oпублiкoвана статистична iнфoрмацiя Державнoї служби статистики України, звiтнiсть </w:t>
      </w:r>
      <w:r w:rsidR="007812AD">
        <w:rPr>
          <w:sz w:val="28"/>
          <w:szCs w:val="28"/>
          <w:lang w:val="uk-UA" w:eastAsia="uk-UA"/>
        </w:rPr>
        <w:t>підприємства</w:t>
      </w:r>
      <w:r w:rsidRPr="00903F72">
        <w:rPr>
          <w:sz w:val="28"/>
          <w:szCs w:val="28"/>
          <w:lang w:val="uk-UA" w:eastAsia="uk-UA"/>
        </w:rPr>
        <w:t>, наукoвi рoбoти та рoзрoбки прoвiдних вiтчизняних та зарубiжних вчених i фахiвцiв-практикiв iз питань управлiння</w:t>
      </w:r>
      <w:r w:rsidR="007812AD">
        <w:rPr>
          <w:sz w:val="28"/>
          <w:szCs w:val="28"/>
          <w:lang w:val="uk-UA" w:eastAsia="uk-UA"/>
        </w:rPr>
        <w:t>, маркетингу та психології</w:t>
      </w:r>
      <w:r w:rsidRPr="00903F72">
        <w:rPr>
          <w:sz w:val="28"/>
          <w:szCs w:val="28"/>
          <w:lang w:val="uk-UA" w:eastAsia="uk-UA"/>
        </w:rPr>
        <w:t>, результати власних аналiтичних рoзрахункiв, Iнтернет-ресурси.</w:t>
      </w:r>
    </w:p>
    <w:p w14:paraId="57536DF2" w14:textId="311502FB" w:rsidR="00404F07" w:rsidRPr="00903F72" w:rsidRDefault="00404F07" w:rsidP="003D5CA9">
      <w:pPr>
        <w:spacing w:line="360" w:lineRule="auto"/>
        <w:ind w:firstLine="709"/>
        <w:jc w:val="both"/>
        <w:rPr>
          <w:iCs/>
          <w:sz w:val="28"/>
          <w:szCs w:val="28"/>
          <w:lang w:eastAsia="uk-UA"/>
        </w:rPr>
      </w:pPr>
      <w:r w:rsidRPr="00903F72">
        <w:rPr>
          <w:b/>
          <w:bCs/>
          <w:sz w:val="28"/>
          <w:szCs w:val="28"/>
          <w:lang w:eastAsia="uk-UA"/>
        </w:rPr>
        <w:t xml:space="preserve">Апрoбацiя </w:t>
      </w:r>
      <w:r w:rsidR="00F05BE2" w:rsidRPr="00903F72">
        <w:rPr>
          <w:b/>
          <w:bCs/>
          <w:sz w:val="28"/>
          <w:szCs w:val="28"/>
          <w:lang w:eastAsia="uk-UA"/>
        </w:rPr>
        <w:t>результатів</w:t>
      </w:r>
      <w:r w:rsidRPr="00903F72">
        <w:rPr>
          <w:b/>
          <w:bCs/>
          <w:sz w:val="28"/>
          <w:szCs w:val="28"/>
          <w:lang w:eastAsia="uk-UA"/>
        </w:rPr>
        <w:t xml:space="preserve"> дoслiдження та публiкацiї. </w:t>
      </w:r>
      <w:r w:rsidR="00045845">
        <w:rPr>
          <w:b/>
          <w:bCs/>
          <w:sz w:val="28"/>
          <w:szCs w:val="28"/>
          <w:lang w:eastAsia="uk-UA"/>
        </w:rPr>
        <w:t>«</w:t>
      </w:r>
      <w:r w:rsidR="0096789D" w:rsidRPr="00903F72">
        <w:rPr>
          <w:rFonts w:eastAsia="Calibri"/>
          <w:sz w:val="28"/>
          <w:szCs w:val="28"/>
        </w:rPr>
        <w:t xml:space="preserve">Матерiали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r w:rsidR="0096789D" w:rsidRPr="00903F72">
        <w:rPr>
          <w:rFonts w:eastAsia="Calibri"/>
          <w:sz w:val="28"/>
          <w:szCs w:val="28"/>
        </w:rPr>
        <w:t xml:space="preserve">рoбoти апрoбoванi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w:t>
      </w:r>
      <w:r w:rsidR="00896F15" w:rsidRPr="00903F72">
        <w:rPr>
          <w:rFonts w:eastAsia="Calibri"/>
          <w:iCs/>
          <w:sz w:val="28"/>
          <w:szCs w:val="28"/>
        </w:rPr>
        <w:t>дослідження</w:t>
      </w:r>
      <w:r w:rsidR="0096789D" w:rsidRPr="00903F72">
        <w:rPr>
          <w:rFonts w:eastAsia="Calibri"/>
          <w:iCs/>
          <w:sz w:val="28"/>
          <w:szCs w:val="28"/>
        </w:rPr>
        <w:t xml:space="preserve"> підготовлено доповідь:  </w:t>
      </w:r>
      <w:r w:rsidR="00C46810">
        <w:rPr>
          <w:sz w:val="28"/>
          <w:szCs w:val="28"/>
        </w:rPr>
        <w:t xml:space="preserve">сутність </w:t>
      </w:r>
      <w:r w:rsidR="0082323A" w:rsidRPr="0082323A">
        <w:rPr>
          <w:sz w:val="28"/>
          <w:szCs w:val="28"/>
        </w:rPr>
        <w:t xml:space="preserve">інструментів  </w:t>
      </w:r>
      <w:r w:rsidR="0082323A" w:rsidRPr="0082323A">
        <w:rPr>
          <w:bCs/>
          <w:sz w:val="28"/>
          <w:szCs w:val="28"/>
        </w:rPr>
        <w:t>психологі</w:t>
      </w:r>
      <w:r w:rsidR="00B11AA5">
        <w:rPr>
          <w:bCs/>
          <w:sz w:val="28"/>
          <w:szCs w:val="28"/>
        </w:rPr>
        <w:t>ї управління</w:t>
      </w:r>
      <w:r w:rsidR="0096789D" w:rsidRPr="00903F72">
        <w:rPr>
          <w:rFonts w:eastAsia="Calibri"/>
          <w:iCs/>
          <w:sz w:val="28"/>
          <w:szCs w:val="28"/>
        </w:rPr>
        <w:t>.</w:t>
      </w:r>
    </w:p>
    <w:p w14:paraId="435FF48C" w14:textId="1F8A7E38" w:rsidR="00B11AA5" w:rsidRPr="00B11AA5" w:rsidRDefault="00B11AA5" w:rsidP="00B11AA5">
      <w:pPr>
        <w:spacing w:line="360" w:lineRule="auto"/>
        <w:ind w:firstLine="709"/>
        <w:jc w:val="both"/>
        <w:rPr>
          <w:rFonts w:eastAsia="TimesNewRoman"/>
          <w:sz w:val="28"/>
          <w:szCs w:val="28"/>
        </w:rPr>
      </w:pPr>
      <w:r w:rsidRPr="00B11AA5">
        <w:rPr>
          <w:rFonts w:eastAsia="TimesNewRoman"/>
          <w:sz w:val="28"/>
          <w:szCs w:val="28"/>
        </w:rPr>
        <w:t>У першому розділі досліджено теоретичні засади стратегічного управління та психології управління, визначено їх змістовні характеристики, взаємозв’язок і значення для сучасної системи менеджменту. Особливу увагу приділено аналізу інструментів психології управління в контексті прийняття стратегічних управлінських рішень.</w:t>
      </w:r>
      <w:r>
        <w:rPr>
          <w:rFonts w:eastAsia="TimesNewRoman"/>
          <w:sz w:val="28"/>
          <w:szCs w:val="28"/>
        </w:rPr>
        <w:t xml:space="preserve"> </w:t>
      </w:r>
      <w:r w:rsidRPr="00B11AA5">
        <w:rPr>
          <w:rFonts w:eastAsia="TimesNewRoman"/>
          <w:sz w:val="28"/>
          <w:szCs w:val="28"/>
        </w:rPr>
        <w:t>У другому розділі проаналізовано ефективність управлінської діяльності на прикладі ПАТ «Професіонал», охарактеризовано організаційно-економічні особливості підприємства та оцінено стан функціонування його системи стратегічного управління.</w:t>
      </w:r>
      <w:r>
        <w:rPr>
          <w:rFonts w:eastAsia="TimesNewRoman"/>
          <w:sz w:val="28"/>
          <w:szCs w:val="28"/>
        </w:rPr>
        <w:t xml:space="preserve"> </w:t>
      </w:r>
      <w:r w:rsidRPr="00B11AA5">
        <w:rPr>
          <w:rFonts w:eastAsia="TimesNewRoman"/>
          <w:sz w:val="28"/>
          <w:szCs w:val="28"/>
        </w:rPr>
        <w:t>У третьому розділі розглянуто можливості застосування стратегічних підходів до вирішення управлінських завдань із використанням інструментів психології управління. Обґрунтовано концептуальні напрями вдосконалення управлінських рішень, що базуються на психологічному впливі, та запропоновано практичні рекомендації щодо підвищення ефективності управління на підприємстві.</w:t>
      </w:r>
    </w:p>
    <w:p w14:paraId="455C4CD7" w14:textId="77777777" w:rsidR="00C46810" w:rsidRDefault="00C46810" w:rsidP="00F27F8C">
      <w:pPr>
        <w:spacing w:line="360" w:lineRule="auto"/>
        <w:jc w:val="center"/>
        <w:rPr>
          <w:caps/>
          <w:sz w:val="28"/>
          <w:szCs w:val="28"/>
        </w:rPr>
      </w:pPr>
    </w:p>
    <w:p w14:paraId="00FCADB9" w14:textId="1F18EADC" w:rsidR="00C46810" w:rsidRDefault="00C46810" w:rsidP="00F27F8C">
      <w:pPr>
        <w:spacing w:line="360" w:lineRule="auto"/>
        <w:jc w:val="center"/>
        <w:rPr>
          <w:caps/>
          <w:sz w:val="28"/>
          <w:szCs w:val="28"/>
        </w:rPr>
      </w:pPr>
    </w:p>
    <w:p w14:paraId="19F6BC76" w14:textId="29A8B9BC" w:rsidR="00B11AA5" w:rsidRDefault="00B11AA5" w:rsidP="00F27F8C">
      <w:pPr>
        <w:spacing w:line="360" w:lineRule="auto"/>
        <w:jc w:val="center"/>
        <w:rPr>
          <w:caps/>
          <w:sz w:val="28"/>
          <w:szCs w:val="28"/>
        </w:rPr>
      </w:pPr>
    </w:p>
    <w:p w14:paraId="48EA23FC" w14:textId="59734759" w:rsidR="00B11AA5" w:rsidRDefault="00B11AA5" w:rsidP="00F27F8C">
      <w:pPr>
        <w:spacing w:line="360" w:lineRule="auto"/>
        <w:jc w:val="center"/>
        <w:rPr>
          <w:caps/>
          <w:sz w:val="28"/>
          <w:szCs w:val="28"/>
        </w:rPr>
      </w:pPr>
    </w:p>
    <w:p w14:paraId="36850224" w14:textId="77777777" w:rsidR="00B11AA5" w:rsidRDefault="00B11AA5" w:rsidP="00F27F8C">
      <w:pPr>
        <w:spacing w:line="360" w:lineRule="auto"/>
        <w:jc w:val="center"/>
        <w:rPr>
          <w:caps/>
          <w:sz w:val="28"/>
          <w:szCs w:val="28"/>
        </w:rPr>
      </w:pPr>
    </w:p>
    <w:p w14:paraId="02C94155" w14:textId="77777777" w:rsidR="007812AD" w:rsidRDefault="007812AD" w:rsidP="00F27F8C">
      <w:pPr>
        <w:spacing w:line="360" w:lineRule="auto"/>
        <w:jc w:val="center"/>
        <w:rPr>
          <w:caps/>
          <w:sz w:val="28"/>
          <w:szCs w:val="28"/>
        </w:rPr>
      </w:pPr>
    </w:p>
    <w:p w14:paraId="78A14EF9" w14:textId="77777777" w:rsidR="00F27F8C" w:rsidRPr="00903F72" w:rsidRDefault="00F27F8C" w:rsidP="00F27F8C">
      <w:pPr>
        <w:spacing w:line="360" w:lineRule="auto"/>
        <w:jc w:val="center"/>
        <w:rPr>
          <w:caps/>
          <w:sz w:val="28"/>
          <w:szCs w:val="28"/>
        </w:rPr>
      </w:pPr>
      <w:r w:rsidRPr="00903F72">
        <w:rPr>
          <w:caps/>
          <w:sz w:val="28"/>
          <w:szCs w:val="28"/>
        </w:rPr>
        <w:lastRenderedPageBreak/>
        <w:t>розділ 1.</w:t>
      </w:r>
    </w:p>
    <w:p w14:paraId="5F5F8C36" w14:textId="3A44B328" w:rsidR="00F27F8C" w:rsidRPr="00903F72" w:rsidRDefault="007812AD" w:rsidP="00F27F8C">
      <w:pPr>
        <w:shd w:val="clear" w:color="auto" w:fill="FFFFFF"/>
        <w:spacing w:line="360" w:lineRule="auto"/>
        <w:jc w:val="center"/>
        <w:rPr>
          <w:sz w:val="28"/>
          <w:szCs w:val="28"/>
        </w:rPr>
      </w:pPr>
      <w:r w:rsidRPr="00903F72">
        <w:rPr>
          <w:caps/>
          <w:sz w:val="28"/>
          <w:szCs w:val="28"/>
        </w:rPr>
        <w:t xml:space="preserve">теоретична </w:t>
      </w:r>
      <w:r>
        <w:rPr>
          <w:caps/>
          <w:sz w:val="28"/>
          <w:szCs w:val="28"/>
        </w:rPr>
        <w:t xml:space="preserve">основа </w:t>
      </w:r>
      <w:r w:rsidRPr="00903F72">
        <w:rPr>
          <w:caps/>
          <w:sz w:val="28"/>
          <w:szCs w:val="28"/>
        </w:rPr>
        <w:t xml:space="preserve"> </w:t>
      </w:r>
      <w:r w:rsidRPr="005D733D">
        <w:rPr>
          <w:caps/>
          <w:sz w:val="28"/>
          <w:szCs w:val="28"/>
        </w:rPr>
        <w:t>психологічного маркетингу та конкурентної політики підприємства</w:t>
      </w:r>
    </w:p>
    <w:p w14:paraId="6F92CC41" w14:textId="77777777" w:rsidR="00F27F8C" w:rsidRPr="00903F72" w:rsidRDefault="00F27F8C" w:rsidP="00F27F8C">
      <w:pPr>
        <w:spacing w:line="360" w:lineRule="auto"/>
        <w:jc w:val="center"/>
        <w:rPr>
          <w:caps/>
          <w:sz w:val="28"/>
          <w:szCs w:val="28"/>
        </w:rPr>
      </w:pPr>
    </w:p>
    <w:p w14:paraId="6DB2D53E" w14:textId="24B813EC" w:rsidR="00F27F8C" w:rsidRPr="00903F72" w:rsidRDefault="00F27F8C" w:rsidP="00F27F8C">
      <w:pPr>
        <w:shd w:val="clear" w:color="auto" w:fill="FFFFFF"/>
        <w:ind w:firstLine="709"/>
        <w:jc w:val="both"/>
        <w:rPr>
          <w:sz w:val="28"/>
          <w:szCs w:val="28"/>
        </w:rPr>
      </w:pPr>
      <w:r w:rsidRPr="00903F72">
        <w:rPr>
          <w:bCs/>
          <w:sz w:val="28"/>
          <w:szCs w:val="28"/>
        </w:rPr>
        <w:t xml:space="preserve">1.1. </w:t>
      </w:r>
      <w:r w:rsidR="007812AD" w:rsidRPr="00903F72">
        <w:rPr>
          <w:sz w:val="28"/>
          <w:szCs w:val="28"/>
        </w:rPr>
        <w:t xml:space="preserve">Теоретична сутність  </w:t>
      </w:r>
      <w:r w:rsidR="007812AD" w:rsidRPr="005D733D">
        <w:rPr>
          <w:sz w:val="28"/>
          <w:szCs w:val="28"/>
        </w:rPr>
        <w:t>психологічного маркетингу</w:t>
      </w:r>
    </w:p>
    <w:p w14:paraId="00ABA0A4" w14:textId="77777777" w:rsidR="00F27F8C" w:rsidRPr="00903F72" w:rsidRDefault="00F27F8C" w:rsidP="00F27F8C">
      <w:pPr>
        <w:shd w:val="clear" w:color="auto" w:fill="FFFFFF"/>
        <w:ind w:firstLine="709"/>
        <w:jc w:val="both"/>
        <w:rPr>
          <w:sz w:val="28"/>
          <w:szCs w:val="28"/>
        </w:rPr>
      </w:pPr>
    </w:p>
    <w:p w14:paraId="533E6375" w14:textId="77777777" w:rsidR="00695003" w:rsidRPr="00903F72" w:rsidRDefault="00695003" w:rsidP="00F27F8C">
      <w:pPr>
        <w:shd w:val="clear" w:color="auto" w:fill="FFFFFF"/>
        <w:ind w:firstLine="709"/>
        <w:jc w:val="both"/>
        <w:rPr>
          <w:sz w:val="28"/>
          <w:szCs w:val="28"/>
        </w:rPr>
      </w:pPr>
    </w:p>
    <w:p w14:paraId="28C4A6CD" w14:textId="2584F5B8" w:rsidR="00E75D4F" w:rsidRDefault="00E75D4F" w:rsidP="00E75D4F">
      <w:pPr>
        <w:spacing w:line="360" w:lineRule="auto"/>
        <w:ind w:firstLine="709"/>
        <w:jc w:val="both"/>
        <w:rPr>
          <w:rFonts w:eastAsia="TimesNewRoman"/>
          <w:sz w:val="28"/>
          <w:szCs w:val="28"/>
        </w:rPr>
      </w:pPr>
      <w:r>
        <w:rPr>
          <w:rFonts w:eastAsia="TimesNewRoman"/>
          <w:sz w:val="28"/>
          <w:szCs w:val="28"/>
        </w:rPr>
        <w:t>С</w:t>
      </w:r>
      <w:r w:rsidRPr="00E75D4F">
        <w:rPr>
          <w:rFonts w:eastAsia="TimesNewRoman"/>
          <w:sz w:val="28"/>
          <w:szCs w:val="28"/>
        </w:rPr>
        <w:t>тратегічне управління є однією з провідних концепцій сучасного менеджменту, що забезпечує довгострокову орієнтацію підприємства в умовах нестабільного та конкурентного ринкового середовища. У науковій літературі стратегічне управління розглядається як комплексний процес формування і реалізації цілей, що забезпечують стійкий розвиток організації, адаптацію до змін середовища та ефективне використання її потенціалу.</w:t>
      </w:r>
    </w:p>
    <w:p w14:paraId="22601E9B" w14:textId="5E5277F3" w:rsidR="000A7790" w:rsidRPr="007455F7" w:rsidRDefault="000A7790" w:rsidP="000A7790">
      <w:pPr>
        <w:spacing w:line="360" w:lineRule="auto"/>
        <w:ind w:firstLine="709"/>
        <w:jc w:val="both"/>
        <w:rPr>
          <w:rFonts w:eastAsia="Calibri"/>
          <w:sz w:val="28"/>
          <w:szCs w:val="28"/>
          <w:lang w:eastAsia="en-US"/>
        </w:rPr>
      </w:pPr>
      <w:r>
        <w:rPr>
          <w:rFonts w:eastAsia="Calibri"/>
          <w:sz w:val="28"/>
          <w:szCs w:val="28"/>
          <w:lang w:eastAsia="en-US"/>
        </w:rPr>
        <w:t>«</w:t>
      </w:r>
      <w:r w:rsidRPr="007455F7">
        <w:rPr>
          <w:rFonts w:eastAsia="Calibri"/>
          <w:sz w:val="28"/>
          <w:szCs w:val="28"/>
          <w:lang w:eastAsia="en-US"/>
        </w:rPr>
        <w:t>Американський інженер Ф. Тейлор, засновник класичної школи управління, відмітив, що управління  має стати системою, яка заснована на відповідних наукових принципах. До визначних представників класичної школи належать: А. Файоль; Г. Емерсон; М. Вебер. А. Файоль, французький інженер, фундатор наукового обґрунтування управлінської доктрини, згідно з якою основна причина низької ефективності діяльності будь-якої системи полягає у недосконалості управління нею. А. Файоль обґрунтував базові функції управління: передбачення; організація; розпорядництво; погодження; контроль</w:t>
      </w:r>
      <w:r>
        <w:rPr>
          <w:rFonts w:eastAsia="Calibri"/>
          <w:sz w:val="28"/>
          <w:szCs w:val="28"/>
          <w:lang w:eastAsia="en-US"/>
        </w:rPr>
        <w:t xml:space="preserve">» </w:t>
      </w:r>
      <w:r w:rsidRPr="007455F7">
        <w:rPr>
          <w:rFonts w:eastAsia="Calibri"/>
          <w:sz w:val="28"/>
          <w:szCs w:val="28"/>
          <w:lang w:eastAsia="en-US"/>
        </w:rPr>
        <w:t>[</w:t>
      </w:r>
      <w:r>
        <w:rPr>
          <w:rFonts w:eastAsia="Calibri"/>
          <w:sz w:val="28"/>
          <w:szCs w:val="28"/>
          <w:lang w:eastAsia="en-US"/>
        </w:rPr>
        <w:t>20</w:t>
      </w:r>
      <w:r w:rsidRPr="007455F7">
        <w:rPr>
          <w:rFonts w:eastAsia="Calibri"/>
          <w:sz w:val="28"/>
          <w:szCs w:val="28"/>
          <w:lang w:eastAsia="en-US"/>
        </w:rPr>
        <w:t xml:space="preserve">]. </w:t>
      </w:r>
    </w:p>
    <w:p w14:paraId="0A3E3ECF" w14:textId="3C62EF39" w:rsidR="000A7790" w:rsidRPr="000A7790" w:rsidRDefault="000A7790" w:rsidP="000A7790">
      <w:pPr>
        <w:spacing w:line="360" w:lineRule="auto"/>
        <w:ind w:firstLine="709"/>
        <w:jc w:val="both"/>
        <w:rPr>
          <w:rFonts w:eastAsia="Calibri"/>
          <w:sz w:val="28"/>
          <w:szCs w:val="28"/>
          <w:lang w:eastAsia="en-US"/>
        </w:rPr>
      </w:pPr>
      <w:r w:rsidRPr="00B55BC9">
        <w:rPr>
          <w:sz w:val="28"/>
          <w:szCs w:val="28"/>
        </w:rPr>
        <w:t>В. Шмагіна у наукових дослідженнях наголошує, що</w:t>
      </w:r>
      <w:r w:rsidRPr="000A7790">
        <w:rPr>
          <w:rFonts w:eastAsia="Calibri"/>
          <w:sz w:val="28"/>
          <w:szCs w:val="28"/>
          <w:lang w:eastAsia="en-US"/>
        </w:rPr>
        <w:t xml:space="preserve"> </w:t>
      </w:r>
      <w:r>
        <w:rPr>
          <w:rFonts w:eastAsia="Calibri"/>
          <w:sz w:val="28"/>
          <w:szCs w:val="28"/>
          <w:lang w:eastAsia="en-US"/>
        </w:rPr>
        <w:t>с</w:t>
      </w:r>
      <w:r w:rsidRPr="000A7790">
        <w:rPr>
          <w:rFonts w:eastAsia="Calibri"/>
          <w:sz w:val="28"/>
          <w:szCs w:val="28"/>
          <w:lang w:eastAsia="en-US"/>
        </w:rPr>
        <w:t xml:space="preserve">тратегічне управління </w:t>
      </w:r>
      <w:r w:rsidRPr="00B11AA5">
        <w:rPr>
          <w:sz w:val="28"/>
          <w:szCs w:val="28"/>
        </w:rPr>
        <w:t>–</w:t>
      </w:r>
      <w:r w:rsidRPr="000A7790">
        <w:rPr>
          <w:rFonts w:eastAsia="Calibri"/>
          <w:sz w:val="28"/>
          <w:szCs w:val="28"/>
          <w:lang w:eastAsia="en-US"/>
        </w:rPr>
        <w:t xml:space="preserve"> це векторно</w:t>
      </w:r>
      <w:r>
        <w:rPr>
          <w:rFonts w:eastAsia="Calibri"/>
          <w:sz w:val="28"/>
          <w:szCs w:val="28"/>
          <w:lang w:eastAsia="en-US"/>
        </w:rPr>
        <w:t>-</w:t>
      </w:r>
      <w:r w:rsidRPr="000A7790">
        <w:rPr>
          <w:rFonts w:eastAsia="Calibri"/>
          <w:sz w:val="28"/>
          <w:szCs w:val="28"/>
          <w:lang w:eastAsia="en-US"/>
        </w:rPr>
        <w:t>орієнтований процес, який забезпечує гнучку та адаптивну реакцію підприємства на дію як контрольованих, так і неконтрольованих факторів зовнішнього та внутрішнього середовища. Воно спрямоване на досягнення ефективного та результативного функціонування системи управління у короткостроковій перспективі, а також створює умови для стабільного розвитку підприємства зовнішньоекономічної діяльності в довгостроковому періоді</w:t>
      </w:r>
      <w:r w:rsidR="00A25BA0">
        <w:rPr>
          <w:rFonts w:eastAsia="Calibri"/>
          <w:sz w:val="28"/>
          <w:szCs w:val="28"/>
          <w:lang w:eastAsia="en-US"/>
        </w:rPr>
        <w:t xml:space="preserve"> </w:t>
      </w:r>
      <w:r w:rsidR="00A25BA0" w:rsidRPr="007455F7">
        <w:rPr>
          <w:rFonts w:eastAsia="Calibri"/>
          <w:sz w:val="28"/>
          <w:szCs w:val="28"/>
          <w:lang w:eastAsia="en-US"/>
        </w:rPr>
        <w:t>[</w:t>
      </w:r>
      <w:r w:rsidR="00A25BA0">
        <w:rPr>
          <w:rFonts w:eastAsia="Calibri"/>
          <w:sz w:val="28"/>
          <w:szCs w:val="28"/>
          <w:lang w:eastAsia="en-US"/>
        </w:rPr>
        <w:t>31</w:t>
      </w:r>
      <w:r w:rsidR="00A25BA0" w:rsidRPr="007455F7">
        <w:rPr>
          <w:rFonts w:eastAsia="Calibri"/>
          <w:sz w:val="28"/>
          <w:szCs w:val="28"/>
          <w:lang w:eastAsia="en-US"/>
        </w:rPr>
        <w:t>].</w:t>
      </w:r>
    </w:p>
    <w:p w14:paraId="38E8F9EA" w14:textId="77777777" w:rsidR="000A7790" w:rsidRDefault="000A7790" w:rsidP="000A7790">
      <w:pPr>
        <w:spacing w:line="360" w:lineRule="auto"/>
        <w:ind w:firstLine="709"/>
        <w:jc w:val="both"/>
        <w:rPr>
          <w:rFonts w:eastAsia="Calibri"/>
          <w:sz w:val="28"/>
          <w:szCs w:val="28"/>
          <w:lang w:eastAsia="en-US"/>
        </w:rPr>
      </w:pPr>
    </w:p>
    <w:p w14:paraId="588C418D" w14:textId="454DE4F4" w:rsidR="000A7790" w:rsidRPr="007455F7" w:rsidRDefault="000A7790" w:rsidP="000A7790">
      <w:pPr>
        <w:spacing w:line="360" w:lineRule="auto"/>
        <w:ind w:firstLine="709"/>
        <w:jc w:val="both"/>
        <w:rPr>
          <w:rFonts w:eastAsia="Calibri"/>
          <w:sz w:val="28"/>
          <w:szCs w:val="28"/>
          <w:lang w:eastAsia="en-US"/>
        </w:rPr>
      </w:pPr>
      <w:r>
        <w:rPr>
          <w:rFonts w:eastAsia="Calibri"/>
          <w:sz w:val="28"/>
          <w:szCs w:val="28"/>
          <w:lang w:eastAsia="en-US"/>
        </w:rPr>
        <w:t>«</w:t>
      </w:r>
      <w:r w:rsidRPr="007455F7">
        <w:rPr>
          <w:rFonts w:eastAsia="Calibri"/>
          <w:sz w:val="28"/>
          <w:szCs w:val="28"/>
          <w:lang w:eastAsia="en-US"/>
        </w:rPr>
        <w:t>Американський соціолог і психолог Е. Мейо став засновником нового напрямку менеджменту, що отримав назву доктрини людських стосунків. Основні положення його вчення зведені до того, що у будь-якій організаційній системі необхідно вбачати не лише машини, чому віддавав перевагу Ф.Тейлор, а й саму людину. Тобто менеджмент – це перш за все процес управління людьми, створення мотивації для їх ефективної діяльності</w:t>
      </w:r>
      <w:r>
        <w:rPr>
          <w:rFonts w:eastAsia="Calibri"/>
          <w:sz w:val="28"/>
          <w:szCs w:val="28"/>
          <w:lang w:eastAsia="en-US"/>
        </w:rPr>
        <w:t>»</w:t>
      </w:r>
      <w:r w:rsidRPr="007455F7">
        <w:rPr>
          <w:rFonts w:eastAsia="Calibri"/>
          <w:sz w:val="28"/>
          <w:szCs w:val="28"/>
          <w:lang w:eastAsia="en-US"/>
        </w:rPr>
        <w:t xml:space="preserve"> [</w:t>
      </w:r>
      <w:r>
        <w:rPr>
          <w:rFonts w:eastAsia="Calibri"/>
          <w:sz w:val="28"/>
          <w:szCs w:val="28"/>
          <w:lang w:eastAsia="en-US"/>
        </w:rPr>
        <w:t>20</w:t>
      </w:r>
      <w:r w:rsidRPr="007455F7">
        <w:rPr>
          <w:rFonts w:eastAsia="Calibri"/>
          <w:sz w:val="28"/>
          <w:szCs w:val="28"/>
          <w:lang w:eastAsia="en-US"/>
        </w:rPr>
        <w:t>].</w:t>
      </w:r>
    </w:p>
    <w:p w14:paraId="1B3FC1F8" w14:textId="5CC866BD" w:rsidR="00E75D4F" w:rsidRPr="00E75D4F" w:rsidRDefault="00E75D4F" w:rsidP="00E75D4F">
      <w:pPr>
        <w:spacing w:line="360" w:lineRule="auto"/>
        <w:ind w:firstLine="709"/>
        <w:jc w:val="both"/>
        <w:rPr>
          <w:rFonts w:eastAsia="TimesNewRoman"/>
          <w:sz w:val="28"/>
          <w:szCs w:val="28"/>
        </w:rPr>
      </w:pPr>
      <w:r w:rsidRPr="00E75D4F">
        <w:rPr>
          <w:rFonts w:eastAsia="TimesNewRoman"/>
          <w:sz w:val="28"/>
          <w:szCs w:val="28"/>
        </w:rPr>
        <w:t xml:space="preserve">Згідно з класичним визначенням І. Ансоффа, стратегічне управління </w:t>
      </w:r>
      <w:r w:rsidR="000A7790" w:rsidRPr="00B11AA5">
        <w:rPr>
          <w:sz w:val="28"/>
          <w:szCs w:val="28"/>
        </w:rPr>
        <w:t>–</w:t>
      </w:r>
      <w:r w:rsidRPr="00E75D4F">
        <w:rPr>
          <w:rFonts w:eastAsia="TimesNewRoman"/>
          <w:sz w:val="28"/>
          <w:szCs w:val="28"/>
        </w:rPr>
        <w:t xml:space="preserve"> це сукупність управлінських рішень і дій, що визначають довгострокову діяльність організації. Пітер Друкер наголошував на орієнтації стратегії не лише на внутрішні можливості, а й на соціально відповідальні цілі, зміст роботи персоналу, інновації та клієнтську цінність.</w:t>
      </w:r>
    </w:p>
    <w:p w14:paraId="7801031C" w14:textId="77777777" w:rsidR="00E75D4F" w:rsidRPr="00E75D4F" w:rsidRDefault="00E75D4F" w:rsidP="00E75D4F">
      <w:pPr>
        <w:spacing w:line="360" w:lineRule="auto"/>
        <w:ind w:firstLine="709"/>
        <w:jc w:val="both"/>
        <w:rPr>
          <w:rFonts w:eastAsia="TimesNewRoman"/>
          <w:sz w:val="28"/>
          <w:szCs w:val="28"/>
        </w:rPr>
      </w:pPr>
      <w:r w:rsidRPr="00E75D4F">
        <w:rPr>
          <w:rFonts w:eastAsia="TimesNewRoman"/>
          <w:sz w:val="28"/>
          <w:szCs w:val="28"/>
        </w:rPr>
        <w:t>Основними характеристиками стратегічного управління є:</w:t>
      </w:r>
    </w:p>
    <w:p w14:paraId="59E135F7" w14:textId="6A71ED39" w:rsidR="00E75D4F" w:rsidRPr="00E75D4F" w:rsidRDefault="00E75D4F" w:rsidP="00762749">
      <w:pPr>
        <w:numPr>
          <w:ilvl w:val="0"/>
          <w:numId w:val="5"/>
        </w:numPr>
        <w:spacing w:line="360" w:lineRule="auto"/>
        <w:ind w:left="0" w:firstLine="709"/>
        <w:jc w:val="both"/>
        <w:rPr>
          <w:rFonts w:eastAsia="TimesNewRoman"/>
          <w:sz w:val="28"/>
          <w:szCs w:val="28"/>
        </w:rPr>
      </w:pPr>
      <w:r w:rsidRPr="00E75D4F">
        <w:rPr>
          <w:rFonts w:eastAsia="TimesNewRoman"/>
          <w:sz w:val="28"/>
          <w:szCs w:val="28"/>
        </w:rPr>
        <w:t xml:space="preserve">системність </w:t>
      </w:r>
      <w:r w:rsidR="000A7790" w:rsidRPr="00B11AA5">
        <w:rPr>
          <w:sz w:val="28"/>
          <w:szCs w:val="28"/>
        </w:rPr>
        <w:t>–</w:t>
      </w:r>
      <w:r w:rsidRPr="00E75D4F">
        <w:rPr>
          <w:rFonts w:eastAsia="TimesNewRoman"/>
          <w:sz w:val="28"/>
          <w:szCs w:val="28"/>
        </w:rPr>
        <w:t xml:space="preserve"> охоплення всієї організаційної структури та зовнішнього середовища;</w:t>
      </w:r>
    </w:p>
    <w:p w14:paraId="2FE03B0B" w14:textId="26A8D64B" w:rsidR="00E75D4F" w:rsidRPr="00E75D4F" w:rsidRDefault="00E75D4F" w:rsidP="00762749">
      <w:pPr>
        <w:numPr>
          <w:ilvl w:val="0"/>
          <w:numId w:val="5"/>
        </w:numPr>
        <w:spacing w:line="360" w:lineRule="auto"/>
        <w:ind w:left="0" w:firstLine="709"/>
        <w:jc w:val="both"/>
        <w:rPr>
          <w:rFonts w:eastAsia="TimesNewRoman"/>
          <w:sz w:val="28"/>
          <w:szCs w:val="28"/>
        </w:rPr>
      </w:pPr>
      <w:r w:rsidRPr="00E75D4F">
        <w:rPr>
          <w:rFonts w:eastAsia="TimesNewRoman"/>
          <w:sz w:val="28"/>
          <w:szCs w:val="28"/>
        </w:rPr>
        <w:t xml:space="preserve">адаптивність </w:t>
      </w:r>
      <w:r w:rsidR="000A7790" w:rsidRPr="00B11AA5">
        <w:rPr>
          <w:sz w:val="28"/>
          <w:szCs w:val="28"/>
        </w:rPr>
        <w:t>–</w:t>
      </w:r>
      <w:r w:rsidRPr="00E75D4F">
        <w:rPr>
          <w:rFonts w:eastAsia="TimesNewRoman"/>
          <w:sz w:val="28"/>
          <w:szCs w:val="28"/>
        </w:rPr>
        <w:t xml:space="preserve"> здатність реагувати на зовнішні зміни й внутрішні виклики;</w:t>
      </w:r>
    </w:p>
    <w:p w14:paraId="4845E791" w14:textId="2DAC427D" w:rsidR="00E75D4F" w:rsidRPr="00E75D4F" w:rsidRDefault="00E75D4F" w:rsidP="00762749">
      <w:pPr>
        <w:numPr>
          <w:ilvl w:val="0"/>
          <w:numId w:val="5"/>
        </w:numPr>
        <w:spacing w:line="360" w:lineRule="auto"/>
        <w:ind w:left="0" w:firstLine="709"/>
        <w:jc w:val="both"/>
        <w:rPr>
          <w:rFonts w:eastAsia="TimesNewRoman"/>
          <w:sz w:val="28"/>
          <w:szCs w:val="28"/>
        </w:rPr>
      </w:pPr>
      <w:r w:rsidRPr="00E75D4F">
        <w:rPr>
          <w:rFonts w:eastAsia="TimesNewRoman"/>
          <w:sz w:val="28"/>
          <w:szCs w:val="28"/>
        </w:rPr>
        <w:t xml:space="preserve">інноваційність </w:t>
      </w:r>
      <w:r w:rsidR="000A7790" w:rsidRPr="00B11AA5">
        <w:rPr>
          <w:sz w:val="28"/>
          <w:szCs w:val="28"/>
        </w:rPr>
        <w:t>–</w:t>
      </w:r>
      <w:r w:rsidRPr="00E75D4F">
        <w:rPr>
          <w:rFonts w:eastAsia="TimesNewRoman"/>
          <w:sz w:val="28"/>
          <w:szCs w:val="28"/>
        </w:rPr>
        <w:t xml:space="preserve"> відкритість до змін і нових підходів;</w:t>
      </w:r>
    </w:p>
    <w:p w14:paraId="3CD185F6" w14:textId="6B2ECCDC" w:rsidR="00E75D4F" w:rsidRPr="00E75D4F" w:rsidRDefault="00E75D4F" w:rsidP="00762749">
      <w:pPr>
        <w:numPr>
          <w:ilvl w:val="0"/>
          <w:numId w:val="5"/>
        </w:numPr>
        <w:spacing w:line="360" w:lineRule="auto"/>
        <w:ind w:left="0" w:firstLine="709"/>
        <w:jc w:val="both"/>
        <w:rPr>
          <w:rFonts w:eastAsia="TimesNewRoman"/>
          <w:sz w:val="28"/>
          <w:szCs w:val="28"/>
        </w:rPr>
      </w:pPr>
      <w:r w:rsidRPr="00E75D4F">
        <w:rPr>
          <w:rFonts w:eastAsia="TimesNewRoman"/>
          <w:sz w:val="28"/>
          <w:szCs w:val="28"/>
        </w:rPr>
        <w:t xml:space="preserve">орієнтація на майбутнє </w:t>
      </w:r>
      <w:r w:rsidR="000A7790" w:rsidRPr="00B11AA5">
        <w:rPr>
          <w:sz w:val="28"/>
          <w:szCs w:val="28"/>
        </w:rPr>
        <w:t>–</w:t>
      </w:r>
      <w:r w:rsidRPr="00E75D4F">
        <w:rPr>
          <w:rFonts w:eastAsia="TimesNewRoman"/>
          <w:sz w:val="28"/>
          <w:szCs w:val="28"/>
        </w:rPr>
        <w:t xml:space="preserve"> прогнозування ринкових тенденцій та формування конкурентних переваг.</w:t>
      </w:r>
    </w:p>
    <w:p w14:paraId="4D0CF181" w14:textId="77777777" w:rsidR="00E75D4F" w:rsidRPr="00E75D4F" w:rsidRDefault="00E75D4F" w:rsidP="00E75D4F">
      <w:pPr>
        <w:spacing w:line="360" w:lineRule="auto"/>
        <w:ind w:firstLine="709"/>
        <w:jc w:val="both"/>
        <w:rPr>
          <w:rFonts w:eastAsia="TimesNewRoman"/>
          <w:sz w:val="28"/>
          <w:szCs w:val="28"/>
        </w:rPr>
      </w:pPr>
      <w:r w:rsidRPr="00E75D4F">
        <w:rPr>
          <w:rFonts w:eastAsia="TimesNewRoman"/>
          <w:sz w:val="28"/>
          <w:szCs w:val="28"/>
        </w:rPr>
        <w:t>Процес стратегічного управління охоплює такі ключові етапи:</w:t>
      </w:r>
    </w:p>
    <w:p w14:paraId="0499B21E" w14:textId="1BDDBCA9" w:rsidR="00E75D4F" w:rsidRPr="00E75D4F" w:rsidRDefault="000A7790" w:rsidP="00762749">
      <w:pPr>
        <w:numPr>
          <w:ilvl w:val="0"/>
          <w:numId w:val="5"/>
        </w:numPr>
        <w:spacing w:line="360" w:lineRule="auto"/>
        <w:ind w:left="0" w:firstLine="709"/>
        <w:jc w:val="both"/>
        <w:rPr>
          <w:rFonts w:eastAsia="TimesNewRoman"/>
          <w:sz w:val="28"/>
          <w:szCs w:val="28"/>
        </w:rPr>
      </w:pPr>
      <w:r>
        <w:rPr>
          <w:rFonts w:eastAsia="TimesNewRoman"/>
          <w:sz w:val="28"/>
          <w:szCs w:val="28"/>
        </w:rPr>
        <w:t>с</w:t>
      </w:r>
      <w:r w:rsidR="00E75D4F" w:rsidRPr="00E75D4F">
        <w:rPr>
          <w:rFonts w:eastAsia="TimesNewRoman"/>
          <w:sz w:val="28"/>
          <w:szCs w:val="28"/>
        </w:rPr>
        <w:t xml:space="preserve">тратегічний аналіз </w:t>
      </w:r>
      <w:r w:rsidRPr="00B11AA5">
        <w:rPr>
          <w:rFonts w:eastAsia="TimesNewRoman"/>
          <w:sz w:val="28"/>
          <w:szCs w:val="28"/>
        </w:rPr>
        <w:t>–</w:t>
      </w:r>
      <w:r w:rsidR="00E75D4F" w:rsidRPr="00E75D4F">
        <w:rPr>
          <w:rFonts w:eastAsia="TimesNewRoman"/>
          <w:sz w:val="28"/>
          <w:szCs w:val="28"/>
        </w:rPr>
        <w:t xml:space="preserve"> діагностика внутрішнього і зовнішнього середовища підприємства (SWOT, PEST, конкурентний аналіз);</w:t>
      </w:r>
    </w:p>
    <w:p w14:paraId="1752CA9E" w14:textId="77DACEC1" w:rsidR="00E75D4F" w:rsidRPr="00E75D4F" w:rsidRDefault="000A7790" w:rsidP="00762749">
      <w:pPr>
        <w:numPr>
          <w:ilvl w:val="0"/>
          <w:numId w:val="5"/>
        </w:numPr>
        <w:spacing w:line="360" w:lineRule="auto"/>
        <w:ind w:left="0" w:firstLine="709"/>
        <w:jc w:val="both"/>
        <w:rPr>
          <w:rFonts w:eastAsia="TimesNewRoman"/>
          <w:sz w:val="28"/>
          <w:szCs w:val="28"/>
        </w:rPr>
      </w:pPr>
      <w:r>
        <w:rPr>
          <w:rFonts w:eastAsia="TimesNewRoman"/>
          <w:sz w:val="28"/>
          <w:szCs w:val="28"/>
        </w:rPr>
        <w:t>ф</w:t>
      </w:r>
      <w:r w:rsidR="00E75D4F" w:rsidRPr="00E75D4F">
        <w:rPr>
          <w:rFonts w:eastAsia="TimesNewRoman"/>
          <w:sz w:val="28"/>
          <w:szCs w:val="28"/>
        </w:rPr>
        <w:t xml:space="preserve">ормулювання стратегії </w:t>
      </w:r>
      <w:r w:rsidRPr="00B11AA5">
        <w:rPr>
          <w:rFonts w:eastAsia="TimesNewRoman"/>
          <w:sz w:val="28"/>
          <w:szCs w:val="28"/>
        </w:rPr>
        <w:t>–</w:t>
      </w:r>
      <w:r w:rsidR="00E75D4F" w:rsidRPr="00E75D4F">
        <w:rPr>
          <w:rFonts w:eastAsia="TimesNewRoman"/>
          <w:sz w:val="28"/>
          <w:szCs w:val="28"/>
        </w:rPr>
        <w:t xml:space="preserve"> визначення місії, бачення, цілей і вибір оптимального стратегічного напряму;</w:t>
      </w:r>
    </w:p>
    <w:p w14:paraId="5E33DF32" w14:textId="09E7079F" w:rsidR="00E75D4F" w:rsidRPr="00E75D4F" w:rsidRDefault="000A7790" w:rsidP="00762749">
      <w:pPr>
        <w:numPr>
          <w:ilvl w:val="0"/>
          <w:numId w:val="5"/>
        </w:numPr>
        <w:spacing w:line="360" w:lineRule="auto"/>
        <w:ind w:left="0" w:firstLine="709"/>
        <w:jc w:val="both"/>
        <w:rPr>
          <w:rFonts w:eastAsia="TimesNewRoman"/>
          <w:sz w:val="28"/>
          <w:szCs w:val="28"/>
        </w:rPr>
      </w:pPr>
      <w:r>
        <w:rPr>
          <w:rFonts w:eastAsia="TimesNewRoman"/>
          <w:sz w:val="28"/>
          <w:szCs w:val="28"/>
        </w:rPr>
        <w:t>р</w:t>
      </w:r>
      <w:r w:rsidR="00E75D4F" w:rsidRPr="00E75D4F">
        <w:rPr>
          <w:rFonts w:eastAsia="TimesNewRoman"/>
          <w:sz w:val="28"/>
          <w:szCs w:val="28"/>
        </w:rPr>
        <w:t xml:space="preserve">еалізація стратегії </w:t>
      </w:r>
      <w:r w:rsidRPr="00B11AA5">
        <w:rPr>
          <w:rFonts w:eastAsia="TimesNewRoman"/>
          <w:sz w:val="28"/>
          <w:szCs w:val="28"/>
        </w:rPr>
        <w:t>–</w:t>
      </w:r>
      <w:r w:rsidR="00E75D4F" w:rsidRPr="00E75D4F">
        <w:rPr>
          <w:rFonts w:eastAsia="TimesNewRoman"/>
          <w:sz w:val="28"/>
          <w:szCs w:val="28"/>
        </w:rPr>
        <w:t xml:space="preserve"> впровадження запланованих заходів через систему управлінських дій, ресурсне забезпечення та внутрішню координацію;</w:t>
      </w:r>
    </w:p>
    <w:p w14:paraId="07066C2A" w14:textId="73089EED" w:rsidR="00E75D4F" w:rsidRPr="00E75D4F" w:rsidRDefault="000A7790" w:rsidP="00762749">
      <w:pPr>
        <w:numPr>
          <w:ilvl w:val="0"/>
          <w:numId w:val="5"/>
        </w:numPr>
        <w:spacing w:line="360" w:lineRule="auto"/>
        <w:ind w:left="0" w:firstLine="709"/>
        <w:jc w:val="both"/>
        <w:rPr>
          <w:rFonts w:eastAsia="TimesNewRoman"/>
          <w:sz w:val="28"/>
          <w:szCs w:val="28"/>
        </w:rPr>
      </w:pPr>
      <w:r>
        <w:rPr>
          <w:rFonts w:eastAsia="TimesNewRoman"/>
          <w:sz w:val="28"/>
          <w:szCs w:val="28"/>
        </w:rPr>
        <w:t>к</w:t>
      </w:r>
      <w:r w:rsidR="00E75D4F" w:rsidRPr="00E75D4F">
        <w:rPr>
          <w:rFonts w:eastAsia="TimesNewRoman"/>
          <w:sz w:val="28"/>
          <w:szCs w:val="28"/>
        </w:rPr>
        <w:t xml:space="preserve">онтроль та оцінка </w:t>
      </w:r>
      <w:r w:rsidRPr="00B11AA5">
        <w:rPr>
          <w:rFonts w:eastAsia="TimesNewRoman"/>
          <w:sz w:val="28"/>
          <w:szCs w:val="28"/>
        </w:rPr>
        <w:t>–</w:t>
      </w:r>
      <w:r w:rsidR="00E75D4F" w:rsidRPr="00E75D4F">
        <w:rPr>
          <w:rFonts w:eastAsia="TimesNewRoman"/>
          <w:sz w:val="28"/>
          <w:szCs w:val="28"/>
        </w:rPr>
        <w:t xml:space="preserve"> відстеження результатів, коригування дій, адаптація до змін.</w:t>
      </w:r>
    </w:p>
    <w:p w14:paraId="1C70496C" w14:textId="77777777" w:rsidR="00E75D4F" w:rsidRPr="00E75D4F" w:rsidRDefault="00E75D4F" w:rsidP="00E75D4F">
      <w:pPr>
        <w:spacing w:line="360" w:lineRule="auto"/>
        <w:ind w:firstLine="709"/>
        <w:jc w:val="both"/>
        <w:rPr>
          <w:rFonts w:eastAsia="TimesNewRoman"/>
          <w:sz w:val="28"/>
          <w:szCs w:val="28"/>
        </w:rPr>
      </w:pPr>
      <w:r w:rsidRPr="00E75D4F">
        <w:rPr>
          <w:rFonts w:eastAsia="TimesNewRoman"/>
          <w:sz w:val="28"/>
          <w:szCs w:val="28"/>
        </w:rPr>
        <w:lastRenderedPageBreak/>
        <w:t>У стратегічному управлінні важливу роль відіграє людський чинник. Саме керівники формують стратегічне бачення, генерують зміни, мобілізують персонал і забезпечують реалізацію цілей. Тому психологічні аспекти, такі як мотивація, лідерство, стилі управління, комунікації та організаційна культура, тісно інтегруються у процес стратегічного управління.</w:t>
      </w:r>
    </w:p>
    <w:p w14:paraId="1ABD76A0" w14:textId="54630F45" w:rsidR="00E75D4F" w:rsidRDefault="00E75D4F" w:rsidP="00E75D4F">
      <w:pPr>
        <w:spacing w:line="360" w:lineRule="auto"/>
        <w:ind w:firstLine="709"/>
        <w:jc w:val="both"/>
        <w:rPr>
          <w:rFonts w:eastAsia="TimesNewRoman"/>
          <w:sz w:val="28"/>
          <w:szCs w:val="28"/>
        </w:rPr>
      </w:pPr>
      <w:r w:rsidRPr="00E75D4F">
        <w:rPr>
          <w:rFonts w:eastAsia="TimesNewRoman"/>
          <w:sz w:val="28"/>
          <w:szCs w:val="28"/>
        </w:rPr>
        <w:t xml:space="preserve">Сучасний підхід до стратегічного управління передбачає гнучкість і багатоваріантність </w:t>
      </w:r>
      <w:r w:rsidR="000A7790" w:rsidRPr="00B11AA5">
        <w:rPr>
          <w:sz w:val="28"/>
          <w:szCs w:val="28"/>
        </w:rPr>
        <w:t>–</w:t>
      </w:r>
      <w:r w:rsidRPr="00E75D4F">
        <w:rPr>
          <w:rFonts w:eastAsia="TimesNewRoman"/>
          <w:sz w:val="28"/>
          <w:szCs w:val="28"/>
        </w:rPr>
        <w:t xml:space="preserve"> підприємства дедалі частіше застосовують адаптивні стратегії, цифрові інструменти стратегічного планування, а також активно враховують психологічну готовність персоналу до змін.</w:t>
      </w:r>
    </w:p>
    <w:p w14:paraId="78E64954" w14:textId="77777777" w:rsidR="00A25BA0" w:rsidRDefault="00A25BA0" w:rsidP="00A25BA0">
      <w:pPr>
        <w:spacing w:line="360" w:lineRule="auto"/>
        <w:ind w:firstLine="709"/>
        <w:jc w:val="both"/>
        <w:rPr>
          <w:rFonts w:eastAsia="Calibri"/>
          <w:sz w:val="28"/>
          <w:szCs w:val="28"/>
          <w:lang w:eastAsia="en-US"/>
        </w:rPr>
      </w:pPr>
      <w:r>
        <w:rPr>
          <w:rFonts w:eastAsia="Calibri"/>
          <w:sz w:val="28"/>
          <w:szCs w:val="28"/>
          <w:lang w:eastAsia="en-US"/>
        </w:rPr>
        <w:t>«</w:t>
      </w:r>
      <w:r w:rsidRPr="007455F7">
        <w:rPr>
          <w:rFonts w:eastAsia="Calibri"/>
          <w:sz w:val="28"/>
          <w:szCs w:val="28"/>
          <w:lang w:eastAsia="en-US"/>
        </w:rPr>
        <w:t>Г. Емерсон, американський дослідник, обґрунтував необхідність і доцільність комплексного підходу до організації системи. Г. Емерсон визначив аспекти ефективності, яка базується на максимально вигідному співвідношенні між витратами та отриманими результатами діяльності у відповідній системі. М. Вебер, німецький соціолог, обґрунтував теорію ідеальної бюрократичної організації управління або професіоналізм у сфері управління, який заснований на особливих раціональних рішеннях</w:t>
      </w:r>
      <w:r>
        <w:rPr>
          <w:rFonts w:eastAsia="Calibri"/>
          <w:sz w:val="28"/>
          <w:szCs w:val="28"/>
          <w:lang w:eastAsia="en-US"/>
        </w:rPr>
        <w:t xml:space="preserve">» </w:t>
      </w:r>
      <w:r w:rsidRPr="007455F7">
        <w:rPr>
          <w:rFonts w:eastAsia="Calibri"/>
          <w:sz w:val="28"/>
          <w:szCs w:val="28"/>
          <w:lang w:eastAsia="en-US"/>
        </w:rPr>
        <w:t>[</w:t>
      </w:r>
      <w:r>
        <w:rPr>
          <w:rFonts w:eastAsia="Calibri"/>
          <w:sz w:val="28"/>
          <w:szCs w:val="28"/>
          <w:lang w:eastAsia="en-US"/>
        </w:rPr>
        <w:t>20</w:t>
      </w:r>
      <w:r w:rsidRPr="007455F7">
        <w:rPr>
          <w:rFonts w:eastAsia="Calibri"/>
          <w:sz w:val="28"/>
          <w:szCs w:val="28"/>
          <w:lang w:eastAsia="en-US"/>
        </w:rPr>
        <w:t xml:space="preserve">]. </w:t>
      </w:r>
    </w:p>
    <w:p w14:paraId="717C890D" w14:textId="77777777" w:rsidR="00E75D4F" w:rsidRPr="00E75D4F" w:rsidRDefault="00E75D4F" w:rsidP="00E75D4F">
      <w:pPr>
        <w:spacing w:line="360" w:lineRule="auto"/>
        <w:ind w:firstLine="709"/>
        <w:jc w:val="both"/>
        <w:rPr>
          <w:rFonts w:eastAsia="TimesNewRoman"/>
          <w:sz w:val="28"/>
          <w:szCs w:val="28"/>
        </w:rPr>
      </w:pPr>
      <w:r w:rsidRPr="00E75D4F">
        <w:rPr>
          <w:rFonts w:eastAsia="TimesNewRoman"/>
          <w:sz w:val="28"/>
          <w:szCs w:val="28"/>
        </w:rPr>
        <w:t>Таким чином, стратегічне управління є не лише раціональною технологією керування організацією, а й соціально-психологічною системою, яка враховує поведінкові, емоційні та ментальні характеристики управлінців і персоналу, що особливо важливо в умовах високої невизначеності та динаміки зовнішнього середовища.</w:t>
      </w:r>
    </w:p>
    <w:p w14:paraId="4049F07F" w14:textId="77777777" w:rsidR="00A25BA0" w:rsidRPr="00A25BA0" w:rsidRDefault="00A25BA0" w:rsidP="00A25BA0">
      <w:pPr>
        <w:spacing w:line="360" w:lineRule="auto"/>
        <w:ind w:firstLine="720"/>
        <w:jc w:val="both"/>
        <w:rPr>
          <w:sz w:val="28"/>
          <w:szCs w:val="28"/>
        </w:rPr>
      </w:pPr>
      <w:r w:rsidRPr="00A25BA0">
        <w:rPr>
          <w:sz w:val="28"/>
          <w:szCs w:val="28"/>
        </w:rPr>
        <w:t>Стратегічне управління не передбачає точного прогнозування майбутнього стану об’єкта, однак формує бажане бачення перспективи його розвитку. У цьому контексті мова йде не про детальний опис внутрішнього функціонування організації або її макроекономічного положення, а про якісно сформульовану систему цілей, які визначають, у якому стані має перебувати підприємство в майбутньому, яке місце займати серед конкурентів, якими мають бути його цінності, репутація, інноваційна спроможність тощо.</w:t>
      </w:r>
    </w:p>
    <w:p w14:paraId="6F9C14BF" w14:textId="77777777" w:rsidR="00A25BA0" w:rsidRPr="00A25BA0" w:rsidRDefault="00A25BA0" w:rsidP="00A25BA0">
      <w:pPr>
        <w:spacing w:line="360" w:lineRule="auto"/>
        <w:ind w:firstLine="720"/>
        <w:jc w:val="both"/>
        <w:rPr>
          <w:sz w:val="28"/>
          <w:szCs w:val="28"/>
        </w:rPr>
      </w:pPr>
      <w:r w:rsidRPr="00A25BA0">
        <w:rPr>
          <w:sz w:val="28"/>
          <w:szCs w:val="28"/>
        </w:rPr>
        <w:lastRenderedPageBreak/>
        <w:t>Стратегічне управління є не лише інструментальною функцією, а й управлінською філософією, яка передбачає усвідомлений, цілеспрямований вплив на складну соціально-економічну систему з метою досягнення довгострокових результатів. Воно охоплює багатофакторне середовище, інтегрує інтуїцію управлінця, системне мислення, комунікативні та аналітичні здібності.</w:t>
      </w:r>
    </w:p>
    <w:p w14:paraId="51D4D0B5" w14:textId="77777777" w:rsidR="00A25BA0" w:rsidRPr="00A25BA0" w:rsidRDefault="00A25BA0" w:rsidP="00A25BA0">
      <w:pPr>
        <w:spacing w:line="360" w:lineRule="auto"/>
        <w:ind w:firstLine="720"/>
        <w:jc w:val="both"/>
        <w:rPr>
          <w:sz w:val="28"/>
          <w:szCs w:val="28"/>
        </w:rPr>
      </w:pPr>
      <w:r w:rsidRPr="00A25BA0">
        <w:rPr>
          <w:sz w:val="28"/>
          <w:szCs w:val="28"/>
        </w:rPr>
        <w:t>У межах корпоративного управління стратегічний підхід передбачає:</w:t>
      </w:r>
    </w:p>
    <w:p w14:paraId="6C578A31" w14:textId="77777777" w:rsidR="00A25BA0" w:rsidRPr="00A25BA0" w:rsidRDefault="00A25BA0"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поєднання аналітики й інтуїції у розв’язанні стратегічних завдань;</w:t>
      </w:r>
    </w:p>
    <w:p w14:paraId="755D5CDA" w14:textId="77777777" w:rsidR="00A25BA0" w:rsidRPr="00A25BA0" w:rsidRDefault="00A25BA0"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високий рівень психологічної підготовки управлінського персоналу, що дозволяє не лише формулювати стратегічні цілі, а й мотивувати колектив до їх досягнення;</w:t>
      </w:r>
    </w:p>
    <w:p w14:paraId="19C01C7F" w14:textId="77777777" w:rsidR="00A25BA0" w:rsidRPr="00A25BA0" w:rsidRDefault="00A25BA0"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пошук і обґрунтування оптимальних рішень, що враховують динаміку середовища, потенціал персоналу та поведінкові фактори.</w:t>
      </w:r>
    </w:p>
    <w:p w14:paraId="7A11ED01" w14:textId="6D84874C" w:rsidR="00A25BA0" w:rsidRDefault="00A25BA0" w:rsidP="00A25BA0">
      <w:pPr>
        <w:spacing w:line="360" w:lineRule="auto"/>
        <w:ind w:firstLine="720"/>
        <w:jc w:val="both"/>
        <w:rPr>
          <w:sz w:val="28"/>
          <w:szCs w:val="28"/>
        </w:rPr>
      </w:pPr>
      <w:r w:rsidRPr="00A25BA0">
        <w:rPr>
          <w:sz w:val="28"/>
          <w:szCs w:val="28"/>
        </w:rPr>
        <w:t xml:space="preserve">Отже, стратегічне управління </w:t>
      </w:r>
      <w:r w:rsidRPr="00B11AA5">
        <w:rPr>
          <w:sz w:val="28"/>
          <w:szCs w:val="28"/>
        </w:rPr>
        <w:t>–</w:t>
      </w:r>
      <w:r w:rsidRPr="00A25BA0">
        <w:rPr>
          <w:sz w:val="28"/>
          <w:szCs w:val="28"/>
        </w:rPr>
        <w:t xml:space="preserve"> це не лише планування та контроль, а інтелектуально-поведінковий процес, у якому поєднуються інструменти менеджменту, лідерства, психологічного впливу та системного мислення. Саме така інтеграція дозволяє забезпечити стійкість і розвиток підприємства в умовах змін, невизначеності й конкуренції.</w:t>
      </w:r>
    </w:p>
    <w:p w14:paraId="10476034" w14:textId="054D26D5" w:rsidR="00A25BA0" w:rsidRDefault="00A25BA0" w:rsidP="00A25BA0">
      <w:pPr>
        <w:spacing w:line="360" w:lineRule="auto"/>
        <w:ind w:firstLine="720"/>
        <w:jc w:val="both"/>
        <w:rPr>
          <w:rFonts w:eastAsia="Calibri"/>
          <w:sz w:val="28"/>
          <w:szCs w:val="28"/>
          <w:lang w:eastAsia="en-US"/>
        </w:rPr>
      </w:pPr>
      <w:r w:rsidRPr="007455F7">
        <w:rPr>
          <w:rFonts w:eastAsia="Calibri"/>
          <w:sz w:val="28"/>
          <w:szCs w:val="28"/>
          <w:lang w:eastAsia="en-US"/>
        </w:rPr>
        <w:t xml:space="preserve">Система стратегічного управління </w:t>
      </w:r>
      <w:r>
        <w:rPr>
          <w:rFonts w:eastAsia="Calibri"/>
          <w:sz w:val="28"/>
          <w:szCs w:val="28"/>
          <w:lang w:eastAsia="en-US"/>
        </w:rPr>
        <w:t xml:space="preserve">на підприємстві представлена на рис. 1.1. </w:t>
      </w:r>
    </w:p>
    <w:p w14:paraId="7DE091CD" w14:textId="77777777" w:rsidR="00A25BA0" w:rsidRPr="00A25BA0" w:rsidRDefault="00A25BA0" w:rsidP="00A25BA0">
      <w:pPr>
        <w:spacing w:line="360" w:lineRule="auto"/>
        <w:ind w:firstLine="720"/>
        <w:jc w:val="both"/>
        <w:rPr>
          <w:sz w:val="28"/>
          <w:szCs w:val="28"/>
        </w:rPr>
      </w:pPr>
      <w:r w:rsidRPr="00A25BA0">
        <w:rPr>
          <w:sz w:val="28"/>
          <w:szCs w:val="28"/>
        </w:rPr>
        <w:t>Використання системного підходу у стратегічному управлінні підприємством дозволяє всебічно дослідити об’єкт управління, визначити ключові завдання стратегічного розвитку, встановити логіку й послідовність реалізації управлінських дій, а також побудувати ефективну, адаптивну та цілісну систему управління, що забезпечує досягнення як оперативних, так і довгострокових цілей.</w:t>
      </w:r>
    </w:p>
    <w:p w14:paraId="2B465A36" w14:textId="77777777" w:rsidR="00A25BA0" w:rsidRPr="00A25BA0" w:rsidRDefault="00A25BA0" w:rsidP="00A25BA0">
      <w:pPr>
        <w:spacing w:line="360" w:lineRule="auto"/>
        <w:ind w:firstLine="720"/>
        <w:jc w:val="both"/>
        <w:rPr>
          <w:sz w:val="28"/>
          <w:szCs w:val="28"/>
        </w:rPr>
      </w:pPr>
      <w:r w:rsidRPr="00A25BA0">
        <w:rPr>
          <w:sz w:val="28"/>
          <w:szCs w:val="28"/>
        </w:rPr>
        <w:t xml:space="preserve">Особливої значущості набуває поєднання системного та ситуаційного підходів, що дає змогу враховувати як структурні компоненти підприємства, так і змінні зовнішні чинники. Завдяки цьому забезпечується підвищення гнучкості </w:t>
      </w:r>
      <w:r w:rsidRPr="00A25BA0">
        <w:rPr>
          <w:sz w:val="28"/>
          <w:szCs w:val="28"/>
        </w:rPr>
        <w:lastRenderedPageBreak/>
        <w:t>стратегічних рішень, їх релевантність до конкретних управлінських ситуацій, а також здатність організації адаптуватися до умов невизначеності, конкуренції та трансформації ринку.</w:t>
      </w:r>
    </w:p>
    <w:p w14:paraId="2814E06A" w14:textId="77777777" w:rsidR="00E75D4F" w:rsidRDefault="00E75D4F" w:rsidP="00C879DC">
      <w:pPr>
        <w:spacing w:line="360" w:lineRule="auto"/>
        <w:ind w:firstLine="720"/>
        <w:jc w:val="both"/>
        <w:rPr>
          <w:sz w:val="28"/>
          <w:szCs w:val="28"/>
        </w:rPr>
      </w:pPr>
    </w:p>
    <w:p w14:paraId="54291A0B" w14:textId="1AFFBA59" w:rsidR="00A25BA0" w:rsidRPr="007455F7" w:rsidRDefault="00A25BA0" w:rsidP="00A25BA0">
      <w:pPr>
        <w:rPr>
          <w:rFonts w:eastAsia="Calibri"/>
          <w:lang w:val="ru-RU" w:eastAsia="en-US"/>
        </w:rPr>
      </w:pPr>
      <w:r w:rsidRPr="007455F7">
        <w:rPr>
          <w:rFonts w:eastAsia="Calibri"/>
          <w:noProof/>
          <w:lang w:val="ru-RU" w:eastAsia="en-US"/>
        </w:rPr>
        <mc:AlternateContent>
          <mc:Choice Requires="wpc">
            <w:drawing>
              <wp:inline distT="0" distB="0" distL="0" distR="0" wp14:anchorId="567371CC" wp14:editId="59910216">
                <wp:extent cx="6144895" cy="5337810"/>
                <wp:effectExtent l="0" t="0" r="0" b="0"/>
                <wp:docPr id="77" name="Полотно 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47" name="Group 4"/>
                        <wpg:cNvGrpSpPr>
                          <a:grpSpLocks/>
                        </wpg:cNvGrpSpPr>
                        <wpg:grpSpPr bwMode="auto">
                          <a:xfrm>
                            <a:off x="62703" y="95990"/>
                            <a:ext cx="5890783" cy="4979191"/>
                            <a:chOff x="2188" y="3435"/>
                            <a:chExt cx="7140" cy="6484"/>
                          </a:xfrm>
                        </wpg:grpSpPr>
                        <wps:wsp>
                          <wps:cNvPr id="48" name="Rectangle 5"/>
                          <wps:cNvSpPr>
                            <a:spLocks noChangeArrowheads="1"/>
                          </wps:cNvSpPr>
                          <wps:spPr bwMode="auto">
                            <a:xfrm>
                              <a:off x="2188" y="3435"/>
                              <a:ext cx="7140" cy="6484"/>
                            </a:xfrm>
                            <a:prstGeom prst="rect">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49" name="Rectangle 6"/>
                          <wps:cNvSpPr>
                            <a:spLocks noChangeArrowheads="1"/>
                          </wps:cNvSpPr>
                          <wps:spPr bwMode="auto">
                            <a:xfrm>
                              <a:off x="4037" y="3684"/>
                              <a:ext cx="3849" cy="1108"/>
                            </a:xfrm>
                            <a:prstGeom prst="downArrow">
                              <a:avLst>
                                <a:gd name="adj1" fmla="val 50000"/>
                                <a:gd name="adj2" fmla="val 50000"/>
                              </a:avLst>
                            </a:prstGeom>
                            <a:solidFill>
                              <a:srgbClr val="FFFFFF"/>
                            </a:solidFill>
                            <a:ln w="9525">
                              <a:solidFill>
                                <a:srgbClr val="000000"/>
                              </a:solidFill>
                              <a:miter lim="800000"/>
                              <a:headEnd/>
                              <a:tailEnd/>
                            </a:ln>
                          </wps:spPr>
                          <wps:txbx>
                            <w:txbxContent>
                              <w:p w14:paraId="588D558E" w14:textId="243AAC1E" w:rsidR="00A25BA0" w:rsidRPr="002135F7" w:rsidRDefault="00A25BA0" w:rsidP="00A25BA0">
                                <w:pPr>
                                  <w:jc w:val="center"/>
                                </w:pPr>
                                <w:r w:rsidRPr="002135F7">
                                  <w:t>Мета</w:t>
                                </w:r>
                                <w:r>
                                  <w:t xml:space="preserve"> стратегічного </w:t>
                                </w:r>
                                <w:r w:rsidRPr="002135F7">
                                  <w:t xml:space="preserve">управління </w:t>
                                </w:r>
                                <w:r>
                                  <w:t>на підприємстві</w:t>
                                </w:r>
                              </w:p>
                            </w:txbxContent>
                          </wps:txbx>
                          <wps:bodyPr rot="0" vert="horz" wrap="square" lIns="91440" tIns="45720" rIns="91440" bIns="45720" anchor="t" anchorCtr="0" upright="1">
                            <a:noAutofit/>
                          </wps:bodyPr>
                        </wps:wsp>
                        <wps:wsp>
                          <wps:cNvPr id="50" name="Rectangle 7"/>
                          <wps:cNvSpPr>
                            <a:spLocks noChangeArrowheads="1"/>
                          </wps:cNvSpPr>
                          <wps:spPr bwMode="auto">
                            <a:xfrm>
                              <a:off x="4190" y="4811"/>
                              <a:ext cx="2987" cy="580"/>
                            </a:xfrm>
                            <a:prstGeom prst="rect">
                              <a:avLst/>
                            </a:prstGeom>
                            <a:solidFill>
                              <a:srgbClr val="FFFFFF"/>
                            </a:solidFill>
                            <a:ln w="9525">
                              <a:solidFill>
                                <a:srgbClr val="000000"/>
                              </a:solidFill>
                              <a:miter lim="800000"/>
                              <a:headEnd/>
                              <a:tailEnd/>
                            </a:ln>
                          </wps:spPr>
                          <wps:txbx>
                            <w:txbxContent>
                              <w:p w14:paraId="55690FFF" w14:textId="77777777" w:rsidR="00A25BA0" w:rsidRPr="005A4452" w:rsidRDefault="00A25BA0" w:rsidP="00A25BA0">
                                <w:pPr>
                                  <w:jc w:val="center"/>
                                </w:pPr>
                                <w:r w:rsidRPr="005A4452">
                                  <w:t>Суб’єкти стратегічного управління</w:t>
                                </w:r>
                              </w:p>
                            </w:txbxContent>
                          </wps:txbx>
                          <wps:bodyPr rot="0" vert="horz" wrap="square" lIns="91440" tIns="45720" rIns="91440" bIns="45720" anchor="t" anchorCtr="0" upright="1">
                            <a:noAutofit/>
                          </wps:bodyPr>
                        </wps:wsp>
                        <wps:wsp>
                          <wps:cNvPr id="51" name="AutoShape 8"/>
                          <wps:cNvSpPr>
                            <a:spLocks noChangeArrowheads="1"/>
                          </wps:cNvSpPr>
                          <wps:spPr bwMode="auto">
                            <a:xfrm>
                              <a:off x="3832" y="5568"/>
                              <a:ext cx="1698" cy="602"/>
                            </a:xfrm>
                            <a:prstGeom prst="flowChartMagneticDisk">
                              <a:avLst/>
                            </a:prstGeom>
                            <a:solidFill>
                              <a:srgbClr val="FFFFFF"/>
                            </a:solidFill>
                            <a:ln w="9525">
                              <a:solidFill>
                                <a:srgbClr val="000000"/>
                              </a:solidFill>
                              <a:round/>
                              <a:headEnd/>
                              <a:tailEnd/>
                            </a:ln>
                          </wps:spPr>
                          <wps:txbx>
                            <w:txbxContent>
                              <w:p w14:paraId="61F4CCFB" w14:textId="77777777" w:rsidR="00A25BA0" w:rsidRPr="005A4452" w:rsidRDefault="00A25BA0" w:rsidP="00A25BA0">
                                <w:pPr>
                                  <w:jc w:val="center"/>
                                  <w:rPr>
                                    <w:sz w:val="20"/>
                                    <w:szCs w:val="20"/>
                                  </w:rPr>
                                </w:pPr>
                                <w:r w:rsidRPr="005A4452">
                                  <w:rPr>
                                    <w:sz w:val="20"/>
                                    <w:szCs w:val="20"/>
                                  </w:rPr>
                                  <w:t>Управлінський рівень</w:t>
                                </w:r>
                              </w:p>
                            </w:txbxContent>
                          </wps:txbx>
                          <wps:bodyPr rot="0" vert="horz" wrap="square" lIns="91440" tIns="45720" rIns="91440" bIns="45720" anchor="t" anchorCtr="0" upright="1">
                            <a:noAutofit/>
                          </wps:bodyPr>
                        </wps:wsp>
                        <wps:wsp>
                          <wps:cNvPr id="52" name="AutoShape 9"/>
                          <wps:cNvSpPr>
                            <a:spLocks noChangeArrowheads="1"/>
                          </wps:cNvSpPr>
                          <wps:spPr bwMode="auto">
                            <a:xfrm>
                              <a:off x="5778" y="5568"/>
                              <a:ext cx="1581" cy="602"/>
                            </a:xfrm>
                            <a:prstGeom prst="flowChartMagneticDisk">
                              <a:avLst/>
                            </a:prstGeom>
                            <a:solidFill>
                              <a:srgbClr val="FFFFFF"/>
                            </a:solidFill>
                            <a:ln w="9525">
                              <a:solidFill>
                                <a:srgbClr val="000000"/>
                              </a:solidFill>
                              <a:round/>
                              <a:headEnd/>
                              <a:tailEnd/>
                            </a:ln>
                          </wps:spPr>
                          <wps:txbx>
                            <w:txbxContent>
                              <w:p w14:paraId="55A5D345" w14:textId="77777777" w:rsidR="00A25BA0" w:rsidRPr="005A4452" w:rsidRDefault="00A25BA0" w:rsidP="00A25BA0">
                                <w:pPr>
                                  <w:jc w:val="center"/>
                                  <w:rPr>
                                    <w:sz w:val="20"/>
                                    <w:szCs w:val="20"/>
                                  </w:rPr>
                                </w:pPr>
                                <w:r w:rsidRPr="005A4452">
                                  <w:rPr>
                                    <w:sz w:val="20"/>
                                    <w:szCs w:val="20"/>
                                  </w:rPr>
                                  <w:t>Виконавчий рівень</w:t>
                                </w:r>
                              </w:p>
                            </w:txbxContent>
                          </wps:txbx>
                          <wps:bodyPr rot="0" vert="horz" wrap="square" lIns="91440" tIns="45720" rIns="91440" bIns="45720" anchor="t" anchorCtr="0" upright="1">
                            <a:noAutofit/>
                          </wps:bodyPr>
                        </wps:wsp>
                        <wps:wsp>
                          <wps:cNvPr id="53" name="Rectangle 10"/>
                          <wps:cNvSpPr>
                            <a:spLocks noChangeArrowheads="1"/>
                          </wps:cNvSpPr>
                          <wps:spPr bwMode="auto">
                            <a:xfrm>
                              <a:off x="2481" y="6036"/>
                              <a:ext cx="1247" cy="941"/>
                            </a:xfrm>
                            <a:prstGeom prst="rect">
                              <a:avLst/>
                            </a:prstGeom>
                            <a:solidFill>
                              <a:srgbClr val="FFFFFF"/>
                            </a:solidFill>
                            <a:ln w="9525">
                              <a:solidFill>
                                <a:srgbClr val="000000"/>
                              </a:solidFill>
                              <a:miter lim="800000"/>
                              <a:headEnd/>
                              <a:tailEnd/>
                            </a:ln>
                          </wps:spPr>
                          <wps:txbx>
                            <w:txbxContent>
                              <w:p w14:paraId="7B7C5F0C" w14:textId="77777777" w:rsidR="00A25BA0" w:rsidRPr="00971AF7" w:rsidRDefault="00A25BA0" w:rsidP="00A25BA0">
                                <w:pPr>
                                  <w:jc w:val="center"/>
                                  <w:rPr>
                                    <w:sz w:val="20"/>
                                    <w:szCs w:val="20"/>
                                  </w:rPr>
                                </w:pPr>
                                <w:r w:rsidRPr="00971AF7">
                                  <w:rPr>
                                    <w:sz w:val="20"/>
                                    <w:szCs w:val="20"/>
                                  </w:rPr>
                                  <w:t xml:space="preserve">Функції </w:t>
                                </w:r>
                              </w:p>
                              <w:p w14:paraId="6D5743F2" w14:textId="77777777" w:rsidR="00A25BA0" w:rsidRPr="00971AF7" w:rsidRDefault="00A25BA0" w:rsidP="00A25BA0">
                                <w:pPr>
                                  <w:jc w:val="center"/>
                                  <w:rPr>
                                    <w:sz w:val="20"/>
                                    <w:szCs w:val="20"/>
                                  </w:rPr>
                                </w:pPr>
                                <w:r w:rsidRPr="00971AF7">
                                  <w:rPr>
                                    <w:sz w:val="20"/>
                                    <w:szCs w:val="20"/>
                                  </w:rPr>
                                  <w:t xml:space="preserve">стратегічного управління </w:t>
                                </w:r>
                              </w:p>
                            </w:txbxContent>
                          </wps:txbx>
                          <wps:bodyPr rot="0" vert="horz" wrap="square" lIns="91440" tIns="45720" rIns="91440" bIns="45720" anchor="t" anchorCtr="0" upright="1">
                            <a:noAutofit/>
                          </wps:bodyPr>
                        </wps:wsp>
                        <wps:wsp>
                          <wps:cNvPr id="54" name="Rectangle 11"/>
                          <wps:cNvSpPr>
                            <a:spLocks noChangeArrowheads="1"/>
                          </wps:cNvSpPr>
                          <wps:spPr bwMode="auto">
                            <a:xfrm>
                              <a:off x="4283" y="8268"/>
                              <a:ext cx="2987" cy="495"/>
                            </a:xfrm>
                            <a:prstGeom prst="rect">
                              <a:avLst/>
                            </a:prstGeom>
                            <a:solidFill>
                              <a:srgbClr val="FFFFFF"/>
                            </a:solidFill>
                            <a:ln w="9525">
                              <a:solidFill>
                                <a:srgbClr val="000000"/>
                              </a:solidFill>
                              <a:miter lim="800000"/>
                              <a:headEnd/>
                              <a:tailEnd/>
                            </a:ln>
                          </wps:spPr>
                          <wps:txbx>
                            <w:txbxContent>
                              <w:p w14:paraId="6D2E8B04" w14:textId="77777777" w:rsidR="00A25BA0" w:rsidRPr="00A25BA0" w:rsidRDefault="00A25BA0" w:rsidP="00A25BA0">
                                <w:pPr>
                                  <w:jc w:val="center"/>
                                  <w:rPr>
                                    <w:sz w:val="20"/>
                                    <w:szCs w:val="20"/>
                                  </w:rPr>
                                </w:pPr>
                                <w:r w:rsidRPr="00971AF7">
                                  <w:rPr>
                                    <w:sz w:val="20"/>
                                    <w:szCs w:val="20"/>
                                  </w:rPr>
                                  <w:t xml:space="preserve">Об’єкти стратегічного управління </w:t>
                                </w:r>
                                <w:r w:rsidRPr="00A25BA0">
                                  <w:rPr>
                                    <w:sz w:val="20"/>
                                    <w:szCs w:val="20"/>
                                  </w:rPr>
                                  <w:t>на підприємстві</w:t>
                                </w:r>
                              </w:p>
                              <w:p w14:paraId="0CED37F6" w14:textId="2D97F9C9" w:rsidR="00A25BA0" w:rsidRPr="00971AF7" w:rsidRDefault="00A25BA0" w:rsidP="00A25BA0">
                                <w:pPr>
                                  <w:jc w:val="center"/>
                                  <w:rPr>
                                    <w:sz w:val="20"/>
                                    <w:szCs w:val="20"/>
                                  </w:rPr>
                                </w:pPr>
                              </w:p>
                            </w:txbxContent>
                          </wps:txbx>
                          <wps:bodyPr rot="0" vert="horz" wrap="square" lIns="91440" tIns="45720" rIns="91440" bIns="45720" anchor="t" anchorCtr="0" upright="1">
                            <a:noAutofit/>
                          </wps:bodyPr>
                        </wps:wsp>
                        <wps:wsp>
                          <wps:cNvPr id="55" name="AutoShape 12"/>
                          <wps:cNvSpPr>
                            <a:spLocks noChangeArrowheads="1"/>
                          </wps:cNvSpPr>
                          <wps:spPr bwMode="auto">
                            <a:xfrm>
                              <a:off x="4190" y="9062"/>
                              <a:ext cx="1493" cy="780"/>
                            </a:xfrm>
                            <a:prstGeom prst="flowChartMagneticDisk">
                              <a:avLst/>
                            </a:prstGeom>
                            <a:solidFill>
                              <a:srgbClr val="FFFFFF"/>
                            </a:solidFill>
                            <a:ln w="9525">
                              <a:solidFill>
                                <a:srgbClr val="000000"/>
                              </a:solidFill>
                              <a:round/>
                              <a:headEnd/>
                              <a:tailEnd/>
                            </a:ln>
                          </wps:spPr>
                          <wps:txbx>
                            <w:txbxContent>
                              <w:p w14:paraId="2A8336F5" w14:textId="77777777" w:rsidR="00A25BA0" w:rsidRPr="00971AF7" w:rsidRDefault="00A25BA0" w:rsidP="00A25BA0">
                                <w:pPr>
                                  <w:jc w:val="center"/>
                                  <w:rPr>
                                    <w:sz w:val="20"/>
                                    <w:szCs w:val="20"/>
                                  </w:rPr>
                                </w:pPr>
                                <w:r w:rsidRPr="00971AF7">
                                  <w:rPr>
                                    <w:sz w:val="20"/>
                                    <w:szCs w:val="20"/>
                                  </w:rPr>
                                  <w:t xml:space="preserve">Абсолютні індикатори </w:t>
                                </w:r>
                              </w:p>
                            </w:txbxContent>
                          </wps:txbx>
                          <wps:bodyPr rot="0" vert="horz" wrap="square" lIns="91440" tIns="45720" rIns="91440" bIns="45720" anchor="t" anchorCtr="0" upright="1">
                            <a:noAutofit/>
                          </wps:bodyPr>
                        </wps:wsp>
                        <wps:wsp>
                          <wps:cNvPr id="56" name="AutoShape 13"/>
                          <wps:cNvSpPr>
                            <a:spLocks noChangeArrowheads="1"/>
                          </wps:cNvSpPr>
                          <wps:spPr bwMode="auto">
                            <a:xfrm>
                              <a:off x="5867" y="9062"/>
                              <a:ext cx="1492" cy="780"/>
                            </a:xfrm>
                            <a:prstGeom prst="flowChartMagneticDisk">
                              <a:avLst/>
                            </a:prstGeom>
                            <a:solidFill>
                              <a:srgbClr val="FFFFFF"/>
                            </a:solidFill>
                            <a:ln w="9525">
                              <a:solidFill>
                                <a:srgbClr val="000000"/>
                              </a:solidFill>
                              <a:round/>
                              <a:headEnd/>
                              <a:tailEnd/>
                            </a:ln>
                          </wps:spPr>
                          <wps:txbx>
                            <w:txbxContent>
                              <w:p w14:paraId="60DF4CBC" w14:textId="77777777" w:rsidR="00A25BA0" w:rsidRPr="00971AF7" w:rsidRDefault="00A25BA0" w:rsidP="00A25BA0">
                                <w:pPr>
                                  <w:jc w:val="center"/>
                                  <w:rPr>
                                    <w:sz w:val="20"/>
                                    <w:szCs w:val="20"/>
                                  </w:rPr>
                                </w:pPr>
                                <w:r w:rsidRPr="00971AF7">
                                  <w:rPr>
                                    <w:sz w:val="20"/>
                                    <w:szCs w:val="20"/>
                                  </w:rPr>
                                  <w:t>Відносні індикатори</w:t>
                                </w:r>
                              </w:p>
                            </w:txbxContent>
                          </wps:txbx>
                          <wps:bodyPr rot="0" vert="horz" wrap="square" lIns="91440" tIns="45720" rIns="91440" bIns="45720" anchor="t" anchorCtr="0" upright="1">
                            <a:noAutofit/>
                          </wps:bodyPr>
                        </wps:wsp>
                        <wps:wsp>
                          <wps:cNvPr id="57" name="Rectangle 14"/>
                          <wps:cNvSpPr>
                            <a:spLocks noChangeArrowheads="1"/>
                          </wps:cNvSpPr>
                          <wps:spPr bwMode="auto">
                            <a:xfrm>
                              <a:off x="3832" y="6456"/>
                              <a:ext cx="3652" cy="521"/>
                            </a:xfrm>
                            <a:prstGeom prst="rect">
                              <a:avLst/>
                            </a:prstGeom>
                            <a:solidFill>
                              <a:srgbClr val="FFFFFF"/>
                            </a:solidFill>
                            <a:ln w="9525">
                              <a:solidFill>
                                <a:srgbClr val="000000"/>
                              </a:solidFill>
                              <a:miter lim="800000"/>
                              <a:headEnd/>
                              <a:tailEnd/>
                            </a:ln>
                          </wps:spPr>
                          <wps:txbx>
                            <w:txbxContent>
                              <w:p w14:paraId="08A1021D" w14:textId="77777777" w:rsidR="00A25BA0" w:rsidRPr="002135F7" w:rsidRDefault="00A25BA0" w:rsidP="00A25BA0">
                                <w:pPr>
                                  <w:jc w:val="center"/>
                                </w:pPr>
                                <w:r w:rsidRPr="00971AF7">
                                  <w:rPr>
                                    <w:sz w:val="20"/>
                                    <w:szCs w:val="20"/>
                                  </w:rPr>
                                  <w:t xml:space="preserve">Інструментарій та технології  стратегічного управління </w:t>
                                </w:r>
                                <w:r>
                                  <w:t>на підприємстві</w:t>
                                </w:r>
                              </w:p>
                              <w:p w14:paraId="30FAEB7B" w14:textId="23DAD78C" w:rsidR="00A25BA0" w:rsidRPr="00971AF7" w:rsidRDefault="00A25BA0" w:rsidP="00A25BA0">
                                <w:pPr>
                                  <w:jc w:val="center"/>
                                  <w:rPr>
                                    <w:b/>
                                    <w:sz w:val="20"/>
                                    <w:szCs w:val="20"/>
                                  </w:rPr>
                                </w:pPr>
                              </w:p>
                            </w:txbxContent>
                          </wps:txbx>
                          <wps:bodyPr rot="0" vert="horz" wrap="square" lIns="91440" tIns="45720" rIns="91440" bIns="45720" anchor="t" anchorCtr="0" upright="1">
                            <a:noAutofit/>
                          </wps:bodyPr>
                        </wps:wsp>
                        <wps:wsp>
                          <wps:cNvPr id="58" name="AutoShape 15"/>
                          <wps:cNvSpPr>
                            <a:spLocks noChangeArrowheads="1"/>
                          </wps:cNvSpPr>
                          <wps:spPr bwMode="auto">
                            <a:xfrm rot="5400000">
                              <a:off x="4905" y="5904"/>
                              <a:ext cx="1291" cy="3438"/>
                            </a:xfrm>
                            <a:prstGeom prst="stripedRightArrow">
                              <a:avLst>
                                <a:gd name="adj1" fmla="val 50000"/>
                                <a:gd name="adj2" fmla="val 25000"/>
                              </a:avLst>
                            </a:prstGeom>
                            <a:solidFill>
                              <a:srgbClr val="FFFFFF"/>
                            </a:solidFill>
                            <a:ln w="9525">
                              <a:solidFill>
                                <a:srgbClr val="000000"/>
                              </a:solidFill>
                              <a:miter lim="800000"/>
                              <a:headEnd/>
                              <a:tailEnd/>
                            </a:ln>
                          </wps:spPr>
                          <wps:txbx>
                            <w:txbxContent>
                              <w:p w14:paraId="1FC17E9E" w14:textId="3ED2A1E4" w:rsidR="00A25BA0" w:rsidRPr="00FF7E69" w:rsidRDefault="00A25BA0" w:rsidP="00A25BA0">
                                <w:pPr>
                                  <w:jc w:val="center"/>
                                </w:pPr>
                                <w:r w:rsidRPr="00FF7E69">
                                  <w:rPr>
                                    <w:sz w:val="20"/>
                                    <w:szCs w:val="20"/>
                                  </w:rPr>
                                  <w:t>Управлінський вплив на керований</w:t>
                                </w:r>
                                <w:r w:rsidRPr="00FF7E69">
                                  <w:t xml:space="preserve"> об’єкт</w:t>
                                </w:r>
                                <w:r>
                                  <w:t xml:space="preserve"> </w:t>
                                </w:r>
                              </w:p>
                            </w:txbxContent>
                          </wps:txbx>
                          <wps:bodyPr rot="0" vert="horz" wrap="square" lIns="91440" tIns="45720" rIns="91440" bIns="45720" anchor="t" anchorCtr="0" upright="1">
                            <a:noAutofit/>
                          </wps:bodyPr>
                        </wps:wsp>
                        <wps:wsp>
                          <wps:cNvPr id="59" name="Rectangle 16"/>
                          <wps:cNvSpPr>
                            <a:spLocks noChangeArrowheads="1"/>
                          </wps:cNvSpPr>
                          <wps:spPr bwMode="auto">
                            <a:xfrm>
                              <a:off x="7714" y="6079"/>
                              <a:ext cx="1186" cy="898"/>
                            </a:xfrm>
                            <a:prstGeom prst="rect">
                              <a:avLst/>
                            </a:prstGeom>
                            <a:solidFill>
                              <a:srgbClr val="FFFFFF"/>
                            </a:solidFill>
                            <a:ln w="9525">
                              <a:solidFill>
                                <a:srgbClr val="000000"/>
                              </a:solidFill>
                              <a:miter lim="800000"/>
                              <a:headEnd/>
                              <a:tailEnd/>
                            </a:ln>
                          </wps:spPr>
                          <wps:txbx>
                            <w:txbxContent>
                              <w:p w14:paraId="2BF58A40" w14:textId="77777777" w:rsidR="00A25BA0" w:rsidRPr="00971AF7" w:rsidRDefault="00A25BA0" w:rsidP="00A25BA0">
                                <w:pPr>
                                  <w:jc w:val="center"/>
                                  <w:rPr>
                                    <w:sz w:val="20"/>
                                    <w:szCs w:val="20"/>
                                  </w:rPr>
                                </w:pPr>
                                <w:r w:rsidRPr="00971AF7">
                                  <w:rPr>
                                    <w:sz w:val="20"/>
                                    <w:szCs w:val="20"/>
                                  </w:rPr>
                                  <w:t xml:space="preserve">Принципи </w:t>
                                </w:r>
                                <w:r>
                                  <w:rPr>
                                    <w:sz w:val="20"/>
                                    <w:szCs w:val="20"/>
                                  </w:rPr>
                                  <w:t xml:space="preserve">стратегічного </w:t>
                                </w:r>
                                <w:r w:rsidRPr="00971AF7">
                                  <w:rPr>
                                    <w:sz w:val="20"/>
                                    <w:szCs w:val="20"/>
                                  </w:rPr>
                                  <w:t xml:space="preserve">управління </w:t>
                                </w:r>
                              </w:p>
                            </w:txbxContent>
                          </wps:txbx>
                          <wps:bodyPr rot="0" vert="horz" wrap="square" lIns="91440" tIns="45720" rIns="91440" bIns="45720" anchor="t" anchorCtr="0" upright="1">
                            <a:noAutofit/>
                          </wps:bodyPr>
                        </wps:wsp>
                        <wps:wsp>
                          <wps:cNvPr id="60" name="Rectangle 17"/>
                          <wps:cNvSpPr>
                            <a:spLocks noChangeArrowheads="1"/>
                          </wps:cNvSpPr>
                          <wps:spPr bwMode="auto">
                            <a:xfrm>
                              <a:off x="2619" y="3879"/>
                              <a:ext cx="1017" cy="1107"/>
                            </a:xfrm>
                            <a:prstGeom prst="rect">
                              <a:avLst/>
                            </a:prstGeom>
                            <a:solidFill>
                              <a:srgbClr val="FFFFFF"/>
                            </a:solidFill>
                            <a:ln w="9525">
                              <a:solidFill>
                                <a:srgbClr val="000000"/>
                              </a:solidFill>
                              <a:miter lim="800000"/>
                              <a:headEnd/>
                              <a:tailEnd/>
                            </a:ln>
                          </wps:spPr>
                          <wps:txbx>
                            <w:txbxContent>
                              <w:p w14:paraId="0649FACF" w14:textId="6651C39A" w:rsidR="00A25BA0" w:rsidRPr="00706721" w:rsidRDefault="00A25BA0" w:rsidP="00A25BA0">
                                <w:pPr>
                                  <w:jc w:val="center"/>
                                </w:pPr>
                                <w:r w:rsidRPr="00706721">
                                  <w:t>Фактори</w:t>
                                </w:r>
                                <w:r>
                                  <w:t xml:space="preserve"> внутрвшні </w:t>
                                </w:r>
                                <w:r w:rsidRPr="00706721">
                                  <w:t xml:space="preserve"> </w:t>
                                </w:r>
                              </w:p>
                            </w:txbxContent>
                          </wps:txbx>
                          <wps:bodyPr rot="0" vert="vert270" wrap="square" lIns="91440" tIns="45720" rIns="91440" bIns="45720" anchor="t" anchorCtr="0" upright="1">
                            <a:noAutofit/>
                          </wps:bodyPr>
                        </wps:wsp>
                        <wps:wsp>
                          <wps:cNvPr id="61" name="Rectangle 18"/>
                          <wps:cNvSpPr>
                            <a:spLocks noChangeArrowheads="1"/>
                          </wps:cNvSpPr>
                          <wps:spPr bwMode="auto">
                            <a:xfrm>
                              <a:off x="7914" y="3880"/>
                              <a:ext cx="986" cy="1182"/>
                            </a:xfrm>
                            <a:prstGeom prst="rect">
                              <a:avLst/>
                            </a:prstGeom>
                            <a:solidFill>
                              <a:srgbClr val="FFFFFF"/>
                            </a:solidFill>
                            <a:ln w="9525">
                              <a:solidFill>
                                <a:srgbClr val="000000"/>
                              </a:solidFill>
                              <a:miter lim="800000"/>
                              <a:headEnd/>
                              <a:tailEnd/>
                            </a:ln>
                          </wps:spPr>
                          <wps:txbx>
                            <w:txbxContent>
                              <w:p w14:paraId="0B89DA51" w14:textId="1F64676C" w:rsidR="00A25BA0" w:rsidRPr="005A4452" w:rsidRDefault="00A25BA0" w:rsidP="00A25BA0">
                                <w:pPr>
                                  <w:jc w:val="center"/>
                                </w:pPr>
                                <w:r w:rsidRPr="005A4452">
                                  <w:t>Фактор</w:t>
                                </w:r>
                                <w:r>
                                  <w:t>и</w:t>
                                </w:r>
                                <w:r w:rsidRPr="005A4452">
                                  <w:t xml:space="preserve">  </w:t>
                                </w:r>
                                <w:r>
                                  <w:t xml:space="preserve">зовншні </w:t>
                                </w:r>
                              </w:p>
                            </w:txbxContent>
                          </wps:txbx>
                          <wps:bodyPr rot="0" vert="vert" wrap="square" lIns="91440" tIns="45720" rIns="91440" bIns="45720" anchor="t" anchorCtr="0" upright="1">
                            <a:noAutofit/>
                          </wps:bodyPr>
                        </wps:wsp>
                        <wps:wsp>
                          <wps:cNvPr id="62" name="AutoShape 19"/>
                          <wps:cNvCnPr>
                            <a:cxnSpLocks noChangeShapeType="1"/>
                            <a:stCxn id="51" idx="3"/>
                            <a:endCxn id="57" idx="0"/>
                          </wps:cNvCnPr>
                          <wps:spPr bwMode="auto">
                            <a:xfrm rot="16200000" flipH="1">
                              <a:off x="5027" y="5824"/>
                              <a:ext cx="286" cy="978"/>
                            </a:xfrm>
                            <a:prstGeom prst="bentConnector3">
                              <a:avLst>
                                <a:gd name="adj1" fmla="val 4986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 name="AutoShape 20"/>
                          <wps:cNvCnPr>
                            <a:cxnSpLocks noChangeShapeType="1"/>
                            <a:stCxn id="52" idx="3"/>
                            <a:endCxn id="57" idx="0"/>
                          </wps:cNvCnPr>
                          <wps:spPr bwMode="auto">
                            <a:xfrm rot="5400000">
                              <a:off x="5971" y="5858"/>
                              <a:ext cx="286" cy="909"/>
                            </a:xfrm>
                            <a:prstGeom prst="bentConnector3">
                              <a:avLst>
                                <a:gd name="adj1" fmla="val 4986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7" name="AutoShape 24"/>
                          <wps:cNvCnPr>
                            <a:cxnSpLocks noChangeShapeType="1"/>
                            <a:stCxn id="54" idx="2"/>
                            <a:endCxn id="55" idx="1"/>
                          </wps:cNvCnPr>
                          <wps:spPr bwMode="auto">
                            <a:xfrm rot="5400000">
                              <a:off x="5207" y="8493"/>
                              <a:ext cx="299" cy="84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 name="AutoShape 25"/>
                          <wps:cNvCnPr>
                            <a:cxnSpLocks noChangeShapeType="1"/>
                            <a:stCxn id="54" idx="2"/>
                            <a:endCxn id="56" idx="1"/>
                          </wps:cNvCnPr>
                          <wps:spPr bwMode="auto">
                            <a:xfrm rot="16200000" flipH="1">
                              <a:off x="6045" y="8495"/>
                              <a:ext cx="299" cy="836"/>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 name="AutoShape 26"/>
                          <wps:cNvCnPr>
                            <a:cxnSpLocks noChangeShapeType="1"/>
                            <a:stCxn id="53" idx="0"/>
                            <a:endCxn id="50" idx="1"/>
                          </wps:cNvCnPr>
                          <wps:spPr bwMode="auto">
                            <a:xfrm rot="16200000">
                              <a:off x="3180" y="5026"/>
                              <a:ext cx="935" cy="108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0" name="AutoShape 27"/>
                          <wps:cNvSpPr>
                            <a:spLocks noChangeArrowheads="1"/>
                          </wps:cNvSpPr>
                          <wps:spPr bwMode="auto">
                            <a:xfrm>
                              <a:off x="7270" y="8090"/>
                              <a:ext cx="1503" cy="880"/>
                            </a:xfrm>
                            <a:prstGeom prst="notchedRightArrow">
                              <a:avLst>
                                <a:gd name="adj1" fmla="val 50000"/>
                                <a:gd name="adj2" fmla="val 42699"/>
                              </a:avLst>
                            </a:prstGeom>
                            <a:solidFill>
                              <a:srgbClr val="FFFFFF"/>
                            </a:solidFill>
                            <a:ln w="9525">
                              <a:solidFill>
                                <a:srgbClr val="000000"/>
                              </a:solidFill>
                              <a:miter lim="800000"/>
                              <a:headEnd/>
                              <a:tailEnd/>
                            </a:ln>
                          </wps:spPr>
                          <wps:txbx>
                            <w:txbxContent>
                              <w:p w14:paraId="1D3022B7" w14:textId="77777777" w:rsidR="00A25BA0" w:rsidRDefault="00A25BA0" w:rsidP="00A25BA0">
                                <w:pPr>
                                  <w:jc w:val="center"/>
                                  <w:rPr>
                                    <w:sz w:val="20"/>
                                    <w:szCs w:val="20"/>
                                  </w:rPr>
                                </w:pPr>
                                <w:r w:rsidRPr="0066052E">
                                  <w:rPr>
                                    <w:sz w:val="20"/>
                                    <w:szCs w:val="20"/>
                                  </w:rPr>
                                  <w:t>Зворотний</w:t>
                                </w:r>
                              </w:p>
                              <w:p w14:paraId="5AB082A6" w14:textId="77777777" w:rsidR="00A25BA0" w:rsidRPr="0066052E" w:rsidRDefault="00A25BA0" w:rsidP="00A25BA0">
                                <w:pPr>
                                  <w:jc w:val="center"/>
                                  <w:rPr>
                                    <w:sz w:val="20"/>
                                    <w:szCs w:val="20"/>
                                  </w:rPr>
                                </w:pPr>
                                <w:r w:rsidRPr="0066052E">
                                  <w:rPr>
                                    <w:sz w:val="20"/>
                                    <w:szCs w:val="20"/>
                                  </w:rPr>
                                  <w:t>зв’язок</w:t>
                                </w:r>
                              </w:p>
                            </w:txbxContent>
                          </wps:txbx>
                          <wps:bodyPr rot="0" vert="horz" wrap="square" lIns="91440" tIns="45720" rIns="91440" bIns="45720" anchor="t" anchorCtr="0" upright="1">
                            <a:noAutofit/>
                          </wps:bodyPr>
                        </wps:wsp>
                        <wps:wsp>
                          <wps:cNvPr id="71" name="AutoShape 28"/>
                          <wps:cNvSpPr>
                            <a:spLocks noChangeArrowheads="1"/>
                          </wps:cNvSpPr>
                          <wps:spPr bwMode="auto">
                            <a:xfrm flipH="1">
                              <a:off x="2890" y="8044"/>
                              <a:ext cx="1393" cy="926"/>
                            </a:xfrm>
                            <a:prstGeom prst="notchedRightArrow">
                              <a:avLst>
                                <a:gd name="adj1" fmla="val 50000"/>
                                <a:gd name="adj2" fmla="val 37608"/>
                              </a:avLst>
                            </a:prstGeom>
                            <a:solidFill>
                              <a:srgbClr val="FFFFFF"/>
                            </a:solidFill>
                            <a:ln w="9525">
                              <a:solidFill>
                                <a:srgbClr val="000000"/>
                              </a:solidFill>
                              <a:miter lim="800000"/>
                              <a:headEnd/>
                              <a:tailEnd/>
                            </a:ln>
                          </wps:spPr>
                          <wps:txbx>
                            <w:txbxContent>
                              <w:p w14:paraId="13212A8F" w14:textId="77777777" w:rsidR="00A25BA0" w:rsidRDefault="00A25BA0" w:rsidP="00A25BA0">
                                <w:pPr>
                                  <w:jc w:val="center"/>
                                  <w:rPr>
                                    <w:sz w:val="20"/>
                                    <w:szCs w:val="20"/>
                                  </w:rPr>
                                </w:pPr>
                                <w:r w:rsidRPr="0066052E">
                                  <w:rPr>
                                    <w:sz w:val="20"/>
                                    <w:szCs w:val="20"/>
                                  </w:rPr>
                                  <w:t>Зворотний</w:t>
                                </w:r>
                              </w:p>
                              <w:p w14:paraId="7A6A5CE7" w14:textId="77777777" w:rsidR="00A25BA0" w:rsidRPr="0066052E" w:rsidRDefault="00A25BA0" w:rsidP="00A25BA0">
                                <w:pPr>
                                  <w:jc w:val="center"/>
                                  <w:rPr>
                                    <w:sz w:val="20"/>
                                    <w:szCs w:val="20"/>
                                  </w:rPr>
                                </w:pPr>
                                <w:r w:rsidRPr="0066052E">
                                  <w:rPr>
                                    <w:sz w:val="20"/>
                                    <w:szCs w:val="20"/>
                                  </w:rPr>
                                  <w:t>зв’язок</w:t>
                                </w:r>
                              </w:p>
                            </w:txbxContent>
                          </wps:txbx>
                          <wps:bodyPr rot="0" vert="horz" wrap="square" lIns="91440" tIns="45720" rIns="91440" bIns="45720" anchor="t" anchorCtr="0" upright="1">
                            <a:noAutofit/>
                          </wps:bodyPr>
                        </wps:wsp>
                        <wps:wsp>
                          <wps:cNvPr id="72" name="AutoShape 29"/>
                          <wps:cNvCnPr>
                            <a:cxnSpLocks noChangeShapeType="1"/>
                            <a:stCxn id="59" idx="0"/>
                            <a:endCxn id="50" idx="3"/>
                          </wps:cNvCnPr>
                          <wps:spPr bwMode="auto">
                            <a:xfrm rot="5400000" flipH="1">
                              <a:off x="7253" y="5025"/>
                              <a:ext cx="978" cy="113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3" name="AutoShape 30"/>
                          <wps:cNvCnPr>
                            <a:cxnSpLocks noChangeShapeType="1"/>
                            <a:stCxn id="50" idx="2"/>
                            <a:endCxn id="51" idx="1"/>
                          </wps:cNvCnPr>
                          <wps:spPr bwMode="auto">
                            <a:xfrm rot="5400000">
                              <a:off x="5094" y="4978"/>
                              <a:ext cx="177" cy="1003"/>
                            </a:xfrm>
                            <a:prstGeom prst="bentConnector3">
                              <a:avLst>
                                <a:gd name="adj1" fmla="val 50000"/>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74" name="AutoShape 31"/>
                          <wps:cNvCnPr>
                            <a:cxnSpLocks noChangeShapeType="1"/>
                            <a:stCxn id="50" idx="2"/>
                            <a:endCxn id="52" idx="1"/>
                          </wps:cNvCnPr>
                          <wps:spPr bwMode="auto">
                            <a:xfrm rot="16200000" flipH="1">
                              <a:off x="6037" y="5038"/>
                              <a:ext cx="177" cy="884"/>
                            </a:xfrm>
                            <a:prstGeom prst="bentConnector3">
                              <a:avLst>
                                <a:gd name="adj1" fmla="val 50000"/>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75" name="AutoShape 32"/>
                          <wps:cNvCnPr>
                            <a:cxnSpLocks noChangeShapeType="1"/>
                            <a:stCxn id="71" idx="3"/>
                          </wps:cNvCnPr>
                          <wps:spPr bwMode="auto">
                            <a:xfrm rot="10800000" flipH="1">
                              <a:off x="2890" y="3878"/>
                              <a:ext cx="2871" cy="4629"/>
                            </a:xfrm>
                            <a:prstGeom prst="bentConnector4">
                              <a:avLst>
                                <a:gd name="adj1" fmla="val -18366"/>
                                <a:gd name="adj2" fmla="val 105986"/>
                              </a:avLst>
                            </a:prstGeom>
                            <a:noFill/>
                            <a:ln w="9525">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76" name="AutoShape 33"/>
                          <wps:cNvCnPr>
                            <a:cxnSpLocks noChangeShapeType="1"/>
                            <a:stCxn id="70" idx="3"/>
                          </wps:cNvCnPr>
                          <wps:spPr bwMode="auto">
                            <a:xfrm flipH="1" flipV="1">
                              <a:off x="5761" y="3878"/>
                              <a:ext cx="3012" cy="4652"/>
                            </a:xfrm>
                            <a:prstGeom prst="bentConnector4">
                              <a:avLst>
                                <a:gd name="adj1" fmla="val -9199"/>
                                <a:gd name="adj2" fmla="val 105958"/>
                              </a:avLst>
                            </a:prstGeom>
                            <a:noFill/>
                            <a:ln w="9525">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67371CC" id="Полотно 77" o:spid="_x0000_s1026" editas="canvas" style="width:483.85pt;height:420.3pt;mso-position-horizontal-relative:char;mso-position-vertical-relative:line" coordsize="61448,533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448;height:53378;visibility:visible;mso-wrap-style:square">
                  <v:fill o:detectmouseclick="t"/>
                  <v:path o:connecttype="none"/>
                </v:shape>
                <v:group id="Group 4" o:spid="_x0000_s1028" style="position:absolute;left:627;top:959;width:58907;height:49792" coordorigin="2188,3435" coordsize="7140,6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rect id="Rectangle 5" o:spid="_x0000_s1029" style="position:absolute;left:2188;top:3435;width:7140;height:6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">
                    <v:stroke dashstyle="dashDot"/>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Rectangle 6" o:spid="_x0000_s1030" type="#_x0000_t67" style="position:absolute;left:4037;top:3684;width:3849;height:1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" adj="10800">
                    <v:textbox>
                      <w:txbxContent>
                        <w:p w14:paraId="588D558E" w14:textId="243AAC1E" w:rsidR="00A25BA0" w:rsidRPr="002135F7" w:rsidRDefault="00A25BA0" w:rsidP="00A25BA0">
                          <w:pPr>
                            <w:jc w:val="center"/>
                          </w:pPr>
                          <w:r w:rsidRPr="002135F7">
                            <w:t>Мета</w:t>
                          </w:r>
                          <w:r>
                            <w:t xml:space="preserve"> стратегічного </w:t>
                          </w:r>
                          <w:r w:rsidRPr="002135F7">
                            <w:t xml:space="preserve">управління </w:t>
                          </w:r>
                          <w:r>
                            <w:t>на підприємстві</w:t>
                          </w:r>
                        </w:p>
                      </w:txbxContent>
                    </v:textbox>
                  </v:shape>
                  <v:rect id="Rectangle 7" o:spid="_x0000_s1031" style="position:absolute;left:4190;top:4811;width:2987;height: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RewQAAANsAAAAPAAAAZHJzL2Rvd25yZXYueG1sRE89b8Iw&#10;EN0r8R+sQ2IrDlRU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AzF9F7BAAAA2wAAAA8AAAAA&#10;AAAAAAAAAAAABwIAAGRycy9kb3ducmV2LnhtbFBLBQYAAAAAAwADALcAAAD1AgAAAAA=&#10;">
                    <v:textbox>
                      <w:txbxContent>
                        <w:p w14:paraId="55690FFF" w14:textId="77777777" w:rsidR="00A25BA0" w:rsidRPr="005A4452" w:rsidRDefault="00A25BA0" w:rsidP="00A25BA0">
                          <w:pPr>
                            <w:jc w:val="center"/>
                          </w:pPr>
                          <w:r w:rsidRPr="005A4452">
                            <w:t>Суб’єкти стратегічного управління</w:t>
                          </w:r>
                        </w:p>
                      </w:txbxContent>
                    </v:textbox>
                  </v:rec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8" o:spid="_x0000_s1032" type="#_x0000_t132" style="position:absolute;left:3832;top:5568;width:1698;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">
                    <v:textbox>
                      <w:txbxContent>
                        <w:p w14:paraId="61F4CCFB" w14:textId="77777777" w:rsidR="00A25BA0" w:rsidRPr="005A4452" w:rsidRDefault="00A25BA0" w:rsidP="00A25BA0">
                          <w:pPr>
                            <w:jc w:val="center"/>
                            <w:rPr>
                              <w:sz w:val="20"/>
                              <w:szCs w:val="20"/>
                            </w:rPr>
                          </w:pPr>
                          <w:r w:rsidRPr="005A4452">
                            <w:rPr>
                              <w:sz w:val="20"/>
                              <w:szCs w:val="20"/>
                            </w:rPr>
                            <w:t>Управлінський рівень</w:t>
                          </w:r>
                        </w:p>
                      </w:txbxContent>
                    </v:textbox>
                  </v:shape>
                  <v:shape id="AutoShape 9" o:spid="_x0000_s1033" type="#_x0000_t132" style="position:absolute;left:5778;top:5568;width:1581;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">
                    <v:textbox>
                      <w:txbxContent>
                        <w:p w14:paraId="55A5D345" w14:textId="77777777" w:rsidR="00A25BA0" w:rsidRPr="005A4452" w:rsidRDefault="00A25BA0" w:rsidP="00A25BA0">
                          <w:pPr>
                            <w:jc w:val="center"/>
                            <w:rPr>
                              <w:sz w:val="20"/>
                              <w:szCs w:val="20"/>
                            </w:rPr>
                          </w:pPr>
                          <w:r w:rsidRPr="005A4452">
                            <w:rPr>
                              <w:sz w:val="20"/>
                              <w:szCs w:val="20"/>
                            </w:rPr>
                            <w:t>Виконавчий рівень</w:t>
                          </w:r>
                        </w:p>
                      </w:txbxContent>
                    </v:textbox>
                  </v:shape>
                  <v:rect id="Rectangle 10" o:spid="_x0000_s1034" style="position:absolute;left:2481;top:6036;width:1247;height: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7B7C5F0C" w14:textId="77777777" w:rsidR="00A25BA0" w:rsidRPr="00971AF7" w:rsidRDefault="00A25BA0" w:rsidP="00A25BA0">
                          <w:pPr>
                            <w:jc w:val="center"/>
                            <w:rPr>
                              <w:sz w:val="20"/>
                              <w:szCs w:val="20"/>
                            </w:rPr>
                          </w:pPr>
                          <w:r w:rsidRPr="00971AF7">
                            <w:rPr>
                              <w:sz w:val="20"/>
                              <w:szCs w:val="20"/>
                            </w:rPr>
                            <w:t xml:space="preserve">Функції </w:t>
                          </w:r>
                        </w:p>
                        <w:p w14:paraId="6D5743F2" w14:textId="77777777" w:rsidR="00A25BA0" w:rsidRPr="00971AF7" w:rsidRDefault="00A25BA0" w:rsidP="00A25BA0">
                          <w:pPr>
                            <w:jc w:val="center"/>
                            <w:rPr>
                              <w:sz w:val="20"/>
                              <w:szCs w:val="20"/>
                            </w:rPr>
                          </w:pPr>
                          <w:r w:rsidRPr="00971AF7">
                            <w:rPr>
                              <w:sz w:val="20"/>
                              <w:szCs w:val="20"/>
                            </w:rPr>
                            <w:t xml:space="preserve">стратегічного управління </w:t>
                          </w:r>
                        </w:p>
                      </w:txbxContent>
                    </v:textbox>
                  </v:rect>
                  <v:rect id="Rectangle 11" o:spid="_x0000_s1035" style="position:absolute;left:4283;top:8268;width:2987;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">
                    <v:textbox>
                      <w:txbxContent>
                        <w:p w14:paraId="6D2E8B04" w14:textId="77777777" w:rsidR="00A25BA0" w:rsidRPr="00A25BA0" w:rsidRDefault="00A25BA0" w:rsidP="00A25BA0">
                          <w:pPr>
                            <w:jc w:val="center"/>
                            <w:rPr>
                              <w:sz w:val="20"/>
                              <w:szCs w:val="20"/>
                            </w:rPr>
                          </w:pPr>
                          <w:r w:rsidRPr="00971AF7">
                            <w:rPr>
                              <w:sz w:val="20"/>
                              <w:szCs w:val="20"/>
                            </w:rPr>
                            <w:t xml:space="preserve">Об’єкти стратегічного управління </w:t>
                          </w:r>
                          <w:r w:rsidRPr="00A25BA0">
                            <w:rPr>
                              <w:sz w:val="20"/>
                              <w:szCs w:val="20"/>
                            </w:rPr>
                            <w:t>на підприємстві</w:t>
                          </w:r>
                        </w:p>
                        <w:p w14:paraId="0CED37F6" w14:textId="2D97F9C9" w:rsidR="00A25BA0" w:rsidRPr="00971AF7" w:rsidRDefault="00A25BA0" w:rsidP="00A25BA0">
                          <w:pPr>
                            <w:jc w:val="center"/>
                            <w:rPr>
                              <w:sz w:val="20"/>
                              <w:szCs w:val="20"/>
                            </w:rPr>
                          </w:pPr>
                        </w:p>
                      </w:txbxContent>
                    </v:textbox>
                  </v:rect>
                  <v:shape id="AutoShape 12" o:spid="_x0000_s1036" type="#_x0000_t132" style="position:absolute;left:4190;top:9062;width:1493;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">
                    <v:textbox>
                      <w:txbxContent>
                        <w:p w14:paraId="2A8336F5" w14:textId="77777777" w:rsidR="00A25BA0" w:rsidRPr="00971AF7" w:rsidRDefault="00A25BA0" w:rsidP="00A25BA0">
                          <w:pPr>
                            <w:jc w:val="center"/>
                            <w:rPr>
                              <w:sz w:val="20"/>
                              <w:szCs w:val="20"/>
                            </w:rPr>
                          </w:pPr>
                          <w:r w:rsidRPr="00971AF7">
                            <w:rPr>
                              <w:sz w:val="20"/>
                              <w:szCs w:val="20"/>
                            </w:rPr>
                            <w:t xml:space="preserve">Абсолютні індикатори </w:t>
                          </w:r>
                        </w:p>
                      </w:txbxContent>
                    </v:textbox>
                  </v:shape>
                  <v:shape id="AutoShape 13" o:spid="_x0000_s1037" type="#_x0000_t132" style="position:absolute;left:5867;top:9062;width:1492;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">
                    <v:textbox>
                      <w:txbxContent>
                        <w:p w14:paraId="60DF4CBC" w14:textId="77777777" w:rsidR="00A25BA0" w:rsidRPr="00971AF7" w:rsidRDefault="00A25BA0" w:rsidP="00A25BA0">
                          <w:pPr>
                            <w:jc w:val="center"/>
                            <w:rPr>
                              <w:sz w:val="20"/>
                              <w:szCs w:val="20"/>
                            </w:rPr>
                          </w:pPr>
                          <w:r w:rsidRPr="00971AF7">
                            <w:rPr>
                              <w:sz w:val="20"/>
                              <w:szCs w:val="20"/>
                            </w:rPr>
                            <w:t>Відносні індикатори</w:t>
                          </w:r>
                        </w:p>
                      </w:txbxContent>
                    </v:textbox>
                  </v:shape>
                  <v:rect id="Rectangle 14" o:spid="_x0000_s1038" style="position:absolute;left:3832;top:6456;width:3652;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GwqxQAAANsAAAAPAAAAZHJzL2Rvd25yZXYueG1sRI9Ba8JA&#10;FITvBf/D8oTe6kal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CDLGwqxQAAANsAAAAP&#10;AAAAAAAAAAAAAAAAAAcCAABkcnMvZG93bnJldi54bWxQSwUGAAAAAAMAAwC3AAAA+QIAAAAA&#10;">
                    <v:textbox>
                      <w:txbxContent>
                        <w:p w14:paraId="08A1021D" w14:textId="77777777" w:rsidR="00A25BA0" w:rsidRPr="002135F7" w:rsidRDefault="00A25BA0" w:rsidP="00A25BA0">
                          <w:pPr>
                            <w:jc w:val="center"/>
                          </w:pPr>
                          <w:r w:rsidRPr="00971AF7">
                            <w:rPr>
                              <w:sz w:val="20"/>
                              <w:szCs w:val="20"/>
                            </w:rPr>
                            <w:t xml:space="preserve">Інструментарій та технології  стратегічного управління </w:t>
                          </w:r>
                          <w:r>
                            <w:t>на підприємстві</w:t>
                          </w:r>
                        </w:p>
                        <w:p w14:paraId="30FAEB7B" w14:textId="23DAD78C" w:rsidR="00A25BA0" w:rsidRPr="00971AF7" w:rsidRDefault="00A25BA0" w:rsidP="00A25BA0">
                          <w:pPr>
                            <w:jc w:val="center"/>
                            <w:rPr>
                              <w:b/>
                              <w:sz w:val="20"/>
                              <w:szCs w:val="20"/>
                            </w:rPr>
                          </w:pP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15" o:spid="_x0000_s1039" type="#_x0000_t93" style="position:absolute;left:4905;top:5904;width:1291;height:343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">
                    <v:textbox>
                      <w:txbxContent>
                        <w:p w14:paraId="1FC17E9E" w14:textId="3ED2A1E4" w:rsidR="00A25BA0" w:rsidRPr="00FF7E69" w:rsidRDefault="00A25BA0" w:rsidP="00A25BA0">
                          <w:pPr>
                            <w:jc w:val="center"/>
                          </w:pPr>
                          <w:r w:rsidRPr="00FF7E69">
                            <w:rPr>
                              <w:sz w:val="20"/>
                              <w:szCs w:val="20"/>
                            </w:rPr>
                            <w:t>Управлінський вплив на керований</w:t>
                          </w:r>
                          <w:r w:rsidRPr="00FF7E69">
                            <w:t xml:space="preserve"> об’єкт</w:t>
                          </w:r>
                          <w:r>
                            <w:t xml:space="preserve"> </w:t>
                          </w:r>
                        </w:p>
                      </w:txbxContent>
                    </v:textbox>
                  </v:shape>
                  <v:rect id="Rectangle 16" o:spid="_x0000_s1040" style="position:absolute;left:7714;top:6079;width:1186;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3DxAAAANsAAAAPAAAAZHJzL2Rvd25yZXYueG1sRI9Ba8JA&#10;FITvBf/D8oTemo0WSx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J3/XcPEAAAA2wAAAA8A&#10;AAAAAAAAAAAAAAAABwIAAGRycy9kb3ducmV2LnhtbFBLBQYAAAAAAwADALcAAAD4AgAAAAA=&#10;">
                    <v:textbox>
                      <w:txbxContent>
                        <w:p w14:paraId="2BF58A40" w14:textId="77777777" w:rsidR="00A25BA0" w:rsidRPr="00971AF7" w:rsidRDefault="00A25BA0" w:rsidP="00A25BA0">
                          <w:pPr>
                            <w:jc w:val="center"/>
                            <w:rPr>
                              <w:sz w:val="20"/>
                              <w:szCs w:val="20"/>
                            </w:rPr>
                          </w:pPr>
                          <w:r w:rsidRPr="00971AF7">
                            <w:rPr>
                              <w:sz w:val="20"/>
                              <w:szCs w:val="20"/>
                            </w:rPr>
                            <w:t xml:space="preserve">Принципи </w:t>
                          </w:r>
                          <w:r>
                            <w:rPr>
                              <w:sz w:val="20"/>
                              <w:szCs w:val="20"/>
                            </w:rPr>
                            <w:t xml:space="preserve">стратегічного </w:t>
                          </w:r>
                          <w:r w:rsidRPr="00971AF7">
                            <w:rPr>
                              <w:sz w:val="20"/>
                              <w:szCs w:val="20"/>
                            </w:rPr>
                            <w:t xml:space="preserve">управління </w:t>
                          </w:r>
                        </w:p>
                      </w:txbxContent>
                    </v:textbox>
                  </v:rect>
                  <v:rect id="Rectangle 17" o:spid="_x0000_s1041" style="position:absolute;left:2619;top:3879;width:1017;height:1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">
                    <v:textbox style="layout-flow:vertical;mso-layout-flow-alt:bottom-to-top">
                      <w:txbxContent>
                        <w:p w14:paraId="0649FACF" w14:textId="6651C39A" w:rsidR="00A25BA0" w:rsidRPr="00706721" w:rsidRDefault="00A25BA0" w:rsidP="00A25BA0">
                          <w:pPr>
                            <w:jc w:val="center"/>
                          </w:pPr>
                          <w:r w:rsidRPr="00706721">
                            <w:t>Фактори</w:t>
                          </w:r>
                          <w:r>
                            <w:t xml:space="preserve"> </w:t>
                          </w:r>
                          <w:proofErr w:type="spellStart"/>
                          <w:r>
                            <w:t>внутрвшні</w:t>
                          </w:r>
                          <w:proofErr w:type="spellEnd"/>
                          <w:r>
                            <w:t xml:space="preserve"> </w:t>
                          </w:r>
                          <w:r w:rsidRPr="00706721">
                            <w:t xml:space="preserve"> </w:t>
                          </w:r>
                        </w:p>
                      </w:txbxContent>
                    </v:textbox>
                  </v:rect>
                  <v:rect id="Rectangle 18" o:spid="_x0000_s1042" style="position:absolute;left:7914;top:3880;width:986;height:1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">
                    <v:textbox style="layout-flow:vertical">
                      <w:txbxContent>
                        <w:p w14:paraId="0B89DA51" w14:textId="1F64676C" w:rsidR="00A25BA0" w:rsidRPr="005A4452" w:rsidRDefault="00A25BA0" w:rsidP="00A25BA0">
                          <w:pPr>
                            <w:jc w:val="center"/>
                          </w:pPr>
                          <w:r w:rsidRPr="005A4452">
                            <w:t>Фактор</w:t>
                          </w:r>
                          <w:r>
                            <w:t>и</w:t>
                          </w:r>
                          <w:r w:rsidRPr="005A4452">
                            <w:t xml:space="preserve">  </w:t>
                          </w:r>
                          <w:proofErr w:type="spellStart"/>
                          <w:r>
                            <w:t>зовншні</w:t>
                          </w:r>
                          <w:proofErr w:type="spellEnd"/>
                          <w:r>
                            <w:t xml:space="preserve">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9" o:spid="_x0000_s1043" type="#_x0000_t34" style="position:absolute;left:5027;top:5824;width:286;height:97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" adj="10771">
                    <v:stroke endarrow="block"/>
                  </v:shape>
                  <v:shape id="AutoShape 20" o:spid="_x0000_s1044" type="#_x0000_t34" style="position:absolute;left:5971;top:5858;width:286;height:90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" adj="10771">
                    <v:stroke endarrow="block"/>
                  </v:shape>
                  <v:shape id="AutoShape 24" o:spid="_x0000_s1045" type="#_x0000_t34" style="position:absolute;left:5207;top:8493;width:299;height:84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">
                    <v:stroke endarrow="block"/>
                  </v:shape>
                  <v:shape id="AutoShape 25" o:spid="_x0000_s1046" type="#_x0000_t34" style="position:absolute;left:6045;top:8495;width:299;height:83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">
                    <v:stroke endarrow="block"/>
                  </v:shape>
                  <v:shapetype id="_x0000_t33" coordsize="21600,21600" o:spt="33" o:oned="t" path="m,l21600,r,21600e" filled="f">
                    <v:stroke joinstyle="miter"/>
                    <v:path arrowok="t" fillok="f" o:connecttype="none"/>
                    <o:lock v:ext="edit" shapetype="t"/>
                  </v:shapetype>
                  <v:shape id="AutoShape 26" o:spid="_x0000_s1047" type="#_x0000_t33" style="position:absolute;left:3180;top:5026;width:935;height:108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">
                    <v:stroke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utoShape 27" o:spid="_x0000_s1048" type="#_x0000_t94" style="position:absolute;left:7270;top:8090;width:1503;height: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">
                    <v:textbox>
                      <w:txbxContent>
                        <w:p w14:paraId="1D3022B7" w14:textId="77777777" w:rsidR="00A25BA0" w:rsidRDefault="00A25BA0" w:rsidP="00A25BA0">
                          <w:pPr>
                            <w:jc w:val="center"/>
                            <w:rPr>
                              <w:sz w:val="20"/>
                              <w:szCs w:val="20"/>
                            </w:rPr>
                          </w:pPr>
                          <w:r w:rsidRPr="0066052E">
                            <w:rPr>
                              <w:sz w:val="20"/>
                              <w:szCs w:val="20"/>
                            </w:rPr>
                            <w:t>Зворотний</w:t>
                          </w:r>
                        </w:p>
                        <w:p w14:paraId="5AB082A6" w14:textId="77777777" w:rsidR="00A25BA0" w:rsidRPr="0066052E" w:rsidRDefault="00A25BA0" w:rsidP="00A25BA0">
                          <w:pPr>
                            <w:jc w:val="center"/>
                            <w:rPr>
                              <w:sz w:val="20"/>
                              <w:szCs w:val="20"/>
                            </w:rPr>
                          </w:pPr>
                          <w:r w:rsidRPr="0066052E">
                            <w:rPr>
                              <w:sz w:val="20"/>
                              <w:szCs w:val="20"/>
                            </w:rPr>
                            <w:t>зв’язок</w:t>
                          </w:r>
                        </w:p>
                      </w:txbxContent>
                    </v:textbox>
                  </v:shape>
                  <v:shape id="AutoShape 28" o:spid="_x0000_s1049" type="#_x0000_t94" style="position:absolute;left:2890;top:8044;width:1393;height:92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">
                    <v:textbox>
                      <w:txbxContent>
                        <w:p w14:paraId="13212A8F" w14:textId="77777777" w:rsidR="00A25BA0" w:rsidRDefault="00A25BA0" w:rsidP="00A25BA0">
                          <w:pPr>
                            <w:jc w:val="center"/>
                            <w:rPr>
                              <w:sz w:val="20"/>
                              <w:szCs w:val="20"/>
                            </w:rPr>
                          </w:pPr>
                          <w:r w:rsidRPr="0066052E">
                            <w:rPr>
                              <w:sz w:val="20"/>
                              <w:szCs w:val="20"/>
                            </w:rPr>
                            <w:t>Зворотний</w:t>
                          </w:r>
                        </w:p>
                        <w:p w14:paraId="7A6A5CE7" w14:textId="77777777" w:rsidR="00A25BA0" w:rsidRPr="0066052E" w:rsidRDefault="00A25BA0" w:rsidP="00A25BA0">
                          <w:pPr>
                            <w:jc w:val="center"/>
                            <w:rPr>
                              <w:sz w:val="20"/>
                              <w:szCs w:val="20"/>
                            </w:rPr>
                          </w:pPr>
                          <w:r w:rsidRPr="0066052E">
                            <w:rPr>
                              <w:sz w:val="20"/>
                              <w:szCs w:val="20"/>
                            </w:rPr>
                            <w:t>зв’язок</w:t>
                          </w:r>
                        </w:p>
                      </w:txbxContent>
                    </v:textbox>
                  </v:shape>
                  <v:shape id="AutoShape 29" o:spid="_x0000_s1050" type="#_x0000_t33" style="position:absolute;left:7253;top:5025;width:978;height:113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">
                    <v:stroke endarrow="block"/>
                  </v:shape>
                  <v:shape id="AutoShape 30" o:spid="_x0000_s1051" type="#_x0000_t34" style="position:absolute;left:5094;top:4978;width:177;height:100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">
                    <v:stroke dashstyle="dash" endarrow="block"/>
                  </v:shape>
                  <v:shape id="AutoShape 31" o:spid="_x0000_s1052" type="#_x0000_t34" style="position:absolute;left:6037;top:5038;width:177;height:88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">
                    <v:stroke dashstyle="dash"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32" o:spid="_x0000_s1053" type="#_x0000_t35" style="position:absolute;left:2890;top:3878;width:2871;height:462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" adj="-3967,22893">
                    <v:stroke dashstyle="longDash" endarrow="block"/>
                  </v:shape>
                  <v:shape id="AutoShape 33" o:spid="_x0000_s1054" type="#_x0000_t35" style="position:absolute;left:5761;top:3878;width:3012;height:4652;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" adj="-1987,22887">
                    <v:stroke dashstyle="longDash" endarrow="block"/>
                  </v:shape>
                </v:group>
                <w10:anchorlock/>
              </v:group>
            </w:pict>
          </mc:Fallback>
        </mc:AlternateContent>
      </w:r>
    </w:p>
    <w:p w14:paraId="47D8F2F5" w14:textId="00FC86DD" w:rsidR="00A25BA0" w:rsidRPr="007455F7" w:rsidRDefault="00A25BA0" w:rsidP="00A25BA0">
      <w:pPr>
        <w:spacing w:line="360" w:lineRule="auto"/>
        <w:ind w:firstLine="709"/>
        <w:rPr>
          <w:rFonts w:eastAsia="Calibri"/>
          <w:lang w:val="ru-RU" w:eastAsia="en-US"/>
        </w:rPr>
      </w:pPr>
      <w:r w:rsidRPr="007455F7">
        <w:rPr>
          <w:rFonts w:eastAsia="Calibri"/>
          <w:sz w:val="28"/>
          <w:szCs w:val="28"/>
          <w:lang w:eastAsia="en-US"/>
        </w:rPr>
        <w:t xml:space="preserve">Рис. 1.1. Система стратегічного управління </w:t>
      </w:r>
      <w:r>
        <w:rPr>
          <w:rFonts w:eastAsia="Calibri"/>
          <w:sz w:val="28"/>
          <w:szCs w:val="28"/>
          <w:lang w:eastAsia="en-US"/>
        </w:rPr>
        <w:t>на підприємстві</w:t>
      </w:r>
      <w:r w:rsidRPr="007455F7">
        <w:rPr>
          <w:rFonts w:eastAsia="Calibri"/>
          <w:sz w:val="28"/>
          <w:szCs w:val="28"/>
          <w:lang w:eastAsia="en-US"/>
        </w:rPr>
        <w:t>[</w:t>
      </w:r>
      <w:r>
        <w:rPr>
          <w:rFonts w:eastAsia="Calibri"/>
          <w:sz w:val="28"/>
          <w:szCs w:val="28"/>
          <w:lang w:eastAsia="en-US"/>
        </w:rPr>
        <w:t>20</w:t>
      </w:r>
      <w:r w:rsidRPr="007455F7">
        <w:rPr>
          <w:rFonts w:eastAsia="Calibri"/>
          <w:sz w:val="28"/>
          <w:szCs w:val="28"/>
          <w:lang w:eastAsia="en-US"/>
        </w:rPr>
        <w:t>]</w:t>
      </w:r>
    </w:p>
    <w:p w14:paraId="37F48E00" w14:textId="77777777" w:rsidR="00E75D4F" w:rsidRPr="00A25BA0" w:rsidRDefault="00E75D4F" w:rsidP="00C879DC">
      <w:pPr>
        <w:spacing w:line="360" w:lineRule="auto"/>
        <w:ind w:firstLine="720"/>
        <w:jc w:val="both"/>
        <w:rPr>
          <w:sz w:val="28"/>
          <w:szCs w:val="28"/>
          <w:lang w:val="ru-RU"/>
        </w:rPr>
      </w:pPr>
    </w:p>
    <w:p w14:paraId="427D5895" w14:textId="77777777" w:rsidR="00E75D4F" w:rsidRDefault="00E75D4F" w:rsidP="00C879DC">
      <w:pPr>
        <w:spacing w:line="360" w:lineRule="auto"/>
        <w:ind w:firstLine="720"/>
        <w:jc w:val="both"/>
        <w:rPr>
          <w:sz w:val="28"/>
          <w:szCs w:val="28"/>
        </w:rPr>
      </w:pPr>
    </w:p>
    <w:p w14:paraId="523921A6" w14:textId="77777777" w:rsidR="00F211F6" w:rsidRPr="00A25BA0" w:rsidRDefault="00F211F6" w:rsidP="00F211F6">
      <w:pPr>
        <w:spacing w:line="360" w:lineRule="auto"/>
        <w:ind w:firstLine="720"/>
        <w:jc w:val="both"/>
        <w:rPr>
          <w:sz w:val="28"/>
          <w:szCs w:val="28"/>
        </w:rPr>
      </w:pPr>
      <w:r w:rsidRPr="00A25BA0">
        <w:rPr>
          <w:sz w:val="28"/>
          <w:szCs w:val="28"/>
        </w:rPr>
        <w:t>У процесі функціонування системи стратегічного управління доцільно виділяти три взаємопов’язані підсистеми:</w:t>
      </w:r>
    </w:p>
    <w:p w14:paraId="74CCB4AB"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керуючу підсистему (органи стратегічного управління, лідери, управлінський персонал),</w:t>
      </w:r>
    </w:p>
    <w:p w14:paraId="6C3BFC61"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lastRenderedPageBreak/>
        <w:t>керовану підсистему (структурні підрозділи, ресурси, виробничі ланки),</w:t>
      </w:r>
    </w:p>
    <w:p w14:paraId="544E039B"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підсистему зворотного зв’язку (індикатори, моніторинг, система контролю та корекції).</w:t>
      </w:r>
    </w:p>
    <w:p w14:paraId="4FED4094" w14:textId="77777777" w:rsidR="00F211F6" w:rsidRPr="00A25BA0" w:rsidRDefault="00F211F6" w:rsidP="00F211F6">
      <w:pPr>
        <w:spacing w:line="360" w:lineRule="auto"/>
        <w:ind w:firstLine="720"/>
        <w:jc w:val="both"/>
        <w:rPr>
          <w:sz w:val="28"/>
          <w:szCs w:val="28"/>
        </w:rPr>
      </w:pPr>
      <w:r w:rsidRPr="00A25BA0">
        <w:rPr>
          <w:sz w:val="28"/>
          <w:szCs w:val="28"/>
        </w:rPr>
        <w:t>Саме підсистема зворотного зв’язку виступає важливою ланкою в реалізації стратегій, оскільки дозволяє оперативно виявляти відхилення, коригувати дії та підтримувати баланс між стратегічними намірами і фактичними результатами.</w:t>
      </w:r>
    </w:p>
    <w:p w14:paraId="5BD33D7D" w14:textId="77777777" w:rsidR="00F211F6" w:rsidRPr="00A25BA0" w:rsidRDefault="00F211F6" w:rsidP="00F211F6">
      <w:pPr>
        <w:spacing w:line="360" w:lineRule="auto"/>
        <w:ind w:firstLine="720"/>
        <w:jc w:val="both"/>
        <w:rPr>
          <w:sz w:val="28"/>
          <w:szCs w:val="28"/>
        </w:rPr>
      </w:pPr>
      <w:r w:rsidRPr="00A25BA0">
        <w:rPr>
          <w:sz w:val="28"/>
          <w:szCs w:val="28"/>
        </w:rPr>
        <w:t>Досягнення мети стратегічного управління можливе за умови дотримання методологічних принципів, серед яких ключовими є:</w:t>
      </w:r>
    </w:p>
    <w:p w14:paraId="51EAC870"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принцип цілеспрямованості;</w:t>
      </w:r>
    </w:p>
    <w:p w14:paraId="37185D56"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принцип наукової обґрунтованості рішень;</w:t>
      </w:r>
    </w:p>
    <w:p w14:paraId="3CC16E41"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принцип гнучкості та варіативності;</w:t>
      </w:r>
    </w:p>
    <w:p w14:paraId="63AF8E6D"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принцип психологічної відповідності стилю управління характеру організації;</w:t>
      </w:r>
    </w:p>
    <w:p w14:paraId="60F7CB21" w14:textId="77777777" w:rsidR="00F211F6" w:rsidRPr="00A25BA0" w:rsidRDefault="00F211F6" w:rsidP="00762749">
      <w:pPr>
        <w:numPr>
          <w:ilvl w:val="0"/>
          <w:numId w:val="5"/>
        </w:numPr>
        <w:spacing w:line="360" w:lineRule="auto"/>
        <w:ind w:left="0" w:firstLine="709"/>
        <w:jc w:val="both"/>
        <w:rPr>
          <w:rFonts w:eastAsia="TimesNewRoman"/>
          <w:sz w:val="28"/>
          <w:szCs w:val="28"/>
        </w:rPr>
      </w:pPr>
      <w:r w:rsidRPr="00A25BA0">
        <w:rPr>
          <w:rFonts w:eastAsia="TimesNewRoman"/>
          <w:sz w:val="28"/>
          <w:szCs w:val="28"/>
        </w:rPr>
        <w:t>принцип забезпечення зворотного зв’язку як інструменту рефлексії управлінських рішень.</w:t>
      </w:r>
    </w:p>
    <w:p w14:paraId="1D38A188" w14:textId="77777777" w:rsidR="00F211F6" w:rsidRPr="00A25BA0" w:rsidRDefault="00F211F6" w:rsidP="00F211F6">
      <w:pPr>
        <w:spacing w:line="360" w:lineRule="auto"/>
        <w:ind w:firstLine="720"/>
        <w:jc w:val="both"/>
        <w:rPr>
          <w:sz w:val="28"/>
          <w:szCs w:val="28"/>
        </w:rPr>
      </w:pPr>
      <w:r w:rsidRPr="00A25BA0">
        <w:rPr>
          <w:sz w:val="28"/>
          <w:szCs w:val="28"/>
        </w:rPr>
        <w:t>Таким чином, системно-ситуаційний підхід до стратегічного управління, доповнений психологічними механізмами прийняття рішень, дозволяє створити ефективну, адаптивну та поведінково-чутливу систему управління, яка здатна не лише реагувати на виклики, а й випереджати їх через випрацювання лідерських стратегій, комунікативної зрілості та психологічної мобільності управлінців.</w:t>
      </w:r>
    </w:p>
    <w:p w14:paraId="5DAEFFA1" w14:textId="77777777" w:rsidR="00F211F6" w:rsidRPr="00F211F6" w:rsidRDefault="00F211F6" w:rsidP="00F211F6">
      <w:pPr>
        <w:spacing w:line="360" w:lineRule="auto"/>
        <w:ind w:firstLine="709"/>
        <w:jc w:val="both"/>
        <w:rPr>
          <w:sz w:val="28"/>
          <w:szCs w:val="28"/>
        </w:rPr>
      </w:pPr>
      <w:r w:rsidRPr="00F211F6">
        <w:rPr>
          <w:sz w:val="28"/>
          <w:szCs w:val="28"/>
        </w:rPr>
        <w:t>Таким чином, стратегічне управління у системі підприємства дозволяє:</w:t>
      </w:r>
    </w:p>
    <w:p w14:paraId="1D91A8F2"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враховувати сукупність різноманітних ризиків та ситуацій невизначеності в процесі розвитку підприємства в умовах глобальних економічних викликів;</w:t>
      </w:r>
    </w:p>
    <w:p w14:paraId="780AFD24"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долати опір змінам і формувати інноваційне структурно-функціональне середовище, яке підтримує постійне вдосконалення;</w:t>
      </w:r>
    </w:p>
    <w:p w14:paraId="589E34E1"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lastRenderedPageBreak/>
        <w:t>знаходити альтернативні шляхи розвитку та виокремлювати ті, які забезпечують максимальну результативність і ефективність управлінських рішень;</w:t>
      </w:r>
    </w:p>
    <w:p w14:paraId="485F7DAB"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на раціональній основі формувати стратегічну стратегію підприємства та визначати необхідність застосування певної стратегії в специфічних бізнес-сегментах;</w:t>
      </w:r>
    </w:p>
    <w:p w14:paraId="1264F279"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прогнозувати наслідки управлінських рішень та їхній вплив на майбутній розвиток підприємства;</w:t>
      </w:r>
    </w:p>
    <w:p w14:paraId="45B6CE45"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розвивати внутрішній потенціал людських ресурсів відповідно до стратегічних цілей підприємства та підтримувати індивідуальний розвиток співробітників;</w:t>
      </w:r>
    </w:p>
    <w:p w14:paraId="1113FD65"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ефективно розміщувати й використовувати наявні ресурси з урахуванням соціально-економічної доцільності, результативності й ефективності;</w:t>
      </w:r>
    </w:p>
    <w:p w14:paraId="46ECB461"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сприяти діджиталізації процесів в організації, що є необхідним етапом на шляху до інтеграції нових технологій в управлінську практику.</w:t>
      </w:r>
    </w:p>
    <w:p w14:paraId="01D0B8EC" w14:textId="77777777" w:rsidR="00F211F6" w:rsidRPr="00F211F6" w:rsidRDefault="00F211F6" w:rsidP="00F211F6">
      <w:pPr>
        <w:spacing w:line="360" w:lineRule="auto"/>
        <w:ind w:firstLine="709"/>
        <w:jc w:val="both"/>
        <w:rPr>
          <w:sz w:val="28"/>
          <w:szCs w:val="28"/>
        </w:rPr>
      </w:pPr>
      <w:r w:rsidRPr="00F211F6">
        <w:rPr>
          <w:sz w:val="28"/>
          <w:szCs w:val="28"/>
        </w:rPr>
        <w:t>Основні переваги застосування стратегічного управління на підприємстві включають:</w:t>
      </w:r>
    </w:p>
    <w:p w14:paraId="3F52D461"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підтримку інновацій у процесах управління та бізнес-розвитку;</w:t>
      </w:r>
    </w:p>
    <w:p w14:paraId="67AA723E"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застосування чітких і адекватних критеріїв для оцінки варіантів інвестування, розвитку корпоративних активів і людського капіталу;</w:t>
      </w:r>
    </w:p>
    <w:p w14:paraId="10ED9FAD"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обґрунтоване прийняття управлінських рішень на всіх рівнях підприємства з використанням системного підходу;</w:t>
      </w:r>
    </w:p>
    <w:p w14:paraId="07135996"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орієнтацію на стратегічне використання всіх наявних і потенційних ресурсів підприємства;</w:t>
      </w:r>
    </w:p>
    <w:p w14:paraId="0C6089A4" w14:textId="77777777" w:rsidR="00F211F6" w:rsidRPr="00F211F6" w:rsidRDefault="00F211F6" w:rsidP="00762749">
      <w:pPr>
        <w:numPr>
          <w:ilvl w:val="0"/>
          <w:numId w:val="5"/>
        </w:numPr>
        <w:spacing w:line="360" w:lineRule="auto"/>
        <w:ind w:left="0" w:firstLine="709"/>
        <w:jc w:val="both"/>
        <w:rPr>
          <w:rFonts w:eastAsia="TimesNewRoman"/>
          <w:sz w:val="28"/>
          <w:szCs w:val="28"/>
        </w:rPr>
      </w:pPr>
      <w:r w:rsidRPr="00F211F6">
        <w:rPr>
          <w:rFonts w:eastAsia="TimesNewRoman"/>
          <w:sz w:val="28"/>
          <w:szCs w:val="28"/>
        </w:rPr>
        <w:t>забезпечення адаптивного управлінського персоналу, здатного швидко реагувати на зміни, нові можливості та потенційні загрози в умовах конкурентного середовища.</w:t>
      </w:r>
    </w:p>
    <w:p w14:paraId="6E8D0A41" w14:textId="3922E853" w:rsidR="00F211F6" w:rsidRPr="00F211F6" w:rsidRDefault="00F211F6" w:rsidP="00F211F6">
      <w:pPr>
        <w:spacing w:line="360" w:lineRule="auto"/>
        <w:ind w:firstLine="709"/>
        <w:jc w:val="both"/>
        <w:rPr>
          <w:sz w:val="28"/>
          <w:szCs w:val="28"/>
        </w:rPr>
      </w:pPr>
      <w:r>
        <w:rPr>
          <w:sz w:val="28"/>
          <w:szCs w:val="28"/>
        </w:rPr>
        <w:lastRenderedPageBreak/>
        <w:t>Відмітимо</w:t>
      </w:r>
      <w:r w:rsidRPr="00F211F6">
        <w:rPr>
          <w:sz w:val="28"/>
          <w:szCs w:val="28"/>
        </w:rPr>
        <w:t>, стратегічне управління є основним інструментом для підвищення ефективності підприємства, оскільки дозволяє інтегрувати в управлінські процеси психологічні та поведінкові чинники, що суттєво підвищують ефективність реалізації управлінських рішень у динамічному ринковому середовищі.</w:t>
      </w:r>
    </w:p>
    <w:p w14:paraId="6E1BFDF0" w14:textId="77777777" w:rsidR="00F211F6" w:rsidRPr="00F211F6" w:rsidRDefault="00F211F6" w:rsidP="00F211F6">
      <w:pPr>
        <w:spacing w:line="360" w:lineRule="auto"/>
        <w:ind w:firstLine="720"/>
        <w:jc w:val="both"/>
        <w:rPr>
          <w:sz w:val="28"/>
          <w:szCs w:val="28"/>
        </w:rPr>
      </w:pPr>
      <w:r w:rsidRPr="00F211F6">
        <w:rPr>
          <w:sz w:val="28"/>
          <w:szCs w:val="28"/>
        </w:rPr>
        <w:t>Варто зазначити, що процес стратегічного управління на підприємствах, зокрема в умовах динамічного ринкового середовища, формується під впливом не лише внутрішніх ресурсних можливостей, а й численних зовнішніх чинників, які потребують адекватної реакції управлінської системи.</w:t>
      </w:r>
    </w:p>
    <w:p w14:paraId="42E9C8DD" w14:textId="77777777" w:rsidR="00F211F6" w:rsidRPr="00F211F6" w:rsidRDefault="00F211F6" w:rsidP="00F211F6">
      <w:pPr>
        <w:spacing w:line="360" w:lineRule="auto"/>
        <w:ind w:firstLine="720"/>
        <w:jc w:val="both"/>
        <w:rPr>
          <w:sz w:val="28"/>
          <w:szCs w:val="28"/>
        </w:rPr>
      </w:pPr>
      <w:r w:rsidRPr="00F211F6">
        <w:rPr>
          <w:sz w:val="28"/>
          <w:szCs w:val="28"/>
        </w:rPr>
        <w:t>До таких зовнішніх викликів належать:</w:t>
      </w:r>
    </w:p>
    <w:p w14:paraId="1DCB96B0" w14:textId="77777777" w:rsidR="00F211F6" w:rsidRPr="00F211F6" w:rsidRDefault="00F211F6" w:rsidP="00F211F6">
      <w:pPr>
        <w:spacing w:line="360" w:lineRule="auto"/>
        <w:ind w:firstLine="720"/>
        <w:jc w:val="both"/>
        <w:rPr>
          <w:sz w:val="28"/>
          <w:szCs w:val="28"/>
        </w:rPr>
      </w:pPr>
      <w:r w:rsidRPr="00F211F6">
        <w:rPr>
          <w:sz w:val="28"/>
          <w:szCs w:val="28"/>
        </w:rPr>
        <w:t>– глобальні соціально-економічні трансформації (воєнні, екологічні, політичні та технологічні), які вимагають від підприємств стратегічної гнучкості та готовності до функціонування в умовах невизначеності;</w:t>
      </w:r>
    </w:p>
    <w:p w14:paraId="26608D98" w14:textId="77777777" w:rsidR="00F211F6" w:rsidRPr="00F211F6" w:rsidRDefault="00F211F6" w:rsidP="00F211F6">
      <w:pPr>
        <w:spacing w:line="360" w:lineRule="auto"/>
        <w:ind w:firstLine="720"/>
        <w:jc w:val="both"/>
        <w:rPr>
          <w:sz w:val="28"/>
          <w:szCs w:val="28"/>
        </w:rPr>
      </w:pPr>
      <w:r w:rsidRPr="00F211F6">
        <w:rPr>
          <w:sz w:val="28"/>
          <w:szCs w:val="28"/>
        </w:rPr>
        <w:t>– поглиблення професійної спеціалізації управлінських функцій і одночасна потреба в їх інтеграції на основі міждисциплінарного підходу, включаючи психологічну компетентність керівників як ключову складову ефективного стратегічного мислення;</w:t>
      </w:r>
    </w:p>
    <w:p w14:paraId="6124C7C6" w14:textId="77777777" w:rsidR="00F211F6" w:rsidRPr="00F211F6" w:rsidRDefault="00F211F6" w:rsidP="00F211F6">
      <w:pPr>
        <w:spacing w:line="360" w:lineRule="auto"/>
        <w:ind w:firstLine="720"/>
        <w:jc w:val="both"/>
        <w:rPr>
          <w:sz w:val="28"/>
          <w:szCs w:val="28"/>
        </w:rPr>
      </w:pPr>
      <w:r w:rsidRPr="00F211F6">
        <w:rPr>
          <w:sz w:val="28"/>
          <w:szCs w:val="28"/>
        </w:rPr>
        <w:t>– необхідність володіння знаннями у сфері цифровізації та діджиталізації управлінських процесів, що відкриває нові можливості для стратегічного планування, моделювання сценаріїв і управління людськими ресурсами;</w:t>
      </w:r>
    </w:p>
    <w:p w14:paraId="5B10E2AD" w14:textId="77777777" w:rsidR="00F211F6" w:rsidRPr="00F211F6" w:rsidRDefault="00F211F6" w:rsidP="00F211F6">
      <w:pPr>
        <w:spacing w:line="360" w:lineRule="auto"/>
        <w:ind w:firstLine="720"/>
        <w:jc w:val="both"/>
        <w:rPr>
          <w:sz w:val="28"/>
          <w:szCs w:val="28"/>
        </w:rPr>
      </w:pPr>
      <w:r w:rsidRPr="00F211F6">
        <w:rPr>
          <w:sz w:val="28"/>
          <w:szCs w:val="28"/>
        </w:rPr>
        <w:t>– зміни у структурі споживчих пріоритетів, моделей поведінки персоналу та комунікацій, які потребують застосування інструментів психології управління для підтримки мотивації, лояльності та психологічної стійкості в колективі;</w:t>
      </w:r>
    </w:p>
    <w:p w14:paraId="31D4E855" w14:textId="77777777" w:rsidR="00F211F6" w:rsidRPr="00F211F6" w:rsidRDefault="00F211F6" w:rsidP="00F211F6">
      <w:pPr>
        <w:spacing w:line="360" w:lineRule="auto"/>
        <w:ind w:firstLine="720"/>
        <w:jc w:val="both"/>
        <w:rPr>
          <w:sz w:val="28"/>
          <w:szCs w:val="28"/>
        </w:rPr>
      </w:pPr>
      <w:r w:rsidRPr="00F211F6">
        <w:rPr>
          <w:sz w:val="28"/>
          <w:szCs w:val="28"/>
        </w:rPr>
        <w:t>– зростання управлінського навантаження, ускладнення організаційних структур і процесів ухвалення рішень, що посилює роль емоційного інтелекту, лідерства і здатності до стратегічної рефлексії.</w:t>
      </w:r>
    </w:p>
    <w:p w14:paraId="4FE1C46B" w14:textId="5E8D62AB" w:rsidR="00F211F6" w:rsidRPr="00F211F6" w:rsidRDefault="00F211F6" w:rsidP="00F211F6">
      <w:pPr>
        <w:spacing w:line="360" w:lineRule="auto"/>
        <w:ind w:firstLine="720"/>
        <w:jc w:val="both"/>
        <w:rPr>
          <w:sz w:val="28"/>
          <w:szCs w:val="28"/>
        </w:rPr>
      </w:pPr>
      <w:r w:rsidRPr="00F211F6">
        <w:rPr>
          <w:sz w:val="28"/>
          <w:szCs w:val="28"/>
        </w:rPr>
        <w:t xml:space="preserve">Таким чином, стратегічне управління в сучасних умовах набуває комплексного, поведінково-орієнтованого характеру, що передбачає одночасне використання класичних управлінських інструментів і методів психологічного </w:t>
      </w:r>
      <w:r w:rsidRPr="00F211F6">
        <w:rPr>
          <w:sz w:val="28"/>
          <w:szCs w:val="28"/>
        </w:rPr>
        <w:lastRenderedPageBreak/>
        <w:t>впливу та аналізу</w:t>
      </w:r>
      <w:r>
        <w:rPr>
          <w:sz w:val="28"/>
          <w:szCs w:val="28"/>
        </w:rPr>
        <w:t xml:space="preserve">, що </w:t>
      </w:r>
      <w:r w:rsidRPr="00F211F6">
        <w:rPr>
          <w:sz w:val="28"/>
          <w:szCs w:val="28"/>
        </w:rPr>
        <w:t>дозволяє керівництву підприємства не лише адаптуватися до зовнішніх змін, а й забезпечувати стійкий розвиток за рахунок внутрішньої злагодженості, мотиваційного клімату та глибшого розуміння поведінкових аспектів управління.</w:t>
      </w:r>
    </w:p>
    <w:p w14:paraId="2C246ADA" w14:textId="248CC975" w:rsidR="00F211F6" w:rsidRPr="00F211F6" w:rsidRDefault="00F211F6" w:rsidP="00F211F6">
      <w:pPr>
        <w:spacing w:line="360" w:lineRule="auto"/>
        <w:ind w:firstLine="720"/>
        <w:jc w:val="both"/>
        <w:rPr>
          <w:sz w:val="28"/>
          <w:szCs w:val="28"/>
        </w:rPr>
      </w:pPr>
      <w:r w:rsidRPr="00F211F6">
        <w:rPr>
          <w:sz w:val="28"/>
          <w:szCs w:val="28"/>
        </w:rPr>
        <w:t>Проведене теоретичне узагальнення засвідчує, що стратегічне управління є цілісною системою цілепокладання, планування, реалізації та контролю управлінських рішень, спрямованих на забезпечення довгострокового розвитку підприємства в умовах динамічного й непередбачуваного зовнішнього середовища. Воно ґрунтується на принципах системності, гнучкості, адаптивності, інноваційності та прогнозованості.</w:t>
      </w:r>
      <w:r>
        <w:rPr>
          <w:sz w:val="28"/>
          <w:szCs w:val="28"/>
        </w:rPr>
        <w:t xml:space="preserve"> </w:t>
      </w:r>
      <w:r w:rsidRPr="00F211F6">
        <w:rPr>
          <w:sz w:val="28"/>
          <w:szCs w:val="28"/>
        </w:rPr>
        <w:t xml:space="preserve">Стратегічне управління не обмежується лише економічними показниками </w:t>
      </w:r>
      <w:r w:rsidRPr="00B55BC9">
        <w:rPr>
          <w:rFonts w:eastAsia="TimesNewRoman"/>
          <w:sz w:val="28"/>
          <w:szCs w:val="28"/>
        </w:rPr>
        <w:t>–</w:t>
      </w:r>
      <w:r w:rsidRPr="00F211F6">
        <w:rPr>
          <w:sz w:val="28"/>
          <w:szCs w:val="28"/>
        </w:rPr>
        <w:t xml:space="preserve"> воно дедалі більше інтегрує психологічні аспекти, пов’язані з поведінкою керівників, мотивацією персоналу, подоланням опору змінам та формуванням стратегічної культури в організації. Ефективне стратегічне управління можливе лише за умови поєднання раціонального підходу до планування з розумінням соціально-психологічних механізмів, які лежать в основі управлінської взаємодії.</w:t>
      </w:r>
      <w:r>
        <w:rPr>
          <w:sz w:val="28"/>
          <w:szCs w:val="28"/>
        </w:rPr>
        <w:t xml:space="preserve"> </w:t>
      </w:r>
      <w:r w:rsidRPr="00F211F6">
        <w:rPr>
          <w:sz w:val="28"/>
          <w:szCs w:val="28"/>
        </w:rPr>
        <w:t>Отже, стратегічне управління в сучасній системі менеджменту постає як багаторівневий і міждисциплінарний процес, який має охоплювати не лише технології ухвалення рішень, але й інструменти психологічного впливу, емоційного лідерства та комунікацій, що створює підґрунтя для формування ефективної та стійкої управлінської практики.</w:t>
      </w:r>
    </w:p>
    <w:p w14:paraId="16850735" w14:textId="77777777" w:rsidR="00E75D4F" w:rsidRDefault="00E75D4F" w:rsidP="00C879DC">
      <w:pPr>
        <w:spacing w:line="360" w:lineRule="auto"/>
        <w:ind w:firstLine="720"/>
        <w:jc w:val="both"/>
        <w:rPr>
          <w:sz w:val="28"/>
          <w:szCs w:val="28"/>
        </w:rPr>
      </w:pPr>
    </w:p>
    <w:p w14:paraId="5A08F8ED" w14:textId="77777777" w:rsidR="00C46810" w:rsidRDefault="00C46810" w:rsidP="00DD234F">
      <w:pPr>
        <w:spacing w:line="360" w:lineRule="auto"/>
        <w:ind w:firstLine="720"/>
        <w:jc w:val="both"/>
        <w:rPr>
          <w:rFonts w:eastAsia="TimesNewRoman"/>
          <w:sz w:val="28"/>
          <w:szCs w:val="28"/>
        </w:rPr>
      </w:pPr>
    </w:p>
    <w:p w14:paraId="110D6E09" w14:textId="77777777" w:rsidR="002524C0" w:rsidRDefault="002524C0" w:rsidP="00F27F8C">
      <w:pPr>
        <w:spacing w:line="360" w:lineRule="auto"/>
        <w:ind w:firstLine="709"/>
        <w:jc w:val="both"/>
        <w:rPr>
          <w:spacing w:val="-10"/>
          <w:sz w:val="28"/>
          <w:szCs w:val="28"/>
        </w:rPr>
      </w:pPr>
    </w:p>
    <w:p w14:paraId="212CF73B" w14:textId="252FE641"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F211F6">
        <w:rPr>
          <w:sz w:val="28"/>
          <w:szCs w:val="28"/>
        </w:rPr>
        <w:t>Психологія в системі управління</w:t>
      </w:r>
    </w:p>
    <w:p w14:paraId="55155592" w14:textId="77777777" w:rsidR="00F27F8C" w:rsidRPr="00903F72" w:rsidRDefault="00F27F8C" w:rsidP="00F27F8C">
      <w:pPr>
        <w:spacing w:line="360" w:lineRule="auto"/>
        <w:ind w:firstLine="709"/>
        <w:jc w:val="both"/>
        <w:rPr>
          <w:rFonts w:eastAsia="TimesNewRoman"/>
          <w:sz w:val="28"/>
          <w:szCs w:val="28"/>
        </w:rPr>
      </w:pPr>
    </w:p>
    <w:p w14:paraId="11796F1F" w14:textId="0F6D23F9" w:rsidR="00F211F6" w:rsidRPr="00F211F6" w:rsidRDefault="00F211F6" w:rsidP="00F211F6">
      <w:pPr>
        <w:spacing w:line="360" w:lineRule="auto"/>
        <w:ind w:firstLine="709"/>
        <w:jc w:val="both"/>
        <w:rPr>
          <w:rFonts w:eastAsia="Calibri"/>
          <w:sz w:val="28"/>
          <w:szCs w:val="28"/>
          <w:lang w:eastAsia="en-US"/>
        </w:rPr>
      </w:pPr>
      <w:r w:rsidRPr="00F211F6">
        <w:rPr>
          <w:rFonts w:eastAsia="Calibri"/>
          <w:sz w:val="28"/>
          <w:szCs w:val="28"/>
          <w:lang w:eastAsia="en-US"/>
        </w:rPr>
        <w:t xml:space="preserve">Сучасна управлінська практика все більш чітко демонструє, що ефективність організаційного розвитку та результативність управлінських рішень залежить не лише від економічних чинників, а й від психологічних </w:t>
      </w:r>
      <w:r w:rsidRPr="00F211F6">
        <w:rPr>
          <w:rFonts w:eastAsia="Calibri"/>
          <w:sz w:val="28"/>
          <w:szCs w:val="28"/>
          <w:lang w:eastAsia="en-US"/>
        </w:rPr>
        <w:lastRenderedPageBreak/>
        <w:t>аспектів поведінки персоналу, мотиваційної моделі взаємодії, комунікаційних процесів і стилю керівництва. Відтак психологія в системі управління виступає важливим компонентом забезпечення стійкості, адаптивності й інноваційності підприємства.</w:t>
      </w:r>
    </w:p>
    <w:p w14:paraId="7AA8BE51" w14:textId="5020F458" w:rsidR="00F211F6" w:rsidRDefault="00F211F6" w:rsidP="00F211F6">
      <w:pPr>
        <w:spacing w:line="360" w:lineRule="auto"/>
        <w:ind w:firstLine="709"/>
        <w:jc w:val="both"/>
        <w:rPr>
          <w:rFonts w:eastAsia="Calibri"/>
          <w:sz w:val="28"/>
          <w:szCs w:val="28"/>
          <w:lang w:eastAsia="en-US"/>
        </w:rPr>
      </w:pPr>
      <w:r w:rsidRPr="00F211F6">
        <w:rPr>
          <w:rFonts w:eastAsia="Calibri"/>
          <w:sz w:val="28"/>
          <w:szCs w:val="28"/>
          <w:lang w:eastAsia="en-US"/>
        </w:rPr>
        <w:t>Психологія управління розглядається як міждисциплінарна наука, що знаходиться на перетині загальної психології, соціальної психології, організаційної поведінки та теорії менеджменту. Вона вивчає закономірності поведінки людей в умовах управлінської взаємодії, психологічні умови ефективної праці керівників і підлеглих, а також механізми впливу на мотивацію, емоції, цінності та корпоративну культуру.</w:t>
      </w:r>
    </w:p>
    <w:p w14:paraId="1B4AAC89" w14:textId="46CE953C" w:rsidR="00B12659" w:rsidRDefault="00B12659" w:rsidP="00F211F6">
      <w:pPr>
        <w:spacing w:line="360" w:lineRule="auto"/>
        <w:ind w:firstLine="709"/>
        <w:jc w:val="both"/>
        <w:rPr>
          <w:rFonts w:eastAsia="Calibri"/>
          <w:sz w:val="28"/>
          <w:szCs w:val="28"/>
          <w:lang w:eastAsia="en-US"/>
        </w:rPr>
      </w:pPr>
      <w:r>
        <w:rPr>
          <w:sz w:val="28"/>
          <w:szCs w:val="28"/>
          <w:bdr w:val="none" w:sz="0" w:space="0" w:color="auto" w:frame="1"/>
        </w:rPr>
        <w:t>К</w:t>
      </w:r>
      <w:r w:rsidRPr="00F211F6">
        <w:rPr>
          <w:rFonts w:eastAsia="Calibri"/>
          <w:sz w:val="28"/>
          <w:szCs w:val="28"/>
          <w:lang w:eastAsia="en-US"/>
        </w:rPr>
        <w:t xml:space="preserve">лючові напрями </w:t>
      </w:r>
      <w:r>
        <w:rPr>
          <w:rFonts w:eastAsia="Calibri"/>
          <w:sz w:val="28"/>
          <w:szCs w:val="28"/>
          <w:lang w:eastAsia="en-US"/>
        </w:rPr>
        <w:t>с</w:t>
      </w:r>
      <w:r w:rsidRPr="00F211F6">
        <w:rPr>
          <w:rFonts w:eastAsia="Calibri"/>
          <w:sz w:val="28"/>
          <w:szCs w:val="28"/>
          <w:lang w:eastAsia="en-US"/>
        </w:rPr>
        <w:t>истемн</w:t>
      </w:r>
      <w:r>
        <w:rPr>
          <w:rFonts w:eastAsia="Calibri"/>
          <w:sz w:val="28"/>
          <w:szCs w:val="28"/>
          <w:lang w:eastAsia="en-US"/>
        </w:rPr>
        <w:t xml:space="preserve">ої </w:t>
      </w:r>
      <w:r w:rsidRPr="00F211F6">
        <w:rPr>
          <w:rFonts w:eastAsia="Calibri"/>
          <w:sz w:val="28"/>
          <w:szCs w:val="28"/>
          <w:lang w:eastAsia="en-US"/>
        </w:rPr>
        <w:t>рол</w:t>
      </w:r>
      <w:r>
        <w:rPr>
          <w:rFonts w:eastAsia="Calibri"/>
          <w:sz w:val="28"/>
          <w:szCs w:val="28"/>
          <w:lang w:eastAsia="en-US"/>
        </w:rPr>
        <w:t>і</w:t>
      </w:r>
      <w:r w:rsidRPr="00F211F6">
        <w:rPr>
          <w:rFonts w:eastAsia="Calibri"/>
          <w:sz w:val="28"/>
          <w:szCs w:val="28"/>
          <w:lang w:eastAsia="en-US"/>
        </w:rPr>
        <w:t xml:space="preserve"> психології в управлінні</w:t>
      </w:r>
      <w:r>
        <w:rPr>
          <w:rFonts w:eastAsia="Calibri"/>
          <w:sz w:val="28"/>
          <w:szCs w:val="28"/>
          <w:lang w:eastAsia="en-US"/>
        </w:rPr>
        <w:t xml:space="preserve"> представлені на рис. 1.2. </w:t>
      </w:r>
    </w:p>
    <w:p w14:paraId="6EB78C1D" w14:textId="0610A083"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 xml:space="preserve">У </w:t>
      </w:r>
      <w:r>
        <w:rPr>
          <w:rFonts w:eastAsia="Calibri"/>
          <w:sz w:val="28"/>
          <w:szCs w:val="28"/>
          <w:lang w:eastAsia="en-US"/>
        </w:rPr>
        <w:t xml:space="preserve">науковому дослідженні </w:t>
      </w:r>
      <w:r w:rsidRPr="00F037C6">
        <w:rPr>
          <w:rFonts w:eastAsia="Calibri"/>
          <w:sz w:val="28"/>
          <w:szCs w:val="28"/>
          <w:lang w:eastAsia="en-US"/>
        </w:rPr>
        <w:t>В. Шмагіної «Міждисциплінарні технології теорії та практики маркетингу та психології управління» [30]</w:t>
      </w:r>
      <w:r>
        <w:rPr>
          <w:rFonts w:eastAsia="Calibri"/>
          <w:sz w:val="28"/>
          <w:szCs w:val="28"/>
          <w:lang w:eastAsia="en-US"/>
        </w:rPr>
        <w:t xml:space="preserve">, </w:t>
      </w:r>
      <w:r w:rsidRPr="00F037C6">
        <w:rPr>
          <w:rFonts w:eastAsia="Calibri"/>
          <w:sz w:val="28"/>
          <w:szCs w:val="28"/>
          <w:lang w:eastAsia="en-US"/>
        </w:rPr>
        <w:t xml:space="preserve">психологія управління розглядається як міждисциплінарна галузь знань, що інтегрує елементи психології, менеджменту та маркетингу. </w:t>
      </w:r>
      <w:r>
        <w:rPr>
          <w:rFonts w:eastAsia="Calibri"/>
          <w:sz w:val="28"/>
          <w:szCs w:val="28"/>
          <w:lang w:eastAsia="en-US"/>
        </w:rPr>
        <w:t>Дослідниця</w:t>
      </w:r>
      <w:r w:rsidRPr="00F037C6">
        <w:rPr>
          <w:rFonts w:eastAsia="Calibri"/>
          <w:sz w:val="28"/>
          <w:szCs w:val="28"/>
          <w:lang w:eastAsia="en-US"/>
        </w:rPr>
        <w:t xml:space="preserve"> підкреслює, що психологія управління вивчає психологічні аспекти управлінської діяльності, зокрема вплив психологічних чинників на ефективність управління в організаціях.</w:t>
      </w:r>
    </w:p>
    <w:p w14:paraId="1824A641" w14:textId="1DB5818A" w:rsidR="00F037C6" w:rsidRPr="00F037C6" w:rsidRDefault="00F037C6" w:rsidP="00F037C6">
      <w:pPr>
        <w:tabs>
          <w:tab w:val="num" w:pos="720"/>
        </w:tabs>
        <w:spacing w:line="360" w:lineRule="auto"/>
        <w:ind w:firstLine="709"/>
        <w:jc w:val="both"/>
        <w:rPr>
          <w:rFonts w:eastAsia="Calibri"/>
          <w:sz w:val="28"/>
          <w:szCs w:val="28"/>
          <w:lang w:eastAsia="en-US"/>
        </w:rPr>
      </w:pPr>
      <w:r w:rsidRPr="00F037C6">
        <w:rPr>
          <w:rFonts w:eastAsia="Calibri"/>
          <w:sz w:val="28"/>
          <w:szCs w:val="28"/>
          <w:lang w:eastAsia="en-US"/>
        </w:rPr>
        <w:t xml:space="preserve">Зокрема, </w:t>
      </w:r>
      <w:r>
        <w:rPr>
          <w:rFonts w:eastAsia="Calibri"/>
          <w:sz w:val="28"/>
          <w:szCs w:val="28"/>
          <w:lang w:eastAsia="en-US"/>
        </w:rPr>
        <w:t xml:space="preserve">В. </w:t>
      </w:r>
      <w:r w:rsidRPr="00F037C6">
        <w:rPr>
          <w:rFonts w:eastAsia="Calibri"/>
          <w:sz w:val="28"/>
          <w:szCs w:val="28"/>
          <w:lang w:eastAsia="en-US"/>
        </w:rPr>
        <w:t>Шмагіна зазначає, що психологія управління охоплює такі ключові напрями:</w:t>
      </w:r>
      <w:r>
        <w:rPr>
          <w:rFonts w:eastAsia="Calibri"/>
          <w:sz w:val="28"/>
          <w:szCs w:val="28"/>
          <w:lang w:eastAsia="en-US"/>
        </w:rPr>
        <w:t xml:space="preserve"> п</w:t>
      </w:r>
      <w:r w:rsidRPr="00F037C6">
        <w:rPr>
          <w:rFonts w:eastAsia="Calibri"/>
          <w:sz w:val="28"/>
          <w:szCs w:val="28"/>
          <w:lang w:eastAsia="en-US"/>
        </w:rPr>
        <w:t xml:space="preserve">сихологія прийняття рішень </w:t>
      </w:r>
      <w:r w:rsidRPr="00B55BC9">
        <w:rPr>
          <w:rFonts w:eastAsia="TimesNewRoman"/>
          <w:sz w:val="28"/>
          <w:szCs w:val="28"/>
        </w:rPr>
        <w:t>–</w:t>
      </w:r>
      <w:r w:rsidRPr="00F037C6">
        <w:rPr>
          <w:rFonts w:eastAsia="Calibri"/>
          <w:sz w:val="28"/>
          <w:szCs w:val="28"/>
          <w:lang w:eastAsia="en-US"/>
        </w:rPr>
        <w:t xml:space="preserve"> досліджує, як керівники сприймають інформацію, оцінюють ризики, прогнозують наслідки, а також як працює інтуїція в стратегічному виборі</w:t>
      </w:r>
      <w:r>
        <w:rPr>
          <w:rFonts w:eastAsia="Calibri"/>
          <w:sz w:val="28"/>
          <w:szCs w:val="28"/>
          <w:lang w:eastAsia="en-US"/>
        </w:rPr>
        <w:t>; м</w:t>
      </w:r>
      <w:r w:rsidRPr="00F037C6">
        <w:rPr>
          <w:rFonts w:eastAsia="Calibri"/>
          <w:sz w:val="28"/>
          <w:szCs w:val="28"/>
          <w:lang w:eastAsia="en-US"/>
        </w:rPr>
        <w:t xml:space="preserve">отивація персоналу </w:t>
      </w:r>
      <w:r w:rsidRPr="00B55BC9">
        <w:rPr>
          <w:rFonts w:eastAsia="TimesNewRoman"/>
          <w:sz w:val="28"/>
          <w:szCs w:val="28"/>
        </w:rPr>
        <w:t>–</w:t>
      </w:r>
      <w:r w:rsidRPr="00F037C6">
        <w:rPr>
          <w:rFonts w:eastAsia="Calibri"/>
          <w:sz w:val="28"/>
          <w:szCs w:val="28"/>
          <w:lang w:eastAsia="en-US"/>
        </w:rPr>
        <w:t xml:space="preserve"> визначає внутрішні рушії діяльності, дає змогу формувати ефективні мотиваційні системи на основі теорій Маслоу, Герцберга, Врума, Адельфера</w:t>
      </w:r>
      <w:r>
        <w:rPr>
          <w:rFonts w:eastAsia="Calibri"/>
          <w:sz w:val="28"/>
          <w:szCs w:val="28"/>
          <w:lang w:eastAsia="en-US"/>
        </w:rPr>
        <w:t>; л</w:t>
      </w:r>
      <w:r w:rsidRPr="00F037C6">
        <w:rPr>
          <w:rFonts w:eastAsia="Calibri"/>
          <w:sz w:val="28"/>
          <w:szCs w:val="28"/>
          <w:lang w:eastAsia="en-US"/>
        </w:rPr>
        <w:t xml:space="preserve">ідерство та стиль управління </w:t>
      </w:r>
      <w:r w:rsidRPr="00B55BC9">
        <w:rPr>
          <w:rFonts w:eastAsia="TimesNewRoman"/>
          <w:sz w:val="28"/>
          <w:szCs w:val="28"/>
        </w:rPr>
        <w:t>–</w:t>
      </w:r>
      <w:r w:rsidRPr="00F037C6">
        <w:rPr>
          <w:rFonts w:eastAsia="Calibri"/>
          <w:sz w:val="28"/>
          <w:szCs w:val="28"/>
          <w:lang w:eastAsia="en-US"/>
        </w:rPr>
        <w:t xml:space="preserve"> формує здатність керівника до впливу на працівників, підтримки командної згуртованості та конструктивного середовища для змін</w:t>
      </w:r>
      <w:r>
        <w:rPr>
          <w:rFonts w:eastAsia="Calibri"/>
          <w:sz w:val="28"/>
          <w:szCs w:val="28"/>
          <w:lang w:eastAsia="en-US"/>
        </w:rPr>
        <w:t>; п</w:t>
      </w:r>
      <w:r w:rsidRPr="00F037C6">
        <w:rPr>
          <w:rFonts w:eastAsia="Calibri"/>
          <w:sz w:val="28"/>
          <w:szCs w:val="28"/>
          <w:lang w:eastAsia="en-US"/>
        </w:rPr>
        <w:t xml:space="preserve">сихологічна сумісність і соціальна адаптація в колективі </w:t>
      </w:r>
      <w:r w:rsidRPr="00B55BC9">
        <w:rPr>
          <w:rFonts w:eastAsia="TimesNewRoman"/>
          <w:sz w:val="28"/>
          <w:szCs w:val="28"/>
        </w:rPr>
        <w:t>–</w:t>
      </w:r>
      <w:r w:rsidRPr="00F037C6">
        <w:rPr>
          <w:rFonts w:eastAsia="Calibri"/>
          <w:sz w:val="28"/>
          <w:szCs w:val="28"/>
          <w:lang w:eastAsia="en-US"/>
        </w:rPr>
        <w:t xml:space="preserve"> дозволяють зменшити конфліктність, забезпечити ефективну комунікацію, розвивати корпоративну </w:t>
      </w:r>
      <w:r w:rsidRPr="00F037C6">
        <w:rPr>
          <w:rFonts w:eastAsia="Calibri"/>
          <w:sz w:val="28"/>
          <w:szCs w:val="28"/>
          <w:lang w:eastAsia="en-US"/>
        </w:rPr>
        <w:lastRenderedPageBreak/>
        <w:t>культуру</w:t>
      </w:r>
      <w:r>
        <w:rPr>
          <w:rFonts w:eastAsia="Calibri"/>
          <w:sz w:val="28"/>
          <w:szCs w:val="28"/>
          <w:lang w:eastAsia="en-US"/>
        </w:rPr>
        <w:t>; е</w:t>
      </w:r>
      <w:r w:rsidRPr="00F037C6">
        <w:rPr>
          <w:rFonts w:eastAsia="Calibri"/>
          <w:sz w:val="28"/>
          <w:szCs w:val="28"/>
          <w:lang w:eastAsia="en-US"/>
        </w:rPr>
        <w:t xml:space="preserve">моційний інтелект </w:t>
      </w:r>
      <w:r w:rsidRPr="00B55BC9">
        <w:rPr>
          <w:rFonts w:eastAsia="TimesNewRoman"/>
          <w:sz w:val="28"/>
          <w:szCs w:val="28"/>
        </w:rPr>
        <w:t>–</w:t>
      </w:r>
      <w:r w:rsidRPr="00F037C6">
        <w:rPr>
          <w:rFonts w:eastAsia="Calibri"/>
          <w:sz w:val="28"/>
          <w:szCs w:val="28"/>
          <w:lang w:eastAsia="en-US"/>
        </w:rPr>
        <w:t xml:space="preserve"> як здатність усвідомлювати, контролювати та конструктивно використовувати власні емоції і емоції інших у процесі управлінської взаємодії.</w:t>
      </w:r>
    </w:p>
    <w:p w14:paraId="41207A21" w14:textId="5B650DA4" w:rsidR="00B12659" w:rsidRPr="007455F7" w:rsidRDefault="00B12659" w:rsidP="00B12659">
      <w:pPr>
        <w:spacing w:line="360" w:lineRule="auto"/>
        <w:jc w:val="both"/>
        <w:rPr>
          <w:sz w:val="28"/>
          <w:szCs w:val="28"/>
          <w:bdr w:val="none" w:sz="0" w:space="0" w:color="auto" w:frame="1"/>
        </w:rPr>
      </w:pPr>
      <w:r w:rsidRPr="007455F7">
        <w:rPr>
          <w:noProof/>
          <w:sz w:val="28"/>
          <w:szCs w:val="28"/>
          <w:bdr w:val="none" w:sz="0" w:space="0" w:color="auto" w:frame="1"/>
        </w:rPr>
        <mc:AlternateContent>
          <mc:Choice Requires="wpc">
            <w:drawing>
              <wp:inline distT="0" distB="0" distL="0" distR="0" wp14:anchorId="4AC39922" wp14:editId="0FEA5F61">
                <wp:extent cx="5940425" cy="5967730"/>
                <wp:effectExtent l="0" t="0" r="0"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8" name="Rectangle 36"/>
                        <wps:cNvSpPr>
                          <a:spLocks noChangeArrowheads="1"/>
                        </wps:cNvSpPr>
                        <wps:spPr bwMode="auto">
                          <a:xfrm>
                            <a:off x="174913" y="135349"/>
                            <a:ext cx="5625252" cy="569455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79" name="AutoShape 37"/>
                        <wps:cNvSpPr>
                          <a:spLocks noChangeArrowheads="1"/>
                        </wps:cNvSpPr>
                        <wps:spPr bwMode="auto">
                          <a:xfrm flipH="1">
                            <a:off x="1010094" y="1379664"/>
                            <a:ext cx="4670344" cy="948866"/>
                          </a:xfrm>
                          <a:prstGeom prst="flowChartInternalStorage">
                            <a:avLst/>
                          </a:prstGeom>
                          <a:solidFill>
                            <a:srgbClr val="FFFFFF"/>
                          </a:solidFill>
                          <a:ln w="9525">
                            <a:solidFill>
                              <a:srgbClr val="000000"/>
                            </a:solidFill>
                            <a:miter lim="800000"/>
                            <a:headEnd/>
                            <a:tailEnd/>
                          </a:ln>
                        </wps:spPr>
                        <wps:txbx>
                          <w:txbxContent>
                            <w:p w14:paraId="390A94DA" w14:textId="0D3B878B" w:rsidR="00B12659" w:rsidRPr="000B317B" w:rsidRDefault="00B12659" w:rsidP="00B12659">
                              <w:pPr>
                                <w:jc w:val="center"/>
                              </w:pPr>
                              <w:r>
                                <w:t xml:space="preserve">       </w:t>
                              </w:r>
                              <w:r w:rsidRPr="00F211F6">
                                <w:t xml:space="preserve">Мотивація персоналу </w:t>
                              </w:r>
                              <w:r w:rsidRPr="00B12659">
                                <w:t>–</w:t>
                              </w:r>
                              <w:r w:rsidRPr="00F211F6">
                                <w:t xml:space="preserve"> визначає внутрішні рушії діяльності, дає змогу формувати ефективні мотиваційні системи на основі теорій Маслоу, Герцберга, Врума, Адельфера</w:t>
                              </w:r>
                            </w:p>
                            <w:p w14:paraId="65FD3B05" w14:textId="77777777" w:rsidR="00B12659" w:rsidRDefault="00B12659" w:rsidP="00B12659"/>
                          </w:txbxContent>
                        </wps:txbx>
                        <wps:bodyPr rot="0" vert="horz" wrap="square" lIns="91440" tIns="45720" rIns="91440" bIns="45720" anchor="t" anchorCtr="0" upright="1">
                          <a:noAutofit/>
                        </wps:bodyPr>
                      </wps:wsp>
                      <wps:wsp>
                        <wps:cNvPr id="80" name="AutoShape 38"/>
                        <wps:cNvSpPr>
                          <a:spLocks noChangeArrowheads="1"/>
                        </wps:cNvSpPr>
                        <wps:spPr bwMode="auto">
                          <a:xfrm flipH="1">
                            <a:off x="966969" y="276447"/>
                            <a:ext cx="4702836" cy="914400"/>
                          </a:xfrm>
                          <a:prstGeom prst="flowChartInternalStorage">
                            <a:avLst/>
                          </a:prstGeom>
                          <a:solidFill>
                            <a:srgbClr val="FFFFFF"/>
                          </a:solidFill>
                          <a:ln w="9525">
                            <a:solidFill>
                              <a:srgbClr val="000000"/>
                            </a:solidFill>
                            <a:miter lim="800000"/>
                            <a:headEnd/>
                            <a:tailEnd/>
                          </a:ln>
                        </wps:spPr>
                        <wps:txbx>
                          <w:txbxContent>
                            <w:p w14:paraId="05E63064" w14:textId="505E671D" w:rsidR="00B12659" w:rsidRPr="000B317B" w:rsidRDefault="00B12659" w:rsidP="00B12659">
                              <w:pPr>
                                <w:jc w:val="center"/>
                              </w:pPr>
                              <w:r>
                                <w:t xml:space="preserve">       </w:t>
                              </w:r>
                              <w:r w:rsidRPr="00F211F6">
                                <w:t xml:space="preserve">Психологія прийняття рішень </w:t>
                              </w:r>
                              <w:r w:rsidRPr="00B12659">
                                <w:t>–</w:t>
                              </w:r>
                              <w:r w:rsidRPr="00F211F6">
                                <w:t xml:space="preserve"> досліджує, як керівники сприймають інформацію, оцінюють ризики, прогнозують наслідки, а також як працює інтуїція в стратегічному виборі</w:t>
                              </w:r>
                              <w:r>
                                <w:t xml:space="preserve"> </w:t>
                              </w:r>
                            </w:p>
                            <w:p w14:paraId="6ADB1ADB" w14:textId="77777777" w:rsidR="00B12659" w:rsidRDefault="00B12659" w:rsidP="00B12659"/>
                          </w:txbxContent>
                        </wps:txbx>
                        <wps:bodyPr rot="0" vert="horz" wrap="square" lIns="91440" tIns="45720" rIns="91440" bIns="45720" anchor="t" anchorCtr="0" upright="1">
                          <a:noAutofit/>
                        </wps:bodyPr>
                      </wps:wsp>
                      <wps:wsp>
                        <wps:cNvPr id="81" name="AutoShape 39"/>
                        <wps:cNvSpPr>
                          <a:spLocks noChangeArrowheads="1"/>
                        </wps:cNvSpPr>
                        <wps:spPr bwMode="auto">
                          <a:xfrm flipH="1">
                            <a:off x="1031359" y="2563896"/>
                            <a:ext cx="4649079" cy="817257"/>
                          </a:xfrm>
                          <a:prstGeom prst="flowChartInternalStorage">
                            <a:avLst/>
                          </a:prstGeom>
                          <a:solidFill>
                            <a:srgbClr val="FFFFFF"/>
                          </a:solidFill>
                          <a:ln w="9525">
                            <a:solidFill>
                              <a:srgbClr val="000000"/>
                            </a:solidFill>
                            <a:miter lim="800000"/>
                            <a:headEnd/>
                            <a:tailEnd/>
                          </a:ln>
                        </wps:spPr>
                        <wps:txbx>
                          <w:txbxContent>
                            <w:p w14:paraId="02508166" w14:textId="5880EA8B" w:rsidR="00B12659" w:rsidRDefault="00B12659" w:rsidP="00B12659">
                              <w:pPr>
                                <w:jc w:val="center"/>
                              </w:pPr>
                              <w:r>
                                <w:t xml:space="preserve">       </w:t>
                              </w:r>
                              <w:r w:rsidRPr="00F211F6">
                                <w:t xml:space="preserve">Лідерство та стиль управління </w:t>
                              </w:r>
                              <w:r w:rsidRPr="00B12659">
                                <w:t>–</w:t>
                              </w:r>
                              <w:r w:rsidRPr="00F211F6">
                                <w:t xml:space="preserve"> формує здатність керівника до впливу на працівників, підтримки командної згуртованості та конструктивного середовища для змін</w:t>
                              </w:r>
                            </w:p>
                          </w:txbxContent>
                        </wps:txbx>
                        <wps:bodyPr rot="0" vert="horz" wrap="square" lIns="91440" tIns="45720" rIns="91440" bIns="45720" anchor="t" anchorCtr="0" upright="1">
                          <a:noAutofit/>
                        </wps:bodyPr>
                      </wps:wsp>
                      <wps:wsp>
                        <wps:cNvPr id="82" name="AutoShape 40"/>
                        <wps:cNvSpPr>
                          <a:spLocks noChangeArrowheads="1"/>
                        </wps:cNvSpPr>
                        <wps:spPr bwMode="auto">
                          <a:xfrm flipH="1">
                            <a:off x="999461" y="3664816"/>
                            <a:ext cx="4670344" cy="917818"/>
                          </a:xfrm>
                          <a:prstGeom prst="flowChartInternalStorage">
                            <a:avLst/>
                          </a:prstGeom>
                          <a:solidFill>
                            <a:srgbClr val="FFFFFF"/>
                          </a:solidFill>
                          <a:ln w="9525">
                            <a:solidFill>
                              <a:srgbClr val="000000"/>
                            </a:solidFill>
                            <a:miter lim="800000"/>
                            <a:headEnd/>
                            <a:tailEnd/>
                          </a:ln>
                        </wps:spPr>
                        <wps:txbx>
                          <w:txbxContent>
                            <w:p w14:paraId="1B094960" w14:textId="27377053" w:rsidR="00B12659" w:rsidRPr="000B317B" w:rsidRDefault="00B12659" w:rsidP="00B12659">
                              <w:pPr>
                                <w:jc w:val="center"/>
                              </w:pPr>
                              <w:r>
                                <w:t xml:space="preserve">       </w:t>
                              </w:r>
                              <w:r w:rsidRPr="00F211F6">
                                <w:t xml:space="preserve">Психологічна сумісність і соціальна адаптація в колективі </w:t>
                              </w:r>
                              <w:r w:rsidRPr="00B12659">
                                <w:t>–</w:t>
                              </w:r>
                              <w:r w:rsidRPr="00F211F6">
                                <w:t xml:space="preserve"> дозволяють зменшити конфліктність, забезпечити ефективну комунікацію, розвивати корпоративну культуру</w:t>
                              </w:r>
                            </w:p>
                            <w:p w14:paraId="4E50B4C0" w14:textId="77777777" w:rsidR="00B12659" w:rsidRDefault="00B12659" w:rsidP="00B12659"/>
                          </w:txbxContent>
                        </wps:txbx>
                        <wps:bodyPr rot="0" vert="horz" wrap="square" lIns="91440" tIns="45720" rIns="91440" bIns="45720" anchor="t" anchorCtr="0" upright="1">
                          <a:noAutofit/>
                        </wps:bodyPr>
                      </wps:wsp>
                      <wps:wsp>
                        <wps:cNvPr id="83" name="AutoShape 41"/>
                        <wps:cNvSpPr>
                          <a:spLocks noChangeArrowheads="1"/>
                        </wps:cNvSpPr>
                        <wps:spPr bwMode="auto">
                          <a:xfrm flipH="1">
                            <a:off x="1031359" y="4885266"/>
                            <a:ext cx="4606548" cy="835051"/>
                          </a:xfrm>
                          <a:prstGeom prst="flowChartInternalStorage">
                            <a:avLst/>
                          </a:prstGeom>
                          <a:solidFill>
                            <a:srgbClr val="FFFFFF"/>
                          </a:solidFill>
                          <a:ln w="9525">
                            <a:solidFill>
                              <a:srgbClr val="000000"/>
                            </a:solidFill>
                            <a:miter lim="800000"/>
                            <a:headEnd/>
                            <a:tailEnd/>
                          </a:ln>
                        </wps:spPr>
                        <wps:txbx>
                          <w:txbxContent>
                            <w:p w14:paraId="4DE18B43" w14:textId="46961924" w:rsidR="00B12659" w:rsidRPr="000B317B" w:rsidRDefault="00B12659" w:rsidP="00B12659">
                              <w:pPr>
                                <w:jc w:val="center"/>
                              </w:pPr>
                              <w:r>
                                <w:t xml:space="preserve">       </w:t>
                              </w:r>
                              <w:r w:rsidRPr="00F211F6">
                                <w:t xml:space="preserve">Емоційний інтелект </w:t>
                              </w:r>
                              <w:r w:rsidRPr="00B12659">
                                <w:t>–</w:t>
                              </w:r>
                              <w:r w:rsidRPr="00F211F6">
                                <w:t xml:space="preserve"> як здатність усвідомлювати, контролювати та конструктивно використовувати власні емоції і емоції інших у процесі управлінської взаємодії</w:t>
                              </w:r>
                              <w:r w:rsidRPr="00B12659">
                                <w:t xml:space="preserve"> </w:t>
                              </w:r>
                            </w:p>
                            <w:p w14:paraId="60A878C2" w14:textId="77777777" w:rsidR="00B12659" w:rsidRDefault="00B12659" w:rsidP="00B12659"/>
                          </w:txbxContent>
                        </wps:txbx>
                        <wps:bodyPr rot="0" vert="horz" wrap="square" lIns="91440" tIns="45720" rIns="91440" bIns="45720" anchor="t" anchorCtr="0" upright="1">
                          <a:noAutofit/>
                        </wps:bodyPr>
                      </wps:wsp>
                      <wps:wsp>
                        <wps:cNvPr id="85" name="AutoShape 43"/>
                        <wps:cNvSpPr>
                          <a:spLocks noChangeArrowheads="1"/>
                        </wps:cNvSpPr>
                        <wps:spPr bwMode="auto">
                          <a:xfrm>
                            <a:off x="344875" y="223284"/>
                            <a:ext cx="622095" cy="5557929"/>
                          </a:xfrm>
                          <a:prstGeom prst="rightArrowCallout">
                            <a:avLst>
                              <a:gd name="adj1" fmla="val 215517"/>
                              <a:gd name="adj2" fmla="val 215517"/>
                              <a:gd name="adj3" fmla="val 16667"/>
                              <a:gd name="adj4" fmla="val 66667"/>
                            </a:avLst>
                          </a:prstGeom>
                          <a:solidFill>
                            <a:srgbClr val="FFFFFF"/>
                          </a:solidFill>
                          <a:ln w="9525">
                            <a:solidFill>
                              <a:srgbClr val="000000"/>
                            </a:solidFill>
                            <a:miter lim="800000"/>
                            <a:headEnd/>
                            <a:tailEnd/>
                          </a:ln>
                        </wps:spPr>
                        <wps:txbx>
                          <w:txbxContent>
                            <w:p w14:paraId="0B671387" w14:textId="13BE4DAE" w:rsidR="00B12659" w:rsidRPr="008E25B8" w:rsidRDefault="00B12659" w:rsidP="00B12659">
                              <w:pPr>
                                <w:jc w:val="center"/>
                              </w:pPr>
                              <w:r>
                                <w:t>Система управління на підприємстві</w:t>
                              </w:r>
                            </w:p>
                          </w:txbxContent>
                        </wps:txbx>
                        <wps:bodyPr rot="0" vert="vert270" wrap="square" lIns="91440" tIns="45720" rIns="91440" bIns="45720" anchor="t" anchorCtr="0" upright="1">
                          <a:noAutofit/>
                        </wps:bodyPr>
                      </wps:wsp>
                    </wpc:wpc>
                  </a:graphicData>
                </a:graphic>
              </wp:inline>
            </w:drawing>
          </mc:Choice>
          <mc:Fallback>
            <w:pict>
              <v:group w14:anchorId="4AC39922" id="Полотно 93" o:spid="_x0000_s1055" editas="canvas" style="width:467.75pt;height:469.9pt;mso-position-horizontal-relative:char;mso-position-vertical-relative:line" coordsize="59404,59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">
                <v:shape id="_x0000_s1056" type="#_x0000_t75" style="position:absolute;width:59404;height:59677;visibility:visible;mso-wrap-style:square">
                  <v:fill o:detectmouseclick="t"/>
                  <v:path o:connecttype="none"/>
                </v:shape>
                <v:rect id="Rectangle 36" o:spid="_x0000_s1057" style="position:absolute;left:1749;top:1353;width:56252;height:56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">
                  <v:stroke dashstyle="dash"/>
                </v:rect>
                <v:shapetype id="_x0000_t113" coordsize="21600,21600" o:spt="113" path="m,l,21600r21600,l21600,xem4236,nfl4236,21600em,4236nfl21600,4236e">
                  <v:stroke joinstyle="miter"/>
                  <v:path o:extrusionok="f" gradientshapeok="t" o:connecttype="rect" textboxrect="4236,4236,21600,21600"/>
                </v:shapetype>
                <v:shape id="AutoShape 37" o:spid="_x0000_s1058" type="#_x0000_t113" style="position:absolute;left:10100;top:13796;width:46704;height:948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">
                  <v:textbox>
                    <w:txbxContent>
                      <w:p w14:paraId="390A94DA" w14:textId="0D3B878B" w:rsidR="00B12659" w:rsidRPr="000B317B" w:rsidRDefault="00B12659" w:rsidP="00B12659">
                        <w:pPr>
                          <w:jc w:val="center"/>
                        </w:pPr>
                        <w:r>
                          <w:t xml:space="preserve">       </w:t>
                        </w:r>
                        <w:r w:rsidRPr="00F211F6">
                          <w:t xml:space="preserve">Мотивація персоналу </w:t>
                        </w:r>
                        <w:r w:rsidRPr="00B12659">
                          <w:t>–</w:t>
                        </w:r>
                        <w:r w:rsidRPr="00F211F6">
                          <w:t xml:space="preserve"> визначає внутрішні рушії діяльності, дає змогу формувати ефективні мотиваційні системи на основі теорій Маслоу, </w:t>
                        </w:r>
                        <w:proofErr w:type="spellStart"/>
                        <w:r w:rsidRPr="00F211F6">
                          <w:t>Герцберга</w:t>
                        </w:r>
                        <w:proofErr w:type="spellEnd"/>
                        <w:r w:rsidRPr="00F211F6">
                          <w:t xml:space="preserve">, </w:t>
                        </w:r>
                        <w:proofErr w:type="spellStart"/>
                        <w:r w:rsidRPr="00F211F6">
                          <w:t>Врума</w:t>
                        </w:r>
                        <w:proofErr w:type="spellEnd"/>
                        <w:r w:rsidRPr="00F211F6">
                          <w:t xml:space="preserve">, </w:t>
                        </w:r>
                        <w:proofErr w:type="spellStart"/>
                        <w:r w:rsidRPr="00F211F6">
                          <w:t>Адельфера</w:t>
                        </w:r>
                        <w:proofErr w:type="spellEnd"/>
                      </w:p>
                      <w:p w14:paraId="65FD3B05" w14:textId="77777777" w:rsidR="00B12659" w:rsidRDefault="00B12659" w:rsidP="00B12659"/>
                    </w:txbxContent>
                  </v:textbox>
                </v:shape>
                <v:shape id="AutoShape 38" o:spid="_x0000_s1059" type="#_x0000_t113" style="position:absolute;left:9669;top:2764;width:47029;height:914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">
                  <v:textbox>
                    <w:txbxContent>
                      <w:p w14:paraId="05E63064" w14:textId="505E671D" w:rsidR="00B12659" w:rsidRPr="000B317B" w:rsidRDefault="00B12659" w:rsidP="00B12659">
                        <w:pPr>
                          <w:jc w:val="center"/>
                        </w:pPr>
                        <w:r>
                          <w:t xml:space="preserve">       </w:t>
                        </w:r>
                        <w:r w:rsidRPr="00F211F6">
                          <w:t xml:space="preserve">Психологія прийняття рішень </w:t>
                        </w:r>
                        <w:r w:rsidRPr="00B12659">
                          <w:t>–</w:t>
                        </w:r>
                        <w:r w:rsidRPr="00F211F6">
                          <w:t xml:space="preserve"> досліджує, як керівники сприймають інформацію, оцінюють ризики, прогнозують наслідки, а також як працює інтуїція в стратегічному виборі</w:t>
                        </w:r>
                        <w:r>
                          <w:t xml:space="preserve"> </w:t>
                        </w:r>
                      </w:p>
                      <w:p w14:paraId="6ADB1ADB" w14:textId="77777777" w:rsidR="00B12659" w:rsidRDefault="00B12659" w:rsidP="00B12659"/>
                    </w:txbxContent>
                  </v:textbox>
                </v:shape>
                <v:shape id="AutoShape 39" o:spid="_x0000_s1060" type="#_x0000_t113" style="position:absolute;left:10313;top:25638;width:46491;height:817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">
                  <v:textbox>
                    <w:txbxContent>
                      <w:p w14:paraId="02508166" w14:textId="5880EA8B" w:rsidR="00B12659" w:rsidRDefault="00B12659" w:rsidP="00B12659">
                        <w:pPr>
                          <w:jc w:val="center"/>
                        </w:pPr>
                        <w:r>
                          <w:t xml:space="preserve">       </w:t>
                        </w:r>
                        <w:r w:rsidRPr="00F211F6">
                          <w:t xml:space="preserve">Лідерство та стиль управління </w:t>
                        </w:r>
                        <w:r w:rsidRPr="00B12659">
                          <w:t>–</w:t>
                        </w:r>
                        <w:r w:rsidRPr="00F211F6">
                          <w:t xml:space="preserve"> формує здатність керівника до впливу на працівників, підтримки командної згуртованості та конструктивного середовища для змін</w:t>
                        </w:r>
                      </w:p>
                    </w:txbxContent>
                  </v:textbox>
                </v:shape>
                <v:shape id="AutoShape 40" o:spid="_x0000_s1061" type="#_x0000_t113" style="position:absolute;left:9994;top:36648;width:46704;height:91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">
                  <v:textbox>
                    <w:txbxContent>
                      <w:p w14:paraId="1B094960" w14:textId="27377053" w:rsidR="00B12659" w:rsidRPr="000B317B" w:rsidRDefault="00B12659" w:rsidP="00B12659">
                        <w:pPr>
                          <w:jc w:val="center"/>
                        </w:pPr>
                        <w:r>
                          <w:t xml:space="preserve">       </w:t>
                        </w:r>
                        <w:r w:rsidRPr="00F211F6">
                          <w:t xml:space="preserve">Психологічна сумісність і соціальна адаптація в колективі </w:t>
                        </w:r>
                        <w:r w:rsidRPr="00B12659">
                          <w:t>–</w:t>
                        </w:r>
                        <w:r w:rsidRPr="00F211F6">
                          <w:t xml:space="preserve"> дозволяють зменшити конфліктність, забезпечити ефективну комунікацію, розвивати корпоративну культуру</w:t>
                        </w:r>
                      </w:p>
                      <w:p w14:paraId="4E50B4C0" w14:textId="77777777" w:rsidR="00B12659" w:rsidRDefault="00B12659" w:rsidP="00B12659"/>
                    </w:txbxContent>
                  </v:textbox>
                </v:shape>
                <v:shape id="AutoShape 41" o:spid="_x0000_s1062" type="#_x0000_t113" style="position:absolute;left:10313;top:48852;width:46066;height:835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">
                  <v:textbox>
                    <w:txbxContent>
                      <w:p w14:paraId="4DE18B43" w14:textId="46961924" w:rsidR="00B12659" w:rsidRPr="000B317B" w:rsidRDefault="00B12659" w:rsidP="00B12659">
                        <w:pPr>
                          <w:jc w:val="center"/>
                        </w:pPr>
                        <w:r>
                          <w:t xml:space="preserve">       </w:t>
                        </w:r>
                        <w:r w:rsidRPr="00F211F6">
                          <w:t xml:space="preserve">Емоційний інтелект </w:t>
                        </w:r>
                        <w:r w:rsidRPr="00B12659">
                          <w:t>–</w:t>
                        </w:r>
                        <w:r w:rsidRPr="00F211F6">
                          <w:t xml:space="preserve"> як здатність усвідомлювати, контролювати та </w:t>
                        </w:r>
                        <w:proofErr w:type="spellStart"/>
                        <w:r w:rsidRPr="00F211F6">
                          <w:t>конструктивно</w:t>
                        </w:r>
                        <w:proofErr w:type="spellEnd"/>
                        <w:r w:rsidRPr="00F211F6">
                          <w:t xml:space="preserve"> використовувати власні емоції і емоції інших у процесі управлінської взаємодії</w:t>
                        </w:r>
                        <w:r w:rsidRPr="00B12659">
                          <w:t xml:space="preserve"> </w:t>
                        </w:r>
                      </w:p>
                      <w:p w14:paraId="60A878C2" w14:textId="77777777" w:rsidR="00B12659" w:rsidRDefault="00B12659" w:rsidP="00B12659"/>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43" o:spid="_x0000_s1063" type="#_x0000_t78" style="position:absolute;left:3448;top:2232;width:6221;height:55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" adj=",5590,,8195">
                  <v:textbox style="layout-flow:vertical;mso-layout-flow-alt:bottom-to-top">
                    <w:txbxContent>
                      <w:p w14:paraId="0B671387" w14:textId="13BE4DAE" w:rsidR="00B12659" w:rsidRPr="008E25B8" w:rsidRDefault="00B12659" w:rsidP="00B12659">
                        <w:pPr>
                          <w:jc w:val="center"/>
                        </w:pPr>
                        <w:r>
                          <w:t>Система управління на підприємстві</w:t>
                        </w:r>
                      </w:p>
                    </w:txbxContent>
                  </v:textbox>
                </v:shape>
                <w10:anchorlock/>
              </v:group>
            </w:pict>
          </mc:Fallback>
        </mc:AlternateContent>
      </w:r>
    </w:p>
    <w:p w14:paraId="0789C127" w14:textId="7DB402CF" w:rsidR="00B12659" w:rsidRDefault="00B12659" w:rsidP="00B12659">
      <w:pPr>
        <w:spacing w:line="360" w:lineRule="auto"/>
        <w:ind w:firstLine="709"/>
        <w:jc w:val="both"/>
        <w:rPr>
          <w:rFonts w:eastAsia="Calibri"/>
          <w:sz w:val="28"/>
          <w:szCs w:val="28"/>
          <w:lang w:eastAsia="en-US"/>
        </w:rPr>
      </w:pPr>
      <w:r w:rsidRPr="007455F7">
        <w:rPr>
          <w:sz w:val="28"/>
          <w:szCs w:val="28"/>
          <w:bdr w:val="none" w:sz="0" w:space="0" w:color="auto" w:frame="1"/>
        </w:rPr>
        <w:t>Рис. 1.</w:t>
      </w:r>
      <w:r>
        <w:rPr>
          <w:sz w:val="28"/>
          <w:szCs w:val="28"/>
          <w:bdr w:val="none" w:sz="0" w:space="0" w:color="auto" w:frame="1"/>
        </w:rPr>
        <w:t>2</w:t>
      </w:r>
      <w:r w:rsidRPr="007455F7">
        <w:rPr>
          <w:sz w:val="28"/>
          <w:szCs w:val="28"/>
          <w:bdr w:val="none" w:sz="0" w:space="0" w:color="auto" w:frame="1"/>
        </w:rPr>
        <w:t xml:space="preserve">.  </w:t>
      </w:r>
      <w:r>
        <w:rPr>
          <w:sz w:val="28"/>
          <w:szCs w:val="28"/>
          <w:bdr w:val="none" w:sz="0" w:space="0" w:color="auto" w:frame="1"/>
        </w:rPr>
        <w:t>К</w:t>
      </w:r>
      <w:r w:rsidRPr="00F211F6">
        <w:rPr>
          <w:rFonts w:eastAsia="Calibri"/>
          <w:sz w:val="28"/>
          <w:szCs w:val="28"/>
          <w:lang w:eastAsia="en-US"/>
        </w:rPr>
        <w:t xml:space="preserve">лючові напрями </w:t>
      </w:r>
      <w:r>
        <w:rPr>
          <w:rFonts w:eastAsia="Calibri"/>
          <w:sz w:val="28"/>
          <w:szCs w:val="28"/>
          <w:lang w:eastAsia="en-US"/>
        </w:rPr>
        <w:t>с</w:t>
      </w:r>
      <w:r w:rsidRPr="00F211F6">
        <w:rPr>
          <w:rFonts w:eastAsia="Calibri"/>
          <w:sz w:val="28"/>
          <w:szCs w:val="28"/>
          <w:lang w:eastAsia="en-US"/>
        </w:rPr>
        <w:t>истемн</w:t>
      </w:r>
      <w:r>
        <w:rPr>
          <w:rFonts w:eastAsia="Calibri"/>
          <w:sz w:val="28"/>
          <w:szCs w:val="28"/>
          <w:lang w:eastAsia="en-US"/>
        </w:rPr>
        <w:t xml:space="preserve">ої </w:t>
      </w:r>
      <w:r w:rsidRPr="00F211F6">
        <w:rPr>
          <w:rFonts w:eastAsia="Calibri"/>
          <w:sz w:val="28"/>
          <w:szCs w:val="28"/>
          <w:lang w:eastAsia="en-US"/>
        </w:rPr>
        <w:t>рол</w:t>
      </w:r>
      <w:r>
        <w:rPr>
          <w:rFonts w:eastAsia="Calibri"/>
          <w:sz w:val="28"/>
          <w:szCs w:val="28"/>
          <w:lang w:eastAsia="en-US"/>
        </w:rPr>
        <w:t>і</w:t>
      </w:r>
      <w:r w:rsidRPr="00F211F6">
        <w:rPr>
          <w:rFonts w:eastAsia="Calibri"/>
          <w:sz w:val="28"/>
          <w:szCs w:val="28"/>
          <w:lang w:eastAsia="en-US"/>
        </w:rPr>
        <w:t xml:space="preserve"> психології в управлінні </w:t>
      </w:r>
    </w:p>
    <w:p w14:paraId="7DDCB44F" w14:textId="16FE374F" w:rsidR="00B12659" w:rsidRDefault="00B12659" w:rsidP="00B12659">
      <w:pPr>
        <w:spacing w:line="360" w:lineRule="auto"/>
        <w:ind w:firstLine="709"/>
        <w:jc w:val="both"/>
        <w:rPr>
          <w:rFonts w:eastAsia="Calibri"/>
          <w:sz w:val="28"/>
          <w:szCs w:val="28"/>
          <w:lang w:eastAsia="en-US"/>
        </w:rPr>
      </w:pPr>
    </w:p>
    <w:p w14:paraId="6B7FD913" w14:textId="1D866FF5"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Психологія прийняття рішень у системі управління</w:t>
      </w:r>
      <w:r w:rsidR="00402FB2">
        <w:rPr>
          <w:rFonts w:eastAsia="Calibri"/>
          <w:sz w:val="28"/>
          <w:szCs w:val="28"/>
          <w:lang w:eastAsia="en-US"/>
        </w:rPr>
        <w:t>.</w:t>
      </w:r>
    </w:p>
    <w:p w14:paraId="22B79C20" w14:textId="77777777"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 xml:space="preserve">Психологія прийняття рішень є міждисциплінарним напрямом досліджень, який вивчає внутрішні ментальні, емоційні та поведінкові процеси, що впливають на здатність людини, зокрема керівника, ухвалювати управлінські </w:t>
      </w:r>
      <w:r w:rsidRPr="00F037C6">
        <w:rPr>
          <w:rFonts w:eastAsia="Calibri"/>
          <w:sz w:val="28"/>
          <w:szCs w:val="28"/>
          <w:lang w:eastAsia="en-US"/>
        </w:rPr>
        <w:lastRenderedPageBreak/>
        <w:t>рішення. У системі управління вона виступає ключовим інструментом стратегічного впливу, оскільки саме від характеру прийнятих рішень залежить досягнення цілей, ефективність діяльності організації та її здатність адаптуватися до змін середовища.</w:t>
      </w:r>
    </w:p>
    <w:p w14:paraId="78ED3297" w14:textId="77777777"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Основні аспекти психології прийняття рішень:</w:t>
      </w:r>
    </w:p>
    <w:p w14:paraId="3EBAC92F" w14:textId="5571B9CE" w:rsidR="00F037C6" w:rsidRPr="00F037C6" w:rsidRDefault="00F037C6" w:rsidP="00762749">
      <w:pPr>
        <w:numPr>
          <w:ilvl w:val="0"/>
          <w:numId w:val="7"/>
        </w:numPr>
        <w:spacing w:line="360" w:lineRule="auto"/>
        <w:ind w:left="0" w:firstLine="709"/>
        <w:jc w:val="both"/>
        <w:rPr>
          <w:rFonts w:eastAsia="Calibri"/>
          <w:sz w:val="28"/>
          <w:szCs w:val="28"/>
          <w:lang w:eastAsia="en-US"/>
        </w:rPr>
      </w:pPr>
      <w:r w:rsidRPr="00F037C6">
        <w:rPr>
          <w:rFonts w:eastAsia="Calibri"/>
          <w:sz w:val="28"/>
          <w:szCs w:val="28"/>
          <w:lang w:eastAsia="en-US"/>
        </w:rPr>
        <w:t>Когнітивна складова</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п</w:t>
      </w:r>
      <w:r w:rsidRPr="00F037C6">
        <w:rPr>
          <w:rFonts w:eastAsia="Calibri"/>
          <w:sz w:val="28"/>
          <w:szCs w:val="28"/>
          <w:lang w:eastAsia="en-US"/>
        </w:rPr>
        <w:t>рийняття рішень базується на здатності керівника аналізувати інформацію, порівнювати альтернативи, оцінювати ризики, прогнозувати наслідки та будувати логічні висновки. Проте когнітивні процеси часто спотворюються під впливом:</w:t>
      </w:r>
    </w:p>
    <w:p w14:paraId="1EC4F382" w14:textId="77777777" w:rsidR="00F037C6" w:rsidRPr="00402FB2"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rPr>
      </w:pPr>
      <w:r w:rsidRPr="00402FB2">
        <w:rPr>
          <w:rFonts w:ascii="Times New Roman" w:hAnsi="Times New Roman"/>
          <w:sz w:val="28"/>
          <w:szCs w:val="28"/>
        </w:rPr>
        <w:t>евристик (спрощених ментальних стратегій);</w:t>
      </w:r>
    </w:p>
    <w:p w14:paraId="04BE7721" w14:textId="77777777" w:rsidR="00F037C6" w:rsidRPr="00402FB2"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rPr>
      </w:pPr>
      <w:r w:rsidRPr="00402FB2">
        <w:rPr>
          <w:rFonts w:ascii="Times New Roman" w:hAnsi="Times New Roman"/>
          <w:sz w:val="28"/>
          <w:szCs w:val="28"/>
        </w:rPr>
        <w:t>когнітивних упереджень (ефект прив’язки, упередженість підтвердження, ілюзія контролю тощо);</w:t>
      </w:r>
    </w:p>
    <w:p w14:paraId="19ECE99C" w14:textId="77777777" w:rsidR="00F037C6" w:rsidRPr="00402FB2"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rPr>
      </w:pPr>
      <w:r w:rsidRPr="00402FB2">
        <w:rPr>
          <w:rFonts w:ascii="Times New Roman" w:hAnsi="Times New Roman"/>
          <w:sz w:val="28"/>
          <w:szCs w:val="28"/>
        </w:rPr>
        <w:t>обмеженої раціональності (H. Simon), що вказує на неможливість обробити всю інформацію повністю.</w:t>
      </w:r>
    </w:p>
    <w:p w14:paraId="30CAB720" w14:textId="23852A84" w:rsidR="00F037C6" w:rsidRPr="00F037C6" w:rsidRDefault="00F037C6" w:rsidP="00762749">
      <w:pPr>
        <w:numPr>
          <w:ilvl w:val="0"/>
          <w:numId w:val="7"/>
        </w:numPr>
        <w:spacing w:line="360" w:lineRule="auto"/>
        <w:ind w:left="0" w:firstLine="709"/>
        <w:jc w:val="both"/>
        <w:rPr>
          <w:rFonts w:eastAsia="Calibri"/>
          <w:sz w:val="28"/>
          <w:szCs w:val="28"/>
          <w:lang w:eastAsia="en-US"/>
        </w:rPr>
      </w:pPr>
      <w:r w:rsidRPr="00F037C6">
        <w:rPr>
          <w:rFonts w:eastAsia="Calibri"/>
          <w:sz w:val="28"/>
          <w:szCs w:val="28"/>
          <w:lang w:eastAsia="en-US"/>
        </w:rPr>
        <w:t>Емоційна складова</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е</w:t>
      </w:r>
      <w:r w:rsidRPr="00F037C6">
        <w:rPr>
          <w:rFonts w:eastAsia="Calibri"/>
          <w:sz w:val="28"/>
          <w:szCs w:val="28"/>
          <w:lang w:eastAsia="en-US"/>
        </w:rPr>
        <w:t xml:space="preserve">моції істотно впливають на рішення </w:t>
      </w:r>
      <w:r w:rsidR="00402FB2" w:rsidRPr="00B55BC9">
        <w:rPr>
          <w:rFonts w:eastAsia="TimesNewRoman"/>
          <w:sz w:val="28"/>
          <w:szCs w:val="28"/>
        </w:rPr>
        <w:t>–</w:t>
      </w:r>
      <w:r w:rsidRPr="00F037C6">
        <w:rPr>
          <w:rFonts w:eastAsia="Calibri"/>
          <w:sz w:val="28"/>
          <w:szCs w:val="28"/>
          <w:lang w:eastAsia="en-US"/>
        </w:rPr>
        <w:t xml:space="preserve"> як у позитивному, так і в деструктивному аспекті. Наприклад:</w:t>
      </w:r>
    </w:p>
    <w:p w14:paraId="6BE01BF7"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надмірна впевненість може призвести до переоцінки можливостей;</w:t>
      </w:r>
    </w:p>
    <w:p w14:paraId="0F9DCEAA" w14:textId="16091965"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 xml:space="preserve">страх втрати </w:t>
      </w:r>
      <w:r w:rsidR="00402FB2" w:rsidRPr="00402FB2">
        <w:rPr>
          <w:rFonts w:ascii="Times New Roman" w:eastAsia="TimesNewRoman" w:hAnsi="Times New Roman"/>
          <w:sz w:val="28"/>
          <w:szCs w:val="28"/>
          <w:lang w:val="uk-UA"/>
        </w:rPr>
        <w:t>–</w:t>
      </w:r>
      <w:r w:rsidRPr="00F037C6">
        <w:rPr>
          <w:rFonts w:ascii="Times New Roman" w:hAnsi="Times New Roman"/>
          <w:sz w:val="28"/>
          <w:szCs w:val="28"/>
          <w:lang w:val="uk-UA"/>
        </w:rPr>
        <w:t xml:space="preserve"> до надмірної обережності;</w:t>
      </w:r>
    </w:p>
    <w:p w14:paraId="340E1405" w14:textId="3EFE8930"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 xml:space="preserve">емоційне вигорання </w:t>
      </w:r>
      <w:r w:rsidR="00402FB2" w:rsidRPr="00B55BC9">
        <w:rPr>
          <w:rFonts w:eastAsia="TimesNewRoman"/>
          <w:sz w:val="28"/>
          <w:szCs w:val="28"/>
        </w:rPr>
        <w:t>–</w:t>
      </w:r>
      <w:r w:rsidRPr="00F037C6">
        <w:rPr>
          <w:rFonts w:ascii="Times New Roman" w:hAnsi="Times New Roman"/>
          <w:sz w:val="28"/>
          <w:szCs w:val="28"/>
          <w:lang w:val="uk-UA"/>
        </w:rPr>
        <w:t xml:space="preserve"> до ухилення від відповідальност</w:t>
      </w:r>
      <w:r w:rsidR="00000AA5">
        <w:rPr>
          <w:rFonts w:ascii="Times New Roman" w:hAnsi="Times New Roman"/>
          <w:sz w:val="28"/>
          <w:szCs w:val="28"/>
          <w:lang w:val="uk-UA"/>
        </w:rPr>
        <w:t xml:space="preserve">і </w:t>
      </w:r>
      <w:r w:rsidR="00000AA5" w:rsidRPr="00F037C6">
        <w:rPr>
          <w:rFonts w:eastAsia="Calibri"/>
          <w:sz w:val="28"/>
          <w:szCs w:val="28"/>
          <w:lang w:val="uk-UA" w:eastAsia="en-US"/>
        </w:rPr>
        <w:t>[</w:t>
      </w:r>
      <w:r w:rsidR="00000AA5">
        <w:rPr>
          <w:rFonts w:eastAsia="Calibri"/>
          <w:sz w:val="28"/>
          <w:szCs w:val="28"/>
          <w:lang w:val="uk-UA" w:eastAsia="en-US"/>
        </w:rPr>
        <w:t>24</w:t>
      </w:r>
      <w:r w:rsidR="00000AA5" w:rsidRPr="00F037C6">
        <w:rPr>
          <w:rFonts w:eastAsia="Calibri"/>
          <w:sz w:val="28"/>
          <w:szCs w:val="28"/>
          <w:lang w:val="uk-UA" w:eastAsia="en-US"/>
        </w:rPr>
        <w:t>]</w:t>
      </w:r>
      <w:r w:rsidRPr="00F037C6">
        <w:rPr>
          <w:rFonts w:ascii="Times New Roman" w:hAnsi="Times New Roman"/>
          <w:sz w:val="28"/>
          <w:szCs w:val="28"/>
          <w:lang w:val="uk-UA"/>
        </w:rPr>
        <w:t>.</w:t>
      </w:r>
    </w:p>
    <w:p w14:paraId="1B22C981" w14:textId="77777777"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Ефективні керівники здатні керувати власними емоціями, регулювати їх вплив та використовувати емоційний інтелект як ресурс.</w:t>
      </w:r>
    </w:p>
    <w:p w14:paraId="20990A7E" w14:textId="60E3F3E0" w:rsidR="00F037C6" w:rsidRPr="00F037C6" w:rsidRDefault="00F037C6" w:rsidP="00762749">
      <w:pPr>
        <w:numPr>
          <w:ilvl w:val="0"/>
          <w:numId w:val="7"/>
        </w:numPr>
        <w:spacing w:line="360" w:lineRule="auto"/>
        <w:ind w:left="0" w:firstLine="709"/>
        <w:jc w:val="both"/>
        <w:rPr>
          <w:rFonts w:eastAsia="Calibri"/>
          <w:sz w:val="28"/>
          <w:szCs w:val="28"/>
          <w:lang w:eastAsia="en-US"/>
        </w:rPr>
      </w:pPr>
      <w:r w:rsidRPr="00F037C6">
        <w:rPr>
          <w:rFonts w:eastAsia="Calibri"/>
          <w:sz w:val="28"/>
          <w:szCs w:val="28"/>
          <w:lang w:eastAsia="en-US"/>
        </w:rPr>
        <w:t>Соціально-психологічний контекст</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у</w:t>
      </w:r>
      <w:r w:rsidRPr="00F037C6">
        <w:rPr>
          <w:rFonts w:eastAsia="Calibri"/>
          <w:sz w:val="28"/>
          <w:szCs w:val="28"/>
          <w:lang w:eastAsia="en-US"/>
        </w:rPr>
        <w:t xml:space="preserve"> процесі прийняття управлінських рішень значну роль відіграють:</w:t>
      </w:r>
    </w:p>
    <w:p w14:paraId="2A345931"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груповий тиск (конформізм, феномен групового мислення);</w:t>
      </w:r>
    </w:p>
    <w:p w14:paraId="354E8957"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організаційна культура (що дозволяє або блокує прояв ініціативи);</w:t>
      </w:r>
    </w:p>
    <w:p w14:paraId="20F78E99" w14:textId="2B7FE20B"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 xml:space="preserve">стиль керівництва (авторитарний, демократичний, ліберальний </w:t>
      </w:r>
      <w:r w:rsidR="00402FB2" w:rsidRPr="00B55BC9">
        <w:rPr>
          <w:rFonts w:eastAsia="TimesNewRoman"/>
          <w:sz w:val="28"/>
          <w:szCs w:val="28"/>
        </w:rPr>
        <w:t>–</w:t>
      </w:r>
      <w:r w:rsidRPr="00F037C6">
        <w:rPr>
          <w:rFonts w:ascii="Times New Roman" w:hAnsi="Times New Roman"/>
          <w:sz w:val="28"/>
          <w:szCs w:val="28"/>
          <w:lang w:val="uk-UA"/>
        </w:rPr>
        <w:t xml:space="preserve"> кожен має свій вплив на тип і якість рішень).</w:t>
      </w:r>
    </w:p>
    <w:p w14:paraId="54263BB4" w14:textId="56E8A329" w:rsidR="00F037C6" w:rsidRPr="00F037C6" w:rsidRDefault="00F037C6" w:rsidP="00762749">
      <w:pPr>
        <w:numPr>
          <w:ilvl w:val="0"/>
          <w:numId w:val="7"/>
        </w:numPr>
        <w:spacing w:line="360" w:lineRule="auto"/>
        <w:ind w:left="0" w:firstLine="709"/>
        <w:jc w:val="both"/>
        <w:rPr>
          <w:rFonts w:eastAsia="Calibri"/>
          <w:sz w:val="28"/>
          <w:szCs w:val="28"/>
          <w:lang w:eastAsia="en-US"/>
        </w:rPr>
      </w:pPr>
      <w:r w:rsidRPr="00F037C6">
        <w:rPr>
          <w:rFonts w:eastAsia="Calibri"/>
          <w:sz w:val="28"/>
          <w:szCs w:val="28"/>
          <w:lang w:eastAsia="en-US"/>
        </w:rPr>
        <w:lastRenderedPageBreak/>
        <w:t>Особистісні характеристики керівника</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д</w:t>
      </w:r>
      <w:r w:rsidRPr="00F037C6">
        <w:rPr>
          <w:rFonts w:eastAsia="Calibri"/>
          <w:sz w:val="28"/>
          <w:szCs w:val="28"/>
          <w:lang w:eastAsia="en-US"/>
        </w:rPr>
        <w:t xml:space="preserve">о них належать: рішучість, саморефлексія, адаптивність, толерантність до невизначеності, здатність до делегування повноважень. </w:t>
      </w:r>
      <w:r w:rsidR="00402FB2">
        <w:rPr>
          <w:rFonts w:eastAsia="Calibri"/>
          <w:sz w:val="28"/>
          <w:szCs w:val="28"/>
          <w:lang w:eastAsia="en-US"/>
        </w:rPr>
        <w:t>Дані</w:t>
      </w:r>
      <w:r w:rsidRPr="00F037C6">
        <w:rPr>
          <w:rFonts w:eastAsia="Calibri"/>
          <w:sz w:val="28"/>
          <w:szCs w:val="28"/>
          <w:lang w:eastAsia="en-US"/>
        </w:rPr>
        <w:t xml:space="preserve"> риси формують психологічну готовність до прийняття рішень в умовах стресу, ризику, конфлікту інтересів чи інформаційної перенасиченості.</w:t>
      </w:r>
    </w:p>
    <w:p w14:paraId="32BA7FE0" w14:textId="5CAE1FDF"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Роль у стратегічному управлінні</w:t>
      </w:r>
      <w:r w:rsidR="00402FB2">
        <w:rPr>
          <w:rFonts w:eastAsia="Calibri"/>
          <w:sz w:val="28"/>
          <w:szCs w:val="28"/>
          <w:lang w:eastAsia="en-US"/>
        </w:rPr>
        <w:t>.</w:t>
      </w:r>
    </w:p>
    <w:p w14:paraId="37C87377" w14:textId="77777777"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У контексті стратегічного управління психологія прийняття рішень набуває особливої ваги, адже стратегічні рішення:</w:t>
      </w:r>
    </w:p>
    <w:p w14:paraId="200273D3"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мають довгострокові наслідки;</w:t>
      </w:r>
    </w:p>
    <w:p w14:paraId="19222618"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ухвалюються в умовах високої невизначеності;</w:t>
      </w:r>
    </w:p>
    <w:p w14:paraId="4E1C2249"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вимагають узгодженості між різними рівнями управління;</w:t>
      </w:r>
    </w:p>
    <w:p w14:paraId="285C33DF"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залежать від готовності до інновацій та змін.</w:t>
      </w:r>
    </w:p>
    <w:p w14:paraId="743EB452" w14:textId="77777777"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Відтак, стратегічні керівники повинні не лише володіти аналітичними навичками, а й розвивати психологічну компетентність, яка дозволяє:</w:t>
      </w:r>
    </w:p>
    <w:p w14:paraId="2498A47A"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формувати візію (бачення);</w:t>
      </w:r>
    </w:p>
    <w:p w14:paraId="0EEAAB5F"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мислити сценарно;</w:t>
      </w:r>
    </w:p>
    <w:p w14:paraId="5BBD2730"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долати стереотипи й упередження;</w:t>
      </w:r>
    </w:p>
    <w:p w14:paraId="029547D0"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мобілізувати команду через емоційний вплив.</w:t>
      </w:r>
    </w:p>
    <w:p w14:paraId="09C52971" w14:textId="65513023"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 xml:space="preserve">Таким чином, психологія прийняття рішень є </w:t>
      </w:r>
      <w:r w:rsidR="00402FB2" w:rsidRPr="00F037C6">
        <w:rPr>
          <w:rFonts w:eastAsia="Calibri"/>
          <w:sz w:val="28"/>
          <w:szCs w:val="28"/>
          <w:lang w:eastAsia="en-US"/>
        </w:rPr>
        <w:t>невід’ємною</w:t>
      </w:r>
      <w:r w:rsidRPr="00F037C6">
        <w:rPr>
          <w:rFonts w:eastAsia="Calibri"/>
          <w:sz w:val="28"/>
          <w:szCs w:val="28"/>
          <w:lang w:eastAsia="en-US"/>
        </w:rPr>
        <w:t xml:space="preserve"> складовою сучасного стратегічного менеджменту. Вона забезпечує розуміння не лише того, що приймає керівник, але й як та чому він це робить</w:t>
      </w:r>
      <w:r w:rsidR="00402FB2">
        <w:rPr>
          <w:rFonts w:eastAsia="Calibri"/>
          <w:sz w:val="28"/>
          <w:szCs w:val="28"/>
          <w:lang w:eastAsia="en-US"/>
        </w:rPr>
        <w:t>, а її</w:t>
      </w:r>
      <w:r w:rsidRPr="00F037C6">
        <w:rPr>
          <w:rFonts w:eastAsia="Calibri"/>
          <w:sz w:val="28"/>
          <w:szCs w:val="28"/>
          <w:lang w:eastAsia="en-US"/>
        </w:rPr>
        <w:t xml:space="preserve"> інтеграція у процес управління дозволяє підвищити якість рішень, зменшити рівень ризиків, подолати конфлікти та забезпечити стійке лідерство в умовах змін.</w:t>
      </w:r>
    </w:p>
    <w:p w14:paraId="53D0A36E" w14:textId="4E3DEE12"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Мотивація персоналу як психологічний інструмент управління</w:t>
      </w:r>
      <w:r w:rsidR="00402FB2">
        <w:rPr>
          <w:rFonts w:eastAsia="Calibri"/>
          <w:sz w:val="28"/>
          <w:szCs w:val="28"/>
          <w:lang w:eastAsia="en-US"/>
        </w:rPr>
        <w:t>.</w:t>
      </w:r>
    </w:p>
    <w:p w14:paraId="061A8B88" w14:textId="78B3CB56"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 xml:space="preserve">Мотивація персоналу </w:t>
      </w:r>
      <w:r w:rsidR="00402FB2" w:rsidRPr="00B55BC9">
        <w:rPr>
          <w:rFonts w:eastAsia="TimesNewRoman"/>
          <w:sz w:val="28"/>
          <w:szCs w:val="28"/>
        </w:rPr>
        <w:t>–</w:t>
      </w:r>
      <w:r w:rsidRPr="00F037C6">
        <w:rPr>
          <w:rFonts w:eastAsia="Calibri"/>
          <w:sz w:val="28"/>
          <w:szCs w:val="28"/>
          <w:lang w:eastAsia="en-US"/>
        </w:rPr>
        <w:t xml:space="preserve"> це сукупність внутрішніх і зовнішніх чинників, які спонукають працівників до виконання завдань, досягнення цілей і прояву ініціативності у трудовій діяльності. У системі стратегічного управління мотивація виступає не лише інструментом стимулювання, а й ключовим засобом </w:t>
      </w:r>
      <w:r w:rsidRPr="00F037C6">
        <w:rPr>
          <w:rFonts w:eastAsia="Calibri"/>
          <w:sz w:val="28"/>
          <w:szCs w:val="28"/>
          <w:lang w:eastAsia="en-US"/>
        </w:rPr>
        <w:lastRenderedPageBreak/>
        <w:t>формування поведінкових орієнтирів персоналу, що забезпечують досягнення довгострокових результатів.</w:t>
      </w:r>
    </w:p>
    <w:p w14:paraId="43678858" w14:textId="66BF6810"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Психологічна суть мотивації</w:t>
      </w:r>
      <w:r w:rsidR="00402FB2">
        <w:rPr>
          <w:rFonts w:eastAsia="Calibri"/>
          <w:sz w:val="28"/>
          <w:szCs w:val="28"/>
          <w:lang w:eastAsia="en-US"/>
        </w:rPr>
        <w:t>.</w:t>
      </w:r>
    </w:p>
    <w:p w14:paraId="75E66AB0" w14:textId="4B9DEF5A"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 xml:space="preserve">Мотивація </w:t>
      </w:r>
      <w:r w:rsidR="00402FB2" w:rsidRPr="00B55BC9">
        <w:rPr>
          <w:rFonts w:eastAsia="TimesNewRoman"/>
          <w:sz w:val="28"/>
          <w:szCs w:val="28"/>
        </w:rPr>
        <w:t>–</w:t>
      </w:r>
      <w:r w:rsidRPr="00F037C6">
        <w:rPr>
          <w:rFonts w:eastAsia="Calibri"/>
          <w:sz w:val="28"/>
          <w:szCs w:val="28"/>
          <w:lang w:eastAsia="en-US"/>
        </w:rPr>
        <w:t xml:space="preserve"> це внутрішній психічний процес, що відображає потребу (дефіцит або прагнення), яка трансформується в мету, активну діяльність та задоволення. У контексті управління працею, мотивація охоплює:</w:t>
      </w:r>
    </w:p>
    <w:p w14:paraId="2397D029"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усвідомлення потреби (матеріальної, соціальної, статусної тощо);</w:t>
      </w:r>
    </w:p>
    <w:p w14:paraId="12196FDE"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формування спонукання до дії;</w:t>
      </w:r>
    </w:p>
    <w:p w14:paraId="74E54940"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очікування результату;</w:t>
      </w:r>
    </w:p>
    <w:p w14:paraId="1B37FF88" w14:textId="01021AF8"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 xml:space="preserve">оцінку наслідків і повернення до початкової точки </w:t>
      </w:r>
      <w:r w:rsidR="00402FB2" w:rsidRPr="00B55BC9">
        <w:rPr>
          <w:rFonts w:eastAsia="TimesNewRoman"/>
          <w:sz w:val="28"/>
          <w:szCs w:val="28"/>
        </w:rPr>
        <w:t>–</w:t>
      </w:r>
      <w:r w:rsidRPr="00F037C6">
        <w:rPr>
          <w:rFonts w:ascii="Times New Roman" w:hAnsi="Times New Roman"/>
          <w:sz w:val="28"/>
          <w:szCs w:val="28"/>
          <w:lang w:val="uk-UA"/>
        </w:rPr>
        <w:t xml:space="preserve"> потреби.</w:t>
      </w:r>
    </w:p>
    <w:p w14:paraId="4E52D1CE" w14:textId="2CF67D26"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 xml:space="preserve">Цей цикл лежить в основі мотиваційної поведінки, яка може бути внутрішньою (інтринсивною) або зовнішньою (екстринсивною). Внутрішня мотивація ґрунтується на бажанні самореалізації, розвитку, досягнень, тоді як зовнішня </w:t>
      </w:r>
      <w:r w:rsidR="00402FB2" w:rsidRPr="00B55BC9">
        <w:rPr>
          <w:rFonts w:eastAsia="TimesNewRoman"/>
          <w:sz w:val="28"/>
          <w:szCs w:val="28"/>
        </w:rPr>
        <w:t>–</w:t>
      </w:r>
      <w:r w:rsidRPr="00F037C6">
        <w:rPr>
          <w:rFonts w:eastAsia="Calibri"/>
          <w:sz w:val="28"/>
          <w:szCs w:val="28"/>
          <w:lang w:eastAsia="en-US"/>
        </w:rPr>
        <w:t xml:space="preserve"> на винагороді, визнанні, покаранні або обов’язку.</w:t>
      </w:r>
    </w:p>
    <w:p w14:paraId="0D51E57E" w14:textId="77777777"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Класичні теорії мотивації, що використовуються в управлінні</w:t>
      </w:r>
    </w:p>
    <w:p w14:paraId="19DDC92D" w14:textId="07D83BC8" w:rsidR="00F037C6" w:rsidRPr="00F037C6" w:rsidRDefault="00F037C6" w:rsidP="00762749">
      <w:pPr>
        <w:numPr>
          <w:ilvl w:val="0"/>
          <w:numId w:val="8"/>
        </w:numPr>
        <w:spacing w:line="360" w:lineRule="auto"/>
        <w:ind w:left="0" w:firstLine="709"/>
        <w:jc w:val="both"/>
        <w:rPr>
          <w:rFonts w:eastAsia="Calibri"/>
          <w:sz w:val="28"/>
          <w:szCs w:val="28"/>
          <w:lang w:eastAsia="en-US"/>
        </w:rPr>
      </w:pPr>
      <w:r w:rsidRPr="00F037C6">
        <w:rPr>
          <w:rFonts w:eastAsia="Calibri"/>
          <w:sz w:val="28"/>
          <w:szCs w:val="28"/>
          <w:lang w:eastAsia="en-US"/>
        </w:rPr>
        <w:t>Ієрархія потреб А. Маслоу</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в</w:t>
      </w:r>
      <w:r w:rsidRPr="00F037C6">
        <w:rPr>
          <w:rFonts w:eastAsia="Calibri"/>
          <w:sz w:val="28"/>
          <w:szCs w:val="28"/>
          <w:lang w:eastAsia="en-US"/>
        </w:rPr>
        <w:t xml:space="preserve">ід фізіологічних потреб до самореалізації </w:t>
      </w:r>
      <w:r w:rsidR="00402FB2" w:rsidRPr="00B55BC9">
        <w:rPr>
          <w:rFonts w:eastAsia="TimesNewRoman"/>
          <w:sz w:val="28"/>
          <w:szCs w:val="28"/>
        </w:rPr>
        <w:t>–</w:t>
      </w:r>
      <w:r w:rsidRPr="00F037C6">
        <w:rPr>
          <w:rFonts w:eastAsia="Calibri"/>
          <w:sz w:val="28"/>
          <w:szCs w:val="28"/>
          <w:lang w:eastAsia="en-US"/>
        </w:rPr>
        <w:t xml:space="preserve"> ефективна мотивація потребує задоволення нижчих рівнів, перш ніж переходити до вищих.</w:t>
      </w:r>
    </w:p>
    <w:p w14:paraId="6C7B71E0" w14:textId="56F4C436" w:rsidR="00F037C6" w:rsidRPr="00F037C6" w:rsidRDefault="00F037C6" w:rsidP="00762749">
      <w:pPr>
        <w:numPr>
          <w:ilvl w:val="0"/>
          <w:numId w:val="8"/>
        </w:numPr>
        <w:spacing w:line="360" w:lineRule="auto"/>
        <w:ind w:left="0" w:firstLine="709"/>
        <w:jc w:val="both"/>
        <w:rPr>
          <w:rFonts w:eastAsia="Calibri"/>
          <w:sz w:val="28"/>
          <w:szCs w:val="28"/>
          <w:lang w:eastAsia="en-US"/>
        </w:rPr>
      </w:pPr>
      <w:r w:rsidRPr="00F037C6">
        <w:rPr>
          <w:rFonts w:eastAsia="Calibri"/>
          <w:sz w:val="28"/>
          <w:szCs w:val="28"/>
          <w:lang w:eastAsia="en-US"/>
        </w:rPr>
        <w:t>Двофакторна теорія Ф. Герцберга</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в</w:t>
      </w:r>
      <w:r w:rsidRPr="00F037C6">
        <w:rPr>
          <w:rFonts w:eastAsia="Calibri"/>
          <w:sz w:val="28"/>
          <w:szCs w:val="28"/>
          <w:lang w:eastAsia="en-US"/>
        </w:rPr>
        <w:t>иділяє гігієнічні фактори (умови праці, зарплата, політика) і мотиваційні фактори (визнання, досягнення, просування). Лише другі мотивують до зростання.</w:t>
      </w:r>
    </w:p>
    <w:p w14:paraId="56CC96DC" w14:textId="72820B9D" w:rsidR="00F037C6" w:rsidRPr="00F037C6" w:rsidRDefault="00F037C6" w:rsidP="00762749">
      <w:pPr>
        <w:numPr>
          <w:ilvl w:val="0"/>
          <w:numId w:val="8"/>
        </w:numPr>
        <w:spacing w:line="360" w:lineRule="auto"/>
        <w:ind w:left="0" w:firstLine="709"/>
        <w:jc w:val="both"/>
        <w:rPr>
          <w:rFonts w:eastAsia="Calibri"/>
          <w:sz w:val="28"/>
          <w:szCs w:val="28"/>
          <w:lang w:eastAsia="en-US"/>
        </w:rPr>
      </w:pPr>
      <w:r w:rsidRPr="00F037C6">
        <w:rPr>
          <w:rFonts w:eastAsia="Calibri"/>
          <w:sz w:val="28"/>
          <w:szCs w:val="28"/>
          <w:lang w:eastAsia="en-US"/>
        </w:rPr>
        <w:t>Теорія очікувань В. Врума</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м</w:t>
      </w:r>
      <w:r w:rsidRPr="00F037C6">
        <w:rPr>
          <w:rFonts w:eastAsia="Calibri"/>
          <w:sz w:val="28"/>
          <w:szCs w:val="28"/>
          <w:lang w:eastAsia="en-US"/>
        </w:rPr>
        <w:t>отивація виникає тоді, коли працівник вірить у зв’язок між зусиллями, результатом і винагородою.</w:t>
      </w:r>
    </w:p>
    <w:p w14:paraId="01C452C3" w14:textId="67697F3B" w:rsidR="00F037C6" w:rsidRPr="00F037C6" w:rsidRDefault="00F037C6" w:rsidP="00762749">
      <w:pPr>
        <w:numPr>
          <w:ilvl w:val="0"/>
          <w:numId w:val="8"/>
        </w:numPr>
        <w:spacing w:line="360" w:lineRule="auto"/>
        <w:ind w:left="0" w:firstLine="709"/>
        <w:jc w:val="both"/>
        <w:rPr>
          <w:rFonts w:eastAsia="Calibri"/>
          <w:sz w:val="28"/>
          <w:szCs w:val="28"/>
          <w:lang w:eastAsia="en-US"/>
        </w:rPr>
      </w:pPr>
      <w:r w:rsidRPr="00F037C6">
        <w:rPr>
          <w:rFonts w:eastAsia="Calibri"/>
          <w:sz w:val="28"/>
          <w:szCs w:val="28"/>
          <w:lang w:eastAsia="en-US"/>
        </w:rPr>
        <w:t>Теорія справедливості Дж. Адамса</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л</w:t>
      </w:r>
      <w:r w:rsidRPr="00F037C6">
        <w:rPr>
          <w:rFonts w:eastAsia="Calibri"/>
          <w:sz w:val="28"/>
          <w:szCs w:val="28"/>
          <w:lang w:eastAsia="en-US"/>
        </w:rPr>
        <w:t xml:space="preserve">юди порівнюють своє вкладення і винагороду з іншими </w:t>
      </w:r>
      <w:r w:rsidR="00402FB2" w:rsidRPr="00B55BC9">
        <w:rPr>
          <w:rFonts w:eastAsia="TimesNewRoman"/>
          <w:sz w:val="28"/>
          <w:szCs w:val="28"/>
        </w:rPr>
        <w:t>–</w:t>
      </w:r>
      <w:r w:rsidRPr="00F037C6">
        <w:rPr>
          <w:rFonts w:eastAsia="Calibri"/>
          <w:sz w:val="28"/>
          <w:szCs w:val="28"/>
          <w:lang w:eastAsia="en-US"/>
        </w:rPr>
        <w:t xml:space="preserve"> і на основі цього або задоволені, або демотивовані.</w:t>
      </w:r>
    </w:p>
    <w:p w14:paraId="63A7B856" w14:textId="3A565E26" w:rsidR="00F037C6" w:rsidRPr="00F037C6" w:rsidRDefault="00F037C6" w:rsidP="00762749">
      <w:pPr>
        <w:numPr>
          <w:ilvl w:val="0"/>
          <w:numId w:val="8"/>
        </w:numPr>
        <w:spacing w:line="360" w:lineRule="auto"/>
        <w:ind w:left="0" w:firstLine="709"/>
        <w:jc w:val="both"/>
        <w:rPr>
          <w:rFonts w:eastAsia="Calibri"/>
          <w:sz w:val="28"/>
          <w:szCs w:val="28"/>
          <w:lang w:eastAsia="en-US"/>
        </w:rPr>
      </w:pPr>
      <w:r w:rsidRPr="00F037C6">
        <w:rPr>
          <w:rFonts w:eastAsia="Calibri"/>
          <w:sz w:val="28"/>
          <w:szCs w:val="28"/>
          <w:lang w:eastAsia="en-US"/>
        </w:rPr>
        <w:t>Теорія встановлення цілей Локка</w:t>
      </w:r>
      <w:r w:rsidR="00402FB2">
        <w:rPr>
          <w:rFonts w:eastAsia="Calibri"/>
          <w:sz w:val="28"/>
          <w:szCs w:val="28"/>
          <w:lang w:eastAsia="en-US"/>
        </w:rPr>
        <w:t xml:space="preserve"> </w:t>
      </w:r>
      <w:r w:rsidR="00402FB2" w:rsidRPr="00B55BC9">
        <w:rPr>
          <w:rFonts w:eastAsia="TimesNewRoman"/>
          <w:sz w:val="28"/>
          <w:szCs w:val="28"/>
        </w:rPr>
        <w:t>–</w:t>
      </w:r>
      <w:r w:rsidR="00402FB2">
        <w:rPr>
          <w:rFonts w:eastAsia="TimesNewRoman"/>
          <w:sz w:val="28"/>
          <w:szCs w:val="28"/>
        </w:rPr>
        <w:t xml:space="preserve"> к</w:t>
      </w:r>
      <w:r w:rsidRPr="00F037C6">
        <w:rPr>
          <w:rFonts w:eastAsia="Calibri"/>
          <w:sz w:val="28"/>
          <w:szCs w:val="28"/>
          <w:lang w:eastAsia="en-US"/>
        </w:rPr>
        <w:t>онкретні, амбітні, але досяжні цілі стимулюють зростання продуктивності</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Pr="00F037C6">
        <w:rPr>
          <w:rFonts w:eastAsia="Calibri"/>
          <w:sz w:val="28"/>
          <w:szCs w:val="28"/>
          <w:lang w:eastAsia="en-US"/>
        </w:rPr>
        <w:t>.</w:t>
      </w:r>
    </w:p>
    <w:p w14:paraId="22F8C186" w14:textId="4B06025A"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Мотивація в системі стратегічного управління</w:t>
      </w:r>
      <w:r w:rsidR="00402FB2">
        <w:rPr>
          <w:rFonts w:eastAsia="Calibri"/>
          <w:sz w:val="28"/>
          <w:szCs w:val="28"/>
          <w:lang w:eastAsia="en-US"/>
        </w:rPr>
        <w:t>.</w:t>
      </w:r>
    </w:p>
    <w:p w14:paraId="3C2500F4" w14:textId="77777777"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lastRenderedPageBreak/>
        <w:t>У стратегічному контексті мотивація відіграє інтегруючу та координуючу роль. Вона:</w:t>
      </w:r>
    </w:p>
    <w:p w14:paraId="72A27138"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формує орієнтацію персоналу на стратегічні цілі організації;</w:t>
      </w:r>
    </w:p>
    <w:p w14:paraId="5CDE76B7"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сприяє впровадженню змін та зниженню опору;</w:t>
      </w:r>
    </w:p>
    <w:p w14:paraId="5D7D309B"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забезпечує стійку трудову поведінку в умовах трансформації;</w:t>
      </w:r>
    </w:p>
    <w:p w14:paraId="26BE9A41"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підвищує відданість організації, зміцнюючи лояльність до бренду роботодавця;</w:t>
      </w:r>
    </w:p>
    <w:p w14:paraId="79307152" w14:textId="77777777" w:rsidR="00F037C6" w:rsidRPr="00F037C6" w:rsidRDefault="00F037C6"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037C6">
        <w:rPr>
          <w:rFonts w:ascii="Times New Roman" w:hAnsi="Times New Roman"/>
          <w:sz w:val="28"/>
          <w:szCs w:val="28"/>
          <w:lang w:val="uk-UA"/>
        </w:rPr>
        <w:t>активізує внутрішній потенціал працівників, створюючи умови для самореалізації, творчості, ініціативності.</w:t>
      </w:r>
    </w:p>
    <w:p w14:paraId="6F65EC28" w14:textId="73C2E600" w:rsidR="00F037C6" w:rsidRPr="00F037C6" w:rsidRDefault="00F037C6" w:rsidP="00F037C6">
      <w:pPr>
        <w:spacing w:line="360" w:lineRule="auto"/>
        <w:ind w:firstLine="709"/>
        <w:jc w:val="both"/>
        <w:rPr>
          <w:rFonts w:eastAsia="Calibri"/>
          <w:sz w:val="28"/>
          <w:szCs w:val="28"/>
          <w:lang w:eastAsia="en-US"/>
        </w:rPr>
      </w:pPr>
      <w:r w:rsidRPr="00F037C6">
        <w:rPr>
          <w:rFonts w:eastAsia="Calibri"/>
          <w:sz w:val="28"/>
          <w:szCs w:val="28"/>
          <w:lang w:eastAsia="en-US"/>
        </w:rPr>
        <w:t>Інструменти психологічного управління мотивацією</w:t>
      </w:r>
      <w:r w:rsidR="00402FB2">
        <w:rPr>
          <w:rFonts w:eastAsia="Calibri"/>
          <w:sz w:val="28"/>
          <w:szCs w:val="28"/>
          <w:lang w:eastAsia="en-US"/>
        </w:rPr>
        <w:t>.</w:t>
      </w:r>
    </w:p>
    <w:p w14:paraId="3421A993" w14:textId="3B8BB621" w:rsidR="00F037C6" w:rsidRPr="00F037C6" w:rsidRDefault="00F037C6" w:rsidP="00762749">
      <w:pPr>
        <w:numPr>
          <w:ilvl w:val="0"/>
          <w:numId w:val="9"/>
        </w:numPr>
        <w:spacing w:line="360" w:lineRule="auto"/>
        <w:ind w:left="0" w:firstLine="709"/>
        <w:jc w:val="both"/>
        <w:rPr>
          <w:rFonts w:eastAsia="Calibri"/>
          <w:sz w:val="28"/>
          <w:szCs w:val="28"/>
          <w:lang w:eastAsia="en-US"/>
        </w:rPr>
      </w:pPr>
      <w:r w:rsidRPr="00F037C6">
        <w:rPr>
          <w:rFonts w:eastAsia="Calibri"/>
          <w:sz w:val="28"/>
          <w:szCs w:val="28"/>
          <w:lang w:eastAsia="en-US"/>
        </w:rPr>
        <w:t xml:space="preserve">Психологічні опитування та інтерв’ю </w:t>
      </w:r>
      <w:r w:rsidR="00402FB2" w:rsidRPr="00B55BC9">
        <w:rPr>
          <w:rFonts w:eastAsia="TimesNewRoman"/>
          <w:sz w:val="28"/>
          <w:szCs w:val="28"/>
        </w:rPr>
        <w:t>–</w:t>
      </w:r>
      <w:r w:rsidRPr="00F037C6">
        <w:rPr>
          <w:rFonts w:eastAsia="Calibri"/>
          <w:sz w:val="28"/>
          <w:szCs w:val="28"/>
          <w:lang w:eastAsia="en-US"/>
        </w:rPr>
        <w:t>для виявлення домінуючих потреб та очікувань персоналу.</w:t>
      </w:r>
    </w:p>
    <w:p w14:paraId="0A734DBD" w14:textId="2CF4CBBF" w:rsidR="00F037C6" w:rsidRPr="00F037C6" w:rsidRDefault="00F037C6" w:rsidP="00762749">
      <w:pPr>
        <w:numPr>
          <w:ilvl w:val="0"/>
          <w:numId w:val="9"/>
        </w:numPr>
        <w:spacing w:line="360" w:lineRule="auto"/>
        <w:ind w:left="0" w:firstLine="709"/>
        <w:jc w:val="both"/>
        <w:rPr>
          <w:rFonts w:eastAsia="Calibri"/>
          <w:sz w:val="28"/>
          <w:szCs w:val="28"/>
          <w:lang w:eastAsia="en-US"/>
        </w:rPr>
      </w:pPr>
      <w:r w:rsidRPr="00F037C6">
        <w:rPr>
          <w:rFonts w:eastAsia="Calibri"/>
          <w:sz w:val="28"/>
          <w:szCs w:val="28"/>
          <w:lang w:eastAsia="en-US"/>
        </w:rPr>
        <w:t xml:space="preserve">Індивідуалізація мотиваційних програм </w:t>
      </w:r>
      <w:r w:rsidR="00402FB2" w:rsidRPr="00B55BC9">
        <w:rPr>
          <w:rFonts w:eastAsia="TimesNewRoman"/>
          <w:sz w:val="28"/>
          <w:szCs w:val="28"/>
        </w:rPr>
        <w:t>–</w:t>
      </w:r>
      <w:r w:rsidRPr="00F037C6">
        <w:rPr>
          <w:rFonts w:eastAsia="Calibri"/>
          <w:sz w:val="28"/>
          <w:szCs w:val="28"/>
          <w:lang w:eastAsia="en-US"/>
        </w:rPr>
        <w:t xml:space="preserve"> гнучкі системи преміювання, нематеріальне заохочення, підтримка особистих ініціатив.</w:t>
      </w:r>
    </w:p>
    <w:p w14:paraId="0479FD44" w14:textId="275E403D" w:rsidR="00F037C6" w:rsidRPr="00F037C6" w:rsidRDefault="00F037C6" w:rsidP="00762749">
      <w:pPr>
        <w:numPr>
          <w:ilvl w:val="0"/>
          <w:numId w:val="9"/>
        </w:numPr>
        <w:spacing w:line="360" w:lineRule="auto"/>
        <w:ind w:left="0" w:firstLine="709"/>
        <w:jc w:val="both"/>
        <w:rPr>
          <w:rFonts w:eastAsia="Calibri"/>
          <w:sz w:val="28"/>
          <w:szCs w:val="28"/>
          <w:lang w:eastAsia="en-US"/>
        </w:rPr>
      </w:pPr>
      <w:r w:rsidRPr="00F037C6">
        <w:rPr>
          <w:rFonts w:eastAsia="Calibri"/>
          <w:sz w:val="28"/>
          <w:szCs w:val="28"/>
          <w:lang w:eastAsia="en-US"/>
        </w:rPr>
        <w:t xml:space="preserve">Використання соціальних і статусних стимулів </w:t>
      </w:r>
      <w:r w:rsidR="00402FB2" w:rsidRPr="00B55BC9">
        <w:rPr>
          <w:rFonts w:eastAsia="TimesNewRoman"/>
          <w:sz w:val="28"/>
          <w:szCs w:val="28"/>
        </w:rPr>
        <w:t>–</w:t>
      </w:r>
      <w:r w:rsidRPr="00F037C6">
        <w:rPr>
          <w:rFonts w:eastAsia="Calibri"/>
          <w:sz w:val="28"/>
          <w:szCs w:val="28"/>
          <w:lang w:eastAsia="en-US"/>
        </w:rPr>
        <w:t xml:space="preserve"> довіра, делегування, визнання в колективі.</w:t>
      </w:r>
    </w:p>
    <w:p w14:paraId="56F5D69E" w14:textId="64F61A14" w:rsidR="00F037C6" w:rsidRPr="00F037C6" w:rsidRDefault="00F037C6" w:rsidP="00762749">
      <w:pPr>
        <w:numPr>
          <w:ilvl w:val="0"/>
          <w:numId w:val="9"/>
        </w:numPr>
        <w:spacing w:line="360" w:lineRule="auto"/>
        <w:ind w:left="0" w:firstLine="709"/>
        <w:jc w:val="both"/>
        <w:rPr>
          <w:rFonts w:eastAsia="Calibri"/>
          <w:sz w:val="28"/>
          <w:szCs w:val="28"/>
          <w:lang w:eastAsia="en-US"/>
        </w:rPr>
      </w:pPr>
      <w:r w:rsidRPr="00F037C6">
        <w:rPr>
          <w:rFonts w:eastAsia="Calibri"/>
          <w:sz w:val="28"/>
          <w:szCs w:val="28"/>
          <w:lang w:eastAsia="en-US"/>
        </w:rPr>
        <w:t xml:space="preserve">Формування сприятливого емоційного середовища </w:t>
      </w:r>
      <w:r w:rsidR="00402FB2" w:rsidRPr="00B55BC9">
        <w:rPr>
          <w:rFonts w:eastAsia="TimesNewRoman"/>
          <w:sz w:val="28"/>
          <w:szCs w:val="28"/>
        </w:rPr>
        <w:t>–</w:t>
      </w:r>
      <w:r w:rsidRPr="00F037C6">
        <w:rPr>
          <w:rFonts w:eastAsia="Calibri"/>
          <w:sz w:val="28"/>
          <w:szCs w:val="28"/>
          <w:lang w:eastAsia="en-US"/>
        </w:rPr>
        <w:t xml:space="preserve"> мікроклімат, доброзичливість, відкритість до діалогу.</w:t>
      </w:r>
    </w:p>
    <w:p w14:paraId="30375F17" w14:textId="64B6F8BE" w:rsidR="00F037C6" w:rsidRPr="00F037C6" w:rsidRDefault="00F037C6" w:rsidP="00762749">
      <w:pPr>
        <w:numPr>
          <w:ilvl w:val="0"/>
          <w:numId w:val="9"/>
        </w:numPr>
        <w:spacing w:line="360" w:lineRule="auto"/>
        <w:ind w:left="0" w:firstLine="709"/>
        <w:jc w:val="both"/>
        <w:rPr>
          <w:rFonts w:eastAsia="Calibri"/>
          <w:sz w:val="28"/>
          <w:szCs w:val="28"/>
          <w:lang w:eastAsia="en-US"/>
        </w:rPr>
      </w:pPr>
      <w:r w:rsidRPr="00F037C6">
        <w:rPr>
          <w:rFonts w:eastAsia="Calibri"/>
          <w:sz w:val="28"/>
          <w:szCs w:val="28"/>
          <w:lang w:eastAsia="en-US"/>
        </w:rPr>
        <w:t xml:space="preserve">Підвищення психологічної залученості </w:t>
      </w:r>
      <w:r w:rsidR="00402FB2" w:rsidRPr="00B55BC9">
        <w:rPr>
          <w:rFonts w:eastAsia="TimesNewRoman"/>
          <w:sz w:val="28"/>
          <w:szCs w:val="28"/>
        </w:rPr>
        <w:t>–</w:t>
      </w:r>
      <w:r w:rsidRPr="00F037C6">
        <w:rPr>
          <w:rFonts w:eastAsia="Calibri"/>
          <w:sz w:val="28"/>
          <w:szCs w:val="28"/>
          <w:lang w:eastAsia="en-US"/>
        </w:rPr>
        <w:t xml:space="preserve"> спільне обговорення стратегій, прозорість рішень, зворотний зв’язок</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Pr="00F037C6">
        <w:rPr>
          <w:rFonts w:eastAsia="Calibri"/>
          <w:sz w:val="28"/>
          <w:szCs w:val="28"/>
          <w:lang w:eastAsia="en-US"/>
        </w:rPr>
        <w:t>.</w:t>
      </w:r>
    </w:p>
    <w:p w14:paraId="547853BF" w14:textId="68233BDC" w:rsidR="00F037C6" w:rsidRPr="00F037C6" w:rsidRDefault="00EB2049" w:rsidP="00F037C6">
      <w:pPr>
        <w:spacing w:line="360" w:lineRule="auto"/>
        <w:ind w:firstLine="709"/>
        <w:jc w:val="both"/>
        <w:rPr>
          <w:rFonts w:eastAsia="Calibri"/>
          <w:sz w:val="28"/>
          <w:szCs w:val="28"/>
          <w:lang w:eastAsia="en-US"/>
        </w:rPr>
      </w:pPr>
      <w:r>
        <w:rPr>
          <w:rFonts w:eastAsia="Calibri"/>
          <w:sz w:val="28"/>
          <w:szCs w:val="28"/>
          <w:lang w:eastAsia="en-US"/>
        </w:rPr>
        <w:t>Таким чином, м</w:t>
      </w:r>
      <w:r w:rsidR="00F037C6" w:rsidRPr="00F037C6">
        <w:rPr>
          <w:rFonts w:eastAsia="Calibri"/>
          <w:sz w:val="28"/>
          <w:szCs w:val="28"/>
          <w:lang w:eastAsia="en-US"/>
        </w:rPr>
        <w:t>отивація персоналу є центральним елементом психології управління, оскільки саме вона забезпечує перехід від стратегії на папері до реальної дії. Без належного мотиваційного механізму навіть найефективніші управлінські рішення не досягнуть цільового результату. Стратегічно орієнтована мотивація дозволяє не лише підвищити продуктивність, а й згуртувати колектив навколо цілей, сформувати стійкий розвиток організації, знизити плинність кадрів і посилити конкурентні позиції підприємства.</w:t>
      </w:r>
    </w:p>
    <w:p w14:paraId="59A5EF8E" w14:textId="2ABC5D89"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Лідерство та стиль управління як інструменти психологічного впливу в системі стратегічного менеджменту</w:t>
      </w:r>
      <w:r w:rsidR="00EB2049">
        <w:rPr>
          <w:rFonts w:eastAsia="Calibri"/>
          <w:sz w:val="28"/>
          <w:szCs w:val="28"/>
          <w:lang w:eastAsia="en-US"/>
        </w:rPr>
        <w:t>.</w:t>
      </w:r>
    </w:p>
    <w:p w14:paraId="4DE401B0" w14:textId="77777777"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lastRenderedPageBreak/>
        <w:t>Лідерство і стиль управління є ключовими складовими психології управління, що безпосередньо впливають на характер управлінських рішень, ефективність комунікації, мотиваційний клімат у колективі та рівень досягнення стратегічних цілей підприємства. Вони визначають не лише формальні дії керівника, а й якість соціально-психологічної взаємодії між ним і підлеглими, рівень довіри, згуртованості та ініціативності працівників.</w:t>
      </w:r>
    </w:p>
    <w:p w14:paraId="0646261B" w14:textId="698F32FE"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Лідерство: суть і психологічна природа</w:t>
      </w:r>
      <w:r w:rsidR="00EB2049">
        <w:rPr>
          <w:rFonts w:eastAsia="Calibri"/>
          <w:sz w:val="28"/>
          <w:szCs w:val="28"/>
          <w:lang w:eastAsia="en-US"/>
        </w:rPr>
        <w:t>.</w:t>
      </w:r>
    </w:p>
    <w:p w14:paraId="4C309D9E" w14:textId="7536B097"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 xml:space="preserve">Лідерство </w:t>
      </w:r>
      <w:r w:rsidR="00EB2049" w:rsidRPr="00B55BC9">
        <w:rPr>
          <w:rFonts w:eastAsia="TimesNewRoman"/>
          <w:sz w:val="28"/>
          <w:szCs w:val="28"/>
        </w:rPr>
        <w:t>–</w:t>
      </w:r>
      <w:r w:rsidRPr="00F71B97">
        <w:rPr>
          <w:rFonts w:eastAsia="Calibri"/>
          <w:sz w:val="28"/>
          <w:szCs w:val="28"/>
          <w:lang w:eastAsia="en-US"/>
        </w:rPr>
        <w:t xml:space="preserve"> це процес цілеспрямованого впливу керівника на колектив з метою досягнення організаційних цілей, який ґрунтується на авторитеті, визнанні, емоційному інтелекті та здатності надихати. Психологічна основа лідерства охоплює:</w:t>
      </w:r>
    </w:p>
    <w:p w14:paraId="001B9F01"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харизму та емоційну привабливість особистості;</w:t>
      </w:r>
    </w:p>
    <w:p w14:paraId="3EAF8C5B"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вміння формулювати бачення та стратегію;</w:t>
      </w:r>
    </w:p>
    <w:p w14:paraId="6FA8523A"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високий рівень рефлексії та соціального інтелекту;</w:t>
      </w:r>
    </w:p>
    <w:p w14:paraId="27677B20"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здатність до впливу через цінності, а не лише наказ;</w:t>
      </w:r>
    </w:p>
    <w:p w14:paraId="47EB3E6F" w14:textId="4CAA4B9F"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створення психологічної безпеки для працівників</w:t>
      </w:r>
      <w:r w:rsidR="00000AA5">
        <w:rPr>
          <w:rFonts w:ascii="Times New Roman" w:hAnsi="Times New Roman"/>
          <w:sz w:val="28"/>
          <w:szCs w:val="28"/>
          <w:lang w:val="uk-UA"/>
        </w:rPr>
        <w:t xml:space="preserve"> </w:t>
      </w:r>
      <w:r w:rsidR="00000AA5" w:rsidRPr="00F037C6">
        <w:rPr>
          <w:rFonts w:eastAsia="Calibri"/>
          <w:sz w:val="28"/>
          <w:szCs w:val="28"/>
          <w:lang w:val="uk-UA" w:eastAsia="en-US"/>
        </w:rPr>
        <w:t>[</w:t>
      </w:r>
      <w:r w:rsidR="00000AA5">
        <w:rPr>
          <w:rFonts w:eastAsia="Calibri"/>
          <w:sz w:val="28"/>
          <w:szCs w:val="28"/>
          <w:lang w:val="uk-UA" w:eastAsia="en-US"/>
        </w:rPr>
        <w:t>24</w:t>
      </w:r>
      <w:r w:rsidR="00000AA5" w:rsidRPr="00F037C6">
        <w:rPr>
          <w:rFonts w:eastAsia="Calibri"/>
          <w:sz w:val="28"/>
          <w:szCs w:val="28"/>
          <w:lang w:val="uk-UA" w:eastAsia="en-US"/>
        </w:rPr>
        <w:t>]</w:t>
      </w:r>
      <w:r w:rsidRPr="00F71B97">
        <w:rPr>
          <w:rFonts w:ascii="Times New Roman" w:hAnsi="Times New Roman"/>
          <w:sz w:val="28"/>
          <w:szCs w:val="28"/>
          <w:lang w:val="uk-UA"/>
        </w:rPr>
        <w:t>.</w:t>
      </w:r>
    </w:p>
    <w:p w14:paraId="26C710ED" w14:textId="77777777"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Роль лідера особливо важлива в умовах змін, коли підприємство реалізує трансформаційні стратегії або стикається з кризами, що вимагають психологічної мобілізації команди.</w:t>
      </w:r>
    </w:p>
    <w:p w14:paraId="0033BE51" w14:textId="08D009A3"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Класифікація стилів управління</w:t>
      </w:r>
      <w:r w:rsidR="00EB2049">
        <w:rPr>
          <w:rFonts w:eastAsia="Calibri"/>
          <w:sz w:val="28"/>
          <w:szCs w:val="28"/>
          <w:lang w:eastAsia="en-US"/>
        </w:rPr>
        <w:t>.</w:t>
      </w:r>
    </w:p>
    <w:p w14:paraId="5C18CE5D" w14:textId="33E44306"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 xml:space="preserve">Стиль управління </w:t>
      </w:r>
      <w:r w:rsidR="00EB2049" w:rsidRPr="00B55BC9">
        <w:rPr>
          <w:rFonts w:eastAsia="TimesNewRoman"/>
          <w:sz w:val="28"/>
          <w:szCs w:val="28"/>
        </w:rPr>
        <w:t>–</w:t>
      </w:r>
      <w:r w:rsidRPr="00F71B97">
        <w:rPr>
          <w:rFonts w:eastAsia="Calibri"/>
          <w:sz w:val="28"/>
          <w:szCs w:val="28"/>
          <w:lang w:eastAsia="en-US"/>
        </w:rPr>
        <w:t xml:space="preserve"> це стійка система поведінки керівника, яка проявляється в його методах комунікації, способах ухвалення рішень, мотивації підлеглих та розв’язанні конфліктів. Виділяють такі класичні стилі:</w:t>
      </w:r>
    </w:p>
    <w:p w14:paraId="3EB1B4AE" w14:textId="77777777" w:rsidR="00F71B97" w:rsidRPr="00F71B97" w:rsidRDefault="00F71B97" w:rsidP="00762749">
      <w:pPr>
        <w:numPr>
          <w:ilvl w:val="0"/>
          <w:numId w:val="10"/>
        </w:numPr>
        <w:spacing w:line="360" w:lineRule="auto"/>
        <w:ind w:left="0" w:firstLine="709"/>
        <w:jc w:val="both"/>
        <w:rPr>
          <w:rFonts w:eastAsia="Calibri"/>
          <w:sz w:val="28"/>
          <w:szCs w:val="28"/>
          <w:lang w:eastAsia="en-US"/>
        </w:rPr>
      </w:pPr>
      <w:r w:rsidRPr="00F71B97">
        <w:rPr>
          <w:rFonts w:eastAsia="Calibri"/>
          <w:sz w:val="28"/>
          <w:szCs w:val="28"/>
          <w:lang w:eastAsia="en-US"/>
        </w:rPr>
        <w:t>Авторитарний стиль</w:t>
      </w:r>
    </w:p>
    <w:p w14:paraId="426D58D8" w14:textId="7F0C1B90"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контроль з боку керівника є жорстким, ініціатива працівників обмежена;</w:t>
      </w:r>
    </w:p>
    <w:p w14:paraId="77F623F1" w14:textId="6AD13676"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перевага надається директивам, наказам, підпорядкуванню;</w:t>
      </w:r>
    </w:p>
    <w:p w14:paraId="38CDCDB6" w14:textId="1DA73C03"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швидкість ухвалення рішень висока, проте знижується залученість персоналу.</w:t>
      </w:r>
    </w:p>
    <w:p w14:paraId="4A598E04" w14:textId="77777777" w:rsidR="00F71B97" w:rsidRPr="00F71B97" w:rsidRDefault="00F71B97" w:rsidP="00762749">
      <w:pPr>
        <w:numPr>
          <w:ilvl w:val="0"/>
          <w:numId w:val="10"/>
        </w:numPr>
        <w:spacing w:line="360" w:lineRule="auto"/>
        <w:ind w:left="0" w:firstLine="709"/>
        <w:jc w:val="both"/>
        <w:rPr>
          <w:rFonts w:eastAsia="Calibri"/>
          <w:sz w:val="28"/>
          <w:szCs w:val="28"/>
          <w:lang w:eastAsia="en-US"/>
        </w:rPr>
      </w:pPr>
      <w:r w:rsidRPr="00F71B97">
        <w:rPr>
          <w:rFonts w:eastAsia="Calibri"/>
          <w:sz w:val="28"/>
          <w:szCs w:val="28"/>
          <w:lang w:eastAsia="en-US"/>
        </w:rPr>
        <w:lastRenderedPageBreak/>
        <w:t>Демократичний стиль</w:t>
      </w:r>
    </w:p>
    <w:p w14:paraId="68AA138E" w14:textId="6AD3408C"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керівник залучає працівників до обговорення та прийняття рішень;</w:t>
      </w:r>
    </w:p>
    <w:p w14:paraId="5FBD2233" w14:textId="13C194DC"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високий рівень зворотного зв’язку, делегування повноважень;</w:t>
      </w:r>
    </w:p>
    <w:p w14:paraId="75D5E2C7" w14:textId="1EF12437"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підвищується мотивація, довіра та згуртованість команди.</w:t>
      </w:r>
    </w:p>
    <w:p w14:paraId="2969EDD8" w14:textId="77777777" w:rsidR="00F71B97" w:rsidRPr="00F71B97" w:rsidRDefault="00F71B97" w:rsidP="00762749">
      <w:pPr>
        <w:numPr>
          <w:ilvl w:val="0"/>
          <w:numId w:val="10"/>
        </w:numPr>
        <w:spacing w:line="360" w:lineRule="auto"/>
        <w:ind w:left="0" w:firstLine="709"/>
        <w:jc w:val="both"/>
        <w:rPr>
          <w:rFonts w:eastAsia="Calibri"/>
          <w:sz w:val="28"/>
          <w:szCs w:val="28"/>
          <w:lang w:eastAsia="en-US"/>
        </w:rPr>
      </w:pPr>
      <w:r w:rsidRPr="00F71B97">
        <w:rPr>
          <w:rFonts w:eastAsia="Calibri"/>
          <w:sz w:val="28"/>
          <w:szCs w:val="28"/>
          <w:lang w:eastAsia="en-US"/>
        </w:rPr>
        <w:t>Ліберальний стиль (делегувальний)</w:t>
      </w:r>
    </w:p>
    <w:p w14:paraId="5FD6538E" w14:textId="5837E367"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мінімум втручання з боку керівника, повна автономія підлеглих;</w:t>
      </w:r>
    </w:p>
    <w:p w14:paraId="3C50517E" w14:textId="09D99F18"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може сприяти творчості, але ризикує втратити контроль;</w:t>
      </w:r>
    </w:p>
    <w:p w14:paraId="70531F9E" w14:textId="47A353DA" w:rsidR="00F71B97" w:rsidRPr="00F71B97" w:rsidRDefault="00EB2049"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підходить для зрілих команд із високим рівнем самоуправління</w:t>
      </w:r>
      <w:r w:rsidR="00000AA5">
        <w:rPr>
          <w:rFonts w:ascii="Times New Roman" w:hAnsi="Times New Roman"/>
          <w:sz w:val="28"/>
          <w:szCs w:val="28"/>
          <w:lang w:val="uk-UA"/>
        </w:rPr>
        <w:t xml:space="preserve"> </w:t>
      </w:r>
      <w:r w:rsidR="00000AA5" w:rsidRPr="00F037C6">
        <w:rPr>
          <w:rFonts w:eastAsia="Calibri"/>
          <w:sz w:val="28"/>
          <w:szCs w:val="28"/>
          <w:lang w:val="uk-UA" w:eastAsia="en-US"/>
        </w:rPr>
        <w:t>[</w:t>
      </w:r>
      <w:r w:rsidR="00000AA5">
        <w:rPr>
          <w:rFonts w:eastAsia="Calibri"/>
          <w:sz w:val="28"/>
          <w:szCs w:val="28"/>
          <w:lang w:val="uk-UA" w:eastAsia="en-US"/>
        </w:rPr>
        <w:t>24</w:t>
      </w:r>
      <w:r w:rsidR="00000AA5" w:rsidRPr="00F037C6">
        <w:rPr>
          <w:rFonts w:eastAsia="Calibri"/>
          <w:sz w:val="28"/>
          <w:szCs w:val="28"/>
          <w:lang w:val="uk-UA" w:eastAsia="en-US"/>
        </w:rPr>
        <w:t>]</w:t>
      </w:r>
      <w:r w:rsidRPr="00F71B97">
        <w:rPr>
          <w:rFonts w:ascii="Times New Roman" w:hAnsi="Times New Roman"/>
          <w:sz w:val="28"/>
          <w:szCs w:val="28"/>
          <w:lang w:val="uk-UA"/>
        </w:rPr>
        <w:t>.</w:t>
      </w:r>
    </w:p>
    <w:p w14:paraId="193CB66B" w14:textId="1C3CA624"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Сучасні підходи до лідерства</w:t>
      </w:r>
      <w:r w:rsidR="00EB2049">
        <w:rPr>
          <w:rFonts w:eastAsia="Calibri"/>
          <w:sz w:val="28"/>
          <w:szCs w:val="28"/>
          <w:lang w:eastAsia="en-US"/>
        </w:rPr>
        <w:t>.</w:t>
      </w:r>
    </w:p>
    <w:p w14:paraId="492ED613" w14:textId="025DA1AA" w:rsidR="00F71B97" w:rsidRPr="00F71B97" w:rsidRDefault="00F71B97" w:rsidP="00762749">
      <w:pPr>
        <w:numPr>
          <w:ilvl w:val="0"/>
          <w:numId w:val="11"/>
        </w:numPr>
        <w:spacing w:line="360" w:lineRule="auto"/>
        <w:ind w:left="0" w:firstLine="709"/>
        <w:jc w:val="both"/>
        <w:rPr>
          <w:rFonts w:eastAsia="Calibri"/>
          <w:sz w:val="28"/>
          <w:szCs w:val="28"/>
          <w:lang w:eastAsia="en-US"/>
        </w:rPr>
      </w:pPr>
      <w:r w:rsidRPr="00F71B97">
        <w:rPr>
          <w:rFonts w:eastAsia="Calibri"/>
          <w:sz w:val="28"/>
          <w:szCs w:val="28"/>
          <w:lang w:eastAsia="en-US"/>
        </w:rPr>
        <w:t>Трансформаційне лідерство (B. Bass, J. Burns)</w:t>
      </w:r>
      <w:r w:rsidR="00EB2049">
        <w:rPr>
          <w:rFonts w:eastAsia="Calibri"/>
          <w:sz w:val="28"/>
          <w:szCs w:val="28"/>
          <w:lang w:eastAsia="en-US"/>
        </w:rPr>
        <w:t xml:space="preserve"> </w:t>
      </w:r>
      <w:r w:rsidR="00EB2049" w:rsidRPr="00B55BC9">
        <w:rPr>
          <w:rFonts w:eastAsia="TimesNewRoman"/>
          <w:sz w:val="28"/>
          <w:szCs w:val="28"/>
        </w:rPr>
        <w:t>–</w:t>
      </w:r>
      <w:r w:rsidR="00EB2049">
        <w:rPr>
          <w:rFonts w:eastAsia="TimesNewRoman"/>
          <w:sz w:val="28"/>
          <w:szCs w:val="28"/>
        </w:rPr>
        <w:t xml:space="preserve"> о</w:t>
      </w:r>
      <w:r w:rsidRPr="00F71B97">
        <w:rPr>
          <w:rFonts w:eastAsia="Calibri"/>
          <w:sz w:val="28"/>
          <w:szCs w:val="28"/>
          <w:lang w:eastAsia="en-US"/>
        </w:rPr>
        <w:t>рієнтоване на натхнення, формування бачення, розвиток персоналу. Лідер виступає ментором і стратегом.</w:t>
      </w:r>
    </w:p>
    <w:p w14:paraId="24D78161" w14:textId="4769619B" w:rsidR="00F71B97" w:rsidRPr="00F71B97" w:rsidRDefault="00F71B97" w:rsidP="00762749">
      <w:pPr>
        <w:numPr>
          <w:ilvl w:val="0"/>
          <w:numId w:val="11"/>
        </w:numPr>
        <w:spacing w:line="360" w:lineRule="auto"/>
        <w:ind w:left="0" w:firstLine="709"/>
        <w:jc w:val="both"/>
        <w:rPr>
          <w:rFonts w:eastAsia="Calibri"/>
          <w:sz w:val="28"/>
          <w:szCs w:val="28"/>
          <w:lang w:eastAsia="en-US"/>
        </w:rPr>
      </w:pPr>
      <w:r w:rsidRPr="00F71B97">
        <w:rPr>
          <w:rFonts w:eastAsia="Calibri"/>
          <w:sz w:val="28"/>
          <w:szCs w:val="28"/>
          <w:lang w:eastAsia="en-US"/>
        </w:rPr>
        <w:t>Транзакційне лідерство</w:t>
      </w:r>
      <w:r w:rsidR="00EB2049">
        <w:rPr>
          <w:rFonts w:eastAsia="Calibri"/>
          <w:sz w:val="28"/>
          <w:szCs w:val="28"/>
          <w:lang w:eastAsia="en-US"/>
        </w:rPr>
        <w:t xml:space="preserve"> </w:t>
      </w:r>
      <w:r w:rsidR="00EB2049" w:rsidRPr="00B55BC9">
        <w:rPr>
          <w:rFonts w:eastAsia="TimesNewRoman"/>
          <w:sz w:val="28"/>
          <w:szCs w:val="28"/>
        </w:rPr>
        <w:t>–</w:t>
      </w:r>
      <w:r w:rsidR="00EB2049">
        <w:rPr>
          <w:rFonts w:eastAsia="TimesNewRoman"/>
          <w:sz w:val="28"/>
          <w:szCs w:val="28"/>
        </w:rPr>
        <w:t xml:space="preserve"> п</w:t>
      </w:r>
      <w:r w:rsidRPr="00F71B97">
        <w:rPr>
          <w:rFonts w:eastAsia="Calibri"/>
          <w:sz w:val="28"/>
          <w:szCs w:val="28"/>
          <w:lang w:eastAsia="en-US"/>
        </w:rPr>
        <w:t>обудоване на винагородах за досягнення результатів та чітких зобов’язаннях. Підходить для стабільних умов.</w:t>
      </w:r>
    </w:p>
    <w:p w14:paraId="7A8B1DFB" w14:textId="30CDE03B" w:rsidR="00F71B97" w:rsidRPr="00F71B97" w:rsidRDefault="00F71B97" w:rsidP="00762749">
      <w:pPr>
        <w:numPr>
          <w:ilvl w:val="0"/>
          <w:numId w:val="11"/>
        </w:numPr>
        <w:spacing w:line="360" w:lineRule="auto"/>
        <w:ind w:left="0" w:firstLine="709"/>
        <w:jc w:val="both"/>
        <w:rPr>
          <w:rFonts w:eastAsia="Calibri"/>
          <w:sz w:val="28"/>
          <w:szCs w:val="28"/>
          <w:lang w:eastAsia="en-US"/>
        </w:rPr>
      </w:pPr>
      <w:r w:rsidRPr="00F71B97">
        <w:rPr>
          <w:rFonts w:eastAsia="Calibri"/>
          <w:sz w:val="28"/>
          <w:szCs w:val="28"/>
          <w:lang w:eastAsia="en-US"/>
        </w:rPr>
        <w:t>Ситуаційне лідерство (Hersey-Blanchard)</w:t>
      </w:r>
      <w:r w:rsidR="00EB2049">
        <w:rPr>
          <w:rFonts w:eastAsia="Calibri"/>
          <w:sz w:val="28"/>
          <w:szCs w:val="28"/>
          <w:lang w:eastAsia="en-US"/>
        </w:rPr>
        <w:t xml:space="preserve"> </w:t>
      </w:r>
      <w:r w:rsidR="00EB2049" w:rsidRPr="00B55BC9">
        <w:rPr>
          <w:rFonts w:eastAsia="TimesNewRoman"/>
          <w:sz w:val="28"/>
          <w:szCs w:val="28"/>
        </w:rPr>
        <w:t>–</w:t>
      </w:r>
      <w:r w:rsidR="00EB2049">
        <w:rPr>
          <w:rFonts w:eastAsia="TimesNewRoman"/>
          <w:sz w:val="28"/>
          <w:szCs w:val="28"/>
        </w:rPr>
        <w:t xml:space="preserve"> с</w:t>
      </w:r>
      <w:r w:rsidRPr="00F71B97">
        <w:rPr>
          <w:rFonts w:eastAsia="Calibri"/>
          <w:sz w:val="28"/>
          <w:szCs w:val="28"/>
          <w:lang w:eastAsia="en-US"/>
        </w:rPr>
        <w:t>тиль керівника змінюється залежно від рівня зрілості підлеглих і конкретної ситуації. Передбачає гнучкість і адаптивність.</w:t>
      </w:r>
    </w:p>
    <w:p w14:paraId="460A2BC8" w14:textId="7D9EFE04" w:rsidR="00F71B97" w:rsidRPr="00F71B97" w:rsidRDefault="00F71B97" w:rsidP="00762749">
      <w:pPr>
        <w:numPr>
          <w:ilvl w:val="0"/>
          <w:numId w:val="11"/>
        </w:numPr>
        <w:spacing w:line="360" w:lineRule="auto"/>
        <w:ind w:left="0" w:firstLine="709"/>
        <w:jc w:val="both"/>
        <w:rPr>
          <w:rFonts w:eastAsia="Calibri"/>
          <w:sz w:val="28"/>
          <w:szCs w:val="28"/>
          <w:lang w:eastAsia="en-US"/>
        </w:rPr>
      </w:pPr>
      <w:r w:rsidRPr="00F71B97">
        <w:rPr>
          <w:rFonts w:eastAsia="Calibri"/>
          <w:sz w:val="28"/>
          <w:szCs w:val="28"/>
          <w:lang w:eastAsia="en-US"/>
        </w:rPr>
        <w:t>Емоційне лідерство (Daniel Goleman)</w:t>
      </w:r>
      <w:r w:rsidR="00EB2049">
        <w:rPr>
          <w:rFonts w:eastAsia="Calibri"/>
          <w:sz w:val="28"/>
          <w:szCs w:val="28"/>
          <w:lang w:eastAsia="en-US"/>
        </w:rPr>
        <w:t xml:space="preserve"> </w:t>
      </w:r>
      <w:r w:rsidR="00EB2049" w:rsidRPr="00B55BC9">
        <w:rPr>
          <w:rFonts w:eastAsia="TimesNewRoman"/>
          <w:sz w:val="28"/>
          <w:szCs w:val="28"/>
        </w:rPr>
        <w:t>–</w:t>
      </w:r>
      <w:r w:rsidR="00EB2049">
        <w:rPr>
          <w:rFonts w:eastAsia="TimesNewRoman"/>
          <w:sz w:val="28"/>
          <w:szCs w:val="28"/>
        </w:rPr>
        <w:t xml:space="preserve"> б</w:t>
      </w:r>
      <w:r w:rsidRPr="00F71B97">
        <w:rPr>
          <w:rFonts w:eastAsia="Calibri"/>
          <w:sz w:val="28"/>
          <w:szCs w:val="28"/>
          <w:lang w:eastAsia="en-US"/>
        </w:rPr>
        <w:t>азується на емоційному інтелекті, умінні надихати, співпереживати, створювати емоційно сприятливий клімат у колективі</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Pr="00F71B97">
        <w:rPr>
          <w:rFonts w:eastAsia="Calibri"/>
          <w:sz w:val="28"/>
          <w:szCs w:val="28"/>
          <w:lang w:eastAsia="en-US"/>
        </w:rPr>
        <w:t>.</w:t>
      </w:r>
    </w:p>
    <w:p w14:paraId="68D16F9A" w14:textId="1671EC09"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Роль у стратегічному управлінні</w:t>
      </w:r>
      <w:r w:rsidR="00EB2049">
        <w:rPr>
          <w:rFonts w:eastAsia="Calibri"/>
          <w:sz w:val="28"/>
          <w:szCs w:val="28"/>
          <w:lang w:eastAsia="en-US"/>
        </w:rPr>
        <w:t>.</w:t>
      </w:r>
    </w:p>
    <w:p w14:paraId="45B34C06" w14:textId="77777777" w:rsidR="00F71B97" w:rsidRPr="00F71B97" w:rsidRDefault="00F71B97" w:rsidP="00F71B97">
      <w:pPr>
        <w:spacing w:line="360" w:lineRule="auto"/>
        <w:ind w:firstLine="709"/>
        <w:jc w:val="both"/>
        <w:rPr>
          <w:rFonts w:eastAsia="Calibri"/>
          <w:sz w:val="28"/>
          <w:szCs w:val="28"/>
          <w:lang w:eastAsia="en-US"/>
        </w:rPr>
      </w:pPr>
      <w:r w:rsidRPr="00F71B97">
        <w:rPr>
          <w:rFonts w:eastAsia="Calibri"/>
          <w:sz w:val="28"/>
          <w:szCs w:val="28"/>
          <w:lang w:eastAsia="en-US"/>
        </w:rPr>
        <w:t>У стратегічному управлінні лідерство має вирішальне значення, оскільки:</w:t>
      </w:r>
    </w:p>
    <w:p w14:paraId="0A785D4C"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сприяє мобілізації організаційного потенціалу для досягнення довгострокових цілей;</w:t>
      </w:r>
    </w:p>
    <w:p w14:paraId="469FDB4A"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допомагає подолати опір змінам та формує психологічну готовність до трансформацій;</w:t>
      </w:r>
    </w:p>
    <w:p w14:paraId="7DAC85F0"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забезпечує психологічну згуртованість, що критично важливо в умовах кризи або конкуренції;</w:t>
      </w:r>
    </w:p>
    <w:p w14:paraId="5E9B4325"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lastRenderedPageBreak/>
        <w:t>впливає на формування організаційної культури, заснованої на цінностях, довірі та спільному баченні;</w:t>
      </w:r>
    </w:p>
    <w:p w14:paraId="056BBF22" w14:textId="77777777" w:rsidR="00F71B97" w:rsidRPr="00F71B97" w:rsidRDefault="00F71B97"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F71B97">
        <w:rPr>
          <w:rFonts w:ascii="Times New Roman" w:hAnsi="Times New Roman"/>
          <w:sz w:val="28"/>
          <w:szCs w:val="28"/>
          <w:lang w:val="uk-UA"/>
        </w:rPr>
        <w:t>створює емоційну стабільність, необхідну для прийняття стратегічних рішень в умовах невизначеності.</w:t>
      </w:r>
    </w:p>
    <w:p w14:paraId="290C10B7" w14:textId="42C89C44" w:rsidR="00F71B97" w:rsidRPr="00F71B97" w:rsidRDefault="00EB2049" w:rsidP="00F71B97">
      <w:pPr>
        <w:spacing w:line="360" w:lineRule="auto"/>
        <w:ind w:firstLine="709"/>
        <w:jc w:val="both"/>
        <w:rPr>
          <w:rFonts w:eastAsia="Calibri"/>
          <w:sz w:val="28"/>
          <w:szCs w:val="28"/>
          <w:lang w:eastAsia="en-US"/>
        </w:rPr>
      </w:pPr>
      <w:r>
        <w:rPr>
          <w:rFonts w:eastAsia="Calibri"/>
          <w:sz w:val="28"/>
          <w:szCs w:val="28"/>
          <w:lang w:eastAsia="en-US"/>
        </w:rPr>
        <w:t>Таким чином, л</w:t>
      </w:r>
      <w:r w:rsidR="00F71B97" w:rsidRPr="00F71B97">
        <w:rPr>
          <w:rFonts w:eastAsia="Calibri"/>
          <w:sz w:val="28"/>
          <w:szCs w:val="28"/>
          <w:lang w:eastAsia="en-US"/>
        </w:rPr>
        <w:t xml:space="preserve">ідерство і стиль управління </w:t>
      </w:r>
      <w:r w:rsidRPr="00B55BC9">
        <w:rPr>
          <w:rFonts w:eastAsia="TimesNewRoman"/>
          <w:sz w:val="28"/>
          <w:szCs w:val="28"/>
        </w:rPr>
        <w:t>–</w:t>
      </w:r>
      <w:r w:rsidR="00F71B97" w:rsidRPr="00F71B97">
        <w:rPr>
          <w:rFonts w:eastAsia="Calibri"/>
          <w:sz w:val="28"/>
          <w:szCs w:val="28"/>
          <w:lang w:eastAsia="en-US"/>
        </w:rPr>
        <w:t xml:space="preserve"> це не просто інструменти впливу, а глибокі психологічні механізми, які формують культуру управління, поведінку персоналу, сприйняття змін і готовність до розвитку. Ефективний стратегічний керівник повинен володіти лідерським потенціалом, адаптивністю стилю управління, емоційною компетентністю та вмінням створити навколо себе команду, орієнтовану на результат і зростання.</w:t>
      </w:r>
    </w:p>
    <w:p w14:paraId="6D9F7B56" w14:textId="465AB48B"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Психологічна сумісність і соціальна адаптація в колективі як чинники ефективного управління</w:t>
      </w:r>
      <w:r w:rsidR="00EB2049">
        <w:rPr>
          <w:rFonts w:eastAsia="Calibri"/>
          <w:sz w:val="28"/>
          <w:szCs w:val="28"/>
          <w:lang w:eastAsia="en-US"/>
        </w:rPr>
        <w:t>.</w:t>
      </w:r>
    </w:p>
    <w:p w14:paraId="5E18E9C9" w14:textId="6F99BCB2"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Психологічна сумісність і соціальна адаптація є важливими елементами психології управління, що визначають якість взаємодії між членами колективу, рівень комфорту у трудовому середовищі та загальну продуктивність команди. У контексті стратегічного управління ці чинники відіграють роль соціально-психологічного фундаменту, на якому базується реалізація змін, нововведень, а також збереження стабільності організаційної поведінки в періоди трансформацій.</w:t>
      </w:r>
    </w:p>
    <w:p w14:paraId="7CCDB143" w14:textId="77E8EE4C"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Психологічна сумісність: поняття та сутність</w:t>
      </w:r>
      <w:r w:rsidR="00EB2049">
        <w:rPr>
          <w:rFonts w:eastAsia="Calibri"/>
          <w:sz w:val="28"/>
          <w:szCs w:val="28"/>
          <w:lang w:eastAsia="en-US"/>
        </w:rPr>
        <w:t>.</w:t>
      </w:r>
    </w:p>
    <w:p w14:paraId="7A165118" w14:textId="425B4669"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 xml:space="preserve">Психологічна сумісність </w:t>
      </w:r>
      <w:r w:rsidR="00EB2049" w:rsidRPr="00B55BC9">
        <w:rPr>
          <w:rFonts w:eastAsia="TimesNewRoman"/>
          <w:sz w:val="28"/>
          <w:szCs w:val="28"/>
        </w:rPr>
        <w:t>–</w:t>
      </w:r>
      <w:r w:rsidRPr="009A6D70">
        <w:rPr>
          <w:rFonts w:eastAsia="Calibri"/>
          <w:sz w:val="28"/>
          <w:szCs w:val="28"/>
          <w:lang w:eastAsia="en-US"/>
        </w:rPr>
        <w:t xml:space="preserve"> це гармонійне співіснування особистостей у колективі, яке базується на схожості (або взаємодоповнюваності) характерів, цінностей, темпераментів, стилів спілкування та емоційного реагування. Вона проявляється у:</w:t>
      </w:r>
    </w:p>
    <w:p w14:paraId="45320C5D"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взаєморозумінні;</w:t>
      </w:r>
    </w:p>
    <w:p w14:paraId="2C11355C"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легкості комунікації;</w:t>
      </w:r>
    </w:p>
    <w:p w14:paraId="2B38E1A4"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відсутності напруження в спільній діяльності;</w:t>
      </w:r>
    </w:p>
    <w:p w14:paraId="4035148A"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взаємній довірі та підтримці;</w:t>
      </w:r>
    </w:p>
    <w:p w14:paraId="4F61C24E"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здатності до спільного вирішення завдань без конфліктів.</w:t>
      </w:r>
    </w:p>
    <w:p w14:paraId="746811CF" w14:textId="77777777"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lastRenderedPageBreak/>
        <w:t>Несумісність часто стає причиною міжособистісних конфліктів, дезорганізації роботи, втрати мотивації, підвищеного емоційного вигорання та плинності кадрів.</w:t>
      </w:r>
    </w:p>
    <w:p w14:paraId="57802C7B" w14:textId="77777777"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Фактори, що впливають на психологічну сумісність:</w:t>
      </w:r>
    </w:p>
    <w:p w14:paraId="6B37554E"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тип темпераменту (згідно з концепцією І. Павлова та Г. Айзенка);</w:t>
      </w:r>
    </w:p>
    <w:p w14:paraId="44D07D62"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особистісні установки та цінності;</w:t>
      </w:r>
    </w:p>
    <w:p w14:paraId="0D66EFBF"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соціально-психологічна роль у колективі (лідер, послідовник, генератор ідей, критик тощо);</w:t>
      </w:r>
    </w:p>
    <w:p w14:paraId="41082F61"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емоційна стабільність та стресостійкість.</w:t>
      </w:r>
    </w:p>
    <w:p w14:paraId="2EFFF882" w14:textId="76B83DEA"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Соціальна адаптація: визначення та механізми</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00EB2049">
        <w:rPr>
          <w:rFonts w:eastAsia="Calibri"/>
          <w:sz w:val="28"/>
          <w:szCs w:val="28"/>
          <w:lang w:eastAsia="en-US"/>
        </w:rPr>
        <w:t>.</w:t>
      </w:r>
    </w:p>
    <w:p w14:paraId="2B21FAFD" w14:textId="418B0FD2"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 xml:space="preserve">Соціальна адаптація </w:t>
      </w:r>
      <w:r w:rsidR="00EB2049" w:rsidRPr="00B55BC9">
        <w:rPr>
          <w:rFonts w:eastAsia="TimesNewRoman"/>
          <w:sz w:val="28"/>
          <w:szCs w:val="28"/>
        </w:rPr>
        <w:t>–</w:t>
      </w:r>
      <w:r w:rsidRPr="009A6D70">
        <w:rPr>
          <w:rFonts w:eastAsia="Calibri"/>
          <w:sz w:val="28"/>
          <w:szCs w:val="28"/>
          <w:lang w:eastAsia="en-US"/>
        </w:rPr>
        <w:t xml:space="preserve"> це процес пристосування працівника до умов нової соціально-професійної системи, що передбачає засвоєння норм, цінностей, ролей, очікувань та правил взаємодії, прийнятих у колективі.</w:t>
      </w:r>
      <w:r w:rsidR="00EB2049">
        <w:rPr>
          <w:rFonts w:eastAsia="Calibri"/>
          <w:sz w:val="28"/>
          <w:szCs w:val="28"/>
          <w:lang w:eastAsia="en-US"/>
        </w:rPr>
        <w:t xml:space="preserve"> </w:t>
      </w:r>
      <w:r w:rsidRPr="009A6D70">
        <w:rPr>
          <w:rFonts w:eastAsia="Calibri"/>
          <w:sz w:val="28"/>
          <w:szCs w:val="28"/>
          <w:lang w:eastAsia="en-US"/>
        </w:rPr>
        <w:t>Цей процес охоплює кілька рівнів:</w:t>
      </w:r>
    </w:p>
    <w:p w14:paraId="51A67FB8" w14:textId="61CCD250" w:rsidR="009A6D70" w:rsidRPr="009A6D70" w:rsidRDefault="009A6D70" w:rsidP="00762749">
      <w:pPr>
        <w:numPr>
          <w:ilvl w:val="0"/>
          <w:numId w:val="12"/>
        </w:numPr>
        <w:spacing w:line="360" w:lineRule="auto"/>
        <w:ind w:left="0" w:firstLine="709"/>
        <w:jc w:val="both"/>
        <w:rPr>
          <w:rFonts w:eastAsia="Calibri"/>
          <w:sz w:val="28"/>
          <w:szCs w:val="28"/>
          <w:lang w:eastAsia="en-US"/>
        </w:rPr>
      </w:pPr>
      <w:r w:rsidRPr="009A6D70">
        <w:rPr>
          <w:rFonts w:eastAsia="Calibri"/>
          <w:sz w:val="28"/>
          <w:szCs w:val="28"/>
          <w:lang w:eastAsia="en-US"/>
        </w:rPr>
        <w:t xml:space="preserve">Психологічна адаптація </w:t>
      </w:r>
      <w:r w:rsidR="00EB2049" w:rsidRPr="00B55BC9">
        <w:rPr>
          <w:rFonts w:eastAsia="TimesNewRoman"/>
          <w:sz w:val="28"/>
          <w:szCs w:val="28"/>
        </w:rPr>
        <w:t>–</w:t>
      </w:r>
      <w:r w:rsidRPr="009A6D70">
        <w:rPr>
          <w:rFonts w:eastAsia="Calibri"/>
          <w:sz w:val="28"/>
          <w:szCs w:val="28"/>
          <w:lang w:eastAsia="en-US"/>
        </w:rPr>
        <w:t xml:space="preserve"> звикання до нових умов праці, колективу, керівництва.</w:t>
      </w:r>
    </w:p>
    <w:p w14:paraId="7B7E9E71" w14:textId="54143080" w:rsidR="009A6D70" w:rsidRPr="009A6D70" w:rsidRDefault="009A6D70" w:rsidP="00762749">
      <w:pPr>
        <w:numPr>
          <w:ilvl w:val="0"/>
          <w:numId w:val="12"/>
        </w:numPr>
        <w:spacing w:line="360" w:lineRule="auto"/>
        <w:ind w:left="0" w:firstLine="709"/>
        <w:jc w:val="both"/>
        <w:rPr>
          <w:rFonts w:eastAsia="Calibri"/>
          <w:sz w:val="28"/>
          <w:szCs w:val="28"/>
          <w:lang w:eastAsia="en-US"/>
        </w:rPr>
      </w:pPr>
      <w:r w:rsidRPr="009A6D70">
        <w:rPr>
          <w:rFonts w:eastAsia="Calibri"/>
          <w:sz w:val="28"/>
          <w:szCs w:val="28"/>
          <w:lang w:eastAsia="en-US"/>
        </w:rPr>
        <w:t xml:space="preserve">Професійна адаптація </w:t>
      </w:r>
      <w:r w:rsidR="00EB2049" w:rsidRPr="00B55BC9">
        <w:rPr>
          <w:rFonts w:eastAsia="TimesNewRoman"/>
          <w:sz w:val="28"/>
          <w:szCs w:val="28"/>
        </w:rPr>
        <w:t>–</w:t>
      </w:r>
      <w:r w:rsidRPr="009A6D70">
        <w:rPr>
          <w:rFonts w:eastAsia="Calibri"/>
          <w:sz w:val="28"/>
          <w:szCs w:val="28"/>
          <w:lang w:eastAsia="en-US"/>
        </w:rPr>
        <w:t xml:space="preserve"> засвоєння специфіки діяльності, робочих стандартів, очікуваних результатів.</w:t>
      </w:r>
    </w:p>
    <w:p w14:paraId="439144C5" w14:textId="31A74F0E" w:rsidR="009A6D70" w:rsidRPr="009A6D70" w:rsidRDefault="009A6D70" w:rsidP="00762749">
      <w:pPr>
        <w:numPr>
          <w:ilvl w:val="0"/>
          <w:numId w:val="12"/>
        </w:numPr>
        <w:spacing w:line="360" w:lineRule="auto"/>
        <w:ind w:left="0" w:firstLine="709"/>
        <w:jc w:val="both"/>
        <w:rPr>
          <w:rFonts w:eastAsia="Calibri"/>
          <w:sz w:val="28"/>
          <w:szCs w:val="28"/>
          <w:lang w:eastAsia="en-US"/>
        </w:rPr>
      </w:pPr>
      <w:r w:rsidRPr="009A6D70">
        <w:rPr>
          <w:rFonts w:eastAsia="Calibri"/>
          <w:sz w:val="28"/>
          <w:szCs w:val="28"/>
          <w:lang w:eastAsia="en-US"/>
        </w:rPr>
        <w:t xml:space="preserve">Соціальна адаптація </w:t>
      </w:r>
      <w:r w:rsidR="00EB2049" w:rsidRPr="00B55BC9">
        <w:rPr>
          <w:rFonts w:eastAsia="TimesNewRoman"/>
          <w:sz w:val="28"/>
          <w:szCs w:val="28"/>
        </w:rPr>
        <w:t>–</w:t>
      </w:r>
      <w:r w:rsidRPr="009A6D70">
        <w:rPr>
          <w:rFonts w:eastAsia="Calibri"/>
          <w:sz w:val="28"/>
          <w:szCs w:val="28"/>
          <w:lang w:eastAsia="en-US"/>
        </w:rPr>
        <w:t xml:space="preserve"> включення у систему формальних і неформальних відносин у трудовому середовищі.</w:t>
      </w:r>
    </w:p>
    <w:p w14:paraId="37080CD0" w14:textId="65C17E9C" w:rsidR="009A6D70" w:rsidRPr="009A6D70" w:rsidRDefault="009A6D70" w:rsidP="00762749">
      <w:pPr>
        <w:numPr>
          <w:ilvl w:val="0"/>
          <w:numId w:val="12"/>
        </w:numPr>
        <w:spacing w:line="360" w:lineRule="auto"/>
        <w:ind w:left="0" w:firstLine="709"/>
        <w:jc w:val="both"/>
        <w:rPr>
          <w:rFonts w:eastAsia="Calibri"/>
          <w:sz w:val="28"/>
          <w:szCs w:val="28"/>
          <w:lang w:eastAsia="en-US"/>
        </w:rPr>
      </w:pPr>
      <w:r w:rsidRPr="009A6D70">
        <w:rPr>
          <w:rFonts w:eastAsia="Calibri"/>
          <w:sz w:val="28"/>
          <w:szCs w:val="28"/>
          <w:lang w:eastAsia="en-US"/>
        </w:rPr>
        <w:t xml:space="preserve">Організаційна адаптація </w:t>
      </w:r>
      <w:r w:rsidR="00EB2049" w:rsidRPr="00B55BC9">
        <w:rPr>
          <w:rFonts w:eastAsia="TimesNewRoman"/>
          <w:sz w:val="28"/>
          <w:szCs w:val="28"/>
        </w:rPr>
        <w:t>–</w:t>
      </w:r>
      <w:r w:rsidRPr="009A6D70">
        <w:rPr>
          <w:rFonts w:eastAsia="Calibri"/>
          <w:sz w:val="28"/>
          <w:szCs w:val="28"/>
          <w:lang w:eastAsia="en-US"/>
        </w:rPr>
        <w:t xml:space="preserve"> узгодження індивідуальних цілей з цілями організації.</w:t>
      </w:r>
    </w:p>
    <w:p w14:paraId="1BE32B27" w14:textId="3CA8FDE7"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Значення в системі стратегічного управління</w:t>
      </w:r>
      <w:r w:rsidR="00EB2049">
        <w:rPr>
          <w:rFonts w:eastAsia="Calibri"/>
          <w:sz w:val="28"/>
          <w:szCs w:val="28"/>
          <w:lang w:eastAsia="en-US"/>
        </w:rPr>
        <w:t>.</w:t>
      </w:r>
    </w:p>
    <w:p w14:paraId="74FB4AC9" w14:textId="77777777"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Управління організацією вимагає високого рівня психологічної згуртованості, особливо у стратегічних умовах, коли запроваджуються зміни, оптимізуються структури, переглядаються пріоритети. В таких ситуаціях:</w:t>
      </w:r>
    </w:p>
    <w:p w14:paraId="6770F621"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сумісні за стилем мислення та взаємодії працівники швидше об’єднуються навколо спільної мети;</w:t>
      </w:r>
    </w:p>
    <w:p w14:paraId="739F4C97"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lastRenderedPageBreak/>
        <w:t>адаптовані співробітники проявляють більшу лояльність, стресостійкість та ініціативність;</w:t>
      </w:r>
    </w:p>
    <w:p w14:paraId="414A3FAE"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знижуються ризики конфліктів під час реалізації стратегічних змін;</w:t>
      </w:r>
    </w:p>
    <w:p w14:paraId="5879D5BE"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підвищується якість командної роботи та ефективність комунікацій;</w:t>
      </w:r>
    </w:p>
    <w:p w14:paraId="5509CA91" w14:textId="77777777" w:rsidR="009A6D70" w:rsidRPr="009A6D70" w:rsidRDefault="009A6D70"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9A6D70">
        <w:rPr>
          <w:rFonts w:ascii="Times New Roman" w:hAnsi="Times New Roman"/>
          <w:sz w:val="28"/>
          <w:szCs w:val="28"/>
          <w:lang w:val="uk-UA"/>
        </w:rPr>
        <w:t>стимулюється розвиток корпоративної культури, орієнтованої на партнерство, довіру та відповідальність.</w:t>
      </w:r>
    </w:p>
    <w:p w14:paraId="4C774344" w14:textId="10070448" w:rsidR="009A6D70" w:rsidRPr="009A6D70" w:rsidRDefault="009A6D70" w:rsidP="009A6D70">
      <w:pPr>
        <w:spacing w:line="360" w:lineRule="auto"/>
        <w:ind w:firstLine="709"/>
        <w:jc w:val="both"/>
        <w:rPr>
          <w:rFonts w:eastAsia="Calibri"/>
          <w:sz w:val="28"/>
          <w:szCs w:val="28"/>
          <w:lang w:eastAsia="en-US"/>
        </w:rPr>
      </w:pPr>
      <w:r w:rsidRPr="009A6D70">
        <w:rPr>
          <w:rFonts w:eastAsia="Calibri"/>
          <w:sz w:val="28"/>
          <w:szCs w:val="28"/>
          <w:lang w:eastAsia="en-US"/>
        </w:rPr>
        <w:t>Інструменти формування сумісності та адаптації в колективі</w:t>
      </w:r>
      <w:r w:rsidR="00EB2049">
        <w:rPr>
          <w:rFonts w:eastAsia="Calibri"/>
          <w:sz w:val="28"/>
          <w:szCs w:val="28"/>
          <w:lang w:eastAsia="en-US"/>
        </w:rPr>
        <w:t>:</w:t>
      </w:r>
    </w:p>
    <w:p w14:paraId="165C545C" w14:textId="77777777" w:rsidR="009A6D70" w:rsidRPr="009A6D70" w:rsidRDefault="009A6D70" w:rsidP="00762749">
      <w:pPr>
        <w:numPr>
          <w:ilvl w:val="0"/>
          <w:numId w:val="13"/>
        </w:numPr>
        <w:spacing w:line="360" w:lineRule="auto"/>
        <w:ind w:left="0" w:firstLine="709"/>
        <w:jc w:val="both"/>
        <w:rPr>
          <w:rFonts w:eastAsia="Calibri"/>
          <w:sz w:val="28"/>
          <w:szCs w:val="28"/>
          <w:lang w:eastAsia="en-US"/>
        </w:rPr>
      </w:pPr>
      <w:r w:rsidRPr="009A6D70">
        <w:rPr>
          <w:rFonts w:eastAsia="Calibri"/>
          <w:sz w:val="28"/>
          <w:szCs w:val="28"/>
          <w:lang w:eastAsia="en-US"/>
        </w:rPr>
        <w:t>Психологічне тестування на етапі відбору (тести на сумісність, тип особистості, рівень комунікабельності).</w:t>
      </w:r>
    </w:p>
    <w:p w14:paraId="6F1CF9ED" w14:textId="2C941740" w:rsidR="009A6D70" w:rsidRPr="009A6D70" w:rsidRDefault="009A6D70" w:rsidP="00762749">
      <w:pPr>
        <w:numPr>
          <w:ilvl w:val="0"/>
          <w:numId w:val="13"/>
        </w:numPr>
        <w:spacing w:line="360" w:lineRule="auto"/>
        <w:ind w:left="0" w:firstLine="709"/>
        <w:jc w:val="both"/>
        <w:rPr>
          <w:rFonts w:eastAsia="Calibri"/>
          <w:sz w:val="28"/>
          <w:szCs w:val="28"/>
          <w:lang w:eastAsia="en-US"/>
        </w:rPr>
      </w:pPr>
      <w:r w:rsidRPr="009A6D70">
        <w:rPr>
          <w:rFonts w:eastAsia="Calibri"/>
          <w:sz w:val="28"/>
          <w:szCs w:val="28"/>
          <w:lang w:eastAsia="en-US"/>
        </w:rPr>
        <w:t xml:space="preserve">Програми адаптації нових працівників (менторство, ознайомчі тренінги, </w:t>
      </w:r>
      <w:r w:rsidR="00EB2049">
        <w:rPr>
          <w:rFonts w:eastAsia="Calibri"/>
          <w:sz w:val="28"/>
          <w:szCs w:val="28"/>
          <w:lang w:eastAsia="en-US"/>
        </w:rPr>
        <w:t>«</w:t>
      </w:r>
      <w:r w:rsidRPr="009A6D70">
        <w:rPr>
          <w:rFonts w:eastAsia="Calibri"/>
          <w:sz w:val="28"/>
          <w:szCs w:val="28"/>
          <w:lang w:eastAsia="en-US"/>
        </w:rPr>
        <w:t>вступна інтеграція</w:t>
      </w:r>
      <w:r w:rsidR="00EB2049">
        <w:rPr>
          <w:rFonts w:eastAsia="Calibri"/>
          <w:sz w:val="28"/>
          <w:szCs w:val="28"/>
          <w:lang w:eastAsia="en-US"/>
        </w:rPr>
        <w:t>»</w:t>
      </w:r>
      <w:r w:rsidRPr="009A6D70">
        <w:rPr>
          <w:rFonts w:eastAsia="Calibri"/>
          <w:sz w:val="28"/>
          <w:szCs w:val="28"/>
          <w:lang w:eastAsia="en-US"/>
        </w:rPr>
        <w:t>).</w:t>
      </w:r>
    </w:p>
    <w:p w14:paraId="45ACF541" w14:textId="426720BF" w:rsidR="009A6D70" w:rsidRPr="009A6D70" w:rsidRDefault="009A6D70" w:rsidP="00762749">
      <w:pPr>
        <w:numPr>
          <w:ilvl w:val="0"/>
          <w:numId w:val="13"/>
        </w:numPr>
        <w:spacing w:line="360" w:lineRule="auto"/>
        <w:ind w:left="0" w:firstLine="709"/>
        <w:jc w:val="both"/>
        <w:rPr>
          <w:rFonts w:eastAsia="Calibri"/>
          <w:sz w:val="28"/>
          <w:szCs w:val="28"/>
          <w:lang w:eastAsia="en-US"/>
        </w:rPr>
      </w:pPr>
      <w:r w:rsidRPr="009A6D70">
        <w:rPr>
          <w:rFonts w:eastAsia="Calibri"/>
          <w:sz w:val="28"/>
          <w:szCs w:val="28"/>
          <w:lang w:eastAsia="en-US"/>
        </w:rPr>
        <w:t xml:space="preserve">Ротація кадрів </w:t>
      </w:r>
      <w:r w:rsidR="00EB2049" w:rsidRPr="00B55BC9">
        <w:rPr>
          <w:rFonts w:eastAsia="TimesNewRoman"/>
          <w:sz w:val="28"/>
          <w:szCs w:val="28"/>
        </w:rPr>
        <w:t>–</w:t>
      </w:r>
      <w:r w:rsidRPr="009A6D70">
        <w:rPr>
          <w:rFonts w:eastAsia="Calibri"/>
          <w:sz w:val="28"/>
          <w:szCs w:val="28"/>
          <w:lang w:eastAsia="en-US"/>
        </w:rPr>
        <w:t xml:space="preserve"> для формування гнучкості та взаємоповаги між працівниками з різним досвідом.</w:t>
      </w:r>
    </w:p>
    <w:p w14:paraId="174997B5" w14:textId="77777777" w:rsidR="009A6D70" w:rsidRPr="009A6D70" w:rsidRDefault="009A6D70" w:rsidP="00762749">
      <w:pPr>
        <w:numPr>
          <w:ilvl w:val="0"/>
          <w:numId w:val="13"/>
        </w:numPr>
        <w:spacing w:line="360" w:lineRule="auto"/>
        <w:ind w:left="0" w:firstLine="709"/>
        <w:jc w:val="both"/>
        <w:rPr>
          <w:rFonts w:eastAsia="Calibri"/>
          <w:sz w:val="28"/>
          <w:szCs w:val="28"/>
          <w:lang w:eastAsia="en-US"/>
        </w:rPr>
      </w:pPr>
      <w:r w:rsidRPr="009A6D70">
        <w:rPr>
          <w:rFonts w:eastAsia="Calibri"/>
          <w:sz w:val="28"/>
          <w:szCs w:val="28"/>
          <w:lang w:eastAsia="en-US"/>
        </w:rPr>
        <w:t>Тімбілдинги, тренінги емоційного інтелекту та комунікації.</w:t>
      </w:r>
    </w:p>
    <w:p w14:paraId="7D4DAD1A" w14:textId="5AD0B1D0" w:rsidR="009A6D70" w:rsidRPr="009A6D70" w:rsidRDefault="009A6D70" w:rsidP="00762749">
      <w:pPr>
        <w:numPr>
          <w:ilvl w:val="0"/>
          <w:numId w:val="13"/>
        </w:numPr>
        <w:spacing w:line="360" w:lineRule="auto"/>
        <w:ind w:left="0" w:firstLine="709"/>
        <w:jc w:val="both"/>
        <w:rPr>
          <w:rFonts w:eastAsia="Calibri"/>
          <w:sz w:val="28"/>
          <w:szCs w:val="28"/>
          <w:lang w:eastAsia="en-US"/>
        </w:rPr>
      </w:pPr>
      <w:r w:rsidRPr="009A6D70">
        <w:rPr>
          <w:rFonts w:eastAsia="Calibri"/>
          <w:sz w:val="28"/>
          <w:szCs w:val="28"/>
          <w:lang w:eastAsia="en-US"/>
        </w:rPr>
        <w:t>Регулярний зворотний зв’язок з боку керівника, який сприяє побудові довіри</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Pr="009A6D70">
        <w:rPr>
          <w:rFonts w:eastAsia="Calibri"/>
          <w:sz w:val="28"/>
          <w:szCs w:val="28"/>
          <w:lang w:eastAsia="en-US"/>
        </w:rPr>
        <w:t>.</w:t>
      </w:r>
    </w:p>
    <w:p w14:paraId="25FAE795" w14:textId="0BC8C52B" w:rsidR="009A6D70" w:rsidRPr="009A6D70" w:rsidRDefault="00EB2049" w:rsidP="009A6D70">
      <w:pPr>
        <w:spacing w:line="360" w:lineRule="auto"/>
        <w:ind w:firstLine="709"/>
        <w:jc w:val="both"/>
        <w:rPr>
          <w:rFonts w:eastAsia="Calibri"/>
          <w:sz w:val="28"/>
          <w:szCs w:val="28"/>
          <w:lang w:eastAsia="en-US"/>
        </w:rPr>
      </w:pPr>
      <w:r>
        <w:rPr>
          <w:rFonts w:eastAsia="Calibri"/>
          <w:sz w:val="28"/>
          <w:szCs w:val="28"/>
          <w:lang w:eastAsia="en-US"/>
        </w:rPr>
        <w:t>Таким чином, п</w:t>
      </w:r>
      <w:r w:rsidR="009A6D70" w:rsidRPr="009A6D70">
        <w:rPr>
          <w:rFonts w:eastAsia="Calibri"/>
          <w:sz w:val="28"/>
          <w:szCs w:val="28"/>
          <w:lang w:eastAsia="en-US"/>
        </w:rPr>
        <w:t>сихологічна сумісність і соціальна адаптація є необхідними умовами ефективної реалізації управлінських стратегій, оскільки саме вони створюють передумови для стабільного функціонування колективу, емоційної згуртованості та високої командної продуктивності. Їх урахування в управлінні дозволяє знизити соціальну напруженість, мінімізувати ризики кадрових втрат, забезпечити стійкий розвиток підприємства через підвищення людського потенціалу.</w:t>
      </w:r>
    </w:p>
    <w:p w14:paraId="33016461" w14:textId="3040AB15"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Емоційний інтелект у системі управління: сутність, значення, інструменти</w:t>
      </w:r>
      <w:r w:rsidR="00EB2049">
        <w:rPr>
          <w:rFonts w:eastAsia="Calibri"/>
          <w:sz w:val="28"/>
          <w:szCs w:val="28"/>
          <w:lang w:eastAsia="en-US"/>
        </w:rPr>
        <w:t>.</w:t>
      </w:r>
    </w:p>
    <w:p w14:paraId="5774A28C" w14:textId="064C2D94"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 xml:space="preserve">Емоційний інтелект (EI) </w:t>
      </w:r>
      <w:r w:rsidR="00EB2049" w:rsidRPr="00B55BC9">
        <w:rPr>
          <w:rFonts w:eastAsia="TimesNewRoman"/>
          <w:sz w:val="28"/>
          <w:szCs w:val="28"/>
        </w:rPr>
        <w:t>–</w:t>
      </w:r>
      <w:r w:rsidRPr="00402FB2">
        <w:rPr>
          <w:rFonts w:eastAsia="Calibri"/>
          <w:sz w:val="28"/>
          <w:szCs w:val="28"/>
          <w:lang w:eastAsia="en-US"/>
        </w:rPr>
        <w:t xml:space="preserve"> це здатність людини розпізнавати, розуміти, управляти власними емоціями та емоціями інших людей, а також конструктивно використовувати емоційний компонент у процесі міжособистісної взаємодії, прийняття рішень і лідерства. У системі управління емоційний інтелект розглядається як ключова управлінська компетенція, що впливає на </w:t>
      </w:r>
      <w:r w:rsidRPr="00402FB2">
        <w:rPr>
          <w:rFonts w:eastAsia="Calibri"/>
          <w:sz w:val="28"/>
          <w:szCs w:val="28"/>
          <w:lang w:eastAsia="en-US"/>
        </w:rPr>
        <w:lastRenderedPageBreak/>
        <w:t>ефективність лідера, стабільність організаційного клімату та продуктивність персоналу.</w:t>
      </w:r>
    </w:p>
    <w:p w14:paraId="2030B98A" w14:textId="77777777"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Складові емоційного інтелекту (за Деніелом Ґоулманом):</w:t>
      </w:r>
    </w:p>
    <w:p w14:paraId="084A9770" w14:textId="77777777" w:rsidR="00402FB2" w:rsidRPr="00402FB2" w:rsidRDefault="00402FB2" w:rsidP="00762749">
      <w:pPr>
        <w:numPr>
          <w:ilvl w:val="0"/>
          <w:numId w:val="14"/>
        </w:numPr>
        <w:spacing w:line="360" w:lineRule="auto"/>
        <w:ind w:left="0" w:firstLine="709"/>
        <w:jc w:val="both"/>
        <w:rPr>
          <w:rFonts w:eastAsia="Calibri"/>
          <w:sz w:val="28"/>
          <w:szCs w:val="28"/>
          <w:lang w:eastAsia="en-US"/>
        </w:rPr>
      </w:pPr>
      <w:r w:rsidRPr="00402FB2">
        <w:rPr>
          <w:rFonts w:eastAsia="Calibri"/>
          <w:sz w:val="28"/>
          <w:szCs w:val="28"/>
          <w:lang w:eastAsia="en-US"/>
        </w:rPr>
        <w:t>Самоусвідомлення – здатність розпізнавати власні емоції, розуміти, як вони впливають на поведінку та управлінські рішення. Керівник із високим рівнем самоусвідомлення краще орієнтується в своїх сильних і слабких сторонах.</w:t>
      </w:r>
    </w:p>
    <w:p w14:paraId="30A04EEC" w14:textId="77777777" w:rsidR="00402FB2" w:rsidRPr="00402FB2" w:rsidRDefault="00402FB2" w:rsidP="00762749">
      <w:pPr>
        <w:numPr>
          <w:ilvl w:val="0"/>
          <w:numId w:val="14"/>
        </w:numPr>
        <w:spacing w:line="360" w:lineRule="auto"/>
        <w:ind w:left="0" w:firstLine="709"/>
        <w:jc w:val="both"/>
        <w:rPr>
          <w:rFonts w:eastAsia="Calibri"/>
          <w:sz w:val="28"/>
          <w:szCs w:val="28"/>
          <w:lang w:eastAsia="en-US"/>
        </w:rPr>
      </w:pPr>
      <w:r w:rsidRPr="00402FB2">
        <w:rPr>
          <w:rFonts w:eastAsia="Calibri"/>
          <w:sz w:val="28"/>
          <w:szCs w:val="28"/>
          <w:lang w:eastAsia="en-US"/>
        </w:rPr>
        <w:t>Саморегуляція – вміння контролювати імпульсивні реакції, справлятися зі стресом, діяти виважено в конфліктних чи критичних ситуаціях. Це важливо для керівників, які повинні залишатися стабільними навіть у кризові моменти.</w:t>
      </w:r>
    </w:p>
    <w:p w14:paraId="11008629" w14:textId="77777777" w:rsidR="00402FB2" w:rsidRPr="00402FB2" w:rsidRDefault="00402FB2" w:rsidP="00762749">
      <w:pPr>
        <w:numPr>
          <w:ilvl w:val="0"/>
          <w:numId w:val="14"/>
        </w:numPr>
        <w:spacing w:line="360" w:lineRule="auto"/>
        <w:ind w:left="0" w:firstLine="709"/>
        <w:jc w:val="both"/>
        <w:rPr>
          <w:rFonts w:eastAsia="Calibri"/>
          <w:sz w:val="28"/>
          <w:szCs w:val="28"/>
          <w:lang w:eastAsia="en-US"/>
        </w:rPr>
      </w:pPr>
      <w:r w:rsidRPr="00402FB2">
        <w:rPr>
          <w:rFonts w:eastAsia="Calibri"/>
          <w:sz w:val="28"/>
          <w:szCs w:val="28"/>
          <w:lang w:eastAsia="en-US"/>
        </w:rPr>
        <w:t>Мотивація – внутрішня цілеспрямованість, бажання досягати високих результатів не лише через зовнішні винагороди, а й заради особистісного розвитку та реалізації цінностей.</w:t>
      </w:r>
    </w:p>
    <w:p w14:paraId="5C277EE0" w14:textId="77777777" w:rsidR="00402FB2" w:rsidRPr="00402FB2" w:rsidRDefault="00402FB2" w:rsidP="00762749">
      <w:pPr>
        <w:numPr>
          <w:ilvl w:val="0"/>
          <w:numId w:val="14"/>
        </w:numPr>
        <w:spacing w:line="360" w:lineRule="auto"/>
        <w:ind w:left="0" w:firstLine="709"/>
        <w:jc w:val="both"/>
        <w:rPr>
          <w:rFonts w:eastAsia="Calibri"/>
          <w:sz w:val="28"/>
          <w:szCs w:val="28"/>
          <w:lang w:eastAsia="en-US"/>
        </w:rPr>
      </w:pPr>
      <w:r w:rsidRPr="00402FB2">
        <w:rPr>
          <w:rFonts w:eastAsia="Calibri"/>
          <w:sz w:val="28"/>
          <w:szCs w:val="28"/>
          <w:lang w:eastAsia="en-US"/>
        </w:rPr>
        <w:t>Емпатія – здатність розуміти емоції, потреби та проблеми інших людей. Емпатичний керівник здатен формувати згуртовані команди, помічати напругу в колективі та підтримувати здорову атмосферу.</w:t>
      </w:r>
    </w:p>
    <w:p w14:paraId="723B491D" w14:textId="72012F5B" w:rsidR="00402FB2" w:rsidRPr="00402FB2" w:rsidRDefault="00402FB2" w:rsidP="00762749">
      <w:pPr>
        <w:numPr>
          <w:ilvl w:val="0"/>
          <w:numId w:val="14"/>
        </w:numPr>
        <w:spacing w:line="360" w:lineRule="auto"/>
        <w:ind w:left="0" w:firstLine="709"/>
        <w:jc w:val="both"/>
        <w:rPr>
          <w:rFonts w:eastAsia="Calibri"/>
          <w:sz w:val="28"/>
          <w:szCs w:val="28"/>
          <w:lang w:eastAsia="en-US"/>
        </w:rPr>
      </w:pPr>
      <w:r w:rsidRPr="00402FB2">
        <w:rPr>
          <w:rFonts w:eastAsia="Calibri"/>
          <w:sz w:val="28"/>
          <w:szCs w:val="28"/>
          <w:lang w:eastAsia="en-US"/>
        </w:rPr>
        <w:t>Соціальні навички – комунікативна гнучкість, здатність налагоджувати відносини, впливати, вести переговори, вирішувати конфлікти та працювати в команді</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Pr="00402FB2">
        <w:rPr>
          <w:rFonts w:eastAsia="Calibri"/>
          <w:sz w:val="28"/>
          <w:szCs w:val="28"/>
          <w:lang w:eastAsia="en-US"/>
        </w:rPr>
        <w:t>.</w:t>
      </w:r>
    </w:p>
    <w:p w14:paraId="6E6ABF40" w14:textId="3AF088C3"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Значення емоційного інтелекту в управлінні</w:t>
      </w:r>
      <w:r w:rsidR="00EB2049">
        <w:rPr>
          <w:rFonts w:eastAsia="Calibri"/>
          <w:sz w:val="28"/>
          <w:szCs w:val="28"/>
          <w:lang w:eastAsia="en-US"/>
        </w:rPr>
        <w:t>.</w:t>
      </w:r>
    </w:p>
    <w:p w14:paraId="1037FA3B" w14:textId="77777777"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У стратегічному управлінні емоційний інтелект не менш важливий, ніж аналітичні або технічні навички. Він:</w:t>
      </w:r>
    </w:p>
    <w:p w14:paraId="4E876633"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підвищує якість управлінських рішень, знижуючи вплив емоційних перекосів;</w:t>
      </w:r>
    </w:p>
    <w:p w14:paraId="3B689848"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забезпечує лідерський вплив без тиску, через натхнення та емоційну підтримку;</w:t>
      </w:r>
    </w:p>
    <w:p w14:paraId="36A6CF42"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зміцнює емоційний клімат в організації;</w:t>
      </w:r>
    </w:p>
    <w:p w14:paraId="3869ED4B"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покращує комунікацію на всіх рівнях і мінімізує внутрішні конфлікти;</w:t>
      </w:r>
    </w:p>
    <w:p w14:paraId="52C139AD"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lastRenderedPageBreak/>
        <w:t>стимулює стійкість до стресів та адаптацію до змін.</w:t>
      </w:r>
    </w:p>
    <w:p w14:paraId="59CE7D1C" w14:textId="58E7F8EB"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Дослідження (у т.ч. Ґоулмана, Саловейя та Майєра) доводять, що емоційний інтелект частіше є вирішальним фактором успіху менеджера, ніж IQ або професійний досвід</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Pr="00402FB2">
        <w:rPr>
          <w:rFonts w:eastAsia="Calibri"/>
          <w:sz w:val="28"/>
          <w:szCs w:val="28"/>
          <w:lang w:eastAsia="en-US"/>
        </w:rPr>
        <w:t>.</w:t>
      </w:r>
    </w:p>
    <w:p w14:paraId="31CE75FC" w14:textId="77777777"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Інструменти розвитку емоційного інтелекту в управлінській практиці</w:t>
      </w:r>
    </w:p>
    <w:p w14:paraId="589119E4" w14:textId="77777777" w:rsidR="00402FB2" w:rsidRPr="00402FB2" w:rsidRDefault="00402FB2" w:rsidP="00762749">
      <w:pPr>
        <w:numPr>
          <w:ilvl w:val="0"/>
          <w:numId w:val="15"/>
        </w:numPr>
        <w:spacing w:line="360" w:lineRule="auto"/>
        <w:ind w:left="0" w:firstLine="709"/>
        <w:jc w:val="both"/>
        <w:rPr>
          <w:rFonts w:eastAsia="Calibri"/>
          <w:sz w:val="28"/>
          <w:szCs w:val="28"/>
          <w:lang w:eastAsia="en-US"/>
        </w:rPr>
      </w:pPr>
      <w:r w:rsidRPr="00402FB2">
        <w:rPr>
          <w:rFonts w:eastAsia="Calibri"/>
          <w:sz w:val="28"/>
          <w:szCs w:val="28"/>
          <w:lang w:eastAsia="en-US"/>
        </w:rPr>
        <w:t>Тренінги емоційної обізнаності – розвиток здатності до розпізнавання та вербалізації емоцій.</w:t>
      </w:r>
    </w:p>
    <w:p w14:paraId="519B1565" w14:textId="77777777" w:rsidR="00402FB2" w:rsidRPr="00402FB2" w:rsidRDefault="00402FB2" w:rsidP="00762749">
      <w:pPr>
        <w:numPr>
          <w:ilvl w:val="0"/>
          <w:numId w:val="15"/>
        </w:numPr>
        <w:spacing w:line="360" w:lineRule="auto"/>
        <w:ind w:left="0" w:firstLine="709"/>
        <w:jc w:val="both"/>
        <w:rPr>
          <w:rFonts w:eastAsia="Calibri"/>
          <w:sz w:val="28"/>
          <w:szCs w:val="28"/>
          <w:lang w:eastAsia="en-US"/>
        </w:rPr>
      </w:pPr>
      <w:r w:rsidRPr="00402FB2">
        <w:rPr>
          <w:rFonts w:eastAsia="Calibri"/>
          <w:sz w:val="28"/>
          <w:szCs w:val="28"/>
          <w:lang w:eastAsia="en-US"/>
        </w:rPr>
        <w:t>Практика саморефлексії – щоденники настрою, аналіз емоційної реакції на події.</w:t>
      </w:r>
    </w:p>
    <w:p w14:paraId="4590AE2A" w14:textId="77777777" w:rsidR="00402FB2" w:rsidRPr="00402FB2" w:rsidRDefault="00402FB2" w:rsidP="00762749">
      <w:pPr>
        <w:numPr>
          <w:ilvl w:val="0"/>
          <w:numId w:val="15"/>
        </w:numPr>
        <w:spacing w:line="360" w:lineRule="auto"/>
        <w:ind w:left="0" w:firstLine="709"/>
        <w:jc w:val="both"/>
        <w:rPr>
          <w:rFonts w:eastAsia="Calibri"/>
          <w:sz w:val="28"/>
          <w:szCs w:val="28"/>
          <w:lang w:eastAsia="en-US"/>
        </w:rPr>
      </w:pPr>
      <w:r w:rsidRPr="00402FB2">
        <w:rPr>
          <w:rFonts w:eastAsia="Calibri"/>
          <w:sz w:val="28"/>
          <w:szCs w:val="28"/>
          <w:lang w:eastAsia="en-US"/>
        </w:rPr>
        <w:t>Регулярний зворотний зв’язок у колективі – як частина культури відкритого діалогу.</w:t>
      </w:r>
    </w:p>
    <w:p w14:paraId="5A765F5E" w14:textId="77777777" w:rsidR="00402FB2" w:rsidRPr="00402FB2" w:rsidRDefault="00402FB2" w:rsidP="00762749">
      <w:pPr>
        <w:numPr>
          <w:ilvl w:val="0"/>
          <w:numId w:val="15"/>
        </w:numPr>
        <w:spacing w:line="360" w:lineRule="auto"/>
        <w:ind w:left="0" w:firstLine="709"/>
        <w:jc w:val="both"/>
        <w:rPr>
          <w:rFonts w:eastAsia="Calibri"/>
          <w:sz w:val="28"/>
          <w:szCs w:val="28"/>
          <w:lang w:eastAsia="en-US"/>
        </w:rPr>
      </w:pPr>
      <w:r w:rsidRPr="00402FB2">
        <w:rPr>
          <w:rFonts w:eastAsia="Calibri"/>
          <w:sz w:val="28"/>
          <w:szCs w:val="28"/>
          <w:lang w:eastAsia="en-US"/>
        </w:rPr>
        <w:t>Навчання емпатії – через кейси, рольові ігри, розбір конфліктних ситуацій.</w:t>
      </w:r>
    </w:p>
    <w:p w14:paraId="0A357863" w14:textId="3A194273" w:rsidR="00402FB2" w:rsidRPr="00402FB2" w:rsidRDefault="00402FB2" w:rsidP="00762749">
      <w:pPr>
        <w:numPr>
          <w:ilvl w:val="0"/>
          <w:numId w:val="15"/>
        </w:numPr>
        <w:spacing w:line="360" w:lineRule="auto"/>
        <w:ind w:left="0" w:firstLine="709"/>
        <w:jc w:val="both"/>
        <w:rPr>
          <w:rFonts w:eastAsia="Calibri"/>
          <w:sz w:val="28"/>
          <w:szCs w:val="28"/>
          <w:lang w:eastAsia="en-US"/>
        </w:rPr>
      </w:pPr>
      <w:r w:rsidRPr="00402FB2">
        <w:rPr>
          <w:rFonts w:eastAsia="Calibri"/>
          <w:sz w:val="28"/>
          <w:szCs w:val="28"/>
          <w:lang w:eastAsia="en-US"/>
        </w:rPr>
        <w:t>Менторинг і коучинг – індивідуальний розвиток навичок саморегуляції та впливу</w:t>
      </w:r>
      <w:r w:rsidR="00000AA5">
        <w:rPr>
          <w:rFonts w:eastAsia="Calibri"/>
          <w:sz w:val="28"/>
          <w:szCs w:val="28"/>
          <w:lang w:eastAsia="en-US"/>
        </w:rPr>
        <w:t xml:space="preserve"> </w:t>
      </w:r>
      <w:r w:rsidR="00000AA5" w:rsidRPr="00F037C6">
        <w:rPr>
          <w:rFonts w:eastAsia="Calibri"/>
          <w:sz w:val="28"/>
          <w:szCs w:val="28"/>
          <w:lang w:eastAsia="en-US"/>
        </w:rPr>
        <w:t>[</w:t>
      </w:r>
      <w:r w:rsidR="00000AA5">
        <w:rPr>
          <w:rFonts w:eastAsia="Calibri"/>
          <w:sz w:val="28"/>
          <w:szCs w:val="28"/>
          <w:lang w:eastAsia="en-US"/>
        </w:rPr>
        <w:t>24</w:t>
      </w:r>
      <w:r w:rsidR="00000AA5" w:rsidRPr="00F037C6">
        <w:rPr>
          <w:rFonts w:eastAsia="Calibri"/>
          <w:sz w:val="28"/>
          <w:szCs w:val="28"/>
          <w:lang w:eastAsia="en-US"/>
        </w:rPr>
        <w:t>]</w:t>
      </w:r>
      <w:r w:rsidRPr="00402FB2">
        <w:rPr>
          <w:rFonts w:eastAsia="Calibri"/>
          <w:sz w:val="28"/>
          <w:szCs w:val="28"/>
          <w:lang w:eastAsia="en-US"/>
        </w:rPr>
        <w:t>.</w:t>
      </w:r>
    </w:p>
    <w:p w14:paraId="0F4166A6" w14:textId="1CBA4793"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Емоційний інтелект і стратегічне управління</w:t>
      </w:r>
      <w:r w:rsidR="00EB2049">
        <w:rPr>
          <w:rFonts w:eastAsia="Calibri"/>
          <w:sz w:val="28"/>
          <w:szCs w:val="28"/>
          <w:lang w:eastAsia="en-US"/>
        </w:rPr>
        <w:t>.</w:t>
      </w:r>
    </w:p>
    <w:p w14:paraId="5B0BB124" w14:textId="77777777" w:rsidR="00402FB2" w:rsidRPr="00402FB2" w:rsidRDefault="00402FB2" w:rsidP="00402FB2">
      <w:pPr>
        <w:spacing w:line="360" w:lineRule="auto"/>
        <w:ind w:firstLine="709"/>
        <w:jc w:val="both"/>
        <w:rPr>
          <w:rFonts w:eastAsia="Calibri"/>
          <w:sz w:val="28"/>
          <w:szCs w:val="28"/>
          <w:lang w:eastAsia="en-US"/>
        </w:rPr>
      </w:pPr>
      <w:r w:rsidRPr="00402FB2">
        <w:rPr>
          <w:rFonts w:eastAsia="Calibri"/>
          <w:sz w:val="28"/>
          <w:szCs w:val="28"/>
          <w:lang w:eastAsia="en-US"/>
        </w:rPr>
        <w:t>У стратегічному контексті EI дає керівнику змогу:</w:t>
      </w:r>
    </w:p>
    <w:p w14:paraId="6A978CD0"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ефективно працювати з непевністю та опором змінам;</w:t>
      </w:r>
    </w:p>
    <w:p w14:paraId="5302067D"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інтуїтивно відчувати ризики та можливості, які не видно в аналітичних звітах;</w:t>
      </w:r>
    </w:p>
    <w:p w14:paraId="0FBFDE14"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створювати культуру довіри та залученості, що є основою для довгострокового успіху;</w:t>
      </w:r>
    </w:p>
    <w:p w14:paraId="4EB7519F" w14:textId="77777777" w:rsidR="00402FB2" w:rsidRPr="00402FB2" w:rsidRDefault="00402FB2" w:rsidP="00762749">
      <w:pPr>
        <w:pStyle w:val="af4"/>
        <w:numPr>
          <w:ilvl w:val="0"/>
          <w:numId w:val="16"/>
        </w:numPr>
        <w:tabs>
          <w:tab w:val="num" w:pos="1440"/>
        </w:tabs>
        <w:spacing w:after="0" w:line="360" w:lineRule="auto"/>
        <w:ind w:left="0" w:firstLine="709"/>
        <w:jc w:val="both"/>
        <w:rPr>
          <w:rFonts w:ascii="Times New Roman" w:hAnsi="Times New Roman"/>
          <w:sz w:val="28"/>
          <w:szCs w:val="28"/>
          <w:lang w:val="uk-UA"/>
        </w:rPr>
      </w:pPr>
      <w:r w:rsidRPr="00402FB2">
        <w:rPr>
          <w:rFonts w:ascii="Times New Roman" w:hAnsi="Times New Roman"/>
          <w:sz w:val="28"/>
          <w:szCs w:val="28"/>
          <w:lang w:val="uk-UA"/>
        </w:rPr>
        <w:t>формувати емоційно зріле середовище, де персонал здатен ефективно адаптуватися до трансформацій.</w:t>
      </w:r>
    </w:p>
    <w:p w14:paraId="705EA40C" w14:textId="6ED75CAB" w:rsidR="00402FB2" w:rsidRPr="00402FB2" w:rsidRDefault="00EB2049" w:rsidP="00402FB2">
      <w:pPr>
        <w:spacing w:line="360" w:lineRule="auto"/>
        <w:ind w:firstLine="709"/>
        <w:jc w:val="both"/>
        <w:rPr>
          <w:rFonts w:eastAsia="Calibri"/>
          <w:sz w:val="28"/>
          <w:szCs w:val="28"/>
          <w:lang w:eastAsia="en-US"/>
        </w:rPr>
      </w:pPr>
      <w:r>
        <w:rPr>
          <w:rFonts w:eastAsia="Calibri"/>
          <w:sz w:val="28"/>
          <w:szCs w:val="28"/>
          <w:lang w:eastAsia="en-US"/>
        </w:rPr>
        <w:t>Таким чином, е</w:t>
      </w:r>
      <w:r w:rsidR="00402FB2" w:rsidRPr="00402FB2">
        <w:rPr>
          <w:rFonts w:eastAsia="Calibri"/>
          <w:sz w:val="28"/>
          <w:szCs w:val="28"/>
          <w:lang w:eastAsia="en-US"/>
        </w:rPr>
        <w:t xml:space="preserve">моційний інтелект </w:t>
      </w:r>
      <w:r w:rsidRPr="00B55BC9">
        <w:rPr>
          <w:rFonts w:eastAsia="TimesNewRoman"/>
          <w:sz w:val="28"/>
          <w:szCs w:val="28"/>
        </w:rPr>
        <w:t>–</w:t>
      </w:r>
      <w:r w:rsidR="00402FB2" w:rsidRPr="00402FB2">
        <w:rPr>
          <w:rFonts w:eastAsia="Calibri"/>
          <w:sz w:val="28"/>
          <w:szCs w:val="28"/>
          <w:lang w:eastAsia="en-US"/>
        </w:rPr>
        <w:t xml:space="preserve"> це невід’ємна складова психологічного управління, яка дозволяє керівнику ефективно взаємодіяти з підлеглими, формувати продуктивні команди, ухвалювати зважені рішення й утримувати стратегічний курс організації в умовах змін. Розвиток EI є пріоритетом для </w:t>
      </w:r>
      <w:r w:rsidR="00402FB2" w:rsidRPr="00402FB2">
        <w:rPr>
          <w:rFonts w:eastAsia="Calibri"/>
          <w:sz w:val="28"/>
          <w:szCs w:val="28"/>
          <w:lang w:eastAsia="en-US"/>
        </w:rPr>
        <w:lastRenderedPageBreak/>
        <w:t>сучасного лідера, який прагне не лише керувати, а й впливати, надихати та трансформувати організацію на якісно новому рівні.</w:t>
      </w:r>
    </w:p>
    <w:p w14:paraId="633A5503" w14:textId="01ACC510" w:rsidR="00F037C6" w:rsidRPr="00F037C6" w:rsidRDefault="00F037C6" w:rsidP="00F037C6">
      <w:pPr>
        <w:spacing w:line="360" w:lineRule="auto"/>
        <w:ind w:firstLine="709"/>
        <w:jc w:val="both"/>
        <w:rPr>
          <w:rFonts w:eastAsia="Calibri"/>
          <w:sz w:val="28"/>
          <w:szCs w:val="28"/>
          <w:lang w:eastAsia="en-US"/>
        </w:rPr>
      </w:pPr>
      <w:r>
        <w:rPr>
          <w:rFonts w:eastAsia="Calibri"/>
          <w:sz w:val="28"/>
          <w:szCs w:val="28"/>
          <w:lang w:eastAsia="en-US"/>
        </w:rPr>
        <w:t xml:space="preserve">В. </w:t>
      </w:r>
      <w:r w:rsidRPr="00F037C6">
        <w:rPr>
          <w:rFonts w:eastAsia="Calibri"/>
          <w:sz w:val="28"/>
          <w:szCs w:val="28"/>
          <w:lang w:eastAsia="en-US"/>
        </w:rPr>
        <w:t xml:space="preserve"> Шмагін</w:t>
      </w:r>
      <w:r>
        <w:rPr>
          <w:rFonts w:eastAsia="Calibri"/>
          <w:sz w:val="28"/>
          <w:szCs w:val="28"/>
          <w:lang w:eastAsia="en-US"/>
        </w:rPr>
        <w:t xml:space="preserve">а наголошує, що </w:t>
      </w:r>
      <w:r w:rsidRPr="00F037C6">
        <w:rPr>
          <w:rFonts w:eastAsia="Calibri"/>
          <w:sz w:val="28"/>
          <w:szCs w:val="28"/>
          <w:lang w:eastAsia="en-US"/>
        </w:rPr>
        <w:t xml:space="preserve">психологія управління є ключовим елементом системи управління </w:t>
      </w:r>
      <w:r>
        <w:rPr>
          <w:rFonts w:eastAsia="Calibri"/>
          <w:sz w:val="28"/>
          <w:szCs w:val="28"/>
          <w:lang w:eastAsia="en-US"/>
        </w:rPr>
        <w:t>підприємством</w:t>
      </w:r>
      <w:r w:rsidRPr="00F037C6">
        <w:rPr>
          <w:rFonts w:eastAsia="Calibri"/>
          <w:sz w:val="28"/>
          <w:szCs w:val="28"/>
          <w:lang w:eastAsia="en-US"/>
        </w:rPr>
        <w:t>, що забезпечує орієнтацію на споживача та формування конкурентних переваг у ринковому середовищі.</w:t>
      </w:r>
    </w:p>
    <w:p w14:paraId="6241A1A7" w14:textId="1A995620" w:rsidR="00F211F6" w:rsidRPr="00F211F6" w:rsidRDefault="00F211F6" w:rsidP="00F211F6">
      <w:pPr>
        <w:spacing w:line="360" w:lineRule="auto"/>
        <w:ind w:firstLine="709"/>
        <w:jc w:val="both"/>
        <w:rPr>
          <w:rFonts w:eastAsia="Calibri"/>
          <w:sz w:val="28"/>
          <w:szCs w:val="28"/>
          <w:lang w:eastAsia="en-US"/>
        </w:rPr>
      </w:pPr>
      <w:r w:rsidRPr="00F211F6">
        <w:rPr>
          <w:rFonts w:eastAsia="Calibri"/>
          <w:sz w:val="28"/>
          <w:szCs w:val="28"/>
          <w:lang w:eastAsia="en-US"/>
        </w:rPr>
        <w:t>Особливої значущості психологія набуває в умовах стратегічного управління, коли керівництво має справу з ситуаціями невизначеності, трансформаційних змін і необхідністю створення емоційної готовності до нових викликів. У таких випадках застосування інструментів психології управління сприяє не лише зниженню опору персоналу, а й мобілізації внутрішнього потенціалу організації.</w:t>
      </w:r>
    </w:p>
    <w:p w14:paraId="0AE35C76" w14:textId="77777777" w:rsidR="00F211F6" w:rsidRPr="00F211F6" w:rsidRDefault="00F211F6" w:rsidP="00F211F6">
      <w:pPr>
        <w:spacing w:line="360" w:lineRule="auto"/>
        <w:ind w:firstLine="709"/>
        <w:jc w:val="both"/>
        <w:rPr>
          <w:rFonts w:eastAsia="Calibri"/>
          <w:sz w:val="28"/>
          <w:szCs w:val="28"/>
          <w:lang w:eastAsia="en-US"/>
        </w:rPr>
      </w:pPr>
      <w:r w:rsidRPr="00F211F6">
        <w:rPr>
          <w:rFonts w:eastAsia="Calibri"/>
          <w:sz w:val="28"/>
          <w:szCs w:val="28"/>
          <w:lang w:eastAsia="en-US"/>
        </w:rPr>
        <w:t>До ключових функцій психології в системі управління належать:</w:t>
      </w:r>
    </w:p>
    <w:p w14:paraId="4F5ED7B5" w14:textId="77777777" w:rsidR="00F211F6" w:rsidRPr="00597BF6" w:rsidRDefault="00F211F6"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97BF6">
        <w:rPr>
          <w:rFonts w:ascii="Times New Roman" w:hAnsi="Times New Roman"/>
          <w:sz w:val="28"/>
          <w:szCs w:val="28"/>
          <w:lang w:val="uk-UA"/>
        </w:rPr>
        <w:t>діагностична (вивчення емоційного клімату, комунікативних бар’єрів, типів особистості керівника та співробітників);</w:t>
      </w:r>
    </w:p>
    <w:p w14:paraId="0486277B" w14:textId="77777777" w:rsidR="00F211F6" w:rsidRPr="00B12659" w:rsidRDefault="00F211F6" w:rsidP="00762749">
      <w:pPr>
        <w:pStyle w:val="af4"/>
        <w:numPr>
          <w:ilvl w:val="0"/>
          <w:numId w:val="6"/>
        </w:numPr>
        <w:tabs>
          <w:tab w:val="num" w:pos="720"/>
        </w:tabs>
        <w:spacing w:after="0" w:line="360" w:lineRule="auto"/>
        <w:ind w:left="0" w:firstLine="709"/>
        <w:jc w:val="both"/>
        <w:rPr>
          <w:rFonts w:ascii="Times New Roman" w:hAnsi="Times New Roman"/>
          <w:sz w:val="28"/>
          <w:szCs w:val="28"/>
        </w:rPr>
      </w:pPr>
      <w:r w:rsidRPr="00B12659">
        <w:rPr>
          <w:rFonts w:ascii="Times New Roman" w:hAnsi="Times New Roman"/>
          <w:sz w:val="28"/>
          <w:szCs w:val="28"/>
        </w:rPr>
        <w:t>прогностична (моделювання поведінки в конфліктних чи кризових ситуаціях);</w:t>
      </w:r>
    </w:p>
    <w:p w14:paraId="29A53C4D" w14:textId="77777777" w:rsidR="00F211F6" w:rsidRPr="00B12659" w:rsidRDefault="00F211F6" w:rsidP="00762749">
      <w:pPr>
        <w:pStyle w:val="af4"/>
        <w:numPr>
          <w:ilvl w:val="0"/>
          <w:numId w:val="6"/>
        </w:numPr>
        <w:tabs>
          <w:tab w:val="num" w:pos="720"/>
        </w:tabs>
        <w:spacing w:after="0" w:line="360" w:lineRule="auto"/>
        <w:ind w:left="0" w:firstLine="709"/>
        <w:jc w:val="both"/>
        <w:rPr>
          <w:rFonts w:ascii="Times New Roman" w:hAnsi="Times New Roman"/>
          <w:sz w:val="28"/>
          <w:szCs w:val="28"/>
        </w:rPr>
      </w:pPr>
      <w:r w:rsidRPr="00B12659">
        <w:rPr>
          <w:rFonts w:ascii="Times New Roman" w:hAnsi="Times New Roman"/>
          <w:sz w:val="28"/>
          <w:szCs w:val="28"/>
        </w:rPr>
        <w:t>корекційна (розвиток управлінських компетенцій, командної ефективності, адаптаційних механізмів);</w:t>
      </w:r>
    </w:p>
    <w:p w14:paraId="43072CAA" w14:textId="77777777" w:rsidR="00F211F6" w:rsidRPr="00B12659" w:rsidRDefault="00F211F6" w:rsidP="00762749">
      <w:pPr>
        <w:pStyle w:val="af4"/>
        <w:numPr>
          <w:ilvl w:val="0"/>
          <w:numId w:val="6"/>
        </w:numPr>
        <w:tabs>
          <w:tab w:val="num" w:pos="720"/>
        </w:tabs>
        <w:spacing w:after="0" w:line="360" w:lineRule="auto"/>
        <w:ind w:left="0" w:firstLine="709"/>
        <w:jc w:val="both"/>
        <w:rPr>
          <w:rFonts w:ascii="Times New Roman" w:hAnsi="Times New Roman"/>
          <w:sz w:val="28"/>
          <w:szCs w:val="28"/>
        </w:rPr>
      </w:pPr>
      <w:r w:rsidRPr="00B12659">
        <w:rPr>
          <w:rFonts w:ascii="Times New Roman" w:hAnsi="Times New Roman"/>
          <w:sz w:val="28"/>
          <w:szCs w:val="28"/>
        </w:rPr>
        <w:t>мотиваційна (формування цілей, стимулів, розвитку внутрішньої мотивації до праці);</w:t>
      </w:r>
    </w:p>
    <w:p w14:paraId="054955AC" w14:textId="77777777" w:rsidR="00F211F6" w:rsidRPr="00B12659" w:rsidRDefault="00F211F6" w:rsidP="00762749">
      <w:pPr>
        <w:pStyle w:val="af4"/>
        <w:numPr>
          <w:ilvl w:val="0"/>
          <w:numId w:val="6"/>
        </w:numPr>
        <w:tabs>
          <w:tab w:val="num" w:pos="720"/>
        </w:tabs>
        <w:spacing w:after="0" w:line="360" w:lineRule="auto"/>
        <w:ind w:left="0" w:firstLine="709"/>
        <w:jc w:val="both"/>
        <w:rPr>
          <w:rFonts w:ascii="Times New Roman" w:hAnsi="Times New Roman"/>
          <w:sz w:val="28"/>
          <w:szCs w:val="28"/>
        </w:rPr>
      </w:pPr>
      <w:r w:rsidRPr="00B12659">
        <w:rPr>
          <w:rFonts w:ascii="Times New Roman" w:hAnsi="Times New Roman"/>
          <w:sz w:val="28"/>
          <w:szCs w:val="28"/>
        </w:rPr>
        <w:t>комунікативна (оптимізація внутрішньоорганізаційних комунікацій, формування зворотного зв’язку).</w:t>
      </w:r>
    </w:p>
    <w:p w14:paraId="696847C7" w14:textId="5B77F983" w:rsidR="00F211F6" w:rsidRDefault="00EB2049" w:rsidP="00F211F6">
      <w:pPr>
        <w:spacing w:line="360" w:lineRule="auto"/>
        <w:ind w:firstLine="709"/>
        <w:jc w:val="both"/>
        <w:rPr>
          <w:rFonts w:eastAsia="Calibri"/>
          <w:sz w:val="28"/>
          <w:szCs w:val="28"/>
          <w:lang w:eastAsia="en-US"/>
        </w:rPr>
      </w:pPr>
      <w:r>
        <w:rPr>
          <w:rFonts w:eastAsia="Calibri"/>
          <w:sz w:val="28"/>
          <w:szCs w:val="28"/>
          <w:lang w:eastAsia="en-US"/>
        </w:rPr>
        <w:t>Отже</w:t>
      </w:r>
      <w:r w:rsidR="00F211F6" w:rsidRPr="00F211F6">
        <w:rPr>
          <w:rFonts w:eastAsia="Calibri"/>
          <w:sz w:val="28"/>
          <w:szCs w:val="28"/>
          <w:lang w:eastAsia="en-US"/>
        </w:rPr>
        <w:t>, інтеграція психології в систему управління створює умови для усвідомленого керівництва людьми, підвищення якості управлінських рішень, зростання емоційного ресурсу організації та формування гнучкого, поведінково</w:t>
      </w:r>
      <w:r w:rsidR="00B12659">
        <w:rPr>
          <w:rFonts w:eastAsia="Calibri"/>
          <w:sz w:val="28"/>
          <w:szCs w:val="28"/>
          <w:lang w:eastAsia="en-US"/>
        </w:rPr>
        <w:t>-</w:t>
      </w:r>
      <w:r w:rsidR="00F211F6" w:rsidRPr="00F211F6">
        <w:rPr>
          <w:rFonts w:eastAsia="Calibri"/>
          <w:sz w:val="28"/>
          <w:szCs w:val="28"/>
          <w:lang w:eastAsia="en-US"/>
        </w:rPr>
        <w:t>орієнтованого стратегічного мислення, що є критично важливим для підприємств у період змін і трансформацій.</w:t>
      </w:r>
    </w:p>
    <w:p w14:paraId="7D22F0B3" w14:textId="6F6AD319" w:rsidR="00EB2049" w:rsidRPr="00EB2049" w:rsidRDefault="00EB2049" w:rsidP="00EB2049">
      <w:pPr>
        <w:spacing w:line="360" w:lineRule="auto"/>
        <w:ind w:firstLine="709"/>
        <w:jc w:val="both"/>
        <w:rPr>
          <w:rFonts w:eastAsia="Calibri"/>
          <w:sz w:val="28"/>
          <w:szCs w:val="28"/>
          <w:lang w:eastAsia="en-US"/>
        </w:rPr>
      </w:pPr>
      <w:r>
        <w:rPr>
          <w:rFonts w:eastAsia="Calibri"/>
          <w:sz w:val="28"/>
          <w:szCs w:val="28"/>
          <w:lang w:eastAsia="en-US"/>
        </w:rPr>
        <w:t>П</w:t>
      </w:r>
      <w:r w:rsidRPr="00EB2049">
        <w:rPr>
          <w:rFonts w:eastAsia="Calibri"/>
          <w:sz w:val="28"/>
          <w:szCs w:val="28"/>
          <w:lang w:eastAsia="en-US"/>
        </w:rPr>
        <w:t xml:space="preserve">роведене дослідження підтвердило, що психологія є невід’ємною складовою сучасної системи управління, оскільки вона забезпечує розуміння </w:t>
      </w:r>
      <w:r w:rsidRPr="00EB2049">
        <w:rPr>
          <w:rFonts w:eastAsia="Calibri"/>
          <w:sz w:val="28"/>
          <w:szCs w:val="28"/>
          <w:lang w:eastAsia="en-US"/>
        </w:rPr>
        <w:lastRenderedPageBreak/>
        <w:t>поведінкових механізмів у колективі, формує умови для ефективної комунікації, мотивації, лідерства та прийняття рішень. Успішна реалізація управлінських стратегій неможлива без урахування психологічних факторів, що впливають на якість взаємодії між керівником і персоналом, здатність працівників адаптуватися до змін та реалізовувати цілі організації.</w:t>
      </w:r>
    </w:p>
    <w:p w14:paraId="7D47228F" w14:textId="07708BDF" w:rsidR="00EB2049" w:rsidRPr="00EB2049" w:rsidRDefault="00EB2049" w:rsidP="00EB2049">
      <w:pPr>
        <w:spacing w:line="360" w:lineRule="auto"/>
        <w:ind w:firstLine="709"/>
        <w:jc w:val="both"/>
        <w:rPr>
          <w:rFonts w:eastAsia="Calibri"/>
          <w:sz w:val="28"/>
          <w:szCs w:val="28"/>
          <w:lang w:eastAsia="en-US"/>
        </w:rPr>
      </w:pPr>
      <w:r w:rsidRPr="00EB2049">
        <w:rPr>
          <w:rFonts w:eastAsia="Calibri"/>
          <w:sz w:val="28"/>
          <w:szCs w:val="28"/>
          <w:lang w:eastAsia="en-US"/>
        </w:rPr>
        <w:t>Психологія управління охоплює такі ключові напрями, як: психологія прийняття рішень, мотивація персоналу, стиль лідерства, психологічна сумісність у колективі та розвиток емоційного інтелекту. Вони відіграють критично важливу роль у формуванні внутрішнього соціально-психологічного середовища організації, здатного підтримувати інноваційність, стресостійкість і згуртованість.</w:t>
      </w:r>
      <w:r>
        <w:rPr>
          <w:rFonts w:eastAsia="Calibri"/>
          <w:sz w:val="28"/>
          <w:szCs w:val="28"/>
          <w:lang w:eastAsia="en-US"/>
        </w:rPr>
        <w:t xml:space="preserve"> У</w:t>
      </w:r>
      <w:r w:rsidRPr="00EB2049">
        <w:rPr>
          <w:rFonts w:eastAsia="Calibri"/>
          <w:sz w:val="28"/>
          <w:szCs w:val="28"/>
          <w:lang w:eastAsia="en-US"/>
        </w:rPr>
        <w:t xml:space="preserve"> сучасному стратегічному менеджменті психологічні інструменти не є другорядними – навпаки, вони виступають системоутворювальним чинником, що впливає на стабільність управлінських процесів, ефективність лідера та здатність організації адаптуватися до викликів зовнішнього середовища.</w:t>
      </w:r>
    </w:p>
    <w:p w14:paraId="264BFDEC" w14:textId="77777777" w:rsidR="002524C0" w:rsidRPr="0075276A" w:rsidRDefault="002524C0" w:rsidP="0057291C">
      <w:pPr>
        <w:spacing w:line="360" w:lineRule="auto"/>
        <w:ind w:firstLine="709"/>
        <w:jc w:val="both"/>
        <w:rPr>
          <w:rFonts w:eastAsia="Calibri"/>
          <w:sz w:val="28"/>
          <w:szCs w:val="28"/>
          <w:lang w:eastAsia="en-US"/>
        </w:rPr>
      </w:pPr>
    </w:p>
    <w:p w14:paraId="11E49D58" w14:textId="77777777" w:rsidR="002524C0" w:rsidRPr="0075276A" w:rsidRDefault="002524C0" w:rsidP="0057291C">
      <w:pPr>
        <w:spacing w:line="360" w:lineRule="auto"/>
        <w:ind w:firstLine="709"/>
        <w:jc w:val="both"/>
        <w:rPr>
          <w:rFonts w:eastAsia="Calibri"/>
          <w:sz w:val="28"/>
          <w:szCs w:val="28"/>
          <w:lang w:eastAsia="en-US"/>
        </w:rPr>
      </w:pPr>
    </w:p>
    <w:p w14:paraId="5029C502" w14:textId="40E03153" w:rsidR="00A93D52" w:rsidRPr="00903F72" w:rsidRDefault="00A93D52" w:rsidP="00A93D52">
      <w:pPr>
        <w:spacing w:line="360" w:lineRule="auto"/>
        <w:ind w:firstLine="709"/>
        <w:jc w:val="both"/>
        <w:rPr>
          <w:sz w:val="28"/>
        </w:rPr>
      </w:pPr>
      <w:r w:rsidRPr="00903F72">
        <w:rPr>
          <w:spacing w:val="-10"/>
          <w:sz w:val="28"/>
          <w:szCs w:val="28"/>
        </w:rPr>
        <w:t xml:space="preserve">1.3. </w:t>
      </w:r>
      <w:r w:rsidR="00000AA5" w:rsidRPr="00465687">
        <w:rPr>
          <w:sz w:val="28"/>
          <w:szCs w:val="28"/>
        </w:rPr>
        <w:t xml:space="preserve">Інструменти  </w:t>
      </w:r>
      <w:r w:rsidR="00000AA5">
        <w:rPr>
          <w:bCs/>
          <w:sz w:val="28"/>
          <w:szCs w:val="28"/>
        </w:rPr>
        <w:t>психологічного управління</w:t>
      </w:r>
    </w:p>
    <w:p w14:paraId="6D77B53E" w14:textId="77777777" w:rsidR="0011167C" w:rsidRPr="00B51934" w:rsidRDefault="0011167C" w:rsidP="00B51934">
      <w:pPr>
        <w:spacing w:line="360" w:lineRule="auto"/>
        <w:ind w:firstLine="709"/>
        <w:jc w:val="both"/>
        <w:rPr>
          <w:rFonts w:eastAsia="TimesNewRoman"/>
          <w:sz w:val="28"/>
          <w:szCs w:val="28"/>
        </w:rPr>
      </w:pPr>
    </w:p>
    <w:p w14:paraId="17E8532A"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Інструменти психологічного управління становлять собою сукупність методів, прийомів і технологій, спрямованих на цілеспрямоване психологічне впливання керівника на колектив з метою підвищення ефективності управлінських рішень, формування згуртованості, адаптації до змін, розвитку лідерства та забезпечення стратегічної стабільності.</w:t>
      </w:r>
    </w:p>
    <w:p w14:paraId="46CB298E"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У сучасній управлінській практиці ці інструменти є не лише допоміжними, а й ключовими засобами реалізації стратегії, оскільки управління людьми неможливе без глибокого розуміння їх мотивації, поведінкових реакцій, цінностей і психологічної готовності до дії.</w:t>
      </w:r>
    </w:p>
    <w:p w14:paraId="7B06085F"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Основні групи інструментів психологічного управління:</w:t>
      </w:r>
    </w:p>
    <w:p w14:paraId="7FC7D29C"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lastRenderedPageBreak/>
        <w:t>1. Інструменти управління мотивацією:</w:t>
      </w:r>
    </w:p>
    <w:p w14:paraId="2FE7A901" w14:textId="5E8B8CE8"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 xml:space="preserve">мотиваційні опитувальники і профілі (MMPI, тест Лайкерта, індекс мотивації досягнення) </w:t>
      </w:r>
      <w:r w:rsidRPr="00EB2049">
        <w:rPr>
          <w:rFonts w:eastAsia="Calibri"/>
          <w:sz w:val="28"/>
          <w:szCs w:val="28"/>
          <w:lang w:val="uk-UA" w:eastAsia="en-US"/>
        </w:rPr>
        <w:t>–</w:t>
      </w:r>
      <w:r w:rsidRPr="00000AA5">
        <w:rPr>
          <w:rFonts w:ascii="Times New Roman" w:hAnsi="Times New Roman"/>
          <w:sz w:val="28"/>
          <w:szCs w:val="28"/>
          <w:lang w:val="uk-UA"/>
        </w:rPr>
        <w:t xml:space="preserve"> використовуються для визначення особистих і групових мотиваційних установок.</w:t>
      </w:r>
    </w:p>
    <w:p w14:paraId="654B486E" w14:textId="459BC7F5"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 xml:space="preserve">система нематеріального стимулювання </w:t>
      </w:r>
      <w:r w:rsidRPr="00EB2049">
        <w:rPr>
          <w:rFonts w:eastAsia="Calibri"/>
          <w:sz w:val="28"/>
          <w:szCs w:val="28"/>
          <w:lang w:val="uk-UA" w:eastAsia="en-US"/>
        </w:rPr>
        <w:t>–</w:t>
      </w:r>
      <w:r w:rsidRPr="00000AA5">
        <w:rPr>
          <w:rFonts w:ascii="Times New Roman" w:hAnsi="Times New Roman"/>
          <w:sz w:val="28"/>
          <w:szCs w:val="28"/>
          <w:lang w:val="uk-UA"/>
        </w:rPr>
        <w:t xml:space="preserve"> публічне визнання, можливості професійного зростання, делегування, гнучкий графік.</w:t>
      </w:r>
    </w:p>
    <w:p w14:paraId="14267F3A" w14:textId="71E197B7"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індивідуалізація підходів до мотивації на основі потреб конкретних працівників (за моделлю Маслоу чи Герцберга)</w:t>
      </w:r>
      <w:r>
        <w:rPr>
          <w:rFonts w:ascii="Times New Roman" w:hAnsi="Times New Roman"/>
          <w:sz w:val="28"/>
          <w:szCs w:val="28"/>
          <w:lang w:val="uk-UA"/>
        </w:rPr>
        <w:t xml:space="preserve"> </w:t>
      </w:r>
      <w:r>
        <w:rPr>
          <w:rFonts w:ascii="Times New Roman" w:hAnsi="Times New Roman"/>
          <w:sz w:val="28"/>
          <w:szCs w:val="28"/>
          <w:lang w:val="en-US"/>
        </w:rPr>
        <w:t>[24]</w:t>
      </w:r>
      <w:r w:rsidRPr="00000AA5">
        <w:rPr>
          <w:rFonts w:ascii="Times New Roman" w:hAnsi="Times New Roman"/>
          <w:sz w:val="28"/>
          <w:szCs w:val="28"/>
          <w:lang w:val="uk-UA"/>
        </w:rPr>
        <w:t>.</w:t>
      </w:r>
    </w:p>
    <w:p w14:paraId="1F1A87C1"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2. Інструменти управління поведінкою і комунікацією:</w:t>
      </w:r>
    </w:p>
    <w:p w14:paraId="57D6CC75" w14:textId="0773A5B5"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методи впливу і переконання (реконструкція переконань, аргументування, техніки нлп).</w:t>
      </w:r>
    </w:p>
    <w:p w14:paraId="666E7A12" w14:textId="1092A13E"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 xml:space="preserve">фасилітація командної взаємодії </w:t>
      </w:r>
      <w:r w:rsidRPr="00EB2049">
        <w:rPr>
          <w:rFonts w:ascii="Times New Roman" w:hAnsi="Times New Roman"/>
          <w:sz w:val="28"/>
          <w:szCs w:val="28"/>
          <w:lang w:val="uk-UA"/>
        </w:rPr>
        <w:t>–</w:t>
      </w:r>
      <w:r w:rsidRPr="00000AA5">
        <w:rPr>
          <w:rFonts w:ascii="Times New Roman" w:hAnsi="Times New Roman"/>
          <w:sz w:val="28"/>
          <w:szCs w:val="28"/>
          <w:lang w:val="uk-UA"/>
        </w:rPr>
        <w:t xml:space="preserve"> застосування тренінгів, кейс-методів, ділових ігор для формування продуктивних комунікацій.</w:t>
      </w:r>
    </w:p>
    <w:p w14:paraId="374DEF03" w14:textId="356EA456"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 xml:space="preserve">активне слухання, зворотний зв’язок, техніки емоційної рефлексії </w:t>
      </w:r>
      <w:r w:rsidRPr="00EB2049">
        <w:rPr>
          <w:rFonts w:ascii="Times New Roman" w:hAnsi="Times New Roman"/>
          <w:sz w:val="28"/>
          <w:szCs w:val="28"/>
          <w:lang w:val="uk-UA"/>
        </w:rPr>
        <w:t>–</w:t>
      </w:r>
      <w:r w:rsidRPr="00000AA5">
        <w:rPr>
          <w:rFonts w:ascii="Times New Roman" w:hAnsi="Times New Roman"/>
          <w:sz w:val="28"/>
          <w:szCs w:val="28"/>
          <w:lang w:val="uk-UA"/>
        </w:rPr>
        <w:t xml:space="preserve"> для підвищення довіри та зменшення напруги в колективі.</w:t>
      </w:r>
    </w:p>
    <w:p w14:paraId="2F9497C3"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3. Інструменти лідерського впливу:</w:t>
      </w:r>
    </w:p>
    <w:p w14:paraId="728EE882" w14:textId="4BAA8687"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w:t>
      </w:r>
      <w:r w:rsidRPr="00000AA5">
        <w:rPr>
          <w:rFonts w:ascii="Times New Roman" w:hAnsi="Times New Roman"/>
          <w:sz w:val="28"/>
          <w:szCs w:val="28"/>
          <w:lang w:val="uk-UA"/>
        </w:rPr>
        <w:t>естування лідерського потенціалу (методика Кеттелла, тест Томаса-Кілмена, тест Fiedler Contingency Model);</w:t>
      </w:r>
    </w:p>
    <w:p w14:paraId="6F7AA6CE" w14:textId="29800CCE"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000AA5">
        <w:rPr>
          <w:rFonts w:ascii="Times New Roman" w:hAnsi="Times New Roman"/>
          <w:sz w:val="28"/>
          <w:szCs w:val="28"/>
          <w:lang w:val="uk-UA"/>
        </w:rPr>
        <w:t xml:space="preserve">оучинг і менторинг </w:t>
      </w:r>
      <w:r w:rsidRPr="00EB2049">
        <w:rPr>
          <w:rFonts w:ascii="Times New Roman" w:hAnsi="Times New Roman"/>
          <w:sz w:val="28"/>
          <w:szCs w:val="28"/>
          <w:lang w:val="uk-UA"/>
        </w:rPr>
        <w:t>–</w:t>
      </w:r>
      <w:r w:rsidRPr="00000AA5">
        <w:rPr>
          <w:rFonts w:ascii="Times New Roman" w:hAnsi="Times New Roman"/>
          <w:sz w:val="28"/>
          <w:szCs w:val="28"/>
          <w:lang w:val="uk-UA"/>
        </w:rPr>
        <w:t xml:space="preserve"> як форми підтримки розвитку керівників і формування змін у поведінці;</w:t>
      </w:r>
    </w:p>
    <w:p w14:paraId="4F5E161C" w14:textId="0950C770"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Pr="00000AA5">
        <w:rPr>
          <w:rFonts w:ascii="Times New Roman" w:hAnsi="Times New Roman"/>
          <w:sz w:val="28"/>
          <w:szCs w:val="28"/>
          <w:lang w:val="uk-UA"/>
        </w:rPr>
        <w:t xml:space="preserve">ормування лідерської культури </w:t>
      </w:r>
      <w:r w:rsidRPr="00EB2049">
        <w:rPr>
          <w:rFonts w:ascii="Times New Roman" w:hAnsi="Times New Roman"/>
          <w:sz w:val="28"/>
          <w:szCs w:val="28"/>
          <w:lang w:val="uk-UA"/>
        </w:rPr>
        <w:t>–</w:t>
      </w:r>
      <w:r w:rsidRPr="00000AA5">
        <w:rPr>
          <w:rFonts w:ascii="Times New Roman" w:hAnsi="Times New Roman"/>
          <w:sz w:val="28"/>
          <w:szCs w:val="28"/>
          <w:lang w:val="uk-UA"/>
        </w:rPr>
        <w:t xml:space="preserve"> розвиток проактивності, бачення, стратегічного мислення та вміння надихати команду.</w:t>
      </w:r>
    </w:p>
    <w:p w14:paraId="2A54990E"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4. Інструменти діагностики психологічного клімату:</w:t>
      </w:r>
    </w:p>
    <w:p w14:paraId="0A8078A5" w14:textId="66913102"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000AA5">
        <w:rPr>
          <w:rFonts w:ascii="Times New Roman" w:hAnsi="Times New Roman"/>
          <w:sz w:val="28"/>
          <w:szCs w:val="28"/>
          <w:lang w:val="uk-UA"/>
        </w:rPr>
        <w:t>оціометрія, методика Лейтеса, опитувальник «командна ефективність», анкетування задоволеності;</w:t>
      </w:r>
    </w:p>
    <w:p w14:paraId="7DA0FB26" w14:textId="77777777"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SWOT-аналіз внутрішньої комунікації, спрямований на виявлення сильних і слабких місць у командній взаємодії;</w:t>
      </w:r>
    </w:p>
    <w:p w14:paraId="23CFDD43" w14:textId="2CC4FBD0"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м</w:t>
      </w:r>
      <w:r w:rsidRPr="00000AA5">
        <w:rPr>
          <w:rFonts w:ascii="Times New Roman" w:hAnsi="Times New Roman"/>
          <w:sz w:val="28"/>
          <w:szCs w:val="28"/>
          <w:lang w:val="uk-UA"/>
        </w:rPr>
        <w:t xml:space="preserve">ікродіагностика емоційної атмосфери </w:t>
      </w:r>
      <w:r w:rsidRPr="00EB2049">
        <w:rPr>
          <w:rFonts w:ascii="Times New Roman" w:hAnsi="Times New Roman"/>
          <w:sz w:val="28"/>
          <w:szCs w:val="28"/>
          <w:lang w:val="uk-UA"/>
        </w:rPr>
        <w:t>–</w:t>
      </w:r>
      <w:r w:rsidRPr="00000AA5">
        <w:rPr>
          <w:rFonts w:ascii="Times New Roman" w:hAnsi="Times New Roman"/>
          <w:sz w:val="28"/>
          <w:szCs w:val="28"/>
          <w:lang w:val="uk-UA"/>
        </w:rPr>
        <w:t xml:space="preserve"> шляхом спостереження, інтерв’ю, аналізу зворотного зв’язку.</w:t>
      </w:r>
    </w:p>
    <w:p w14:paraId="4DEAE2C8"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5. Інструменти адаптації та розвитку персоналу:</w:t>
      </w:r>
    </w:p>
    <w:p w14:paraId="470AF064" w14:textId="305F064F"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програми психологічного супроводу нових працівників (адаптаційний менторинг, кураторство);</w:t>
      </w:r>
    </w:p>
    <w:p w14:paraId="09B50F16" w14:textId="69CE5A7C"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тренінги емоційного інтелекту, керування стресом, профілактики вигорання;</w:t>
      </w:r>
    </w:p>
    <w:p w14:paraId="021081E8" w14:textId="04FA24B8"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психологічна профілактика конфліктів через медіацію, групову діагностику, арт-техніки.</w:t>
      </w:r>
    </w:p>
    <w:p w14:paraId="15723A93" w14:textId="77777777"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6. Інструменти підтримки організаційної культури:</w:t>
      </w:r>
    </w:p>
    <w:p w14:paraId="5A3DD8B7" w14:textId="67C7232D"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візуалізація спільних цінностей (коди корпоративної етики, рольові сценарії);</w:t>
      </w:r>
    </w:p>
    <w:p w14:paraId="11AFD0FB" w14:textId="5D0BE3ED"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 xml:space="preserve">ритуали, корпоративні заходи, історії успіху </w:t>
      </w:r>
      <w:r w:rsidRPr="00EB2049">
        <w:rPr>
          <w:rFonts w:ascii="Times New Roman" w:hAnsi="Times New Roman"/>
          <w:sz w:val="28"/>
          <w:szCs w:val="28"/>
          <w:lang w:val="uk-UA"/>
        </w:rPr>
        <w:t>–</w:t>
      </w:r>
      <w:r w:rsidRPr="00000AA5">
        <w:rPr>
          <w:rFonts w:ascii="Times New Roman" w:hAnsi="Times New Roman"/>
          <w:sz w:val="28"/>
          <w:szCs w:val="28"/>
          <w:lang w:val="uk-UA"/>
        </w:rPr>
        <w:t xml:space="preserve"> як елементи несвідомого згуртування;</w:t>
      </w:r>
    </w:p>
    <w:p w14:paraId="20F0E143" w14:textId="1A0C4877" w:rsidR="00000AA5" w:rsidRPr="00000AA5" w:rsidRDefault="00000AA5"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000AA5">
        <w:rPr>
          <w:rFonts w:ascii="Times New Roman" w:hAnsi="Times New Roman"/>
          <w:sz w:val="28"/>
          <w:szCs w:val="28"/>
          <w:lang w:val="uk-UA"/>
        </w:rPr>
        <w:t xml:space="preserve">рефлексивне управління </w:t>
      </w:r>
      <w:r w:rsidRPr="00EB2049">
        <w:rPr>
          <w:rFonts w:ascii="Times New Roman" w:hAnsi="Times New Roman"/>
          <w:sz w:val="28"/>
          <w:szCs w:val="28"/>
          <w:lang w:val="uk-UA"/>
        </w:rPr>
        <w:t>–</w:t>
      </w:r>
      <w:r w:rsidRPr="00000AA5">
        <w:rPr>
          <w:rFonts w:ascii="Times New Roman" w:hAnsi="Times New Roman"/>
          <w:sz w:val="28"/>
          <w:szCs w:val="28"/>
          <w:lang w:val="uk-UA"/>
        </w:rPr>
        <w:t xml:space="preserve"> стимулювання обговорення змін, залучення працівників до формування нових норм.</w:t>
      </w:r>
    </w:p>
    <w:p w14:paraId="5C132886" w14:textId="3346A384"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 xml:space="preserve">Усі психологічні інструменти мають спільну мету </w:t>
      </w:r>
      <w:r w:rsidRPr="00EB2049">
        <w:rPr>
          <w:rFonts w:eastAsia="Calibri"/>
          <w:sz w:val="28"/>
          <w:szCs w:val="28"/>
          <w:lang w:eastAsia="en-US"/>
        </w:rPr>
        <w:t>–</w:t>
      </w:r>
      <w:r w:rsidRPr="00000AA5">
        <w:rPr>
          <w:rFonts w:eastAsia="Calibri"/>
          <w:sz w:val="28"/>
          <w:szCs w:val="28"/>
          <w:lang w:eastAsia="en-US"/>
        </w:rPr>
        <w:t xml:space="preserve"> формування сприятливого психологічного середовища, що забезпечує реалізацію управлінської стратегії через ефективну взаємодію персоналу. Вони дозволяють керівнику не лише впливати на поведінку працівників, а й формувати довготривалу внутрішню мотивацію, ініціативність та відповідальність за результат.</w:t>
      </w:r>
    </w:p>
    <w:p w14:paraId="6606729F" w14:textId="1C3C0EE0" w:rsid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У контексті стратегічного управління використання психологічних інструментів створює передумови для реалізації змін, адаптації колективу до нових цілей і формування емоційної стабільності в умовах невизначеності.</w:t>
      </w:r>
    </w:p>
    <w:p w14:paraId="50AD115E" w14:textId="76C0407E" w:rsidR="00000AA5" w:rsidRPr="00000AA5" w:rsidRDefault="00000AA5" w:rsidP="00000AA5">
      <w:pPr>
        <w:spacing w:line="360" w:lineRule="auto"/>
        <w:ind w:firstLine="709"/>
        <w:jc w:val="both"/>
        <w:rPr>
          <w:rFonts w:eastAsia="Calibri"/>
          <w:sz w:val="28"/>
          <w:szCs w:val="28"/>
          <w:lang w:eastAsia="en-US"/>
        </w:rPr>
      </w:pPr>
      <w:r>
        <w:rPr>
          <w:rFonts w:eastAsia="Calibri"/>
          <w:sz w:val="28"/>
          <w:szCs w:val="28"/>
          <w:lang w:eastAsia="en-US"/>
        </w:rPr>
        <w:t>Таким чином, у</w:t>
      </w:r>
      <w:r w:rsidRPr="00000AA5">
        <w:rPr>
          <w:rFonts w:eastAsia="Calibri"/>
          <w:sz w:val="28"/>
          <w:szCs w:val="28"/>
          <w:lang w:eastAsia="en-US"/>
        </w:rPr>
        <w:t xml:space="preserve"> процесі дослідження з’ясовано, що інструменти психологічного управління є важливою складовою сучасної системи стратегічного менеджменту, оскільки вони забезпечують ефективну взаємодію між керівником і персоналом, підвищують мотивацію, знижують рівень </w:t>
      </w:r>
      <w:r w:rsidRPr="00000AA5">
        <w:rPr>
          <w:rFonts w:eastAsia="Calibri"/>
          <w:sz w:val="28"/>
          <w:szCs w:val="28"/>
          <w:lang w:eastAsia="en-US"/>
        </w:rPr>
        <w:lastRenderedPageBreak/>
        <w:t>конфліктності та сприяють формуванню конструктивного організаційного середовища.</w:t>
      </w:r>
      <w:r w:rsidR="004805DA">
        <w:rPr>
          <w:rFonts w:eastAsia="Calibri"/>
          <w:sz w:val="28"/>
          <w:szCs w:val="28"/>
          <w:lang w:eastAsia="en-US"/>
        </w:rPr>
        <w:t xml:space="preserve"> </w:t>
      </w:r>
      <w:r w:rsidRPr="00000AA5">
        <w:rPr>
          <w:rFonts w:eastAsia="Calibri"/>
          <w:sz w:val="28"/>
          <w:szCs w:val="28"/>
          <w:lang w:eastAsia="en-US"/>
        </w:rPr>
        <w:t>До основних груп таких інструментів належать засоби мотиваційного впливу, методи управління поведінкою, діагностики командної взаємодії, розвитку лідерських якостей, адаптації працівників і підтримки психологічного клімату в колективі. Їх застосування дозволяє не лише підвищити результативність оперативного управління, а й сформувати передумови для досягнення стратегічних цілей підприємства.</w:t>
      </w:r>
    </w:p>
    <w:p w14:paraId="1A80272E" w14:textId="3CAB3B3C" w:rsidR="00000AA5" w:rsidRPr="00000AA5" w:rsidRDefault="00000AA5" w:rsidP="00000AA5">
      <w:pPr>
        <w:spacing w:line="360" w:lineRule="auto"/>
        <w:ind w:firstLine="709"/>
        <w:jc w:val="both"/>
        <w:rPr>
          <w:rFonts w:eastAsia="Calibri"/>
          <w:sz w:val="28"/>
          <w:szCs w:val="28"/>
          <w:lang w:eastAsia="en-US"/>
        </w:rPr>
      </w:pPr>
      <w:r w:rsidRPr="00000AA5">
        <w:rPr>
          <w:rFonts w:eastAsia="Calibri"/>
          <w:sz w:val="28"/>
          <w:szCs w:val="28"/>
          <w:lang w:eastAsia="en-US"/>
        </w:rPr>
        <w:t>Психологічні інструменти мають міждисциплінарний характер і охоплюють як індивідуальний, так і груповий рівень впливу</w:t>
      </w:r>
      <w:r>
        <w:rPr>
          <w:rFonts w:eastAsia="Calibri"/>
          <w:sz w:val="28"/>
          <w:szCs w:val="28"/>
          <w:lang w:eastAsia="en-US"/>
        </w:rPr>
        <w:t>, а ї</w:t>
      </w:r>
      <w:r w:rsidRPr="00000AA5">
        <w:rPr>
          <w:rFonts w:eastAsia="Calibri"/>
          <w:sz w:val="28"/>
          <w:szCs w:val="28"/>
          <w:lang w:eastAsia="en-US"/>
        </w:rPr>
        <w:t>х інтеграція у практику стратегічного управління сприяє підвищенню емоційної зрілості організації, зміцненню корпоративної культури та розвитку внутрішнього потенціалу персоналу, що є необхідною умовою стійкого розвитку підприємства в умовах постійних змін і глобальних викликів.</w:t>
      </w:r>
    </w:p>
    <w:p w14:paraId="471369FC" w14:textId="77777777" w:rsidR="00000AA5" w:rsidRPr="00000AA5" w:rsidRDefault="00000AA5" w:rsidP="00000AA5">
      <w:pPr>
        <w:spacing w:line="360" w:lineRule="auto"/>
        <w:ind w:firstLine="709"/>
        <w:jc w:val="both"/>
        <w:rPr>
          <w:rFonts w:eastAsia="Calibri"/>
          <w:sz w:val="28"/>
          <w:szCs w:val="28"/>
          <w:lang w:eastAsia="en-US"/>
        </w:rPr>
      </w:pPr>
    </w:p>
    <w:p w14:paraId="08CD1F78" w14:textId="7F7283DE" w:rsidR="0057291C" w:rsidRDefault="0057291C" w:rsidP="00B51934">
      <w:pPr>
        <w:spacing w:before="100" w:beforeAutospacing="1" w:after="100" w:afterAutospacing="1"/>
        <w:jc w:val="both"/>
        <w:rPr>
          <w:rFonts w:eastAsia="Calibri"/>
          <w:sz w:val="28"/>
          <w:szCs w:val="28"/>
          <w:lang w:eastAsia="en-US"/>
        </w:rPr>
      </w:pPr>
    </w:p>
    <w:p w14:paraId="7DA68821" w14:textId="528201C2"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608A51EE" w14:textId="35760B3A"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C997BE7" w14:textId="7732F97F"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799A8042" w14:textId="37375F6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625312BC" w14:textId="280291DC"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5A27D6B" w14:textId="45B212D7"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B8998F2" w14:textId="48BD69C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258F1C42" w14:textId="7E3BCF36"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7895682" w14:textId="4AC897DC"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C76BC93" w14:textId="422D0B39"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5146FE9" w14:textId="0C160E3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452B51C1" w14:textId="77777777"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2C54BF7C" w14:textId="4A42B7D0"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896178D" w14:textId="77777777" w:rsidR="00F27F8C" w:rsidRPr="00903F72" w:rsidRDefault="00F27F8C" w:rsidP="0002728E">
      <w:pPr>
        <w:spacing w:line="360" w:lineRule="auto"/>
        <w:jc w:val="center"/>
        <w:rPr>
          <w:caps/>
          <w:sz w:val="28"/>
          <w:szCs w:val="28"/>
        </w:rPr>
      </w:pPr>
      <w:r w:rsidRPr="00903F72">
        <w:rPr>
          <w:caps/>
          <w:spacing w:val="20"/>
          <w:sz w:val="28"/>
          <w:szCs w:val="28"/>
        </w:rPr>
        <w:lastRenderedPageBreak/>
        <w:t>Розділ</w:t>
      </w:r>
      <w:r w:rsidRPr="00903F72">
        <w:rPr>
          <w:caps/>
          <w:sz w:val="28"/>
          <w:szCs w:val="28"/>
        </w:rPr>
        <w:t xml:space="preserve"> 2.</w:t>
      </w:r>
    </w:p>
    <w:p w14:paraId="2E8DA90B" w14:textId="77777777" w:rsidR="00000AA5" w:rsidRDefault="00000AA5" w:rsidP="0002728E">
      <w:pPr>
        <w:spacing w:line="360" w:lineRule="auto"/>
        <w:jc w:val="center"/>
        <w:rPr>
          <w:caps/>
          <w:sz w:val="28"/>
          <w:szCs w:val="28"/>
        </w:rPr>
      </w:pPr>
      <w:r w:rsidRPr="00AA723A">
        <w:rPr>
          <w:caps/>
          <w:sz w:val="28"/>
          <w:szCs w:val="28"/>
        </w:rPr>
        <w:t xml:space="preserve">дослідження ефективності управлінської діяльності </w:t>
      </w:r>
    </w:p>
    <w:p w14:paraId="311270BD" w14:textId="1F2A2301" w:rsidR="00A82602" w:rsidRPr="00903F72" w:rsidRDefault="00000AA5" w:rsidP="0002728E">
      <w:pPr>
        <w:spacing w:line="360" w:lineRule="auto"/>
        <w:jc w:val="center"/>
        <w:rPr>
          <w:sz w:val="28"/>
          <w:szCs w:val="28"/>
        </w:rPr>
      </w:pPr>
      <w:r w:rsidRPr="00AA723A">
        <w:rPr>
          <w:caps/>
          <w:sz w:val="28"/>
          <w:szCs w:val="28"/>
        </w:rPr>
        <w:t xml:space="preserve">на </w:t>
      </w:r>
      <w:r w:rsidRPr="00903F72">
        <w:rPr>
          <w:bCs/>
          <w:caps/>
          <w:sz w:val="28"/>
          <w:szCs w:val="28"/>
          <w:lang w:val="ru-RU"/>
        </w:rPr>
        <w:t>П</w:t>
      </w:r>
      <w:r>
        <w:rPr>
          <w:bCs/>
          <w:caps/>
          <w:sz w:val="28"/>
          <w:szCs w:val="28"/>
          <w:lang w:val="ru-RU"/>
        </w:rPr>
        <w:t>АТ</w:t>
      </w:r>
      <w:r w:rsidRPr="00903F72">
        <w:rPr>
          <w:bCs/>
          <w:caps/>
          <w:sz w:val="28"/>
          <w:szCs w:val="28"/>
          <w:lang w:val="ru-RU"/>
        </w:rPr>
        <w:t xml:space="preserve"> «</w:t>
      </w:r>
      <w:r w:rsidRPr="00903F72">
        <w:rPr>
          <w:bCs/>
          <w:caps/>
          <w:sz w:val="28"/>
          <w:szCs w:val="28"/>
        </w:rPr>
        <w:t>ПРОФЕСІОНАЛ</w:t>
      </w:r>
      <w:r w:rsidRPr="00903F72">
        <w:rPr>
          <w:bCs/>
          <w:caps/>
          <w:sz w:val="28"/>
          <w:szCs w:val="28"/>
          <w:lang w:val="ru-RU"/>
        </w:rPr>
        <w:t>»</w:t>
      </w:r>
    </w:p>
    <w:p w14:paraId="2B7BC785" w14:textId="77777777" w:rsidR="00335BCF" w:rsidRPr="00903F72" w:rsidRDefault="00335BCF" w:rsidP="00F27F8C">
      <w:pPr>
        <w:spacing w:before="120" w:after="120" w:line="360" w:lineRule="auto"/>
        <w:ind w:firstLine="720"/>
        <w:jc w:val="both"/>
        <w:rPr>
          <w:sz w:val="28"/>
          <w:szCs w:val="28"/>
        </w:rPr>
      </w:pPr>
    </w:p>
    <w:p w14:paraId="46A21062" w14:textId="227DCB6A" w:rsidR="00F27F8C" w:rsidRDefault="00F27F8C" w:rsidP="00F27F8C">
      <w:pPr>
        <w:spacing w:before="120" w:after="120" w:line="360" w:lineRule="auto"/>
        <w:ind w:firstLine="720"/>
        <w:jc w:val="both"/>
        <w:rPr>
          <w:caps/>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000AA5" w:rsidRPr="00AA723A">
        <w:rPr>
          <w:sz w:val="28"/>
          <w:szCs w:val="28"/>
        </w:rPr>
        <w:t xml:space="preserve">Характеристика </w:t>
      </w:r>
      <w:r w:rsidR="00000AA5">
        <w:rPr>
          <w:sz w:val="28"/>
          <w:szCs w:val="28"/>
        </w:rPr>
        <w:t>підприємства ПАТ «Професіонал»</w:t>
      </w:r>
    </w:p>
    <w:p w14:paraId="5259E237" w14:textId="5996C666" w:rsidR="00692433" w:rsidRDefault="00692433" w:rsidP="00F27F8C">
      <w:pPr>
        <w:spacing w:before="120" w:after="120" w:line="360" w:lineRule="auto"/>
        <w:ind w:firstLine="720"/>
        <w:jc w:val="both"/>
        <w:rPr>
          <w:caps/>
          <w:sz w:val="28"/>
          <w:szCs w:val="28"/>
        </w:rPr>
      </w:pPr>
    </w:p>
    <w:p w14:paraId="1FC939CA" w14:textId="77777777" w:rsidR="004805DA" w:rsidRPr="004805DA" w:rsidRDefault="004805DA" w:rsidP="004805DA">
      <w:pPr>
        <w:spacing w:line="360" w:lineRule="auto"/>
        <w:ind w:firstLine="720"/>
        <w:jc w:val="both"/>
        <w:rPr>
          <w:sz w:val="28"/>
          <w:szCs w:val="28"/>
        </w:rPr>
      </w:pPr>
      <w:r w:rsidRPr="004805DA">
        <w:rPr>
          <w:sz w:val="28"/>
          <w:szCs w:val="28"/>
        </w:rPr>
        <w:t>Публічне акціонерне товариство «Професіонал» є сучасним підприємством, що функціонує у сфері виробничо-комерційної діяльності та спеціалізується на випуску високоякісної продукції технічного призначення для промислових потреб. Підприємство займає вагому нішу на ринку завдяки впровадженню інноваційних технологій, гнучкій стратегії розвитку та орієнтації на задоволення потреб споживачів.</w:t>
      </w:r>
    </w:p>
    <w:p w14:paraId="05BAB967" w14:textId="77777777" w:rsidR="004805DA" w:rsidRPr="004805DA" w:rsidRDefault="004805DA" w:rsidP="004805DA">
      <w:pPr>
        <w:spacing w:line="360" w:lineRule="auto"/>
        <w:ind w:firstLine="720"/>
        <w:jc w:val="both"/>
        <w:rPr>
          <w:sz w:val="28"/>
          <w:szCs w:val="28"/>
        </w:rPr>
      </w:pPr>
      <w:r w:rsidRPr="004805DA">
        <w:rPr>
          <w:sz w:val="28"/>
          <w:szCs w:val="28"/>
        </w:rPr>
        <w:t>ПАТ «Професіонал» має стабільну організаційну структуру, що включає функціональні, виробничі та адміністративні підрозділи. Управління здійснюється на основі принципів вертикальної координації та горизонтальної взаємодії, що дозволяє забезпечувати ефективну реалізацію управлінських рішень на всіх рівнях. Керівництво підприємства дотримується політики стратегічного менеджменту, що базується на адаптації до зовнішніх умов, розвитку людського капіталу та впровадженні інструментів психологічного впливу в систему управління.</w:t>
      </w:r>
    </w:p>
    <w:p w14:paraId="67674EAD" w14:textId="77777777" w:rsidR="004805DA" w:rsidRPr="004805DA" w:rsidRDefault="004805DA" w:rsidP="004805DA">
      <w:pPr>
        <w:spacing w:line="360" w:lineRule="auto"/>
        <w:ind w:firstLine="720"/>
        <w:jc w:val="both"/>
        <w:rPr>
          <w:sz w:val="28"/>
          <w:szCs w:val="28"/>
        </w:rPr>
      </w:pPr>
      <w:r w:rsidRPr="004805DA">
        <w:rPr>
          <w:sz w:val="28"/>
          <w:szCs w:val="28"/>
        </w:rPr>
        <w:t>Основними видами діяльності підприємства є:</w:t>
      </w:r>
    </w:p>
    <w:p w14:paraId="01422DC6" w14:textId="77777777" w:rsidR="004805DA" w:rsidRPr="004805DA" w:rsidRDefault="004805DA"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4805DA">
        <w:rPr>
          <w:rFonts w:ascii="Times New Roman" w:hAnsi="Times New Roman"/>
          <w:sz w:val="28"/>
          <w:szCs w:val="28"/>
          <w:lang w:val="uk-UA"/>
        </w:rPr>
        <w:t>виготовлення та реалізація інженерної та виробничої продукції;</w:t>
      </w:r>
    </w:p>
    <w:p w14:paraId="62E2C01F" w14:textId="77777777" w:rsidR="004805DA" w:rsidRPr="004805DA" w:rsidRDefault="004805DA"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4805DA">
        <w:rPr>
          <w:rFonts w:ascii="Times New Roman" w:hAnsi="Times New Roman"/>
          <w:sz w:val="28"/>
          <w:szCs w:val="28"/>
          <w:lang w:val="uk-UA"/>
        </w:rPr>
        <w:t>надання супутніх сервісних послуг;</w:t>
      </w:r>
    </w:p>
    <w:p w14:paraId="2FF15223" w14:textId="77777777" w:rsidR="004805DA" w:rsidRPr="004805DA" w:rsidRDefault="004805DA"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4805DA">
        <w:rPr>
          <w:rFonts w:ascii="Times New Roman" w:hAnsi="Times New Roman"/>
          <w:sz w:val="28"/>
          <w:szCs w:val="28"/>
          <w:lang w:val="uk-UA"/>
        </w:rPr>
        <w:t>виконання індивідуальних замовлень для підприємств важкої промисловості, машинобудування, енергетики.</w:t>
      </w:r>
    </w:p>
    <w:p w14:paraId="57E8C4BB" w14:textId="77777777" w:rsidR="004805DA" w:rsidRPr="004805DA" w:rsidRDefault="004805DA" w:rsidP="004805DA">
      <w:pPr>
        <w:spacing w:line="360" w:lineRule="auto"/>
        <w:ind w:firstLine="720"/>
        <w:jc w:val="both"/>
        <w:rPr>
          <w:sz w:val="28"/>
          <w:szCs w:val="28"/>
        </w:rPr>
      </w:pPr>
      <w:r w:rsidRPr="004805DA">
        <w:rPr>
          <w:sz w:val="28"/>
          <w:szCs w:val="28"/>
        </w:rPr>
        <w:t xml:space="preserve">Підприємство активно працює як на внутрішньому ринку, так і здійснює зовнішньоекономічну діяльність, зокрема у форматі прямих контрактів із </w:t>
      </w:r>
      <w:r w:rsidRPr="004805DA">
        <w:rPr>
          <w:sz w:val="28"/>
          <w:szCs w:val="28"/>
        </w:rPr>
        <w:lastRenderedPageBreak/>
        <w:t>закордонними партнерами. Географія збуту охоплює країни Європи, Азії та СНД.</w:t>
      </w:r>
    </w:p>
    <w:p w14:paraId="17D026BB" w14:textId="77777777" w:rsidR="004805DA" w:rsidRPr="004805DA" w:rsidRDefault="004805DA" w:rsidP="004805DA">
      <w:pPr>
        <w:spacing w:line="360" w:lineRule="auto"/>
        <w:ind w:firstLine="720"/>
        <w:jc w:val="both"/>
        <w:rPr>
          <w:sz w:val="28"/>
          <w:szCs w:val="28"/>
        </w:rPr>
      </w:pPr>
      <w:r w:rsidRPr="004805DA">
        <w:rPr>
          <w:sz w:val="28"/>
          <w:szCs w:val="28"/>
        </w:rPr>
        <w:t>ПАТ «Професіонал» має високий рівень виробничої потужності, на підприємстві впроваджені сучасні системи контролю якості, стандарти ISO, а також цифрові інструменти для автоматизації управлінських процесів (CRM, ERP, MRP-системи).</w:t>
      </w:r>
    </w:p>
    <w:p w14:paraId="276AA3E2" w14:textId="77777777" w:rsidR="004805DA" w:rsidRPr="004805DA" w:rsidRDefault="004805DA" w:rsidP="004805DA">
      <w:pPr>
        <w:spacing w:line="360" w:lineRule="auto"/>
        <w:ind w:firstLine="720"/>
        <w:jc w:val="both"/>
        <w:rPr>
          <w:sz w:val="28"/>
          <w:szCs w:val="28"/>
        </w:rPr>
      </w:pPr>
      <w:r w:rsidRPr="004805DA">
        <w:rPr>
          <w:sz w:val="28"/>
          <w:szCs w:val="28"/>
        </w:rPr>
        <w:t>Кадровий склад компанії характеризується високим рівнем професіоналізму та компетентності, при цьому особлива увага приділяється підвищенню кваліфікації працівників, формуванню корпоративної культури та адаптації персоналу до змін у внутрішньому середовищі.</w:t>
      </w:r>
    </w:p>
    <w:p w14:paraId="411DE7AC" w14:textId="77777777" w:rsidR="004805DA" w:rsidRPr="004805DA" w:rsidRDefault="004805DA" w:rsidP="004805DA">
      <w:pPr>
        <w:spacing w:line="360" w:lineRule="auto"/>
        <w:ind w:firstLine="720"/>
        <w:jc w:val="both"/>
        <w:rPr>
          <w:sz w:val="28"/>
          <w:szCs w:val="28"/>
        </w:rPr>
      </w:pPr>
      <w:r w:rsidRPr="004805DA">
        <w:rPr>
          <w:sz w:val="28"/>
          <w:szCs w:val="28"/>
        </w:rPr>
        <w:t>Фінансово-господарська діяльність підприємства свідчить про стійке зростання основних економічних показників, оптимізацію витрат, ефективне управління ресурсами та стабільну платоспроможність.</w:t>
      </w:r>
    </w:p>
    <w:p w14:paraId="334D91C5" w14:textId="77777777" w:rsidR="004805DA" w:rsidRPr="004805DA" w:rsidRDefault="004805DA" w:rsidP="004805DA">
      <w:pPr>
        <w:spacing w:line="360" w:lineRule="auto"/>
        <w:ind w:firstLine="720"/>
        <w:jc w:val="both"/>
        <w:rPr>
          <w:sz w:val="28"/>
          <w:szCs w:val="28"/>
        </w:rPr>
      </w:pPr>
      <w:r w:rsidRPr="004805DA">
        <w:rPr>
          <w:sz w:val="28"/>
          <w:szCs w:val="28"/>
        </w:rPr>
        <w:t>У контексті стратегічного управління ПАТ «Професіонал» демонструє готовність до реалізації нових управлінських моделей, у тому числі на основі інструментів психології управління, які сприяють зміцненню внутрішніх комунікацій, мотивації персоналу, формуванню сприятливого соціально-психологічного клімату та зниженню організаційних ризиків.</w:t>
      </w:r>
    </w:p>
    <w:p w14:paraId="1FBFBF9B" w14:textId="0ED3351A" w:rsidR="00BC5CDA" w:rsidRDefault="004805DA" w:rsidP="00BC5CDA">
      <w:pPr>
        <w:spacing w:line="360" w:lineRule="auto"/>
        <w:ind w:firstLine="720"/>
        <w:jc w:val="both"/>
        <w:rPr>
          <w:rFonts w:eastAsia="Calibri"/>
          <w:sz w:val="28"/>
          <w:szCs w:val="28"/>
          <w:lang w:eastAsia="en-US"/>
        </w:rPr>
      </w:pPr>
      <w:r w:rsidRPr="004805DA">
        <w:rPr>
          <w:sz w:val="28"/>
          <w:szCs w:val="28"/>
        </w:rPr>
        <w:t xml:space="preserve">Основні показники балансу ПАТ «Професіонал» </w:t>
      </w:r>
      <w:r w:rsidR="00BC5CDA">
        <w:rPr>
          <w:rFonts w:eastAsia="Calibri"/>
          <w:sz w:val="28"/>
          <w:szCs w:val="28"/>
          <w:lang w:eastAsia="en-US"/>
        </w:rPr>
        <w:t>представлен</w:t>
      </w:r>
      <w:r>
        <w:rPr>
          <w:rFonts w:eastAsia="Calibri"/>
          <w:sz w:val="28"/>
          <w:szCs w:val="28"/>
          <w:lang w:eastAsia="en-US"/>
        </w:rPr>
        <w:t>о</w:t>
      </w:r>
      <w:r w:rsidR="00BC5CDA">
        <w:rPr>
          <w:rFonts w:eastAsia="Calibri"/>
          <w:sz w:val="28"/>
          <w:szCs w:val="28"/>
          <w:lang w:eastAsia="en-US"/>
        </w:rPr>
        <w:t xml:space="preserve"> в табл. 2.1.</w:t>
      </w:r>
    </w:p>
    <w:p w14:paraId="4D10EF15" w14:textId="77777777" w:rsidR="004805DA" w:rsidRDefault="004805DA" w:rsidP="004805DA">
      <w:pPr>
        <w:pStyle w:val="affc"/>
        <w:spacing w:line="360" w:lineRule="auto"/>
        <w:ind w:firstLine="709"/>
        <w:jc w:val="right"/>
        <w:rPr>
          <w:rFonts w:ascii="Times New Roman" w:hAnsi="Times New Roman"/>
          <w:sz w:val="28"/>
          <w:szCs w:val="28"/>
          <w:lang w:val="uk-UA"/>
        </w:rPr>
      </w:pPr>
    </w:p>
    <w:p w14:paraId="7256C480" w14:textId="020D2354" w:rsidR="004805DA" w:rsidRPr="00903F72" w:rsidRDefault="004805DA" w:rsidP="004805DA">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2.1</w:t>
      </w:r>
    </w:p>
    <w:p w14:paraId="4ACE842D" w14:textId="57A8D8A5" w:rsidR="004805DA" w:rsidRPr="00903F72" w:rsidRDefault="004805DA" w:rsidP="004805DA">
      <w:pPr>
        <w:spacing w:line="360" w:lineRule="auto"/>
        <w:ind w:firstLine="720"/>
        <w:jc w:val="center"/>
        <w:rPr>
          <w:sz w:val="28"/>
          <w:szCs w:val="28"/>
        </w:rPr>
      </w:pPr>
      <w:r>
        <w:rPr>
          <w:sz w:val="28"/>
          <w:szCs w:val="28"/>
        </w:rPr>
        <w:t xml:space="preserve">Основні </w:t>
      </w:r>
      <w:r w:rsidRPr="00903F72">
        <w:rPr>
          <w:sz w:val="28"/>
          <w:szCs w:val="28"/>
        </w:rPr>
        <w:t>показник</w:t>
      </w:r>
      <w:r>
        <w:rPr>
          <w:sz w:val="28"/>
          <w:szCs w:val="28"/>
        </w:rPr>
        <w:t>и</w:t>
      </w:r>
      <w:r w:rsidRPr="00903F72">
        <w:rPr>
          <w:sz w:val="28"/>
          <w:szCs w:val="28"/>
        </w:rPr>
        <w:t xml:space="preserve"> балансу</w:t>
      </w:r>
      <w:r>
        <w:rPr>
          <w:sz w:val="28"/>
          <w:szCs w:val="28"/>
        </w:rPr>
        <w:t xml:space="preserve"> </w:t>
      </w:r>
      <w:r w:rsidRPr="00903F72">
        <w:rPr>
          <w:rFonts w:eastAsia="Calibri"/>
          <w:sz w:val="28"/>
          <w:szCs w:val="28"/>
          <w:lang w:eastAsia="en-US"/>
        </w:rPr>
        <w:t xml:space="preserve">ПАТ «Професіонал» </w:t>
      </w:r>
    </w:p>
    <w:tbl>
      <w:tblPr>
        <w:tblStyle w:val="afd"/>
        <w:tblW w:w="5000" w:type="pct"/>
        <w:tblLook w:val="04A0" w:firstRow="1" w:lastRow="0" w:firstColumn="1" w:lastColumn="0" w:noHBand="0" w:noVBand="1"/>
      </w:tblPr>
      <w:tblGrid>
        <w:gridCol w:w="3209"/>
        <w:gridCol w:w="3210"/>
        <w:gridCol w:w="3208"/>
      </w:tblGrid>
      <w:tr w:rsidR="004805DA" w:rsidRPr="00903F72" w14:paraId="33498357" w14:textId="77777777" w:rsidTr="00190546">
        <w:tc>
          <w:tcPr>
            <w:tcW w:w="1667" w:type="pct"/>
          </w:tcPr>
          <w:p w14:paraId="6FB18A50" w14:textId="77777777" w:rsidR="004805DA" w:rsidRPr="00903F72" w:rsidRDefault="004805DA" w:rsidP="00190546">
            <w:pPr>
              <w:spacing w:before="120" w:after="120"/>
              <w:jc w:val="center"/>
            </w:pPr>
            <w:r w:rsidRPr="00903F72">
              <w:t>Стаття</w:t>
            </w:r>
          </w:p>
        </w:tc>
        <w:tc>
          <w:tcPr>
            <w:tcW w:w="1667" w:type="pct"/>
          </w:tcPr>
          <w:p w14:paraId="09140259" w14:textId="77777777" w:rsidR="004805DA" w:rsidRPr="00903F72" w:rsidRDefault="004805DA" w:rsidP="00190546">
            <w:pPr>
              <w:spacing w:before="120" w:after="120"/>
              <w:jc w:val="center"/>
            </w:pPr>
            <w:r w:rsidRPr="00903F72">
              <w:t>2023 рік</w:t>
            </w:r>
          </w:p>
        </w:tc>
        <w:tc>
          <w:tcPr>
            <w:tcW w:w="1667" w:type="pct"/>
          </w:tcPr>
          <w:p w14:paraId="5FAAB75E" w14:textId="77777777" w:rsidR="004805DA" w:rsidRPr="00903F72" w:rsidRDefault="004805DA" w:rsidP="00190546">
            <w:pPr>
              <w:spacing w:before="120" w:after="120"/>
              <w:jc w:val="center"/>
            </w:pPr>
            <w:r w:rsidRPr="00903F72">
              <w:t>2024 рік</w:t>
            </w:r>
          </w:p>
        </w:tc>
      </w:tr>
      <w:tr w:rsidR="004805DA" w:rsidRPr="00903F72" w14:paraId="09A1DD2D" w14:textId="77777777" w:rsidTr="00190546">
        <w:tc>
          <w:tcPr>
            <w:tcW w:w="1667" w:type="pct"/>
          </w:tcPr>
          <w:p w14:paraId="2640738E" w14:textId="1C2F56E9" w:rsidR="004805DA" w:rsidRPr="00903F72" w:rsidRDefault="004805DA" w:rsidP="00190546">
            <w:r w:rsidRPr="00903F72">
              <w:t>Необоротні активи</w:t>
            </w:r>
            <w:r>
              <w:t>, тис. грн.</w:t>
            </w:r>
          </w:p>
        </w:tc>
        <w:tc>
          <w:tcPr>
            <w:tcW w:w="1667" w:type="pct"/>
          </w:tcPr>
          <w:p w14:paraId="119DC4FD" w14:textId="77777777" w:rsidR="004805DA" w:rsidRPr="00903F72" w:rsidRDefault="004805DA" w:rsidP="00190546">
            <w:pPr>
              <w:jc w:val="center"/>
            </w:pPr>
            <w:r w:rsidRPr="00903F72">
              <w:t>6120</w:t>
            </w:r>
          </w:p>
        </w:tc>
        <w:tc>
          <w:tcPr>
            <w:tcW w:w="1667" w:type="pct"/>
          </w:tcPr>
          <w:p w14:paraId="6C9ACC70" w14:textId="77777777" w:rsidR="004805DA" w:rsidRPr="00903F72" w:rsidRDefault="004805DA" w:rsidP="00190546">
            <w:pPr>
              <w:jc w:val="center"/>
            </w:pPr>
            <w:r w:rsidRPr="00903F72">
              <w:t>5897</w:t>
            </w:r>
          </w:p>
        </w:tc>
      </w:tr>
      <w:tr w:rsidR="004805DA" w:rsidRPr="00903F72" w14:paraId="646141D4" w14:textId="77777777" w:rsidTr="00190546">
        <w:tc>
          <w:tcPr>
            <w:tcW w:w="1667" w:type="pct"/>
          </w:tcPr>
          <w:p w14:paraId="21AEBDD3" w14:textId="360F77BE" w:rsidR="004805DA" w:rsidRPr="00903F72" w:rsidRDefault="004805DA" w:rsidP="00190546">
            <w:r w:rsidRPr="00903F72">
              <w:t>Оборотні активи</w:t>
            </w:r>
            <w:r>
              <w:t>, тис. грн.</w:t>
            </w:r>
          </w:p>
        </w:tc>
        <w:tc>
          <w:tcPr>
            <w:tcW w:w="1667" w:type="pct"/>
          </w:tcPr>
          <w:p w14:paraId="47B4FD27" w14:textId="77777777" w:rsidR="004805DA" w:rsidRPr="00903F72" w:rsidRDefault="004805DA" w:rsidP="00190546">
            <w:pPr>
              <w:jc w:val="center"/>
            </w:pPr>
            <w:r w:rsidRPr="00903F72">
              <w:t>3817</w:t>
            </w:r>
          </w:p>
        </w:tc>
        <w:tc>
          <w:tcPr>
            <w:tcW w:w="1667" w:type="pct"/>
          </w:tcPr>
          <w:p w14:paraId="05608F2C" w14:textId="77777777" w:rsidR="004805DA" w:rsidRPr="00903F72" w:rsidRDefault="004805DA" w:rsidP="00190546">
            <w:pPr>
              <w:jc w:val="center"/>
            </w:pPr>
            <w:r w:rsidRPr="00903F72">
              <w:t>3858</w:t>
            </w:r>
          </w:p>
        </w:tc>
      </w:tr>
      <w:tr w:rsidR="004805DA" w:rsidRPr="00903F72" w14:paraId="77DFB9A3" w14:textId="77777777" w:rsidTr="00190546">
        <w:tc>
          <w:tcPr>
            <w:tcW w:w="1667" w:type="pct"/>
          </w:tcPr>
          <w:p w14:paraId="022760B9" w14:textId="0A71919D" w:rsidR="004805DA" w:rsidRPr="00903F72" w:rsidRDefault="004805DA" w:rsidP="00190546">
            <w:r w:rsidRPr="00903F72">
              <w:t>Активи всього</w:t>
            </w:r>
            <w:r>
              <w:t>, тис. грн.</w:t>
            </w:r>
          </w:p>
        </w:tc>
        <w:tc>
          <w:tcPr>
            <w:tcW w:w="1667" w:type="pct"/>
          </w:tcPr>
          <w:p w14:paraId="3BB6529A" w14:textId="77777777" w:rsidR="004805DA" w:rsidRPr="00903F72" w:rsidRDefault="004805DA" w:rsidP="00190546">
            <w:pPr>
              <w:jc w:val="center"/>
            </w:pPr>
            <w:r w:rsidRPr="00903F72">
              <w:t>9937</w:t>
            </w:r>
          </w:p>
        </w:tc>
        <w:tc>
          <w:tcPr>
            <w:tcW w:w="1667" w:type="pct"/>
          </w:tcPr>
          <w:p w14:paraId="5C8BBD08" w14:textId="77777777" w:rsidR="004805DA" w:rsidRPr="00903F72" w:rsidRDefault="004805DA" w:rsidP="00190546">
            <w:pPr>
              <w:jc w:val="center"/>
            </w:pPr>
            <w:r w:rsidRPr="00903F72">
              <w:t>9755</w:t>
            </w:r>
          </w:p>
        </w:tc>
      </w:tr>
      <w:tr w:rsidR="004805DA" w:rsidRPr="00903F72" w14:paraId="34B01B9A" w14:textId="77777777" w:rsidTr="00190546">
        <w:tc>
          <w:tcPr>
            <w:tcW w:w="1667" w:type="pct"/>
          </w:tcPr>
          <w:p w14:paraId="5CE1AB55" w14:textId="41EBE27E" w:rsidR="004805DA" w:rsidRPr="00903F72" w:rsidRDefault="004805DA" w:rsidP="00190546">
            <w:r w:rsidRPr="00903F72">
              <w:t>Власний капітал</w:t>
            </w:r>
            <w:r>
              <w:t>, тис. грн.</w:t>
            </w:r>
          </w:p>
        </w:tc>
        <w:tc>
          <w:tcPr>
            <w:tcW w:w="1667" w:type="pct"/>
          </w:tcPr>
          <w:p w14:paraId="5876C54D" w14:textId="77777777" w:rsidR="004805DA" w:rsidRPr="00903F72" w:rsidRDefault="004805DA" w:rsidP="00190546">
            <w:pPr>
              <w:jc w:val="center"/>
            </w:pPr>
            <w:r w:rsidRPr="00903F72">
              <w:t>7722</w:t>
            </w:r>
          </w:p>
        </w:tc>
        <w:tc>
          <w:tcPr>
            <w:tcW w:w="1667" w:type="pct"/>
          </w:tcPr>
          <w:p w14:paraId="5F7C0A9D" w14:textId="77777777" w:rsidR="004805DA" w:rsidRPr="00903F72" w:rsidRDefault="004805DA" w:rsidP="00190546">
            <w:pPr>
              <w:jc w:val="center"/>
            </w:pPr>
            <w:r w:rsidRPr="00903F72">
              <w:t>5676</w:t>
            </w:r>
          </w:p>
        </w:tc>
      </w:tr>
      <w:tr w:rsidR="004805DA" w:rsidRPr="00903F72" w14:paraId="4C846757" w14:textId="77777777" w:rsidTr="00190546">
        <w:tc>
          <w:tcPr>
            <w:tcW w:w="1667" w:type="pct"/>
          </w:tcPr>
          <w:p w14:paraId="631FB25E" w14:textId="08DFB17A" w:rsidR="004805DA" w:rsidRPr="00903F72" w:rsidRDefault="004805DA" w:rsidP="00190546">
            <w:r w:rsidRPr="00903F72">
              <w:t>Поточні зобов’язання</w:t>
            </w:r>
            <w:r>
              <w:t>, тис. грн.</w:t>
            </w:r>
          </w:p>
        </w:tc>
        <w:tc>
          <w:tcPr>
            <w:tcW w:w="1667" w:type="pct"/>
          </w:tcPr>
          <w:p w14:paraId="520AAEAB" w14:textId="77777777" w:rsidR="004805DA" w:rsidRPr="00903F72" w:rsidRDefault="004805DA" w:rsidP="00190546">
            <w:pPr>
              <w:jc w:val="center"/>
            </w:pPr>
            <w:r w:rsidRPr="00903F72">
              <w:t>2215</w:t>
            </w:r>
          </w:p>
        </w:tc>
        <w:tc>
          <w:tcPr>
            <w:tcW w:w="1667" w:type="pct"/>
          </w:tcPr>
          <w:p w14:paraId="7EDBACE2" w14:textId="77777777" w:rsidR="004805DA" w:rsidRPr="00903F72" w:rsidRDefault="004805DA" w:rsidP="00190546">
            <w:pPr>
              <w:jc w:val="center"/>
            </w:pPr>
            <w:r w:rsidRPr="00903F72">
              <w:t>4079</w:t>
            </w:r>
          </w:p>
        </w:tc>
      </w:tr>
      <w:tr w:rsidR="004805DA" w:rsidRPr="00903F72" w14:paraId="1E161CDD" w14:textId="77777777" w:rsidTr="00190546">
        <w:tc>
          <w:tcPr>
            <w:tcW w:w="1667" w:type="pct"/>
          </w:tcPr>
          <w:p w14:paraId="0E7D5D95" w14:textId="440C0418" w:rsidR="004805DA" w:rsidRPr="00903F72" w:rsidRDefault="004805DA" w:rsidP="00190546">
            <w:r w:rsidRPr="00903F72">
              <w:t>Пасиви всього</w:t>
            </w:r>
            <w:r>
              <w:t xml:space="preserve">, тис. грн. </w:t>
            </w:r>
          </w:p>
        </w:tc>
        <w:tc>
          <w:tcPr>
            <w:tcW w:w="1667" w:type="pct"/>
          </w:tcPr>
          <w:p w14:paraId="7A7BE2F5" w14:textId="77777777" w:rsidR="004805DA" w:rsidRPr="00903F72" w:rsidRDefault="004805DA" w:rsidP="00190546">
            <w:pPr>
              <w:jc w:val="center"/>
            </w:pPr>
            <w:r w:rsidRPr="00903F72">
              <w:t>9937</w:t>
            </w:r>
          </w:p>
        </w:tc>
        <w:tc>
          <w:tcPr>
            <w:tcW w:w="1667" w:type="pct"/>
          </w:tcPr>
          <w:p w14:paraId="7DBEDC4B" w14:textId="77777777" w:rsidR="004805DA" w:rsidRPr="00903F72" w:rsidRDefault="004805DA" w:rsidP="00190546">
            <w:pPr>
              <w:jc w:val="center"/>
            </w:pPr>
            <w:r w:rsidRPr="00903F72">
              <w:t>9755</w:t>
            </w:r>
          </w:p>
        </w:tc>
      </w:tr>
    </w:tbl>
    <w:p w14:paraId="38460C68" w14:textId="77777777" w:rsidR="004805DA" w:rsidRPr="00903F72" w:rsidRDefault="004805DA" w:rsidP="00BC5CDA">
      <w:pPr>
        <w:spacing w:line="360" w:lineRule="auto"/>
        <w:ind w:firstLine="720"/>
        <w:jc w:val="both"/>
        <w:rPr>
          <w:sz w:val="28"/>
          <w:szCs w:val="28"/>
        </w:rPr>
      </w:pPr>
    </w:p>
    <w:p w14:paraId="0DBC1FB4" w14:textId="77777777" w:rsidR="005A15CC" w:rsidRDefault="004805DA" w:rsidP="005A15CC">
      <w:pPr>
        <w:tabs>
          <w:tab w:val="num" w:pos="720"/>
        </w:tabs>
        <w:spacing w:line="360" w:lineRule="auto"/>
        <w:ind w:firstLine="709"/>
        <w:jc w:val="both"/>
        <w:rPr>
          <w:sz w:val="28"/>
          <w:szCs w:val="28"/>
        </w:rPr>
      </w:pPr>
      <w:r>
        <w:rPr>
          <w:sz w:val="28"/>
          <w:szCs w:val="28"/>
        </w:rPr>
        <w:lastRenderedPageBreak/>
        <w:t>Досліджуючи фінансовий стан підприємства треба відмітити, що н</w:t>
      </w:r>
      <w:r w:rsidRPr="004805DA">
        <w:rPr>
          <w:sz w:val="28"/>
          <w:szCs w:val="28"/>
        </w:rPr>
        <w:t>еоборотні активи зменшилися з 6120 тис. грн</w:t>
      </w:r>
      <w:r w:rsidR="005A15CC">
        <w:rPr>
          <w:sz w:val="28"/>
          <w:szCs w:val="28"/>
        </w:rPr>
        <w:t>.</w:t>
      </w:r>
      <w:r w:rsidRPr="004805DA">
        <w:rPr>
          <w:sz w:val="28"/>
          <w:szCs w:val="28"/>
        </w:rPr>
        <w:t xml:space="preserve"> у 2023 році до 5897 тис. грн</w:t>
      </w:r>
      <w:r w:rsidR="005A15CC">
        <w:rPr>
          <w:sz w:val="28"/>
          <w:szCs w:val="28"/>
        </w:rPr>
        <w:t>.</w:t>
      </w:r>
      <w:r w:rsidRPr="004805DA">
        <w:rPr>
          <w:sz w:val="28"/>
          <w:szCs w:val="28"/>
        </w:rPr>
        <w:t xml:space="preserve"> у 2024 році (на 223 тис. грн</w:t>
      </w:r>
      <w:r w:rsidR="005A15CC">
        <w:rPr>
          <w:sz w:val="28"/>
          <w:szCs w:val="28"/>
        </w:rPr>
        <w:t>.</w:t>
      </w:r>
      <w:r w:rsidRPr="004805DA">
        <w:rPr>
          <w:sz w:val="28"/>
          <w:szCs w:val="28"/>
        </w:rPr>
        <w:t xml:space="preserve"> або –3,64%)</w:t>
      </w:r>
      <w:r w:rsidR="005A15CC">
        <w:rPr>
          <w:sz w:val="28"/>
          <w:szCs w:val="28"/>
        </w:rPr>
        <w:t xml:space="preserve">, що </w:t>
      </w:r>
      <w:r w:rsidRPr="004805DA">
        <w:rPr>
          <w:sz w:val="28"/>
          <w:szCs w:val="28"/>
        </w:rPr>
        <w:t>може свідчити про амортизацію основних засобів, скорочення інвестицій у довгострокові активи або їх часткове вибуття.</w:t>
      </w:r>
      <w:r w:rsidR="005A15CC">
        <w:rPr>
          <w:sz w:val="28"/>
          <w:szCs w:val="28"/>
        </w:rPr>
        <w:t xml:space="preserve"> </w:t>
      </w:r>
      <w:r w:rsidRPr="004805DA">
        <w:rPr>
          <w:sz w:val="28"/>
          <w:szCs w:val="28"/>
        </w:rPr>
        <w:t>Оборотні активи зросли з 3817 тис. грн</w:t>
      </w:r>
      <w:r w:rsidR="005A15CC">
        <w:rPr>
          <w:sz w:val="28"/>
          <w:szCs w:val="28"/>
        </w:rPr>
        <w:t>.</w:t>
      </w:r>
      <w:r w:rsidRPr="004805DA">
        <w:rPr>
          <w:sz w:val="28"/>
          <w:szCs w:val="28"/>
        </w:rPr>
        <w:t xml:space="preserve"> до 3858 тис. грн</w:t>
      </w:r>
      <w:r w:rsidR="005A15CC">
        <w:rPr>
          <w:sz w:val="28"/>
          <w:szCs w:val="28"/>
        </w:rPr>
        <w:t>.</w:t>
      </w:r>
      <w:r w:rsidRPr="004805DA">
        <w:rPr>
          <w:sz w:val="28"/>
          <w:szCs w:val="28"/>
        </w:rPr>
        <w:t xml:space="preserve"> (на 41 тис. грн</w:t>
      </w:r>
      <w:r w:rsidR="005A15CC">
        <w:rPr>
          <w:sz w:val="28"/>
          <w:szCs w:val="28"/>
        </w:rPr>
        <w:t>.</w:t>
      </w:r>
      <w:r w:rsidRPr="004805DA">
        <w:rPr>
          <w:sz w:val="28"/>
          <w:szCs w:val="28"/>
        </w:rPr>
        <w:t xml:space="preserve"> або +1,07%).</w:t>
      </w:r>
      <w:r w:rsidR="005A15CC">
        <w:rPr>
          <w:sz w:val="28"/>
          <w:szCs w:val="28"/>
        </w:rPr>
        <w:t xml:space="preserve"> </w:t>
      </w:r>
      <w:r w:rsidRPr="004805DA">
        <w:rPr>
          <w:sz w:val="28"/>
          <w:szCs w:val="28"/>
        </w:rPr>
        <w:t>Незначне зростання вказує на стабільність в управлінні оборотним капіталом, зокрема в частині запасів, дебіторської заборгованості та грошових коштів.</w:t>
      </w:r>
      <w:r w:rsidR="005A15CC">
        <w:rPr>
          <w:sz w:val="28"/>
          <w:szCs w:val="28"/>
        </w:rPr>
        <w:t xml:space="preserve"> </w:t>
      </w:r>
      <w:r w:rsidRPr="004805DA">
        <w:rPr>
          <w:sz w:val="28"/>
          <w:szCs w:val="28"/>
        </w:rPr>
        <w:t xml:space="preserve">Активи </w:t>
      </w:r>
      <w:r w:rsidR="005A15CC">
        <w:rPr>
          <w:sz w:val="28"/>
          <w:szCs w:val="28"/>
        </w:rPr>
        <w:t xml:space="preserve">підприємства </w:t>
      </w:r>
      <w:r w:rsidRPr="004805DA">
        <w:rPr>
          <w:sz w:val="28"/>
          <w:szCs w:val="28"/>
        </w:rPr>
        <w:t>скоротилися з 9937 тис. грн</w:t>
      </w:r>
      <w:r w:rsidR="005A15CC">
        <w:rPr>
          <w:sz w:val="28"/>
          <w:szCs w:val="28"/>
        </w:rPr>
        <w:t>.</w:t>
      </w:r>
      <w:r w:rsidRPr="004805DA">
        <w:rPr>
          <w:sz w:val="28"/>
          <w:szCs w:val="28"/>
        </w:rPr>
        <w:t xml:space="preserve"> до 9755 тис. грн</w:t>
      </w:r>
      <w:r w:rsidR="005A15CC">
        <w:rPr>
          <w:sz w:val="28"/>
          <w:szCs w:val="28"/>
        </w:rPr>
        <w:t>.</w:t>
      </w:r>
      <w:r w:rsidRPr="004805DA">
        <w:rPr>
          <w:sz w:val="28"/>
          <w:szCs w:val="28"/>
        </w:rPr>
        <w:t xml:space="preserve"> (на 182 тис. грн</w:t>
      </w:r>
      <w:r w:rsidR="005A15CC">
        <w:rPr>
          <w:sz w:val="28"/>
          <w:szCs w:val="28"/>
        </w:rPr>
        <w:t>.</w:t>
      </w:r>
      <w:r w:rsidRPr="004805DA">
        <w:rPr>
          <w:sz w:val="28"/>
          <w:szCs w:val="28"/>
        </w:rPr>
        <w:t xml:space="preserve"> або –1,83%)</w:t>
      </w:r>
      <w:r w:rsidR="005A15CC">
        <w:rPr>
          <w:sz w:val="28"/>
          <w:szCs w:val="28"/>
        </w:rPr>
        <w:t xml:space="preserve">, а </w:t>
      </w:r>
      <w:r w:rsidRPr="004805DA">
        <w:rPr>
          <w:sz w:val="28"/>
          <w:szCs w:val="28"/>
        </w:rPr>
        <w:t>зниження зумовлене, передусім, зменшенням довгострокових інвестицій, проте структура активів загалом залишається збалансованою.</w:t>
      </w:r>
    </w:p>
    <w:p w14:paraId="32604255" w14:textId="47663CCD" w:rsidR="004805DA" w:rsidRPr="004805DA" w:rsidRDefault="004805DA" w:rsidP="005A15CC">
      <w:pPr>
        <w:tabs>
          <w:tab w:val="num" w:pos="720"/>
        </w:tabs>
        <w:spacing w:line="360" w:lineRule="auto"/>
        <w:ind w:firstLine="709"/>
        <w:jc w:val="both"/>
        <w:rPr>
          <w:sz w:val="28"/>
          <w:szCs w:val="28"/>
        </w:rPr>
      </w:pPr>
      <w:r w:rsidRPr="004805DA">
        <w:rPr>
          <w:sz w:val="28"/>
          <w:szCs w:val="28"/>
        </w:rPr>
        <w:t xml:space="preserve">Власний капітал </w:t>
      </w:r>
      <w:r w:rsidR="005A15CC">
        <w:rPr>
          <w:sz w:val="28"/>
          <w:szCs w:val="28"/>
        </w:rPr>
        <w:t xml:space="preserve">на підприємстві </w:t>
      </w:r>
      <w:r w:rsidRPr="004805DA">
        <w:rPr>
          <w:sz w:val="28"/>
          <w:szCs w:val="28"/>
        </w:rPr>
        <w:t>суттєво скоротився: з 7722 тис. грн</w:t>
      </w:r>
      <w:r w:rsidR="005A15CC">
        <w:rPr>
          <w:sz w:val="28"/>
          <w:szCs w:val="28"/>
        </w:rPr>
        <w:t>.</w:t>
      </w:r>
      <w:r w:rsidRPr="004805DA">
        <w:rPr>
          <w:sz w:val="28"/>
          <w:szCs w:val="28"/>
        </w:rPr>
        <w:t xml:space="preserve"> до 5676 тис. грн</w:t>
      </w:r>
      <w:r w:rsidR="005A15CC">
        <w:rPr>
          <w:sz w:val="28"/>
          <w:szCs w:val="28"/>
        </w:rPr>
        <w:t>.</w:t>
      </w:r>
      <w:r w:rsidRPr="004805DA">
        <w:rPr>
          <w:sz w:val="28"/>
          <w:szCs w:val="28"/>
        </w:rPr>
        <w:t xml:space="preserve"> (на 2046 тис. грн</w:t>
      </w:r>
      <w:r w:rsidR="005A15CC">
        <w:rPr>
          <w:sz w:val="28"/>
          <w:szCs w:val="28"/>
        </w:rPr>
        <w:t>.</w:t>
      </w:r>
      <w:r w:rsidRPr="004805DA">
        <w:rPr>
          <w:sz w:val="28"/>
          <w:szCs w:val="28"/>
        </w:rPr>
        <w:t xml:space="preserve"> або –26,49%)</w:t>
      </w:r>
      <w:r w:rsidR="005A15CC">
        <w:rPr>
          <w:sz w:val="28"/>
          <w:szCs w:val="28"/>
        </w:rPr>
        <w:t xml:space="preserve">, що </w:t>
      </w:r>
      <w:r w:rsidRPr="004805DA">
        <w:rPr>
          <w:sz w:val="28"/>
          <w:szCs w:val="28"/>
        </w:rPr>
        <w:t>є тривожним сигналом: можливі збитки, вилучення капіталу або зниження нерозподіленого прибутку. Зниження капіталу знижує фінансову стійкість підприємства.</w:t>
      </w:r>
      <w:r w:rsidR="005A15CC">
        <w:rPr>
          <w:sz w:val="28"/>
          <w:szCs w:val="28"/>
        </w:rPr>
        <w:t xml:space="preserve"> </w:t>
      </w:r>
      <w:r w:rsidRPr="004805DA">
        <w:rPr>
          <w:sz w:val="28"/>
          <w:szCs w:val="28"/>
        </w:rPr>
        <w:t xml:space="preserve">Поточні зобов’язання зросли більш ніж на 84% </w:t>
      </w:r>
      <w:r w:rsidR="005A15CC">
        <w:rPr>
          <w:sz w:val="28"/>
          <w:szCs w:val="28"/>
        </w:rPr>
        <w:t>або</w:t>
      </w:r>
      <w:r w:rsidRPr="004805DA">
        <w:rPr>
          <w:sz w:val="28"/>
          <w:szCs w:val="28"/>
        </w:rPr>
        <w:t xml:space="preserve"> з 2215 тис. грн</w:t>
      </w:r>
      <w:r w:rsidR="005A15CC">
        <w:rPr>
          <w:sz w:val="28"/>
          <w:szCs w:val="28"/>
        </w:rPr>
        <w:t>.</w:t>
      </w:r>
      <w:r w:rsidRPr="004805DA">
        <w:rPr>
          <w:sz w:val="28"/>
          <w:szCs w:val="28"/>
        </w:rPr>
        <w:t xml:space="preserve"> до 4079 тис. грн</w:t>
      </w:r>
      <w:r w:rsidR="005A15CC">
        <w:rPr>
          <w:sz w:val="28"/>
          <w:szCs w:val="28"/>
        </w:rPr>
        <w:t>.</w:t>
      </w:r>
      <w:r w:rsidRPr="004805DA">
        <w:rPr>
          <w:sz w:val="28"/>
          <w:szCs w:val="28"/>
        </w:rPr>
        <w:t xml:space="preserve"> (+1864 тис. грн)</w:t>
      </w:r>
      <w:r w:rsidR="005A15CC">
        <w:rPr>
          <w:sz w:val="28"/>
          <w:szCs w:val="28"/>
        </w:rPr>
        <w:t xml:space="preserve">, що </w:t>
      </w:r>
      <w:r w:rsidRPr="004805DA">
        <w:rPr>
          <w:sz w:val="28"/>
          <w:szCs w:val="28"/>
        </w:rPr>
        <w:t>може свідчити про зростання боргового навантаження, залучення короткострокового фінансування для покриття дефіциту ресурсів або утримання ліквідності.</w:t>
      </w:r>
      <w:r w:rsidR="005A15CC">
        <w:rPr>
          <w:sz w:val="28"/>
          <w:szCs w:val="28"/>
        </w:rPr>
        <w:t xml:space="preserve"> </w:t>
      </w:r>
      <w:r w:rsidRPr="004805DA">
        <w:rPr>
          <w:sz w:val="28"/>
          <w:szCs w:val="28"/>
        </w:rPr>
        <w:t>Баланс залишається зведеним (активи = пасиви), що свідчить про формальну фінансову рівновагу, однак із тенденцією до зміщення на користь зобов’язань.</w:t>
      </w:r>
    </w:p>
    <w:p w14:paraId="6356D2D6" w14:textId="6F52D921" w:rsidR="004805DA" w:rsidRPr="004805DA" w:rsidRDefault="005A15CC" w:rsidP="005A15CC">
      <w:pPr>
        <w:tabs>
          <w:tab w:val="num" w:pos="720"/>
        </w:tabs>
        <w:spacing w:line="360" w:lineRule="auto"/>
        <w:ind w:firstLine="709"/>
        <w:jc w:val="both"/>
        <w:rPr>
          <w:sz w:val="28"/>
          <w:szCs w:val="28"/>
        </w:rPr>
      </w:pPr>
      <w:r>
        <w:rPr>
          <w:sz w:val="28"/>
          <w:szCs w:val="28"/>
        </w:rPr>
        <w:t>Таким чином, ф</w:t>
      </w:r>
      <w:r w:rsidR="004805DA" w:rsidRPr="004805DA">
        <w:rPr>
          <w:sz w:val="28"/>
          <w:szCs w:val="28"/>
        </w:rPr>
        <w:t xml:space="preserve">інансова структура підприємства змінюється не в найкращий бік </w:t>
      </w:r>
      <w:r w:rsidRPr="00EB2049">
        <w:rPr>
          <w:sz w:val="28"/>
          <w:szCs w:val="28"/>
        </w:rPr>
        <w:t>–</w:t>
      </w:r>
      <w:r w:rsidR="004805DA" w:rsidRPr="004805DA">
        <w:rPr>
          <w:sz w:val="28"/>
          <w:szCs w:val="28"/>
        </w:rPr>
        <w:t xml:space="preserve"> частка власного капіталу зменшується, а боргове навантаження зростає.</w:t>
      </w:r>
      <w:r>
        <w:rPr>
          <w:sz w:val="28"/>
          <w:szCs w:val="28"/>
        </w:rPr>
        <w:t xml:space="preserve"> </w:t>
      </w:r>
      <w:r w:rsidR="004805DA" w:rsidRPr="004805DA">
        <w:rPr>
          <w:sz w:val="28"/>
          <w:szCs w:val="28"/>
        </w:rPr>
        <w:t>Незначне зменшення активів загалом може бути наслідком оптимізації ресурсів або скорочення інвестиційної активності.</w:t>
      </w:r>
      <w:r>
        <w:rPr>
          <w:sz w:val="28"/>
          <w:szCs w:val="28"/>
        </w:rPr>
        <w:t xml:space="preserve"> </w:t>
      </w:r>
      <w:r w:rsidR="004805DA" w:rsidRPr="004805DA">
        <w:rPr>
          <w:sz w:val="28"/>
          <w:szCs w:val="28"/>
        </w:rPr>
        <w:t>Підприємству необхідно вжити заходів для відновлення рівня капіталізації, підвищення прибутковості або додаткової емісії/реінвестування прибутку.</w:t>
      </w:r>
      <w:r>
        <w:rPr>
          <w:sz w:val="28"/>
          <w:szCs w:val="28"/>
        </w:rPr>
        <w:t xml:space="preserve"> </w:t>
      </w:r>
      <w:r w:rsidR="004805DA" w:rsidRPr="004805DA">
        <w:rPr>
          <w:sz w:val="28"/>
          <w:szCs w:val="28"/>
        </w:rPr>
        <w:t>Зростання поточних зобов’язань може спричинити ризики втрати платоспроможності, якщо не буде забезпечено відповідний грошовий потік.</w:t>
      </w:r>
    </w:p>
    <w:p w14:paraId="4718B792" w14:textId="681852D5" w:rsidR="004805DA" w:rsidRPr="00903F72" w:rsidRDefault="004805DA" w:rsidP="004805DA">
      <w:pPr>
        <w:spacing w:line="360" w:lineRule="auto"/>
        <w:ind w:firstLine="709"/>
        <w:jc w:val="both"/>
        <w:rPr>
          <w:sz w:val="28"/>
          <w:szCs w:val="28"/>
        </w:rPr>
      </w:pPr>
      <w:r w:rsidRPr="00903F72">
        <w:rPr>
          <w:sz w:val="28"/>
          <w:szCs w:val="28"/>
        </w:rPr>
        <w:lastRenderedPageBreak/>
        <w:t xml:space="preserve">Структурна динаміка господарського потенціалу </w:t>
      </w:r>
      <w:r w:rsidRPr="00903F72">
        <w:rPr>
          <w:rFonts w:eastAsia="Calibri"/>
          <w:sz w:val="28"/>
          <w:szCs w:val="28"/>
          <w:lang w:eastAsia="en-US"/>
        </w:rPr>
        <w:t xml:space="preserve">ПАТ «Професіонал» </w:t>
      </w:r>
      <w:r w:rsidRPr="00903F72">
        <w:rPr>
          <w:sz w:val="28"/>
          <w:szCs w:val="28"/>
        </w:rPr>
        <w:t xml:space="preserve"> </w:t>
      </w:r>
      <w:r>
        <w:rPr>
          <w:sz w:val="28"/>
          <w:szCs w:val="28"/>
        </w:rPr>
        <w:t>представлена</w:t>
      </w:r>
      <w:r w:rsidRPr="00903F72">
        <w:rPr>
          <w:sz w:val="28"/>
          <w:szCs w:val="28"/>
        </w:rPr>
        <w:t xml:space="preserve"> на рис. 2.</w:t>
      </w:r>
      <w:r>
        <w:rPr>
          <w:sz w:val="28"/>
          <w:szCs w:val="28"/>
        </w:rPr>
        <w:t>1</w:t>
      </w:r>
      <w:r w:rsidRPr="00903F72">
        <w:rPr>
          <w:sz w:val="28"/>
          <w:szCs w:val="28"/>
        </w:rPr>
        <w:t>.</w:t>
      </w:r>
    </w:p>
    <w:p w14:paraId="1A47252C" w14:textId="77777777" w:rsidR="004805DA" w:rsidRPr="00903F72" w:rsidRDefault="004805DA" w:rsidP="004805DA">
      <w:pPr>
        <w:spacing w:line="360" w:lineRule="auto"/>
        <w:ind w:firstLine="709"/>
        <w:jc w:val="both"/>
        <w:rPr>
          <w:b/>
          <w:bCs/>
          <w:sz w:val="28"/>
          <w:szCs w:val="28"/>
          <w:lang w:val="ru-RU"/>
        </w:rPr>
      </w:pPr>
    </w:p>
    <w:p w14:paraId="130DB9EB" w14:textId="77777777" w:rsidR="004805DA" w:rsidRPr="00903F72" w:rsidRDefault="004805DA" w:rsidP="004805DA">
      <w:pPr>
        <w:autoSpaceDE w:val="0"/>
        <w:autoSpaceDN w:val="0"/>
        <w:adjustRightInd w:val="0"/>
        <w:jc w:val="both"/>
        <w:rPr>
          <w:sz w:val="28"/>
          <w:szCs w:val="28"/>
        </w:rPr>
      </w:pPr>
      <w:r w:rsidRPr="00903F72">
        <w:rPr>
          <w:noProof/>
          <w:sz w:val="28"/>
          <w:szCs w:val="28"/>
        </w:rPr>
        <w:drawing>
          <wp:inline distT="0" distB="0" distL="0" distR="0" wp14:anchorId="2BB3CA2C" wp14:editId="1406CBAD">
            <wp:extent cx="5486400" cy="2788920"/>
            <wp:effectExtent l="0" t="0" r="0" b="11430"/>
            <wp:docPr id="9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0A233C8" w14:textId="77777777" w:rsidR="004805DA" w:rsidRPr="00903F72" w:rsidRDefault="004805DA" w:rsidP="004805DA">
      <w:pPr>
        <w:autoSpaceDE w:val="0"/>
        <w:autoSpaceDN w:val="0"/>
        <w:adjustRightInd w:val="0"/>
        <w:ind w:firstLine="709"/>
        <w:jc w:val="right"/>
        <w:rPr>
          <w:sz w:val="28"/>
          <w:szCs w:val="28"/>
        </w:rPr>
      </w:pPr>
    </w:p>
    <w:p w14:paraId="39A9371B" w14:textId="1D85605C" w:rsidR="004805DA" w:rsidRPr="00903F72" w:rsidRDefault="004805DA" w:rsidP="004805DA">
      <w:pPr>
        <w:tabs>
          <w:tab w:val="left" w:pos="709"/>
          <w:tab w:val="center" w:pos="5031"/>
        </w:tabs>
        <w:spacing w:line="360" w:lineRule="auto"/>
        <w:ind w:firstLine="709"/>
        <w:jc w:val="both"/>
      </w:pPr>
      <w:r w:rsidRPr="00903F72">
        <w:rPr>
          <w:sz w:val="28"/>
          <w:szCs w:val="28"/>
        </w:rPr>
        <w:t>Рис. 2.</w:t>
      </w:r>
      <w:r>
        <w:rPr>
          <w:sz w:val="28"/>
          <w:szCs w:val="28"/>
        </w:rPr>
        <w:t>1</w:t>
      </w:r>
      <w:r w:rsidRPr="00903F72">
        <w:rPr>
          <w:sz w:val="28"/>
          <w:szCs w:val="28"/>
        </w:rPr>
        <w:t xml:space="preserve">. Структурна динаміка господарського потенціалу </w:t>
      </w:r>
      <w:r w:rsidRPr="00903F72">
        <w:rPr>
          <w:rFonts w:eastAsia="Calibri"/>
          <w:sz w:val="28"/>
          <w:szCs w:val="28"/>
          <w:lang w:eastAsia="en-US"/>
        </w:rPr>
        <w:t xml:space="preserve">ПАТ «Професіонал» </w:t>
      </w:r>
      <w:r w:rsidRPr="00903F72">
        <w:rPr>
          <w:sz w:val="28"/>
          <w:szCs w:val="28"/>
        </w:rPr>
        <w:t xml:space="preserve"> </w:t>
      </w:r>
    </w:p>
    <w:p w14:paraId="5FA43B4F" w14:textId="3CF2FB07" w:rsidR="004805DA" w:rsidRPr="002705EA" w:rsidRDefault="002705EA" w:rsidP="00D86A2A">
      <w:pPr>
        <w:spacing w:line="360" w:lineRule="auto"/>
        <w:ind w:firstLine="720"/>
        <w:jc w:val="both"/>
        <w:rPr>
          <w:sz w:val="28"/>
          <w:szCs w:val="28"/>
        </w:rPr>
      </w:pPr>
      <w:r w:rsidRPr="002705EA">
        <w:rPr>
          <w:sz w:val="28"/>
          <w:szCs w:val="28"/>
        </w:rPr>
        <w:t>Аналіз структурної динаміки господарського потенціалу підприємства передбачає вивчення змін у співвідношенні та обсягах ключових елементів, які формують його ресурсну базу в різні часові періоди. Такий підхід дає змогу визначити, наскільки ефективно підприємство переорієнтовує наявні ресурси відповідно до стратегічних завдань та адаптується до трансформацій у внутрішньому і зовнішньому середовищі.</w:t>
      </w:r>
    </w:p>
    <w:p w14:paraId="1E432D23" w14:textId="77777777" w:rsidR="005E7824" w:rsidRDefault="002705EA" w:rsidP="005E7824">
      <w:pPr>
        <w:tabs>
          <w:tab w:val="left" w:pos="709"/>
          <w:tab w:val="center" w:pos="5031"/>
        </w:tabs>
        <w:spacing w:line="360" w:lineRule="auto"/>
        <w:ind w:firstLine="709"/>
        <w:jc w:val="both"/>
        <w:rPr>
          <w:rFonts w:eastAsiaTheme="minorHAnsi"/>
          <w:sz w:val="28"/>
          <w:szCs w:val="28"/>
          <w:lang w:eastAsia="en-US"/>
        </w:rPr>
      </w:pPr>
      <w:r w:rsidRPr="00903F72">
        <w:rPr>
          <w:rFonts w:eastAsiaTheme="minorHAnsi"/>
          <w:sz w:val="28"/>
          <w:szCs w:val="28"/>
          <w:lang w:eastAsia="en-US"/>
        </w:rPr>
        <w:t xml:space="preserve">Продуктивність праці на </w:t>
      </w:r>
      <w:r w:rsidRPr="00903F72">
        <w:rPr>
          <w:rFonts w:eastAsia="Calibri"/>
          <w:sz w:val="28"/>
          <w:szCs w:val="28"/>
          <w:lang w:eastAsia="en-US"/>
        </w:rPr>
        <w:t xml:space="preserve">ПАТ «Професіонал» </w:t>
      </w:r>
      <w:r w:rsidRPr="00903F72">
        <w:rPr>
          <w:sz w:val="28"/>
          <w:szCs w:val="28"/>
        </w:rPr>
        <w:t xml:space="preserve"> </w:t>
      </w:r>
      <w:r>
        <w:rPr>
          <w:sz w:val="28"/>
          <w:szCs w:val="28"/>
        </w:rPr>
        <w:t xml:space="preserve"> представлена </w:t>
      </w:r>
      <w:r w:rsidRPr="00903F72">
        <w:rPr>
          <w:rFonts w:eastAsiaTheme="minorHAnsi"/>
          <w:sz w:val="28"/>
          <w:szCs w:val="28"/>
          <w:lang w:eastAsia="en-US"/>
        </w:rPr>
        <w:t>на рис. 2.</w:t>
      </w:r>
      <w:r>
        <w:rPr>
          <w:rFonts w:eastAsiaTheme="minorHAnsi"/>
          <w:sz w:val="28"/>
          <w:szCs w:val="28"/>
          <w:lang w:eastAsia="en-US"/>
        </w:rPr>
        <w:t>2</w:t>
      </w:r>
      <w:r w:rsidRPr="00903F72">
        <w:rPr>
          <w:rFonts w:eastAsiaTheme="minorHAnsi"/>
          <w:sz w:val="28"/>
          <w:szCs w:val="28"/>
          <w:lang w:eastAsia="en-US"/>
        </w:rPr>
        <w:t>.</w:t>
      </w:r>
    </w:p>
    <w:p w14:paraId="7EBD8CA0" w14:textId="55D0E344" w:rsidR="005E7824" w:rsidRPr="005E7824" w:rsidRDefault="005E7824" w:rsidP="005E7824">
      <w:pPr>
        <w:tabs>
          <w:tab w:val="left" w:pos="709"/>
          <w:tab w:val="num" w:pos="1440"/>
          <w:tab w:val="center" w:pos="5031"/>
        </w:tabs>
        <w:spacing w:line="360" w:lineRule="auto"/>
        <w:ind w:firstLine="709"/>
        <w:jc w:val="both"/>
        <w:rPr>
          <w:rFonts w:eastAsiaTheme="minorHAnsi"/>
          <w:sz w:val="28"/>
          <w:szCs w:val="28"/>
          <w:lang w:eastAsia="en-US"/>
        </w:rPr>
      </w:pPr>
      <w:r w:rsidRPr="005E7824">
        <w:rPr>
          <w:rFonts w:eastAsiaTheme="minorHAnsi"/>
          <w:sz w:val="28"/>
          <w:szCs w:val="28"/>
          <w:lang w:eastAsia="en-US"/>
        </w:rPr>
        <w:t>Продуктивність праці на підприємстві демонструє чітку тенденцію до зростання</w:t>
      </w:r>
      <w:r>
        <w:rPr>
          <w:rFonts w:eastAsiaTheme="minorHAnsi"/>
          <w:sz w:val="28"/>
          <w:szCs w:val="28"/>
          <w:lang w:eastAsia="en-US"/>
        </w:rPr>
        <w:t xml:space="preserve">, що </w:t>
      </w:r>
      <w:r w:rsidRPr="005E7824">
        <w:rPr>
          <w:rFonts w:eastAsiaTheme="minorHAnsi"/>
          <w:sz w:val="28"/>
          <w:szCs w:val="28"/>
          <w:lang w:eastAsia="en-US"/>
        </w:rPr>
        <w:t>свідчить про підвищення ефективності використання трудових ресурсів. У 2024 році рівень продуктивності суттєво перевищив показники 2022 року, що вказує на:</w:t>
      </w:r>
      <w:r>
        <w:rPr>
          <w:rFonts w:eastAsiaTheme="minorHAnsi"/>
          <w:sz w:val="28"/>
          <w:szCs w:val="28"/>
          <w:lang w:eastAsia="en-US"/>
        </w:rPr>
        <w:t xml:space="preserve"> </w:t>
      </w:r>
      <w:r w:rsidRPr="005E7824">
        <w:rPr>
          <w:rFonts w:eastAsiaTheme="minorHAnsi"/>
          <w:sz w:val="28"/>
          <w:szCs w:val="28"/>
          <w:lang w:eastAsia="en-US"/>
        </w:rPr>
        <w:t>оптимізацію організації праці;</w:t>
      </w:r>
      <w:r>
        <w:rPr>
          <w:rFonts w:eastAsiaTheme="minorHAnsi"/>
          <w:sz w:val="28"/>
          <w:szCs w:val="28"/>
          <w:lang w:eastAsia="en-US"/>
        </w:rPr>
        <w:t xml:space="preserve"> </w:t>
      </w:r>
      <w:r w:rsidRPr="005E7824">
        <w:rPr>
          <w:rFonts w:eastAsiaTheme="minorHAnsi"/>
          <w:sz w:val="28"/>
          <w:szCs w:val="28"/>
          <w:lang w:eastAsia="en-US"/>
        </w:rPr>
        <w:t>покращення технічного оснащення;</w:t>
      </w:r>
      <w:r>
        <w:rPr>
          <w:rFonts w:eastAsiaTheme="minorHAnsi"/>
          <w:sz w:val="28"/>
          <w:szCs w:val="28"/>
          <w:lang w:eastAsia="en-US"/>
        </w:rPr>
        <w:t xml:space="preserve"> </w:t>
      </w:r>
      <w:r w:rsidRPr="005E7824">
        <w:rPr>
          <w:rFonts w:eastAsiaTheme="minorHAnsi"/>
          <w:sz w:val="28"/>
          <w:szCs w:val="28"/>
          <w:lang w:eastAsia="en-US"/>
        </w:rPr>
        <w:t>можливе підвищення кваліфікації персоналу.</w:t>
      </w:r>
      <w:r>
        <w:rPr>
          <w:rFonts w:eastAsiaTheme="minorHAnsi"/>
          <w:sz w:val="28"/>
          <w:szCs w:val="28"/>
          <w:lang w:eastAsia="en-US"/>
        </w:rPr>
        <w:t xml:space="preserve"> </w:t>
      </w:r>
      <w:r w:rsidRPr="005E7824">
        <w:rPr>
          <w:rFonts w:eastAsiaTheme="minorHAnsi"/>
          <w:sz w:val="28"/>
          <w:szCs w:val="28"/>
          <w:lang w:eastAsia="en-US"/>
        </w:rPr>
        <w:t xml:space="preserve">Обсяг реалізованої продукції також зростав упродовж досліджуваного періоду, що свідчить про підвищення загального обсягу виробничої діяльності та стійке зростання ринку </w:t>
      </w:r>
      <w:r w:rsidRPr="005E7824">
        <w:rPr>
          <w:rFonts w:eastAsiaTheme="minorHAnsi"/>
          <w:sz w:val="28"/>
          <w:szCs w:val="28"/>
          <w:lang w:eastAsia="en-US"/>
        </w:rPr>
        <w:lastRenderedPageBreak/>
        <w:t>збуту.</w:t>
      </w:r>
      <w:r>
        <w:rPr>
          <w:rFonts w:eastAsiaTheme="minorHAnsi"/>
          <w:sz w:val="28"/>
          <w:szCs w:val="28"/>
          <w:lang w:eastAsia="en-US"/>
        </w:rPr>
        <w:t xml:space="preserve"> </w:t>
      </w:r>
      <w:r w:rsidRPr="005E7824">
        <w:rPr>
          <w:rFonts w:eastAsiaTheme="minorHAnsi"/>
          <w:sz w:val="28"/>
          <w:szCs w:val="28"/>
          <w:lang w:eastAsia="en-US"/>
        </w:rPr>
        <w:t>Чисельність персоналу залишалась відносно стабільною або демонструвала незначне зниження, що означає, що зростання продуктивності досягнуто не за рахунок розширення штату, а завдяки інтенсифікації праці та покращенню організаційних умов.</w:t>
      </w:r>
    </w:p>
    <w:p w14:paraId="025255CC" w14:textId="77777777" w:rsidR="005E7824" w:rsidRPr="00903F72" w:rsidRDefault="005E7824" w:rsidP="002705EA">
      <w:pPr>
        <w:tabs>
          <w:tab w:val="left" w:pos="709"/>
          <w:tab w:val="center" w:pos="5031"/>
        </w:tabs>
        <w:spacing w:line="360" w:lineRule="auto"/>
        <w:ind w:firstLine="709"/>
        <w:jc w:val="both"/>
        <w:rPr>
          <w:rFonts w:eastAsiaTheme="minorHAnsi"/>
          <w:sz w:val="28"/>
          <w:szCs w:val="28"/>
          <w:lang w:eastAsia="en-US"/>
        </w:rPr>
      </w:pPr>
    </w:p>
    <w:p w14:paraId="755BF546" w14:textId="77777777" w:rsidR="002705EA" w:rsidRPr="00903F72" w:rsidRDefault="002705EA" w:rsidP="002705EA">
      <w:pPr>
        <w:autoSpaceDE w:val="0"/>
        <w:autoSpaceDN w:val="0"/>
        <w:adjustRightInd w:val="0"/>
        <w:jc w:val="both"/>
        <w:rPr>
          <w:sz w:val="28"/>
          <w:szCs w:val="28"/>
        </w:rPr>
      </w:pPr>
      <w:bookmarkStart w:id="2" w:name="_Hlk198755498"/>
      <w:r w:rsidRPr="00903F72">
        <w:rPr>
          <w:noProof/>
          <w:sz w:val="28"/>
          <w:szCs w:val="28"/>
        </w:rPr>
        <w:drawing>
          <wp:inline distT="0" distB="0" distL="0" distR="0" wp14:anchorId="6FF21D1B" wp14:editId="03F5B31B">
            <wp:extent cx="5486400" cy="2415540"/>
            <wp:effectExtent l="0" t="0" r="0" b="3810"/>
            <wp:docPr id="9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3DD81DA" w14:textId="77777777" w:rsidR="002705EA" w:rsidRPr="00903F72" w:rsidRDefault="002705EA" w:rsidP="002705EA">
      <w:pPr>
        <w:autoSpaceDE w:val="0"/>
        <w:autoSpaceDN w:val="0"/>
        <w:adjustRightInd w:val="0"/>
        <w:ind w:firstLine="709"/>
        <w:jc w:val="right"/>
        <w:rPr>
          <w:sz w:val="28"/>
          <w:szCs w:val="28"/>
        </w:rPr>
      </w:pPr>
    </w:p>
    <w:p w14:paraId="2D08DC2E" w14:textId="77777777" w:rsidR="002705EA" w:rsidRPr="00903F72" w:rsidRDefault="002705EA" w:rsidP="002705EA">
      <w:pPr>
        <w:tabs>
          <w:tab w:val="left" w:pos="709"/>
          <w:tab w:val="center" w:pos="5031"/>
        </w:tabs>
        <w:spacing w:line="360" w:lineRule="auto"/>
        <w:ind w:firstLine="709"/>
        <w:jc w:val="both"/>
      </w:pPr>
      <w:r w:rsidRPr="00903F72">
        <w:rPr>
          <w:sz w:val="28"/>
          <w:szCs w:val="28"/>
        </w:rPr>
        <w:t>Рис. 2.</w:t>
      </w:r>
      <w:r>
        <w:rPr>
          <w:sz w:val="28"/>
          <w:szCs w:val="28"/>
        </w:rPr>
        <w:t>2</w:t>
      </w:r>
      <w:r w:rsidRPr="00903F72">
        <w:rPr>
          <w:sz w:val="28"/>
          <w:szCs w:val="28"/>
        </w:rPr>
        <w:t xml:space="preserve">. Динаміка індикаторів продуктивності праці на </w:t>
      </w:r>
      <w:r w:rsidRPr="00903F72">
        <w:rPr>
          <w:rFonts w:eastAsia="Calibri"/>
          <w:sz w:val="28"/>
          <w:szCs w:val="28"/>
          <w:lang w:eastAsia="en-US"/>
        </w:rPr>
        <w:t xml:space="preserve">ПАТ «Професіонал» </w:t>
      </w:r>
      <w:r w:rsidRPr="00903F72">
        <w:rPr>
          <w:sz w:val="28"/>
          <w:szCs w:val="28"/>
        </w:rPr>
        <w:t xml:space="preserve"> </w:t>
      </w:r>
    </w:p>
    <w:bookmarkEnd w:id="2"/>
    <w:p w14:paraId="70AEE66E" w14:textId="360C6FF8" w:rsidR="005E7824" w:rsidRDefault="005E7824" w:rsidP="005E7824">
      <w:pPr>
        <w:tabs>
          <w:tab w:val="left" w:pos="709"/>
          <w:tab w:val="center" w:pos="5031"/>
        </w:tabs>
        <w:spacing w:line="360" w:lineRule="auto"/>
        <w:ind w:firstLine="709"/>
        <w:jc w:val="both"/>
        <w:rPr>
          <w:rFonts w:eastAsiaTheme="minorHAnsi"/>
          <w:sz w:val="28"/>
          <w:szCs w:val="28"/>
          <w:lang w:eastAsia="en-US"/>
        </w:rPr>
      </w:pPr>
      <w:r w:rsidRPr="005E7824">
        <w:rPr>
          <w:rFonts w:eastAsiaTheme="minorHAnsi"/>
          <w:sz w:val="28"/>
          <w:szCs w:val="28"/>
          <w:lang w:eastAsia="en-US"/>
        </w:rPr>
        <w:t>ПАТ «Професіонал» демонструє ефективне стратегічне управління трудовими ресурсами, зосереджуючи увагу на підвищенні продуктивності без збільшення кадрового складу.</w:t>
      </w:r>
      <w:r>
        <w:rPr>
          <w:rFonts w:eastAsiaTheme="minorHAnsi"/>
          <w:sz w:val="28"/>
          <w:szCs w:val="28"/>
          <w:lang w:eastAsia="en-US"/>
        </w:rPr>
        <w:t xml:space="preserve"> </w:t>
      </w:r>
      <w:r w:rsidRPr="005E7824">
        <w:rPr>
          <w:rFonts w:eastAsiaTheme="minorHAnsi"/>
          <w:sz w:val="28"/>
          <w:szCs w:val="28"/>
          <w:lang w:eastAsia="en-US"/>
        </w:rPr>
        <w:t>Позитивна динаміка продуктивності праці свідчить про високий рівень адаптивності підприємства до зовнішніх викликів, його інвестиції в розвиток персоналу, технології та організацію праці.</w:t>
      </w:r>
      <w:r>
        <w:rPr>
          <w:rFonts w:eastAsiaTheme="minorHAnsi"/>
          <w:sz w:val="28"/>
          <w:szCs w:val="28"/>
          <w:lang w:eastAsia="en-US"/>
        </w:rPr>
        <w:t xml:space="preserve"> </w:t>
      </w:r>
      <w:r w:rsidRPr="005E7824">
        <w:rPr>
          <w:rFonts w:eastAsiaTheme="minorHAnsi"/>
          <w:sz w:val="28"/>
          <w:szCs w:val="28"/>
          <w:lang w:eastAsia="en-US"/>
        </w:rPr>
        <w:t>Такий результат також може бути пов’язаний із використанням інструментів психології управління, які підвищують мотивацію персоналу, згуртованість колективу та ініціативність працівників.</w:t>
      </w:r>
    </w:p>
    <w:p w14:paraId="62BEEA13" w14:textId="34FDBFBE" w:rsidR="005E7824" w:rsidRPr="005E7824" w:rsidRDefault="005E7824" w:rsidP="005E7824">
      <w:pPr>
        <w:tabs>
          <w:tab w:val="left" w:pos="709"/>
          <w:tab w:val="center" w:pos="5031"/>
        </w:tabs>
        <w:spacing w:line="360" w:lineRule="auto"/>
        <w:ind w:firstLine="709"/>
        <w:jc w:val="both"/>
        <w:rPr>
          <w:rFonts w:eastAsiaTheme="minorHAnsi"/>
          <w:sz w:val="28"/>
          <w:szCs w:val="28"/>
          <w:lang w:eastAsia="en-US"/>
        </w:rPr>
      </w:pPr>
      <w:r w:rsidRPr="005E7824">
        <w:rPr>
          <w:rFonts w:eastAsiaTheme="minorHAnsi"/>
          <w:sz w:val="28"/>
          <w:szCs w:val="28"/>
          <w:lang w:eastAsia="en-US"/>
        </w:rPr>
        <w:t xml:space="preserve">Проведений аналіз організаційно-економічної характеристики ПАТ «Професіонал» засвідчив, що підприємство має сформовану структуру управління, стабільні виробничі потужності, кваліфікований кадровий потенціал та чітко виражену спеціалізацію у сфері промислового виробництва. Його діяльність орієнтована як на внутрішній, так і на зовнішній ринок, що свідчить </w:t>
      </w:r>
      <w:r w:rsidRPr="005E7824">
        <w:rPr>
          <w:rFonts w:eastAsiaTheme="minorHAnsi"/>
          <w:sz w:val="28"/>
          <w:szCs w:val="28"/>
          <w:lang w:eastAsia="en-US"/>
        </w:rPr>
        <w:lastRenderedPageBreak/>
        <w:t>про адаптивність до конкурентного середовища та здатність реагувати на зміну кон’юнктури.</w:t>
      </w:r>
      <w:r>
        <w:rPr>
          <w:rFonts w:eastAsiaTheme="minorHAnsi"/>
          <w:sz w:val="28"/>
          <w:szCs w:val="28"/>
          <w:lang w:eastAsia="en-US"/>
        </w:rPr>
        <w:t xml:space="preserve"> </w:t>
      </w:r>
      <w:r w:rsidRPr="005E7824">
        <w:rPr>
          <w:rFonts w:eastAsiaTheme="minorHAnsi"/>
          <w:sz w:val="28"/>
          <w:szCs w:val="28"/>
          <w:lang w:eastAsia="en-US"/>
        </w:rPr>
        <w:t>Фінансові показники підприємства вказують на збереження загального балансового рівноваги, проте зі зниженням частки власного капіталу та зростанням короткострокових зобов’язань, що потребує посиленої уваги до управління ліквідністю. Водночас позитивні зрушення в динаміці продуктивності праці свідчать про ефективну організацію трудового процесу та зростання результативності управлінських рішень. ПАТ «Професіонал» має потенціал для стратегічного розвитку, впровадження інновацій та вдосконалення управлінських процесів, зокрема  шляхом інтеграції психологічних інструментів у систему стратегічного менеджменту.</w:t>
      </w:r>
    </w:p>
    <w:p w14:paraId="16303CC9" w14:textId="77777777" w:rsidR="005E7824" w:rsidRPr="005E7824" w:rsidRDefault="005E7824" w:rsidP="005E7824">
      <w:pPr>
        <w:tabs>
          <w:tab w:val="left" w:pos="709"/>
          <w:tab w:val="center" w:pos="5031"/>
        </w:tabs>
        <w:spacing w:line="360" w:lineRule="auto"/>
        <w:ind w:firstLine="709"/>
        <w:jc w:val="both"/>
        <w:rPr>
          <w:rFonts w:eastAsiaTheme="minorHAnsi"/>
          <w:sz w:val="28"/>
          <w:szCs w:val="28"/>
          <w:lang w:eastAsia="en-US"/>
        </w:rPr>
      </w:pPr>
    </w:p>
    <w:p w14:paraId="7FD36E36" w14:textId="77777777" w:rsidR="001B7645" w:rsidRDefault="001B7645" w:rsidP="00DA3E13">
      <w:pPr>
        <w:autoSpaceDE w:val="0"/>
        <w:autoSpaceDN w:val="0"/>
        <w:adjustRightInd w:val="0"/>
        <w:spacing w:line="360" w:lineRule="auto"/>
        <w:ind w:firstLine="709"/>
        <w:jc w:val="both"/>
        <w:rPr>
          <w:sz w:val="28"/>
          <w:szCs w:val="28"/>
        </w:rPr>
      </w:pPr>
    </w:p>
    <w:p w14:paraId="7CE7A225" w14:textId="1959BB06" w:rsidR="00E47FAB" w:rsidRDefault="00A82602" w:rsidP="00DA3E13">
      <w:pPr>
        <w:autoSpaceDE w:val="0"/>
        <w:autoSpaceDN w:val="0"/>
        <w:adjustRightInd w:val="0"/>
        <w:spacing w:line="360" w:lineRule="auto"/>
        <w:ind w:firstLine="709"/>
        <w:jc w:val="both"/>
        <w:rPr>
          <w:sz w:val="28"/>
          <w:szCs w:val="28"/>
        </w:rPr>
      </w:pPr>
      <w:r w:rsidRPr="00903F72">
        <w:rPr>
          <w:sz w:val="28"/>
          <w:szCs w:val="28"/>
        </w:rPr>
        <w:t>2.2.</w:t>
      </w:r>
      <w:r w:rsidR="007B0EA5" w:rsidRPr="00903F72">
        <w:rPr>
          <w:sz w:val="28"/>
          <w:szCs w:val="28"/>
          <w:lang w:val="ru-RU"/>
        </w:rPr>
        <w:t xml:space="preserve"> </w:t>
      </w:r>
      <w:r w:rsidR="005E7824" w:rsidRPr="00AA723A">
        <w:rPr>
          <w:sz w:val="28"/>
          <w:szCs w:val="28"/>
        </w:rPr>
        <w:t xml:space="preserve">Оцінка ефективності системи </w:t>
      </w:r>
      <w:r w:rsidR="005E7824">
        <w:rPr>
          <w:sz w:val="28"/>
          <w:szCs w:val="28"/>
        </w:rPr>
        <w:t xml:space="preserve">стратегічного </w:t>
      </w:r>
      <w:r w:rsidR="005E7824" w:rsidRPr="00AA723A">
        <w:rPr>
          <w:sz w:val="28"/>
          <w:szCs w:val="28"/>
        </w:rPr>
        <w:t xml:space="preserve">управління </w:t>
      </w:r>
      <w:r w:rsidR="005E7824">
        <w:rPr>
          <w:sz w:val="28"/>
          <w:szCs w:val="28"/>
        </w:rPr>
        <w:t>на ПАТ «Професіонал»</w:t>
      </w:r>
    </w:p>
    <w:p w14:paraId="50FC6B12" w14:textId="77777777" w:rsidR="00DA3E13" w:rsidRPr="00903F72" w:rsidRDefault="00DA3E13" w:rsidP="00DA3E13">
      <w:pPr>
        <w:autoSpaceDE w:val="0"/>
        <w:autoSpaceDN w:val="0"/>
        <w:adjustRightInd w:val="0"/>
        <w:spacing w:line="360" w:lineRule="auto"/>
        <w:ind w:firstLine="709"/>
        <w:jc w:val="both"/>
        <w:rPr>
          <w:sz w:val="28"/>
          <w:szCs w:val="28"/>
        </w:rPr>
      </w:pPr>
    </w:p>
    <w:p w14:paraId="235B05FF" w14:textId="77777777" w:rsidR="005E7824" w:rsidRPr="005E7824" w:rsidRDefault="005E7824" w:rsidP="005E7824">
      <w:pPr>
        <w:pStyle w:val="affff3"/>
        <w:spacing w:line="360" w:lineRule="auto"/>
        <w:ind w:firstLine="709"/>
        <w:jc w:val="both"/>
        <w:rPr>
          <w:szCs w:val="28"/>
        </w:rPr>
      </w:pPr>
      <w:r w:rsidRPr="005E7824">
        <w:rPr>
          <w:szCs w:val="28"/>
        </w:rPr>
        <w:t>Ефективність системи стратегічного управління визначається здатністю підприємства реалізовувати довгострокові цілі, адаптуватися до змін у зовнішньому середовищі та забезпечувати стійке функціонування і розвиток у межах конкурентного ринку. На ПАТ «Професіонал» стратегічне управління реалізується через поєднання класичних інструментів планування, ресурсного забезпечення, контролю та адаптивного реагування на зовнішні виклики.</w:t>
      </w:r>
    </w:p>
    <w:p w14:paraId="40060492" w14:textId="0F678F03" w:rsidR="005E7824" w:rsidRPr="005E7824" w:rsidRDefault="005E7824" w:rsidP="005E7824">
      <w:pPr>
        <w:pStyle w:val="affff3"/>
        <w:spacing w:line="360" w:lineRule="auto"/>
        <w:ind w:firstLine="709"/>
        <w:jc w:val="both"/>
        <w:rPr>
          <w:szCs w:val="28"/>
        </w:rPr>
      </w:pPr>
      <w:r w:rsidRPr="005E7824">
        <w:rPr>
          <w:szCs w:val="28"/>
        </w:rPr>
        <w:t>Організаційна структура підприємства відповідає принципам функціональної моделі управління, яка включає поділ на виробничі, адміністративні, фінансові й інноваційні підрозділи. Проте аналіз внутрішніх документів, схем управління та комунікацій виявив часткове дублювання функцій, недостатній рівень децентралізації та слабку інтеграцію стратегічних завдань на рівні середнього менеджменту</w:t>
      </w:r>
      <w:r w:rsidR="00DA09D4">
        <w:rPr>
          <w:szCs w:val="28"/>
        </w:rPr>
        <w:t>, що</w:t>
      </w:r>
      <w:r w:rsidRPr="005E7824">
        <w:rPr>
          <w:szCs w:val="28"/>
        </w:rPr>
        <w:t xml:space="preserve"> свідчить про потребу в підвищенні прозорості відповідальності та посиленні стратегічної координованості між рівнями управління.</w:t>
      </w:r>
    </w:p>
    <w:p w14:paraId="20B53450" w14:textId="0EA202A8" w:rsidR="005E7824" w:rsidRPr="005E7824" w:rsidRDefault="005E7824" w:rsidP="00DA09D4">
      <w:pPr>
        <w:pStyle w:val="affff3"/>
        <w:spacing w:line="360" w:lineRule="auto"/>
        <w:ind w:firstLine="709"/>
        <w:jc w:val="both"/>
        <w:rPr>
          <w:szCs w:val="28"/>
        </w:rPr>
      </w:pPr>
      <w:r w:rsidRPr="005E7824">
        <w:rPr>
          <w:szCs w:val="28"/>
        </w:rPr>
        <w:lastRenderedPageBreak/>
        <w:t>Як свідчать дані балансу підприємства, у 2024 році порівняно з 2023 роком:</w:t>
      </w:r>
      <w:r w:rsidR="00DA09D4">
        <w:rPr>
          <w:szCs w:val="28"/>
        </w:rPr>
        <w:t xml:space="preserve"> </w:t>
      </w:r>
      <w:r w:rsidRPr="005E7824">
        <w:rPr>
          <w:szCs w:val="28"/>
        </w:rPr>
        <w:t>спостерігається зменшення власного капіталу на понад 26%, що свідчить про зниження фінансової стабільності;</w:t>
      </w:r>
      <w:r w:rsidR="00DA09D4">
        <w:rPr>
          <w:szCs w:val="28"/>
        </w:rPr>
        <w:t xml:space="preserve"> </w:t>
      </w:r>
      <w:r w:rsidRPr="005E7824">
        <w:rPr>
          <w:szCs w:val="28"/>
        </w:rPr>
        <w:t>поточні зобов’язання зросли майже вдвічі, що створює загрозу втрати короткострокової платоспроможності;</w:t>
      </w:r>
      <w:r w:rsidR="00DA09D4">
        <w:rPr>
          <w:szCs w:val="28"/>
        </w:rPr>
        <w:t xml:space="preserve"> </w:t>
      </w:r>
      <w:r w:rsidRPr="005E7824">
        <w:rPr>
          <w:szCs w:val="28"/>
        </w:rPr>
        <w:t>загальний обсяг активів дещо скоротився, що може свідчити про стримування інвестиційної активності або зменшення довгострокових вкладень.</w:t>
      </w:r>
    </w:p>
    <w:p w14:paraId="62A4A864" w14:textId="77777777" w:rsidR="005E7824" w:rsidRPr="005E7824" w:rsidRDefault="005E7824" w:rsidP="005E7824">
      <w:pPr>
        <w:pStyle w:val="affff3"/>
        <w:spacing w:line="360" w:lineRule="auto"/>
        <w:ind w:firstLine="709"/>
        <w:jc w:val="both"/>
        <w:rPr>
          <w:szCs w:val="28"/>
        </w:rPr>
      </w:pPr>
      <w:r w:rsidRPr="005E7824">
        <w:rPr>
          <w:szCs w:val="28"/>
        </w:rPr>
        <w:t>Незважаючи на ці ризики, продуктивність праці демонструє стабільну позитивну динаміку, що є свідченням ефективної організації операційної діяльності, покращення трудової дисципліни та адаптації персоналу до зростаючих навантажень.</w:t>
      </w:r>
    </w:p>
    <w:p w14:paraId="7690AC40" w14:textId="00FB9941" w:rsidR="005E7824" w:rsidRPr="005E7824" w:rsidRDefault="005E7824" w:rsidP="005E7824">
      <w:pPr>
        <w:pStyle w:val="affff3"/>
        <w:spacing w:line="360" w:lineRule="auto"/>
        <w:ind w:firstLine="709"/>
        <w:jc w:val="both"/>
        <w:rPr>
          <w:szCs w:val="28"/>
        </w:rPr>
      </w:pPr>
      <w:r w:rsidRPr="005E7824">
        <w:rPr>
          <w:szCs w:val="28"/>
        </w:rPr>
        <w:t xml:space="preserve"> Управлінсько-психологічна складова</w:t>
      </w:r>
      <w:r w:rsidR="00DA09D4">
        <w:rPr>
          <w:szCs w:val="28"/>
        </w:rPr>
        <w:t xml:space="preserve">. </w:t>
      </w:r>
      <w:r w:rsidRPr="005E7824">
        <w:rPr>
          <w:szCs w:val="28"/>
        </w:rPr>
        <w:t xml:space="preserve">В умовах трансформацій стратегічне управління </w:t>
      </w:r>
      <w:bookmarkStart w:id="3" w:name="_Hlk198756700"/>
      <w:r w:rsidRPr="005E7824">
        <w:rPr>
          <w:szCs w:val="28"/>
        </w:rPr>
        <w:t>на ПАТ «Професіонал»</w:t>
      </w:r>
      <w:bookmarkEnd w:id="3"/>
      <w:r w:rsidRPr="005E7824">
        <w:rPr>
          <w:szCs w:val="28"/>
        </w:rPr>
        <w:t xml:space="preserve"> включає елементи психологічного впливу на персонал: формуються мотиваційні програми, практикується командна робота, впроваджується система адаптації для нових працівників. Проте рівень формалізації психологічних інструментів поки що залишається недостатнім.</w:t>
      </w:r>
    </w:p>
    <w:p w14:paraId="272CF808" w14:textId="33AA847D" w:rsidR="005E7824" w:rsidRDefault="005E7824" w:rsidP="005E7824">
      <w:pPr>
        <w:pStyle w:val="affff3"/>
        <w:spacing w:line="360" w:lineRule="auto"/>
        <w:ind w:firstLine="709"/>
        <w:jc w:val="both"/>
        <w:rPr>
          <w:szCs w:val="28"/>
        </w:rPr>
      </w:pPr>
      <w:r w:rsidRPr="005E7824">
        <w:rPr>
          <w:szCs w:val="28"/>
        </w:rPr>
        <w:t>Водночас, за результатами аналізу управлінських показників, таких як коефіцієнт ефективності управління, рівень розвитку апарату управління, частка працівників із вищою освітою та індекс компетентності персоналу, можна зробити висновок, що підприємство має сильну управлінську базу та здатне реалізовувати стратегічні проєкти, орієнтовані на підвищення конкурентоспроможності.</w:t>
      </w:r>
      <w:r w:rsidR="00DA09D4" w:rsidRPr="00DA09D4">
        <w:rPr>
          <w:szCs w:val="28"/>
        </w:rPr>
        <w:t xml:space="preserve"> </w:t>
      </w:r>
      <w:r w:rsidR="00DA09D4" w:rsidRPr="00524A86">
        <w:rPr>
          <w:szCs w:val="28"/>
        </w:rPr>
        <w:t>Класифікація</w:t>
      </w:r>
      <w:r w:rsidR="00DA09D4">
        <w:rPr>
          <w:szCs w:val="28"/>
        </w:rPr>
        <w:t xml:space="preserve"> факторів</w:t>
      </w:r>
      <w:r w:rsidR="00DA09D4" w:rsidRPr="00524A86">
        <w:rPr>
          <w:szCs w:val="28"/>
        </w:rPr>
        <w:t xml:space="preserve"> конкурентоспроможності </w:t>
      </w:r>
      <w:r w:rsidR="00DA09D4" w:rsidRPr="005E7824">
        <w:rPr>
          <w:szCs w:val="28"/>
        </w:rPr>
        <w:t>на ПАТ «Професіонал»</w:t>
      </w:r>
      <w:r w:rsidR="00DA09D4">
        <w:rPr>
          <w:szCs w:val="28"/>
        </w:rPr>
        <w:t xml:space="preserve"> представлена на рис. 2.3.</w:t>
      </w:r>
    </w:p>
    <w:p w14:paraId="0DB907A3" w14:textId="6AFB8AF4" w:rsidR="00DA09D4" w:rsidRPr="00DA09D4" w:rsidRDefault="00DA09D4" w:rsidP="00DA09D4">
      <w:pPr>
        <w:spacing w:line="360" w:lineRule="auto"/>
        <w:ind w:firstLine="709"/>
        <w:jc w:val="both"/>
        <w:rPr>
          <w:lang w:val="ru-RU"/>
        </w:rPr>
      </w:pPr>
      <w:r>
        <w:rPr>
          <w:noProof/>
        </w:rPr>
        <w:lastRenderedPageBreak/>
        <mc:AlternateContent>
          <mc:Choice Requires="wpc">
            <w:drawing>
              <wp:inline distT="0" distB="0" distL="0" distR="0" wp14:anchorId="0E66A2DA" wp14:editId="53B540AA">
                <wp:extent cx="6358255" cy="6039293"/>
                <wp:effectExtent l="0" t="0" r="0" b="0"/>
                <wp:docPr id="251" name="Полотно 25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174" name="Группа 111"/>
                        <wpg:cNvGrpSpPr>
                          <a:grpSpLocks/>
                        </wpg:cNvGrpSpPr>
                        <wpg:grpSpPr bwMode="auto">
                          <a:xfrm>
                            <a:off x="48421" y="374108"/>
                            <a:ext cx="5973022" cy="5478162"/>
                            <a:chOff x="238897" y="614773"/>
                            <a:chExt cx="5972432" cy="5478162"/>
                          </a:xfrm>
                        </wpg:grpSpPr>
                        <wps:wsp>
                          <wps:cNvPr id="175" name="Прямоугольник 110"/>
                          <wps:cNvSpPr>
                            <a:spLocks noChangeArrowheads="1"/>
                          </wps:cNvSpPr>
                          <wps:spPr bwMode="auto">
                            <a:xfrm>
                              <a:off x="238897" y="614773"/>
                              <a:ext cx="5972432" cy="5478162"/>
                            </a:xfrm>
                            <a:prstGeom prst="rect">
                              <a:avLst/>
                            </a:prstGeom>
                            <a:solidFill>
                              <a:srgbClr val="FFFFFF"/>
                            </a:solidFill>
                            <a:ln w="9525" algn="ctr">
                              <a:solidFill>
                                <a:srgbClr val="000000"/>
                              </a:solidFill>
                              <a:prstDash val="dash"/>
                              <a:miter lim="800000"/>
                              <a:headEnd/>
                              <a:tailEnd/>
                            </a:ln>
                          </wps:spPr>
                          <wps:bodyPr rot="0" vert="horz" wrap="square" lIns="91440" tIns="45720" rIns="91440" bIns="45720" anchor="ctr" anchorCtr="0" upright="1">
                            <a:noAutofit/>
                          </wps:bodyPr>
                        </wps:wsp>
                        <wps:wsp>
                          <wps:cNvPr id="176" name="Rectangle 6"/>
                          <wps:cNvSpPr>
                            <a:spLocks noChangeArrowheads="1"/>
                          </wps:cNvSpPr>
                          <wps:spPr bwMode="auto">
                            <a:xfrm>
                              <a:off x="432301" y="1758472"/>
                              <a:ext cx="1305883" cy="471843"/>
                            </a:xfrm>
                            <a:prstGeom prst="rect">
                              <a:avLst/>
                            </a:prstGeom>
                            <a:solidFill>
                              <a:srgbClr val="FFFFFF"/>
                            </a:solidFill>
                            <a:ln w="9525">
                              <a:solidFill>
                                <a:srgbClr val="000000"/>
                              </a:solidFill>
                              <a:miter lim="800000"/>
                              <a:headEnd/>
                              <a:tailEnd/>
                            </a:ln>
                          </wps:spPr>
                          <wps:txbx>
                            <w:txbxContent>
                              <w:p w14:paraId="05569798" w14:textId="77777777" w:rsidR="00DA09D4" w:rsidRPr="00116710" w:rsidRDefault="00DA09D4" w:rsidP="00DA09D4">
                                <w:pPr>
                                  <w:jc w:val="center"/>
                                  <w:rPr>
                                    <w:i/>
                                  </w:rPr>
                                </w:pPr>
                                <w:r w:rsidRPr="00116710">
                                  <w:rPr>
                                    <w:i/>
                                  </w:rPr>
                                  <w:t xml:space="preserve">За </w:t>
                                </w:r>
                                <w:r>
                                  <w:rPr>
                                    <w:i/>
                                  </w:rPr>
                                  <w:t xml:space="preserve">джерелом виникнення </w:t>
                                </w:r>
                                <w:r w:rsidRPr="00116710">
                                  <w:rPr>
                                    <w:i/>
                                  </w:rPr>
                                  <w:t xml:space="preserve">  </w:t>
                                </w:r>
                              </w:p>
                            </w:txbxContent>
                          </wps:txbx>
                          <wps:bodyPr rot="0" vert="horz" wrap="square" lIns="91440" tIns="45720" rIns="91440" bIns="45720" anchor="t" anchorCtr="0" upright="1">
                            <a:noAutofit/>
                          </wps:bodyPr>
                        </wps:wsp>
                        <wps:wsp>
                          <wps:cNvPr id="177" name="Rectangle 8"/>
                          <wps:cNvSpPr>
                            <a:spLocks noChangeArrowheads="1"/>
                          </wps:cNvSpPr>
                          <wps:spPr bwMode="auto">
                            <a:xfrm>
                              <a:off x="433110" y="2391486"/>
                              <a:ext cx="1305013" cy="290596"/>
                            </a:xfrm>
                            <a:prstGeom prst="rect">
                              <a:avLst/>
                            </a:prstGeom>
                            <a:solidFill>
                              <a:srgbClr val="FFFFFF"/>
                            </a:solidFill>
                            <a:ln w="9525">
                              <a:solidFill>
                                <a:srgbClr val="000000"/>
                              </a:solidFill>
                              <a:miter lim="800000"/>
                              <a:headEnd/>
                              <a:tailEnd/>
                            </a:ln>
                          </wps:spPr>
                          <wps:txbx>
                            <w:txbxContent>
                              <w:p w14:paraId="7FE0FEE3" w14:textId="77777777" w:rsidR="00DA09D4" w:rsidRPr="00800E1F" w:rsidRDefault="00DA09D4" w:rsidP="00DA09D4">
                                <w:pPr>
                                  <w:jc w:val="center"/>
                                </w:pPr>
                                <w:r>
                                  <w:t>Макрорівень</w:t>
                                </w:r>
                              </w:p>
                              <w:p w14:paraId="759F524F" w14:textId="77777777" w:rsidR="00DA09D4" w:rsidRPr="00800E1F" w:rsidRDefault="00DA09D4" w:rsidP="00DA09D4">
                                <w:pPr>
                                  <w:jc w:val="center"/>
                                </w:pPr>
                              </w:p>
                            </w:txbxContent>
                          </wps:txbx>
                          <wps:bodyPr rot="0" vert="horz" wrap="square" lIns="91440" tIns="45720" rIns="91440" bIns="45720" anchor="t" anchorCtr="0" upright="1">
                            <a:noAutofit/>
                          </wps:bodyPr>
                        </wps:wsp>
                        <wps:wsp>
                          <wps:cNvPr id="178" name="AutoShape 15"/>
                          <wps:cNvSpPr>
                            <a:spLocks noChangeArrowheads="1"/>
                          </wps:cNvSpPr>
                          <wps:spPr bwMode="auto">
                            <a:xfrm>
                              <a:off x="403111" y="732954"/>
                              <a:ext cx="5655962" cy="600111"/>
                            </a:xfrm>
                            <a:prstGeom prst="cube">
                              <a:avLst/>
                            </a:prstGeom>
                            <a:solidFill>
                              <a:schemeClr val="bg1"/>
                            </a:solidFill>
                            <a:ln w="9525">
                              <a:solidFill>
                                <a:srgbClr val="000000"/>
                              </a:solidFill>
                              <a:miter lim="800000"/>
                              <a:headEnd/>
                              <a:tailEnd/>
                            </a:ln>
                          </wps:spPr>
                          <wps:txbx>
                            <w:txbxContent>
                              <w:p w14:paraId="62418775" w14:textId="5C007CA4" w:rsidR="00DA09D4" w:rsidRPr="00800E1F" w:rsidRDefault="00DA09D4" w:rsidP="00DA09D4">
                                <w:pPr>
                                  <w:jc w:val="center"/>
                                </w:pPr>
                                <w:r>
                                  <w:t xml:space="preserve">Фактори конкурентоспроможності </w:t>
                                </w:r>
                                <w:r w:rsidRPr="005E7824">
                                  <w:t>на ПАТ «Професіонал»</w:t>
                                </w:r>
                              </w:p>
                            </w:txbxContent>
                          </wps:txbx>
                          <wps:bodyPr rot="0" vert="horz" wrap="square" lIns="91440" tIns="45720" rIns="91440" bIns="45720" anchor="t" anchorCtr="0" upright="1">
                            <a:noAutofit/>
                          </wps:bodyPr>
                        </wps:wsp>
                        <wps:wsp>
                          <wps:cNvPr id="179" name="Rectangle 8"/>
                          <wps:cNvSpPr>
                            <a:spLocks noChangeArrowheads="1"/>
                          </wps:cNvSpPr>
                          <wps:spPr bwMode="auto">
                            <a:xfrm>
                              <a:off x="433227" y="2819332"/>
                              <a:ext cx="1304896" cy="290195"/>
                            </a:xfrm>
                            <a:prstGeom prst="rect">
                              <a:avLst/>
                            </a:prstGeom>
                            <a:solidFill>
                              <a:srgbClr val="FFFFFF"/>
                            </a:solidFill>
                            <a:ln w="9525">
                              <a:solidFill>
                                <a:srgbClr val="000000"/>
                              </a:solidFill>
                              <a:miter lim="800000"/>
                              <a:headEnd/>
                              <a:tailEnd/>
                            </a:ln>
                          </wps:spPr>
                          <wps:txbx>
                            <w:txbxContent>
                              <w:p w14:paraId="38D5E33C" w14:textId="77777777" w:rsidR="00DA09D4" w:rsidRDefault="00DA09D4" w:rsidP="00DA09D4">
                                <w:pPr>
                                  <w:pStyle w:val="af3"/>
                                  <w:spacing w:before="0" w:beforeAutospacing="0" w:after="0" w:afterAutospacing="0" w:line="276" w:lineRule="auto"/>
                                  <w:jc w:val="center"/>
                                </w:pPr>
                                <w:r>
                                  <w:rPr>
                                    <w:rFonts w:eastAsia="Calibri"/>
                                    <w:lang w:val="uk-UA"/>
                                  </w:rPr>
                                  <w:t xml:space="preserve">Мезорівень </w:t>
                                </w:r>
                              </w:p>
                            </w:txbxContent>
                          </wps:txbx>
                          <wps:bodyPr rot="0" vert="horz" wrap="square" lIns="91440" tIns="45720" rIns="91440" bIns="45720" anchor="t" anchorCtr="0" upright="1">
                            <a:noAutofit/>
                          </wps:bodyPr>
                        </wps:wsp>
                        <wps:wsp>
                          <wps:cNvPr id="180" name="Rectangle 8"/>
                          <wps:cNvSpPr>
                            <a:spLocks noChangeArrowheads="1"/>
                          </wps:cNvSpPr>
                          <wps:spPr bwMode="auto">
                            <a:xfrm>
                              <a:off x="433861" y="3244985"/>
                              <a:ext cx="1304201" cy="289560"/>
                            </a:xfrm>
                            <a:prstGeom prst="rect">
                              <a:avLst/>
                            </a:prstGeom>
                            <a:solidFill>
                              <a:srgbClr val="FFFFFF"/>
                            </a:solidFill>
                            <a:ln w="9525">
                              <a:solidFill>
                                <a:srgbClr val="000000"/>
                              </a:solidFill>
                              <a:miter lim="800000"/>
                              <a:headEnd/>
                              <a:tailEnd/>
                            </a:ln>
                          </wps:spPr>
                          <wps:txbx>
                            <w:txbxContent>
                              <w:p w14:paraId="12E6D306" w14:textId="77777777" w:rsidR="00DA09D4" w:rsidRDefault="00DA09D4" w:rsidP="00DA09D4">
                                <w:pPr>
                                  <w:pStyle w:val="af3"/>
                                  <w:spacing w:before="0" w:beforeAutospacing="0" w:after="0" w:afterAutospacing="0" w:line="276" w:lineRule="auto"/>
                                  <w:jc w:val="center"/>
                                </w:pPr>
                                <w:r>
                                  <w:rPr>
                                    <w:rFonts w:eastAsia="Calibri"/>
                                    <w:lang w:val="uk-UA"/>
                                  </w:rPr>
                                  <w:t xml:space="preserve">Мікрорівень </w:t>
                                </w:r>
                              </w:p>
                            </w:txbxContent>
                          </wps:txbx>
                          <wps:bodyPr rot="0" vert="horz" wrap="square" lIns="91440" tIns="45720" rIns="91440" bIns="45720" anchor="t" anchorCtr="0" upright="1">
                            <a:noAutofit/>
                          </wps:bodyPr>
                        </wps:wsp>
                        <wps:wsp>
                          <wps:cNvPr id="181" name="Rectangle 6"/>
                          <wps:cNvSpPr>
                            <a:spLocks noChangeArrowheads="1"/>
                          </wps:cNvSpPr>
                          <wps:spPr bwMode="auto">
                            <a:xfrm>
                              <a:off x="1848816" y="1759145"/>
                              <a:ext cx="1329015" cy="471170"/>
                            </a:xfrm>
                            <a:prstGeom prst="rect">
                              <a:avLst/>
                            </a:prstGeom>
                            <a:solidFill>
                              <a:srgbClr val="FFFFFF"/>
                            </a:solidFill>
                            <a:ln w="9525">
                              <a:solidFill>
                                <a:srgbClr val="000000"/>
                              </a:solidFill>
                              <a:miter lim="800000"/>
                              <a:headEnd/>
                              <a:tailEnd/>
                            </a:ln>
                          </wps:spPr>
                          <wps:txbx>
                            <w:txbxContent>
                              <w:p w14:paraId="21E9290B" w14:textId="77777777" w:rsidR="00DA09D4" w:rsidRPr="00116710" w:rsidRDefault="00DA09D4" w:rsidP="00DA09D4">
                                <w:pPr>
                                  <w:pStyle w:val="af3"/>
                                  <w:spacing w:before="0" w:beforeAutospacing="0" w:after="0" w:afterAutospacing="0"/>
                                  <w:jc w:val="center"/>
                                  <w:rPr>
                                    <w:i/>
                                  </w:rPr>
                                </w:pPr>
                                <w:r w:rsidRPr="00116710">
                                  <w:rPr>
                                    <w:rFonts w:eastAsia="Calibri"/>
                                    <w:i/>
                                    <w:lang w:val="uk-UA"/>
                                  </w:rPr>
                                  <w:t>За періодичністю</w:t>
                                </w:r>
                              </w:p>
                            </w:txbxContent>
                          </wps:txbx>
                          <wps:bodyPr rot="0" vert="horz" wrap="square" lIns="91440" tIns="45720" rIns="91440" bIns="45720" anchor="t" anchorCtr="0" upright="1">
                            <a:noAutofit/>
                          </wps:bodyPr>
                        </wps:wsp>
                        <wps:wsp>
                          <wps:cNvPr id="182" name="Rectangle 8"/>
                          <wps:cNvSpPr>
                            <a:spLocks noChangeArrowheads="1"/>
                          </wps:cNvSpPr>
                          <wps:spPr bwMode="auto">
                            <a:xfrm>
                              <a:off x="1850086" y="2392114"/>
                              <a:ext cx="1327625" cy="290195"/>
                            </a:xfrm>
                            <a:prstGeom prst="rect">
                              <a:avLst/>
                            </a:prstGeom>
                            <a:solidFill>
                              <a:srgbClr val="FFFFFF"/>
                            </a:solidFill>
                            <a:ln w="9525">
                              <a:solidFill>
                                <a:srgbClr val="000000"/>
                              </a:solidFill>
                              <a:miter lim="800000"/>
                              <a:headEnd/>
                              <a:tailEnd/>
                            </a:ln>
                          </wps:spPr>
                          <wps:txbx>
                            <w:txbxContent>
                              <w:p w14:paraId="6D347EDB" w14:textId="77777777" w:rsidR="00DA09D4" w:rsidRDefault="00DA09D4" w:rsidP="00DA09D4">
                                <w:pPr>
                                  <w:pStyle w:val="af3"/>
                                  <w:spacing w:before="0" w:beforeAutospacing="0" w:after="0" w:afterAutospacing="0" w:line="276" w:lineRule="auto"/>
                                  <w:jc w:val="center"/>
                                </w:pPr>
                                <w:r>
                                  <w:rPr>
                                    <w:rFonts w:eastAsia="Calibri"/>
                                    <w:lang w:val="uk-UA"/>
                                  </w:rPr>
                                  <w:t xml:space="preserve">Перманентні </w:t>
                                </w:r>
                              </w:p>
                              <w:p w14:paraId="11F38E40" w14:textId="77777777" w:rsidR="00DA09D4" w:rsidRDefault="00DA09D4" w:rsidP="00DA09D4">
                                <w:pPr>
                                  <w:pStyle w:val="af3"/>
                                  <w:spacing w:before="0" w:beforeAutospacing="0" w:after="0" w:afterAutospacing="0" w:line="276" w:lineRule="auto"/>
                                  <w:jc w:val="center"/>
                                </w:pPr>
                                <w:r>
                                  <w:rPr>
                                    <w:rFonts w:eastAsia="Calibri"/>
                                    <w:lang w:val="uk-UA"/>
                                  </w:rPr>
                                  <w:t> </w:t>
                                </w:r>
                              </w:p>
                            </w:txbxContent>
                          </wps:txbx>
                          <wps:bodyPr rot="0" vert="horz" wrap="square" lIns="91440" tIns="45720" rIns="91440" bIns="45720" anchor="t" anchorCtr="0" upright="1">
                            <a:noAutofit/>
                          </wps:bodyPr>
                        </wps:wsp>
                        <wps:wsp>
                          <wps:cNvPr id="183" name="Rectangle 8"/>
                          <wps:cNvSpPr>
                            <a:spLocks noChangeArrowheads="1"/>
                          </wps:cNvSpPr>
                          <wps:spPr bwMode="auto">
                            <a:xfrm>
                              <a:off x="1850086" y="2820018"/>
                              <a:ext cx="1327625" cy="289560"/>
                            </a:xfrm>
                            <a:prstGeom prst="rect">
                              <a:avLst/>
                            </a:prstGeom>
                            <a:solidFill>
                              <a:srgbClr val="FFFFFF"/>
                            </a:solidFill>
                            <a:ln w="9525">
                              <a:solidFill>
                                <a:srgbClr val="000000"/>
                              </a:solidFill>
                              <a:miter lim="800000"/>
                              <a:headEnd/>
                              <a:tailEnd/>
                            </a:ln>
                          </wps:spPr>
                          <wps:txbx>
                            <w:txbxContent>
                              <w:p w14:paraId="19B023DE" w14:textId="77777777" w:rsidR="00DA09D4" w:rsidRDefault="00DA09D4" w:rsidP="00DA09D4">
                                <w:pPr>
                                  <w:pStyle w:val="af3"/>
                                  <w:spacing w:before="0" w:beforeAutospacing="0" w:after="0" w:afterAutospacing="0" w:line="276" w:lineRule="auto"/>
                                  <w:jc w:val="center"/>
                                </w:pPr>
                                <w:r>
                                  <w:rPr>
                                    <w:rFonts w:eastAsia="Calibri"/>
                                    <w:lang w:val="uk-UA"/>
                                  </w:rPr>
                                  <w:t xml:space="preserve">Дискретні  </w:t>
                                </w:r>
                              </w:p>
                            </w:txbxContent>
                          </wps:txbx>
                          <wps:bodyPr rot="0" vert="horz" wrap="square" lIns="91440" tIns="45720" rIns="91440" bIns="45720" anchor="t" anchorCtr="0" upright="1">
                            <a:noAutofit/>
                          </wps:bodyPr>
                        </wps:wsp>
                        <wps:wsp>
                          <wps:cNvPr id="184" name="Rectangle 8"/>
                          <wps:cNvSpPr>
                            <a:spLocks noChangeArrowheads="1"/>
                          </wps:cNvSpPr>
                          <wps:spPr bwMode="auto">
                            <a:xfrm>
                              <a:off x="1850722" y="3245382"/>
                              <a:ext cx="1326869" cy="288925"/>
                            </a:xfrm>
                            <a:prstGeom prst="rect">
                              <a:avLst/>
                            </a:prstGeom>
                            <a:solidFill>
                              <a:srgbClr val="FFFFFF"/>
                            </a:solidFill>
                            <a:ln w="9525">
                              <a:solidFill>
                                <a:srgbClr val="000000"/>
                              </a:solidFill>
                              <a:miter lim="800000"/>
                              <a:headEnd/>
                              <a:tailEnd/>
                            </a:ln>
                          </wps:spPr>
                          <wps:txbx>
                            <w:txbxContent>
                              <w:p w14:paraId="2257D209" w14:textId="77777777" w:rsidR="00DA09D4" w:rsidRDefault="00DA09D4" w:rsidP="00DA09D4">
                                <w:pPr>
                                  <w:pStyle w:val="af3"/>
                                  <w:spacing w:before="0" w:beforeAutospacing="0" w:after="0" w:afterAutospacing="0" w:line="276" w:lineRule="auto"/>
                                  <w:jc w:val="center"/>
                                </w:pPr>
                                <w:r w:rsidRPr="008209BA">
                                  <w:rPr>
                                    <w:rFonts w:eastAsia="Calibri"/>
                                    <w:lang w:val="uk-UA"/>
                                  </w:rPr>
                                  <w:t>Епізодичні</w:t>
                                </w:r>
                                <w:r>
                                  <w:rPr>
                                    <w:rFonts w:eastAsia="Calibri"/>
                                    <w:lang w:val="uk-UA"/>
                                  </w:rPr>
                                  <w:t xml:space="preserve">  </w:t>
                                </w:r>
                              </w:p>
                            </w:txbxContent>
                          </wps:txbx>
                          <wps:bodyPr rot="0" vert="horz" wrap="square" lIns="91440" tIns="45720" rIns="91440" bIns="45720" anchor="t" anchorCtr="0" upright="1">
                            <a:noAutofit/>
                          </wps:bodyPr>
                        </wps:wsp>
                        <wps:wsp>
                          <wps:cNvPr id="185" name="Rectangle 6"/>
                          <wps:cNvSpPr>
                            <a:spLocks noChangeArrowheads="1"/>
                          </wps:cNvSpPr>
                          <wps:spPr bwMode="auto">
                            <a:xfrm>
                              <a:off x="3293370" y="1758472"/>
                              <a:ext cx="1400281" cy="471170"/>
                            </a:xfrm>
                            <a:prstGeom prst="rect">
                              <a:avLst/>
                            </a:prstGeom>
                            <a:solidFill>
                              <a:srgbClr val="FFFFFF"/>
                            </a:solidFill>
                            <a:ln w="9525">
                              <a:solidFill>
                                <a:srgbClr val="000000"/>
                              </a:solidFill>
                              <a:miter lim="800000"/>
                              <a:headEnd/>
                              <a:tailEnd/>
                            </a:ln>
                          </wps:spPr>
                          <wps:txbx>
                            <w:txbxContent>
                              <w:p w14:paraId="04EEF6AD" w14:textId="77777777" w:rsidR="00DA09D4" w:rsidRPr="00116710" w:rsidRDefault="00DA09D4" w:rsidP="00DA09D4">
                                <w:pPr>
                                  <w:pStyle w:val="af3"/>
                                  <w:spacing w:before="0" w:beforeAutospacing="0" w:after="0" w:afterAutospacing="0"/>
                                  <w:jc w:val="center"/>
                                  <w:rPr>
                                    <w:i/>
                                  </w:rPr>
                                </w:pPr>
                                <w:r w:rsidRPr="00116710">
                                  <w:rPr>
                                    <w:rFonts w:eastAsia="Calibri"/>
                                    <w:i/>
                                    <w:lang w:val="uk-UA"/>
                                  </w:rPr>
                                  <w:t xml:space="preserve">За спрямованістю впливу   </w:t>
                                </w:r>
                              </w:p>
                            </w:txbxContent>
                          </wps:txbx>
                          <wps:bodyPr rot="0" vert="horz" wrap="square" lIns="91440" tIns="45720" rIns="91440" bIns="45720" anchor="t" anchorCtr="0" upright="1">
                            <a:noAutofit/>
                          </wps:bodyPr>
                        </wps:wsp>
                        <wps:wsp>
                          <wps:cNvPr id="186" name="Rectangle 8"/>
                          <wps:cNvSpPr>
                            <a:spLocks noChangeArrowheads="1"/>
                          </wps:cNvSpPr>
                          <wps:spPr bwMode="auto">
                            <a:xfrm>
                              <a:off x="3294938" y="2392243"/>
                              <a:ext cx="1398713" cy="290195"/>
                            </a:xfrm>
                            <a:prstGeom prst="rect">
                              <a:avLst/>
                            </a:prstGeom>
                            <a:solidFill>
                              <a:srgbClr val="FFFFFF"/>
                            </a:solidFill>
                            <a:ln w="9525">
                              <a:solidFill>
                                <a:srgbClr val="000000"/>
                              </a:solidFill>
                              <a:miter lim="800000"/>
                              <a:headEnd/>
                              <a:tailEnd/>
                            </a:ln>
                          </wps:spPr>
                          <wps:txbx>
                            <w:txbxContent>
                              <w:p w14:paraId="09FEBDBE" w14:textId="77777777" w:rsidR="00DA09D4" w:rsidRDefault="00DA09D4" w:rsidP="00DA09D4">
                                <w:pPr>
                                  <w:pStyle w:val="af3"/>
                                  <w:spacing w:before="0" w:beforeAutospacing="0" w:after="0" w:afterAutospacing="0" w:line="276" w:lineRule="auto"/>
                                  <w:jc w:val="center"/>
                                </w:pPr>
                                <w:r>
                                  <w:rPr>
                                    <w:rFonts w:eastAsia="Calibri"/>
                                    <w:lang w:val="uk-UA"/>
                                  </w:rPr>
                                  <w:t xml:space="preserve">Управлінські </w:t>
                                </w:r>
                              </w:p>
                              <w:p w14:paraId="0CC1C684" w14:textId="77777777" w:rsidR="00DA09D4" w:rsidRDefault="00DA09D4" w:rsidP="00DA09D4">
                                <w:pPr>
                                  <w:pStyle w:val="af3"/>
                                  <w:spacing w:before="0" w:beforeAutospacing="0" w:after="0" w:afterAutospacing="0" w:line="276" w:lineRule="auto"/>
                                  <w:jc w:val="center"/>
                                </w:pPr>
                                <w:r>
                                  <w:rPr>
                                    <w:rFonts w:eastAsia="Calibri"/>
                                    <w:lang w:val="uk-UA"/>
                                  </w:rPr>
                                  <w:t> </w:t>
                                </w:r>
                              </w:p>
                            </w:txbxContent>
                          </wps:txbx>
                          <wps:bodyPr rot="0" vert="horz" wrap="square" lIns="91440" tIns="45720" rIns="91440" bIns="45720" anchor="t" anchorCtr="0" upright="1">
                            <a:noAutofit/>
                          </wps:bodyPr>
                        </wps:wsp>
                        <wps:wsp>
                          <wps:cNvPr id="187" name="Rectangle 8"/>
                          <wps:cNvSpPr>
                            <a:spLocks noChangeArrowheads="1"/>
                          </wps:cNvSpPr>
                          <wps:spPr bwMode="auto">
                            <a:xfrm>
                              <a:off x="3295535" y="2820385"/>
                              <a:ext cx="1399905" cy="289560"/>
                            </a:xfrm>
                            <a:prstGeom prst="rect">
                              <a:avLst/>
                            </a:prstGeom>
                            <a:solidFill>
                              <a:srgbClr val="FFFFFF"/>
                            </a:solidFill>
                            <a:ln w="9525">
                              <a:solidFill>
                                <a:srgbClr val="000000"/>
                              </a:solidFill>
                              <a:miter lim="800000"/>
                              <a:headEnd/>
                              <a:tailEnd/>
                            </a:ln>
                          </wps:spPr>
                          <wps:txbx>
                            <w:txbxContent>
                              <w:p w14:paraId="1821F43E" w14:textId="77777777" w:rsidR="00DA09D4" w:rsidRDefault="00DA09D4" w:rsidP="00DA09D4">
                                <w:pPr>
                                  <w:pStyle w:val="af3"/>
                                  <w:spacing w:before="0" w:beforeAutospacing="0" w:after="0" w:afterAutospacing="0" w:line="276" w:lineRule="auto"/>
                                  <w:jc w:val="center"/>
                                </w:pPr>
                                <w:r>
                                  <w:rPr>
                                    <w:rFonts w:eastAsia="Calibri"/>
                                    <w:lang w:val="uk-UA"/>
                                  </w:rPr>
                                  <w:t xml:space="preserve">Організаційні  </w:t>
                                </w:r>
                              </w:p>
                            </w:txbxContent>
                          </wps:txbx>
                          <wps:bodyPr rot="0" vert="horz" wrap="square" lIns="91440" tIns="45720" rIns="91440" bIns="45720" anchor="t" anchorCtr="0" upright="1">
                            <a:noAutofit/>
                          </wps:bodyPr>
                        </wps:wsp>
                        <wps:wsp>
                          <wps:cNvPr id="188" name="Rectangle 8"/>
                          <wps:cNvSpPr>
                            <a:spLocks noChangeArrowheads="1"/>
                          </wps:cNvSpPr>
                          <wps:spPr bwMode="auto">
                            <a:xfrm>
                              <a:off x="3296170" y="3245792"/>
                              <a:ext cx="1399449" cy="288925"/>
                            </a:xfrm>
                            <a:prstGeom prst="rect">
                              <a:avLst/>
                            </a:prstGeom>
                            <a:solidFill>
                              <a:srgbClr val="FFFFFF"/>
                            </a:solidFill>
                            <a:ln w="9525">
                              <a:solidFill>
                                <a:srgbClr val="000000"/>
                              </a:solidFill>
                              <a:miter lim="800000"/>
                              <a:headEnd/>
                              <a:tailEnd/>
                            </a:ln>
                          </wps:spPr>
                          <wps:txbx>
                            <w:txbxContent>
                              <w:p w14:paraId="49D1E5E6" w14:textId="77777777" w:rsidR="00DA09D4" w:rsidRDefault="00DA09D4" w:rsidP="00DA09D4">
                                <w:pPr>
                                  <w:pStyle w:val="af3"/>
                                  <w:spacing w:before="0" w:beforeAutospacing="0" w:after="0" w:afterAutospacing="0" w:line="276" w:lineRule="auto"/>
                                  <w:jc w:val="center"/>
                                </w:pPr>
                                <w:r>
                                  <w:rPr>
                                    <w:rFonts w:eastAsia="Calibri"/>
                                    <w:lang w:val="uk-UA"/>
                                  </w:rPr>
                                  <w:t xml:space="preserve">Технічні   </w:t>
                                </w:r>
                              </w:p>
                            </w:txbxContent>
                          </wps:txbx>
                          <wps:bodyPr rot="0" vert="horz" wrap="square" lIns="91440" tIns="45720" rIns="91440" bIns="45720" anchor="t" anchorCtr="0" upright="1">
                            <a:noAutofit/>
                          </wps:bodyPr>
                        </wps:wsp>
                        <wps:wsp>
                          <wps:cNvPr id="189" name="Стрелка вниз 38"/>
                          <wps:cNvSpPr>
                            <a:spLocks noChangeArrowheads="1"/>
                          </wps:cNvSpPr>
                          <wps:spPr bwMode="auto">
                            <a:xfrm>
                              <a:off x="1037964" y="2230136"/>
                              <a:ext cx="115333" cy="159745"/>
                            </a:xfrm>
                            <a:prstGeom prst="downArrow">
                              <a:avLst>
                                <a:gd name="adj1" fmla="val 50000"/>
                                <a:gd name="adj2" fmla="val 49997"/>
                              </a:avLst>
                            </a:prstGeom>
                            <a:solidFill>
                              <a:srgbClr val="FFFFFF"/>
                            </a:solidFill>
                            <a:ln w="3175" algn="ctr">
                              <a:solidFill>
                                <a:srgbClr val="000000"/>
                              </a:solidFill>
                              <a:miter lim="800000"/>
                              <a:headEnd/>
                              <a:tailEnd/>
                            </a:ln>
                          </wps:spPr>
                          <wps:bodyPr rot="0" vert="horz" wrap="square" lIns="91440" tIns="45720" rIns="91440" bIns="45720" anchor="ctr" anchorCtr="0" upright="1">
                            <a:noAutofit/>
                          </wps:bodyPr>
                        </wps:wsp>
                        <wps:wsp>
                          <wps:cNvPr id="190" name="Стрелка вниз 39"/>
                          <wps:cNvSpPr>
                            <a:spLocks noChangeArrowheads="1"/>
                          </wps:cNvSpPr>
                          <wps:spPr bwMode="auto">
                            <a:xfrm>
                              <a:off x="1038331" y="2681989"/>
                              <a:ext cx="11493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4ABCB102" w14:textId="77777777" w:rsidR="00DA09D4" w:rsidRDefault="00DA09D4" w:rsidP="00DA09D4"/>
                            </w:txbxContent>
                          </wps:txbx>
                          <wps:bodyPr rot="0" vert="horz" wrap="square" lIns="91440" tIns="45720" rIns="91440" bIns="45720" anchor="ctr" anchorCtr="0" upright="1">
                            <a:noAutofit/>
                          </wps:bodyPr>
                        </wps:wsp>
                        <wps:wsp>
                          <wps:cNvPr id="191" name="Стрелка вниз 40"/>
                          <wps:cNvSpPr>
                            <a:spLocks noChangeArrowheads="1"/>
                          </wps:cNvSpPr>
                          <wps:spPr bwMode="auto">
                            <a:xfrm>
                              <a:off x="1037933" y="3098040"/>
                              <a:ext cx="108000" cy="144000"/>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6C19CD99" w14:textId="77777777" w:rsidR="00DA09D4" w:rsidRDefault="00DA09D4" w:rsidP="00DA09D4"/>
                            </w:txbxContent>
                          </wps:txbx>
                          <wps:bodyPr rot="0" vert="horz" wrap="square" lIns="91440" tIns="45720" rIns="91440" bIns="45720" anchor="ctr" anchorCtr="0" upright="1">
                            <a:noAutofit/>
                          </wps:bodyPr>
                        </wps:wsp>
                        <wps:wsp>
                          <wps:cNvPr id="192" name="Стрелка вниз 41"/>
                          <wps:cNvSpPr>
                            <a:spLocks noChangeArrowheads="1"/>
                          </wps:cNvSpPr>
                          <wps:spPr bwMode="auto">
                            <a:xfrm>
                              <a:off x="2468145" y="2228102"/>
                              <a:ext cx="11493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2AD32C6C" w14:textId="77777777" w:rsidR="00DA09D4" w:rsidRDefault="00DA09D4" w:rsidP="00DA09D4"/>
                            </w:txbxContent>
                          </wps:txbx>
                          <wps:bodyPr rot="0" vert="horz" wrap="square" lIns="91440" tIns="45720" rIns="91440" bIns="45720" anchor="ctr" anchorCtr="0" upright="1">
                            <a:noAutofit/>
                          </wps:bodyPr>
                        </wps:wsp>
                        <wps:wsp>
                          <wps:cNvPr id="193" name="Стрелка вниз 42"/>
                          <wps:cNvSpPr>
                            <a:spLocks noChangeArrowheads="1"/>
                          </wps:cNvSpPr>
                          <wps:spPr bwMode="auto">
                            <a:xfrm>
                              <a:off x="2468056" y="2680179"/>
                              <a:ext cx="11493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1D1C3405" w14:textId="77777777" w:rsidR="00DA09D4" w:rsidRDefault="00DA09D4" w:rsidP="00DA09D4"/>
                            </w:txbxContent>
                          </wps:txbx>
                          <wps:bodyPr rot="0" vert="horz" wrap="square" lIns="91440" tIns="45720" rIns="91440" bIns="45720" anchor="ctr" anchorCtr="0" upright="1">
                            <a:noAutofit/>
                          </wps:bodyPr>
                        </wps:wsp>
                        <wps:wsp>
                          <wps:cNvPr id="194" name="Стрелка вниз 43"/>
                          <wps:cNvSpPr>
                            <a:spLocks noChangeArrowheads="1"/>
                          </wps:cNvSpPr>
                          <wps:spPr bwMode="auto">
                            <a:xfrm>
                              <a:off x="2468056" y="3109392"/>
                              <a:ext cx="114935" cy="144000"/>
                            </a:xfrm>
                            <a:prstGeom prst="downArrow">
                              <a:avLst>
                                <a:gd name="adj1" fmla="val 50000"/>
                                <a:gd name="adj2" fmla="val 49999"/>
                              </a:avLst>
                            </a:prstGeom>
                            <a:solidFill>
                              <a:srgbClr val="FFFFFF"/>
                            </a:solidFill>
                            <a:ln w="3175" algn="ctr">
                              <a:solidFill>
                                <a:srgbClr val="000000"/>
                              </a:solidFill>
                              <a:miter lim="800000"/>
                              <a:headEnd/>
                              <a:tailEnd/>
                            </a:ln>
                          </wps:spPr>
                          <wps:txbx>
                            <w:txbxContent>
                              <w:p w14:paraId="69420DA6" w14:textId="77777777" w:rsidR="00DA09D4" w:rsidRDefault="00DA09D4" w:rsidP="00DA09D4"/>
                            </w:txbxContent>
                          </wps:txbx>
                          <wps:bodyPr rot="0" vert="horz" wrap="square" lIns="91440" tIns="45720" rIns="91440" bIns="45720" anchor="ctr" anchorCtr="0" upright="1">
                            <a:noAutofit/>
                          </wps:bodyPr>
                        </wps:wsp>
                        <wps:wsp>
                          <wps:cNvPr id="195" name="Стрелка вниз 44"/>
                          <wps:cNvSpPr>
                            <a:spLocks noChangeArrowheads="1"/>
                          </wps:cNvSpPr>
                          <wps:spPr bwMode="auto">
                            <a:xfrm>
                              <a:off x="3944923" y="2229994"/>
                              <a:ext cx="11493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312232B6" w14:textId="77777777" w:rsidR="00DA09D4" w:rsidRDefault="00DA09D4" w:rsidP="00DA09D4"/>
                            </w:txbxContent>
                          </wps:txbx>
                          <wps:bodyPr rot="0" vert="horz" wrap="square" lIns="91440" tIns="45720" rIns="91440" bIns="45720" anchor="ctr" anchorCtr="0" upright="1">
                            <a:noAutofit/>
                          </wps:bodyPr>
                        </wps:wsp>
                        <wps:wsp>
                          <wps:cNvPr id="196" name="Стрелка вниз 45"/>
                          <wps:cNvSpPr>
                            <a:spLocks noChangeArrowheads="1"/>
                          </wps:cNvSpPr>
                          <wps:spPr bwMode="auto">
                            <a:xfrm>
                              <a:off x="3944776" y="2683950"/>
                              <a:ext cx="114935" cy="144000"/>
                            </a:xfrm>
                            <a:prstGeom prst="downArrow">
                              <a:avLst>
                                <a:gd name="adj1" fmla="val 50000"/>
                                <a:gd name="adj2" fmla="val 49999"/>
                              </a:avLst>
                            </a:prstGeom>
                            <a:solidFill>
                              <a:srgbClr val="FFFFFF"/>
                            </a:solidFill>
                            <a:ln w="3175" algn="ctr">
                              <a:solidFill>
                                <a:srgbClr val="000000"/>
                              </a:solidFill>
                              <a:miter lim="800000"/>
                              <a:headEnd/>
                              <a:tailEnd/>
                            </a:ln>
                          </wps:spPr>
                          <wps:txbx>
                            <w:txbxContent>
                              <w:p w14:paraId="0DDD10C8" w14:textId="77777777" w:rsidR="00DA09D4" w:rsidRDefault="00DA09D4" w:rsidP="00DA09D4"/>
                            </w:txbxContent>
                          </wps:txbx>
                          <wps:bodyPr rot="0" vert="horz" wrap="square" lIns="91440" tIns="45720" rIns="91440" bIns="45720" anchor="ctr" anchorCtr="0" upright="1">
                            <a:noAutofit/>
                          </wps:bodyPr>
                        </wps:wsp>
                        <wps:wsp>
                          <wps:cNvPr id="197" name="Стрелка вниз 46"/>
                          <wps:cNvSpPr>
                            <a:spLocks noChangeArrowheads="1"/>
                          </wps:cNvSpPr>
                          <wps:spPr bwMode="auto">
                            <a:xfrm>
                              <a:off x="3944629" y="3099959"/>
                              <a:ext cx="11493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59BD9085" w14:textId="77777777" w:rsidR="00DA09D4" w:rsidRDefault="00DA09D4" w:rsidP="00DA09D4"/>
                            </w:txbxContent>
                          </wps:txbx>
                          <wps:bodyPr rot="0" vert="horz" wrap="square" lIns="91440" tIns="45720" rIns="91440" bIns="45720" anchor="ctr" anchorCtr="0" upright="1">
                            <a:noAutofit/>
                          </wps:bodyPr>
                        </wps:wsp>
                        <wps:wsp>
                          <wps:cNvPr id="198" name="Rectangle 6"/>
                          <wps:cNvSpPr>
                            <a:spLocks noChangeArrowheads="1"/>
                          </wps:cNvSpPr>
                          <wps:spPr bwMode="auto">
                            <a:xfrm>
                              <a:off x="430387" y="3719208"/>
                              <a:ext cx="1305560" cy="471805"/>
                            </a:xfrm>
                            <a:prstGeom prst="rect">
                              <a:avLst/>
                            </a:prstGeom>
                            <a:solidFill>
                              <a:srgbClr val="FFFFFF"/>
                            </a:solidFill>
                            <a:ln w="9525">
                              <a:solidFill>
                                <a:srgbClr val="000000"/>
                              </a:solidFill>
                              <a:miter lim="800000"/>
                              <a:headEnd/>
                              <a:tailEnd/>
                            </a:ln>
                          </wps:spPr>
                          <wps:txbx>
                            <w:txbxContent>
                              <w:p w14:paraId="2BE01311" w14:textId="77777777" w:rsidR="00DA09D4" w:rsidRPr="00116710" w:rsidRDefault="00DA09D4" w:rsidP="00DA09D4">
                                <w:pPr>
                                  <w:pStyle w:val="af3"/>
                                  <w:spacing w:before="0" w:beforeAutospacing="0" w:after="0" w:afterAutospacing="0"/>
                                  <w:jc w:val="center"/>
                                  <w:rPr>
                                    <w:i/>
                                  </w:rPr>
                                </w:pPr>
                                <w:r w:rsidRPr="00116710">
                                  <w:rPr>
                                    <w:rFonts w:eastAsia="Calibri"/>
                                    <w:i/>
                                    <w:lang w:val="uk-UA"/>
                                  </w:rPr>
                                  <w:t xml:space="preserve">За ступенем охоплення   </w:t>
                                </w:r>
                              </w:p>
                            </w:txbxContent>
                          </wps:txbx>
                          <wps:bodyPr rot="0" vert="horz" wrap="square" lIns="91440" tIns="45720" rIns="91440" bIns="45720" anchor="t" anchorCtr="0" upright="1">
                            <a:noAutofit/>
                          </wps:bodyPr>
                        </wps:wsp>
                        <wps:wsp>
                          <wps:cNvPr id="199" name="Rectangle 8"/>
                          <wps:cNvSpPr>
                            <a:spLocks noChangeArrowheads="1"/>
                          </wps:cNvSpPr>
                          <wps:spPr bwMode="auto">
                            <a:xfrm>
                              <a:off x="431657" y="4352303"/>
                              <a:ext cx="1304925" cy="290195"/>
                            </a:xfrm>
                            <a:prstGeom prst="rect">
                              <a:avLst/>
                            </a:prstGeom>
                            <a:solidFill>
                              <a:srgbClr val="FFFFFF"/>
                            </a:solidFill>
                            <a:ln w="9525">
                              <a:solidFill>
                                <a:srgbClr val="000000"/>
                              </a:solidFill>
                              <a:miter lim="800000"/>
                              <a:headEnd/>
                              <a:tailEnd/>
                            </a:ln>
                          </wps:spPr>
                          <wps:txbx>
                            <w:txbxContent>
                              <w:p w14:paraId="46D0A359" w14:textId="77777777" w:rsidR="00DA09D4" w:rsidRDefault="00DA09D4" w:rsidP="00DA09D4">
                                <w:pPr>
                                  <w:pStyle w:val="af3"/>
                                  <w:spacing w:before="0" w:beforeAutospacing="0" w:after="0" w:afterAutospacing="0" w:line="276" w:lineRule="auto"/>
                                  <w:jc w:val="center"/>
                                </w:pPr>
                                <w:r>
                                  <w:rPr>
                                    <w:rFonts w:eastAsia="Calibri"/>
                                    <w:lang w:val="uk-UA"/>
                                  </w:rPr>
                                  <w:t xml:space="preserve">Комплексні </w:t>
                                </w:r>
                              </w:p>
                              <w:p w14:paraId="4D17745C" w14:textId="77777777" w:rsidR="00DA09D4" w:rsidRDefault="00DA09D4" w:rsidP="00DA09D4">
                                <w:pPr>
                                  <w:pStyle w:val="af3"/>
                                  <w:spacing w:before="0" w:beforeAutospacing="0" w:after="0" w:afterAutospacing="0" w:line="276" w:lineRule="auto"/>
                                  <w:jc w:val="center"/>
                                </w:pPr>
                                <w:r>
                                  <w:rPr>
                                    <w:rFonts w:eastAsia="Calibri"/>
                                    <w:lang w:val="uk-UA"/>
                                  </w:rPr>
                                  <w:t> </w:t>
                                </w:r>
                              </w:p>
                            </w:txbxContent>
                          </wps:txbx>
                          <wps:bodyPr rot="0" vert="horz" wrap="square" lIns="91440" tIns="45720" rIns="91440" bIns="45720" anchor="t" anchorCtr="0" upright="1">
                            <a:noAutofit/>
                          </wps:bodyPr>
                        </wps:wsp>
                        <wps:wsp>
                          <wps:cNvPr id="200" name="Rectangle 8"/>
                          <wps:cNvSpPr>
                            <a:spLocks noChangeArrowheads="1"/>
                          </wps:cNvSpPr>
                          <wps:spPr bwMode="auto">
                            <a:xfrm>
                              <a:off x="431657" y="4780293"/>
                              <a:ext cx="1304290" cy="290195"/>
                            </a:xfrm>
                            <a:prstGeom prst="rect">
                              <a:avLst/>
                            </a:prstGeom>
                            <a:solidFill>
                              <a:srgbClr val="FFFFFF"/>
                            </a:solidFill>
                            <a:ln w="9525">
                              <a:solidFill>
                                <a:srgbClr val="000000"/>
                              </a:solidFill>
                              <a:miter lim="800000"/>
                              <a:headEnd/>
                              <a:tailEnd/>
                            </a:ln>
                          </wps:spPr>
                          <wps:txbx>
                            <w:txbxContent>
                              <w:p w14:paraId="4A9CD72D" w14:textId="77777777" w:rsidR="00DA09D4" w:rsidRDefault="00DA09D4" w:rsidP="00DA09D4">
                                <w:pPr>
                                  <w:pStyle w:val="af3"/>
                                  <w:spacing w:before="0" w:beforeAutospacing="0" w:after="0" w:afterAutospacing="0" w:line="276" w:lineRule="auto"/>
                                  <w:jc w:val="center"/>
                                </w:pPr>
                                <w:r>
                                  <w:rPr>
                                    <w:rFonts w:eastAsia="Calibri"/>
                                    <w:lang w:val="uk-UA"/>
                                  </w:rPr>
                                  <w:t xml:space="preserve">Сегментні  </w:t>
                                </w:r>
                              </w:p>
                            </w:txbxContent>
                          </wps:txbx>
                          <wps:bodyPr rot="0" vert="horz" wrap="square" lIns="91440" tIns="45720" rIns="91440" bIns="45720" anchor="t" anchorCtr="0" upright="1">
                            <a:noAutofit/>
                          </wps:bodyPr>
                        </wps:wsp>
                        <wps:wsp>
                          <wps:cNvPr id="201" name="Rectangle 8"/>
                          <wps:cNvSpPr>
                            <a:spLocks noChangeArrowheads="1"/>
                          </wps:cNvSpPr>
                          <wps:spPr bwMode="auto">
                            <a:xfrm>
                              <a:off x="432292" y="5205743"/>
                              <a:ext cx="1303655" cy="289560"/>
                            </a:xfrm>
                            <a:prstGeom prst="rect">
                              <a:avLst/>
                            </a:prstGeom>
                            <a:solidFill>
                              <a:srgbClr val="FFFFFF"/>
                            </a:solidFill>
                            <a:ln w="9525">
                              <a:solidFill>
                                <a:srgbClr val="000000"/>
                              </a:solidFill>
                              <a:miter lim="800000"/>
                              <a:headEnd/>
                              <a:tailEnd/>
                            </a:ln>
                          </wps:spPr>
                          <wps:txbx>
                            <w:txbxContent>
                              <w:p w14:paraId="25064E91" w14:textId="77777777" w:rsidR="00DA09D4" w:rsidRDefault="00DA09D4" w:rsidP="00DA09D4">
                                <w:pPr>
                                  <w:pStyle w:val="af3"/>
                                  <w:spacing w:before="0" w:beforeAutospacing="0" w:after="0" w:afterAutospacing="0" w:line="276" w:lineRule="auto"/>
                                  <w:jc w:val="center"/>
                                </w:pPr>
                                <w:r>
                                  <w:rPr>
                                    <w:rFonts w:eastAsia="Calibri"/>
                                    <w:lang w:val="uk-UA"/>
                                  </w:rPr>
                                  <w:t xml:space="preserve">Динамічні  </w:t>
                                </w:r>
                              </w:p>
                            </w:txbxContent>
                          </wps:txbx>
                          <wps:bodyPr rot="0" vert="horz" wrap="square" lIns="91440" tIns="45720" rIns="91440" bIns="45720" anchor="t" anchorCtr="0" upright="1">
                            <a:noAutofit/>
                          </wps:bodyPr>
                        </wps:wsp>
                        <wps:wsp>
                          <wps:cNvPr id="202" name="Стрелка вниз 51"/>
                          <wps:cNvSpPr>
                            <a:spLocks noChangeArrowheads="1"/>
                          </wps:cNvSpPr>
                          <wps:spPr bwMode="auto">
                            <a:xfrm>
                              <a:off x="1036177" y="4191013"/>
                              <a:ext cx="11493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7F12D698" w14:textId="77777777" w:rsidR="00DA09D4" w:rsidRDefault="00DA09D4" w:rsidP="00DA09D4"/>
                            </w:txbxContent>
                          </wps:txbx>
                          <wps:bodyPr rot="0" vert="horz" wrap="square" lIns="91440" tIns="45720" rIns="91440" bIns="45720" anchor="ctr" anchorCtr="0" upright="1">
                            <a:noAutofit/>
                          </wps:bodyPr>
                        </wps:wsp>
                        <wps:wsp>
                          <wps:cNvPr id="203" name="Стрелка вниз 52"/>
                          <wps:cNvSpPr>
                            <a:spLocks noChangeArrowheads="1"/>
                          </wps:cNvSpPr>
                          <wps:spPr bwMode="auto">
                            <a:xfrm>
                              <a:off x="1036812" y="4642498"/>
                              <a:ext cx="114300"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1E4BD389"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04" name="Стрелка вниз 53"/>
                          <wps:cNvSpPr>
                            <a:spLocks noChangeArrowheads="1"/>
                          </wps:cNvSpPr>
                          <wps:spPr bwMode="auto">
                            <a:xfrm>
                              <a:off x="1036177" y="5059058"/>
                              <a:ext cx="107950" cy="143510"/>
                            </a:xfrm>
                            <a:prstGeom prst="downArrow">
                              <a:avLst>
                                <a:gd name="adj1" fmla="val 50000"/>
                                <a:gd name="adj2" fmla="val 50001"/>
                              </a:avLst>
                            </a:prstGeom>
                            <a:solidFill>
                              <a:srgbClr val="FFFFFF"/>
                            </a:solidFill>
                            <a:ln w="3175" algn="ctr">
                              <a:solidFill>
                                <a:srgbClr val="000000"/>
                              </a:solidFill>
                              <a:miter lim="800000"/>
                              <a:headEnd/>
                              <a:tailEnd/>
                            </a:ln>
                          </wps:spPr>
                          <wps:txbx>
                            <w:txbxContent>
                              <w:p w14:paraId="18DDDE2B"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05" name="Rectangle 8"/>
                          <wps:cNvSpPr>
                            <a:spLocks noChangeArrowheads="1"/>
                          </wps:cNvSpPr>
                          <wps:spPr bwMode="auto">
                            <a:xfrm>
                              <a:off x="435155" y="5630386"/>
                              <a:ext cx="1303020" cy="289560"/>
                            </a:xfrm>
                            <a:prstGeom prst="rect">
                              <a:avLst/>
                            </a:prstGeom>
                            <a:solidFill>
                              <a:srgbClr val="FFFFFF"/>
                            </a:solidFill>
                            <a:ln w="9525">
                              <a:solidFill>
                                <a:srgbClr val="000000"/>
                              </a:solidFill>
                              <a:miter lim="800000"/>
                              <a:headEnd/>
                              <a:tailEnd/>
                            </a:ln>
                          </wps:spPr>
                          <wps:txbx>
                            <w:txbxContent>
                              <w:p w14:paraId="41E37E7B" w14:textId="77777777" w:rsidR="00DA09D4" w:rsidRDefault="00DA09D4" w:rsidP="00DA09D4">
                                <w:pPr>
                                  <w:pStyle w:val="af3"/>
                                  <w:spacing w:before="0" w:beforeAutospacing="0" w:after="0" w:afterAutospacing="0" w:line="276" w:lineRule="auto"/>
                                  <w:jc w:val="center"/>
                                </w:pPr>
                                <w:r>
                                  <w:rPr>
                                    <w:rFonts w:eastAsia="Calibri"/>
                                    <w:lang w:val="uk-UA"/>
                                  </w:rPr>
                                  <w:t xml:space="preserve">Помірні   </w:t>
                                </w:r>
                              </w:p>
                            </w:txbxContent>
                          </wps:txbx>
                          <wps:bodyPr rot="0" vert="horz" wrap="square" lIns="91440" tIns="45720" rIns="91440" bIns="45720" anchor="t" anchorCtr="0" upright="1">
                            <a:noAutofit/>
                          </wps:bodyPr>
                        </wps:wsp>
                        <wps:wsp>
                          <wps:cNvPr id="206" name="Rectangle 6"/>
                          <wps:cNvSpPr>
                            <a:spLocks noChangeArrowheads="1"/>
                          </wps:cNvSpPr>
                          <wps:spPr bwMode="auto">
                            <a:xfrm>
                              <a:off x="1870358" y="3726042"/>
                              <a:ext cx="1304925" cy="471805"/>
                            </a:xfrm>
                            <a:prstGeom prst="rect">
                              <a:avLst/>
                            </a:prstGeom>
                            <a:solidFill>
                              <a:srgbClr val="FFFFFF"/>
                            </a:solidFill>
                            <a:ln w="9525">
                              <a:solidFill>
                                <a:srgbClr val="000000"/>
                              </a:solidFill>
                              <a:miter lim="800000"/>
                              <a:headEnd/>
                              <a:tailEnd/>
                            </a:ln>
                          </wps:spPr>
                          <wps:txbx>
                            <w:txbxContent>
                              <w:p w14:paraId="4C2B1858" w14:textId="77777777" w:rsidR="00DA09D4" w:rsidRDefault="00DA09D4" w:rsidP="00DA09D4">
                                <w:pPr>
                                  <w:pStyle w:val="af3"/>
                                  <w:spacing w:before="0" w:beforeAutospacing="0" w:after="0" w:afterAutospacing="0"/>
                                  <w:jc w:val="center"/>
                                </w:pPr>
                                <w:r>
                                  <w:rPr>
                                    <w:rFonts w:eastAsia="Calibri"/>
                                    <w:i/>
                                    <w:iCs/>
                                    <w:lang w:val="uk-UA"/>
                                  </w:rPr>
                                  <w:t xml:space="preserve">За характером впливу    </w:t>
                                </w:r>
                              </w:p>
                            </w:txbxContent>
                          </wps:txbx>
                          <wps:bodyPr rot="0" vert="horz" wrap="square" lIns="91440" tIns="45720" rIns="91440" bIns="45720" anchor="t" anchorCtr="0" upright="1">
                            <a:noAutofit/>
                          </wps:bodyPr>
                        </wps:wsp>
                        <wps:wsp>
                          <wps:cNvPr id="207" name="Rectangle 8"/>
                          <wps:cNvSpPr>
                            <a:spLocks noChangeArrowheads="1"/>
                          </wps:cNvSpPr>
                          <wps:spPr bwMode="auto">
                            <a:xfrm>
                              <a:off x="1871628" y="4359137"/>
                              <a:ext cx="1304290" cy="290195"/>
                            </a:xfrm>
                            <a:prstGeom prst="rect">
                              <a:avLst/>
                            </a:prstGeom>
                            <a:solidFill>
                              <a:srgbClr val="FFFFFF"/>
                            </a:solidFill>
                            <a:ln w="9525">
                              <a:solidFill>
                                <a:srgbClr val="000000"/>
                              </a:solidFill>
                              <a:miter lim="800000"/>
                              <a:headEnd/>
                              <a:tailEnd/>
                            </a:ln>
                          </wps:spPr>
                          <wps:txbx>
                            <w:txbxContent>
                              <w:p w14:paraId="558DEA81" w14:textId="77777777" w:rsidR="00DA09D4" w:rsidRDefault="00DA09D4" w:rsidP="00DA09D4">
                                <w:pPr>
                                  <w:pStyle w:val="af3"/>
                                  <w:spacing w:before="0" w:beforeAutospacing="0" w:after="0" w:afterAutospacing="0" w:line="276" w:lineRule="auto"/>
                                  <w:jc w:val="center"/>
                                </w:pPr>
                                <w:r>
                                  <w:rPr>
                                    <w:rFonts w:eastAsia="Calibri"/>
                                    <w:lang w:val="uk-UA"/>
                                  </w:rPr>
                                  <w:t xml:space="preserve">Стимулюючі </w:t>
                                </w:r>
                              </w:p>
                              <w:p w14:paraId="406A2889" w14:textId="77777777" w:rsidR="00DA09D4" w:rsidRDefault="00DA09D4" w:rsidP="00DA09D4">
                                <w:pPr>
                                  <w:pStyle w:val="af3"/>
                                  <w:spacing w:before="0" w:beforeAutospacing="0" w:after="0" w:afterAutospacing="0" w:line="276" w:lineRule="auto"/>
                                  <w:jc w:val="center"/>
                                </w:pPr>
                                <w:r>
                                  <w:rPr>
                                    <w:rFonts w:eastAsia="Calibri"/>
                                    <w:lang w:val="uk-UA"/>
                                  </w:rPr>
                                  <w:t> </w:t>
                                </w:r>
                              </w:p>
                            </w:txbxContent>
                          </wps:txbx>
                          <wps:bodyPr rot="0" vert="horz" wrap="square" lIns="91440" tIns="45720" rIns="91440" bIns="45720" anchor="t" anchorCtr="0" upright="1">
                            <a:noAutofit/>
                          </wps:bodyPr>
                        </wps:wsp>
                        <wps:wsp>
                          <wps:cNvPr id="208" name="Rectangle 8"/>
                          <wps:cNvSpPr>
                            <a:spLocks noChangeArrowheads="1"/>
                          </wps:cNvSpPr>
                          <wps:spPr bwMode="auto">
                            <a:xfrm>
                              <a:off x="1871628" y="4787127"/>
                              <a:ext cx="1303655" cy="290195"/>
                            </a:xfrm>
                            <a:prstGeom prst="rect">
                              <a:avLst/>
                            </a:prstGeom>
                            <a:solidFill>
                              <a:srgbClr val="FFFFFF"/>
                            </a:solidFill>
                            <a:ln w="9525">
                              <a:solidFill>
                                <a:srgbClr val="000000"/>
                              </a:solidFill>
                              <a:miter lim="800000"/>
                              <a:headEnd/>
                              <a:tailEnd/>
                            </a:ln>
                          </wps:spPr>
                          <wps:txbx>
                            <w:txbxContent>
                              <w:p w14:paraId="357A981F" w14:textId="77777777" w:rsidR="00DA09D4" w:rsidRDefault="00DA09D4" w:rsidP="00DA09D4">
                                <w:pPr>
                                  <w:pStyle w:val="af3"/>
                                  <w:spacing w:before="0" w:beforeAutospacing="0" w:after="0" w:afterAutospacing="0" w:line="276" w:lineRule="auto"/>
                                  <w:jc w:val="center"/>
                                </w:pPr>
                                <w:r>
                                  <w:rPr>
                                    <w:rFonts w:eastAsia="Calibri"/>
                                    <w:lang w:val="uk-UA"/>
                                  </w:rPr>
                                  <w:t xml:space="preserve">Стримуючі   </w:t>
                                </w:r>
                              </w:p>
                            </w:txbxContent>
                          </wps:txbx>
                          <wps:bodyPr rot="0" vert="horz" wrap="square" lIns="91440" tIns="45720" rIns="91440" bIns="45720" anchor="t" anchorCtr="0" upright="1">
                            <a:noAutofit/>
                          </wps:bodyPr>
                        </wps:wsp>
                        <wps:wsp>
                          <wps:cNvPr id="209" name="Rectangle 8"/>
                          <wps:cNvSpPr>
                            <a:spLocks noChangeArrowheads="1"/>
                          </wps:cNvSpPr>
                          <wps:spPr bwMode="auto">
                            <a:xfrm>
                              <a:off x="1872263" y="5212577"/>
                              <a:ext cx="1303020" cy="289560"/>
                            </a:xfrm>
                            <a:prstGeom prst="rect">
                              <a:avLst/>
                            </a:prstGeom>
                            <a:solidFill>
                              <a:srgbClr val="FFFFFF"/>
                            </a:solidFill>
                            <a:ln w="9525">
                              <a:solidFill>
                                <a:srgbClr val="000000"/>
                              </a:solidFill>
                              <a:miter lim="800000"/>
                              <a:headEnd/>
                              <a:tailEnd/>
                            </a:ln>
                          </wps:spPr>
                          <wps:txbx>
                            <w:txbxContent>
                              <w:p w14:paraId="6EA2CA6E" w14:textId="77777777" w:rsidR="00DA09D4" w:rsidRDefault="00DA09D4" w:rsidP="00DA09D4">
                                <w:pPr>
                                  <w:pStyle w:val="af3"/>
                                  <w:spacing w:before="0" w:beforeAutospacing="0" w:after="0" w:afterAutospacing="0" w:line="276" w:lineRule="auto"/>
                                  <w:jc w:val="center"/>
                                </w:pPr>
                                <w:r>
                                  <w:rPr>
                                    <w:rFonts w:eastAsia="Calibri"/>
                                    <w:lang w:val="uk-UA"/>
                                  </w:rPr>
                                  <w:t xml:space="preserve">Позитивні  </w:t>
                                </w:r>
                              </w:p>
                            </w:txbxContent>
                          </wps:txbx>
                          <wps:bodyPr rot="0" vert="horz" wrap="square" lIns="91440" tIns="45720" rIns="91440" bIns="45720" anchor="t" anchorCtr="0" upright="1">
                            <a:noAutofit/>
                          </wps:bodyPr>
                        </wps:wsp>
                        <wps:wsp>
                          <wps:cNvPr id="210" name="Стрелка вниз 59"/>
                          <wps:cNvSpPr>
                            <a:spLocks noChangeArrowheads="1"/>
                          </wps:cNvSpPr>
                          <wps:spPr bwMode="auto">
                            <a:xfrm>
                              <a:off x="2476148" y="4197847"/>
                              <a:ext cx="114300"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13723911"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11" name="Стрелка вниз 60"/>
                          <wps:cNvSpPr>
                            <a:spLocks noChangeArrowheads="1"/>
                          </wps:cNvSpPr>
                          <wps:spPr bwMode="auto">
                            <a:xfrm>
                              <a:off x="2476783" y="4649332"/>
                              <a:ext cx="11366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533AB76D"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12" name="Стрелка вниз 61"/>
                          <wps:cNvSpPr>
                            <a:spLocks noChangeArrowheads="1"/>
                          </wps:cNvSpPr>
                          <wps:spPr bwMode="auto">
                            <a:xfrm>
                              <a:off x="2476148" y="5065892"/>
                              <a:ext cx="107315" cy="143510"/>
                            </a:xfrm>
                            <a:prstGeom prst="downArrow">
                              <a:avLst>
                                <a:gd name="adj1" fmla="val 50000"/>
                                <a:gd name="adj2" fmla="val 49999"/>
                              </a:avLst>
                            </a:prstGeom>
                            <a:solidFill>
                              <a:srgbClr val="FFFFFF"/>
                            </a:solidFill>
                            <a:ln w="3175" algn="ctr">
                              <a:solidFill>
                                <a:srgbClr val="000000"/>
                              </a:solidFill>
                              <a:miter lim="800000"/>
                              <a:headEnd/>
                              <a:tailEnd/>
                            </a:ln>
                          </wps:spPr>
                          <wps:txbx>
                            <w:txbxContent>
                              <w:p w14:paraId="045C6292"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13" name="Rectangle 8"/>
                          <wps:cNvSpPr>
                            <a:spLocks noChangeArrowheads="1"/>
                          </wps:cNvSpPr>
                          <wps:spPr bwMode="auto">
                            <a:xfrm>
                              <a:off x="1875438" y="5637392"/>
                              <a:ext cx="1302385" cy="289560"/>
                            </a:xfrm>
                            <a:prstGeom prst="rect">
                              <a:avLst/>
                            </a:prstGeom>
                            <a:solidFill>
                              <a:srgbClr val="FFFFFF"/>
                            </a:solidFill>
                            <a:ln w="9525">
                              <a:solidFill>
                                <a:srgbClr val="000000"/>
                              </a:solidFill>
                              <a:miter lim="800000"/>
                              <a:headEnd/>
                              <a:tailEnd/>
                            </a:ln>
                          </wps:spPr>
                          <wps:txbx>
                            <w:txbxContent>
                              <w:p w14:paraId="5860060E" w14:textId="77777777" w:rsidR="00DA09D4" w:rsidRDefault="00DA09D4" w:rsidP="00DA09D4">
                                <w:pPr>
                                  <w:pStyle w:val="af3"/>
                                  <w:spacing w:before="0" w:beforeAutospacing="0" w:after="0" w:afterAutospacing="0" w:line="276" w:lineRule="auto"/>
                                  <w:jc w:val="center"/>
                                </w:pPr>
                                <w:r>
                                  <w:rPr>
                                    <w:rFonts w:eastAsia="Calibri"/>
                                    <w:lang w:val="uk-UA"/>
                                  </w:rPr>
                                  <w:t xml:space="preserve">Негативні    </w:t>
                                </w:r>
                              </w:p>
                            </w:txbxContent>
                          </wps:txbx>
                          <wps:bodyPr rot="0" vert="horz" wrap="square" lIns="91440" tIns="45720" rIns="91440" bIns="45720" anchor="t" anchorCtr="0" upright="1">
                            <a:noAutofit/>
                          </wps:bodyPr>
                        </wps:wsp>
                        <wps:wsp>
                          <wps:cNvPr id="214" name="Rectangle 6"/>
                          <wps:cNvSpPr>
                            <a:spLocks noChangeArrowheads="1"/>
                          </wps:cNvSpPr>
                          <wps:spPr bwMode="auto">
                            <a:xfrm>
                              <a:off x="3302140" y="3731386"/>
                              <a:ext cx="1304290" cy="471805"/>
                            </a:xfrm>
                            <a:prstGeom prst="rect">
                              <a:avLst/>
                            </a:prstGeom>
                            <a:solidFill>
                              <a:srgbClr val="FFFFFF"/>
                            </a:solidFill>
                            <a:ln w="9525">
                              <a:solidFill>
                                <a:srgbClr val="000000"/>
                              </a:solidFill>
                              <a:miter lim="800000"/>
                              <a:headEnd/>
                              <a:tailEnd/>
                            </a:ln>
                          </wps:spPr>
                          <wps:txbx>
                            <w:txbxContent>
                              <w:p w14:paraId="6996732E" w14:textId="77777777" w:rsidR="00DA09D4" w:rsidRDefault="00DA09D4" w:rsidP="00DA09D4">
                                <w:pPr>
                                  <w:pStyle w:val="af3"/>
                                  <w:spacing w:before="0" w:beforeAutospacing="0" w:after="0" w:afterAutospacing="0"/>
                                  <w:jc w:val="center"/>
                                </w:pPr>
                                <w:r>
                                  <w:rPr>
                                    <w:rFonts w:eastAsia="Calibri"/>
                                    <w:i/>
                                    <w:iCs/>
                                    <w:lang w:val="uk-UA"/>
                                  </w:rPr>
                                  <w:t xml:space="preserve">За сферою походження     </w:t>
                                </w:r>
                              </w:p>
                            </w:txbxContent>
                          </wps:txbx>
                          <wps:bodyPr rot="0" vert="horz" wrap="square" lIns="91440" tIns="45720" rIns="91440" bIns="45720" anchor="t" anchorCtr="0" upright="1">
                            <a:noAutofit/>
                          </wps:bodyPr>
                        </wps:wsp>
                        <wps:wsp>
                          <wps:cNvPr id="215" name="Rectangle 8"/>
                          <wps:cNvSpPr>
                            <a:spLocks noChangeArrowheads="1"/>
                          </wps:cNvSpPr>
                          <wps:spPr bwMode="auto">
                            <a:xfrm>
                              <a:off x="3303410" y="4364481"/>
                              <a:ext cx="1303655" cy="290195"/>
                            </a:xfrm>
                            <a:prstGeom prst="rect">
                              <a:avLst/>
                            </a:prstGeom>
                            <a:solidFill>
                              <a:srgbClr val="FFFFFF"/>
                            </a:solidFill>
                            <a:ln w="9525">
                              <a:solidFill>
                                <a:srgbClr val="000000"/>
                              </a:solidFill>
                              <a:miter lim="800000"/>
                              <a:headEnd/>
                              <a:tailEnd/>
                            </a:ln>
                          </wps:spPr>
                          <wps:txbx>
                            <w:txbxContent>
                              <w:p w14:paraId="2B630C07" w14:textId="77777777" w:rsidR="00DA09D4" w:rsidRDefault="00DA09D4" w:rsidP="00DA09D4">
                                <w:pPr>
                                  <w:pStyle w:val="af3"/>
                                  <w:spacing w:before="0" w:beforeAutospacing="0" w:after="0" w:afterAutospacing="0" w:line="276" w:lineRule="auto"/>
                                  <w:jc w:val="center"/>
                                </w:pPr>
                                <w:r>
                                  <w:rPr>
                                    <w:rFonts w:eastAsia="Calibri"/>
                                    <w:lang w:val="uk-UA"/>
                                  </w:rPr>
                                  <w:t xml:space="preserve">Економічні </w:t>
                                </w:r>
                              </w:p>
                              <w:p w14:paraId="11D1325A" w14:textId="77777777" w:rsidR="00DA09D4" w:rsidRDefault="00DA09D4" w:rsidP="00DA09D4">
                                <w:pPr>
                                  <w:pStyle w:val="af3"/>
                                  <w:spacing w:before="0" w:beforeAutospacing="0" w:after="0" w:afterAutospacing="0" w:line="276" w:lineRule="auto"/>
                                  <w:jc w:val="center"/>
                                </w:pPr>
                                <w:r>
                                  <w:rPr>
                                    <w:rFonts w:eastAsia="Calibri"/>
                                    <w:lang w:val="uk-UA"/>
                                  </w:rPr>
                                  <w:t> </w:t>
                                </w:r>
                              </w:p>
                            </w:txbxContent>
                          </wps:txbx>
                          <wps:bodyPr rot="0" vert="horz" wrap="square" lIns="91440" tIns="45720" rIns="91440" bIns="45720" anchor="t" anchorCtr="0" upright="1">
                            <a:noAutofit/>
                          </wps:bodyPr>
                        </wps:wsp>
                        <wps:wsp>
                          <wps:cNvPr id="216" name="Rectangle 8"/>
                          <wps:cNvSpPr>
                            <a:spLocks noChangeArrowheads="1"/>
                          </wps:cNvSpPr>
                          <wps:spPr bwMode="auto">
                            <a:xfrm>
                              <a:off x="3303410" y="4792471"/>
                              <a:ext cx="1303020" cy="290195"/>
                            </a:xfrm>
                            <a:prstGeom prst="rect">
                              <a:avLst/>
                            </a:prstGeom>
                            <a:solidFill>
                              <a:srgbClr val="FFFFFF"/>
                            </a:solidFill>
                            <a:ln w="9525">
                              <a:solidFill>
                                <a:srgbClr val="000000"/>
                              </a:solidFill>
                              <a:miter lim="800000"/>
                              <a:headEnd/>
                              <a:tailEnd/>
                            </a:ln>
                          </wps:spPr>
                          <wps:txbx>
                            <w:txbxContent>
                              <w:p w14:paraId="13658138" w14:textId="77777777" w:rsidR="00DA09D4" w:rsidRDefault="00DA09D4" w:rsidP="00DA09D4">
                                <w:pPr>
                                  <w:pStyle w:val="af3"/>
                                  <w:spacing w:before="0" w:beforeAutospacing="0" w:after="0" w:afterAutospacing="0" w:line="276" w:lineRule="auto"/>
                                  <w:jc w:val="center"/>
                                </w:pPr>
                                <w:r>
                                  <w:rPr>
                                    <w:rFonts w:eastAsia="Calibri"/>
                                    <w:lang w:val="uk-UA"/>
                                  </w:rPr>
                                  <w:t xml:space="preserve">Соціальні   </w:t>
                                </w:r>
                              </w:p>
                            </w:txbxContent>
                          </wps:txbx>
                          <wps:bodyPr rot="0" vert="horz" wrap="square" lIns="91440" tIns="45720" rIns="91440" bIns="45720" anchor="t" anchorCtr="0" upright="1">
                            <a:noAutofit/>
                          </wps:bodyPr>
                        </wps:wsp>
                        <wps:wsp>
                          <wps:cNvPr id="217" name="Rectangle 8"/>
                          <wps:cNvSpPr>
                            <a:spLocks noChangeArrowheads="1"/>
                          </wps:cNvSpPr>
                          <wps:spPr bwMode="auto">
                            <a:xfrm>
                              <a:off x="3304045" y="5217921"/>
                              <a:ext cx="1302385" cy="289560"/>
                            </a:xfrm>
                            <a:prstGeom prst="rect">
                              <a:avLst/>
                            </a:prstGeom>
                            <a:solidFill>
                              <a:srgbClr val="FFFFFF"/>
                            </a:solidFill>
                            <a:ln w="9525">
                              <a:solidFill>
                                <a:srgbClr val="000000"/>
                              </a:solidFill>
                              <a:miter lim="800000"/>
                              <a:headEnd/>
                              <a:tailEnd/>
                            </a:ln>
                          </wps:spPr>
                          <wps:txbx>
                            <w:txbxContent>
                              <w:p w14:paraId="00ACE5BF" w14:textId="77777777" w:rsidR="00DA09D4" w:rsidRDefault="00DA09D4" w:rsidP="00DA09D4">
                                <w:pPr>
                                  <w:pStyle w:val="af3"/>
                                  <w:spacing w:before="0" w:beforeAutospacing="0" w:after="0" w:afterAutospacing="0" w:line="276" w:lineRule="auto"/>
                                  <w:jc w:val="center"/>
                                </w:pPr>
                                <w:r>
                                  <w:rPr>
                                    <w:rFonts w:eastAsia="Calibri"/>
                                    <w:lang w:val="uk-UA"/>
                                  </w:rPr>
                                  <w:t xml:space="preserve">Екологічні   </w:t>
                                </w:r>
                              </w:p>
                            </w:txbxContent>
                          </wps:txbx>
                          <wps:bodyPr rot="0" vert="horz" wrap="square" lIns="91440" tIns="45720" rIns="91440" bIns="45720" anchor="t" anchorCtr="0" upright="1">
                            <a:noAutofit/>
                          </wps:bodyPr>
                        </wps:wsp>
                        <wps:wsp>
                          <wps:cNvPr id="218" name="Стрелка вниз 67"/>
                          <wps:cNvSpPr>
                            <a:spLocks noChangeArrowheads="1"/>
                          </wps:cNvSpPr>
                          <wps:spPr bwMode="auto">
                            <a:xfrm>
                              <a:off x="3907930" y="4203191"/>
                              <a:ext cx="11366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20C382C4"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19" name="Стрелка вниз 68"/>
                          <wps:cNvSpPr>
                            <a:spLocks noChangeArrowheads="1"/>
                          </wps:cNvSpPr>
                          <wps:spPr bwMode="auto">
                            <a:xfrm>
                              <a:off x="3908565" y="4654676"/>
                              <a:ext cx="113030"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48CB2977"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20" name="Стрелка вниз 69"/>
                          <wps:cNvSpPr>
                            <a:spLocks noChangeArrowheads="1"/>
                          </wps:cNvSpPr>
                          <wps:spPr bwMode="auto">
                            <a:xfrm>
                              <a:off x="3907930" y="5071236"/>
                              <a:ext cx="106680" cy="143510"/>
                            </a:xfrm>
                            <a:prstGeom prst="downArrow">
                              <a:avLst>
                                <a:gd name="adj1" fmla="val 50000"/>
                                <a:gd name="adj2" fmla="val 49998"/>
                              </a:avLst>
                            </a:prstGeom>
                            <a:solidFill>
                              <a:srgbClr val="FFFFFF"/>
                            </a:solidFill>
                            <a:ln w="3175" algn="ctr">
                              <a:solidFill>
                                <a:srgbClr val="000000"/>
                              </a:solidFill>
                              <a:miter lim="800000"/>
                              <a:headEnd/>
                              <a:tailEnd/>
                            </a:ln>
                          </wps:spPr>
                          <wps:txbx>
                            <w:txbxContent>
                              <w:p w14:paraId="3E1E41F0"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21" name="Rectangle 8"/>
                          <wps:cNvSpPr>
                            <a:spLocks noChangeArrowheads="1"/>
                          </wps:cNvSpPr>
                          <wps:spPr bwMode="auto">
                            <a:xfrm>
                              <a:off x="3307220" y="5642736"/>
                              <a:ext cx="1301750" cy="289560"/>
                            </a:xfrm>
                            <a:prstGeom prst="rect">
                              <a:avLst/>
                            </a:prstGeom>
                            <a:solidFill>
                              <a:srgbClr val="FFFFFF"/>
                            </a:solidFill>
                            <a:ln w="9525">
                              <a:solidFill>
                                <a:srgbClr val="000000"/>
                              </a:solidFill>
                              <a:miter lim="800000"/>
                              <a:headEnd/>
                              <a:tailEnd/>
                            </a:ln>
                          </wps:spPr>
                          <wps:txbx>
                            <w:txbxContent>
                              <w:p w14:paraId="559953B2" w14:textId="77777777" w:rsidR="00DA09D4" w:rsidRDefault="00DA09D4" w:rsidP="00DA09D4">
                                <w:pPr>
                                  <w:pStyle w:val="af3"/>
                                  <w:spacing w:before="0" w:beforeAutospacing="0" w:after="0" w:afterAutospacing="0" w:line="276" w:lineRule="auto"/>
                                  <w:jc w:val="center"/>
                                </w:pPr>
                                <w:r>
                                  <w:rPr>
                                    <w:rFonts w:eastAsia="Calibri"/>
                                    <w:lang w:val="uk-UA"/>
                                  </w:rPr>
                                  <w:t xml:space="preserve">Політичні  </w:t>
                                </w:r>
                              </w:p>
                            </w:txbxContent>
                          </wps:txbx>
                          <wps:bodyPr rot="0" vert="horz" wrap="square" lIns="91440" tIns="45720" rIns="91440" bIns="45720" anchor="t" anchorCtr="0" upright="1">
                            <a:noAutofit/>
                          </wps:bodyPr>
                        </wps:wsp>
                        <wps:wsp>
                          <wps:cNvPr id="222" name="Rectangle 6"/>
                          <wps:cNvSpPr>
                            <a:spLocks noChangeArrowheads="1"/>
                          </wps:cNvSpPr>
                          <wps:spPr bwMode="auto">
                            <a:xfrm>
                              <a:off x="4747959" y="3731339"/>
                              <a:ext cx="1399492" cy="471805"/>
                            </a:xfrm>
                            <a:prstGeom prst="rect">
                              <a:avLst/>
                            </a:prstGeom>
                            <a:solidFill>
                              <a:srgbClr val="FFFFFF"/>
                            </a:solidFill>
                            <a:ln w="9525">
                              <a:solidFill>
                                <a:srgbClr val="000000"/>
                              </a:solidFill>
                              <a:miter lim="800000"/>
                              <a:headEnd/>
                              <a:tailEnd/>
                            </a:ln>
                          </wps:spPr>
                          <wps:txbx>
                            <w:txbxContent>
                              <w:p w14:paraId="2E3F1A8D" w14:textId="77777777" w:rsidR="00DA09D4" w:rsidRDefault="00DA09D4" w:rsidP="00DA09D4">
                                <w:pPr>
                                  <w:pStyle w:val="af3"/>
                                  <w:spacing w:before="0" w:beforeAutospacing="0" w:after="0" w:afterAutospacing="0"/>
                                  <w:jc w:val="center"/>
                                </w:pPr>
                                <w:r>
                                  <w:rPr>
                                    <w:rFonts w:eastAsia="Calibri"/>
                                    <w:i/>
                                    <w:iCs/>
                                    <w:lang w:val="uk-UA"/>
                                  </w:rPr>
                                  <w:t xml:space="preserve">За впливом на ресурс      </w:t>
                                </w:r>
                              </w:p>
                            </w:txbxContent>
                          </wps:txbx>
                          <wps:bodyPr rot="0" vert="horz" wrap="square" lIns="91440" tIns="45720" rIns="91440" bIns="45720" anchor="t" anchorCtr="0" upright="1">
                            <a:noAutofit/>
                          </wps:bodyPr>
                        </wps:wsp>
                        <wps:wsp>
                          <wps:cNvPr id="223" name="Rectangle 8"/>
                          <wps:cNvSpPr>
                            <a:spLocks noChangeArrowheads="1"/>
                          </wps:cNvSpPr>
                          <wps:spPr bwMode="auto">
                            <a:xfrm>
                              <a:off x="4695439" y="4352074"/>
                              <a:ext cx="1451794" cy="290195"/>
                            </a:xfrm>
                            <a:prstGeom prst="rect">
                              <a:avLst/>
                            </a:prstGeom>
                            <a:solidFill>
                              <a:srgbClr val="FFFFFF"/>
                            </a:solidFill>
                            <a:ln w="9525">
                              <a:solidFill>
                                <a:srgbClr val="000000"/>
                              </a:solidFill>
                              <a:miter lim="800000"/>
                              <a:headEnd/>
                              <a:tailEnd/>
                            </a:ln>
                          </wps:spPr>
                          <wps:txbx>
                            <w:txbxContent>
                              <w:p w14:paraId="492E011C" w14:textId="77777777" w:rsidR="00DA09D4" w:rsidRDefault="00DA09D4" w:rsidP="00DA09D4">
                                <w:pPr>
                                  <w:pStyle w:val="af3"/>
                                  <w:spacing w:before="0" w:beforeAutospacing="0" w:after="0" w:afterAutospacing="0" w:line="276" w:lineRule="auto"/>
                                  <w:jc w:val="center"/>
                                </w:pPr>
                                <w:r>
                                  <w:rPr>
                                    <w:rFonts w:eastAsia="Calibri"/>
                                    <w:lang w:val="uk-UA"/>
                                  </w:rPr>
                                  <w:t xml:space="preserve">Інтелектуальні </w:t>
                                </w:r>
                              </w:p>
                              <w:p w14:paraId="04ED778D" w14:textId="77777777" w:rsidR="00DA09D4" w:rsidRDefault="00DA09D4" w:rsidP="00DA09D4">
                                <w:pPr>
                                  <w:pStyle w:val="af3"/>
                                  <w:spacing w:before="0" w:beforeAutospacing="0" w:after="0" w:afterAutospacing="0" w:line="276" w:lineRule="auto"/>
                                  <w:jc w:val="center"/>
                                </w:pPr>
                                <w:r>
                                  <w:rPr>
                                    <w:rFonts w:eastAsia="Calibri"/>
                                    <w:lang w:val="uk-UA"/>
                                  </w:rPr>
                                  <w:t> </w:t>
                                </w:r>
                              </w:p>
                            </w:txbxContent>
                          </wps:txbx>
                          <wps:bodyPr rot="0" vert="horz" wrap="square" lIns="91440" tIns="45720" rIns="91440" bIns="45720" anchor="t" anchorCtr="0" upright="1">
                            <a:noAutofit/>
                          </wps:bodyPr>
                        </wps:wsp>
                        <wps:wsp>
                          <wps:cNvPr id="224" name="Rectangle 8"/>
                          <wps:cNvSpPr>
                            <a:spLocks noChangeArrowheads="1"/>
                          </wps:cNvSpPr>
                          <wps:spPr bwMode="auto">
                            <a:xfrm>
                              <a:off x="4695439" y="4780057"/>
                              <a:ext cx="1451577" cy="290195"/>
                            </a:xfrm>
                            <a:prstGeom prst="rect">
                              <a:avLst/>
                            </a:prstGeom>
                            <a:solidFill>
                              <a:srgbClr val="FFFFFF"/>
                            </a:solidFill>
                            <a:ln w="9525">
                              <a:solidFill>
                                <a:srgbClr val="000000"/>
                              </a:solidFill>
                              <a:miter lim="800000"/>
                              <a:headEnd/>
                              <a:tailEnd/>
                            </a:ln>
                          </wps:spPr>
                          <wps:txbx>
                            <w:txbxContent>
                              <w:p w14:paraId="745C7604" w14:textId="77777777" w:rsidR="00DA09D4" w:rsidRDefault="00DA09D4" w:rsidP="00DA09D4">
                                <w:pPr>
                                  <w:pStyle w:val="af3"/>
                                  <w:spacing w:before="0" w:beforeAutospacing="0" w:after="0" w:afterAutospacing="0" w:line="276" w:lineRule="auto"/>
                                  <w:jc w:val="center"/>
                                </w:pPr>
                                <w:r>
                                  <w:rPr>
                                    <w:rFonts w:eastAsia="Calibri"/>
                                    <w:lang w:val="uk-UA"/>
                                  </w:rPr>
                                  <w:t xml:space="preserve">Технологічні   </w:t>
                                </w:r>
                              </w:p>
                            </w:txbxContent>
                          </wps:txbx>
                          <wps:bodyPr rot="0" vert="horz" wrap="square" lIns="91440" tIns="45720" rIns="91440" bIns="45720" anchor="t" anchorCtr="0" upright="1">
                            <a:noAutofit/>
                          </wps:bodyPr>
                        </wps:wsp>
                        <wps:wsp>
                          <wps:cNvPr id="225" name="Rectangle 8"/>
                          <wps:cNvSpPr>
                            <a:spLocks noChangeArrowheads="1"/>
                          </wps:cNvSpPr>
                          <wps:spPr bwMode="auto">
                            <a:xfrm>
                              <a:off x="4696073" y="5205501"/>
                              <a:ext cx="1450725" cy="289560"/>
                            </a:xfrm>
                            <a:prstGeom prst="rect">
                              <a:avLst/>
                            </a:prstGeom>
                            <a:solidFill>
                              <a:srgbClr val="FFFFFF"/>
                            </a:solidFill>
                            <a:ln w="9525">
                              <a:solidFill>
                                <a:srgbClr val="000000"/>
                              </a:solidFill>
                              <a:miter lim="800000"/>
                              <a:headEnd/>
                              <a:tailEnd/>
                            </a:ln>
                          </wps:spPr>
                          <wps:txbx>
                            <w:txbxContent>
                              <w:p w14:paraId="1B2A74E2" w14:textId="77777777" w:rsidR="00DA09D4" w:rsidRDefault="00DA09D4" w:rsidP="00DA09D4">
                                <w:pPr>
                                  <w:pStyle w:val="af3"/>
                                  <w:spacing w:before="0" w:beforeAutospacing="0" w:after="0" w:afterAutospacing="0" w:line="276" w:lineRule="auto"/>
                                  <w:jc w:val="center"/>
                                </w:pPr>
                                <w:r>
                                  <w:rPr>
                                    <w:rFonts w:eastAsia="Calibri"/>
                                    <w:lang w:val="uk-UA"/>
                                  </w:rPr>
                                  <w:t xml:space="preserve">Фінансові    </w:t>
                                </w:r>
                              </w:p>
                            </w:txbxContent>
                          </wps:txbx>
                          <wps:bodyPr rot="0" vert="horz" wrap="square" lIns="91440" tIns="45720" rIns="91440" bIns="45720" anchor="t" anchorCtr="0" upright="1">
                            <a:noAutofit/>
                          </wps:bodyPr>
                        </wps:wsp>
                        <wps:wsp>
                          <wps:cNvPr id="226" name="Стрелка вниз 75"/>
                          <wps:cNvSpPr>
                            <a:spLocks noChangeArrowheads="1"/>
                          </wps:cNvSpPr>
                          <wps:spPr bwMode="auto">
                            <a:xfrm>
                              <a:off x="5300125" y="4190841"/>
                              <a:ext cx="113030" cy="144000"/>
                            </a:xfrm>
                            <a:prstGeom prst="downArrow">
                              <a:avLst>
                                <a:gd name="adj1" fmla="val 50000"/>
                                <a:gd name="adj2" fmla="val 49999"/>
                              </a:avLst>
                            </a:prstGeom>
                            <a:solidFill>
                              <a:srgbClr val="FFFFFF"/>
                            </a:solidFill>
                            <a:ln w="3175" algn="ctr">
                              <a:solidFill>
                                <a:srgbClr val="000000"/>
                              </a:solidFill>
                              <a:miter lim="800000"/>
                              <a:headEnd/>
                              <a:tailEnd/>
                            </a:ln>
                          </wps:spPr>
                          <wps:txbx>
                            <w:txbxContent>
                              <w:p w14:paraId="212A2B49"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27" name="Стрелка вниз 76"/>
                          <wps:cNvSpPr>
                            <a:spLocks noChangeArrowheads="1"/>
                          </wps:cNvSpPr>
                          <wps:spPr bwMode="auto">
                            <a:xfrm>
                              <a:off x="5300760" y="4642326"/>
                              <a:ext cx="112395"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3AA72AD4"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28" name="Стрелка вниз 77"/>
                          <wps:cNvSpPr>
                            <a:spLocks noChangeArrowheads="1"/>
                          </wps:cNvSpPr>
                          <wps:spPr bwMode="auto">
                            <a:xfrm>
                              <a:off x="5300125" y="5058886"/>
                              <a:ext cx="106045" cy="143510"/>
                            </a:xfrm>
                            <a:prstGeom prst="downArrow">
                              <a:avLst>
                                <a:gd name="adj1" fmla="val 50000"/>
                                <a:gd name="adj2" fmla="val 50003"/>
                              </a:avLst>
                            </a:prstGeom>
                            <a:solidFill>
                              <a:srgbClr val="FFFFFF"/>
                            </a:solidFill>
                            <a:ln w="3175" algn="ctr">
                              <a:solidFill>
                                <a:srgbClr val="000000"/>
                              </a:solidFill>
                              <a:miter lim="800000"/>
                              <a:headEnd/>
                              <a:tailEnd/>
                            </a:ln>
                          </wps:spPr>
                          <wps:txbx>
                            <w:txbxContent>
                              <w:p w14:paraId="668C2991"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29" name="Rectangle 8"/>
                          <wps:cNvSpPr>
                            <a:spLocks noChangeArrowheads="1"/>
                          </wps:cNvSpPr>
                          <wps:spPr bwMode="auto">
                            <a:xfrm>
                              <a:off x="4699248" y="5630309"/>
                              <a:ext cx="1447333" cy="289560"/>
                            </a:xfrm>
                            <a:prstGeom prst="rect">
                              <a:avLst/>
                            </a:prstGeom>
                            <a:solidFill>
                              <a:srgbClr val="FFFFFF"/>
                            </a:solidFill>
                            <a:ln w="9525">
                              <a:solidFill>
                                <a:srgbClr val="000000"/>
                              </a:solidFill>
                              <a:miter lim="800000"/>
                              <a:headEnd/>
                              <a:tailEnd/>
                            </a:ln>
                          </wps:spPr>
                          <wps:txbx>
                            <w:txbxContent>
                              <w:p w14:paraId="2F6C5DF1" w14:textId="77777777" w:rsidR="00DA09D4" w:rsidRDefault="00DA09D4" w:rsidP="00DA09D4">
                                <w:pPr>
                                  <w:pStyle w:val="af3"/>
                                  <w:spacing w:before="0" w:beforeAutospacing="0" w:after="0" w:afterAutospacing="0" w:line="276" w:lineRule="auto"/>
                                  <w:jc w:val="center"/>
                                </w:pPr>
                                <w:r>
                                  <w:rPr>
                                    <w:rFonts w:eastAsia="Calibri"/>
                                    <w:lang w:val="uk-UA"/>
                                  </w:rPr>
                                  <w:t xml:space="preserve">Інформаційні  </w:t>
                                </w:r>
                              </w:p>
                            </w:txbxContent>
                          </wps:txbx>
                          <wps:bodyPr rot="0" vert="horz" wrap="square" lIns="91440" tIns="45720" rIns="91440" bIns="45720" anchor="t" anchorCtr="0" upright="1">
                            <a:noAutofit/>
                          </wps:bodyPr>
                        </wps:wsp>
                        <wps:wsp>
                          <wps:cNvPr id="230" name="Rectangle 6"/>
                          <wps:cNvSpPr>
                            <a:spLocks noChangeArrowheads="1"/>
                          </wps:cNvSpPr>
                          <wps:spPr bwMode="auto">
                            <a:xfrm>
                              <a:off x="4748129" y="1759145"/>
                              <a:ext cx="1400175" cy="471170"/>
                            </a:xfrm>
                            <a:prstGeom prst="rect">
                              <a:avLst/>
                            </a:prstGeom>
                            <a:solidFill>
                              <a:srgbClr val="FFFFFF"/>
                            </a:solidFill>
                            <a:ln w="9525">
                              <a:solidFill>
                                <a:srgbClr val="000000"/>
                              </a:solidFill>
                              <a:miter lim="800000"/>
                              <a:headEnd/>
                              <a:tailEnd/>
                            </a:ln>
                          </wps:spPr>
                          <wps:txbx>
                            <w:txbxContent>
                              <w:p w14:paraId="610E2555" w14:textId="77777777" w:rsidR="00DA09D4" w:rsidRDefault="00DA09D4" w:rsidP="00DA09D4">
                                <w:pPr>
                                  <w:pStyle w:val="af3"/>
                                  <w:spacing w:before="0" w:beforeAutospacing="0" w:after="0" w:afterAutospacing="0"/>
                                  <w:jc w:val="center"/>
                                </w:pPr>
                                <w:r w:rsidRPr="008209BA">
                                  <w:rPr>
                                    <w:rFonts w:eastAsia="Calibri"/>
                                    <w:i/>
                                    <w:iCs/>
                                    <w:lang w:val="uk-UA"/>
                                  </w:rPr>
                                  <w:t>За змістом</w:t>
                                </w:r>
                                <w:r>
                                  <w:rPr>
                                    <w:rFonts w:eastAsia="Calibri"/>
                                    <w:i/>
                                    <w:iCs/>
                                    <w:lang w:val="uk-UA"/>
                                  </w:rPr>
                                  <w:t xml:space="preserve">     </w:t>
                                </w:r>
                              </w:p>
                            </w:txbxContent>
                          </wps:txbx>
                          <wps:bodyPr rot="0" vert="horz" wrap="square" lIns="91440" tIns="45720" rIns="91440" bIns="45720" anchor="t" anchorCtr="0" upright="1">
                            <a:noAutofit/>
                          </wps:bodyPr>
                        </wps:wsp>
                        <wps:wsp>
                          <wps:cNvPr id="231" name="Rectangle 8"/>
                          <wps:cNvSpPr>
                            <a:spLocks noChangeArrowheads="1"/>
                          </wps:cNvSpPr>
                          <wps:spPr bwMode="auto">
                            <a:xfrm>
                              <a:off x="4749399" y="2378184"/>
                              <a:ext cx="1398270" cy="290195"/>
                            </a:xfrm>
                            <a:prstGeom prst="rect">
                              <a:avLst/>
                            </a:prstGeom>
                            <a:solidFill>
                              <a:srgbClr val="FFFFFF"/>
                            </a:solidFill>
                            <a:ln w="9525">
                              <a:solidFill>
                                <a:srgbClr val="000000"/>
                              </a:solidFill>
                              <a:miter lim="800000"/>
                              <a:headEnd/>
                              <a:tailEnd/>
                            </a:ln>
                          </wps:spPr>
                          <wps:txbx>
                            <w:txbxContent>
                              <w:p w14:paraId="04B2FB03" w14:textId="77777777" w:rsidR="00DA09D4" w:rsidRDefault="00DA09D4" w:rsidP="00DA09D4">
                                <w:pPr>
                                  <w:pStyle w:val="af3"/>
                                  <w:spacing w:before="0" w:beforeAutospacing="0" w:after="0" w:afterAutospacing="0" w:line="276" w:lineRule="auto"/>
                                  <w:jc w:val="center"/>
                                </w:pPr>
                                <w:r>
                                  <w:rPr>
                                    <w:rFonts w:eastAsia="Calibri"/>
                                    <w:lang w:val="uk-UA"/>
                                  </w:rPr>
                                  <w:t xml:space="preserve">Структурні </w:t>
                                </w:r>
                              </w:p>
                              <w:p w14:paraId="615463F3" w14:textId="77777777" w:rsidR="00DA09D4" w:rsidRDefault="00DA09D4" w:rsidP="00DA09D4">
                                <w:pPr>
                                  <w:pStyle w:val="af3"/>
                                  <w:spacing w:before="0" w:beforeAutospacing="0" w:after="0" w:afterAutospacing="0" w:line="276" w:lineRule="auto"/>
                                  <w:jc w:val="center"/>
                                </w:pPr>
                                <w:r>
                                  <w:rPr>
                                    <w:rFonts w:eastAsia="Calibri"/>
                                    <w:lang w:val="uk-UA"/>
                                  </w:rPr>
                                  <w:t> </w:t>
                                </w:r>
                              </w:p>
                            </w:txbxContent>
                          </wps:txbx>
                          <wps:bodyPr rot="0" vert="horz" wrap="square" lIns="91440" tIns="45720" rIns="91440" bIns="45720" anchor="t" anchorCtr="0" upright="1">
                            <a:noAutofit/>
                          </wps:bodyPr>
                        </wps:wsp>
                        <wps:wsp>
                          <wps:cNvPr id="232" name="Rectangle 8"/>
                          <wps:cNvSpPr>
                            <a:spLocks noChangeArrowheads="1"/>
                          </wps:cNvSpPr>
                          <wps:spPr bwMode="auto">
                            <a:xfrm>
                              <a:off x="4750034" y="2806174"/>
                              <a:ext cx="1399540" cy="289560"/>
                            </a:xfrm>
                            <a:prstGeom prst="rect">
                              <a:avLst/>
                            </a:prstGeom>
                            <a:solidFill>
                              <a:srgbClr val="FFFFFF"/>
                            </a:solidFill>
                            <a:ln w="9525">
                              <a:solidFill>
                                <a:srgbClr val="000000"/>
                              </a:solidFill>
                              <a:miter lim="800000"/>
                              <a:headEnd/>
                              <a:tailEnd/>
                            </a:ln>
                          </wps:spPr>
                          <wps:txbx>
                            <w:txbxContent>
                              <w:p w14:paraId="653633BA" w14:textId="77777777" w:rsidR="00DA09D4" w:rsidRDefault="00DA09D4" w:rsidP="00DA09D4">
                                <w:pPr>
                                  <w:pStyle w:val="af3"/>
                                  <w:spacing w:before="0" w:beforeAutospacing="0" w:after="0" w:afterAutospacing="0" w:line="276" w:lineRule="auto"/>
                                  <w:jc w:val="center"/>
                                </w:pPr>
                                <w:r>
                                  <w:rPr>
                                    <w:rFonts w:eastAsia="Calibri"/>
                                    <w:lang w:val="uk-UA"/>
                                  </w:rPr>
                                  <w:t xml:space="preserve">Функціональні   </w:t>
                                </w:r>
                              </w:p>
                            </w:txbxContent>
                          </wps:txbx>
                          <wps:bodyPr rot="0" vert="horz" wrap="square" lIns="91440" tIns="45720" rIns="91440" bIns="45720" anchor="t" anchorCtr="0" upright="1">
                            <a:noAutofit/>
                          </wps:bodyPr>
                        </wps:wsp>
                        <wps:wsp>
                          <wps:cNvPr id="233" name="Rectangle 8"/>
                          <wps:cNvSpPr>
                            <a:spLocks noChangeArrowheads="1"/>
                          </wps:cNvSpPr>
                          <wps:spPr bwMode="auto">
                            <a:xfrm>
                              <a:off x="4750669" y="3230981"/>
                              <a:ext cx="1398905" cy="288925"/>
                            </a:xfrm>
                            <a:prstGeom prst="rect">
                              <a:avLst/>
                            </a:prstGeom>
                            <a:solidFill>
                              <a:srgbClr val="FFFFFF"/>
                            </a:solidFill>
                            <a:ln w="9525">
                              <a:solidFill>
                                <a:srgbClr val="000000"/>
                              </a:solidFill>
                              <a:miter lim="800000"/>
                              <a:headEnd/>
                              <a:tailEnd/>
                            </a:ln>
                          </wps:spPr>
                          <wps:txbx>
                            <w:txbxContent>
                              <w:p w14:paraId="0FDFE7CC" w14:textId="77777777" w:rsidR="00DA09D4" w:rsidRDefault="00DA09D4" w:rsidP="00DA09D4">
                                <w:pPr>
                                  <w:pStyle w:val="af3"/>
                                  <w:spacing w:before="0" w:beforeAutospacing="0" w:after="0" w:afterAutospacing="0" w:line="276" w:lineRule="auto"/>
                                  <w:jc w:val="center"/>
                                </w:pPr>
                                <w:r>
                                  <w:rPr>
                                    <w:rFonts w:eastAsia="Calibri"/>
                                    <w:lang w:val="uk-UA"/>
                                  </w:rPr>
                                  <w:t xml:space="preserve">Варіативні   </w:t>
                                </w:r>
                              </w:p>
                            </w:txbxContent>
                          </wps:txbx>
                          <wps:bodyPr rot="0" vert="horz" wrap="square" lIns="91440" tIns="45720" rIns="91440" bIns="45720" anchor="t" anchorCtr="0" upright="1">
                            <a:noAutofit/>
                          </wps:bodyPr>
                        </wps:wsp>
                        <wps:wsp>
                          <wps:cNvPr id="234" name="Стрелка вниз 83"/>
                          <wps:cNvSpPr>
                            <a:spLocks noChangeArrowheads="1"/>
                          </wps:cNvSpPr>
                          <wps:spPr bwMode="auto">
                            <a:xfrm>
                              <a:off x="5399639" y="2216259"/>
                              <a:ext cx="114300"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05C6A145"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35" name="Стрелка вниз 84"/>
                          <wps:cNvSpPr>
                            <a:spLocks noChangeArrowheads="1"/>
                          </wps:cNvSpPr>
                          <wps:spPr bwMode="auto">
                            <a:xfrm>
                              <a:off x="5399639" y="2670284"/>
                              <a:ext cx="114300" cy="143510"/>
                            </a:xfrm>
                            <a:prstGeom prst="downArrow">
                              <a:avLst>
                                <a:gd name="adj1" fmla="val 50000"/>
                                <a:gd name="adj2" fmla="val 50001"/>
                              </a:avLst>
                            </a:prstGeom>
                            <a:solidFill>
                              <a:srgbClr val="FFFFFF"/>
                            </a:solidFill>
                            <a:ln w="3175" algn="ctr">
                              <a:solidFill>
                                <a:srgbClr val="000000"/>
                              </a:solidFill>
                              <a:miter lim="800000"/>
                              <a:headEnd/>
                              <a:tailEnd/>
                            </a:ln>
                          </wps:spPr>
                          <wps:txbx>
                            <w:txbxContent>
                              <w:p w14:paraId="28C288B5"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36" name="Стрелка вниз 85"/>
                          <wps:cNvSpPr>
                            <a:spLocks noChangeArrowheads="1"/>
                          </wps:cNvSpPr>
                          <wps:spPr bwMode="auto">
                            <a:xfrm>
                              <a:off x="5399004" y="3086209"/>
                              <a:ext cx="114300" cy="15938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7C1D7468"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37" name="Стрелка вниз 90"/>
                          <wps:cNvSpPr>
                            <a:spLocks noChangeArrowheads="1"/>
                          </wps:cNvSpPr>
                          <wps:spPr bwMode="auto">
                            <a:xfrm>
                              <a:off x="1036146" y="5487439"/>
                              <a:ext cx="107315" cy="14287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726AF3CA"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38" name="Стрелка вниз 91"/>
                          <wps:cNvSpPr>
                            <a:spLocks noChangeArrowheads="1"/>
                          </wps:cNvSpPr>
                          <wps:spPr bwMode="auto">
                            <a:xfrm>
                              <a:off x="2476701" y="5499789"/>
                              <a:ext cx="107315" cy="14287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7B79AAB1"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39" name="Стрелка вниз 92"/>
                          <wps:cNvSpPr>
                            <a:spLocks noChangeArrowheads="1"/>
                          </wps:cNvSpPr>
                          <wps:spPr bwMode="auto">
                            <a:xfrm>
                              <a:off x="3888196" y="5507408"/>
                              <a:ext cx="107315" cy="14287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6F82848A"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40" name="Стрелка вниз 93"/>
                          <wps:cNvSpPr>
                            <a:spLocks noChangeArrowheads="1"/>
                          </wps:cNvSpPr>
                          <wps:spPr bwMode="auto">
                            <a:xfrm>
                              <a:off x="5305658" y="5487439"/>
                              <a:ext cx="107315" cy="142875"/>
                            </a:xfrm>
                            <a:prstGeom prst="downArrow">
                              <a:avLst>
                                <a:gd name="adj1" fmla="val 50000"/>
                                <a:gd name="adj2" fmla="val 50000"/>
                              </a:avLst>
                            </a:prstGeom>
                            <a:solidFill>
                              <a:srgbClr val="FFFFFF"/>
                            </a:solidFill>
                            <a:ln w="3175" algn="ctr">
                              <a:solidFill>
                                <a:srgbClr val="000000"/>
                              </a:solidFill>
                              <a:miter lim="800000"/>
                              <a:headEnd/>
                              <a:tailEnd/>
                            </a:ln>
                          </wps:spPr>
                          <wps:txbx>
                            <w:txbxContent>
                              <w:p w14:paraId="58404FC8" w14:textId="77777777" w:rsidR="00DA09D4" w:rsidRDefault="00DA09D4" w:rsidP="00DA09D4">
                                <w:pPr>
                                  <w:pStyle w:val="af3"/>
                                  <w:spacing w:before="0" w:beforeAutospacing="0" w:after="200" w:afterAutospacing="0" w:line="276" w:lineRule="auto"/>
                                </w:pPr>
                                <w:r>
                                  <w:rPr>
                                    <w:sz w:val="22"/>
                                    <w:szCs w:val="22"/>
                                  </w:rPr>
                                  <w:t> </w:t>
                                </w:r>
                              </w:p>
                            </w:txbxContent>
                          </wps:txbx>
                          <wps:bodyPr rot="0" vert="horz" wrap="square" lIns="91440" tIns="45720" rIns="91440" bIns="45720" anchor="ctr" anchorCtr="0" upright="1">
                            <a:noAutofit/>
                          </wps:bodyPr>
                        </wps:wsp>
                        <wps:wsp>
                          <wps:cNvPr id="241" name="Соединительная линия уступом 94"/>
                          <wps:cNvCnPr>
                            <a:cxnSpLocks noChangeShapeType="1"/>
                          </wps:cNvCnPr>
                          <wps:spPr bwMode="auto">
                            <a:xfrm rot="5400000">
                              <a:off x="1832855" y="585446"/>
                              <a:ext cx="425414" cy="1920638"/>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42" name="Соединительная линия уступом 99"/>
                          <wps:cNvCnPr>
                            <a:cxnSpLocks noChangeShapeType="1"/>
                          </wps:cNvCnPr>
                          <wps:spPr bwMode="auto">
                            <a:xfrm rot="16200000" flipH="1">
                              <a:off x="3286989" y="1051950"/>
                              <a:ext cx="425414" cy="98763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43" name="Соединительная линия уступом 102"/>
                          <wps:cNvCnPr>
                            <a:cxnSpLocks noChangeShapeType="1"/>
                          </wps:cNvCnPr>
                          <wps:spPr bwMode="auto">
                            <a:xfrm>
                              <a:off x="3995369" y="1545649"/>
                              <a:ext cx="1452848" cy="213496"/>
                            </a:xfrm>
                            <a:prstGeom prst="bentConnector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44" name="Соединительная линия уступом 103"/>
                          <wps:cNvCnPr>
                            <a:cxnSpLocks noChangeShapeType="1"/>
                          </wps:cNvCnPr>
                          <wps:spPr bwMode="auto">
                            <a:xfrm rot="10800000" flipV="1">
                              <a:off x="2513324" y="1545635"/>
                              <a:ext cx="492473" cy="213509"/>
                            </a:xfrm>
                            <a:prstGeom prst="bentConnector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45" name="Прямая соединительная линия 104"/>
                          <wps:cNvCnPr>
                            <a:cxnSpLocks noChangeShapeType="1"/>
                          </wps:cNvCnPr>
                          <wps:spPr bwMode="auto">
                            <a:xfrm>
                              <a:off x="1787611" y="1545636"/>
                              <a:ext cx="8237" cy="205123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46" name="Прямая соединительная линия 105"/>
                          <wps:cNvCnPr>
                            <a:cxnSpLocks noChangeShapeType="1"/>
                          </wps:cNvCnPr>
                          <wps:spPr bwMode="auto">
                            <a:xfrm>
                              <a:off x="4742182" y="1545635"/>
                              <a:ext cx="0" cy="2051197"/>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47" name="Соединительная линия уступом 106"/>
                          <wps:cNvCnPr>
                            <a:cxnSpLocks noChangeShapeType="1"/>
                          </wps:cNvCnPr>
                          <wps:spPr bwMode="auto">
                            <a:xfrm rot="10800000" flipV="1">
                              <a:off x="1083166" y="3596794"/>
                              <a:ext cx="712618" cy="122414"/>
                            </a:xfrm>
                            <a:prstGeom prst="bentConnector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48" name="Соединительная линия уступом 107"/>
                          <wps:cNvCnPr>
                            <a:cxnSpLocks noChangeShapeType="1"/>
                          </wps:cNvCnPr>
                          <wps:spPr bwMode="auto">
                            <a:xfrm>
                              <a:off x="1787548" y="3596833"/>
                              <a:ext cx="735273" cy="129209"/>
                            </a:xfrm>
                            <a:prstGeom prst="bentConnector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49" name="Соединительная линия уступом 108"/>
                          <wps:cNvCnPr>
                            <a:cxnSpLocks noChangeShapeType="1"/>
                          </wps:cNvCnPr>
                          <wps:spPr bwMode="auto">
                            <a:xfrm>
                              <a:off x="2513235" y="3596833"/>
                              <a:ext cx="1441050" cy="134553"/>
                            </a:xfrm>
                            <a:prstGeom prst="bentConnector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50" name="Соединительная линия уступом 109"/>
                          <wps:cNvCnPr>
                            <a:cxnSpLocks noChangeShapeType="1"/>
                          </wps:cNvCnPr>
                          <wps:spPr bwMode="auto">
                            <a:xfrm>
                              <a:off x="3954145" y="3596833"/>
                              <a:ext cx="1493560" cy="134506"/>
                            </a:xfrm>
                            <a:prstGeom prst="bentConnector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E66A2DA" id="Полотно 251" o:spid="_x0000_s1064" editas="canvas" style="width:500.65pt;height:475.55pt;mso-position-horizontal-relative:char;mso-position-vertical-relative:line" coordsize="63582,60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">
                <v:shape id="_x0000_s1065" type="#_x0000_t75" style="position:absolute;width:63582;height:60388;visibility:visible;mso-wrap-style:square">
                  <v:fill o:detectmouseclick="t"/>
                  <v:path o:connecttype="none"/>
                </v:shape>
                <v:group id="Группа 111" o:spid="_x0000_s1066" style="position:absolute;left:484;top:3741;width:59730;height:54781" coordorigin="2388,6147" coordsize="59724,54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">
                  <v:rect id="Прямоугольник 110" o:spid="_x0000_s1067" style="position:absolute;left:2388;top:6147;width:59725;height:54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">
                    <v:stroke dashstyle="dash"/>
                  </v:rect>
                  <v:rect id="Rectangle 6" o:spid="_x0000_s1068" style="position:absolute;left:4323;top:17584;width:13058;height:4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">
                    <v:textbox>
                      <w:txbxContent>
                        <w:p w14:paraId="05569798" w14:textId="77777777" w:rsidR="00DA09D4" w:rsidRPr="00116710" w:rsidRDefault="00DA09D4" w:rsidP="00DA09D4">
                          <w:pPr>
                            <w:jc w:val="center"/>
                            <w:rPr>
                              <w:i/>
                            </w:rPr>
                          </w:pPr>
                          <w:r w:rsidRPr="00116710">
                            <w:rPr>
                              <w:i/>
                            </w:rPr>
                            <w:t xml:space="preserve">За </w:t>
                          </w:r>
                          <w:r>
                            <w:rPr>
                              <w:i/>
                            </w:rPr>
                            <w:t xml:space="preserve">джерелом виникнення </w:t>
                          </w:r>
                          <w:r w:rsidRPr="00116710">
                            <w:rPr>
                              <w:i/>
                            </w:rPr>
                            <w:t xml:space="preserve">  </w:t>
                          </w:r>
                        </w:p>
                      </w:txbxContent>
                    </v:textbox>
                  </v:rect>
                  <v:rect id="Rectangle 8" o:spid="_x0000_s1069" style="position:absolute;left:4331;top:23914;width:13050;height:2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">
                    <v:textbox>
                      <w:txbxContent>
                        <w:p w14:paraId="7FE0FEE3" w14:textId="77777777" w:rsidR="00DA09D4" w:rsidRPr="00800E1F" w:rsidRDefault="00DA09D4" w:rsidP="00DA09D4">
                          <w:pPr>
                            <w:jc w:val="center"/>
                          </w:pPr>
                          <w:r>
                            <w:t>Макрорівень</w:t>
                          </w:r>
                        </w:p>
                        <w:p w14:paraId="759F524F" w14:textId="77777777" w:rsidR="00DA09D4" w:rsidRPr="00800E1F" w:rsidRDefault="00DA09D4" w:rsidP="00DA09D4">
                          <w:pPr>
                            <w:jc w:val="center"/>
                          </w:pPr>
                        </w:p>
                      </w:txbxContent>
                    </v:textbox>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15" o:spid="_x0000_s1070" type="#_x0000_t16" style="position:absolute;left:4031;top:7329;width:56559;height: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" fillcolor="white [3212]">
                    <v:textbox>
                      <w:txbxContent>
                        <w:p w14:paraId="62418775" w14:textId="5C007CA4" w:rsidR="00DA09D4" w:rsidRPr="00800E1F" w:rsidRDefault="00DA09D4" w:rsidP="00DA09D4">
                          <w:pPr>
                            <w:jc w:val="center"/>
                          </w:pPr>
                          <w:r>
                            <w:t xml:space="preserve">Фактори конкурентоспроможності </w:t>
                          </w:r>
                          <w:r w:rsidRPr="005E7824">
                            <w:t>на ПАТ «Професіонал»</w:t>
                          </w:r>
                        </w:p>
                      </w:txbxContent>
                    </v:textbox>
                  </v:shape>
                  <v:rect id="Rectangle 8" o:spid="_x0000_s1071" style="position:absolute;left:4332;top:28193;width:13049;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">
                    <v:textbox>
                      <w:txbxContent>
                        <w:p w14:paraId="38D5E33C" w14:textId="77777777" w:rsidR="00DA09D4" w:rsidRDefault="00DA09D4" w:rsidP="00DA09D4">
                          <w:pPr>
                            <w:pStyle w:val="af3"/>
                            <w:spacing w:before="0" w:beforeAutospacing="0" w:after="0" w:afterAutospacing="0" w:line="276" w:lineRule="auto"/>
                            <w:jc w:val="center"/>
                          </w:pPr>
                          <w:proofErr w:type="spellStart"/>
                          <w:r>
                            <w:rPr>
                              <w:rFonts w:eastAsia="Calibri"/>
                              <w:lang w:val="uk-UA"/>
                            </w:rPr>
                            <w:t>Мезорівень</w:t>
                          </w:r>
                          <w:proofErr w:type="spellEnd"/>
                          <w:r>
                            <w:rPr>
                              <w:rFonts w:eastAsia="Calibri"/>
                              <w:lang w:val="uk-UA"/>
                            </w:rPr>
                            <w:t xml:space="preserve"> </w:t>
                          </w:r>
                        </w:p>
                      </w:txbxContent>
                    </v:textbox>
                  </v:rect>
                  <v:rect id="Rectangle 8" o:spid="_x0000_s1072" style="position:absolute;left:4338;top:32449;width:13042;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">
                    <v:textbox>
                      <w:txbxContent>
                        <w:p w14:paraId="12E6D306" w14:textId="77777777" w:rsidR="00DA09D4" w:rsidRDefault="00DA09D4" w:rsidP="00DA09D4">
                          <w:pPr>
                            <w:pStyle w:val="af3"/>
                            <w:spacing w:before="0" w:beforeAutospacing="0" w:after="0" w:afterAutospacing="0" w:line="276" w:lineRule="auto"/>
                            <w:jc w:val="center"/>
                          </w:pPr>
                          <w:r>
                            <w:rPr>
                              <w:rFonts w:eastAsia="Calibri"/>
                              <w:lang w:val="uk-UA"/>
                            </w:rPr>
                            <w:t xml:space="preserve">Мікрорівень </w:t>
                          </w:r>
                        </w:p>
                      </w:txbxContent>
                    </v:textbox>
                  </v:rect>
                  <v:rect id="Rectangle 6" o:spid="_x0000_s1073" style="position:absolute;left:18488;top:17591;width:13290;height:4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">
                    <v:textbox>
                      <w:txbxContent>
                        <w:p w14:paraId="21E9290B" w14:textId="77777777" w:rsidR="00DA09D4" w:rsidRPr="00116710" w:rsidRDefault="00DA09D4" w:rsidP="00DA09D4">
                          <w:pPr>
                            <w:pStyle w:val="af3"/>
                            <w:spacing w:before="0" w:beforeAutospacing="0" w:after="0" w:afterAutospacing="0"/>
                            <w:jc w:val="center"/>
                            <w:rPr>
                              <w:i/>
                            </w:rPr>
                          </w:pPr>
                          <w:r w:rsidRPr="00116710">
                            <w:rPr>
                              <w:rFonts w:eastAsia="Calibri"/>
                              <w:i/>
                              <w:lang w:val="uk-UA"/>
                            </w:rPr>
                            <w:t>За періодичністю</w:t>
                          </w:r>
                        </w:p>
                      </w:txbxContent>
                    </v:textbox>
                  </v:rect>
                  <v:rect id="Rectangle 8" o:spid="_x0000_s1074" style="position:absolute;left:18500;top:23921;width:13277;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">
                    <v:textbox>
                      <w:txbxContent>
                        <w:p w14:paraId="6D347EDB" w14:textId="77777777" w:rsidR="00DA09D4" w:rsidRDefault="00DA09D4" w:rsidP="00DA09D4">
                          <w:pPr>
                            <w:pStyle w:val="af3"/>
                            <w:spacing w:before="0" w:beforeAutospacing="0" w:after="0" w:afterAutospacing="0" w:line="276" w:lineRule="auto"/>
                            <w:jc w:val="center"/>
                          </w:pPr>
                          <w:r>
                            <w:rPr>
                              <w:rFonts w:eastAsia="Calibri"/>
                              <w:lang w:val="uk-UA"/>
                            </w:rPr>
                            <w:t xml:space="preserve">Перманентні </w:t>
                          </w:r>
                        </w:p>
                        <w:p w14:paraId="11F38E40" w14:textId="77777777" w:rsidR="00DA09D4" w:rsidRDefault="00DA09D4" w:rsidP="00DA09D4">
                          <w:pPr>
                            <w:pStyle w:val="af3"/>
                            <w:spacing w:before="0" w:beforeAutospacing="0" w:after="0" w:afterAutospacing="0" w:line="276" w:lineRule="auto"/>
                            <w:jc w:val="center"/>
                          </w:pPr>
                          <w:r>
                            <w:rPr>
                              <w:rFonts w:eastAsia="Calibri"/>
                              <w:lang w:val="uk-UA"/>
                            </w:rPr>
                            <w:t> </w:t>
                          </w:r>
                        </w:p>
                      </w:txbxContent>
                    </v:textbox>
                  </v:rect>
                  <v:rect id="Rectangle 8" o:spid="_x0000_s1075" style="position:absolute;left:18500;top:28200;width:13277;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">
                    <v:textbox>
                      <w:txbxContent>
                        <w:p w14:paraId="19B023DE" w14:textId="77777777" w:rsidR="00DA09D4" w:rsidRDefault="00DA09D4" w:rsidP="00DA09D4">
                          <w:pPr>
                            <w:pStyle w:val="af3"/>
                            <w:spacing w:before="0" w:beforeAutospacing="0" w:after="0" w:afterAutospacing="0" w:line="276" w:lineRule="auto"/>
                            <w:jc w:val="center"/>
                          </w:pPr>
                          <w:r>
                            <w:rPr>
                              <w:rFonts w:eastAsia="Calibri"/>
                              <w:lang w:val="uk-UA"/>
                            </w:rPr>
                            <w:t xml:space="preserve">Дискретні  </w:t>
                          </w:r>
                        </w:p>
                      </w:txbxContent>
                    </v:textbox>
                  </v:rect>
                  <v:rect id="Rectangle 8" o:spid="_x0000_s1076" style="position:absolute;left:18507;top:32453;width:13268;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">
                    <v:textbox>
                      <w:txbxContent>
                        <w:p w14:paraId="2257D209" w14:textId="77777777" w:rsidR="00DA09D4" w:rsidRDefault="00DA09D4" w:rsidP="00DA09D4">
                          <w:pPr>
                            <w:pStyle w:val="af3"/>
                            <w:spacing w:before="0" w:beforeAutospacing="0" w:after="0" w:afterAutospacing="0" w:line="276" w:lineRule="auto"/>
                            <w:jc w:val="center"/>
                          </w:pPr>
                          <w:r w:rsidRPr="008209BA">
                            <w:rPr>
                              <w:rFonts w:eastAsia="Calibri"/>
                              <w:lang w:val="uk-UA"/>
                            </w:rPr>
                            <w:t>Епізодичні</w:t>
                          </w:r>
                          <w:r>
                            <w:rPr>
                              <w:rFonts w:eastAsia="Calibri"/>
                              <w:lang w:val="uk-UA"/>
                            </w:rPr>
                            <w:t xml:space="preserve">  </w:t>
                          </w:r>
                        </w:p>
                      </w:txbxContent>
                    </v:textbox>
                  </v:rect>
                  <v:rect id="Rectangle 6" o:spid="_x0000_s1077" style="position:absolute;left:32933;top:17584;width:14003;height:4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">
                    <v:textbox>
                      <w:txbxContent>
                        <w:p w14:paraId="04EEF6AD" w14:textId="77777777" w:rsidR="00DA09D4" w:rsidRPr="00116710" w:rsidRDefault="00DA09D4" w:rsidP="00DA09D4">
                          <w:pPr>
                            <w:pStyle w:val="af3"/>
                            <w:spacing w:before="0" w:beforeAutospacing="0" w:after="0" w:afterAutospacing="0"/>
                            <w:jc w:val="center"/>
                            <w:rPr>
                              <w:i/>
                            </w:rPr>
                          </w:pPr>
                          <w:r w:rsidRPr="00116710">
                            <w:rPr>
                              <w:rFonts w:eastAsia="Calibri"/>
                              <w:i/>
                              <w:lang w:val="uk-UA"/>
                            </w:rPr>
                            <w:t xml:space="preserve">За спрямованістю впливу   </w:t>
                          </w:r>
                        </w:p>
                      </w:txbxContent>
                    </v:textbox>
                  </v:rect>
                  <v:rect id="Rectangle 8" o:spid="_x0000_s1078" style="position:absolute;left:32949;top:23922;width:13987;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">
                    <v:textbox>
                      <w:txbxContent>
                        <w:p w14:paraId="09FEBDBE" w14:textId="77777777" w:rsidR="00DA09D4" w:rsidRDefault="00DA09D4" w:rsidP="00DA09D4">
                          <w:pPr>
                            <w:pStyle w:val="af3"/>
                            <w:spacing w:before="0" w:beforeAutospacing="0" w:after="0" w:afterAutospacing="0" w:line="276" w:lineRule="auto"/>
                            <w:jc w:val="center"/>
                          </w:pPr>
                          <w:r>
                            <w:rPr>
                              <w:rFonts w:eastAsia="Calibri"/>
                              <w:lang w:val="uk-UA"/>
                            </w:rPr>
                            <w:t xml:space="preserve">Управлінські </w:t>
                          </w:r>
                        </w:p>
                        <w:p w14:paraId="0CC1C684" w14:textId="77777777" w:rsidR="00DA09D4" w:rsidRDefault="00DA09D4" w:rsidP="00DA09D4">
                          <w:pPr>
                            <w:pStyle w:val="af3"/>
                            <w:spacing w:before="0" w:beforeAutospacing="0" w:after="0" w:afterAutospacing="0" w:line="276" w:lineRule="auto"/>
                            <w:jc w:val="center"/>
                          </w:pPr>
                          <w:r>
                            <w:rPr>
                              <w:rFonts w:eastAsia="Calibri"/>
                              <w:lang w:val="uk-UA"/>
                            </w:rPr>
                            <w:t> </w:t>
                          </w:r>
                        </w:p>
                      </w:txbxContent>
                    </v:textbox>
                  </v:rect>
                  <v:rect id="Rectangle 8" o:spid="_x0000_s1079" style="position:absolute;left:32955;top:28203;width:13999;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">
                    <v:textbox>
                      <w:txbxContent>
                        <w:p w14:paraId="1821F43E" w14:textId="77777777" w:rsidR="00DA09D4" w:rsidRDefault="00DA09D4" w:rsidP="00DA09D4">
                          <w:pPr>
                            <w:pStyle w:val="af3"/>
                            <w:spacing w:before="0" w:beforeAutospacing="0" w:after="0" w:afterAutospacing="0" w:line="276" w:lineRule="auto"/>
                            <w:jc w:val="center"/>
                          </w:pPr>
                          <w:r>
                            <w:rPr>
                              <w:rFonts w:eastAsia="Calibri"/>
                              <w:lang w:val="uk-UA"/>
                            </w:rPr>
                            <w:t xml:space="preserve">Організаційні  </w:t>
                          </w:r>
                        </w:p>
                      </w:txbxContent>
                    </v:textbox>
                  </v:rect>
                  <v:rect id="Rectangle 8" o:spid="_x0000_s1080" style="position:absolute;left:32961;top:32457;width:13995;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">
                    <v:textbox>
                      <w:txbxContent>
                        <w:p w14:paraId="49D1E5E6" w14:textId="77777777" w:rsidR="00DA09D4" w:rsidRDefault="00DA09D4" w:rsidP="00DA09D4">
                          <w:pPr>
                            <w:pStyle w:val="af3"/>
                            <w:spacing w:before="0" w:beforeAutospacing="0" w:after="0" w:afterAutospacing="0" w:line="276" w:lineRule="auto"/>
                            <w:jc w:val="center"/>
                          </w:pPr>
                          <w:r>
                            <w:rPr>
                              <w:rFonts w:eastAsia="Calibri"/>
                              <w:lang w:val="uk-UA"/>
                            </w:rPr>
                            <w:t xml:space="preserve">Технічні   </w:t>
                          </w:r>
                        </w:p>
                      </w:txbxContent>
                    </v:textbox>
                  </v:rect>
                  <v:shape id="Стрелка вниз 38" o:spid="_x0000_s1081" type="#_x0000_t67" style="position:absolute;left:10379;top:22301;width:1153;height:15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" adj="13803" strokeweight=".25pt"/>
                  <v:shape id="Стрелка вниз 39" o:spid="_x0000_s1082" type="#_x0000_t67" style="position:absolute;left:10383;top:26819;width:1149;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" adj="13812" strokeweight=".25pt">
                    <v:textbox>
                      <w:txbxContent>
                        <w:p w14:paraId="4ABCB102" w14:textId="77777777" w:rsidR="00DA09D4" w:rsidRDefault="00DA09D4" w:rsidP="00DA09D4"/>
                      </w:txbxContent>
                    </v:textbox>
                  </v:shape>
                  <v:shape id="Стрелка вниз 40" o:spid="_x0000_s1083" type="#_x0000_t67" style="position:absolute;left:10379;top:30980;width:1080;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" adj="13500" strokeweight=".25pt">
                    <v:textbox>
                      <w:txbxContent>
                        <w:p w14:paraId="6C19CD99" w14:textId="77777777" w:rsidR="00DA09D4" w:rsidRDefault="00DA09D4" w:rsidP="00DA09D4"/>
                      </w:txbxContent>
                    </v:textbox>
                  </v:shape>
                  <v:shape id="Стрелка вниз 41" o:spid="_x0000_s1084" type="#_x0000_t67" style="position:absolute;left:24681;top:22281;width:1149;height:15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" adj="13812" strokeweight=".25pt">
                    <v:textbox>
                      <w:txbxContent>
                        <w:p w14:paraId="2AD32C6C" w14:textId="77777777" w:rsidR="00DA09D4" w:rsidRDefault="00DA09D4" w:rsidP="00DA09D4"/>
                      </w:txbxContent>
                    </v:textbox>
                  </v:shape>
                  <v:shape id="Стрелка вниз 42" o:spid="_x0000_s1085" type="#_x0000_t67" style="position:absolute;left:24680;top:26801;width:1149;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" adj="13812" strokeweight=".25pt">
                    <v:textbox>
                      <w:txbxContent>
                        <w:p w14:paraId="1D1C3405" w14:textId="77777777" w:rsidR="00DA09D4" w:rsidRDefault="00DA09D4" w:rsidP="00DA09D4"/>
                      </w:txbxContent>
                    </v:textbox>
                  </v:shape>
                  <v:shape id="Стрелка вниз 43" o:spid="_x0000_s1086" type="#_x0000_t67" style="position:absolute;left:24680;top:31093;width:1149;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" adj="12980" strokeweight=".25pt">
                    <v:textbox>
                      <w:txbxContent>
                        <w:p w14:paraId="69420DA6" w14:textId="77777777" w:rsidR="00DA09D4" w:rsidRDefault="00DA09D4" w:rsidP="00DA09D4"/>
                      </w:txbxContent>
                    </v:textbox>
                  </v:shape>
                  <v:shape id="Стрелка вниз 44" o:spid="_x0000_s1087" type="#_x0000_t67" style="position:absolute;left:39449;top:22299;width:1149;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" adj="13812" strokeweight=".25pt">
                    <v:textbox>
                      <w:txbxContent>
                        <w:p w14:paraId="312232B6" w14:textId="77777777" w:rsidR="00DA09D4" w:rsidRDefault="00DA09D4" w:rsidP="00DA09D4"/>
                      </w:txbxContent>
                    </v:textbox>
                  </v:shape>
                  <v:shape id="Стрелка вниз 45" o:spid="_x0000_s1088" type="#_x0000_t67" style="position:absolute;left:39447;top:26839;width:1150;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" adj="12980" strokeweight=".25pt">
                    <v:textbox>
                      <w:txbxContent>
                        <w:p w14:paraId="0DDD10C8" w14:textId="77777777" w:rsidR="00DA09D4" w:rsidRDefault="00DA09D4" w:rsidP="00DA09D4"/>
                      </w:txbxContent>
                    </v:textbox>
                  </v:shape>
                  <v:shape id="Стрелка вниз 46" o:spid="_x0000_s1089" type="#_x0000_t67" style="position:absolute;left:39446;top:30999;width:1149;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" adj="13812" strokeweight=".25pt">
                    <v:textbox>
                      <w:txbxContent>
                        <w:p w14:paraId="59BD9085" w14:textId="77777777" w:rsidR="00DA09D4" w:rsidRDefault="00DA09D4" w:rsidP="00DA09D4"/>
                      </w:txbxContent>
                    </v:textbox>
                  </v:shape>
                  <v:rect id="Rectangle 6" o:spid="_x0000_s1090" style="position:absolute;left:4303;top:37192;width:13056;height:4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">
                    <v:textbox>
                      <w:txbxContent>
                        <w:p w14:paraId="2BE01311" w14:textId="77777777" w:rsidR="00DA09D4" w:rsidRPr="00116710" w:rsidRDefault="00DA09D4" w:rsidP="00DA09D4">
                          <w:pPr>
                            <w:pStyle w:val="af3"/>
                            <w:spacing w:before="0" w:beforeAutospacing="0" w:after="0" w:afterAutospacing="0"/>
                            <w:jc w:val="center"/>
                            <w:rPr>
                              <w:i/>
                            </w:rPr>
                          </w:pPr>
                          <w:r w:rsidRPr="00116710">
                            <w:rPr>
                              <w:rFonts w:eastAsia="Calibri"/>
                              <w:i/>
                              <w:lang w:val="uk-UA"/>
                            </w:rPr>
                            <w:t xml:space="preserve">За ступенем охоплення   </w:t>
                          </w:r>
                        </w:p>
                      </w:txbxContent>
                    </v:textbox>
                  </v:rect>
                  <v:rect id="Rectangle 8" o:spid="_x0000_s1091" style="position:absolute;left:4316;top:43523;width:13049;height:2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">
                    <v:textbox>
                      <w:txbxContent>
                        <w:p w14:paraId="46D0A359" w14:textId="77777777" w:rsidR="00DA09D4" w:rsidRDefault="00DA09D4" w:rsidP="00DA09D4">
                          <w:pPr>
                            <w:pStyle w:val="af3"/>
                            <w:spacing w:before="0" w:beforeAutospacing="0" w:after="0" w:afterAutospacing="0" w:line="276" w:lineRule="auto"/>
                            <w:jc w:val="center"/>
                          </w:pPr>
                          <w:r>
                            <w:rPr>
                              <w:rFonts w:eastAsia="Calibri"/>
                              <w:lang w:val="uk-UA"/>
                            </w:rPr>
                            <w:t xml:space="preserve">Комплексні </w:t>
                          </w:r>
                        </w:p>
                        <w:p w14:paraId="4D17745C" w14:textId="77777777" w:rsidR="00DA09D4" w:rsidRDefault="00DA09D4" w:rsidP="00DA09D4">
                          <w:pPr>
                            <w:pStyle w:val="af3"/>
                            <w:spacing w:before="0" w:beforeAutospacing="0" w:after="0" w:afterAutospacing="0" w:line="276" w:lineRule="auto"/>
                            <w:jc w:val="center"/>
                          </w:pPr>
                          <w:r>
                            <w:rPr>
                              <w:rFonts w:eastAsia="Calibri"/>
                              <w:lang w:val="uk-UA"/>
                            </w:rPr>
                            <w:t> </w:t>
                          </w:r>
                        </w:p>
                      </w:txbxContent>
                    </v:textbox>
                  </v:rect>
                  <v:rect id="Rectangle 8" o:spid="_x0000_s1092" style="position:absolute;left:4316;top:47802;width:1304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">
                    <v:textbox>
                      <w:txbxContent>
                        <w:p w14:paraId="4A9CD72D" w14:textId="77777777" w:rsidR="00DA09D4" w:rsidRDefault="00DA09D4" w:rsidP="00DA09D4">
                          <w:pPr>
                            <w:pStyle w:val="af3"/>
                            <w:spacing w:before="0" w:beforeAutospacing="0" w:after="0" w:afterAutospacing="0" w:line="276" w:lineRule="auto"/>
                            <w:jc w:val="center"/>
                          </w:pPr>
                          <w:r>
                            <w:rPr>
                              <w:rFonts w:eastAsia="Calibri"/>
                              <w:lang w:val="uk-UA"/>
                            </w:rPr>
                            <w:t xml:space="preserve">Сегментні  </w:t>
                          </w:r>
                        </w:p>
                      </w:txbxContent>
                    </v:textbox>
                  </v:rect>
                  <v:rect id="Rectangle 8" o:spid="_x0000_s1093" style="position:absolute;left:4322;top:52057;width:13037;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">
                    <v:textbox>
                      <w:txbxContent>
                        <w:p w14:paraId="25064E91" w14:textId="77777777" w:rsidR="00DA09D4" w:rsidRDefault="00DA09D4" w:rsidP="00DA09D4">
                          <w:pPr>
                            <w:pStyle w:val="af3"/>
                            <w:spacing w:before="0" w:beforeAutospacing="0" w:after="0" w:afterAutospacing="0" w:line="276" w:lineRule="auto"/>
                            <w:jc w:val="center"/>
                          </w:pPr>
                          <w:r>
                            <w:rPr>
                              <w:rFonts w:eastAsia="Calibri"/>
                              <w:lang w:val="uk-UA"/>
                            </w:rPr>
                            <w:t xml:space="preserve">Динамічні  </w:t>
                          </w:r>
                        </w:p>
                      </w:txbxContent>
                    </v:textbox>
                  </v:rect>
                  <v:shape id="Стрелка вниз 51" o:spid="_x0000_s1094" type="#_x0000_t67" style="position:absolute;left:10361;top:41910;width:1150;height:15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" adj="13812" strokeweight=".25pt">
                    <v:textbox>
                      <w:txbxContent>
                        <w:p w14:paraId="7F12D698" w14:textId="77777777" w:rsidR="00DA09D4" w:rsidRDefault="00DA09D4" w:rsidP="00DA09D4"/>
                      </w:txbxContent>
                    </v:textbox>
                  </v:shape>
                  <v:shape id="Стрелка вниз 52" o:spid="_x0000_s1095" type="#_x0000_t67" style="position:absolute;left:10368;top:46424;width:1143;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" adj="13855" strokeweight=".25pt">
                    <v:textbox>
                      <w:txbxContent>
                        <w:p w14:paraId="1E4BD389"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53" o:spid="_x0000_s1096" type="#_x0000_t67" style="position:absolute;left:10361;top:50590;width:1080;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" adj="13476" strokeweight=".25pt">
                    <v:textbox>
                      <w:txbxContent>
                        <w:p w14:paraId="18DDDE2B" w14:textId="77777777" w:rsidR="00DA09D4" w:rsidRDefault="00DA09D4" w:rsidP="00DA09D4">
                          <w:pPr>
                            <w:pStyle w:val="af3"/>
                            <w:spacing w:before="0" w:beforeAutospacing="0" w:after="200" w:afterAutospacing="0" w:line="276" w:lineRule="auto"/>
                          </w:pPr>
                          <w:r>
                            <w:rPr>
                              <w:sz w:val="22"/>
                              <w:szCs w:val="22"/>
                            </w:rPr>
                            <w:t> </w:t>
                          </w:r>
                        </w:p>
                      </w:txbxContent>
                    </v:textbox>
                  </v:shape>
                  <v:rect id="Rectangle 8" o:spid="_x0000_s1097" style="position:absolute;left:4351;top:56303;width:13030;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">
                    <v:textbox>
                      <w:txbxContent>
                        <w:p w14:paraId="41E37E7B" w14:textId="77777777" w:rsidR="00DA09D4" w:rsidRDefault="00DA09D4" w:rsidP="00DA09D4">
                          <w:pPr>
                            <w:pStyle w:val="af3"/>
                            <w:spacing w:before="0" w:beforeAutospacing="0" w:after="0" w:afterAutospacing="0" w:line="276" w:lineRule="auto"/>
                            <w:jc w:val="center"/>
                          </w:pPr>
                          <w:r>
                            <w:rPr>
                              <w:rFonts w:eastAsia="Calibri"/>
                              <w:lang w:val="uk-UA"/>
                            </w:rPr>
                            <w:t xml:space="preserve">Помірні   </w:t>
                          </w:r>
                        </w:p>
                      </w:txbxContent>
                    </v:textbox>
                  </v:rect>
                  <v:rect id="Rectangle 6" o:spid="_x0000_s1098" style="position:absolute;left:18703;top:37260;width:13049;height:4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">
                    <v:textbox>
                      <w:txbxContent>
                        <w:p w14:paraId="4C2B1858" w14:textId="77777777" w:rsidR="00DA09D4" w:rsidRDefault="00DA09D4" w:rsidP="00DA09D4">
                          <w:pPr>
                            <w:pStyle w:val="af3"/>
                            <w:spacing w:before="0" w:beforeAutospacing="0" w:after="0" w:afterAutospacing="0"/>
                            <w:jc w:val="center"/>
                          </w:pPr>
                          <w:r>
                            <w:rPr>
                              <w:rFonts w:eastAsia="Calibri"/>
                              <w:i/>
                              <w:iCs/>
                              <w:lang w:val="uk-UA"/>
                            </w:rPr>
                            <w:t xml:space="preserve">За характером впливу    </w:t>
                          </w:r>
                        </w:p>
                      </w:txbxContent>
                    </v:textbox>
                  </v:rect>
                  <v:rect id="Rectangle 8" o:spid="_x0000_s1099" style="position:absolute;left:18716;top:43591;width:1304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">
                    <v:textbox>
                      <w:txbxContent>
                        <w:p w14:paraId="558DEA81" w14:textId="77777777" w:rsidR="00DA09D4" w:rsidRDefault="00DA09D4" w:rsidP="00DA09D4">
                          <w:pPr>
                            <w:pStyle w:val="af3"/>
                            <w:spacing w:before="0" w:beforeAutospacing="0" w:after="0" w:afterAutospacing="0" w:line="276" w:lineRule="auto"/>
                            <w:jc w:val="center"/>
                          </w:pPr>
                          <w:r>
                            <w:rPr>
                              <w:rFonts w:eastAsia="Calibri"/>
                              <w:lang w:val="uk-UA"/>
                            </w:rPr>
                            <w:t xml:space="preserve">Стимулюючі </w:t>
                          </w:r>
                        </w:p>
                        <w:p w14:paraId="406A2889" w14:textId="77777777" w:rsidR="00DA09D4" w:rsidRDefault="00DA09D4" w:rsidP="00DA09D4">
                          <w:pPr>
                            <w:pStyle w:val="af3"/>
                            <w:spacing w:before="0" w:beforeAutospacing="0" w:after="0" w:afterAutospacing="0" w:line="276" w:lineRule="auto"/>
                            <w:jc w:val="center"/>
                          </w:pPr>
                          <w:r>
                            <w:rPr>
                              <w:rFonts w:eastAsia="Calibri"/>
                              <w:lang w:val="uk-UA"/>
                            </w:rPr>
                            <w:t> </w:t>
                          </w:r>
                        </w:p>
                      </w:txbxContent>
                    </v:textbox>
                  </v:rect>
                  <v:rect id="Rectangle 8" o:spid="_x0000_s1100" style="position:absolute;left:18716;top:47871;width:13036;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">
                    <v:textbox>
                      <w:txbxContent>
                        <w:p w14:paraId="357A981F" w14:textId="77777777" w:rsidR="00DA09D4" w:rsidRDefault="00DA09D4" w:rsidP="00DA09D4">
                          <w:pPr>
                            <w:pStyle w:val="af3"/>
                            <w:spacing w:before="0" w:beforeAutospacing="0" w:after="0" w:afterAutospacing="0" w:line="276" w:lineRule="auto"/>
                            <w:jc w:val="center"/>
                          </w:pPr>
                          <w:r>
                            <w:rPr>
                              <w:rFonts w:eastAsia="Calibri"/>
                              <w:lang w:val="uk-UA"/>
                            </w:rPr>
                            <w:t xml:space="preserve">Стримуючі   </w:t>
                          </w:r>
                        </w:p>
                      </w:txbxContent>
                    </v:textbox>
                  </v:rect>
                  <v:rect id="Rectangle 8" o:spid="_x0000_s1101" style="position:absolute;left:18722;top:52125;width:13030;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">
                    <v:textbox>
                      <w:txbxContent>
                        <w:p w14:paraId="6EA2CA6E" w14:textId="77777777" w:rsidR="00DA09D4" w:rsidRDefault="00DA09D4" w:rsidP="00DA09D4">
                          <w:pPr>
                            <w:pStyle w:val="af3"/>
                            <w:spacing w:before="0" w:beforeAutospacing="0" w:after="0" w:afterAutospacing="0" w:line="276" w:lineRule="auto"/>
                            <w:jc w:val="center"/>
                          </w:pPr>
                          <w:r>
                            <w:rPr>
                              <w:rFonts w:eastAsia="Calibri"/>
                              <w:lang w:val="uk-UA"/>
                            </w:rPr>
                            <w:t xml:space="preserve">Позитивні  </w:t>
                          </w:r>
                        </w:p>
                      </w:txbxContent>
                    </v:textbox>
                  </v:rect>
                  <v:shape id="Стрелка вниз 59" o:spid="_x0000_s1102" type="#_x0000_t67" style="position:absolute;left:24761;top:41978;width:1143;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" adj="13855" strokeweight=".25pt">
                    <v:textbox>
                      <w:txbxContent>
                        <w:p w14:paraId="13723911"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60" o:spid="_x0000_s1103" type="#_x0000_t67" style="position:absolute;left:24767;top:46493;width:1137;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" adj="13898" strokeweight=".25pt">
                    <v:textbox>
                      <w:txbxContent>
                        <w:p w14:paraId="533AB76D"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61" o:spid="_x0000_s1104" type="#_x0000_t67" style="position:absolute;left:24761;top:50658;width:1073;height:1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" adj="13524" strokeweight=".25pt">
                    <v:textbox>
                      <w:txbxContent>
                        <w:p w14:paraId="045C6292" w14:textId="77777777" w:rsidR="00DA09D4" w:rsidRDefault="00DA09D4" w:rsidP="00DA09D4">
                          <w:pPr>
                            <w:pStyle w:val="af3"/>
                            <w:spacing w:before="0" w:beforeAutospacing="0" w:after="200" w:afterAutospacing="0" w:line="276" w:lineRule="auto"/>
                          </w:pPr>
                          <w:r>
                            <w:rPr>
                              <w:sz w:val="22"/>
                              <w:szCs w:val="22"/>
                            </w:rPr>
                            <w:t> </w:t>
                          </w:r>
                        </w:p>
                      </w:txbxContent>
                    </v:textbox>
                  </v:shape>
                  <v:rect id="Rectangle 8" o:spid="_x0000_s1105" style="position:absolute;left:18754;top:56373;width:13024;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">
                    <v:textbox>
                      <w:txbxContent>
                        <w:p w14:paraId="5860060E" w14:textId="77777777" w:rsidR="00DA09D4" w:rsidRDefault="00DA09D4" w:rsidP="00DA09D4">
                          <w:pPr>
                            <w:pStyle w:val="af3"/>
                            <w:spacing w:before="0" w:beforeAutospacing="0" w:after="0" w:afterAutospacing="0" w:line="276" w:lineRule="auto"/>
                            <w:jc w:val="center"/>
                          </w:pPr>
                          <w:r>
                            <w:rPr>
                              <w:rFonts w:eastAsia="Calibri"/>
                              <w:lang w:val="uk-UA"/>
                            </w:rPr>
                            <w:t xml:space="preserve">Негативні    </w:t>
                          </w:r>
                        </w:p>
                      </w:txbxContent>
                    </v:textbox>
                  </v:rect>
                  <v:rect id="Rectangle 6" o:spid="_x0000_s1106" style="position:absolute;left:33021;top:37313;width:13043;height:4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">
                    <v:textbox>
                      <w:txbxContent>
                        <w:p w14:paraId="6996732E" w14:textId="77777777" w:rsidR="00DA09D4" w:rsidRDefault="00DA09D4" w:rsidP="00DA09D4">
                          <w:pPr>
                            <w:pStyle w:val="af3"/>
                            <w:spacing w:before="0" w:beforeAutospacing="0" w:after="0" w:afterAutospacing="0"/>
                            <w:jc w:val="center"/>
                          </w:pPr>
                          <w:r>
                            <w:rPr>
                              <w:rFonts w:eastAsia="Calibri"/>
                              <w:i/>
                              <w:iCs/>
                              <w:lang w:val="uk-UA"/>
                            </w:rPr>
                            <w:t xml:space="preserve">За сферою походження     </w:t>
                          </w:r>
                        </w:p>
                      </w:txbxContent>
                    </v:textbox>
                  </v:rect>
                  <v:rect id="Rectangle 8" o:spid="_x0000_s1107" style="position:absolute;left:33034;top:43644;width:13036;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">
                    <v:textbox>
                      <w:txbxContent>
                        <w:p w14:paraId="2B630C07" w14:textId="77777777" w:rsidR="00DA09D4" w:rsidRDefault="00DA09D4" w:rsidP="00DA09D4">
                          <w:pPr>
                            <w:pStyle w:val="af3"/>
                            <w:spacing w:before="0" w:beforeAutospacing="0" w:after="0" w:afterAutospacing="0" w:line="276" w:lineRule="auto"/>
                            <w:jc w:val="center"/>
                          </w:pPr>
                          <w:r>
                            <w:rPr>
                              <w:rFonts w:eastAsia="Calibri"/>
                              <w:lang w:val="uk-UA"/>
                            </w:rPr>
                            <w:t xml:space="preserve">Економічні </w:t>
                          </w:r>
                        </w:p>
                        <w:p w14:paraId="11D1325A" w14:textId="77777777" w:rsidR="00DA09D4" w:rsidRDefault="00DA09D4" w:rsidP="00DA09D4">
                          <w:pPr>
                            <w:pStyle w:val="af3"/>
                            <w:spacing w:before="0" w:beforeAutospacing="0" w:after="0" w:afterAutospacing="0" w:line="276" w:lineRule="auto"/>
                            <w:jc w:val="center"/>
                          </w:pPr>
                          <w:r>
                            <w:rPr>
                              <w:rFonts w:eastAsia="Calibri"/>
                              <w:lang w:val="uk-UA"/>
                            </w:rPr>
                            <w:t> </w:t>
                          </w:r>
                        </w:p>
                      </w:txbxContent>
                    </v:textbox>
                  </v:rect>
                  <v:rect id="Rectangle 8" o:spid="_x0000_s1108" style="position:absolute;left:33034;top:47924;width:13030;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">
                    <v:textbox>
                      <w:txbxContent>
                        <w:p w14:paraId="13658138" w14:textId="77777777" w:rsidR="00DA09D4" w:rsidRDefault="00DA09D4" w:rsidP="00DA09D4">
                          <w:pPr>
                            <w:pStyle w:val="af3"/>
                            <w:spacing w:before="0" w:beforeAutospacing="0" w:after="0" w:afterAutospacing="0" w:line="276" w:lineRule="auto"/>
                            <w:jc w:val="center"/>
                          </w:pPr>
                          <w:r>
                            <w:rPr>
                              <w:rFonts w:eastAsia="Calibri"/>
                              <w:lang w:val="uk-UA"/>
                            </w:rPr>
                            <w:t xml:space="preserve">Соціальні   </w:t>
                          </w:r>
                        </w:p>
                      </w:txbxContent>
                    </v:textbox>
                  </v:rect>
                  <v:rect id="Rectangle 8" o:spid="_x0000_s1109" style="position:absolute;left:33040;top:52179;width:13024;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">
                    <v:textbox>
                      <w:txbxContent>
                        <w:p w14:paraId="00ACE5BF" w14:textId="77777777" w:rsidR="00DA09D4" w:rsidRDefault="00DA09D4" w:rsidP="00DA09D4">
                          <w:pPr>
                            <w:pStyle w:val="af3"/>
                            <w:spacing w:before="0" w:beforeAutospacing="0" w:after="0" w:afterAutospacing="0" w:line="276" w:lineRule="auto"/>
                            <w:jc w:val="center"/>
                          </w:pPr>
                          <w:r>
                            <w:rPr>
                              <w:rFonts w:eastAsia="Calibri"/>
                              <w:lang w:val="uk-UA"/>
                            </w:rPr>
                            <w:t xml:space="preserve">Екологічні   </w:t>
                          </w:r>
                        </w:p>
                      </w:txbxContent>
                    </v:textbox>
                  </v:rect>
                  <v:shape id="Стрелка вниз 67" o:spid="_x0000_s1110" type="#_x0000_t67" style="position:absolute;left:39079;top:42031;width:1136;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" adj="13898" strokeweight=".25pt">
                    <v:textbox>
                      <w:txbxContent>
                        <w:p w14:paraId="20C382C4"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68" o:spid="_x0000_s1111" type="#_x0000_t67" style="position:absolute;left:39085;top:46546;width:1130;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" adj="13941" strokeweight=".25pt">
                    <v:textbox>
                      <w:txbxContent>
                        <w:p w14:paraId="48CB2977"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69" o:spid="_x0000_s1112" type="#_x0000_t67" style="position:absolute;left:39079;top:50712;width:1067;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" adj="13572" strokeweight=".25pt">
                    <v:textbox>
                      <w:txbxContent>
                        <w:p w14:paraId="3E1E41F0" w14:textId="77777777" w:rsidR="00DA09D4" w:rsidRDefault="00DA09D4" w:rsidP="00DA09D4">
                          <w:pPr>
                            <w:pStyle w:val="af3"/>
                            <w:spacing w:before="0" w:beforeAutospacing="0" w:after="200" w:afterAutospacing="0" w:line="276" w:lineRule="auto"/>
                          </w:pPr>
                          <w:r>
                            <w:rPr>
                              <w:sz w:val="22"/>
                              <w:szCs w:val="22"/>
                            </w:rPr>
                            <w:t> </w:t>
                          </w:r>
                        </w:p>
                      </w:txbxContent>
                    </v:textbox>
                  </v:shape>
                  <v:rect id="Rectangle 8" o:spid="_x0000_s1113" style="position:absolute;left:33072;top:56427;width:13017;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">
                    <v:textbox>
                      <w:txbxContent>
                        <w:p w14:paraId="559953B2" w14:textId="77777777" w:rsidR="00DA09D4" w:rsidRDefault="00DA09D4" w:rsidP="00DA09D4">
                          <w:pPr>
                            <w:pStyle w:val="af3"/>
                            <w:spacing w:before="0" w:beforeAutospacing="0" w:after="0" w:afterAutospacing="0" w:line="276" w:lineRule="auto"/>
                            <w:jc w:val="center"/>
                          </w:pPr>
                          <w:r>
                            <w:rPr>
                              <w:rFonts w:eastAsia="Calibri"/>
                              <w:lang w:val="uk-UA"/>
                            </w:rPr>
                            <w:t xml:space="preserve">Політичні  </w:t>
                          </w:r>
                        </w:p>
                      </w:txbxContent>
                    </v:textbox>
                  </v:rect>
                  <v:rect id="Rectangle 6" o:spid="_x0000_s1114" style="position:absolute;left:47479;top:37313;width:13995;height:4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">
                    <v:textbox>
                      <w:txbxContent>
                        <w:p w14:paraId="2E3F1A8D" w14:textId="77777777" w:rsidR="00DA09D4" w:rsidRDefault="00DA09D4" w:rsidP="00DA09D4">
                          <w:pPr>
                            <w:pStyle w:val="af3"/>
                            <w:spacing w:before="0" w:beforeAutospacing="0" w:after="0" w:afterAutospacing="0"/>
                            <w:jc w:val="center"/>
                          </w:pPr>
                          <w:r>
                            <w:rPr>
                              <w:rFonts w:eastAsia="Calibri"/>
                              <w:i/>
                              <w:iCs/>
                              <w:lang w:val="uk-UA"/>
                            </w:rPr>
                            <w:t xml:space="preserve">За впливом на ресурс      </w:t>
                          </w:r>
                        </w:p>
                      </w:txbxContent>
                    </v:textbox>
                  </v:rect>
                  <v:rect id="Rectangle 8" o:spid="_x0000_s1115" style="position:absolute;left:46954;top:43520;width:14518;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">
                    <v:textbox>
                      <w:txbxContent>
                        <w:p w14:paraId="492E011C" w14:textId="77777777" w:rsidR="00DA09D4" w:rsidRDefault="00DA09D4" w:rsidP="00DA09D4">
                          <w:pPr>
                            <w:pStyle w:val="af3"/>
                            <w:spacing w:before="0" w:beforeAutospacing="0" w:after="0" w:afterAutospacing="0" w:line="276" w:lineRule="auto"/>
                            <w:jc w:val="center"/>
                          </w:pPr>
                          <w:r>
                            <w:rPr>
                              <w:rFonts w:eastAsia="Calibri"/>
                              <w:lang w:val="uk-UA"/>
                            </w:rPr>
                            <w:t xml:space="preserve">Інтелектуальні </w:t>
                          </w:r>
                        </w:p>
                        <w:p w14:paraId="04ED778D" w14:textId="77777777" w:rsidR="00DA09D4" w:rsidRDefault="00DA09D4" w:rsidP="00DA09D4">
                          <w:pPr>
                            <w:pStyle w:val="af3"/>
                            <w:spacing w:before="0" w:beforeAutospacing="0" w:after="0" w:afterAutospacing="0" w:line="276" w:lineRule="auto"/>
                            <w:jc w:val="center"/>
                          </w:pPr>
                          <w:r>
                            <w:rPr>
                              <w:rFonts w:eastAsia="Calibri"/>
                              <w:lang w:val="uk-UA"/>
                            </w:rPr>
                            <w:t> </w:t>
                          </w:r>
                        </w:p>
                      </w:txbxContent>
                    </v:textbox>
                  </v:rect>
                  <v:rect id="Rectangle 8" o:spid="_x0000_s1116" style="position:absolute;left:46954;top:47800;width:14516;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">
                    <v:textbox>
                      <w:txbxContent>
                        <w:p w14:paraId="745C7604" w14:textId="77777777" w:rsidR="00DA09D4" w:rsidRDefault="00DA09D4" w:rsidP="00DA09D4">
                          <w:pPr>
                            <w:pStyle w:val="af3"/>
                            <w:spacing w:before="0" w:beforeAutospacing="0" w:after="0" w:afterAutospacing="0" w:line="276" w:lineRule="auto"/>
                            <w:jc w:val="center"/>
                          </w:pPr>
                          <w:r>
                            <w:rPr>
                              <w:rFonts w:eastAsia="Calibri"/>
                              <w:lang w:val="uk-UA"/>
                            </w:rPr>
                            <w:t xml:space="preserve">Технологічні   </w:t>
                          </w:r>
                        </w:p>
                      </w:txbxContent>
                    </v:textbox>
                  </v:rect>
                  <v:rect id="Rectangle 8" o:spid="_x0000_s1117" style="position:absolute;left:46960;top:52055;width:14507;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">
                    <v:textbox>
                      <w:txbxContent>
                        <w:p w14:paraId="1B2A74E2" w14:textId="77777777" w:rsidR="00DA09D4" w:rsidRDefault="00DA09D4" w:rsidP="00DA09D4">
                          <w:pPr>
                            <w:pStyle w:val="af3"/>
                            <w:spacing w:before="0" w:beforeAutospacing="0" w:after="0" w:afterAutospacing="0" w:line="276" w:lineRule="auto"/>
                            <w:jc w:val="center"/>
                          </w:pPr>
                          <w:r>
                            <w:rPr>
                              <w:rFonts w:eastAsia="Calibri"/>
                              <w:lang w:val="uk-UA"/>
                            </w:rPr>
                            <w:t xml:space="preserve">Фінансові    </w:t>
                          </w:r>
                        </w:p>
                      </w:txbxContent>
                    </v:textbox>
                  </v:rect>
                  <v:shape id="Стрелка вниз 75" o:spid="_x0000_s1118" type="#_x0000_t67" style="position:absolute;left:53001;top:41908;width:1130;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" adj="13123" strokeweight=".25pt">
                    <v:textbox>
                      <w:txbxContent>
                        <w:p w14:paraId="212A2B49"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76" o:spid="_x0000_s1119" type="#_x0000_t67" style="position:absolute;left:53007;top:46423;width:1124;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" adj="13984" strokeweight=".25pt">
                    <v:textbox>
                      <w:txbxContent>
                        <w:p w14:paraId="3AA72AD4"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77" o:spid="_x0000_s1120" type="#_x0000_t67" style="position:absolute;left:53001;top:50588;width:1060;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" adj="13619" strokeweight=".25pt">
                    <v:textbox>
                      <w:txbxContent>
                        <w:p w14:paraId="668C2991" w14:textId="77777777" w:rsidR="00DA09D4" w:rsidRDefault="00DA09D4" w:rsidP="00DA09D4">
                          <w:pPr>
                            <w:pStyle w:val="af3"/>
                            <w:spacing w:before="0" w:beforeAutospacing="0" w:after="200" w:afterAutospacing="0" w:line="276" w:lineRule="auto"/>
                          </w:pPr>
                          <w:r>
                            <w:rPr>
                              <w:sz w:val="22"/>
                              <w:szCs w:val="22"/>
                            </w:rPr>
                            <w:t> </w:t>
                          </w:r>
                        </w:p>
                      </w:txbxContent>
                    </v:textbox>
                  </v:shape>
                  <v:rect id="Rectangle 8" o:spid="_x0000_s1121" style="position:absolute;left:46992;top:56303;width:14473;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">
                    <v:textbox>
                      <w:txbxContent>
                        <w:p w14:paraId="2F6C5DF1" w14:textId="77777777" w:rsidR="00DA09D4" w:rsidRDefault="00DA09D4" w:rsidP="00DA09D4">
                          <w:pPr>
                            <w:pStyle w:val="af3"/>
                            <w:spacing w:before="0" w:beforeAutospacing="0" w:after="0" w:afterAutospacing="0" w:line="276" w:lineRule="auto"/>
                            <w:jc w:val="center"/>
                          </w:pPr>
                          <w:r>
                            <w:rPr>
                              <w:rFonts w:eastAsia="Calibri"/>
                              <w:lang w:val="uk-UA"/>
                            </w:rPr>
                            <w:t xml:space="preserve">Інформаційні  </w:t>
                          </w:r>
                        </w:p>
                      </w:txbxContent>
                    </v:textbox>
                  </v:rect>
                  <v:rect id="Rectangle 6" o:spid="_x0000_s1122" style="position:absolute;left:47481;top:17591;width:14002;height:4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">
                    <v:textbox>
                      <w:txbxContent>
                        <w:p w14:paraId="610E2555" w14:textId="77777777" w:rsidR="00DA09D4" w:rsidRDefault="00DA09D4" w:rsidP="00DA09D4">
                          <w:pPr>
                            <w:pStyle w:val="af3"/>
                            <w:spacing w:before="0" w:beforeAutospacing="0" w:after="0" w:afterAutospacing="0"/>
                            <w:jc w:val="center"/>
                          </w:pPr>
                          <w:r w:rsidRPr="008209BA">
                            <w:rPr>
                              <w:rFonts w:eastAsia="Calibri"/>
                              <w:i/>
                              <w:iCs/>
                              <w:lang w:val="uk-UA"/>
                            </w:rPr>
                            <w:t>За змістом</w:t>
                          </w:r>
                          <w:r>
                            <w:rPr>
                              <w:rFonts w:eastAsia="Calibri"/>
                              <w:i/>
                              <w:iCs/>
                              <w:lang w:val="uk-UA"/>
                            </w:rPr>
                            <w:t xml:space="preserve">     </w:t>
                          </w:r>
                        </w:p>
                      </w:txbxContent>
                    </v:textbox>
                  </v:rect>
                  <v:rect id="Rectangle 8" o:spid="_x0000_s1123" style="position:absolute;left:47493;top:23781;width:1398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">
                    <v:textbox>
                      <w:txbxContent>
                        <w:p w14:paraId="04B2FB03" w14:textId="77777777" w:rsidR="00DA09D4" w:rsidRDefault="00DA09D4" w:rsidP="00DA09D4">
                          <w:pPr>
                            <w:pStyle w:val="af3"/>
                            <w:spacing w:before="0" w:beforeAutospacing="0" w:after="0" w:afterAutospacing="0" w:line="276" w:lineRule="auto"/>
                            <w:jc w:val="center"/>
                          </w:pPr>
                          <w:r>
                            <w:rPr>
                              <w:rFonts w:eastAsia="Calibri"/>
                              <w:lang w:val="uk-UA"/>
                            </w:rPr>
                            <w:t xml:space="preserve">Структурні </w:t>
                          </w:r>
                        </w:p>
                        <w:p w14:paraId="615463F3" w14:textId="77777777" w:rsidR="00DA09D4" w:rsidRDefault="00DA09D4" w:rsidP="00DA09D4">
                          <w:pPr>
                            <w:pStyle w:val="af3"/>
                            <w:spacing w:before="0" w:beforeAutospacing="0" w:after="0" w:afterAutospacing="0" w:line="276" w:lineRule="auto"/>
                            <w:jc w:val="center"/>
                          </w:pPr>
                          <w:r>
                            <w:rPr>
                              <w:rFonts w:eastAsia="Calibri"/>
                              <w:lang w:val="uk-UA"/>
                            </w:rPr>
                            <w:t> </w:t>
                          </w:r>
                        </w:p>
                      </w:txbxContent>
                    </v:textbox>
                  </v:rect>
                  <v:rect id="Rectangle 8" o:spid="_x0000_s1124" style="position:absolute;left:47500;top:28061;width:13995;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">
                    <v:textbox>
                      <w:txbxContent>
                        <w:p w14:paraId="653633BA" w14:textId="77777777" w:rsidR="00DA09D4" w:rsidRDefault="00DA09D4" w:rsidP="00DA09D4">
                          <w:pPr>
                            <w:pStyle w:val="af3"/>
                            <w:spacing w:before="0" w:beforeAutospacing="0" w:after="0" w:afterAutospacing="0" w:line="276" w:lineRule="auto"/>
                            <w:jc w:val="center"/>
                          </w:pPr>
                          <w:r>
                            <w:rPr>
                              <w:rFonts w:eastAsia="Calibri"/>
                              <w:lang w:val="uk-UA"/>
                            </w:rPr>
                            <w:t xml:space="preserve">Функціональні   </w:t>
                          </w:r>
                        </w:p>
                      </w:txbxContent>
                    </v:textbox>
                  </v:rect>
                  <v:rect id="Rectangle 8" o:spid="_x0000_s1125" style="position:absolute;left:47506;top:32309;width:13989;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">
                    <v:textbox>
                      <w:txbxContent>
                        <w:p w14:paraId="0FDFE7CC" w14:textId="77777777" w:rsidR="00DA09D4" w:rsidRDefault="00DA09D4" w:rsidP="00DA09D4">
                          <w:pPr>
                            <w:pStyle w:val="af3"/>
                            <w:spacing w:before="0" w:beforeAutospacing="0" w:after="0" w:afterAutospacing="0" w:line="276" w:lineRule="auto"/>
                            <w:jc w:val="center"/>
                          </w:pPr>
                          <w:r>
                            <w:rPr>
                              <w:rFonts w:eastAsia="Calibri"/>
                              <w:lang w:val="uk-UA"/>
                            </w:rPr>
                            <w:t xml:space="preserve">Варіативні   </w:t>
                          </w:r>
                        </w:p>
                      </w:txbxContent>
                    </v:textbox>
                  </v:rect>
                  <v:shape id="Стрелка вниз 83" o:spid="_x0000_s1126" type="#_x0000_t67" style="position:absolute;left:53996;top:22162;width:1143;height:1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" adj="13855" strokeweight=".25pt">
                    <v:textbox>
                      <w:txbxContent>
                        <w:p w14:paraId="05C6A145"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84" o:spid="_x0000_s1127" type="#_x0000_t67" style="position:absolute;left:53996;top:26702;width:1143;height: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" adj="12998" strokeweight=".25pt">
                    <v:textbox>
                      <w:txbxContent>
                        <w:p w14:paraId="28C288B5"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85" o:spid="_x0000_s1128" type="#_x0000_t67" style="position:absolute;left:53990;top:30862;width:1143;height:15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" adj="13855" strokeweight=".25pt">
                    <v:textbox>
                      <w:txbxContent>
                        <w:p w14:paraId="7C1D7468"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90" o:spid="_x0000_s1129" type="#_x0000_t67" style="position:absolute;left:10361;top:54874;width:1073;height:1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" adj="13488" strokeweight=".25pt">
                    <v:textbox>
                      <w:txbxContent>
                        <w:p w14:paraId="726AF3CA"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91" o:spid="_x0000_s1130" type="#_x0000_t67" style="position:absolute;left:24767;top:54997;width:1073;height:1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" adj="13488" strokeweight=".25pt">
                    <v:textbox>
                      <w:txbxContent>
                        <w:p w14:paraId="7B79AAB1"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92" o:spid="_x0000_s1131" type="#_x0000_t67" style="position:absolute;left:38881;top:55074;width:1074;height:14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" adj="13488" strokeweight=".25pt">
                    <v:textbox>
                      <w:txbxContent>
                        <w:p w14:paraId="6F82848A" w14:textId="77777777" w:rsidR="00DA09D4" w:rsidRDefault="00DA09D4" w:rsidP="00DA09D4">
                          <w:pPr>
                            <w:pStyle w:val="af3"/>
                            <w:spacing w:before="0" w:beforeAutospacing="0" w:after="200" w:afterAutospacing="0" w:line="276" w:lineRule="auto"/>
                          </w:pPr>
                          <w:r>
                            <w:rPr>
                              <w:sz w:val="22"/>
                              <w:szCs w:val="22"/>
                            </w:rPr>
                            <w:t> </w:t>
                          </w:r>
                        </w:p>
                      </w:txbxContent>
                    </v:textbox>
                  </v:shape>
                  <v:shape id="Стрелка вниз 93" o:spid="_x0000_s1132" type="#_x0000_t67" style="position:absolute;left:53056;top:54874;width:1073;height:1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" adj="13488" strokeweight=".25pt">
                    <v:textbox>
                      <w:txbxContent>
                        <w:p w14:paraId="58404FC8" w14:textId="77777777" w:rsidR="00DA09D4" w:rsidRDefault="00DA09D4" w:rsidP="00DA09D4">
                          <w:pPr>
                            <w:pStyle w:val="af3"/>
                            <w:spacing w:before="0" w:beforeAutospacing="0" w:after="200" w:afterAutospacing="0" w:line="276" w:lineRule="auto"/>
                          </w:pPr>
                          <w:r>
                            <w:rPr>
                              <w:sz w:val="22"/>
                              <w:szCs w:val="22"/>
                            </w:rPr>
                            <w:t> </w:t>
                          </w:r>
                        </w:p>
                      </w:txbxContent>
                    </v:textbox>
                  </v:shape>
                  <v:shape id="Соединительная линия уступом 94" o:spid="_x0000_s1133" type="#_x0000_t34" style="position:absolute;left:18328;top:5854;width:4254;height:1920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">
                    <v:stroke endarrow="open"/>
                  </v:shape>
                  <v:shape id="Соединительная линия уступом 99" o:spid="_x0000_s1134" type="#_x0000_t34" style="position:absolute;left:32870;top:10518;width:4254;height:987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">
                    <v:stroke endarrow="open"/>
                  </v:shape>
                  <v:shape id="Соединительная линия уступом 102" o:spid="_x0000_s1135" type="#_x0000_t33" style="position:absolute;left:39953;top:15456;width:14529;height:213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">
                    <v:stroke endarrow="open"/>
                  </v:shape>
                  <v:shape id="Соединительная линия уступом 103" o:spid="_x0000_s1136" type="#_x0000_t33" style="position:absolute;left:25133;top:15456;width:4924;height:2135;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">
                    <v:stroke endarrow="open"/>
                  </v:shape>
                  <v:line id="Прямая соединительная линия 104" o:spid="_x0000_s1137" style="position:absolute;visibility:visible;mso-wrap-style:square" from="17876,15456" to="17958,35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"/>
                  <v:line id="Прямая соединительная линия 105" o:spid="_x0000_s1138" style="position:absolute;visibility:visible;mso-wrap-style:square" from="47421,15456" to="47421,35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WN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jB5TuHvTDwCcvELAAD//wMAUEsBAi0AFAAGAAgAAAAhANvh9svuAAAAhQEAABMAAAAAAAAA&#10;AAAAAAAAAAAAAFtDb250ZW50X1R5cGVzXS54bWxQSwECLQAUAAYACAAAACEAWvQsW78AAAAVAQAA&#10;CwAAAAAAAAAAAAAAAAAfAQAAX3JlbHMvLnJlbHNQSwECLQAUAAYACAAAACEAOxPljcYAAADcAAAA&#10;DwAAAAAAAAAAAAAAAAAHAgAAZHJzL2Rvd25yZXYueG1sUEsFBgAAAAADAAMAtwAAAPoCAAAAAA==&#10;"/>
                  <v:shape id="Соединительная линия уступом 106" o:spid="_x0000_s1139" type="#_x0000_t33" style="position:absolute;left:10831;top:35967;width:7126;height:1225;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">
                    <v:stroke endarrow="open"/>
                  </v:shape>
                  <v:shape id="Соединительная линия уступом 107" o:spid="_x0000_s1140" type="#_x0000_t33" style="position:absolute;left:17875;top:35968;width:7353;height:129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">
                    <v:stroke endarrow="open"/>
                  </v:shape>
                  <v:shape id="Соединительная линия уступом 108" o:spid="_x0000_s1141" type="#_x0000_t33" style="position:absolute;left:25132;top:35968;width:14410;height:134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">
                    <v:stroke endarrow="open"/>
                  </v:shape>
                  <v:shape id="Соединительная линия уступом 109" o:spid="_x0000_s1142" type="#_x0000_t33" style="position:absolute;left:39541;top:35968;width:14936;height:134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">
                    <v:stroke endarrow="open"/>
                  </v:shape>
                </v:group>
                <w10:anchorlock/>
              </v:group>
            </w:pict>
          </mc:Fallback>
        </mc:AlternateContent>
      </w:r>
      <w:r>
        <w:rPr>
          <w:sz w:val="28"/>
          <w:szCs w:val="28"/>
        </w:rPr>
        <w:t xml:space="preserve"> </w:t>
      </w:r>
      <w:r>
        <w:rPr>
          <w:sz w:val="28"/>
          <w:szCs w:val="28"/>
        </w:rPr>
        <w:tab/>
      </w:r>
      <w:r w:rsidRPr="00524A86">
        <w:rPr>
          <w:sz w:val="28"/>
          <w:szCs w:val="28"/>
        </w:rPr>
        <w:t xml:space="preserve">Рис. </w:t>
      </w:r>
      <w:r>
        <w:rPr>
          <w:sz w:val="28"/>
          <w:szCs w:val="28"/>
        </w:rPr>
        <w:t>2</w:t>
      </w:r>
      <w:r w:rsidRPr="00524A86">
        <w:rPr>
          <w:sz w:val="28"/>
          <w:szCs w:val="28"/>
        </w:rPr>
        <w:t>.</w:t>
      </w:r>
      <w:r>
        <w:rPr>
          <w:sz w:val="28"/>
          <w:szCs w:val="28"/>
        </w:rPr>
        <w:t>3</w:t>
      </w:r>
      <w:r w:rsidRPr="00524A86">
        <w:rPr>
          <w:sz w:val="28"/>
          <w:szCs w:val="28"/>
        </w:rPr>
        <w:t>.  Класифікація</w:t>
      </w:r>
      <w:r>
        <w:rPr>
          <w:sz w:val="28"/>
          <w:szCs w:val="28"/>
        </w:rPr>
        <w:t xml:space="preserve"> факторів</w:t>
      </w:r>
      <w:r w:rsidRPr="00524A86">
        <w:rPr>
          <w:sz w:val="28"/>
          <w:szCs w:val="28"/>
        </w:rPr>
        <w:t xml:space="preserve"> конкурентоспроможності </w:t>
      </w:r>
      <w:r w:rsidRPr="005E7824">
        <w:rPr>
          <w:sz w:val="28"/>
          <w:szCs w:val="28"/>
        </w:rPr>
        <w:t>на ПАТ «Професіонал»</w:t>
      </w:r>
      <w:r w:rsidRPr="00524A86">
        <w:rPr>
          <w:sz w:val="28"/>
          <w:szCs w:val="28"/>
        </w:rPr>
        <w:t xml:space="preserve">  </w:t>
      </w:r>
      <w:r w:rsidRPr="00DA09D4">
        <w:rPr>
          <w:sz w:val="28"/>
          <w:szCs w:val="28"/>
          <w:lang w:val="ru-RU"/>
        </w:rPr>
        <w:t>[23]</w:t>
      </w:r>
    </w:p>
    <w:p w14:paraId="230E6555" w14:textId="6F3CA526" w:rsidR="00DA09D4" w:rsidRPr="00DA09D4" w:rsidRDefault="00DA09D4" w:rsidP="00462602">
      <w:pPr>
        <w:pStyle w:val="affff3"/>
        <w:spacing w:line="360" w:lineRule="auto"/>
        <w:ind w:firstLine="709"/>
        <w:jc w:val="both"/>
        <w:rPr>
          <w:szCs w:val="28"/>
        </w:rPr>
      </w:pPr>
      <w:r w:rsidRPr="00DA09D4">
        <w:rPr>
          <w:szCs w:val="28"/>
        </w:rPr>
        <w:t>На рис</w:t>
      </w:r>
      <w:r w:rsidR="00462602">
        <w:rPr>
          <w:szCs w:val="28"/>
        </w:rPr>
        <w:t xml:space="preserve">. 2.3 </w:t>
      </w:r>
      <w:r w:rsidRPr="00DA09D4">
        <w:rPr>
          <w:szCs w:val="28"/>
        </w:rPr>
        <w:t>представлено класифікацію факторів конкурентоспроможності, що враховує як зовнішні (макро- і мезорівень), так і внутрішні (мікрорівень) джерела формування переваг. Основні групи факторів розподілені за такими ознаками:</w:t>
      </w:r>
      <w:r w:rsidR="00462602">
        <w:rPr>
          <w:szCs w:val="28"/>
        </w:rPr>
        <w:t xml:space="preserve"> з</w:t>
      </w:r>
      <w:r w:rsidRPr="00DA09D4">
        <w:rPr>
          <w:szCs w:val="28"/>
        </w:rPr>
        <w:t>а джерелом виникнення:</w:t>
      </w:r>
      <w:r w:rsidR="00462602">
        <w:rPr>
          <w:szCs w:val="28"/>
        </w:rPr>
        <w:t xml:space="preserve"> а) м</w:t>
      </w:r>
      <w:r w:rsidRPr="00DA09D4">
        <w:rPr>
          <w:szCs w:val="28"/>
        </w:rPr>
        <w:t>акрорівень – глобальні економічні умови, державна політика, міжнародна конкуренція;</w:t>
      </w:r>
      <w:r w:rsidR="00462602">
        <w:rPr>
          <w:szCs w:val="28"/>
        </w:rPr>
        <w:t xml:space="preserve"> м</w:t>
      </w:r>
      <w:r w:rsidRPr="00DA09D4">
        <w:rPr>
          <w:szCs w:val="28"/>
        </w:rPr>
        <w:t>езорівень – галузеві умови, місцева інфраструктура, професійне середовище;</w:t>
      </w:r>
      <w:r w:rsidR="00462602">
        <w:rPr>
          <w:szCs w:val="28"/>
        </w:rPr>
        <w:t xml:space="preserve"> м</w:t>
      </w:r>
      <w:r w:rsidRPr="00DA09D4">
        <w:rPr>
          <w:szCs w:val="28"/>
        </w:rPr>
        <w:t>ікрорівень – внутрішні ресурси, управлінські рішення, корпоративна стратегія</w:t>
      </w:r>
      <w:r w:rsidR="00462602">
        <w:rPr>
          <w:szCs w:val="28"/>
        </w:rPr>
        <w:t>; б) з</w:t>
      </w:r>
      <w:r w:rsidRPr="00DA09D4">
        <w:rPr>
          <w:szCs w:val="28"/>
        </w:rPr>
        <w:t xml:space="preserve">а </w:t>
      </w:r>
      <w:r w:rsidRPr="00DA09D4">
        <w:rPr>
          <w:szCs w:val="28"/>
        </w:rPr>
        <w:lastRenderedPageBreak/>
        <w:t>періодичністю:</w:t>
      </w:r>
      <w:r w:rsidR="00462602">
        <w:rPr>
          <w:szCs w:val="28"/>
        </w:rPr>
        <w:t xml:space="preserve"> п</w:t>
      </w:r>
      <w:r w:rsidRPr="00DA09D4">
        <w:rPr>
          <w:szCs w:val="28"/>
        </w:rPr>
        <w:t>ерманентні – діють постійно (наприклад, ринкова позиція, бренд, ресурси);</w:t>
      </w:r>
      <w:r w:rsidR="00462602">
        <w:rPr>
          <w:szCs w:val="28"/>
        </w:rPr>
        <w:t xml:space="preserve"> д</w:t>
      </w:r>
      <w:r w:rsidRPr="00DA09D4">
        <w:rPr>
          <w:szCs w:val="28"/>
        </w:rPr>
        <w:t>искретні – виникають у визначені періоди (наприклад, сезонні тренди, цикли попиту);</w:t>
      </w:r>
      <w:r w:rsidR="00462602">
        <w:rPr>
          <w:szCs w:val="28"/>
        </w:rPr>
        <w:t xml:space="preserve"> е</w:t>
      </w:r>
      <w:r w:rsidRPr="00DA09D4">
        <w:rPr>
          <w:szCs w:val="28"/>
        </w:rPr>
        <w:t>пізодичні – короткострокові, випадкові (форс-мажори, разові можливості або загрози)</w:t>
      </w:r>
      <w:r w:rsidR="00462602">
        <w:rPr>
          <w:szCs w:val="28"/>
        </w:rPr>
        <w:t>; в) з</w:t>
      </w:r>
      <w:r w:rsidRPr="00DA09D4">
        <w:rPr>
          <w:szCs w:val="28"/>
        </w:rPr>
        <w:t>а спрямованістю впливу:</w:t>
      </w:r>
      <w:r w:rsidR="00462602">
        <w:rPr>
          <w:szCs w:val="28"/>
        </w:rPr>
        <w:t xml:space="preserve"> у</w:t>
      </w:r>
      <w:r w:rsidRPr="00DA09D4">
        <w:rPr>
          <w:szCs w:val="28"/>
        </w:rPr>
        <w:t>правлінські – пов’язані з прийняттям рішень;</w:t>
      </w:r>
      <w:r w:rsidR="00462602">
        <w:rPr>
          <w:szCs w:val="28"/>
        </w:rPr>
        <w:t xml:space="preserve"> о</w:t>
      </w:r>
      <w:r w:rsidRPr="00DA09D4">
        <w:rPr>
          <w:szCs w:val="28"/>
        </w:rPr>
        <w:t>рганізаційні – стосуються структури, регламентів, взаємодій;</w:t>
      </w:r>
      <w:r w:rsidR="00462602">
        <w:rPr>
          <w:szCs w:val="28"/>
        </w:rPr>
        <w:t xml:space="preserve"> т</w:t>
      </w:r>
      <w:r w:rsidRPr="00DA09D4">
        <w:rPr>
          <w:szCs w:val="28"/>
        </w:rPr>
        <w:t>ехнічні – пов’язані з технологічним рівнем, інноваціями</w:t>
      </w:r>
      <w:r w:rsidR="00462602">
        <w:rPr>
          <w:szCs w:val="28"/>
        </w:rPr>
        <w:t>; г) з</w:t>
      </w:r>
      <w:r w:rsidRPr="00DA09D4">
        <w:rPr>
          <w:szCs w:val="28"/>
        </w:rPr>
        <w:t>а ступенем охоплення:</w:t>
      </w:r>
      <w:r w:rsidR="00462602">
        <w:rPr>
          <w:szCs w:val="28"/>
        </w:rPr>
        <w:t xml:space="preserve"> к</w:t>
      </w:r>
      <w:r w:rsidRPr="00DA09D4">
        <w:rPr>
          <w:szCs w:val="28"/>
        </w:rPr>
        <w:t>омплексні – мають масштабний системний вплив;</w:t>
      </w:r>
      <w:r w:rsidR="00462602">
        <w:rPr>
          <w:szCs w:val="28"/>
        </w:rPr>
        <w:t xml:space="preserve"> с</w:t>
      </w:r>
      <w:r w:rsidRPr="00DA09D4">
        <w:rPr>
          <w:szCs w:val="28"/>
        </w:rPr>
        <w:t>егментні – впливають на окремі підсистеми (відділи, процеси);</w:t>
      </w:r>
      <w:r w:rsidR="00462602">
        <w:rPr>
          <w:szCs w:val="28"/>
        </w:rPr>
        <w:t xml:space="preserve"> д</w:t>
      </w:r>
      <w:r w:rsidRPr="00DA09D4">
        <w:rPr>
          <w:szCs w:val="28"/>
        </w:rPr>
        <w:t>инамічні / помірні – за інтенсивністю впливу та швидкістю змін</w:t>
      </w:r>
      <w:r w:rsidR="00462602">
        <w:rPr>
          <w:szCs w:val="28"/>
        </w:rPr>
        <w:t>; д) з</w:t>
      </w:r>
      <w:r w:rsidRPr="00DA09D4">
        <w:rPr>
          <w:szCs w:val="28"/>
        </w:rPr>
        <w:t>а характером впливу:</w:t>
      </w:r>
      <w:r w:rsidR="00462602">
        <w:rPr>
          <w:szCs w:val="28"/>
        </w:rPr>
        <w:t xml:space="preserve"> с</w:t>
      </w:r>
      <w:r w:rsidRPr="00DA09D4">
        <w:rPr>
          <w:szCs w:val="28"/>
        </w:rPr>
        <w:t>тимулюючі – сприяють зростанню конкурентоспроможності;</w:t>
      </w:r>
      <w:r w:rsidR="00462602">
        <w:rPr>
          <w:szCs w:val="28"/>
        </w:rPr>
        <w:t xml:space="preserve"> с</w:t>
      </w:r>
      <w:r w:rsidRPr="00DA09D4">
        <w:rPr>
          <w:szCs w:val="28"/>
        </w:rPr>
        <w:t>тримуючі – обмежують розвиток підприємства;</w:t>
      </w:r>
      <w:r w:rsidR="00462602">
        <w:rPr>
          <w:szCs w:val="28"/>
        </w:rPr>
        <w:t xml:space="preserve"> п</w:t>
      </w:r>
      <w:r w:rsidRPr="00DA09D4">
        <w:rPr>
          <w:szCs w:val="28"/>
        </w:rPr>
        <w:t>озитивні / негативні – з урахуванням впливу на фінансові й організаційні результати</w:t>
      </w:r>
      <w:r w:rsidR="00462602">
        <w:rPr>
          <w:szCs w:val="28"/>
        </w:rPr>
        <w:t>; є) з</w:t>
      </w:r>
      <w:r w:rsidRPr="00DA09D4">
        <w:rPr>
          <w:szCs w:val="28"/>
        </w:rPr>
        <w:t>а сферою походження:</w:t>
      </w:r>
      <w:r w:rsidR="00462602">
        <w:rPr>
          <w:szCs w:val="28"/>
        </w:rPr>
        <w:t xml:space="preserve"> е</w:t>
      </w:r>
      <w:r w:rsidRPr="00DA09D4">
        <w:rPr>
          <w:szCs w:val="28"/>
        </w:rPr>
        <w:t>кономічні, соціальні, екологічні, політичні – формують контекст функціонування підприємства</w:t>
      </w:r>
      <w:r w:rsidR="00462602">
        <w:rPr>
          <w:szCs w:val="28"/>
        </w:rPr>
        <w:t>; ж) з</w:t>
      </w:r>
      <w:r w:rsidRPr="00DA09D4">
        <w:rPr>
          <w:szCs w:val="28"/>
        </w:rPr>
        <w:t>а впливом на ресурс:</w:t>
      </w:r>
      <w:r w:rsidR="00462602">
        <w:rPr>
          <w:szCs w:val="28"/>
        </w:rPr>
        <w:t xml:space="preserve"> і</w:t>
      </w:r>
      <w:r w:rsidRPr="00DA09D4">
        <w:rPr>
          <w:szCs w:val="28"/>
        </w:rPr>
        <w:t>нтелектуальні, технологічні, фінансові, інформаційні – типи ресурсів, які визначають конкурентний потенціал</w:t>
      </w:r>
      <w:r w:rsidR="00462602">
        <w:rPr>
          <w:szCs w:val="28"/>
        </w:rPr>
        <w:t>; з) з</w:t>
      </w:r>
      <w:r w:rsidRPr="00DA09D4">
        <w:rPr>
          <w:szCs w:val="28"/>
        </w:rPr>
        <w:t>а змістом:</w:t>
      </w:r>
      <w:r w:rsidR="00462602">
        <w:rPr>
          <w:szCs w:val="28"/>
        </w:rPr>
        <w:t xml:space="preserve"> с</w:t>
      </w:r>
      <w:r w:rsidRPr="00DA09D4">
        <w:rPr>
          <w:szCs w:val="28"/>
        </w:rPr>
        <w:t>труктурні – пов’язані з ресурсною базою;</w:t>
      </w:r>
      <w:r w:rsidR="00462602">
        <w:rPr>
          <w:szCs w:val="28"/>
        </w:rPr>
        <w:t xml:space="preserve"> ф</w:t>
      </w:r>
      <w:r w:rsidRPr="00DA09D4">
        <w:rPr>
          <w:szCs w:val="28"/>
        </w:rPr>
        <w:t>ункціональні – відображають ефективність діяльності;</w:t>
      </w:r>
      <w:r w:rsidR="00462602">
        <w:rPr>
          <w:szCs w:val="28"/>
        </w:rPr>
        <w:t xml:space="preserve"> в</w:t>
      </w:r>
      <w:r w:rsidRPr="00DA09D4">
        <w:rPr>
          <w:szCs w:val="28"/>
        </w:rPr>
        <w:t>аріативні – змінювані за умовами середовища.</w:t>
      </w:r>
    </w:p>
    <w:p w14:paraId="4538C590" w14:textId="5E7A335E" w:rsidR="00DA09D4" w:rsidRPr="00DA09D4" w:rsidRDefault="00462602" w:rsidP="00462602">
      <w:pPr>
        <w:pStyle w:val="affff3"/>
        <w:spacing w:line="360" w:lineRule="auto"/>
        <w:ind w:firstLine="709"/>
        <w:jc w:val="both"/>
        <w:rPr>
          <w:szCs w:val="28"/>
        </w:rPr>
      </w:pPr>
      <w:r>
        <w:rPr>
          <w:szCs w:val="28"/>
        </w:rPr>
        <w:t>Запропонована к</w:t>
      </w:r>
      <w:r w:rsidR="00DA09D4" w:rsidRPr="00DA09D4">
        <w:rPr>
          <w:szCs w:val="28"/>
        </w:rPr>
        <w:t>ласифікація свідчить про системний підхід ПАТ «Професіонал» до аналізу своєї конкурентної позиції, що дозволяє:</w:t>
      </w:r>
      <w:r>
        <w:rPr>
          <w:szCs w:val="28"/>
        </w:rPr>
        <w:t xml:space="preserve"> </w:t>
      </w:r>
      <w:r w:rsidR="00DA09D4" w:rsidRPr="00DA09D4">
        <w:rPr>
          <w:szCs w:val="28"/>
        </w:rPr>
        <w:t>ідентифікувати сильні й слабкі сторони підприємства;</w:t>
      </w:r>
      <w:r>
        <w:rPr>
          <w:szCs w:val="28"/>
        </w:rPr>
        <w:t xml:space="preserve"> </w:t>
      </w:r>
      <w:r w:rsidR="00DA09D4" w:rsidRPr="00DA09D4">
        <w:rPr>
          <w:szCs w:val="28"/>
        </w:rPr>
        <w:t>оцінити ризики зовнішнього середовища;</w:t>
      </w:r>
      <w:r>
        <w:rPr>
          <w:szCs w:val="28"/>
        </w:rPr>
        <w:t xml:space="preserve"> </w:t>
      </w:r>
      <w:r w:rsidR="00DA09D4" w:rsidRPr="00DA09D4">
        <w:rPr>
          <w:szCs w:val="28"/>
        </w:rPr>
        <w:t>визначити ключові управлінські точки впливу;</w:t>
      </w:r>
      <w:r>
        <w:rPr>
          <w:szCs w:val="28"/>
        </w:rPr>
        <w:t xml:space="preserve"> </w:t>
      </w:r>
      <w:r w:rsidR="00DA09D4" w:rsidRPr="00DA09D4">
        <w:rPr>
          <w:szCs w:val="28"/>
        </w:rPr>
        <w:t>будувати гнучку та адаптивну конкурентну стратегію, що охоплює не лише економічні, а й соціально-психологічні чинники.</w:t>
      </w:r>
    </w:p>
    <w:p w14:paraId="68034AAB" w14:textId="5AF023B4" w:rsidR="00462602" w:rsidRDefault="00462602" w:rsidP="00462602">
      <w:pPr>
        <w:pStyle w:val="affff3"/>
        <w:spacing w:line="360" w:lineRule="auto"/>
        <w:ind w:firstLine="709"/>
        <w:jc w:val="both"/>
        <w:rPr>
          <w:szCs w:val="28"/>
        </w:rPr>
      </w:pPr>
      <w:r>
        <w:rPr>
          <w:szCs w:val="28"/>
        </w:rPr>
        <w:t>К</w:t>
      </w:r>
      <w:r w:rsidR="00DA09D4" w:rsidRPr="00DA09D4">
        <w:rPr>
          <w:szCs w:val="28"/>
        </w:rPr>
        <w:t xml:space="preserve">онкурентоспроможність ПАТ «Професіонал» формується під впливом багатовимірних факторів, які класифіковані за джерелом, характером, періодичністю, змістом та напрямом впливу. Такий підхід дозволяє багатофакторно аналізувати стан підприємства, оперативно реагувати на зміни ринку та підвищувати ефективність управлінських рішень в умовах стратегічної </w:t>
      </w:r>
      <w:r w:rsidR="00DA09D4" w:rsidRPr="00DA09D4">
        <w:rPr>
          <w:szCs w:val="28"/>
        </w:rPr>
        <w:lastRenderedPageBreak/>
        <w:t>невизначеності.</w:t>
      </w:r>
      <w:r w:rsidR="00EA5DC9">
        <w:rPr>
          <w:szCs w:val="28"/>
        </w:rPr>
        <w:t xml:space="preserve"> </w:t>
      </w:r>
      <w:r>
        <w:rPr>
          <w:szCs w:val="28"/>
        </w:rPr>
        <w:t xml:space="preserve">Для </w:t>
      </w:r>
      <w:r w:rsidRPr="00462602">
        <w:rPr>
          <w:szCs w:val="28"/>
        </w:rPr>
        <w:t>формування сталих конкурентних переваг ПАТ «Професіонал» має поєднувати інструменти стратегічного менеджменту з методами психології управління, що дозволить не лише ефективно мобілізувати ресурси, а й підвищити мотивацію персоналу, знизити рівень організаційного опору та досягти довгострокової синергії в розвитку підприємства.</w:t>
      </w:r>
    </w:p>
    <w:p w14:paraId="38053E2F" w14:textId="41F23DAD" w:rsidR="00462602" w:rsidRPr="00462602" w:rsidRDefault="00462602" w:rsidP="00462602">
      <w:pPr>
        <w:pStyle w:val="affff3"/>
        <w:spacing w:line="360" w:lineRule="auto"/>
        <w:ind w:firstLine="709"/>
        <w:jc w:val="both"/>
        <w:rPr>
          <w:szCs w:val="28"/>
        </w:rPr>
      </w:pPr>
      <w:r w:rsidRPr="00462602">
        <w:rPr>
          <w:szCs w:val="28"/>
        </w:rPr>
        <w:t>Оцінка ефективності системи стратегічного управління на ПАТ «Професіонал» засвідчила наявність певних позитивних тенденцій в організації управлінської діяльності підприємства, зокрема щодо раціонального використання ресурсів, зростання продуктивності праці та впровадження адаптивних механізмів реагування на зміни зовнішнього середовища. Стратегічна діяльність підприємства здійснюється у межах функціональної управлінської моделі з елементами централізованого планування та децентралізованого виконання.</w:t>
      </w:r>
      <w:r>
        <w:rPr>
          <w:szCs w:val="28"/>
        </w:rPr>
        <w:t xml:space="preserve"> </w:t>
      </w:r>
      <w:r w:rsidRPr="00462602">
        <w:rPr>
          <w:szCs w:val="28"/>
        </w:rPr>
        <w:t>Разом із тим виявлено ряд проблем, пов’язаних зі зниженням власного капіталу, зростанням короткострокових зобов’язань та зменшенням інвестиційної активності</w:t>
      </w:r>
      <w:r>
        <w:rPr>
          <w:szCs w:val="28"/>
        </w:rPr>
        <w:t>, що с</w:t>
      </w:r>
      <w:r w:rsidRPr="00462602">
        <w:rPr>
          <w:szCs w:val="28"/>
        </w:rPr>
        <w:t>відчить про потребу в коригуванні стратегічного вектора підприємства, зокрема  посиленні системи внутрішнього контролю, оптимізації структури витрат та удосконаленні механізмів фінансового управління.</w:t>
      </w:r>
      <w:r>
        <w:rPr>
          <w:szCs w:val="28"/>
        </w:rPr>
        <w:t xml:space="preserve"> </w:t>
      </w:r>
      <w:r w:rsidRPr="00462602">
        <w:rPr>
          <w:szCs w:val="28"/>
        </w:rPr>
        <w:t xml:space="preserve">З позицій психології управління встановлено, що організаційно-психологічні чинники </w:t>
      </w:r>
      <w:r w:rsidR="00EA5DC9" w:rsidRPr="009B0565">
        <w:rPr>
          <w:szCs w:val="28"/>
        </w:rPr>
        <w:t>–</w:t>
      </w:r>
      <w:r w:rsidR="00EA5DC9">
        <w:rPr>
          <w:szCs w:val="28"/>
        </w:rPr>
        <w:t xml:space="preserve"> </w:t>
      </w:r>
      <w:r w:rsidRPr="00462602">
        <w:rPr>
          <w:szCs w:val="28"/>
        </w:rPr>
        <w:t xml:space="preserve">стиль керівництва, рівень мотивації персоналу, психологічна сумісність у колективі </w:t>
      </w:r>
      <w:r w:rsidR="00EA5DC9" w:rsidRPr="009B0565">
        <w:rPr>
          <w:szCs w:val="28"/>
        </w:rPr>
        <w:t>–</w:t>
      </w:r>
      <w:r w:rsidRPr="00462602">
        <w:rPr>
          <w:szCs w:val="28"/>
        </w:rPr>
        <w:t xml:space="preserve"> значною мірою впливають на реалізацію стратегічних цілей. Запровадження психологічних інструментів, таких як діагностика комунікацій, розвиток емоційного інтелекту керівників, системи менторингу та адаптації персоналу, дозволить посилити ефективність управлінських рішень та забезпечити стійкість підприємства в умовах трансформацій.</w:t>
      </w:r>
      <w:r w:rsidR="00EA5DC9">
        <w:rPr>
          <w:szCs w:val="28"/>
        </w:rPr>
        <w:t xml:space="preserve"> </w:t>
      </w:r>
      <w:r w:rsidRPr="00462602">
        <w:rPr>
          <w:szCs w:val="28"/>
        </w:rPr>
        <w:t>ПАТ «Професіонал» має достатній потенціал для подальшого стратегічного розвитку за умови поєднання класичних інструментів менеджменту з сучасними підходами психології управління, орієнтованими на персонал, комунікацію та корпоративну згуртованість.</w:t>
      </w:r>
    </w:p>
    <w:p w14:paraId="3B26B2CF" w14:textId="77777777" w:rsidR="00462602" w:rsidRPr="00462602" w:rsidRDefault="00462602" w:rsidP="00462602">
      <w:pPr>
        <w:pStyle w:val="affff3"/>
        <w:spacing w:line="360" w:lineRule="auto"/>
        <w:ind w:firstLine="709"/>
        <w:jc w:val="both"/>
        <w:rPr>
          <w:szCs w:val="28"/>
        </w:rPr>
      </w:pPr>
    </w:p>
    <w:p w14:paraId="6F57FAEB" w14:textId="77777777" w:rsidR="00732481" w:rsidRPr="00903F72" w:rsidRDefault="00732481" w:rsidP="00732481">
      <w:pPr>
        <w:spacing w:line="360" w:lineRule="auto"/>
        <w:jc w:val="center"/>
        <w:rPr>
          <w:caps/>
          <w:sz w:val="28"/>
          <w:szCs w:val="28"/>
        </w:rPr>
      </w:pPr>
      <w:r w:rsidRPr="00903F72">
        <w:rPr>
          <w:caps/>
          <w:sz w:val="28"/>
          <w:szCs w:val="28"/>
        </w:rPr>
        <w:lastRenderedPageBreak/>
        <w:t>розділ 3.</w:t>
      </w:r>
    </w:p>
    <w:p w14:paraId="1D420F6C" w14:textId="7CC6D3EB" w:rsidR="00732481" w:rsidRPr="00903F72" w:rsidRDefault="00462602" w:rsidP="00732481">
      <w:pPr>
        <w:spacing w:line="360" w:lineRule="auto"/>
        <w:jc w:val="center"/>
        <w:rPr>
          <w:bCs/>
          <w:caps/>
          <w:sz w:val="28"/>
          <w:szCs w:val="28"/>
          <w:highlight w:val="yellow"/>
        </w:rPr>
      </w:pPr>
      <w:r w:rsidRPr="00E12BF8">
        <w:rPr>
          <w:caps/>
          <w:sz w:val="28"/>
          <w:szCs w:val="28"/>
        </w:rPr>
        <w:t>застосування Стратегічних підходів вирішення управлінських завдань</w:t>
      </w:r>
      <w:r w:rsidRPr="00E12BF8">
        <w:rPr>
          <w:caps/>
          <w:sz w:val="28"/>
          <w:szCs w:val="28"/>
          <w:lang w:val="ru-RU"/>
        </w:rPr>
        <w:t xml:space="preserve"> з використанням інструментів психології управління</w:t>
      </w:r>
      <w:r w:rsidRPr="00E12BF8">
        <w:rPr>
          <w:caps/>
          <w:sz w:val="28"/>
          <w:szCs w:val="28"/>
        </w:rPr>
        <w:t xml:space="preserve"> на </w:t>
      </w:r>
      <w:r w:rsidRPr="00E12BF8">
        <w:rPr>
          <w:caps/>
          <w:sz w:val="28"/>
          <w:szCs w:val="28"/>
          <w:lang w:val="ru-RU"/>
        </w:rPr>
        <w:t>ПАТ «</w:t>
      </w:r>
      <w:r w:rsidRPr="00E12BF8">
        <w:rPr>
          <w:caps/>
          <w:sz w:val="28"/>
          <w:szCs w:val="28"/>
        </w:rPr>
        <w:t>ПРОФЕСІОНАЛ</w:t>
      </w:r>
      <w:r w:rsidRPr="00E12BF8">
        <w:rPr>
          <w:caps/>
          <w:sz w:val="28"/>
          <w:szCs w:val="28"/>
          <w:lang w:val="ru-RU"/>
        </w:rPr>
        <w:t>»</w:t>
      </w:r>
    </w:p>
    <w:p w14:paraId="0A565411" w14:textId="77777777" w:rsidR="00CD2619" w:rsidRPr="00903F72" w:rsidRDefault="00CD2619" w:rsidP="00732481">
      <w:pPr>
        <w:spacing w:line="360" w:lineRule="auto"/>
        <w:jc w:val="center"/>
        <w:rPr>
          <w:b/>
          <w:caps/>
          <w:sz w:val="28"/>
          <w:szCs w:val="28"/>
        </w:rPr>
      </w:pPr>
    </w:p>
    <w:p w14:paraId="2CE3BBA3" w14:textId="09B57DE0"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462602" w:rsidRPr="00AE126E">
        <w:rPr>
          <w:sz w:val="28"/>
          <w:szCs w:val="28"/>
        </w:rPr>
        <w:t>К</w:t>
      </w:r>
      <w:r w:rsidR="00462602" w:rsidRPr="00AE126E">
        <w:rPr>
          <w:rFonts w:eastAsia="Calibri"/>
          <w:sz w:val="28"/>
          <w:szCs w:val="28"/>
          <w:lang w:eastAsia="en-US"/>
        </w:rPr>
        <w:t>онцептуальні підходи до</w:t>
      </w:r>
      <w:r w:rsidR="00462602">
        <w:rPr>
          <w:rFonts w:eastAsia="Calibri"/>
          <w:sz w:val="28"/>
          <w:szCs w:val="28"/>
          <w:lang w:eastAsia="en-US"/>
        </w:rPr>
        <w:t xml:space="preserve"> застосування </w:t>
      </w:r>
      <w:r w:rsidR="00462602" w:rsidRPr="005D733D">
        <w:rPr>
          <w:rFonts w:eastAsia="Calibri"/>
          <w:sz w:val="28"/>
          <w:szCs w:val="28"/>
          <w:lang w:eastAsia="en-US"/>
        </w:rPr>
        <w:t>інструментів психологі</w:t>
      </w:r>
      <w:r w:rsidR="00462602">
        <w:rPr>
          <w:rFonts w:eastAsia="Calibri"/>
          <w:sz w:val="28"/>
          <w:szCs w:val="28"/>
          <w:lang w:eastAsia="en-US"/>
        </w:rPr>
        <w:t>ї управління на ПАТ «Професіонал»</w:t>
      </w:r>
    </w:p>
    <w:p w14:paraId="3EBDFFBE" w14:textId="77777777" w:rsidR="00EA5DC9" w:rsidRDefault="00EA5DC9" w:rsidP="00EA5DC9">
      <w:pPr>
        <w:spacing w:line="360" w:lineRule="auto"/>
        <w:ind w:firstLine="709"/>
        <w:jc w:val="both"/>
        <w:rPr>
          <w:sz w:val="28"/>
          <w:szCs w:val="28"/>
        </w:rPr>
      </w:pPr>
    </w:p>
    <w:p w14:paraId="64BEEF08" w14:textId="29A875DA" w:rsidR="00EA5DC9" w:rsidRPr="00EA5DC9" w:rsidRDefault="00EA5DC9" w:rsidP="00EA5DC9">
      <w:pPr>
        <w:spacing w:line="360" w:lineRule="auto"/>
        <w:ind w:firstLine="709"/>
        <w:jc w:val="both"/>
        <w:rPr>
          <w:sz w:val="28"/>
          <w:szCs w:val="28"/>
        </w:rPr>
      </w:pPr>
      <w:r>
        <w:rPr>
          <w:sz w:val="28"/>
          <w:szCs w:val="28"/>
        </w:rPr>
        <w:t>С</w:t>
      </w:r>
      <w:r w:rsidRPr="00EA5DC9">
        <w:rPr>
          <w:sz w:val="28"/>
          <w:szCs w:val="28"/>
        </w:rPr>
        <w:t>учасних умовах стратегічного розвитку підприємств дедалі більшого значення набуває інтеграція психологічних інструментів у систему управління, оскільки саме людський чинник відіграє вирішальну роль у реалізації управлінських рішень, досягненні цілей та підвищенні конкурентоспроможності організації. Для ПАТ «Професіонал», як виробничого підприємства з високими вимогами до стабільності та адаптивності, актуальним є поєднання класичних управлінських технологій зі стратегічно орієнтованими методами психології управління.</w:t>
      </w:r>
    </w:p>
    <w:p w14:paraId="7DC3AF77" w14:textId="5055EEF3" w:rsidR="00EA5DC9" w:rsidRPr="00EA5DC9" w:rsidRDefault="00EA5DC9" w:rsidP="00EA5DC9">
      <w:pPr>
        <w:tabs>
          <w:tab w:val="num" w:pos="720"/>
        </w:tabs>
        <w:spacing w:line="360" w:lineRule="auto"/>
        <w:ind w:firstLine="709"/>
        <w:jc w:val="both"/>
        <w:rPr>
          <w:sz w:val="28"/>
          <w:szCs w:val="28"/>
        </w:rPr>
      </w:pPr>
      <w:r>
        <w:rPr>
          <w:sz w:val="28"/>
          <w:szCs w:val="28"/>
        </w:rPr>
        <w:t>Відмітимо, с</w:t>
      </w:r>
      <w:r w:rsidRPr="00EA5DC9">
        <w:rPr>
          <w:sz w:val="28"/>
          <w:szCs w:val="28"/>
        </w:rPr>
        <w:t>истемний підхід передбачає сприйняття підприємства як цілісного соціально-економічного організму, у якому всі елементи взаємопов’язані. Застосування цього підходу дозволяє комплексно інтегрувати психологічні інструменти в управлінські процеси:</w:t>
      </w:r>
      <w:r>
        <w:rPr>
          <w:sz w:val="28"/>
          <w:szCs w:val="28"/>
        </w:rPr>
        <w:t xml:space="preserve"> </w:t>
      </w:r>
      <w:r w:rsidRPr="00EA5DC9">
        <w:rPr>
          <w:sz w:val="28"/>
          <w:szCs w:val="28"/>
        </w:rPr>
        <w:t>формування системи внутрішньої комунікації;</w:t>
      </w:r>
      <w:r>
        <w:rPr>
          <w:sz w:val="28"/>
          <w:szCs w:val="28"/>
        </w:rPr>
        <w:t xml:space="preserve"> </w:t>
      </w:r>
      <w:r w:rsidRPr="00EA5DC9">
        <w:rPr>
          <w:sz w:val="28"/>
          <w:szCs w:val="28"/>
        </w:rPr>
        <w:t>гармонізація стосунків у колективах;</w:t>
      </w:r>
      <w:r>
        <w:rPr>
          <w:sz w:val="28"/>
          <w:szCs w:val="28"/>
        </w:rPr>
        <w:t xml:space="preserve"> </w:t>
      </w:r>
      <w:r w:rsidRPr="00EA5DC9">
        <w:rPr>
          <w:sz w:val="28"/>
          <w:szCs w:val="28"/>
        </w:rPr>
        <w:t>адаптація нових працівників до організаційного середовища.</w:t>
      </w:r>
    </w:p>
    <w:p w14:paraId="572F7325" w14:textId="77777777" w:rsidR="00EA5DC9" w:rsidRPr="00EA5DC9" w:rsidRDefault="00EA5DC9" w:rsidP="00EA5DC9">
      <w:pPr>
        <w:spacing w:line="360" w:lineRule="auto"/>
        <w:ind w:firstLine="709"/>
        <w:jc w:val="both"/>
        <w:rPr>
          <w:sz w:val="28"/>
          <w:szCs w:val="28"/>
        </w:rPr>
      </w:pPr>
      <w:r w:rsidRPr="00EA5DC9">
        <w:rPr>
          <w:sz w:val="28"/>
          <w:szCs w:val="28"/>
        </w:rPr>
        <w:t>На ПАТ «Професіонал» системний підхід реалізується через взаємопов’язані заходи з оцінки персоналу, організації тренінгів, роботи з управлінським резервом та мотиваційних програм.</w:t>
      </w:r>
    </w:p>
    <w:p w14:paraId="0DC71600" w14:textId="57018EBF" w:rsidR="00EA5DC9" w:rsidRPr="00EA5DC9" w:rsidRDefault="00EA5DC9" w:rsidP="00EA5DC9">
      <w:pPr>
        <w:tabs>
          <w:tab w:val="num" w:pos="720"/>
        </w:tabs>
        <w:spacing w:line="360" w:lineRule="auto"/>
        <w:ind w:firstLine="709"/>
        <w:jc w:val="both"/>
        <w:rPr>
          <w:sz w:val="28"/>
          <w:szCs w:val="28"/>
        </w:rPr>
      </w:pPr>
      <w:r>
        <w:rPr>
          <w:sz w:val="28"/>
          <w:szCs w:val="28"/>
        </w:rPr>
        <w:t>П</w:t>
      </w:r>
      <w:r w:rsidRPr="00EA5DC9">
        <w:rPr>
          <w:sz w:val="28"/>
          <w:szCs w:val="28"/>
        </w:rPr>
        <w:t>роцесний підхід</w:t>
      </w:r>
      <w:r>
        <w:rPr>
          <w:sz w:val="28"/>
          <w:szCs w:val="28"/>
        </w:rPr>
        <w:t xml:space="preserve"> </w:t>
      </w:r>
      <w:r w:rsidRPr="009B0565">
        <w:rPr>
          <w:sz w:val="28"/>
          <w:szCs w:val="28"/>
        </w:rPr>
        <w:t>–</w:t>
      </w:r>
      <w:r>
        <w:rPr>
          <w:sz w:val="28"/>
          <w:szCs w:val="28"/>
        </w:rPr>
        <w:t xml:space="preserve"> </w:t>
      </w:r>
      <w:r w:rsidRPr="00EA5DC9">
        <w:rPr>
          <w:sz w:val="28"/>
          <w:szCs w:val="28"/>
        </w:rPr>
        <w:t>передбачає орієнтацію на безперервність психологічного впливу в межах управлінських процесів. Важливими є:</w:t>
      </w:r>
      <w:r>
        <w:rPr>
          <w:sz w:val="28"/>
          <w:szCs w:val="28"/>
        </w:rPr>
        <w:t xml:space="preserve"> </w:t>
      </w:r>
      <w:r w:rsidRPr="00EA5DC9">
        <w:rPr>
          <w:sz w:val="28"/>
          <w:szCs w:val="28"/>
        </w:rPr>
        <w:t>контроль емоційного стану працівників;</w:t>
      </w:r>
      <w:r>
        <w:rPr>
          <w:sz w:val="28"/>
          <w:szCs w:val="28"/>
        </w:rPr>
        <w:t xml:space="preserve"> </w:t>
      </w:r>
      <w:r w:rsidRPr="00EA5DC9">
        <w:rPr>
          <w:sz w:val="28"/>
          <w:szCs w:val="28"/>
        </w:rPr>
        <w:t>підтримка психологічного клімату;</w:t>
      </w:r>
      <w:r>
        <w:rPr>
          <w:sz w:val="28"/>
          <w:szCs w:val="28"/>
        </w:rPr>
        <w:t xml:space="preserve"> </w:t>
      </w:r>
      <w:r w:rsidRPr="00EA5DC9">
        <w:rPr>
          <w:sz w:val="28"/>
          <w:szCs w:val="28"/>
        </w:rPr>
        <w:t>застосування зворотного зв’язку як управлінської технології.</w:t>
      </w:r>
    </w:p>
    <w:p w14:paraId="29A3B0E1" w14:textId="77777777" w:rsidR="00EA5DC9" w:rsidRPr="00EA5DC9" w:rsidRDefault="00EA5DC9" w:rsidP="00EA5DC9">
      <w:pPr>
        <w:spacing w:line="360" w:lineRule="auto"/>
        <w:ind w:firstLine="709"/>
        <w:jc w:val="both"/>
        <w:rPr>
          <w:sz w:val="28"/>
          <w:szCs w:val="28"/>
        </w:rPr>
      </w:pPr>
      <w:r w:rsidRPr="00EA5DC9">
        <w:rPr>
          <w:sz w:val="28"/>
          <w:szCs w:val="28"/>
        </w:rPr>
        <w:lastRenderedPageBreak/>
        <w:t>На практиці це означає регулярне анкетування персоналу, використання технологій «коучингу всередині компанії» та психологічний супровід змін.</w:t>
      </w:r>
    </w:p>
    <w:p w14:paraId="3B34A88A" w14:textId="77777777" w:rsidR="00EA5DC9" w:rsidRPr="00EA5DC9" w:rsidRDefault="00EA5DC9" w:rsidP="00EA5DC9">
      <w:pPr>
        <w:spacing w:line="360" w:lineRule="auto"/>
        <w:ind w:firstLine="709"/>
        <w:jc w:val="both"/>
        <w:rPr>
          <w:sz w:val="28"/>
          <w:szCs w:val="28"/>
        </w:rPr>
      </w:pPr>
      <w:r w:rsidRPr="00EA5DC9">
        <w:rPr>
          <w:sz w:val="28"/>
          <w:szCs w:val="28"/>
        </w:rPr>
        <w:t>Функціональний підхід дозволяє зіставити психологічні інструменти із конкретними управлінськими функціями:</w:t>
      </w:r>
    </w:p>
    <w:p w14:paraId="6E32815C" w14:textId="77777777" w:rsidR="00EA5DC9" w:rsidRPr="00EA5DC9" w:rsidRDefault="00EA5DC9"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EA5DC9">
        <w:rPr>
          <w:rFonts w:ascii="Times New Roman" w:hAnsi="Times New Roman"/>
          <w:sz w:val="28"/>
          <w:szCs w:val="28"/>
          <w:lang w:val="uk-UA"/>
        </w:rPr>
        <w:t>планування (врахування мотиваційних пріоритетів працівників);</w:t>
      </w:r>
    </w:p>
    <w:p w14:paraId="22998E59" w14:textId="77777777" w:rsidR="00EA5DC9" w:rsidRPr="00EA5DC9" w:rsidRDefault="00EA5DC9"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EA5DC9">
        <w:rPr>
          <w:rFonts w:ascii="Times New Roman" w:hAnsi="Times New Roman"/>
          <w:sz w:val="28"/>
          <w:szCs w:val="28"/>
          <w:lang w:val="uk-UA"/>
        </w:rPr>
        <w:t>організація (забезпечення психологічної сумісності в командах);</w:t>
      </w:r>
    </w:p>
    <w:p w14:paraId="77F6C3C5" w14:textId="77777777" w:rsidR="00EA5DC9" w:rsidRPr="00EA5DC9" w:rsidRDefault="00EA5DC9"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EA5DC9">
        <w:rPr>
          <w:rFonts w:ascii="Times New Roman" w:hAnsi="Times New Roman"/>
          <w:sz w:val="28"/>
          <w:szCs w:val="28"/>
          <w:lang w:val="uk-UA"/>
        </w:rPr>
        <w:t>мотивація (розробка індивідуальних програм стимулювання);</w:t>
      </w:r>
    </w:p>
    <w:p w14:paraId="50C15BCB" w14:textId="77777777" w:rsidR="00EA5DC9" w:rsidRPr="00EA5DC9" w:rsidRDefault="00EA5DC9"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EA5DC9">
        <w:rPr>
          <w:rFonts w:ascii="Times New Roman" w:hAnsi="Times New Roman"/>
          <w:sz w:val="28"/>
          <w:szCs w:val="28"/>
          <w:lang w:val="uk-UA"/>
        </w:rPr>
        <w:t>контроль (моніторинг психологічного стану, задоволеності працею).</w:t>
      </w:r>
    </w:p>
    <w:p w14:paraId="31A8DE35" w14:textId="77777777" w:rsidR="00EA5DC9" w:rsidRDefault="00EA5DC9" w:rsidP="00EA5DC9">
      <w:pPr>
        <w:spacing w:line="360" w:lineRule="auto"/>
        <w:ind w:firstLine="709"/>
        <w:jc w:val="both"/>
        <w:rPr>
          <w:sz w:val="28"/>
          <w:szCs w:val="28"/>
        </w:rPr>
      </w:pPr>
      <w:r w:rsidRPr="00EA5DC9">
        <w:rPr>
          <w:sz w:val="28"/>
          <w:szCs w:val="28"/>
        </w:rPr>
        <w:t>На підприємстві функціональний підхід виявляється у побудові системи оцінки персоналу, діагностиці управлінського стилю керівників, розвитку комунікаційної компетентності.</w:t>
      </w:r>
    </w:p>
    <w:p w14:paraId="5E79B497" w14:textId="49191A17" w:rsidR="00EA5DC9" w:rsidRPr="00EA5DC9" w:rsidRDefault="00EA5DC9" w:rsidP="00EA5DC9">
      <w:pPr>
        <w:spacing w:line="360" w:lineRule="auto"/>
        <w:ind w:firstLine="709"/>
        <w:jc w:val="both"/>
        <w:rPr>
          <w:sz w:val="28"/>
          <w:szCs w:val="28"/>
        </w:rPr>
      </w:pPr>
      <w:r w:rsidRPr="00EA5DC9">
        <w:rPr>
          <w:sz w:val="28"/>
          <w:szCs w:val="28"/>
        </w:rPr>
        <w:t xml:space="preserve">Стратегічний підхід передбачає довгострокове планування розвитку людського капіталу. Основна ідея </w:t>
      </w:r>
      <w:r w:rsidRPr="009B0565">
        <w:rPr>
          <w:sz w:val="28"/>
          <w:szCs w:val="28"/>
        </w:rPr>
        <w:t>–</w:t>
      </w:r>
      <w:r w:rsidRPr="00EA5DC9">
        <w:rPr>
          <w:sz w:val="28"/>
          <w:szCs w:val="28"/>
        </w:rPr>
        <w:t xml:space="preserve"> забезпечити таке середовище, де психологічна підтримка, розвиток, корпоративна етика стають складовими стратегічної мети підприємства. Для ПАТ «Професіонал» це:</w:t>
      </w:r>
    </w:p>
    <w:p w14:paraId="7E11FF36" w14:textId="77777777" w:rsidR="00EA5DC9" w:rsidRPr="00EA5DC9" w:rsidRDefault="00EA5DC9"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EA5DC9">
        <w:rPr>
          <w:rFonts w:ascii="Times New Roman" w:hAnsi="Times New Roman"/>
          <w:sz w:val="28"/>
          <w:szCs w:val="28"/>
          <w:lang w:val="uk-UA"/>
        </w:rPr>
        <w:t>формування кадрового резерву;</w:t>
      </w:r>
    </w:p>
    <w:p w14:paraId="1378AC36" w14:textId="77777777" w:rsidR="00EA5DC9" w:rsidRPr="00EA5DC9" w:rsidRDefault="00EA5DC9"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EA5DC9">
        <w:rPr>
          <w:rFonts w:ascii="Times New Roman" w:hAnsi="Times New Roman"/>
          <w:sz w:val="28"/>
          <w:szCs w:val="28"/>
          <w:lang w:val="uk-UA"/>
        </w:rPr>
        <w:t>інвестиції в навчання та професійний розвиток;</w:t>
      </w:r>
    </w:p>
    <w:p w14:paraId="1773552F" w14:textId="77777777" w:rsidR="00EA5DC9" w:rsidRPr="00EA5DC9" w:rsidRDefault="00EA5DC9" w:rsidP="00762749">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EA5DC9">
        <w:rPr>
          <w:rFonts w:ascii="Times New Roman" w:hAnsi="Times New Roman"/>
          <w:sz w:val="28"/>
          <w:szCs w:val="28"/>
          <w:lang w:val="uk-UA"/>
        </w:rPr>
        <w:t>культивування лідерства та командної взаємодії.</w:t>
      </w:r>
    </w:p>
    <w:p w14:paraId="12907680" w14:textId="2C4E9640" w:rsidR="00EA5DC9" w:rsidRPr="00EA5DC9" w:rsidRDefault="00EA5DC9" w:rsidP="00EA5DC9">
      <w:pPr>
        <w:spacing w:line="360" w:lineRule="auto"/>
        <w:ind w:firstLine="709"/>
        <w:jc w:val="both"/>
        <w:rPr>
          <w:sz w:val="28"/>
          <w:szCs w:val="28"/>
        </w:rPr>
      </w:pPr>
      <w:r w:rsidRPr="00EA5DC9">
        <w:rPr>
          <w:sz w:val="28"/>
          <w:szCs w:val="28"/>
        </w:rPr>
        <w:t>Адаптивний підхід</w:t>
      </w:r>
      <w:r>
        <w:rPr>
          <w:sz w:val="28"/>
          <w:szCs w:val="28"/>
        </w:rPr>
        <w:t xml:space="preserve"> </w:t>
      </w:r>
      <w:r w:rsidRPr="009B0565">
        <w:rPr>
          <w:sz w:val="28"/>
          <w:szCs w:val="28"/>
        </w:rPr>
        <w:t>–</w:t>
      </w:r>
      <w:r>
        <w:rPr>
          <w:sz w:val="28"/>
          <w:szCs w:val="28"/>
        </w:rPr>
        <w:t xml:space="preserve"> у</w:t>
      </w:r>
      <w:r w:rsidRPr="00EA5DC9">
        <w:rPr>
          <w:sz w:val="28"/>
          <w:szCs w:val="28"/>
        </w:rPr>
        <w:t>мови зовнішньої нестабільності вимагають адаптивних моделей управління, в яких особливе значення мають:</w:t>
      </w:r>
      <w:r>
        <w:rPr>
          <w:sz w:val="28"/>
          <w:szCs w:val="28"/>
        </w:rPr>
        <w:t xml:space="preserve"> </w:t>
      </w:r>
      <w:r w:rsidRPr="00EA5DC9">
        <w:rPr>
          <w:sz w:val="28"/>
          <w:szCs w:val="28"/>
        </w:rPr>
        <w:t>гнучке управління поведінкою персоналу;</w:t>
      </w:r>
      <w:r>
        <w:rPr>
          <w:sz w:val="28"/>
          <w:szCs w:val="28"/>
        </w:rPr>
        <w:t xml:space="preserve"> </w:t>
      </w:r>
      <w:r w:rsidRPr="00EA5DC9">
        <w:rPr>
          <w:sz w:val="28"/>
          <w:szCs w:val="28"/>
        </w:rPr>
        <w:t>запобігання стресу, емоційному вигоранню;</w:t>
      </w:r>
      <w:r>
        <w:rPr>
          <w:sz w:val="28"/>
          <w:szCs w:val="28"/>
        </w:rPr>
        <w:t xml:space="preserve"> </w:t>
      </w:r>
      <w:r w:rsidRPr="00EA5DC9">
        <w:rPr>
          <w:sz w:val="28"/>
          <w:szCs w:val="28"/>
        </w:rPr>
        <w:t>підтримка корпоративної згуртованості в умовах змін.</w:t>
      </w:r>
      <w:r>
        <w:rPr>
          <w:sz w:val="28"/>
          <w:szCs w:val="28"/>
        </w:rPr>
        <w:t xml:space="preserve"> </w:t>
      </w:r>
      <w:r w:rsidRPr="00EA5DC9">
        <w:rPr>
          <w:sz w:val="28"/>
          <w:szCs w:val="28"/>
        </w:rPr>
        <w:t>На підприємстві це реалізується через кризовий психологічний менеджмент, адаптаційні тренінги та практику фасилітації у прийнятті управлінських рішень.</w:t>
      </w:r>
    </w:p>
    <w:p w14:paraId="39541513" w14:textId="61005B0C" w:rsidR="003276B5" w:rsidRPr="00724DAF" w:rsidRDefault="00EA5DC9" w:rsidP="003276B5">
      <w:pPr>
        <w:widowControl w:val="0"/>
        <w:spacing w:line="360" w:lineRule="auto"/>
        <w:ind w:firstLine="709"/>
        <w:jc w:val="both"/>
        <w:rPr>
          <w:sz w:val="28"/>
          <w:szCs w:val="28"/>
          <w:lang w:eastAsia="uk-UA"/>
        </w:rPr>
      </w:pPr>
      <w:r w:rsidRPr="00EA5DC9">
        <w:rPr>
          <w:sz w:val="28"/>
          <w:szCs w:val="28"/>
        </w:rPr>
        <w:t>Отже, ПАТ «Професіонал» використовує множинну концептуальну базу для інтеграції психології в стратегічне управління, що дає змогу:</w:t>
      </w:r>
      <w:r>
        <w:rPr>
          <w:sz w:val="28"/>
          <w:szCs w:val="28"/>
        </w:rPr>
        <w:t xml:space="preserve">  </w:t>
      </w:r>
      <w:r w:rsidRPr="00EA5DC9">
        <w:rPr>
          <w:sz w:val="28"/>
          <w:szCs w:val="28"/>
        </w:rPr>
        <w:t>оптимізувати роботу управлінського персоналу;</w:t>
      </w:r>
      <w:r>
        <w:rPr>
          <w:sz w:val="28"/>
          <w:szCs w:val="28"/>
        </w:rPr>
        <w:t xml:space="preserve"> </w:t>
      </w:r>
      <w:r w:rsidRPr="00EA5DC9">
        <w:rPr>
          <w:sz w:val="28"/>
          <w:szCs w:val="28"/>
        </w:rPr>
        <w:t>покращити соціально-психологічний клімат;</w:t>
      </w:r>
      <w:r>
        <w:rPr>
          <w:sz w:val="28"/>
          <w:szCs w:val="28"/>
        </w:rPr>
        <w:t xml:space="preserve"> </w:t>
      </w:r>
      <w:r w:rsidRPr="00EA5DC9">
        <w:rPr>
          <w:sz w:val="28"/>
          <w:szCs w:val="28"/>
        </w:rPr>
        <w:t>підвищити результативність впровадження управлінських змін;</w:t>
      </w:r>
      <w:r>
        <w:rPr>
          <w:sz w:val="28"/>
          <w:szCs w:val="28"/>
        </w:rPr>
        <w:t xml:space="preserve"> </w:t>
      </w:r>
      <w:r w:rsidRPr="00EA5DC9">
        <w:rPr>
          <w:sz w:val="28"/>
          <w:szCs w:val="28"/>
        </w:rPr>
        <w:t>створити умови для формування стійких конкурентних переваг.</w:t>
      </w:r>
      <w:r w:rsidR="003276B5">
        <w:rPr>
          <w:sz w:val="28"/>
          <w:szCs w:val="28"/>
        </w:rPr>
        <w:t xml:space="preserve"> </w:t>
      </w:r>
      <w:r w:rsidR="003276B5" w:rsidRPr="00FE6752">
        <w:rPr>
          <w:sz w:val="28"/>
          <w:szCs w:val="28"/>
        </w:rPr>
        <w:t xml:space="preserve">Структурно-логічна модель </w:t>
      </w:r>
      <w:r w:rsidR="003276B5" w:rsidRPr="00FE6752">
        <w:rPr>
          <w:sz w:val="28"/>
          <w:szCs w:val="28"/>
        </w:rPr>
        <w:lastRenderedPageBreak/>
        <w:t xml:space="preserve">стратегічних перетворень </w:t>
      </w:r>
      <w:r w:rsidR="003276B5">
        <w:rPr>
          <w:sz w:val="28"/>
          <w:szCs w:val="28"/>
        </w:rPr>
        <w:t xml:space="preserve">на </w:t>
      </w:r>
      <w:r w:rsidR="003276B5" w:rsidRPr="00EA5DC9">
        <w:rPr>
          <w:sz w:val="28"/>
          <w:szCs w:val="28"/>
        </w:rPr>
        <w:t>ПАТ «Професіонал»</w:t>
      </w:r>
      <w:r w:rsidR="003276B5">
        <w:rPr>
          <w:sz w:val="28"/>
          <w:szCs w:val="28"/>
        </w:rPr>
        <w:t xml:space="preserve"> представлено на рис. 3.1.</w:t>
      </w:r>
    </w:p>
    <w:bookmarkStart w:id="4" w:name="_Hlk198758222"/>
    <w:p w14:paraId="0A21C42B" w14:textId="618E9AD7" w:rsidR="00197763" w:rsidRDefault="00197763" w:rsidP="00197763">
      <w:pPr>
        <w:widowControl w:val="0"/>
        <w:spacing w:line="360" w:lineRule="auto"/>
        <w:jc w:val="both"/>
        <w:rPr>
          <w:sz w:val="28"/>
          <w:szCs w:val="28"/>
        </w:rPr>
      </w:pPr>
      <w:r>
        <w:rPr>
          <w:noProof/>
          <w:sz w:val="28"/>
          <w:szCs w:val="28"/>
        </w:rPr>
        <mc:AlternateContent>
          <mc:Choice Requires="wpc">
            <w:drawing>
              <wp:inline distT="0" distB="0" distL="0" distR="0" wp14:anchorId="34C4127B" wp14:editId="4FEEA125">
                <wp:extent cx="5940425" cy="7857461"/>
                <wp:effectExtent l="0" t="0" r="0" b="0"/>
                <wp:docPr id="300" name="Полотно 30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53" name="Rectangle 133"/>
                        <wps:cNvSpPr>
                          <a:spLocks noChangeArrowheads="1"/>
                        </wps:cNvSpPr>
                        <wps:spPr bwMode="auto">
                          <a:xfrm>
                            <a:off x="215340" y="1010467"/>
                            <a:ext cx="5343907" cy="703003"/>
                          </a:xfrm>
                          <a:prstGeom prst="rect">
                            <a:avLst/>
                          </a:prstGeom>
                          <a:solidFill>
                            <a:srgbClr val="FFFFFF"/>
                          </a:solidFill>
                          <a:ln w="9525">
                            <a:solidFill>
                              <a:schemeClr val="accent3">
                                <a:lumMod val="50000"/>
                                <a:lumOff val="0"/>
                              </a:schemeClr>
                            </a:solidFill>
                            <a:prstDash val="lgDash"/>
                            <a:miter lim="800000"/>
                            <a:headEnd/>
                            <a:tailEnd/>
                          </a:ln>
                        </wps:spPr>
                        <wps:bodyPr rot="0" vert="horz" wrap="square" lIns="91440" tIns="45720" rIns="91440" bIns="45720" anchor="t" anchorCtr="0" upright="1">
                          <a:noAutofit/>
                        </wps:bodyPr>
                      </wps:wsp>
                      <wps:wsp>
                        <wps:cNvPr id="254" name="AutoShape 134"/>
                        <wps:cNvSpPr>
                          <a:spLocks noChangeArrowheads="1"/>
                        </wps:cNvSpPr>
                        <wps:spPr bwMode="auto">
                          <a:xfrm>
                            <a:off x="215340" y="120161"/>
                            <a:ext cx="5409912" cy="671649"/>
                          </a:xfrm>
                          <a:prstGeom prst="cube">
                            <a:avLst/>
                          </a:prstGeom>
                          <a:solidFill>
                            <a:schemeClr val="bg1">
                              <a:lumMod val="100000"/>
                              <a:lumOff val="0"/>
                            </a:schemeClr>
                          </a:solidFill>
                          <a:ln w="9525">
                            <a:solidFill>
                              <a:srgbClr val="000000"/>
                            </a:solidFill>
                            <a:miter lim="800000"/>
                            <a:headEnd/>
                            <a:tailEnd/>
                          </a:ln>
                        </wps:spPr>
                        <wps:txbx>
                          <w:txbxContent>
                            <w:p w14:paraId="33DDD938" w14:textId="24572F35" w:rsidR="00197763" w:rsidRPr="00FA22D7" w:rsidRDefault="00197763" w:rsidP="00197763">
                              <w:pPr>
                                <w:jc w:val="center"/>
                                <w:rPr>
                                  <w:caps/>
                                </w:rPr>
                              </w:pPr>
                              <w:r w:rsidRPr="00FA22D7">
                                <w:rPr>
                                  <w:caps/>
                                </w:rPr>
                                <w:t xml:space="preserve">Структурно-логічна модель </w:t>
                              </w:r>
                              <w:r w:rsidRPr="000A2AF5">
                                <w:rPr>
                                  <w:caps/>
                                </w:rPr>
                                <w:t>стратегічних перетворень</w:t>
                              </w:r>
                              <w:r>
                                <w:rPr>
                                  <w:caps/>
                                </w:rPr>
                                <w:t xml:space="preserve"> на </w:t>
                              </w:r>
                              <w:r w:rsidRPr="00EA5DC9">
                                <w:rPr>
                                  <w:caps/>
                                </w:rPr>
                                <w:t>ПАТ «Професіонал»</w:t>
                              </w:r>
                            </w:p>
                          </w:txbxContent>
                        </wps:txbx>
                        <wps:bodyPr rot="0" vert="horz" wrap="square" lIns="91440" tIns="45720" rIns="91440" bIns="45720" anchor="t" anchorCtr="0" upright="1">
                          <a:noAutofit/>
                        </wps:bodyPr>
                      </wps:wsp>
                      <wps:wsp>
                        <wps:cNvPr id="255" name="AutoShape 135"/>
                        <wps:cNvSpPr>
                          <a:spLocks noChangeArrowheads="1"/>
                        </wps:cNvSpPr>
                        <wps:spPr bwMode="auto">
                          <a:xfrm>
                            <a:off x="308572" y="1130935"/>
                            <a:ext cx="1362998" cy="513225"/>
                          </a:xfrm>
                          <a:prstGeom prst="flowChartPredefinedProcess">
                            <a:avLst/>
                          </a:prstGeom>
                          <a:solidFill>
                            <a:schemeClr val="bg1">
                              <a:lumMod val="100000"/>
                              <a:lumOff val="0"/>
                            </a:schemeClr>
                          </a:solidFill>
                          <a:ln w="9525">
                            <a:solidFill>
                              <a:srgbClr val="000000"/>
                            </a:solidFill>
                            <a:miter lim="800000"/>
                            <a:headEnd/>
                            <a:tailEnd/>
                          </a:ln>
                        </wps:spPr>
                        <wps:txbx>
                          <w:txbxContent>
                            <w:p w14:paraId="60E310A2" w14:textId="77777777" w:rsidR="00197763" w:rsidRPr="0017059B" w:rsidRDefault="00197763" w:rsidP="00197763">
                              <w:pPr>
                                <w:jc w:val="center"/>
                              </w:pPr>
                              <w:r>
                                <w:t>Стратегічна мета</w:t>
                              </w:r>
                            </w:p>
                          </w:txbxContent>
                        </wps:txbx>
                        <wps:bodyPr rot="0" vert="horz" wrap="square" lIns="91440" tIns="45720" rIns="91440" bIns="45720" anchor="t" anchorCtr="0" upright="1">
                          <a:noAutofit/>
                        </wps:bodyPr>
                      </wps:wsp>
                      <wps:wsp>
                        <wps:cNvPr id="256" name="Rectangle 136"/>
                        <wps:cNvSpPr>
                          <a:spLocks noChangeArrowheads="1"/>
                        </wps:cNvSpPr>
                        <wps:spPr bwMode="auto">
                          <a:xfrm>
                            <a:off x="212865" y="1749776"/>
                            <a:ext cx="5343082" cy="750860"/>
                          </a:xfrm>
                          <a:prstGeom prst="rect">
                            <a:avLst/>
                          </a:prstGeom>
                          <a:solidFill>
                            <a:srgbClr val="FFFFFF"/>
                          </a:solidFill>
                          <a:ln w="9525">
                            <a:solidFill>
                              <a:schemeClr val="accent3">
                                <a:lumMod val="50000"/>
                                <a:lumOff val="0"/>
                              </a:schemeClr>
                            </a:solidFill>
                            <a:prstDash val="lgDash"/>
                            <a:miter lim="800000"/>
                            <a:headEnd/>
                            <a:tailEnd/>
                          </a:ln>
                        </wps:spPr>
                        <wps:bodyPr rot="0" vert="horz" wrap="square" lIns="91440" tIns="45720" rIns="91440" bIns="45720" anchor="t" anchorCtr="0" upright="1">
                          <a:noAutofit/>
                        </wps:bodyPr>
                      </wps:wsp>
                      <wps:wsp>
                        <wps:cNvPr id="257" name="AutoShape 137"/>
                        <wps:cNvSpPr>
                          <a:spLocks noChangeArrowheads="1"/>
                        </wps:cNvSpPr>
                        <wps:spPr bwMode="auto">
                          <a:xfrm>
                            <a:off x="358901" y="1831463"/>
                            <a:ext cx="5022134" cy="269815"/>
                          </a:xfrm>
                          <a:prstGeom prst="downArrow">
                            <a:avLst>
                              <a:gd name="adj1" fmla="val 50000"/>
                              <a:gd name="adj2" fmla="val 25000"/>
                            </a:avLst>
                          </a:prstGeom>
                          <a:solidFill>
                            <a:schemeClr val="bg1">
                              <a:lumMod val="100000"/>
                              <a:lumOff val="0"/>
                            </a:schemeClr>
                          </a:solidFill>
                          <a:ln w="9525">
                            <a:solidFill>
                              <a:srgbClr val="000000"/>
                            </a:solidFill>
                            <a:miter lim="800000"/>
                            <a:headEnd/>
                            <a:tailEnd/>
                          </a:ln>
                        </wps:spPr>
                        <wps:txbx>
                          <w:txbxContent>
                            <w:p w14:paraId="02020826" w14:textId="77777777" w:rsidR="00197763" w:rsidRPr="0017059B" w:rsidRDefault="00197763" w:rsidP="00197763">
                              <w:pPr>
                                <w:jc w:val="center"/>
                              </w:pPr>
                              <w:r>
                                <w:t>Система забезпечення</w:t>
                              </w:r>
                            </w:p>
                          </w:txbxContent>
                        </wps:txbx>
                        <wps:bodyPr rot="0" vert="horz" wrap="square" lIns="91440" tIns="45720" rIns="91440" bIns="45720" anchor="t" anchorCtr="0" upright="1">
                          <a:noAutofit/>
                        </wps:bodyPr>
                      </wps:wsp>
                      <wps:wsp>
                        <wps:cNvPr id="258" name="AutoShape 138"/>
                        <wps:cNvSpPr>
                          <a:spLocks noChangeArrowheads="1"/>
                        </wps:cNvSpPr>
                        <wps:spPr bwMode="auto">
                          <a:xfrm>
                            <a:off x="305272" y="2101277"/>
                            <a:ext cx="1188910" cy="280541"/>
                          </a:xfrm>
                          <a:prstGeom prst="foldedCorner">
                            <a:avLst>
                              <a:gd name="adj" fmla="val 12500"/>
                            </a:avLst>
                          </a:prstGeom>
                          <a:solidFill>
                            <a:schemeClr val="bg1">
                              <a:lumMod val="100000"/>
                              <a:lumOff val="0"/>
                            </a:schemeClr>
                          </a:solidFill>
                          <a:ln w="9525">
                            <a:solidFill>
                              <a:srgbClr val="000000"/>
                            </a:solidFill>
                            <a:round/>
                            <a:headEnd/>
                            <a:tailEnd/>
                          </a:ln>
                        </wps:spPr>
                        <wps:txbx>
                          <w:txbxContent>
                            <w:p w14:paraId="22FF3F7F" w14:textId="77777777" w:rsidR="00197763" w:rsidRPr="0017059B" w:rsidRDefault="00197763" w:rsidP="00197763">
                              <w:pPr>
                                <w:jc w:val="center"/>
                              </w:pPr>
                              <w:r>
                                <w:t>Принципи</w:t>
                              </w:r>
                            </w:p>
                          </w:txbxContent>
                        </wps:txbx>
                        <wps:bodyPr rot="0" vert="horz" wrap="square" lIns="91440" tIns="45720" rIns="91440" bIns="45720" anchor="t" anchorCtr="0" upright="1">
                          <a:noAutofit/>
                        </wps:bodyPr>
                      </wps:wsp>
                      <wps:wsp>
                        <wps:cNvPr id="259" name="Rectangle 139"/>
                        <wps:cNvSpPr>
                          <a:spLocks noChangeArrowheads="1"/>
                        </wps:cNvSpPr>
                        <wps:spPr bwMode="auto">
                          <a:xfrm>
                            <a:off x="216991" y="3338134"/>
                            <a:ext cx="5344732" cy="778914"/>
                          </a:xfrm>
                          <a:prstGeom prst="rect">
                            <a:avLst/>
                          </a:prstGeom>
                          <a:solidFill>
                            <a:srgbClr val="FFFFFF"/>
                          </a:solidFill>
                          <a:ln w="9525">
                            <a:solidFill>
                              <a:schemeClr val="accent3">
                                <a:lumMod val="50000"/>
                                <a:lumOff val="0"/>
                              </a:schemeClr>
                            </a:solidFill>
                            <a:prstDash val="lgDash"/>
                            <a:miter lim="800000"/>
                            <a:headEnd/>
                            <a:tailEnd/>
                          </a:ln>
                        </wps:spPr>
                        <wps:bodyPr rot="0" vert="horz" wrap="square" lIns="91440" tIns="45720" rIns="91440" bIns="45720" anchor="t" anchorCtr="0" upright="1">
                          <a:noAutofit/>
                        </wps:bodyPr>
                      </wps:wsp>
                      <wps:wsp>
                        <wps:cNvPr id="260" name="AutoShape 140"/>
                        <wps:cNvSpPr>
                          <a:spLocks noChangeArrowheads="1"/>
                        </wps:cNvSpPr>
                        <wps:spPr bwMode="auto">
                          <a:xfrm>
                            <a:off x="429031" y="3396718"/>
                            <a:ext cx="4956955" cy="297044"/>
                          </a:xfrm>
                          <a:prstGeom prst="flowChartInternalStorage">
                            <a:avLst/>
                          </a:prstGeom>
                          <a:solidFill>
                            <a:schemeClr val="bg1">
                              <a:lumMod val="100000"/>
                              <a:lumOff val="0"/>
                            </a:schemeClr>
                          </a:solidFill>
                          <a:ln w="9525">
                            <a:solidFill>
                              <a:srgbClr val="000000"/>
                            </a:solidFill>
                            <a:miter lim="800000"/>
                            <a:headEnd/>
                            <a:tailEnd/>
                          </a:ln>
                        </wps:spPr>
                        <wps:txbx>
                          <w:txbxContent>
                            <w:p w14:paraId="3533ACA1" w14:textId="77777777" w:rsidR="00197763" w:rsidRPr="0017059B" w:rsidRDefault="00197763" w:rsidP="00197763">
                              <w:pPr>
                                <w:jc w:val="center"/>
                              </w:pPr>
                              <w:r>
                                <w:t>Мультиплікаційні орієнтири стратегічних перетворень</w:t>
                              </w:r>
                            </w:p>
                          </w:txbxContent>
                        </wps:txbx>
                        <wps:bodyPr rot="0" vert="horz" wrap="square" lIns="91440" tIns="45720" rIns="91440" bIns="45720" anchor="t" anchorCtr="0" upright="1">
                          <a:noAutofit/>
                        </wps:bodyPr>
                      </wps:wsp>
                      <wps:wsp>
                        <wps:cNvPr id="261" name="Rectangle 141"/>
                        <wps:cNvSpPr>
                          <a:spLocks noChangeArrowheads="1"/>
                        </wps:cNvSpPr>
                        <wps:spPr bwMode="auto">
                          <a:xfrm>
                            <a:off x="429031" y="3762246"/>
                            <a:ext cx="981820" cy="278891"/>
                          </a:xfrm>
                          <a:prstGeom prst="rect">
                            <a:avLst/>
                          </a:prstGeom>
                          <a:solidFill>
                            <a:schemeClr val="bg1">
                              <a:lumMod val="100000"/>
                              <a:lumOff val="0"/>
                            </a:schemeClr>
                          </a:solidFill>
                          <a:ln w="9525">
                            <a:solidFill>
                              <a:srgbClr val="000000"/>
                            </a:solidFill>
                            <a:miter lim="800000"/>
                            <a:headEnd/>
                            <a:tailEnd/>
                          </a:ln>
                        </wps:spPr>
                        <wps:txbx>
                          <w:txbxContent>
                            <w:p w14:paraId="1A725D87" w14:textId="77777777" w:rsidR="00197763" w:rsidRPr="0081184A" w:rsidRDefault="00197763" w:rsidP="00197763">
                              <w:pPr>
                                <w:jc w:val="center"/>
                                <w:rPr>
                                  <w:sz w:val="20"/>
                                  <w:szCs w:val="20"/>
                                </w:rPr>
                              </w:pPr>
                              <w:r w:rsidRPr="0081184A">
                                <w:rPr>
                                  <w:sz w:val="20"/>
                                  <w:szCs w:val="20"/>
                                </w:rPr>
                                <w:t>Параметри</w:t>
                              </w:r>
                            </w:p>
                          </w:txbxContent>
                        </wps:txbx>
                        <wps:bodyPr rot="0" vert="horz" wrap="square" lIns="91440" tIns="45720" rIns="91440" bIns="45720" anchor="t" anchorCtr="0" upright="1">
                          <a:noAutofit/>
                        </wps:bodyPr>
                      </wps:wsp>
                      <wps:wsp>
                        <wps:cNvPr id="262" name="Rectangle 142"/>
                        <wps:cNvSpPr>
                          <a:spLocks noChangeArrowheads="1"/>
                        </wps:cNvSpPr>
                        <wps:spPr bwMode="auto">
                          <a:xfrm>
                            <a:off x="218641" y="4197085"/>
                            <a:ext cx="5343082" cy="863902"/>
                          </a:xfrm>
                          <a:prstGeom prst="rect">
                            <a:avLst/>
                          </a:prstGeom>
                          <a:solidFill>
                            <a:srgbClr val="FFFFFF"/>
                          </a:solidFill>
                          <a:ln w="9525">
                            <a:solidFill>
                              <a:schemeClr val="accent3">
                                <a:lumMod val="50000"/>
                                <a:lumOff val="0"/>
                              </a:schemeClr>
                            </a:solidFill>
                            <a:prstDash val="lgDash"/>
                            <a:miter lim="800000"/>
                            <a:headEnd/>
                            <a:tailEnd/>
                          </a:ln>
                        </wps:spPr>
                        <wps:bodyPr rot="0" vert="horz" wrap="square" lIns="91440" tIns="45720" rIns="91440" bIns="45720" anchor="t" anchorCtr="0" upright="1">
                          <a:noAutofit/>
                        </wps:bodyPr>
                      </wps:wsp>
                      <wps:wsp>
                        <wps:cNvPr id="263" name="AutoShape 143"/>
                        <wps:cNvSpPr>
                          <a:spLocks noChangeArrowheads="1"/>
                        </wps:cNvSpPr>
                        <wps:spPr bwMode="auto">
                          <a:xfrm>
                            <a:off x="453782" y="4246592"/>
                            <a:ext cx="4868673" cy="333349"/>
                          </a:xfrm>
                          <a:prstGeom prst="flowChartInternalStorage">
                            <a:avLst/>
                          </a:prstGeom>
                          <a:solidFill>
                            <a:schemeClr val="bg1">
                              <a:lumMod val="100000"/>
                              <a:lumOff val="0"/>
                            </a:schemeClr>
                          </a:solidFill>
                          <a:ln w="9525">
                            <a:solidFill>
                              <a:srgbClr val="000000"/>
                            </a:solidFill>
                            <a:miter lim="800000"/>
                            <a:headEnd/>
                            <a:tailEnd/>
                          </a:ln>
                        </wps:spPr>
                        <wps:txbx>
                          <w:txbxContent>
                            <w:p w14:paraId="307AD0FF" w14:textId="77777777" w:rsidR="00197763" w:rsidRPr="0017059B" w:rsidRDefault="00197763" w:rsidP="00197763">
                              <w:pPr>
                                <w:jc w:val="center"/>
                              </w:pPr>
                              <w:r>
                                <w:t>Реалізація стратегічних перетворень</w:t>
                              </w:r>
                            </w:p>
                          </w:txbxContent>
                        </wps:txbx>
                        <wps:bodyPr rot="0" vert="horz" wrap="square" lIns="91440" tIns="45720" rIns="91440" bIns="45720" anchor="t" anchorCtr="0" upright="1">
                          <a:noAutofit/>
                        </wps:bodyPr>
                      </wps:wsp>
                      <wps:wsp>
                        <wps:cNvPr id="264" name="AutoShape 144"/>
                        <wps:cNvSpPr>
                          <a:spLocks noChangeArrowheads="1"/>
                        </wps:cNvSpPr>
                        <wps:spPr bwMode="auto">
                          <a:xfrm>
                            <a:off x="453782" y="4654202"/>
                            <a:ext cx="1364648" cy="328398"/>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72B08F04" w14:textId="77777777" w:rsidR="00197763" w:rsidRPr="000D7658" w:rsidRDefault="00197763" w:rsidP="00197763">
                              <w:pPr>
                                <w:jc w:val="center"/>
                              </w:pPr>
                              <w:r>
                                <w:t>Процедури</w:t>
                              </w:r>
                            </w:p>
                          </w:txbxContent>
                        </wps:txbx>
                        <wps:bodyPr rot="0" vert="horz" wrap="square" lIns="91440" tIns="45720" rIns="91440" bIns="45720" anchor="t" anchorCtr="0" upright="1">
                          <a:noAutofit/>
                        </wps:bodyPr>
                      </wps:wsp>
                      <wps:wsp>
                        <wps:cNvPr id="265" name="AutoShape 145"/>
                        <wps:cNvSpPr>
                          <a:spLocks noChangeArrowheads="1"/>
                        </wps:cNvSpPr>
                        <wps:spPr bwMode="auto">
                          <a:xfrm>
                            <a:off x="305272" y="7495444"/>
                            <a:ext cx="5343907" cy="287589"/>
                          </a:xfrm>
                          <a:prstGeom prst="rect">
                            <a:avLst/>
                          </a:prstGeom>
                          <a:solidFill>
                            <a:schemeClr val="bg1">
                              <a:lumMod val="100000"/>
                              <a:lumOff val="0"/>
                            </a:schemeClr>
                          </a:solidFill>
                          <a:ln w="9525">
                            <a:solidFill>
                              <a:srgbClr val="000000"/>
                            </a:solidFill>
                            <a:miter lim="800000"/>
                            <a:headEnd/>
                            <a:tailEnd/>
                          </a:ln>
                        </wps:spPr>
                        <wps:txbx>
                          <w:txbxContent>
                            <w:p w14:paraId="2E549E88" w14:textId="77777777" w:rsidR="00197763" w:rsidRPr="00197763" w:rsidRDefault="00197763" w:rsidP="00197763">
                              <w:pPr>
                                <w:widowControl w:val="0"/>
                                <w:jc w:val="center"/>
                                <w:rPr>
                                  <w:lang w:eastAsia="uk-UA"/>
                                </w:rPr>
                              </w:pPr>
                              <w:r w:rsidRPr="00197763">
                                <w:t xml:space="preserve">Оцінка ефективності стратегічних перетворень на </w:t>
                              </w:r>
                              <w:r w:rsidRPr="00EA5DC9">
                                <w:t>ПАТ «Професіонал»</w:t>
                              </w:r>
                            </w:p>
                            <w:p w14:paraId="7A6B781F" w14:textId="7F528751" w:rsidR="00197763" w:rsidRPr="00197763" w:rsidRDefault="00197763" w:rsidP="00197763">
                              <w:pPr>
                                <w:jc w:val="center"/>
                              </w:pPr>
                            </w:p>
                          </w:txbxContent>
                        </wps:txbx>
                        <wps:bodyPr rot="0" vert="horz" wrap="square" lIns="91440" tIns="45720" rIns="91440" bIns="45720" anchor="t" anchorCtr="0" upright="1">
                          <a:noAutofit/>
                        </wps:bodyPr>
                      </wps:wsp>
                      <wps:wsp>
                        <wps:cNvPr id="266" name="AutoShape 146"/>
                        <wps:cNvSpPr>
                          <a:spLocks noChangeArrowheads="1"/>
                        </wps:cNvSpPr>
                        <wps:spPr bwMode="auto">
                          <a:xfrm>
                            <a:off x="2521380" y="791810"/>
                            <a:ext cx="495860" cy="218657"/>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267" name="AutoShape 147"/>
                        <wps:cNvSpPr>
                          <a:spLocks noChangeArrowheads="1"/>
                        </wps:cNvSpPr>
                        <wps:spPr bwMode="auto">
                          <a:xfrm>
                            <a:off x="4086517" y="1132585"/>
                            <a:ext cx="1362172" cy="511575"/>
                          </a:xfrm>
                          <a:prstGeom prst="flowChartPredefinedProcess">
                            <a:avLst/>
                          </a:prstGeom>
                          <a:solidFill>
                            <a:schemeClr val="bg1">
                              <a:lumMod val="100000"/>
                              <a:lumOff val="0"/>
                            </a:schemeClr>
                          </a:solidFill>
                          <a:ln w="9525">
                            <a:solidFill>
                              <a:srgbClr val="000000"/>
                            </a:solidFill>
                            <a:miter lim="800000"/>
                            <a:headEnd/>
                            <a:tailEnd/>
                          </a:ln>
                        </wps:spPr>
                        <wps:txbx>
                          <w:txbxContent>
                            <w:p w14:paraId="07EC3E38" w14:textId="77777777" w:rsidR="00197763" w:rsidRPr="0017059B" w:rsidRDefault="00197763" w:rsidP="00197763">
                              <w:pPr>
                                <w:jc w:val="center"/>
                              </w:pPr>
                              <w:r>
                                <w:t>Оперативні дії</w:t>
                              </w:r>
                            </w:p>
                          </w:txbxContent>
                        </wps:txbx>
                        <wps:bodyPr rot="0" vert="horz" wrap="square" lIns="91440" tIns="45720" rIns="91440" bIns="45720" anchor="t" anchorCtr="0" upright="1">
                          <a:noAutofit/>
                        </wps:bodyPr>
                      </wps:wsp>
                      <wps:wsp>
                        <wps:cNvPr id="268" name="AutoShape 148"/>
                        <wps:cNvSpPr>
                          <a:spLocks noChangeArrowheads="1"/>
                        </wps:cNvSpPr>
                        <wps:spPr bwMode="auto">
                          <a:xfrm>
                            <a:off x="2234260" y="1132585"/>
                            <a:ext cx="1362998" cy="511575"/>
                          </a:xfrm>
                          <a:prstGeom prst="flowChartPredefinedProcess">
                            <a:avLst/>
                          </a:prstGeom>
                          <a:solidFill>
                            <a:schemeClr val="bg1">
                              <a:lumMod val="100000"/>
                              <a:lumOff val="0"/>
                            </a:schemeClr>
                          </a:solidFill>
                          <a:ln w="9525">
                            <a:solidFill>
                              <a:srgbClr val="000000"/>
                            </a:solidFill>
                            <a:miter lim="800000"/>
                            <a:headEnd/>
                            <a:tailEnd/>
                          </a:ln>
                        </wps:spPr>
                        <wps:txbx>
                          <w:txbxContent>
                            <w:p w14:paraId="0D1B8EB0" w14:textId="77777777" w:rsidR="00197763" w:rsidRDefault="00197763" w:rsidP="00197763">
                              <w:pPr>
                                <w:jc w:val="center"/>
                              </w:pPr>
                              <w:r>
                                <w:t xml:space="preserve">Тактичні </w:t>
                              </w:r>
                            </w:p>
                            <w:p w14:paraId="753DAD15" w14:textId="77777777" w:rsidR="00197763" w:rsidRPr="0017059B" w:rsidRDefault="00197763" w:rsidP="00197763">
                              <w:pPr>
                                <w:jc w:val="center"/>
                              </w:pPr>
                              <w:r>
                                <w:t>цілі</w:t>
                              </w:r>
                            </w:p>
                          </w:txbxContent>
                        </wps:txbx>
                        <wps:bodyPr rot="0" vert="horz" wrap="square" lIns="91440" tIns="45720" rIns="91440" bIns="45720" anchor="t" anchorCtr="0" upright="1">
                          <a:noAutofit/>
                        </wps:bodyPr>
                      </wps:wsp>
                      <wps:wsp>
                        <wps:cNvPr id="269" name="AutoShape 149"/>
                        <wps:cNvCnPr>
                          <a:cxnSpLocks noChangeShapeType="1"/>
                          <a:stCxn id="255" idx="3"/>
                          <a:endCxn id="268" idx="1"/>
                        </wps:cNvCnPr>
                        <wps:spPr bwMode="auto">
                          <a:xfrm>
                            <a:off x="1671570" y="1387547"/>
                            <a:ext cx="562690" cy="82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0" name="AutoShape 150"/>
                        <wps:cNvCnPr>
                          <a:cxnSpLocks noChangeShapeType="1"/>
                        </wps:cNvCnPr>
                        <wps:spPr bwMode="auto">
                          <a:xfrm flipV="1">
                            <a:off x="3590657" y="1388373"/>
                            <a:ext cx="495860" cy="165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1" name="AutoShape 151"/>
                        <wps:cNvSpPr>
                          <a:spLocks noChangeArrowheads="1"/>
                        </wps:cNvSpPr>
                        <wps:spPr bwMode="auto">
                          <a:xfrm>
                            <a:off x="2135253" y="2153260"/>
                            <a:ext cx="1188085" cy="280541"/>
                          </a:xfrm>
                          <a:prstGeom prst="foldedCorner">
                            <a:avLst>
                              <a:gd name="adj" fmla="val 12500"/>
                            </a:avLst>
                          </a:prstGeom>
                          <a:solidFill>
                            <a:schemeClr val="bg1">
                              <a:lumMod val="100000"/>
                              <a:lumOff val="0"/>
                            </a:schemeClr>
                          </a:solidFill>
                          <a:ln w="9525">
                            <a:solidFill>
                              <a:srgbClr val="000000"/>
                            </a:solidFill>
                            <a:round/>
                            <a:headEnd/>
                            <a:tailEnd/>
                          </a:ln>
                        </wps:spPr>
                        <wps:txbx>
                          <w:txbxContent>
                            <w:p w14:paraId="5A25F2D7" w14:textId="77777777" w:rsidR="00197763" w:rsidRPr="0017059B" w:rsidRDefault="00197763" w:rsidP="00197763">
                              <w:pPr>
                                <w:jc w:val="center"/>
                              </w:pPr>
                              <w:r>
                                <w:t>Функції</w:t>
                              </w:r>
                            </w:p>
                          </w:txbxContent>
                        </wps:txbx>
                        <wps:bodyPr rot="0" vert="horz" wrap="square" lIns="91440" tIns="45720" rIns="91440" bIns="45720" anchor="t" anchorCtr="0" upright="1">
                          <a:noAutofit/>
                        </wps:bodyPr>
                      </wps:wsp>
                      <wps:wsp>
                        <wps:cNvPr id="272" name="AutoShape 152"/>
                        <wps:cNvSpPr>
                          <a:spLocks noChangeArrowheads="1"/>
                        </wps:cNvSpPr>
                        <wps:spPr bwMode="auto">
                          <a:xfrm>
                            <a:off x="4192125" y="2101277"/>
                            <a:ext cx="1188910" cy="279716"/>
                          </a:xfrm>
                          <a:prstGeom prst="foldedCorner">
                            <a:avLst>
                              <a:gd name="adj" fmla="val 12500"/>
                            </a:avLst>
                          </a:prstGeom>
                          <a:solidFill>
                            <a:schemeClr val="bg1">
                              <a:lumMod val="100000"/>
                              <a:lumOff val="0"/>
                            </a:schemeClr>
                          </a:solidFill>
                          <a:ln w="9525">
                            <a:solidFill>
                              <a:srgbClr val="000000"/>
                            </a:solidFill>
                            <a:round/>
                            <a:headEnd/>
                            <a:tailEnd/>
                          </a:ln>
                        </wps:spPr>
                        <wps:txbx>
                          <w:txbxContent>
                            <w:p w14:paraId="7CE217D0" w14:textId="77777777" w:rsidR="00197763" w:rsidRPr="0017059B" w:rsidRDefault="00197763" w:rsidP="00197763">
                              <w:pPr>
                                <w:jc w:val="center"/>
                              </w:pPr>
                              <w:r>
                                <w:t>Завдання</w:t>
                              </w:r>
                            </w:p>
                          </w:txbxContent>
                        </wps:txbx>
                        <wps:bodyPr rot="0" vert="horz" wrap="square" lIns="91440" tIns="45720" rIns="91440" bIns="45720" anchor="t" anchorCtr="0" upright="1">
                          <a:noAutofit/>
                        </wps:bodyPr>
                      </wps:wsp>
                      <wps:wsp>
                        <wps:cNvPr id="273" name="Rectangle 153"/>
                        <wps:cNvSpPr>
                          <a:spLocks noChangeArrowheads="1"/>
                        </wps:cNvSpPr>
                        <wps:spPr bwMode="auto">
                          <a:xfrm>
                            <a:off x="211215" y="2550968"/>
                            <a:ext cx="5344732" cy="716205"/>
                          </a:xfrm>
                          <a:prstGeom prst="rect">
                            <a:avLst/>
                          </a:prstGeom>
                          <a:solidFill>
                            <a:srgbClr val="FFFFFF"/>
                          </a:solidFill>
                          <a:ln w="9525">
                            <a:solidFill>
                              <a:schemeClr val="accent3">
                                <a:lumMod val="50000"/>
                                <a:lumOff val="0"/>
                              </a:schemeClr>
                            </a:solidFill>
                            <a:prstDash val="lgDash"/>
                            <a:miter lim="800000"/>
                            <a:headEnd/>
                            <a:tailEnd/>
                          </a:ln>
                        </wps:spPr>
                        <wps:bodyPr rot="0" vert="horz" wrap="square" lIns="91440" tIns="45720" rIns="91440" bIns="45720" anchor="t" anchorCtr="0" upright="1">
                          <a:noAutofit/>
                        </wps:bodyPr>
                      </wps:wsp>
                      <wps:wsp>
                        <wps:cNvPr id="274" name="AutoShape 154"/>
                        <wps:cNvSpPr>
                          <a:spLocks noChangeArrowheads="1"/>
                        </wps:cNvSpPr>
                        <wps:spPr bwMode="auto">
                          <a:xfrm>
                            <a:off x="374577" y="2596350"/>
                            <a:ext cx="5023784" cy="269815"/>
                          </a:xfrm>
                          <a:prstGeom prst="flowChartProcess">
                            <a:avLst/>
                          </a:prstGeom>
                          <a:solidFill>
                            <a:schemeClr val="bg1">
                              <a:lumMod val="100000"/>
                              <a:lumOff val="0"/>
                            </a:schemeClr>
                          </a:solidFill>
                          <a:ln w="9525">
                            <a:solidFill>
                              <a:srgbClr val="000000"/>
                            </a:solidFill>
                            <a:miter lim="800000"/>
                            <a:headEnd/>
                            <a:tailEnd/>
                          </a:ln>
                        </wps:spPr>
                        <wps:txbx>
                          <w:txbxContent>
                            <w:p w14:paraId="3B6D2E34" w14:textId="1598AD31" w:rsidR="00197763" w:rsidRPr="00197763" w:rsidRDefault="00197763" w:rsidP="00197763">
                              <w:pPr>
                                <w:jc w:val="center"/>
                              </w:pPr>
                              <w:r>
                                <w:t xml:space="preserve">Дослідження факторів стану </w:t>
                              </w:r>
                              <w:r w:rsidRPr="00EA5DC9">
                                <w:t>ПАТ «Професіонал»</w:t>
                              </w:r>
                            </w:p>
                            <w:p w14:paraId="08B8947B" w14:textId="6692628F" w:rsidR="00197763" w:rsidRPr="0017059B" w:rsidRDefault="00197763" w:rsidP="00197763">
                              <w:pPr>
                                <w:jc w:val="center"/>
                              </w:pPr>
                            </w:p>
                          </w:txbxContent>
                        </wps:txbx>
                        <wps:bodyPr rot="0" vert="horz" wrap="square" lIns="91440" tIns="45720" rIns="91440" bIns="45720" anchor="t" anchorCtr="0" upright="1">
                          <a:noAutofit/>
                        </wps:bodyPr>
                      </wps:wsp>
                      <wps:wsp>
                        <wps:cNvPr id="275" name="AutoShape 155"/>
                        <wps:cNvSpPr>
                          <a:spLocks noChangeArrowheads="1"/>
                        </wps:cNvSpPr>
                        <wps:spPr bwMode="auto">
                          <a:xfrm>
                            <a:off x="2112976" y="2908246"/>
                            <a:ext cx="1717773" cy="283017"/>
                          </a:xfrm>
                          <a:prstGeom prst="foldedCorner">
                            <a:avLst>
                              <a:gd name="adj" fmla="val 12500"/>
                            </a:avLst>
                          </a:prstGeom>
                          <a:solidFill>
                            <a:schemeClr val="bg1">
                              <a:lumMod val="100000"/>
                              <a:lumOff val="0"/>
                            </a:schemeClr>
                          </a:solidFill>
                          <a:ln w="9525">
                            <a:solidFill>
                              <a:srgbClr val="000000"/>
                            </a:solidFill>
                            <a:round/>
                            <a:headEnd/>
                            <a:tailEnd/>
                          </a:ln>
                        </wps:spPr>
                        <wps:txbx>
                          <w:txbxContent>
                            <w:p w14:paraId="2C24E75C" w14:textId="77777777" w:rsidR="00197763" w:rsidRPr="000A2AF5" w:rsidRDefault="00197763" w:rsidP="00197763">
                              <w:pPr>
                                <w:jc w:val="center"/>
                                <w:rPr>
                                  <w:sz w:val="20"/>
                                  <w:szCs w:val="20"/>
                                </w:rPr>
                              </w:pPr>
                              <w:r w:rsidRPr="000A2AF5">
                                <w:rPr>
                                  <w:sz w:val="20"/>
                                  <w:szCs w:val="20"/>
                                </w:rPr>
                                <w:t xml:space="preserve">Конкурентне середовище </w:t>
                              </w:r>
                            </w:p>
                          </w:txbxContent>
                        </wps:txbx>
                        <wps:bodyPr rot="0" vert="horz" wrap="square" lIns="91440" tIns="45720" rIns="91440" bIns="45720" anchor="t" anchorCtr="0" upright="1">
                          <a:noAutofit/>
                        </wps:bodyPr>
                      </wps:wsp>
                      <wps:wsp>
                        <wps:cNvPr id="276" name="AutoShape 156"/>
                        <wps:cNvSpPr>
                          <a:spLocks noChangeArrowheads="1"/>
                        </wps:cNvSpPr>
                        <wps:spPr bwMode="auto">
                          <a:xfrm>
                            <a:off x="374577" y="2908246"/>
                            <a:ext cx="1506558" cy="283017"/>
                          </a:xfrm>
                          <a:prstGeom prst="foldedCorner">
                            <a:avLst>
                              <a:gd name="adj" fmla="val 12500"/>
                            </a:avLst>
                          </a:prstGeom>
                          <a:solidFill>
                            <a:schemeClr val="bg1">
                              <a:lumMod val="100000"/>
                              <a:lumOff val="0"/>
                            </a:schemeClr>
                          </a:solidFill>
                          <a:ln w="9525">
                            <a:solidFill>
                              <a:srgbClr val="000000"/>
                            </a:solidFill>
                            <a:round/>
                            <a:headEnd/>
                            <a:tailEnd/>
                          </a:ln>
                        </wps:spPr>
                        <wps:txbx>
                          <w:txbxContent>
                            <w:p w14:paraId="1ECC8280" w14:textId="77777777" w:rsidR="00197763" w:rsidRPr="000A2AF5" w:rsidRDefault="00197763" w:rsidP="00197763">
                              <w:pPr>
                                <w:jc w:val="center"/>
                                <w:rPr>
                                  <w:sz w:val="20"/>
                                  <w:szCs w:val="20"/>
                                </w:rPr>
                              </w:pPr>
                              <w:r w:rsidRPr="000A2AF5">
                                <w:rPr>
                                  <w:sz w:val="20"/>
                                  <w:szCs w:val="20"/>
                                </w:rPr>
                                <w:t xml:space="preserve">Внутрішні фактори </w:t>
                              </w:r>
                            </w:p>
                          </w:txbxContent>
                        </wps:txbx>
                        <wps:bodyPr rot="0" vert="horz" wrap="square" lIns="91440" tIns="45720" rIns="91440" bIns="45720" anchor="t" anchorCtr="0" upright="1">
                          <a:noAutofit/>
                        </wps:bodyPr>
                      </wps:wsp>
                      <wps:wsp>
                        <wps:cNvPr id="277" name="AutoShape 157"/>
                        <wps:cNvSpPr>
                          <a:spLocks noChangeArrowheads="1"/>
                        </wps:cNvSpPr>
                        <wps:spPr bwMode="auto">
                          <a:xfrm>
                            <a:off x="4018037" y="2908246"/>
                            <a:ext cx="1362998" cy="283017"/>
                          </a:xfrm>
                          <a:prstGeom prst="foldedCorner">
                            <a:avLst>
                              <a:gd name="adj" fmla="val 12500"/>
                            </a:avLst>
                          </a:prstGeom>
                          <a:solidFill>
                            <a:schemeClr val="bg1">
                              <a:lumMod val="100000"/>
                              <a:lumOff val="0"/>
                            </a:schemeClr>
                          </a:solidFill>
                          <a:ln w="9525">
                            <a:solidFill>
                              <a:srgbClr val="000000"/>
                            </a:solidFill>
                            <a:round/>
                            <a:headEnd/>
                            <a:tailEnd/>
                          </a:ln>
                        </wps:spPr>
                        <wps:txbx>
                          <w:txbxContent>
                            <w:p w14:paraId="26B72651" w14:textId="77777777" w:rsidR="00197763" w:rsidRPr="000A2AF5" w:rsidRDefault="00197763" w:rsidP="00197763">
                              <w:pPr>
                                <w:jc w:val="center"/>
                                <w:rPr>
                                  <w:sz w:val="20"/>
                                  <w:szCs w:val="20"/>
                                </w:rPr>
                              </w:pPr>
                              <w:r w:rsidRPr="000A2AF5">
                                <w:rPr>
                                  <w:sz w:val="20"/>
                                  <w:szCs w:val="20"/>
                                </w:rPr>
                                <w:t xml:space="preserve">Зовнішні фактори </w:t>
                              </w:r>
                            </w:p>
                          </w:txbxContent>
                        </wps:txbx>
                        <wps:bodyPr rot="0" vert="horz" wrap="square" lIns="91440" tIns="45720" rIns="91440" bIns="45720" anchor="t" anchorCtr="0" upright="1">
                          <a:noAutofit/>
                        </wps:bodyPr>
                      </wps:wsp>
                      <wps:wsp>
                        <wps:cNvPr id="278" name="Rectangle 158"/>
                        <wps:cNvSpPr>
                          <a:spLocks noChangeArrowheads="1"/>
                        </wps:cNvSpPr>
                        <wps:spPr bwMode="auto">
                          <a:xfrm>
                            <a:off x="1791203" y="3762246"/>
                            <a:ext cx="980995" cy="283842"/>
                          </a:xfrm>
                          <a:prstGeom prst="rect">
                            <a:avLst/>
                          </a:prstGeom>
                          <a:solidFill>
                            <a:schemeClr val="bg1">
                              <a:lumMod val="100000"/>
                              <a:lumOff val="0"/>
                            </a:schemeClr>
                          </a:solidFill>
                          <a:ln w="9525">
                            <a:solidFill>
                              <a:srgbClr val="000000"/>
                            </a:solidFill>
                            <a:miter lim="800000"/>
                            <a:headEnd/>
                            <a:tailEnd/>
                          </a:ln>
                        </wps:spPr>
                        <wps:txbx>
                          <w:txbxContent>
                            <w:p w14:paraId="5B45C5A5" w14:textId="77777777" w:rsidR="00197763" w:rsidRPr="0081184A" w:rsidRDefault="00197763" w:rsidP="00197763">
                              <w:pPr>
                                <w:jc w:val="center"/>
                                <w:rPr>
                                  <w:sz w:val="20"/>
                                  <w:szCs w:val="20"/>
                                </w:rPr>
                              </w:pPr>
                              <w:r w:rsidRPr="0081184A">
                                <w:rPr>
                                  <w:sz w:val="20"/>
                                  <w:szCs w:val="20"/>
                                </w:rPr>
                                <w:t>Критерії</w:t>
                              </w:r>
                            </w:p>
                          </w:txbxContent>
                        </wps:txbx>
                        <wps:bodyPr rot="0" vert="horz" wrap="square" lIns="91440" tIns="45720" rIns="91440" bIns="45720" anchor="t" anchorCtr="0" upright="1">
                          <a:noAutofit/>
                        </wps:bodyPr>
                      </wps:wsp>
                      <wps:wsp>
                        <wps:cNvPr id="279" name="Rectangle 159"/>
                        <wps:cNvSpPr>
                          <a:spLocks noChangeArrowheads="1"/>
                        </wps:cNvSpPr>
                        <wps:spPr bwMode="auto">
                          <a:xfrm>
                            <a:off x="4381888" y="3762246"/>
                            <a:ext cx="980995" cy="283842"/>
                          </a:xfrm>
                          <a:prstGeom prst="rect">
                            <a:avLst/>
                          </a:prstGeom>
                          <a:solidFill>
                            <a:schemeClr val="bg1">
                              <a:lumMod val="100000"/>
                              <a:lumOff val="0"/>
                            </a:schemeClr>
                          </a:solidFill>
                          <a:ln w="9525">
                            <a:solidFill>
                              <a:srgbClr val="000000"/>
                            </a:solidFill>
                            <a:miter lim="800000"/>
                            <a:headEnd/>
                            <a:tailEnd/>
                          </a:ln>
                        </wps:spPr>
                        <wps:txbx>
                          <w:txbxContent>
                            <w:p w14:paraId="1EBC2B14" w14:textId="77777777" w:rsidR="00197763" w:rsidRPr="0081184A" w:rsidRDefault="00197763" w:rsidP="00197763">
                              <w:pPr>
                                <w:jc w:val="center"/>
                                <w:rPr>
                                  <w:sz w:val="20"/>
                                  <w:szCs w:val="20"/>
                                </w:rPr>
                              </w:pPr>
                              <w:r w:rsidRPr="0081184A">
                                <w:rPr>
                                  <w:sz w:val="20"/>
                                  <w:szCs w:val="20"/>
                                </w:rPr>
                                <w:t>Норми</w:t>
                              </w:r>
                            </w:p>
                          </w:txbxContent>
                        </wps:txbx>
                        <wps:bodyPr rot="0" vert="horz" wrap="square" lIns="91440" tIns="45720" rIns="91440" bIns="45720" anchor="t" anchorCtr="0" upright="1">
                          <a:noAutofit/>
                        </wps:bodyPr>
                      </wps:wsp>
                      <wps:wsp>
                        <wps:cNvPr id="280" name="Rectangle 160"/>
                        <wps:cNvSpPr>
                          <a:spLocks noChangeArrowheads="1"/>
                        </wps:cNvSpPr>
                        <wps:spPr bwMode="auto">
                          <a:xfrm>
                            <a:off x="3157501" y="3757296"/>
                            <a:ext cx="980170" cy="283842"/>
                          </a:xfrm>
                          <a:prstGeom prst="rect">
                            <a:avLst/>
                          </a:prstGeom>
                          <a:solidFill>
                            <a:schemeClr val="bg1">
                              <a:lumMod val="100000"/>
                              <a:lumOff val="0"/>
                            </a:schemeClr>
                          </a:solidFill>
                          <a:ln w="9525">
                            <a:solidFill>
                              <a:srgbClr val="000000"/>
                            </a:solidFill>
                            <a:miter lim="800000"/>
                            <a:headEnd/>
                            <a:tailEnd/>
                          </a:ln>
                        </wps:spPr>
                        <wps:txbx>
                          <w:txbxContent>
                            <w:p w14:paraId="33CD5377" w14:textId="77777777" w:rsidR="00197763" w:rsidRPr="0081184A" w:rsidRDefault="00197763" w:rsidP="00197763">
                              <w:pPr>
                                <w:jc w:val="center"/>
                                <w:rPr>
                                  <w:sz w:val="20"/>
                                  <w:szCs w:val="20"/>
                                </w:rPr>
                              </w:pPr>
                              <w:r w:rsidRPr="0081184A">
                                <w:rPr>
                                  <w:sz w:val="20"/>
                                  <w:szCs w:val="20"/>
                                </w:rPr>
                                <w:t>Обмеження</w:t>
                              </w:r>
                            </w:p>
                          </w:txbxContent>
                        </wps:txbx>
                        <wps:bodyPr rot="0" vert="horz" wrap="square" lIns="91440" tIns="45720" rIns="91440" bIns="45720" anchor="t" anchorCtr="0" upright="1">
                          <a:noAutofit/>
                        </wps:bodyPr>
                      </wps:wsp>
                      <wps:wsp>
                        <wps:cNvPr id="281" name="AutoShape 161"/>
                        <wps:cNvSpPr>
                          <a:spLocks noChangeArrowheads="1"/>
                        </wps:cNvSpPr>
                        <wps:spPr bwMode="auto">
                          <a:xfrm>
                            <a:off x="3957808" y="4654202"/>
                            <a:ext cx="1364648" cy="329223"/>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6707D4B8" w14:textId="77777777" w:rsidR="00197763" w:rsidRPr="0017059B" w:rsidRDefault="00197763" w:rsidP="00197763">
                              <w:pPr>
                                <w:jc w:val="center"/>
                              </w:pPr>
                              <w:r>
                                <w:t>Формат</w:t>
                              </w:r>
                            </w:p>
                          </w:txbxContent>
                        </wps:txbx>
                        <wps:bodyPr rot="0" vert="horz" wrap="square" lIns="91440" tIns="45720" rIns="91440" bIns="45720" anchor="t" anchorCtr="0" upright="1">
                          <a:noAutofit/>
                        </wps:bodyPr>
                      </wps:wsp>
                      <wps:wsp>
                        <wps:cNvPr id="282" name="AutoShape 162"/>
                        <wps:cNvSpPr>
                          <a:spLocks noChangeArrowheads="1"/>
                        </wps:cNvSpPr>
                        <wps:spPr bwMode="auto">
                          <a:xfrm>
                            <a:off x="2231785" y="4654202"/>
                            <a:ext cx="1364648" cy="328398"/>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3278848A" w14:textId="77777777" w:rsidR="00197763" w:rsidRPr="0017059B" w:rsidRDefault="00197763" w:rsidP="00197763">
                              <w:pPr>
                                <w:jc w:val="center"/>
                              </w:pPr>
                              <w:r>
                                <w:t>Регламент</w:t>
                              </w:r>
                            </w:p>
                          </w:txbxContent>
                        </wps:txbx>
                        <wps:bodyPr rot="0" vert="horz" wrap="square" lIns="91440" tIns="45720" rIns="91440" bIns="45720" anchor="t" anchorCtr="0" upright="1">
                          <a:noAutofit/>
                        </wps:bodyPr>
                      </wps:wsp>
                      <wps:wsp>
                        <wps:cNvPr id="283" name="Rectangle 163"/>
                        <wps:cNvSpPr>
                          <a:spLocks noChangeArrowheads="1"/>
                        </wps:cNvSpPr>
                        <wps:spPr bwMode="auto">
                          <a:xfrm>
                            <a:off x="281345" y="5730160"/>
                            <a:ext cx="5343907" cy="783040"/>
                          </a:xfrm>
                          <a:prstGeom prst="rect">
                            <a:avLst/>
                          </a:prstGeom>
                          <a:solidFill>
                            <a:srgbClr val="FFFFFF"/>
                          </a:solidFill>
                          <a:ln w="9525">
                            <a:solidFill>
                              <a:schemeClr val="accent3">
                                <a:lumMod val="50000"/>
                                <a:lumOff val="0"/>
                              </a:schemeClr>
                            </a:solidFill>
                            <a:prstDash val="lgDash"/>
                            <a:miter lim="800000"/>
                            <a:headEnd/>
                            <a:tailEnd/>
                          </a:ln>
                        </wps:spPr>
                        <wps:bodyPr rot="0" vert="horz" wrap="square" lIns="91440" tIns="45720" rIns="91440" bIns="45720" anchor="t" anchorCtr="0" upright="1">
                          <a:noAutofit/>
                        </wps:bodyPr>
                      </wps:wsp>
                      <wps:wsp>
                        <wps:cNvPr id="284" name="AutoShape 164"/>
                        <wps:cNvSpPr>
                          <a:spLocks noChangeArrowheads="1"/>
                        </wps:cNvSpPr>
                        <wps:spPr bwMode="auto">
                          <a:xfrm>
                            <a:off x="493385" y="5804421"/>
                            <a:ext cx="4933853" cy="263214"/>
                          </a:xfrm>
                          <a:prstGeom prst="flowChartPredefinedProcess">
                            <a:avLst/>
                          </a:prstGeom>
                          <a:solidFill>
                            <a:schemeClr val="bg1">
                              <a:lumMod val="100000"/>
                              <a:lumOff val="0"/>
                            </a:schemeClr>
                          </a:solidFill>
                          <a:ln w="9525">
                            <a:solidFill>
                              <a:srgbClr val="000000"/>
                            </a:solidFill>
                            <a:miter lim="800000"/>
                            <a:headEnd/>
                            <a:tailEnd/>
                          </a:ln>
                        </wps:spPr>
                        <wps:txbx>
                          <w:txbxContent>
                            <w:p w14:paraId="548178F9" w14:textId="77777777" w:rsidR="00197763" w:rsidRPr="0017059B" w:rsidRDefault="00197763" w:rsidP="00197763">
                              <w:pPr>
                                <w:jc w:val="center"/>
                              </w:pPr>
                              <w:r>
                                <w:t>Результати стратегічних перетворень</w:t>
                              </w:r>
                            </w:p>
                          </w:txbxContent>
                        </wps:txbx>
                        <wps:bodyPr rot="0" vert="horz" wrap="square" lIns="91440" tIns="45720" rIns="91440" bIns="45720" anchor="t" anchorCtr="0" upright="1">
                          <a:noAutofit/>
                        </wps:bodyPr>
                      </wps:wsp>
                      <wps:wsp>
                        <wps:cNvPr id="285" name="AutoShape 165"/>
                        <wps:cNvSpPr>
                          <a:spLocks noChangeArrowheads="1"/>
                        </wps:cNvSpPr>
                        <wps:spPr bwMode="auto">
                          <a:xfrm>
                            <a:off x="2023870" y="6164999"/>
                            <a:ext cx="863837" cy="229384"/>
                          </a:xfrm>
                          <a:prstGeom prst="flowChartProcess">
                            <a:avLst/>
                          </a:prstGeom>
                          <a:solidFill>
                            <a:schemeClr val="bg1">
                              <a:lumMod val="100000"/>
                              <a:lumOff val="0"/>
                            </a:schemeClr>
                          </a:solidFill>
                          <a:ln w="9525">
                            <a:solidFill>
                              <a:srgbClr val="000000"/>
                            </a:solidFill>
                            <a:miter lim="800000"/>
                            <a:headEnd/>
                            <a:tailEnd/>
                          </a:ln>
                        </wps:spPr>
                        <wps:txbx>
                          <w:txbxContent>
                            <w:p w14:paraId="060AD64E" w14:textId="77777777" w:rsidR="00197763" w:rsidRPr="009A345E" w:rsidRDefault="00197763" w:rsidP="00197763">
                              <w:pPr>
                                <w:jc w:val="center"/>
                                <w:rPr>
                                  <w:sz w:val="18"/>
                                  <w:szCs w:val="18"/>
                                </w:rPr>
                              </w:pPr>
                              <w:r w:rsidRPr="009A345E">
                                <w:rPr>
                                  <w:sz w:val="18"/>
                                  <w:szCs w:val="18"/>
                                </w:rPr>
                                <w:t>Проміжні</w:t>
                              </w:r>
                            </w:p>
                          </w:txbxContent>
                        </wps:txbx>
                        <wps:bodyPr rot="0" vert="horz" wrap="square" lIns="91440" tIns="45720" rIns="91440" bIns="45720" anchor="t" anchorCtr="0" upright="1">
                          <a:noAutofit/>
                        </wps:bodyPr>
                      </wps:wsp>
                      <wps:wsp>
                        <wps:cNvPr id="286" name="AutoShape 166"/>
                        <wps:cNvSpPr>
                          <a:spLocks noChangeArrowheads="1"/>
                        </wps:cNvSpPr>
                        <wps:spPr bwMode="auto">
                          <a:xfrm>
                            <a:off x="528038" y="6120443"/>
                            <a:ext cx="1143532" cy="331699"/>
                          </a:xfrm>
                          <a:prstGeom prst="flowChartProcess">
                            <a:avLst/>
                          </a:prstGeom>
                          <a:solidFill>
                            <a:schemeClr val="bg1">
                              <a:lumMod val="100000"/>
                              <a:lumOff val="0"/>
                            </a:schemeClr>
                          </a:solidFill>
                          <a:ln w="9525">
                            <a:solidFill>
                              <a:srgbClr val="000000"/>
                            </a:solidFill>
                            <a:miter lim="800000"/>
                            <a:headEnd/>
                            <a:tailEnd/>
                          </a:ln>
                        </wps:spPr>
                        <wps:txbx>
                          <w:txbxContent>
                            <w:p w14:paraId="68CC2CC0" w14:textId="77777777" w:rsidR="00197763" w:rsidRPr="00D44B1B" w:rsidRDefault="00197763" w:rsidP="00197763">
                              <w:pPr>
                                <w:jc w:val="center"/>
                              </w:pPr>
                              <w:r>
                                <w:t>Структурні</w:t>
                              </w:r>
                            </w:p>
                          </w:txbxContent>
                        </wps:txbx>
                        <wps:bodyPr rot="0" vert="horz" wrap="square" lIns="91440" tIns="45720" rIns="91440" bIns="45720" anchor="t" anchorCtr="0" upright="1">
                          <a:noAutofit/>
                        </wps:bodyPr>
                      </wps:wsp>
                      <wps:wsp>
                        <wps:cNvPr id="287" name="AutoShape 167"/>
                        <wps:cNvSpPr>
                          <a:spLocks noChangeArrowheads="1"/>
                        </wps:cNvSpPr>
                        <wps:spPr bwMode="auto">
                          <a:xfrm>
                            <a:off x="4251529" y="6120443"/>
                            <a:ext cx="1197161" cy="331699"/>
                          </a:xfrm>
                          <a:prstGeom prst="flowChartProcess">
                            <a:avLst/>
                          </a:prstGeom>
                          <a:solidFill>
                            <a:schemeClr val="bg1">
                              <a:lumMod val="100000"/>
                              <a:lumOff val="0"/>
                            </a:schemeClr>
                          </a:solidFill>
                          <a:ln w="9525">
                            <a:solidFill>
                              <a:srgbClr val="000000"/>
                            </a:solidFill>
                            <a:miter lim="800000"/>
                            <a:headEnd/>
                            <a:tailEnd/>
                          </a:ln>
                        </wps:spPr>
                        <wps:txbx>
                          <w:txbxContent>
                            <w:p w14:paraId="7BDDA759" w14:textId="77777777" w:rsidR="00197763" w:rsidRPr="00D44B1B" w:rsidRDefault="00197763" w:rsidP="00197763">
                              <w:pPr>
                                <w:jc w:val="center"/>
                              </w:pPr>
                              <w:r>
                                <w:t>Функціональні</w:t>
                              </w:r>
                            </w:p>
                          </w:txbxContent>
                        </wps:txbx>
                        <wps:bodyPr rot="0" vert="horz" wrap="square" lIns="91440" tIns="45720" rIns="91440" bIns="45720" anchor="t" anchorCtr="0" upright="1">
                          <a:noAutofit/>
                        </wps:bodyPr>
                      </wps:wsp>
                      <wps:wsp>
                        <wps:cNvPr id="288" name="Rectangle 168"/>
                        <wps:cNvSpPr>
                          <a:spLocks noChangeArrowheads="1"/>
                        </wps:cNvSpPr>
                        <wps:spPr bwMode="auto">
                          <a:xfrm>
                            <a:off x="281345" y="6601488"/>
                            <a:ext cx="5343082" cy="863077"/>
                          </a:xfrm>
                          <a:prstGeom prst="rect">
                            <a:avLst/>
                          </a:prstGeom>
                          <a:solidFill>
                            <a:srgbClr val="FFFFFF"/>
                          </a:solidFill>
                          <a:ln w="9525">
                            <a:solidFill>
                              <a:schemeClr val="accent3">
                                <a:lumMod val="50000"/>
                                <a:lumOff val="0"/>
                              </a:schemeClr>
                            </a:solidFill>
                            <a:prstDash val="lgDash"/>
                            <a:miter lim="800000"/>
                            <a:headEnd/>
                            <a:tailEnd/>
                          </a:ln>
                        </wps:spPr>
                        <wps:bodyPr rot="0" vert="horz" wrap="square" lIns="91440" tIns="45720" rIns="91440" bIns="45720" anchor="t" anchorCtr="0" upright="1">
                          <a:noAutofit/>
                        </wps:bodyPr>
                      </wps:wsp>
                      <wps:wsp>
                        <wps:cNvPr id="289" name="AutoShape 169"/>
                        <wps:cNvSpPr>
                          <a:spLocks noChangeArrowheads="1"/>
                        </wps:cNvSpPr>
                        <wps:spPr bwMode="auto">
                          <a:xfrm>
                            <a:off x="516487" y="6650996"/>
                            <a:ext cx="4868673" cy="333349"/>
                          </a:xfrm>
                          <a:prstGeom prst="flowChartInternalStorage">
                            <a:avLst/>
                          </a:prstGeom>
                          <a:solidFill>
                            <a:schemeClr val="bg1">
                              <a:lumMod val="100000"/>
                              <a:lumOff val="0"/>
                            </a:schemeClr>
                          </a:solidFill>
                          <a:ln w="9525">
                            <a:solidFill>
                              <a:srgbClr val="000000"/>
                            </a:solidFill>
                            <a:miter lim="800000"/>
                            <a:headEnd/>
                            <a:tailEnd/>
                          </a:ln>
                        </wps:spPr>
                        <wps:txbx>
                          <w:txbxContent>
                            <w:p w14:paraId="016A0D3A" w14:textId="77777777" w:rsidR="00197763" w:rsidRPr="0017059B" w:rsidRDefault="00197763" w:rsidP="00197763">
                              <w:pPr>
                                <w:jc w:val="center"/>
                              </w:pPr>
                              <w:r>
                                <w:t>Методи контролю стратегічних перетворень</w:t>
                              </w:r>
                            </w:p>
                          </w:txbxContent>
                        </wps:txbx>
                        <wps:bodyPr rot="0" vert="horz" wrap="square" lIns="91440" tIns="45720" rIns="91440" bIns="45720" anchor="t" anchorCtr="0" upright="1">
                          <a:noAutofit/>
                        </wps:bodyPr>
                      </wps:wsp>
                      <wps:wsp>
                        <wps:cNvPr id="290" name="AutoShape 170"/>
                        <wps:cNvSpPr>
                          <a:spLocks noChangeArrowheads="1"/>
                        </wps:cNvSpPr>
                        <wps:spPr bwMode="auto">
                          <a:xfrm>
                            <a:off x="516487" y="7057780"/>
                            <a:ext cx="1364648" cy="329223"/>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5C8A2257" w14:textId="77777777" w:rsidR="00197763" w:rsidRPr="000D7658" w:rsidRDefault="00197763" w:rsidP="00197763">
                              <w:pPr>
                                <w:jc w:val="center"/>
                              </w:pPr>
                              <w:r>
                                <w:t>Діагностика</w:t>
                              </w:r>
                            </w:p>
                          </w:txbxContent>
                        </wps:txbx>
                        <wps:bodyPr rot="0" vert="horz" wrap="square" lIns="91440" tIns="45720" rIns="91440" bIns="45720" anchor="t" anchorCtr="0" upright="1">
                          <a:noAutofit/>
                        </wps:bodyPr>
                      </wps:wsp>
                      <wps:wsp>
                        <wps:cNvPr id="291" name="AutoShape 171"/>
                        <wps:cNvSpPr>
                          <a:spLocks noChangeArrowheads="1"/>
                        </wps:cNvSpPr>
                        <wps:spPr bwMode="auto">
                          <a:xfrm>
                            <a:off x="4020513" y="7057780"/>
                            <a:ext cx="1364648" cy="329223"/>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3A544D42" w14:textId="77777777" w:rsidR="00197763" w:rsidRPr="0017059B" w:rsidRDefault="00197763" w:rsidP="00197763">
                              <w:pPr>
                                <w:jc w:val="center"/>
                              </w:pPr>
                              <w:r>
                                <w:t>Контролінг</w:t>
                              </w:r>
                            </w:p>
                          </w:txbxContent>
                        </wps:txbx>
                        <wps:bodyPr rot="0" vert="horz" wrap="square" lIns="91440" tIns="45720" rIns="91440" bIns="45720" anchor="t" anchorCtr="0" upright="1">
                          <a:noAutofit/>
                        </wps:bodyPr>
                      </wps:wsp>
                      <wps:wsp>
                        <wps:cNvPr id="292" name="AutoShape 172"/>
                        <wps:cNvSpPr>
                          <a:spLocks noChangeArrowheads="1"/>
                        </wps:cNvSpPr>
                        <wps:spPr bwMode="auto">
                          <a:xfrm>
                            <a:off x="2294489" y="7057780"/>
                            <a:ext cx="1364648" cy="329223"/>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4F24A043" w14:textId="77777777" w:rsidR="00197763" w:rsidRPr="0017059B" w:rsidRDefault="00197763" w:rsidP="00197763">
                              <w:pPr>
                                <w:jc w:val="center"/>
                              </w:pPr>
                              <w:r>
                                <w:t>Аудит</w:t>
                              </w:r>
                            </w:p>
                          </w:txbxContent>
                        </wps:txbx>
                        <wps:bodyPr rot="0" vert="horz" wrap="square" lIns="91440" tIns="45720" rIns="91440" bIns="45720" anchor="t" anchorCtr="0" upright="1">
                          <a:noAutofit/>
                        </wps:bodyPr>
                      </wps:wsp>
                      <wps:wsp>
                        <wps:cNvPr id="293" name="AutoShape 173"/>
                        <wps:cNvSpPr>
                          <a:spLocks noChangeArrowheads="1"/>
                        </wps:cNvSpPr>
                        <wps:spPr bwMode="auto">
                          <a:xfrm>
                            <a:off x="1881135" y="3008085"/>
                            <a:ext cx="231842" cy="90763"/>
                          </a:xfrm>
                          <a:prstGeom prst="leftRightArrow">
                            <a:avLst>
                              <a:gd name="adj1" fmla="val 50000"/>
                              <a:gd name="adj2" fmla="val 510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4" name="AutoShape 174"/>
                        <wps:cNvSpPr>
                          <a:spLocks noChangeArrowheads="1"/>
                        </wps:cNvSpPr>
                        <wps:spPr bwMode="auto">
                          <a:xfrm>
                            <a:off x="3830749" y="3008085"/>
                            <a:ext cx="187288" cy="90763"/>
                          </a:xfrm>
                          <a:prstGeom prst="leftRightArrow">
                            <a:avLst>
                              <a:gd name="adj1" fmla="val 50000"/>
                              <a:gd name="adj2" fmla="val 4127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5" name="AutoShape 175"/>
                        <wps:cNvSpPr>
                          <a:spLocks noChangeArrowheads="1"/>
                        </wps:cNvSpPr>
                        <wps:spPr bwMode="auto">
                          <a:xfrm>
                            <a:off x="218641" y="5187231"/>
                            <a:ext cx="1756551" cy="480221"/>
                          </a:xfrm>
                          <a:prstGeom prst="upDownArrow">
                            <a:avLst>
                              <a:gd name="adj1" fmla="val 50000"/>
                              <a:gd name="adj2" fmla="val 20000"/>
                            </a:avLst>
                          </a:prstGeom>
                          <a:solidFill>
                            <a:schemeClr val="bg1">
                              <a:lumMod val="100000"/>
                              <a:lumOff val="0"/>
                            </a:schemeClr>
                          </a:solidFill>
                          <a:ln w="9525">
                            <a:solidFill>
                              <a:srgbClr val="000000"/>
                            </a:solidFill>
                            <a:miter lim="800000"/>
                            <a:headEnd/>
                            <a:tailEnd/>
                          </a:ln>
                        </wps:spPr>
                        <wps:txbx>
                          <w:txbxContent>
                            <w:p w14:paraId="4B250886" w14:textId="77777777" w:rsidR="00197763" w:rsidRPr="0081184A" w:rsidRDefault="00197763" w:rsidP="00197763">
                              <w:pPr>
                                <w:jc w:val="center"/>
                                <w:rPr>
                                  <w:sz w:val="20"/>
                                  <w:szCs w:val="20"/>
                                </w:rPr>
                              </w:pPr>
                              <w:r w:rsidRPr="0081184A">
                                <w:rPr>
                                  <w:sz w:val="20"/>
                                  <w:szCs w:val="20"/>
                                </w:rPr>
                                <w:t xml:space="preserve">Операційна діяльність </w:t>
                              </w:r>
                            </w:p>
                          </w:txbxContent>
                        </wps:txbx>
                        <wps:bodyPr rot="0" vert="horz" wrap="square" lIns="91440" tIns="45720" rIns="91440" bIns="45720" anchor="t" anchorCtr="0" upright="1">
                          <a:noAutofit/>
                        </wps:bodyPr>
                      </wps:wsp>
                      <wps:wsp>
                        <wps:cNvPr id="296" name="AutoShape 176"/>
                        <wps:cNvSpPr>
                          <a:spLocks noChangeArrowheads="1"/>
                        </wps:cNvSpPr>
                        <wps:spPr bwMode="auto">
                          <a:xfrm>
                            <a:off x="2023870" y="5187231"/>
                            <a:ext cx="1806879" cy="480221"/>
                          </a:xfrm>
                          <a:prstGeom prst="upDownArrow">
                            <a:avLst>
                              <a:gd name="adj1" fmla="val 50000"/>
                              <a:gd name="adj2" fmla="val 20000"/>
                            </a:avLst>
                          </a:prstGeom>
                          <a:solidFill>
                            <a:schemeClr val="bg1">
                              <a:lumMod val="100000"/>
                              <a:lumOff val="0"/>
                            </a:schemeClr>
                          </a:solidFill>
                          <a:ln w="9525">
                            <a:solidFill>
                              <a:srgbClr val="000000"/>
                            </a:solidFill>
                            <a:miter lim="800000"/>
                            <a:headEnd/>
                            <a:tailEnd/>
                          </a:ln>
                        </wps:spPr>
                        <wps:txbx>
                          <w:txbxContent>
                            <w:p w14:paraId="66C4E2E1" w14:textId="77777777" w:rsidR="00197763" w:rsidRPr="0081184A" w:rsidRDefault="00197763" w:rsidP="00197763">
                              <w:pPr>
                                <w:jc w:val="center"/>
                                <w:rPr>
                                  <w:sz w:val="20"/>
                                  <w:szCs w:val="20"/>
                                </w:rPr>
                              </w:pPr>
                              <w:r>
                                <w:rPr>
                                  <w:sz w:val="20"/>
                                  <w:szCs w:val="20"/>
                                </w:rPr>
                                <w:t>Інноваційна</w:t>
                              </w:r>
                              <w:r w:rsidRPr="0081184A">
                                <w:rPr>
                                  <w:sz w:val="20"/>
                                  <w:szCs w:val="20"/>
                                </w:rPr>
                                <w:t xml:space="preserve"> діяльність </w:t>
                              </w:r>
                            </w:p>
                          </w:txbxContent>
                        </wps:txbx>
                        <wps:bodyPr rot="0" vert="horz" wrap="square" lIns="91440" tIns="45720" rIns="91440" bIns="45720" anchor="t" anchorCtr="0" upright="1">
                          <a:noAutofit/>
                        </wps:bodyPr>
                      </wps:wsp>
                      <wps:wsp>
                        <wps:cNvPr id="297" name="AutoShape 177"/>
                        <wps:cNvSpPr>
                          <a:spLocks noChangeArrowheads="1"/>
                        </wps:cNvSpPr>
                        <wps:spPr bwMode="auto">
                          <a:xfrm>
                            <a:off x="3880253" y="5187231"/>
                            <a:ext cx="1745000" cy="480221"/>
                          </a:xfrm>
                          <a:prstGeom prst="upDownArrow">
                            <a:avLst>
                              <a:gd name="adj1" fmla="val 50000"/>
                              <a:gd name="adj2" fmla="val 20000"/>
                            </a:avLst>
                          </a:prstGeom>
                          <a:solidFill>
                            <a:schemeClr val="bg1">
                              <a:lumMod val="100000"/>
                              <a:lumOff val="0"/>
                            </a:schemeClr>
                          </a:solidFill>
                          <a:ln w="9525">
                            <a:solidFill>
                              <a:srgbClr val="000000"/>
                            </a:solidFill>
                            <a:miter lim="800000"/>
                            <a:headEnd/>
                            <a:tailEnd/>
                          </a:ln>
                        </wps:spPr>
                        <wps:txbx>
                          <w:txbxContent>
                            <w:p w14:paraId="2A40C8A7" w14:textId="77777777" w:rsidR="00197763" w:rsidRPr="0081184A" w:rsidRDefault="00197763" w:rsidP="00197763">
                              <w:pPr>
                                <w:jc w:val="center"/>
                                <w:rPr>
                                  <w:sz w:val="20"/>
                                  <w:szCs w:val="20"/>
                                </w:rPr>
                              </w:pPr>
                              <w:r>
                                <w:rPr>
                                  <w:sz w:val="20"/>
                                  <w:szCs w:val="20"/>
                                </w:rPr>
                                <w:t>Інша</w:t>
                              </w:r>
                              <w:r w:rsidRPr="0081184A">
                                <w:rPr>
                                  <w:sz w:val="20"/>
                                  <w:szCs w:val="20"/>
                                </w:rPr>
                                <w:t xml:space="preserve"> діяльність </w:t>
                              </w:r>
                            </w:p>
                          </w:txbxContent>
                        </wps:txbx>
                        <wps:bodyPr rot="0" vert="horz" wrap="square" lIns="91440" tIns="45720" rIns="91440" bIns="45720" anchor="t" anchorCtr="0" upright="1">
                          <a:noAutofit/>
                        </wps:bodyPr>
                      </wps:wsp>
                      <wps:wsp>
                        <wps:cNvPr id="299" name="AutoShape 179"/>
                        <wps:cNvSpPr>
                          <a:spLocks noChangeArrowheads="1"/>
                        </wps:cNvSpPr>
                        <wps:spPr bwMode="auto">
                          <a:xfrm>
                            <a:off x="2967737" y="6164999"/>
                            <a:ext cx="863012" cy="229384"/>
                          </a:xfrm>
                          <a:prstGeom prst="flowChartProcess">
                            <a:avLst/>
                          </a:prstGeom>
                          <a:solidFill>
                            <a:schemeClr val="bg1">
                              <a:lumMod val="100000"/>
                              <a:lumOff val="0"/>
                            </a:schemeClr>
                          </a:solidFill>
                          <a:ln w="9525">
                            <a:solidFill>
                              <a:srgbClr val="000000"/>
                            </a:solidFill>
                            <a:miter lim="800000"/>
                            <a:headEnd/>
                            <a:tailEnd/>
                          </a:ln>
                        </wps:spPr>
                        <wps:txbx>
                          <w:txbxContent>
                            <w:p w14:paraId="4B6C05A7" w14:textId="77777777" w:rsidR="00197763" w:rsidRPr="009A345E" w:rsidRDefault="00197763" w:rsidP="00197763">
                              <w:pPr>
                                <w:jc w:val="center"/>
                                <w:rPr>
                                  <w:sz w:val="18"/>
                                  <w:szCs w:val="18"/>
                                </w:rPr>
                              </w:pPr>
                              <w:r>
                                <w:rPr>
                                  <w:sz w:val="18"/>
                                  <w:szCs w:val="18"/>
                                </w:rPr>
                                <w:t>Остаточні</w:t>
                              </w:r>
                            </w:p>
                          </w:txbxContent>
                        </wps:txbx>
                        <wps:bodyPr rot="0" vert="horz" wrap="square" lIns="91440" tIns="45720" rIns="91440" bIns="45720" anchor="t" anchorCtr="0" upright="1">
                          <a:noAutofit/>
                        </wps:bodyPr>
                      </wps:wsp>
                    </wpc:wpc>
                  </a:graphicData>
                </a:graphic>
              </wp:inline>
            </w:drawing>
          </mc:Choice>
          <mc:Fallback>
            <w:pict>
              <v:group w14:anchorId="34C4127B" id="Полотно 300" o:spid="_x0000_s1143" editas="canvas" style="width:467.75pt;height:618.7pt;mso-position-horizontal-relative:char;mso-position-vertical-relative:line" coordsize="59404,78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">
                <v:shape id="_x0000_s1144" type="#_x0000_t75" style="position:absolute;width:59404;height:78568;visibility:visible;mso-wrap-style:square">
                  <v:fill o:detectmouseclick="t"/>
                  <v:path o:connecttype="none"/>
                </v:shape>
                <v:rect id="Rectangle 133" o:spid="_x0000_s1145" style="position:absolute;left:2153;top:10104;width:53439;height:7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" strokecolor="#4e6128 [1606]">
                  <v:stroke dashstyle="longDash"/>
                </v:rect>
                <v:shape id="AutoShape 134" o:spid="_x0000_s1146" type="#_x0000_t16" style="position:absolute;left:2153;top:1201;width:54099;height:6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" fillcolor="white [3212]">
                  <v:textbox>
                    <w:txbxContent>
                      <w:p w14:paraId="33DDD938" w14:textId="24572F35" w:rsidR="00197763" w:rsidRPr="00FA22D7" w:rsidRDefault="00197763" w:rsidP="00197763">
                        <w:pPr>
                          <w:jc w:val="center"/>
                          <w:rPr>
                            <w:caps/>
                          </w:rPr>
                        </w:pPr>
                        <w:r w:rsidRPr="00FA22D7">
                          <w:rPr>
                            <w:caps/>
                          </w:rPr>
                          <w:t xml:space="preserve">Структурно-логічна модель </w:t>
                        </w:r>
                        <w:r w:rsidRPr="000A2AF5">
                          <w:rPr>
                            <w:caps/>
                          </w:rPr>
                          <w:t>стратегічних перетворень</w:t>
                        </w:r>
                        <w:r>
                          <w:rPr>
                            <w:caps/>
                          </w:rPr>
                          <w:t xml:space="preserve"> на </w:t>
                        </w:r>
                        <w:r w:rsidRPr="00EA5DC9">
                          <w:rPr>
                            <w:caps/>
                          </w:rPr>
                          <w:t>ПАТ «Професіонал»</w:t>
                        </w: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135" o:spid="_x0000_s1147" type="#_x0000_t112" style="position:absolute;left:3085;top:11309;width:13630;height:5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" fillcolor="white [3212]">
                  <v:textbox>
                    <w:txbxContent>
                      <w:p w14:paraId="60E310A2" w14:textId="77777777" w:rsidR="00197763" w:rsidRPr="0017059B" w:rsidRDefault="00197763" w:rsidP="00197763">
                        <w:pPr>
                          <w:jc w:val="center"/>
                        </w:pPr>
                        <w:r>
                          <w:t>Стратегічна мета</w:t>
                        </w:r>
                      </w:p>
                    </w:txbxContent>
                  </v:textbox>
                </v:shape>
                <v:rect id="Rectangle 136" o:spid="_x0000_s1148" style="position:absolute;left:2128;top:17497;width:53431;height:7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" strokecolor="#4e6128 [1606]">
                  <v:stroke dashstyle="longDash"/>
                </v:rect>
                <v:shape id="AutoShape 137" o:spid="_x0000_s1149" type="#_x0000_t67" style="position:absolute;left:3589;top:18314;width:50221;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" fillcolor="white [3212]">
                  <v:textbox>
                    <w:txbxContent>
                      <w:p w14:paraId="02020826" w14:textId="77777777" w:rsidR="00197763" w:rsidRPr="0017059B" w:rsidRDefault="00197763" w:rsidP="00197763">
                        <w:pPr>
                          <w:jc w:val="center"/>
                        </w:pPr>
                        <w:r>
                          <w:t>Система забезпечення</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38" o:spid="_x0000_s1150" type="#_x0000_t65" style="position:absolute;left:3052;top:21012;width:11889;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" fillcolor="white [3212]">
                  <v:textbox>
                    <w:txbxContent>
                      <w:p w14:paraId="22FF3F7F" w14:textId="77777777" w:rsidR="00197763" w:rsidRPr="0017059B" w:rsidRDefault="00197763" w:rsidP="00197763">
                        <w:pPr>
                          <w:jc w:val="center"/>
                        </w:pPr>
                        <w:r>
                          <w:t>Принципи</w:t>
                        </w:r>
                      </w:p>
                    </w:txbxContent>
                  </v:textbox>
                </v:shape>
                <v:rect id="Rectangle 139" o:spid="_x0000_s1151" style="position:absolute;left:2169;top:33381;width:53448;height:7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" strokecolor="#4e6128 [1606]">
                  <v:stroke dashstyle="longDash"/>
                </v:rect>
                <v:shape id="AutoShape 140" o:spid="_x0000_s1152" type="#_x0000_t113" style="position:absolute;left:4290;top:33967;width:49569;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" fillcolor="white [3212]">
                  <v:textbox>
                    <w:txbxContent>
                      <w:p w14:paraId="3533ACA1" w14:textId="77777777" w:rsidR="00197763" w:rsidRPr="0017059B" w:rsidRDefault="00197763" w:rsidP="00197763">
                        <w:pPr>
                          <w:jc w:val="center"/>
                        </w:pPr>
                        <w:r>
                          <w:t>Мультиплікаційні орієнтири стратегічних перетворень</w:t>
                        </w:r>
                      </w:p>
                    </w:txbxContent>
                  </v:textbox>
                </v:shape>
                <v:rect id="Rectangle 141" o:spid="_x0000_s1153" style="position:absolute;left:4290;top:37622;width:9818;height:2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" fillcolor="white [3212]">
                  <v:textbox>
                    <w:txbxContent>
                      <w:p w14:paraId="1A725D87" w14:textId="77777777" w:rsidR="00197763" w:rsidRPr="0081184A" w:rsidRDefault="00197763" w:rsidP="00197763">
                        <w:pPr>
                          <w:jc w:val="center"/>
                          <w:rPr>
                            <w:sz w:val="20"/>
                            <w:szCs w:val="20"/>
                          </w:rPr>
                        </w:pPr>
                        <w:r w:rsidRPr="0081184A">
                          <w:rPr>
                            <w:sz w:val="20"/>
                            <w:szCs w:val="20"/>
                          </w:rPr>
                          <w:t>Параметри</w:t>
                        </w:r>
                      </w:p>
                    </w:txbxContent>
                  </v:textbox>
                </v:rect>
                <v:rect id="Rectangle 142" o:spid="_x0000_s1154" style="position:absolute;left:2186;top:41970;width:53431;height:8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" strokecolor="#4e6128 [1606]">
                  <v:stroke dashstyle="longDash"/>
                </v:rect>
                <v:shape id="AutoShape 143" o:spid="_x0000_s1155" type="#_x0000_t113" style="position:absolute;left:4537;top:42465;width:4868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" fillcolor="white [3212]">
                  <v:textbox>
                    <w:txbxContent>
                      <w:p w14:paraId="307AD0FF" w14:textId="77777777" w:rsidR="00197763" w:rsidRPr="0017059B" w:rsidRDefault="00197763" w:rsidP="00197763">
                        <w:pPr>
                          <w:jc w:val="center"/>
                        </w:pPr>
                        <w:r>
                          <w:t>Реалізація стратегічних перетворень</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144" o:spid="_x0000_s1156" type="#_x0000_t84" style="position:absolute;left:4537;top:46542;width:1364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" fillcolor="white [3212]">
                  <v:textbox>
                    <w:txbxContent>
                      <w:p w14:paraId="72B08F04" w14:textId="77777777" w:rsidR="00197763" w:rsidRPr="000D7658" w:rsidRDefault="00197763" w:rsidP="00197763">
                        <w:pPr>
                          <w:jc w:val="center"/>
                        </w:pPr>
                        <w:r>
                          <w:t>Процедури</w:t>
                        </w:r>
                      </w:p>
                    </w:txbxContent>
                  </v:textbox>
                </v:shape>
                <v:rect id="AutoShape 145" o:spid="_x0000_s1157" style="position:absolute;left:3052;top:74954;width:53439;height:2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" fillcolor="white [3212]">
                  <v:textbox>
                    <w:txbxContent>
                      <w:p w14:paraId="2E549E88" w14:textId="77777777" w:rsidR="00197763" w:rsidRPr="00197763" w:rsidRDefault="00197763" w:rsidP="00197763">
                        <w:pPr>
                          <w:widowControl w:val="0"/>
                          <w:jc w:val="center"/>
                          <w:rPr>
                            <w:lang w:eastAsia="uk-UA"/>
                          </w:rPr>
                        </w:pPr>
                        <w:r w:rsidRPr="00197763">
                          <w:t xml:space="preserve">Оцінка ефективності стратегічних перетворень на </w:t>
                        </w:r>
                        <w:r w:rsidRPr="00EA5DC9">
                          <w:t>ПАТ «Професіонал»</w:t>
                        </w:r>
                      </w:p>
                      <w:p w14:paraId="7A6B781F" w14:textId="7F528751" w:rsidR="00197763" w:rsidRPr="00197763" w:rsidRDefault="00197763" w:rsidP="00197763">
                        <w:pPr>
                          <w:jc w:val="center"/>
                        </w:pPr>
                      </w:p>
                    </w:txbxContent>
                  </v:textbox>
                </v:rect>
                <v:shape id="AutoShape 146" o:spid="_x0000_s1158" type="#_x0000_t67" style="position:absolute;left:25213;top:7918;width:4959;height:2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" fillcolor="#7f7f7f [1612]">
                  <v:textbox style="layout-flow:vertical-ideographic"/>
                </v:shape>
                <v:shape id="AutoShape 147" o:spid="_x0000_s1159" type="#_x0000_t112" style="position:absolute;left:40865;top:11325;width:13621;height:5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" fillcolor="white [3212]">
                  <v:textbox>
                    <w:txbxContent>
                      <w:p w14:paraId="07EC3E38" w14:textId="77777777" w:rsidR="00197763" w:rsidRPr="0017059B" w:rsidRDefault="00197763" w:rsidP="00197763">
                        <w:pPr>
                          <w:jc w:val="center"/>
                        </w:pPr>
                        <w:r>
                          <w:t>Оперативні дії</w:t>
                        </w:r>
                      </w:p>
                    </w:txbxContent>
                  </v:textbox>
                </v:shape>
                <v:shape id="AutoShape 148" o:spid="_x0000_s1160" type="#_x0000_t112" style="position:absolute;left:22342;top:11325;width:13630;height:5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" fillcolor="white [3212]">
                  <v:textbox>
                    <w:txbxContent>
                      <w:p w14:paraId="0D1B8EB0" w14:textId="77777777" w:rsidR="00197763" w:rsidRDefault="00197763" w:rsidP="00197763">
                        <w:pPr>
                          <w:jc w:val="center"/>
                        </w:pPr>
                        <w:r>
                          <w:t xml:space="preserve">Тактичні </w:t>
                        </w:r>
                      </w:p>
                      <w:p w14:paraId="753DAD15" w14:textId="77777777" w:rsidR="00197763" w:rsidRPr="0017059B" w:rsidRDefault="00197763" w:rsidP="00197763">
                        <w:pPr>
                          <w:jc w:val="center"/>
                        </w:pPr>
                        <w:r>
                          <w:t>цілі</w:t>
                        </w:r>
                      </w:p>
                    </w:txbxContent>
                  </v:textbox>
                </v:shape>
                <v:shapetype id="_x0000_t32" coordsize="21600,21600" o:spt="32" o:oned="t" path="m,l21600,21600e" filled="f">
                  <v:path arrowok="t" fillok="f" o:connecttype="none"/>
                  <o:lock v:ext="edit" shapetype="t"/>
                </v:shapetype>
                <v:shape id="AutoShape 149" o:spid="_x0000_s1161" type="#_x0000_t32" style="position:absolute;left:16715;top:13875;width:562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" strokeweight="2.25pt">
                  <v:stroke endarrow="block"/>
                </v:shape>
                <v:shape id="AutoShape 150" o:spid="_x0000_s1162" type="#_x0000_t32" style="position:absolute;left:35906;top:13883;width:4959;height: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" strokeweight="2.25pt">
                  <v:stroke endarrow="block"/>
                </v:shape>
                <v:shape id="AutoShape 151" o:spid="_x0000_s1163" type="#_x0000_t65" style="position:absolute;left:21352;top:21532;width:11881;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" fillcolor="white [3212]">
                  <v:textbox>
                    <w:txbxContent>
                      <w:p w14:paraId="5A25F2D7" w14:textId="77777777" w:rsidR="00197763" w:rsidRPr="0017059B" w:rsidRDefault="00197763" w:rsidP="00197763">
                        <w:pPr>
                          <w:jc w:val="center"/>
                        </w:pPr>
                        <w:r>
                          <w:t>Функції</w:t>
                        </w:r>
                      </w:p>
                    </w:txbxContent>
                  </v:textbox>
                </v:shape>
                <v:shape id="AutoShape 152" o:spid="_x0000_s1164" type="#_x0000_t65" style="position:absolute;left:41921;top:21012;width:11889;height:2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" fillcolor="white [3212]">
                  <v:textbox>
                    <w:txbxContent>
                      <w:p w14:paraId="7CE217D0" w14:textId="77777777" w:rsidR="00197763" w:rsidRPr="0017059B" w:rsidRDefault="00197763" w:rsidP="00197763">
                        <w:pPr>
                          <w:jc w:val="center"/>
                        </w:pPr>
                        <w:r>
                          <w:t>Завдання</w:t>
                        </w:r>
                      </w:p>
                    </w:txbxContent>
                  </v:textbox>
                </v:shape>
                <v:rect id="Rectangle 153" o:spid="_x0000_s1165" style="position:absolute;left:2112;top:25509;width:53447;height:7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" strokecolor="#4e6128 [1606]">
                  <v:stroke dashstyle="longDash"/>
                </v:rect>
                <v:shapetype id="_x0000_t109" coordsize="21600,21600" o:spt="109" path="m,l,21600r21600,l21600,xe">
                  <v:stroke joinstyle="miter"/>
                  <v:path gradientshapeok="t" o:connecttype="rect"/>
                </v:shapetype>
                <v:shape id="AutoShape 154" o:spid="_x0000_s1166" type="#_x0000_t109" style="position:absolute;left:3745;top:25963;width:50238;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" fillcolor="white [3212]">
                  <v:textbox>
                    <w:txbxContent>
                      <w:p w14:paraId="3B6D2E34" w14:textId="1598AD31" w:rsidR="00197763" w:rsidRPr="00197763" w:rsidRDefault="00197763" w:rsidP="00197763">
                        <w:pPr>
                          <w:jc w:val="center"/>
                        </w:pPr>
                        <w:r>
                          <w:t xml:space="preserve">Дослідження факторів стану </w:t>
                        </w:r>
                        <w:r w:rsidRPr="00EA5DC9">
                          <w:t>ПАТ «Професіонал»</w:t>
                        </w:r>
                      </w:p>
                      <w:p w14:paraId="08B8947B" w14:textId="6692628F" w:rsidR="00197763" w:rsidRPr="0017059B" w:rsidRDefault="00197763" w:rsidP="00197763">
                        <w:pPr>
                          <w:jc w:val="center"/>
                        </w:pPr>
                      </w:p>
                    </w:txbxContent>
                  </v:textbox>
                </v:shape>
                <v:shape id="AutoShape 155" o:spid="_x0000_s1167" type="#_x0000_t65" style="position:absolute;left:21129;top:29082;width:17178;height:2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" fillcolor="white [3212]">
                  <v:textbox>
                    <w:txbxContent>
                      <w:p w14:paraId="2C24E75C" w14:textId="77777777" w:rsidR="00197763" w:rsidRPr="000A2AF5" w:rsidRDefault="00197763" w:rsidP="00197763">
                        <w:pPr>
                          <w:jc w:val="center"/>
                          <w:rPr>
                            <w:sz w:val="20"/>
                            <w:szCs w:val="20"/>
                          </w:rPr>
                        </w:pPr>
                        <w:r w:rsidRPr="000A2AF5">
                          <w:rPr>
                            <w:sz w:val="20"/>
                            <w:szCs w:val="20"/>
                          </w:rPr>
                          <w:t xml:space="preserve">Конкурентне середовище </w:t>
                        </w:r>
                      </w:p>
                    </w:txbxContent>
                  </v:textbox>
                </v:shape>
                <v:shape id="AutoShape 156" o:spid="_x0000_s1168" type="#_x0000_t65" style="position:absolute;left:3745;top:29082;width:15066;height:2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" fillcolor="white [3212]">
                  <v:textbox>
                    <w:txbxContent>
                      <w:p w14:paraId="1ECC8280" w14:textId="77777777" w:rsidR="00197763" w:rsidRPr="000A2AF5" w:rsidRDefault="00197763" w:rsidP="00197763">
                        <w:pPr>
                          <w:jc w:val="center"/>
                          <w:rPr>
                            <w:sz w:val="20"/>
                            <w:szCs w:val="20"/>
                          </w:rPr>
                        </w:pPr>
                        <w:r w:rsidRPr="000A2AF5">
                          <w:rPr>
                            <w:sz w:val="20"/>
                            <w:szCs w:val="20"/>
                          </w:rPr>
                          <w:t xml:space="preserve">Внутрішні фактори </w:t>
                        </w:r>
                      </w:p>
                    </w:txbxContent>
                  </v:textbox>
                </v:shape>
                <v:shape id="AutoShape 157" o:spid="_x0000_s1169" type="#_x0000_t65" style="position:absolute;left:40180;top:29082;width:13630;height:2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" fillcolor="white [3212]">
                  <v:textbox>
                    <w:txbxContent>
                      <w:p w14:paraId="26B72651" w14:textId="77777777" w:rsidR="00197763" w:rsidRPr="000A2AF5" w:rsidRDefault="00197763" w:rsidP="00197763">
                        <w:pPr>
                          <w:jc w:val="center"/>
                          <w:rPr>
                            <w:sz w:val="20"/>
                            <w:szCs w:val="20"/>
                          </w:rPr>
                        </w:pPr>
                        <w:r w:rsidRPr="000A2AF5">
                          <w:rPr>
                            <w:sz w:val="20"/>
                            <w:szCs w:val="20"/>
                          </w:rPr>
                          <w:t xml:space="preserve">Зовнішні фактори </w:t>
                        </w:r>
                      </w:p>
                    </w:txbxContent>
                  </v:textbox>
                </v:shape>
                <v:rect id="Rectangle 158" o:spid="_x0000_s1170" style="position:absolute;left:17912;top:37622;width:9809;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" fillcolor="white [3212]">
                  <v:textbox>
                    <w:txbxContent>
                      <w:p w14:paraId="5B45C5A5" w14:textId="77777777" w:rsidR="00197763" w:rsidRPr="0081184A" w:rsidRDefault="00197763" w:rsidP="00197763">
                        <w:pPr>
                          <w:jc w:val="center"/>
                          <w:rPr>
                            <w:sz w:val="20"/>
                            <w:szCs w:val="20"/>
                          </w:rPr>
                        </w:pPr>
                        <w:r w:rsidRPr="0081184A">
                          <w:rPr>
                            <w:sz w:val="20"/>
                            <w:szCs w:val="20"/>
                          </w:rPr>
                          <w:t>Критерії</w:t>
                        </w:r>
                      </w:p>
                    </w:txbxContent>
                  </v:textbox>
                </v:rect>
                <v:rect id="Rectangle 159" o:spid="_x0000_s1171" style="position:absolute;left:43818;top:37622;width:9810;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" fillcolor="white [3212]">
                  <v:textbox>
                    <w:txbxContent>
                      <w:p w14:paraId="1EBC2B14" w14:textId="77777777" w:rsidR="00197763" w:rsidRPr="0081184A" w:rsidRDefault="00197763" w:rsidP="00197763">
                        <w:pPr>
                          <w:jc w:val="center"/>
                          <w:rPr>
                            <w:sz w:val="20"/>
                            <w:szCs w:val="20"/>
                          </w:rPr>
                        </w:pPr>
                        <w:r w:rsidRPr="0081184A">
                          <w:rPr>
                            <w:sz w:val="20"/>
                            <w:szCs w:val="20"/>
                          </w:rPr>
                          <w:t>Норми</w:t>
                        </w:r>
                      </w:p>
                    </w:txbxContent>
                  </v:textbox>
                </v:rect>
                <v:rect id="Rectangle 160" o:spid="_x0000_s1172" style="position:absolute;left:31575;top:37572;width:9801;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" fillcolor="white [3212]">
                  <v:textbox>
                    <w:txbxContent>
                      <w:p w14:paraId="33CD5377" w14:textId="77777777" w:rsidR="00197763" w:rsidRPr="0081184A" w:rsidRDefault="00197763" w:rsidP="00197763">
                        <w:pPr>
                          <w:jc w:val="center"/>
                          <w:rPr>
                            <w:sz w:val="20"/>
                            <w:szCs w:val="20"/>
                          </w:rPr>
                        </w:pPr>
                        <w:r w:rsidRPr="0081184A">
                          <w:rPr>
                            <w:sz w:val="20"/>
                            <w:szCs w:val="20"/>
                          </w:rPr>
                          <w:t>Обмеження</w:t>
                        </w:r>
                      </w:p>
                    </w:txbxContent>
                  </v:textbox>
                </v:rect>
                <v:shape id="AutoShape 161" o:spid="_x0000_s1173" type="#_x0000_t84" style="position:absolute;left:39578;top:46542;width:13646;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" fillcolor="white [3212]">
                  <v:textbox>
                    <w:txbxContent>
                      <w:p w14:paraId="6707D4B8" w14:textId="77777777" w:rsidR="00197763" w:rsidRPr="0017059B" w:rsidRDefault="00197763" w:rsidP="00197763">
                        <w:pPr>
                          <w:jc w:val="center"/>
                        </w:pPr>
                        <w:r>
                          <w:t>Формат</w:t>
                        </w:r>
                      </w:p>
                    </w:txbxContent>
                  </v:textbox>
                </v:shape>
                <v:shape id="AutoShape 162" o:spid="_x0000_s1174" type="#_x0000_t84" style="position:absolute;left:22317;top:46542;width:1364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" fillcolor="white [3212]">
                  <v:textbox>
                    <w:txbxContent>
                      <w:p w14:paraId="3278848A" w14:textId="77777777" w:rsidR="00197763" w:rsidRPr="0017059B" w:rsidRDefault="00197763" w:rsidP="00197763">
                        <w:pPr>
                          <w:jc w:val="center"/>
                        </w:pPr>
                        <w:r>
                          <w:t>Регламент</w:t>
                        </w:r>
                      </w:p>
                    </w:txbxContent>
                  </v:textbox>
                </v:shape>
                <v:rect id="Rectangle 163" o:spid="_x0000_s1175" style="position:absolute;left:2813;top:57301;width:53439;height:7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" strokecolor="#4e6128 [1606]">
                  <v:stroke dashstyle="longDash"/>
                </v:rect>
                <v:shape id="AutoShape 164" o:spid="_x0000_s1176" type="#_x0000_t112" style="position:absolute;left:4933;top:58044;width:49339;height:2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" fillcolor="white [3212]">
                  <v:textbox>
                    <w:txbxContent>
                      <w:p w14:paraId="548178F9" w14:textId="77777777" w:rsidR="00197763" w:rsidRPr="0017059B" w:rsidRDefault="00197763" w:rsidP="00197763">
                        <w:pPr>
                          <w:jc w:val="center"/>
                        </w:pPr>
                        <w:r>
                          <w:t>Результати стратегічних перетворень</w:t>
                        </w:r>
                      </w:p>
                    </w:txbxContent>
                  </v:textbox>
                </v:shape>
                <v:shape id="AutoShape 165" o:spid="_x0000_s1177" type="#_x0000_t109" style="position:absolute;left:20238;top:61649;width:8639;height:2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" fillcolor="white [3212]">
                  <v:textbox>
                    <w:txbxContent>
                      <w:p w14:paraId="060AD64E" w14:textId="77777777" w:rsidR="00197763" w:rsidRPr="009A345E" w:rsidRDefault="00197763" w:rsidP="00197763">
                        <w:pPr>
                          <w:jc w:val="center"/>
                          <w:rPr>
                            <w:sz w:val="18"/>
                            <w:szCs w:val="18"/>
                          </w:rPr>
                        </w:pPr>
                        <w:r w:rsidRPr="009A345E">
                          <w:rPr>
                            <w:sz w:val="18"/>
                            <w:szCs w:val="18"/>
                          </w:rPr>
                          <w:t>Проміжні</w:t>
                        </w:r>
                      </w:p>
                    </w:txbxContent>
                  </v:textbox>
                </v:shape>
                <v:shape id="AutoShape 166" o:spid="_x0000_s1178" type="#_x0000_t109" style="position:absolute;left:5280;top:61204;width:11435;height:3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" fillcolor="white [3212]">
                  <v:textbox>
                    <w:txbxContent>
                      <w:p w14:paraId="68CC2CC0" w14:textId="77777777" w:rsidR="00197763" w:rsidRPr="00D44B1B" w:rsidRDefault="00197763" w:rsidP="00197763">
                        <w:pPr>
                          <w:jc w:val="center"/>
                        </w:pPr>
                        <w:r>
                          <w:t>Структурні</w:t>
                        </w:r>
                      </w:p>
                    </w:txbxContent>
                  </v:textbox>
                </v:shape>
                <v:shape id="AutoShape 167" o:spid="_x0000_s1179" type="#_x0000_t109" style="position:absolute;left:42515;top:61204;width:11971;height:3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" fillcolor="white [3212]">
                  <v:textbox>
                    <w:txbxContent>
                      <w:p w14:paraId="7BDDA759" w14:textId="77777777" w:rsidR="00197763" w:rsidRPr="00D44B1B" w:rsidRDefault="00197763" w:rsidP="00197763">
                        <w:pPr>
                          <w:jc w:val="center"/>
                        </w:pPr>
                        <w:r>
                          <w:t>Функціональні</w:t>
                        </w:r>
                      </w:p>
                    </w:txbxContent>
                  </v:textbox>
                </v:shape>
                <v:rect id="Rectangle 168" o:spid="_x0000_s1180" style="position:absolute;left:2813;top:66014;width:53431;height:8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" strokecolor="#4e6128 [1606]">
                  <v:stroke dashstyle="longDash"/>
                </v:rect>
                <v:shape id="AutoShape 169" o:spid="_x0000_s1181" type="#_x0000_t113" style="position:absolute;left:5164;top:66509;width:4868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" fillcolor="white [3212]">
                  <v:textbox>
                    <w:txbxContent>
                      <w:p w14:paraId="016A0D3A" w14:textId="77777777" w:rsidR="00197763" w:rsidRPr="0017059B" w:rsidRDefault="00197763" w:rsidP="00197763">
                        <w:pPr>
                          <w:jc w:val="center"/>
                        </w:pPr>
                        <w:r>
                          <w:t>Методи контролю стратегічних перетворень</w:t>
                        </w:r>
                      </w:p>
                    </w:txbxContent>
                  </v:textbox>
                </v:shape>
                <v:shape id="AutoShape 170" o:spid="_x0000_s1182" type="#_x0000_t84" style="position:absolute;left:5164;top:70577;width:13647;height:3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" fillcolor="white [3212]">
                  <v:textbox>
                    <w:txbxContent>
                      <w:p w14:paraId="5C8A2257" w14:textId="77777777" w:rsidR="00197763" w:rsidRPr="000D7658" w:rsidRDefault="00197763" w:rsidP="00197763">
                        <w:pPr>
                          <w:jc w:val="center"/>
                        </w:pPr>
                        <w:r>
                          <w:t>Діагностика</w:t>
                        </w:r>
                      </w:p>
                    </w:txbxContent>
                  </v:textbox>
                </v:shape>
                <v:shape id="AutoShape 171" o:spid="_x0000_s1183" type="#_x0000_t84" style="position:absolute;left:40205;top:70577;width:13646;height:3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" fillcolor="white [3212]">
                  <v:textbox>
                    <w:txbxContent>
                      <w:p w14:paraId="3A544D42" w14:textId="77777777" w:rsidR="00197763" w:rsidRPr="0017059B" w:rsidRDefault="00197763" w:rsidP="00197763">
                        <w:pPr>
                          <w:jc w:val="center"/>
                        </w:pPr>
                        <w:r>
                          <w:t>Контролінг</w:t>
                        </w:r>
                      </w:p>
                    </w:txbxContent>
                  </v:textbox>
                </v:shape>
                <v:shape id="AutoShape 172" o:spid="_x0000_s1184" type="#_x0000_t84" style="position:absolute;left:22944;top:70577;width:13647;height:3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" fillcolor="white [3212]">
                  <v:textbox>
                    <w:txbxContent>
                      <w:p w14:paraId="4F24A043" w14:textId="77777777" w:rsidR="00197763" w:rsidRPr="0017059B" w:rsidRDefault="00197763" w:rsidP="00197763">
                        <w:pPr>
                          <w:jc w:val="center"/>
                        </w:pPr>
                        <w:r>
                          <w:t>Аудит</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73" o:spid="_x0000_s1185" type="#_x0000_t69" style="position:absolute;left:18811;top:30080;width:2318;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"/>
                <v:shape id="AutoShape 174" o:spid="_x0000_s1186" type="#_x0000_t69" style="position:absolute;left:38307;top:30080;width:1873;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"/>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175" o:spid="_x0000_s1187" type="#_x0000_t70" style="position:absolute;left:2186;top:51872;width:17565;height:4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" fillcolor="white [3212]">
                  <v:textbox>
                    <w:txbxContent>
                      <w:p w14:paraId="4B250886" w14:textId="77777777" w:rsidR="00197763" w:rsidRPr="0081184A" w:rsidRDefault="00197763" w:rsidP="00197763">
                        <w:pPr>
                          <w:jc w:val="center"/>
                          <w:rPr>
                            <w:sz w:val="20"/>
                            <w:szCs w:val="20"/>
                          </w:rPr>
                        </w:pPr>
                        <w:r w:rsidRPr="0081184A">
                          <w:rPr>
                            <w:sz w:val="20"/>
                            <w:szCs w:val="20"/>
                          </w:rPr>
                          <w:t xml:space="preserve">Операційна діяльність </w:t>
                        </w:r>
                      </w:p>
                    </w:txbxContent>
                  </v:textbox>
                </v:shape>
                <v:shape id="AutoShape 176" o:spid="_x0000_s1188" type="#_x0000_t70" style="position:absolute;left:20238;top:51872;width:18069;height:4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" fillcolor="white [3212]">
                  <v:textbox>
                    <w:txbxContent>
                      <w:p w14:paraId="66C4E2E1" w14:textId="77777777" w:rsidR="00197763" w:rsidRPr="0081184A" w:rsidRDefault="00197763" w:rsidP="00197763">
                        <w:pPr>
                          <w:jc w:val="center"/>
                          <w:rPr>
                            <w:sz w:val="20"/>
                            <w:szCs w:val="20"/>
                          </w:rPr>
                        </w:pPr>
                        <w:r>
                          <w:rPr>
                            <w:sz w:val="20"/>
                            <w:szCs w:val="20"/>
                          </w:rPr>
                          <w:t>Інноваційна</w:t>
                        </w:r>
                        <w:r w:rsidRPr="0081184A">
                          <w:rPr>
                            <w:sz w:val="20"/>
                            <w:szCs w:val="20"/>
                          </w:rPr>
                          <w:t xml:space="preserve"> діяльність </w:t>
                        </w:r>
                      </w:p>
                    </w:txbxContent>
                  </v:textbox>
                </v:shape>
                <v:shape id="AutoShape 177" o:spid="_x0000_s1189" type="#_x0000_t70" style="position:absolute;left:38802;top:51872;width:17450;height:4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" fillcolor="white [3212]">
                  <v:textbox>
                    <w:txbxContent>
                      <w:p w14:paraId="2A40C8A7" w14:textId="77777777" w:rsidR="00197763" w:rsidRPr="0081184A" w:rsidRDefault="00197763" w:rsidP="00197763">
                        <w:pPr>
                          <w:jc w:val="center"/>
                          <w:rPr>
                            <w:sz w:val="20"/>
                            <w:szCs w:val="20"/>
                          </w:rPr>
                        </w:pPr>
                        <w:r>
                          <w:rPr>
                            <w:sz w:val="20"/>
                            <w:szCs w:val="20"/>
                          </w:rPr>
                          <w:t>Інша</w:t>
                        </w:r>
                        <w:r w:rsidRPr="0081184A">
                          <w:rPr>
                            <w:sz w:val="20"/>
                            <w:szCs w:val="20"/>
                          </w:rPr>
                          <w:t xml:space="preserve"> діяльність </w:t>
                        </w:r>
                      </w:p>
                    </w:txbxContent>
                  </v:textbox>
                </v:shape>
                <v:shape id="AutoShape 179" o:spid="_x0000_s1190" type="#_x0000_t109" style="position:absolute;left:29677;top:61649;width:8630;height:2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" fillcolor="white [3212]">
                  <v:textbox>
                    <w:txbxContent>
                      <w:p w14:paraId="4B6C05A7" w14:textId="77777777" w:rsidR="00197763" w:rsidRPr="009A345E" w:rsidRDefault="00197763" w:rsidP="00197763">
                        <w:pPr>
                          <w:jc w:val="center"/>
                          <w:rPr>
                            <w:sz w:val="18"/>
                            <w:szCs w:val="18"/>
                          </w:rPr>
                        </w:pPr>
                        <w:r>
                          <w:rPr>
                            <w:sz w:val="18"/>
                            <w:szCs w:val="18"/>
                          </w:rPr>
                          <w:t>Остаточні</w:t>
                        </w:r>
                      </w:p>
                    </w:txbxContent>
                  </v:textbox>
                </v:shape>
                <w10:anchorlock/>
              </v:group>
            </w:pict>
          </mc:Fallback>
        </mc:AlternateContent>
      </w:r>
    </w:p>
    <w:p w14:paraId="4C6F59B2" w14:textId="31968F20" w:rsidR="00197763" w:rsidRPr="00724DAF" w:rsidRDefault="00197763" w:rsidP="00197763">
      <w:pPr>
        <w:widowControl w:val="0"/>
        <w:spacing w:line="360" w:lineRule="auto"/>
        <w:ind w:firstLine="709"/>
        <w:jc w:val="both"/>
        <w:rPr>
          <w:sz w:val="28"/>
          <w:szCs w:val="28"/>
          <w:lang w:eastAsia="uk-UA"/>
        </w:rPr>
      </w:pPr>
      <w:r w:rsidRPr="00724DAF">
        <w:rPr>
          <w:sz w:val="28"/>
          <w:szCs w:val="28"/>
        </w:rPr>
        <w:t>Рис</w:t>
      </w:r>
      <w:r>
        <w:rPr>
          <w:sz w:val="28"/>
          <w:szCs w:val="28"/>
        </w:rPr>
        <w:t>. 3.1.</w:t>
      </w:r>
      <w:r w:rsidRPr="00724DAF">
        <w:rPr>
          <w:sz w:val="28"/>
          <w:szCs w:val="28"/>
        </w:rPr>
        <w:t xml:space="preserve"> </w:t>
      </w:r>
      <w:r w:rsidRPr="00FE6752">
        <w:rPr>
          <w:sz w:val="28"/>
          <w:szCs w:val="28"/>
        </w:rPr>
        <w:t xml:space="preserve">Структурно-логічна модель стратегічних перетворень </w:t>
      </w:r>
      <w:r>
        <w:rPr>
          <w:sz w:val="28"/>
          <w:szCs w:val="28"/>
        </w:rPr>
        <w:t xml:space="preserve">на </w:t>
      </w:r>
      <w:r w:rsidRPr="00EA5DC9">
        <w:rPr>
          <w:sz w:val="28"/>
          <w:szCs w:val="28"/>
        </w:rPr>
        <w:t>ПАТ «Професіонал»</w:t>
      </w:r>
    </w:p>
    <w:bookmarkEnd w:id="4"/>
    <w:p w14:paraId="257F5CE9" w14:textId="0B22379E" w:rsidR="00597BF6" w:rsidRPr="00597BF6" w:rsidRDefault="00597BF6" w:rsidP="00597BF6">
      <w:pPr>
        <w:spacing w:line="360" w:lineRule="auto"/>
        <w:ind w:firstLine="709"/>
        <w:jc w:val="both"/>
        <w:rPr>
          <w:sz w:val="28"/>
          <w:szCs w:val="28"/>
        </w:rPr>
      </w:pPr>
      <w:r>
        <w:rPr>
          <w:sz w:val="28"/>
          <w:szCs w:val="28"/>
        </w:rPr>
        <w:lastRenderedPageBreak/>
        <w:t xml:space="preserve">Запропонована </w:t>
      </w:r>
      <w:r w:rsidRPr="00597BF6">
        <w:rPr>
          <w:sz w:val="28"/>
          <w:szCs w:val="28"/>
        </w:rPr>
        <w:t>модель розкриває всю архітектуру стратегічного управління, у межах якої застосовуються й психологічні інструменти впливу на персонал, комунікацію та управлінську поведінку.</w:t>
      </w:r>
    </w:p>
    <w:p w14:paraId="41757D82" w14:textId="1C947CBD" w:rsidR="00597BF6" w:rsidRPr="00597BF6" w:rsidRDefault="00597BF6" w:rsidP="00597BF6">
      <w:pPr>
        <w:tabs>
          <w:tab w:val="num" w:pos="720"/>
        </w:tabs>
        <w:spacing w:line="360" w:lineRule="auto"/>
        <w:ind w:firstLine="709"/>
        <w:jc w:val="both"/>
        <w:rPr>
          <w:sz w:val="28"/>
          <w:szCs w:val="28"/>
        </w:rPr>
      </w:pPr>
      <w:r>
        <w:rPr>
          <w:sz w:val="28"/>
          <w:szCs w:val="28"/>
        </w:rPr>
        <w:t>П</w:t>
      </w:r>
      <w:r w:rsidRPr="00597BF6">
        <w:rPr>
          <w:sz w:val="28"/>
          <w:szCs w:val="28"/>
        </w:rPr>
        <w:t>редставляє структурно-логічну модель стратегічних перетворень, що передбачає поетапний, системний та адаптивний підхід до управління розвитком ПАТ «Професіонал». Модель включає такі ключові блоки:</w:t>
      </w:r>
      <w:r>
        <w:rPr>
          <w:sz w:val="28"/>
          <w:szCs w:val="28"/>
        </w:rPr>
        <w:t xml:space="preserve"> с</w:t>
      </w:r>
      <w:r w:rsidRPr="00597BF6">
        <w:rPr>
          <w:sz w:val="28"/>
          <w:szCs w:val="28"/>
        </w:rPr>
        <w:t xml:space="preserve">тратегічна мета </w:t>
      </w:r>
      <w:r w:rsidRPr="009B0565">
        <w:rPr>
          <w:sz w:val="28"/>
          <w:szCs w:val="28"/>
        </w:rPr>
        <w:t>–</w:t>
      </w:r>
      <w:r w:rsidRPr="00597BF6">
        <w:rPr>
          <w:sz w:val="28"/>
          <w:szCs w:val="28"/>
        </w:rPr>
        <w:t xml:space="preserve"> цільове бачення, до якого прямує підприємство;</w:t>
      </w:r>
      <w:r>
        <w:rPr>
          <w:sz w:val="28"/>
          <w:szCs w:val="28"/>
        </w:rPr>
        <w:t xml:space="preserve"> с</w:t>
      </w:r>
      <w:r w:rsidRPr="00597BF6">
        <w:rPr>
          <w:sz w:val="28"/>
          <w:szCs w:val="28"/>
        </w:rPr>
        <w:t xml:space="preserve">истема забезпечення </w:t>
      </w:r>
      <w:r w:rsidRPr="009B0565">
        <w:rPr>
          <w:sz w:val="28"/>
          <w:szCs w:val="28"/>
        </w:rPr>
        <w:t>–</w:t>
      </w:r>
      <w:r>
        <w:rPr>
          <w:sz w:val="28"/>
          <w:szCs w:val="28"/>
        </w:rPr>
        <w:t xml:space="preserve"> </w:t>
      </w:r>
      <w:r w:rsidRPr="00597BF6">
        <w:rPr>
          <w:sz w:val="28"/>
          <w:szCs w:val="28"/>
        </w:rPr>
        <w:t>ресурси, принципи, норми, критерії, що підтримують процес трансформації;</w:t>
      </w:r>
      <w:r>
        <w:rPr>
          <w:sz w:val="28"/>
          <w:szCs w:val="28"/>
        </w:rPr>
        <w:t xml:space="preserve"> м</w:t>
      </w:r>
      <w:r w:rsidRPr="00597BF6">
        <w:rPr>
          <w:sz w:val="28"/>
          <w:szCs w:val="28"/>
        </w:rPr>
        <w:t xml:space="preserve">еханізми реалізації </w:t>
      </w:r>
      <w:r w:rsidRPr="009B0565">
        <w:rPr>
          <w:sz w:val="28"/>
          <w:szCs w:val="28"/>
        </w:rPr>
        <w:t>–</w:t>
      </w:r>
      <w:r w:rsidRPr="00597BF6">
        <w:rPr>
          <w:sz w:val="28"/>
          <w:szCs w:val="28"/>
        </w:rPr>
        <w:t xml:space="preserve"> тактичні цілі, завдання, функції, процедури, оперативні дії;</w:t>
      </w:r>
      <w:r>
        <w:rPr>
          <w:sz w:val="28"/>
          <w:szCs w:val="28"/>
        </w:rPr>
        <w:t xml:space="preserve"> ф</w:t>
      </w:r>
      <w:r w:rsidRPr="00597BF6">
        <w:rPr>
          <w:sz w:val="28"/>
          <w:szCs w:val="28"/>
        </w:rPr>
        <w:t xml:space="preserve">актори стану підприємства </w:t>
      </w:r>
      <w:r w:rsidRPr="009B0565">
        <w:rPr>
          <w:sz w:val="28"/>
          <w:szCs w:val="28"/>
        </w:rPr>
        <w:t>–</w:t>
      </w:r>
      <w:r w:rsidRPr="00597BF6">
        <w:rPr>
          <w:sz w:val="28"/>
          <w:szCs w:val="28"/>
        </w:rPr>
        <w:t xml:space="preserve"> внутрішні, зовнішні, конкурентне середовище;</w:t>
      </w:r>
      <w:r>
        <w:rPr>
          <w:sz w:val="28"/>
          <w:szCs w:val="28"/>
        </w:rPr>
        <w:t xml:space="preserve"> к</w:t>
      </w:r>
      <w:r w:rsidRPr="00597BF6">
        <w:rPr>
          <w:sz w:val="28"/>
          <w:szCs w:val="28"/>
        </w:rPr>
        <w:t xml:space="preserve">онтрольна система </w:t>
      </w:r>
      <w:r w:rsidRPr="009B0565">
        <w:rPr>
          <w:sz w:val="28"/>
          <w:szCs w:val="28"/>
        </w:rPr>
        <w:t>–</w:t>
      </w:r>
      <w:r w:rsidRPr="00597BF6">
        <w:rPr>
          <w:sz w:val="28"/>
          <w:szCs w:val="28"/>
        </w:rPr>
        <w:t xml:space="preserve"> включає діагностику, аудит, контролінг;</w:t>
      </w:r>
      <w:r>
        <w:rPr>
          <w:sz w:val="28"/>
          <w:szCs w:val="28"/>
        </w:rPr>
        <w:t xml:space="preserve"> р</w:t>
      </w:r>
      <w:r w:rsidRPr="00597BF6">
        <w:rPr>
          <w:sz w:val="28"/>
          <w:szCs w:val="28"/>
        </w:rPr>
        <w:t xml:space="preserve">езультати </w:t>
      </w:r>
      <w:r w:rsidRPr="009B0565">
        <w:rPr>
          <w:sz w:val="28"/>
          <w:szCs w:val="28"/>
        </w:rPr>
        <w:t>–</w:t>
      </w:r>
      <w:r w:rsidRPr="00597BF6">
        <w:rPr>
          <w:sz w:val="28"/>
          <w:szCs w:val="28"/>
        </w:rPr>
        <w:t xml:space="preserve"> поділяються на проміжні, структурні, функціональні й остаточні.</w:t>
      </w:r>
    </w:p>
    <w:p w14:paraId="6A74BE98" w14:textId="7A411766" w:rsidR="00597BF6" w:rsidRPr="00597BF6" w:rsidRDefault="00597BF6" w:rsidP="00597BF6">
      <w:pPr>
        <w:spacing w:line="360" w:lineRule="auto"/>
        <w:ind w:firstLine="709"/>
        <w:jc w:val="both"/>
        <w:rPr>
          <w:sz w:val="28"/>
          <w:szCs w:val="28"/>
        </w:rPr>
      </w:pPr>
      <w:r>
        <w:rPr>
          <w:sz w:val="28"/>
          <w:szCs w:val="28"/>
        </w:rPr>
        <w:t>Відмітимо, що с</w:t>
      </w:r>
      <w:r w:rsidRPr="00597BF6">
        <w:rPr>
          <w:sz w:val="28"/>
          <w:szCs w:val="28"/>
        </w:rPr>
        <w:t>истемний підхід реалізовано в логіці побудови моделі: підприємство розглядається як цілісна структура, де стратегічна мета узгоджується з ресурсним забезпеченням, регламентами, нормативами та оцінюванням результатів.</w:t>
      </w:r>
      <w:r>
        <w:rPr>
          <w:sz w:val="28"/>
          <w:szCs w:val="28"/>
        </w:rPr>
        <w:t xml:space="preserve"> </w:t>
      </w:r>
      <w:r w:rsidRPr="00597BF6">
        <w:rPr>
          <w:sz w:val="28"/>
          <w:szCs w:val="28"/>
        </w:rPr>
        <w:t xml:space="preserve">Функціональний підхід відображено у зв’язку між завданнями, функціями та реалізаційними процедурами </w:t>
      </w:r>
      <w:r w:rsidRPr="009B0565">
        <w:rPr>
          <w:sz w:val="28"/>
          <w:szCs w:val="28"/>
        </w:rPr>
        <w:t>–</w:t>
      </w:r>
      <w:r w:rsidRPr="00597BF6">
        <w:rPr>
          <w:sz w:val="28"/>
          <w:szCs w:val="28"/>
        </w:rPr>
        <w:t xml:space="preserve"> ці елементи передбачають чітке розмежування ролей та включення психологічних методів у межах мотивації, комунікації та контролю.</w:t>
      </w:r>
      <w:r>
        <w:rPr>
          <w:sz w:val="28"/>
          <w:szCs w:val="28"/>
        </w:rPr>
        <w:t xml:space="preserve"> </w:t>
      </w:r>
      <w:r w:rsidRPr="00597BF6">
        <w:rPr>
          <w:sz w:val="28"/>
          <w:szCs w:val="28"/>
        </w:rPr>
        <w:t>Адаптивний і стратегічний підходи закладені у блоці дослідження факторів стану, де враховується поведінка системи в умовах змін середовища. Тут доцільно використовувати психологічні методи прогнозування, емоційної діагностики персоналу, подолання опору до змін.</w:t>
      </w:r>
      <w:r>
        <w:rPr>
          <w:sz w:val="28"/>
          <w:szCs w:val="28"/>
        </w:rPr>
        <w:t xml:space="preserve"> </w:t>
      </w:r>
      <w:r w:rsidRPr="00597BF6">
        <w:rPr>
          <w:sz w:val="28"/>
          <w:szCs w:val="28"/>
        </w:rPr>
        <w:t>Процесний підхід знаходить відображення в логіці руху від стратегічної мети до остаточних результатів через процедури, оперативні дії й контроль, де психологічні інструменти (коучинг, фасилітація, соціометрія) є важливою частиною менеджменту змін.</w:t>
      </w:r>
    </w:p>
    <w:p w14:paraId="1BC0AA82" w14:textId="50D54885" w:rsidR="00597BF6" w:rsidRPr="00597BF6" w:rsidRDefault="00597BF6" w:rsidP="00597BF6">
      <w:pPr>
        <w:spacing w:line="360" w:lineRule="auto"/>
        <w:ind w:firstLine="709"/>
        <w:jc w:val="both"/>
        <w:rPr>
          <w:sz w:val="28"/>
          <w:szCs w:val="28"/>
        </w:rPr>
      </w:pPr>
      <w:r w:rsidRPr="00597BF6">
        <w:rPr>
          <w:sz w:val="28"/>
          <w:szCs w:val="28"/>
        </w:rPr>
        <w:t xml:space="preserve">Інструменти психології управління, такі як: аналіз мотиваційного фону, моніторинг психологічної готовності до змін, управління емоційною </w:t>
      </w:r>
      <w:r w:rsidRPr="00597BF6">
        <w:rPr>
          <w:sz w:val="28"/>
          <w:szCs w:val="28"/>
        </w:rPr>
        <w:lastRenderedPageBreak/>
        <w:t xml:space="preserve">стабільністю персоналу </w:t>
      </w:r>
      <w:r w:rsidRPr="009B0565">
        <w:rPr>
          <w:sz w:val="28"/>
          <w:szCs w:val="28"/>
        </w:rPr>
        <w:t>–</w:t>
      </w:r>
      <w:r w:rsidRPr="00597BF6">
        <w:rPr>
          <w:sz w:val="28"/>
          <w:szCs w:val="28"/>
        </w:rPr>
        <w:t xml:space="preserve"> можуть бути ефективно інтегровані в етапи оцінки, реалізації, комунікації та управління якістю трансформацій.</w:t>
      </w:r>
    </w:p>
    <w:p w14:paraId="6087A038" w14:textId="12A5DA77" w:rsidR="00597BF6" w:rsidRPr="00597BF6" w:rsidRDefault="00597BF6" w:rsidP="00597BF6">
      <w:pPr>
        <w:spacing w:line="360" w:lineRule="auto"/>
        <w:ind w:firstLine="709"/>
        <w:jc w:val="both"/>
        <w:rPr>
          <w:sz w:val="28"/>
          <w:szCs w:val="28"/>
        </w:rPr>
      </w:pPr>
      <w:r>
        <w:rPr>
          <w:sz w:val="28"/>
          <w:szCs w:val="28"/>
        </w:rPr>
        <w:t>С</w:t>
      </w:r>
      <w:r w:rsidRPr="00597BF6">
        <w:rPr>
          <w:sz w:val="28"/>
          <w:szCs w:val="28"/>
        </w:rPr>
        <w:t>тратегічні перетворення на ПАТ «Професіонал» мають структуровану логіку, яка базується на сучасних концептуальних управлінських підходах. Така модель дає змогу забезпечити не лише цільове планування й ресурсну підтримку трансформацій, а й включити психологічні інструменти в систему управління, що підвищує ефективність взаємодії, знижує організаційні ризики й сприяє реалізації стратегічної мети через людський капітал як основу конкурентоспроможності.</w:t>
      </w:r>
    </w:p>
    <w:p w14:paraId="6CFB415A" w14:textId="0E6D66EC" w:rsidR="00597BF6" w:rsidRPr="00597BF6" w:rsidRDefault="00597BF6" w:rsidP="00597BF6">
      <w:pPr>
        <w:spacing w:line="360" w:lineRule="auto"/>
        <w:ind w:firstLine="709"/>
        <w:jc w:val="both"/>
        <w:rPr>
          <w:sz w:val="28"/>
          <w:szCs w:val="28"/>
        </w:rPr>
      </w:pPr>
      <w:r>
        <w:rPr>
          <w:sz w:val="28"/>
          <w:szCs w:val="28"/>
        </w:rPr>
        <w:t>Таким чином, п</w:t>
      </w:r>
      <w:r w:rsidRPr="00597BF6">
        <w:rPr>
          <w:sz w:val="28"/>
          <w:szCs w:val="28"/>
        </w:rPr>
        <w:t>роведене дослідження засвідчило, що ефективне стратегічне управління на підприємстві вимагає інтеграції психологічних інструментів у систему управлінських процесів. ПАТ «Професіонал» демонструє потенціал до впровадження таких підходів через поєднання системного, функціонального, процесного, стратегічного та адаптивного бачення управління.</w:t>
      </w:r>
      <w:r>
        <w:rPr>
          <w:sz w:val="28"/>
          <w:szCs w:val="28"/>
        </w:rPr>
        <w:t xml:space="preserve"> </w:t>
      </w:r>
      <w:r w:rsidRPr="00597BF6">
        <w:rPr>
          <w:sz w:val="28"/>
          <w:szCs w:val="28"/>
        </w:rPr>
        <w:t>Концептуальна основа застосування інструментів психології управління полягає в усвідомленні ролі людського чинника як ключового елемента реалізації стратегічних цілей. Інструменти мотивації, розвитку емоційного інтелекту, психологічної адаптації, формування командної взаємодії й лідерського впливу виступають не лише засобами підтримки внутрішнього клімату, а й каталізаторами організаційних змін.</w:t>
      </w:r>
    </w:p>
    <w:p w14:paraId="6EAD9E93" w14:textId="3AEB5E38" w:rsidR="00597BF6" w:rsidRPr="00597BF6" w:rsidRDefault="00597BF6" w:rsidP="00597BF6">
      <w:pPr>
        <w:spacing w:line="360" w:lineRule="auto"/>
        <w:ind w:firstLine="709"/>
        <w:jc w:val="both"/>
        <w:rPr>
          <w:sz w:val="28"/>
          <w:szCs w:val="28"/>
        </w:rPr>
      </w:pPr>
      <w:r w:rsidRPr="00597BF6">
        <w:rPr>
          <w:sz w:val="28"/>
          <w:szCs w:val="28"/>
        </w:rPr>
        <w:t xml:space="preserve">Аналіз структурно-логічної моделі стратегічних перетворень ПАТ «Професіонал» показав, що психологічна складова є взаємопов’язаною з усіма етапами управління </w:t>
      </w:r>
      <w:r w:rsidRPr="009B0565">
        <w:rPr>
          <w:sz w:val="28"/>
          <w:szCs w:val="28"/>
        </w:rPr>
        <w:t>–</w:t>
      </w:r>
      <w:r w:rsidRPr="00597BF6">
        <w:rPr>
          <w:sz w:val="28"/>
          <w:szCs w:val="28"/>
        </w:rPr>
        <w:t xml:space="preserve"> від формування мети до оцінки результатів. Саме тому формування стратегічної моделі підприємства має ґрунтуватися не лише на ресурсній і технічній базі, а й на психологічній готовності персоналу до змін, ефективній комунікації, підтримці мотивації та розвитку управлінської культури.</w:t>
      </w:r>
      <w:r>
        <w:rPr>
          <w:sz w:val="28"/>
          <w:szCs w:val="28"/>
        </w:rPr>
        <w:t xml:space="preserve"> К</w:t>
      </w:r>
      <w:r w:rsidRPr="00597BF6">
        <w:rPr>
          <w:sz w:val="28"/>
          <w:szCs w:val="28"/>
        </w:rPr>
        <w:t>онцептуальні підходи до застосування інструментів психології управління забезпечують створення гнучкої, адаптивної та стратегічно орієнтованої системи управління, здатної забезпечити ПАТ «Професіонал» стабільний розвиток в умовах сучасних викликів.</w:t>
      </w:r>
    </w:p>
    <w:p w14:paraId="271792DA" w14:textId="77777777" w:rsidR="00844271" w:rsidRPr="00597BF6" w:rsidRDefault="00844271" w:rsidP="00844271">
      <w:pPr>
        <w:spacing w:line="360" w:lineRule="auto"/>
        <w:ind w:firstLine="709"/>
        <w:jc w:val="both"/>
        <w:rPr>
          <w:sz w:val="28"/>
          <w:szCs w:val="28"/>
        </w:rPr>
      </w:pPr>
    </w:p>
    <w:p w14:paraId="59713BCC" w14:textId="77777777" w:rsidR="00D205D0" w:rsidRPr="00D205D0" w:rsidRDefault="00D205D0" w:rsidP="00D205D0">
      <w:pPr>
        <w:spacing w:line="360" w:lineRule="auto"/>
        <w:ind w:firstLine="709"/>
        <w:jc w:val="both"/>
        <w:rPr>
          <w:sz w:val="28"/>
          <w:szCs w:val="28"/>
        </w:rPr>
      </w:pPr>
    </w:p>
    <w:p w14:paraId="2FF540C7" w14:textId="24903345"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462602">
        <w:rPr>
          <w:sz w:val="28"/>
          <w:szCs w:val="28"/>
        </w:rPr>
        <w:t>Удосконалення с</w:t>
      </w:r>
      <w:r w:rsidR="00462602" w:rsidRPr="00AE126E">
        <w:rPr>
          <w:sz w:val="28"/>
          <w:szCs w:val="28"/>
        </w:rPr>
        <w:t>тратег</w:t>
      </w:r>
      <w:r w:rsidR="00462602">
        <w:rPr>
          <w:sz w:val="28"/>
          <w:szCs w:val="28"/>
        </w:rPr>
        <w:t xml:space="preserve">ії </w:t>
      </w:r>
      <w:r w:rsidR="00462602" w:rsidRPr="003C449D">
        <w:rPr>
          <w:sz w:val="28"/>
          <w:szCs w:val="28"/>
        </w:rPr>
        <w:t xml:space="preserve">вирішення управлінських завдань з використанням інструментів психології управління </w:t>
      </w:r>
      <w:r w:rsidR="00462602">
        <w:rPr>
          <w:sz w:val="28"/>
          <w:szCs w:val="28"/>
        </w:rPr>
        <w:t xml:space="preserve">на </w:t>
      </w:r>
      <w:r w:rsidR="00462602" w:rsidRPr="005D733D">
        <w:rPr>
          <w:sz w:val="28"/>
          <w:szCs w:val="28"/>
        </w:rPr>
        <w:t>підприємств</w:t>
      </w:r>
      <w:r w:rsidR="00462602">
        <w:rPr>
          <w:sz w:val="28"/>
          <w:szCs w:val="28"/>
        </w:rPr>
        <w:t>і</w:t>
      </w:r>
    </w:p>
    <w:p w14:paraId="6EC2DBDF" w14:textId="77777777" w:rsidR="007D3899" w:rsidRPr="00903F72" w:rsidRDefault="007D3899" w:rsidP="007D3899">
      <w:pPr>
        <w:spacing w:line="360" w:lineRule="auto"/>
        <w:ind w:firstLine="708"/>
        <w:jc w:val="both"/>
        <w:rPr>
          <w:sz w:val="28"/>
          <w:szCs w:val="28"/>
        </w:rPr>
      </w:pPr>
    </w:p>
    <w:p w14:paraId="1C2C75E9" w14:textId="77777777"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У сучасних умовах стратегічного розвитку підприємств, що функціонують в умовах високої турбулентності середовища, посилюється потреба в оптимізації механізмів управління персоналом. Одним з найефективніших напрямів такої оптимізації є впровадження психологічних інструментів управління, які дозволяють враховувати емоційно-поведінкову складову в реалізації управлінських рішень.</w:t>
      </w:r>
    </w:p>
    <w:p w14:paraId="70B422F0" w14:textId="77777777"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На ПАТ «Професіонал» зафіксовано низку управлінських завдань, вирішення яких потребує нових стратегічних підходів:</w:t>
      </w:r>
    </w:p>
    <w:p w14:paraId="49AD5356"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підвищення ефективності внутрішньої комунікації;</w:t>
      </w:r>
    </w:p>
    <w:p w14:paraId="1962F7B7"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зниження опору змінам під час впровадження стратегій;</w:t>
      </w:r>
    </w:p>
    <w:p w14:paraId="04C5E96C"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зміцнення командної взаємодії;</w:t>
      </w:r>
    </w:p>
    <w:p w14:paraId="379881B7"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активізація мотивації персоналу до інноваційної діяльності;</w:t>
      </w:r>
    </w:p>
    <w:p w14:paraId="70B52D22"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підтримка емоційної стійкості та корпоративної згуртованості в періоди трансформацій.</w:t>
      </w:r>
    </w:p>
    <w:p w14:paraId="7C682B72" w14:textId="77777777" w:rsidR="00B87256" w:rsidRDefault="005A1EC4" w:rsidP="00B87256">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Для вирішення цих завдань пропонується модель удосконалення управлінської стратегії, що базується на використанні інструментів психології управління у трьох основних напрямах: психодіагностика, психокорекція та психопрофілактика.</w:t>
      </w:r>
    </w:p>
    <w:p w14:paraId="1B43A1D2" w14:textId="3014258A"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Психодіагностика управлінського середовища</w:t>
      </w:r>
      <w:r w:rsidR="00B87256">
        <w:rPr>
          <w:sz w:val="28"/>
          <w:szCs w:val="28"/>
          <w:lang w:val="uk-UA"/>
        </w:rPr>
        <w:t xml:space="preserve">. </w:t>
      </w:r>
      <w:r w:rsidRPr="005A1EC4">
        <w:rPr>
          <w:sz w:val="28"/>
          <w:szCs w:val="28"/>
          <w:lang w:val="uk-UA"/>
        </w:rPr>
        <w:t>Передбачає регулярне виявлення психологічних характеристик колективу:</w:t>
      </w:r>
    </w:p>
    <w:p w14:paraId="0CA3B6A1"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рівень емоційного вигорання;</w:t>
      </w:r>
    </w:p>
    <w:p w14:paraId="7FA200F2"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ступінь згуртованості команд;</w:t>
      </w:r>
    </w:p>
    <w:p w14:paraId="050B488B"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домінуючі стилі спілкування в управлінських ланках;</w:t>
      </w:r>
    </w:p>
    <w:p w14:paraId="1CEA9D18"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рівень задоволеності працею та мотивації.</w:t>
      </w:r>
    </w:p>
    <w:p w14:paraId="6F9955B7" w14:textId="77777777"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Інструменти: опитувальники Лірі, тест Кеттелла, соціометрія, методика Томаса-Кілмена (оцінка конфліктного стилю).</w:t>
      </w:r>
    </w:p>
    <w:p w14:paraId="0228DA0D" w14:textId="1688698C"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Х</w:t>
      </w:r>
      <w:r w:rsidRPr="00EA4C05">
        <w:rPr>
          <w:sz w:val="28"/>
          <w:szCs w:val="28"/>
          <w:lang w:val="uk-UA"/>
        </w:rPr>
        <w:t>арактеристика інструментів психології управління, які використовуються для діагностики управлінського середовища, зокрема в межах удосконалення стратегії вирішення управлінських завдань:</w:t>
      </w:r>
    </w:p>
    <w:p w14:paraId="0CAC1D2A" w14:textId="3F8E5C64"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Опитувальник Лірі (діагностика міжособистісних відносин)</w:t>
      </w:r>
      <w:r>
        <w:rPr>
          <w:sz w:val="28"/>
          <w:szCs w:val="28"/>
          <w:lang w:val="uk-UA"/>
        </w:rPr>
        <w:t xml:space="preserve">  </w:t>
      </w:r>
      <w:r w:rsidRPr="00EA4C05">
        <w:rPr>
          <w:sz w:val="28"/>
          <w:szCs w:val="28"/>
          <w:lang w:val="uk-UA"/>
        </w:rPr>
        <w:t>–</w:t>
      </w:r>
      <w:r>
        <w:rPr>
          <w:sz w:val="28"/>
          <w:szCs w:val="28"/>
          <w:lang w:val="uk-UA"/>
        </w:rPr>
        <w:t xml:space="preserve"> м</w:t>
      </w:r>
      <w:r w:rsidRPr="00EA4C05">
        <w:rPr>
          <w:sz w:val="28"/>
          <w:szCs w:val="28"/>
          <w:lang w:val="uk-UA"/>
        </w:rPr>
        <w:t>ета: виявлення стилю поведінки особистості у міжособистісній взаємодії, зокрема в управлінському середовищі</w:t>
      </w:r>
      <w:r>
        <w:rPr>
          <w:sz w:val="28"/>
          <w:szCs w:val="28"/>
          <w:lang w:val="uk-UA"/>
        </w:rPr>
        <w:t>; с</w:t>
      </w:r>
      <w:r w:rsidRPr="00EA4C05">
        <w:rPr>
          <w:sz w:val="28"/>
          <w:szCs w:val="28"/>
          <w:lang w:val="uk-UA"/>
        </w:rPr>
        <w:t>уть: модель Лірі ґрунтується на уявленні про вісім основних типів взаємодії (домінування, авторитарність, агресивність, залежність, підкорення тощо). Вона відображає, як керівник або працівник впливає на інших і як реагує на чужий вплив.</w:t>
      </w:r>
      <w:r>
        <w:rPr>
          <w:sz w:val="28"/>
          <w:szCs w:val="28"/>
          <w:lang w:val="uk-UA"/>
        </w:rPr>
        <w:t xml:space="preserve"> </w:t>
      </w:r>
      <w:r w:rsidRPr="00EA4C05">
        <w:rPr>
          <w:sz w:val="28"/>
          <w:szCs w:val="28"/>
          <w:lang w:val="uk-UA"/>
        </w:rPr>
        <w:t>Практичне значення:</w:t>
      </w:r>
      <w:r>
        <w:rPr>
          <w:sz w:val="28"/>
          <w:szCs w:val="28"/>
          <w:lang w:val="uk-UA"/>
        </w:rPr>
        <w:t xml:space="preserve"> </w:t>
      </w:r>
      <w:r w:rsidRPr="00EA4C05">
        <w:rPr>
          <w:sz w:val="28"/>
          <w:szCs w:val="28"/>
          <w:lang w:val="uk-UA"/>
        </w:rPr>
        <w:t>виявляє стиль керівництва (авторитарний, демократичний, пасивний тощо);</w:t>
      </w:r>
      <w:r>
        <w:rPr>
          <w:sz w:val="28"/>
          <w:szCs w:val="28"/>
          <w:lang w:val="uk-UA"/>
        </w:rPr>
        <w:t xml:space="preserve"> </w:t>
      </w:r>
      <w:r w:rsidRPr="00EA4C05">
        <w:rPr>
          <w:sz w:val="28"/>
          <w:szCs w:val="28"/>
          <w:lang w:val="uk-UA"/>
        </w:rPr>
        <w:t>допомагає прогнозувати комунікаційні конфлікти;</w:t>
      </w:r>
      <w:r>
        <w:rPr>
          <w:sz w:val="28"/>
          <w:szCs w:val="28"/>
          <w:lang w:val="uk-UA"/>
        </w:rPr>
        <w:t xml:space="preserve"> </w:t>
      </w:r>
      <w:r w:rsidRPr="00EA4C05">
        <w:rPr>
          <w:sz w:val="28"/>
          <w:szCs w:val="28"/>
          <w:lang w:val="uk-UA"/>
        </w:rPr>
        <w:t>корисна для побудови команд і розподілу ролей</w:t>
      </w:r>
      <w:r>
        <w:rPr>
          <w:sz w:val="28"/>
          <w:szCs w:val="28"/>
          <w:lang w:val="uk-UA"/>
        </w:rPr>
        <w:t xml:space="preserve"> </w:t>
      </w:r>
      <w:r w:rsidRPr="00EA4C05">
        <w:rPr>
          <w:sz w:val="28"/>
          <w:szCs w:val="28"/>
        </w:rPr>
        <w:t>[24]</w:t>
      </w:r>
      <w:r w:rsidRPr="00EA4C05">
        <w:rPr>
          <w:sz w:val="28"/>
          <w:szCs w:val="28"/>
          <w:lang w:val="uk-UA"/>
        </w:rPr>
        <w:t>.</w:t>
      </w:r>
    </w:p>
    <w:p w14:paraId="4CF048BF" w14:textId="463B11F7"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6-факторний тест Кеттелла (16PF)</w:t>
      </w:r>
      <w:r>
        <w:rPr>
          <w:sz w:val="28"/>
          <w:szCs w:val="28"/>
          <w:lang w:val="uk-UA"/>
        </w:rPr>
        <w:t xml:space="preserve"> </w:t>
      </w:r>
      <w:r w:rsidRPr="00EA4C05">
        <w:rPr>
          <w:sz w:val="28"/>
          <w:szCs w:val="28"/>
          <w:lang w:val="uk-UA"/>
        </w:rPr>
        <w:t>–</w:t>
      </w:r>
      <w:r>
        <w:rPr>
          <w:sz w:val="28"/>
          <w:szCs w:val="28"/>
          <w:lang w:val="uk-UA"/>
        </w:rPr>
        <w:t xml:space="preserve"> м</w:t>
      </w:r>
      <w:r w:rsidRPr="00EA4C05">
        <w:rPr>
          <w:sz w:val="28"/>
          <w:szCs w:val="28"/>
          <w:lang w:val="uk-UA"/>
        </w:rPr>
        <w:t>ета: оцінка особистісних характеристик для прогнозування поведінки в професійній діяльності.</w:t>
      </w:r>
      <w:r>
        <w:rPr>
          <w:sz w:val="28"/>
          <w:szCs w:val="28"/>
          <w:lang w:val="uk-UA"/>
        </w:rPr>
        <w:t xml:space="preserve"> </w:t>
      </w:r>
      <w:r w:rsidRPr="00EA4C05">
        <w:rPr>
          <w:sz w:val="28"/>
          <w:szCs w:val="28"/>
          <w:lang w:val="uk-UA"/>
        </w:rPr>
        <w:t>Суть: тест дає змогу оцінити такі якості, як рішучість, тривожність, домінантність, відкритість до змін, самодисципліну, соціальну сміливість тощо.</w:t>
      </w:r>
      <w:r>
        <w:rPr>
          <w:sz w:val="28"/>
          <w:szCs w:val="28"/>
          <w:lang w:val="uk-UA"/>
        </w:rPr>
        <w:t xml:space="preserve"> </w:t>
      </w:r>
      <w:r w:rsidRPr="00EA4C05">
        <w:rPr>
          <w:sz w:val="28"/>
          <w:szCs w:val="28"/>
          <w:lang w:val="uk-UA"/>
        </w:rPr>
        <w:t>Практичне значення:</w:t>
      </w:r>
      <w:r>
        <w:rPr>
          <w:sz w:val="28"/>
          <w:szCs w:val="28"/>
          <w:lang w:val="uk-UA"/>
        </w:rPr>
        <w:t xml:space="preserve"> </w:t>
      </w:r>
      <w:r w:rsidRPr="00EA4C05">
        <w:rPr>
          <w:sz w:val="28"/>
          <w:szCs w:val="28"/>
          <w:lang w:val="uk-UA"/>
        </w:rPr>
        <w:t>формування управлінського резерву;</w:t>
      </w:r>
      <w:r>
        <w:rPr>
          <w:sz w:val="28"/>
          <w:szCs w:val="28"/>
          <w:lang w:val="uk-UA"/>
        </w:rPr>
        <w:t xml:space="preserve"> </w:t>
      </w:r>
      <w:r w:rsidRPr="00EA4C05">
        <w:rPr>
          <w:sz w:val="28"/>
          <w:szCs w:val="28"/>
          <w:lang w:val="uk-UA"/>
        </w:rPr>
        <w:t>профілювання персоналу для розподілу завдань відповідно до психотипу;</w:t>
      </w:r>
      <w:r>
        <w:rPr>
          <w:sz w:val="28"/>
          <w:szCs w:val="28"/>
          <w:lang w:val="uk-UA"/>
        </w:rPr>
        <w:t xml:space="preserve"> </w:t>
      </w:r>
      <w:r w:rsidRPr="00EA4C05">
        <w:rPr>
          <w:sz w:val="28"/>
          <w:szCs w:val="28"/>
          <w:lang w:val="uk-UA"/>
        </w:rPr>
        <w:t>оцінка відповідності працівника до посади чи команди.</w:t>
      </w:r>
    </w:p>
    <w:p w14:paraId="74A8C007" w14:textId="3D4CED61"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Соціометрія (метод Морено)</w:t>
      </w:r>
      <w:r>
        <w:rPr>
          <w:sz w:val="28"/>
          <w:szCs w:val="28"/>
          <w:lang w:val="uk-UA"/>
        </w:rPr>
        <w:t xml:space="preserve"> </w:t>
      </w:r>
      <w:r w:rsidRPr="00EA4C05">
        <w:rPr>
          <w:sz w:val="28"/>
          <w:szCs w:val="28"/>
          <w:lang w:val="uk-UA"/>
        </w:rPr>
        <w:t>–</w:t>
      </w:r>
      <w:r>
        <w:rPr>
          <w:sz w:val="28"/>
          <w:szCs w:val="28"/>
          <w:lang w:val="uk-UA"/>
        </w:rPr>
        <w:t xml:space="preserve"> м</w:t>
      </w:r>
      <w:r w:rsidRPr="00EA4C05">
        <w:rPr>
          <w:sz w:val="28"/>
          <w:szCs w:val="28"/>
          <w:lang w:val="uk-UA"/>
        </w:rPr>
        <w:t>ета: дослідження міжособистісних зв’язків у малих групах, зокрема в управлінських командах.</w:t>
      </w:r>
      <w:r>
        <w:rPr>
          <w:sz w:val="28"/>
          <w:szCs w:val="28"/>
          <w:lang w:val="uk-UA"/>
        </w:rPr>
        <w:t xml:space="preserve">  </w:t>
      </w:r>
      <w:r w:rsidRPr="00EA4C05">
        <w:rPr>
          <w:sz w:val="28"/>
          <w:szCs w:val="28"/>
          <w:lang w:val="uk-UA"/>
        </w:rPr>
        <w:t>Суть: учасники оцінюють, з ким би вони хотіли або не хотіли співпрацювати, комунікувати, розв’язувати завдання. На основі відповідей будується соціограма.</w:t>
      </w:r>
      <w:r>
        <w:rPr>
          <w:sz w:val="28"/>
          <w:szCs w:val="28"/>
          <w:lang w:val="uk-UA"/>
        </w:rPr>
        <w:t xml:space="preserve"> </w:t>
      </w:r>
      <w:r w:rsidRPr="00EA4C05">
        <w:rPr>
          <w:sz w:val="28"/>
          <w:szCs w:val="28"/>
          <w:lang w:val="uk-UA"/>
        </w:rPr>
        <w:t>Практичне значення:</w:t>
      </w:r>
      <w:r>
        <w:rPr>
          <w:sz w:val="28"/>
          <w:szCs w:val="28"/>
          <w:lang w:val="uk-UA"/>
        </w:rPr>
        <w:t xml:space="preserve"> </w:t>
      </w:r>
      <w:r w:rsidRPr="00EA4C05">
        <w:rPr>
          <w:sz w:val="28"/>
          <w:szCs w:val="28"/>
          <w:lang w:val="uk-UA"/>
        </w:rPr>
        <w:t>виявлення неформальних лідерів і ізольованих працівників;</w:t>
      </w:r>
      <w:r>
        <w:rPr>
          <w:sz w:val="28"/>
          <w:szCs w:val="28"/>
          <w:lang w:val="uk-UA"/>
        </w:rPr>
        <w:t xml:space="preserve"> </w:t>
      </w:r>
      <w:r w:rsidRPr="00EA4C05">
        <w:rPr>
          <w:sz w:val="28"/>
          <w:szCs w:val="28"/>
          <w:lang w:val="uk-UA"/>
        </w:rPr>
        <w:t>оцінка згуртованості або конфліктності колективу;</w:t>
      </w:r>
      <w:r>
        <w:rPr>
          <w:sz w:val="28"/>
          <w:szCs w:val="28"/>
          <w:lang w:val="uk-UA"/>
        </w:rPr>
        <w:t xml:space="preserve"> </w:t>
      </w:r>
      <w:r w:rsidRPr="00EA4C05">
        <w:rPr>
          <w:sz w:val="28"/>
          <w:szCs w:val="28"/>
          <w:lang w:val="uk-UA"/>
        </w:rPr>
        <w:t>оптимізація складу команд, робочих груп, підрозділів.</w:t>
      </w:r>
    </w:p>
    <w:p w14:paraId="70BDEA9C" w14:textId="0DA81B69"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Методика Томаса-Кілмена (Thomas–Kilmann Conflict Mode Instrument, TKI)</w:t>
      </w:r>
      <w:r>
        <w:rPr>
          <w:sz w:val="28"/>
          <w:szCs w:val="28"/>
          <w:lang w:val="uk-UA"/>
        </w:rPr>
        <w:t xml:space="preserve"> </w:t>
      </w:r>
      <w:r w:rsidRPr="00EA4C05">
        <w:rPr>
          <w:sz w:val="28"/>
          <w:szCs w:val="28"/>
          <w:lang w:val="uk-UA"/>
        </w:rPr>
        <w:t>–</w:t>
      </w:r>
      <w:r>
        <w:rPr>
          <w:sz w:val="28"/>
          <w:szCs w:val="28"/>
          <w:lang w:val="uk-UA"/>
        </w:rPr>
        <w:t xml:space="preserve"> м</w:t>
      </w:r>
      <w:r w:rsidRPr="00EA4C05">
        <w:rPr>
          <w:sz w:val="28"/>
          <w:szCs w:val="28"/>
          <w:lang w:val="uk-UA"/>
        </w:rPr>
        <w:t>ета: визначення індивідуального стилю реагування на конфлікти.</w:t>
      </w:r>
      <w:r>
        <w:rPr>
          <w:sz w:val="28"/>
          <w:szCs w:val="28"/>
          <w:lang w:val="uk-UA"/>
        </w:rPr>
        <w:t xml:space="preserve"> </w:t>
      </w:r>
      <w:r w:rsidRPr="00EA4C05">
        <w:rPr>
          <w:sz w:val="28"/>
          <w:szCs w:val="28"/>
          <w:lang w:val="uk-UA"/>
        </w:rPr>
        <w:t>Суть: оцінюються п’ять основних стратегій поведінки в конфліктній ситуації:</w:t>
      </w:r>
      <w:r>
        <w:rPr>
          <w:sz w:val="28"/>
          <w:szCs w:val="28"/>
          <w:lang w:val="uk-UA"/>
        </w:rPr>
        <w:t xml:space="preserve"> с</w:t>
      </w:r>
      <w:r w:rsidRPr="00EA4C05">
        <w:rPr>
          <w:sz w:val="28"/>
          <w:szCs w:val="28"/>
          <w:lang w:val="uk-UA"/>
        </w:rPr>
        <w:t>уперництво (конкуренція);</w:t>
      </w:r>
      <w:r>
        <w:rPr>
          <w:sz w:val="28"/>
          <w:szCs w:val="28"/>
          <w:lang w:val="uk-UA"/>
        </w:rPr>
        <w:t xml:space="preserve"> у</w:t>
      </w:r>
      <w:r w:rsidRPr="00EA4C05">
        <w:rPr>
          <w:sz w:val="28"/>
          <w:szCs w:val="28"/>
          <w:lang w:val="uk-UA"/>
        </w:rPr>
        <w:t>никнення;</w:t>
      </w:r>
      <w:r>
        <w:rPr>
          <w:sz w:val="28"/>
          <w:szCs w:val="28"/>
          <w:lang w:val="uk-UA"/>
        </w:rPr>
        <w:t xml:space="preserve"> п</w:t>
      </w:r>
      <w:r w:rsidRPr="00EA4C05">
        <w:rPr>
          <w:sz w:val="28"/>
          <w:szCs w:val="28"/>
          <w:lang w:val="uk-UA"/>
        </w:rPr>
        <w:t>ристосування;</w:t>
      </w:r>
      <w:r>
        <w:rPr>
          <w:sz w:val="28"/>
          <w:szCs w:val="28"/>
          <w:lang w:val="uk-UA"/>
        </w:rPr>
        <w:t xml:space="preserve"> с</w:t>
      </w:r>
      <w:r w:rsidRPr="00EA4C05">
        <w:rPr>
          <w:sz w:val="28"/>
          <w:szCs w:val="28"/>
          <w:lang w:val="uk-UA"/>
        </w:rPr>
        <w:t>півпраця;</w:t>
      </w:r>
      <w:r>
        <w:rPr>
          <w:sz w:val="28"/>
          <w:szCs w:val="28"/>
          <w:lang w:val="uk-UA"/>
        </w:rPr>
        <w:t xml:space="preserve"> к</w:t>
      </w:r>
      <w:r w:rsidRPr="00EA4C05">
        <w:rPr>
          <w:sz w:val="28"/>
          <w:szCs w:val="28"/>
          <w:lang w:val="uk-UA"/>
        </w:rPr>
        <w:t>омпроміс.</w:t>
      </w:r>
      <w:r>
        <w:rPr>
          <w:sz w:val="28"/>
          <w:szCs w:val="28"/>
          <w:lang w:val="uk-UA"/>
        </w:rPr>
        <w:t xml:space="preserve"> </w:t>
      </w:r>
      <w:r w:rsidRPr="00EA4C05">
        <w:rPr>
          <w:sz w:val="28"/>
          <w:szCs w:val="28"/>
          <w:lang w:val="uk-UA"/>
        </w:rPr>
        <w:t>Практичне значення:</w:t>
      </w:r>
      <w:r>
        <w:rPr>
          <w:sz w:val="28"/>
          <w:szCs w:val="28"/>
          <w:lang w:val="uk-UA"/>
        </w:rPr>
        <w:t xml:space="preserve"> </w:t>
      </w:r>
      <w:r w:rsidRPr="00EA4C05">
        <w:rPr>
          <w:sz w:val="28"/>
          <w:szCs w:val="28"/>
          <w:lang w:val="uk-UA"/>
        </w:rPr>
        <w:t>допомагає підібрати стиль комунікації та вирішення спорів;</w:t>
      </w:r>
      <w:r>
        <w:rPr>
          <w:sz w:val="28"/>
          <w:szCs w:val="28"/>
          <w:lang w:val="uk-UA"/>
        </w:rPr>
        <w:t xml:space="preserve"> </w:t>
      </w:r>
      <w:r w:rsidRPr="00EA4C05">
        <w:rPr>
          <w:sz w:val="28"/>
          <w:szCs w:val="28"/>
          <w:lang w:val="uk-UA"/>
        </w:rPr>
        <w:t>виявляє потенційні ризики деструктивної поведінки;</w:t>
      </w:r>
      <w:r>
        <w:rPr>
          <w:sz w:val="28"/>
          <w:szCs w:val="28"/>
          <w:lang w:val="uk-UA"/>
        </w:rPr>
        <w:t xml:space="preserve"> </w:t>
      </w:r>
      <w:r w:rsidRPr="00EA4C05">
        <w:rPr>
          <w:sz w:val="28"/>
          <w:szCs w:val="28"/>
          <w:lang w:val="uk-UA"/>
        </w:rPr>
        <w:t>сприяє побудові стійкої системи переговорів та взаєморозуміння.</w:t>
      </w:r>
    </w:p>
    <w:p w14:paraId="526253C6" w14:textId="48F36401"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Застосування вищезазначених інструментів на ПАТ «Професіонал» дозволяє:</w:t>
      </w:r>
      <w:r>
        <w:rPr>
          <w:sz w:val="28"/>
          <w:szCs w:val="28"/>
          <w:lang w:val="uk-UA"/>
        </w:rPr>
        <w:t xml:space="preserve"> </w:t>
      </w:r>
      <w:r w:rsidRPr="00EA4C05">
        <w:rPr>
          <w:sz w:val="28"/>
          <w:szCs w:val="28"/>
          <w:lang w:val="uk-UA"/>
        </w:rPr>
        <w:t>поглиблено аналізувати управлінське середовище;</w:t>
      </w:r>
      <w:r>
        <w:rPr>
          <w:sz w:val="28"/>
          <w:szCs w:val="28"/>
          <w:lang w:val="uk-UA"/>
        </w:rPr>
        <w:t xml:space="preserve"> </w:t>
      </w:r>
      <w:r w:rsidRPr="00EA4C05">
        <w:rPr>
          <w:sz w:val="28"/>
          <w:szCs w:val="28"/>
          <w:lang w:val="uk-UA"/>
        </w:rPr>
        <w:t>виявляти психологічні бар’єри у взаємодії;</w:t>
      </w:r>
      <w:r>
        <w:rPr>
          <w:sz w:val="28"/>
          <w:szCs w:val="28"/>
          <w:lang w:val="uk-UA"/>
        </w:rPr>
        <w:t xml:space="preserve"> </w:t>
      </w:r>
      <w:r w:rsidRPr="00EA4C05">
        <w:rPr>
          <w:sz w:val="28"/>
          <w:szCs w:val="28"/>
          <w:lang w:val="uk-UA"/>
        </w:rPr>
        <w:t>адаптувати стилі управління до особливостей персоналу;</w:t>
      </w:r>
      <w:r>
        <w:rPr>
          <w:sz w:val="28"/>
          <w:szCs w:val="28"/>
          <w:lang w:val="uk-UA"/>
        </w:rPr>
        <w:t xml:space="preserve"> </w:t>
      </w:r>
      <w:r w:rsidRPr="00EA4C05">
        <w:rPr>
          <w:sz w:val="28"/>
          <w:szCs w:val="28"/>
          <w:lang w:val="uk-UA"/>
        </w:rPr>
        <w:t>формувати ефективні команди й управлінські рішення з урахуванням людського фактор</w:t>
      </w:r>
      <w:r>
        <w:rPr>
          <w:sz w:val="28"/>
          <w:szCs w:val="28"/>
          <w:lang w:val="uk-UA"/>
        </w:rPr>
        <w:t xml:space="preserve">у, що </w:t>
      </w:r>
      <w:r w:rsidRPr="00EA4C05">
        <w:rPr>
          <w:sz w:val="28"/>
          <w:szCs w:val="28"/>
          <w:lang w:val="uk-UA"/>
        </w:rPr>
        <w:t>забезпечує глибоку персоналізацію управлінського процесу, що є ключовою умовою ефективної реалізації стратегічних змін.</w:t>
      </w:r>
    </w:p>
    <w:p w14:paraId="760A06DD" w14:textId="2FDD3DD2"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Психокорекція як управлінський вплив</w:t>
      </w:r>
      <w:r w:rsidR="00B87256">
        <w:rPr>
          <w:sz w:val="28"/>
          <w:szCs w:val="28"/>
          <w:lang w:val="uk-UA"/>
        </w:rPr>
        <w:t xml:space="preserve">. </w:t>
      </w:r>
      <w:r w:rsidRPr="005A1EC4">
        <w:rPr>
          <w:sz w:val="28"/>
          <w:szCs w:val="28"/>
          <w:lang w:val="uk-UA"/>
        </w:rPr>
        <w:t>Після діагностики необхідно коригувати негативні тенденції через:</w:t>
      </w:r>
    </w:p>
    <w:p w14:paraId="79B647FD"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коучингові сесії та індивідуальне наставництво;</w:t>
      </w:r>
    </w:p>
    <w:p w14:paraId="60F4B0EA"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тренінги з розвитку емоційного інтелекту та управління стресом;</w:t>
      </w:r>
    </w:p>
    <w:p w14:paraId="2633F287"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побудову системи зворотного зв’язку на основі принципів відкритого діалогу.</w:t>
      </w:r>
    </w:p>
    <w:p w14:paraId="22A8810C" w14:textId="77777777" w:rsidR="00B87256" w:rsidRDefault="005A1EC4" w:rsidP="00B87256">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Це дозволяє змінювати управлінські стилі, формувати лідерську культуру та зменшувати авторитарність у спілкуванні.</w:t>
      </w:r>
    </w:p>
    <w:p w14:paraId="7BE12175" w14:textId="30E59FB1"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Психопрофілактика як стратегічна умова розвитку</w:t>
      </w:r>
      <w:r w:rsidR="00B87256">
        <w:rPr>
          <w:sz w:val="28"/>
          <w:szCs w:val="28"/>
          <w:lang w:val="uk-UA"/>
        </w:rPr>
        <w:t xml:space="preserve">. </w:t>
      </w:r>
      <w:r w:rsidRPr="005A1EC4">
        <w:rPr>
          <w:sz w:val="28"/>
          <w:szCs w:val="28"/>
          <w:lang w:val="uk-UA"/>
        </w:rPr>
        <w:t>Включає запровадження постійно діючих інструментів підтримки психологічного клімату:</w:t>
      </w:r>
    </w:p>
    <w:p w14:paraId="06CD8257"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адаптаційні програми для нових працівників;</w:t>
      </w:r>
    </w:p>
    <w:p w14:paraId="150DE866"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формування командних цінностей;</w:t>
      </w:r>
    </w:p>
    <w:p w14:paraId="51994BA6"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діджиталізація комунікацій (анонімні платформи оцінки мікроклімату, онлайн-реєстрація стрес-факторів).</w:t>
      </w:r>
    </w:p>
    <w:p w14:paraId="411F9585" w14:textId="62656AB4"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Інтеграція у стратегічне планування</w:t>
      </w:r>
      <w:r w:rsidR="00B87256">
        <w:rPr>
          <w:sz w:val="28"/>
          <w:szCs w:val="28"/>
          <w:lang w:val="uk-UA"/>
        </w:rPr>
        <w:t xml:space="preserve">. </w:t>
      </w:r>
      <w:r w:rsidRPr="005A1EC4">
        <w:rPr>
          <w:sz w:val="28"/>
          <w:szCs w:val="28"/>
          <w:lang w:val="uk-UA"/>
        </w:rPr>
        <w:t>Психологічні інструменти повинні бути вбудовані у систему стратегічного менеджменту через:</w:t>
      </w:r>
    </w:p>
    <w:p w14:paraId="73B7F13F"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поєднання стратегічного та HR-планування;</w:t>
      </w:r>
    </w:p>
    <w:p w14:paraId="72AEE73C"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створення внутрішніх центрів розвитку персоналу;</w:t>
      </w:r>
    </w:p>
    <w:p w14:paraId="3AE9D19F" w14:textId="77777777" w:rsidR="005A1EC4" w:rsidRPr="005A1EC4" w:rsidRDefault="005A1EC4" w:rsidP="00B87256">
      <w:pPr>
        <w:pStyle w:val="af4"/>
        <w:numPr>
          <w:ilvl w:val="0"/>
          <w:numId w:val="6"/>
        </w:numPr>
        <w:tabs>
          <w:tab w:val="num" w:pos="720"/>
        </w:tabs>
        <w:spacing w:after="0" w:line="360" w:lineRule="auto"/>
        <w:ind w:left="0" w:firstLine="709"/>
        <w:jc w:val="both"/>
        <w:rPr>
          <w:rFonts w:ascii="Times New Roman" w:hAnsi="Times New Roman"/>
          <w:sz w:val="28"/>
          <w:szCs w:val="28"/>
          <w:lang w:val="uk-UA"/>
        </w:rPr>
      </w:pPr>
      <w:r w:rsidRPr="005A1EC4">
        <w:rPr>
          <w:rFonts w:ascii="Times New Roman" w:hAnsi="Times New Roman"/>
          <w:sz w:val="28"/>
          <w:szCs w:val="28"/>
          <w:lang w:val="uk-UA"/>
        </w:rPr>
        <w:t>мотиваційні програми, що враховують індивідуальні цінності та цілі працівників.</w:t>
      </w:r>
    </w:p>
    <w:p w14:paraId="5E014A8D" w14:textId="3918792C" w:rsidR="005A1EC4" w:rsidRPr="005A1EC4" w:rsidRDefault="005A1EC4" w:rsidP="00B87256">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Очікувані результати впровадження:</w:t>
      </w:r>
      <w:r w:rsidR="00B87256">
        <w:rPr>
          <w:sz w:val="28"/>
          <w:szCs w:val="28"/>
          <w:lang w:val="uk-UA"/>
        </w:rPr>
        <w:t xml:space="preserve"> </w:t>
      </w:r>
      <w:r w:rsidRPr="005A1EC4">
        <w:rPr>
          <w:sz w:val="28"/>
          <w:szCs w:val="28"/>
          <w:lang w:val="uk-UA"/>
        </w:rPr>
        <w:t>зменшення плинності кадрів;</w:t>
      </w:r>
      <w:r w:rsidR="00B87256">
        <w:rPr>
          <w:sz w:val="28"/>
          <w:szCs w:val="28"/>
          <w:lang w:val="uk-UA"/>
        </w:rPr>
        <w:t xml:space="preserve"> </w:t>
      </w:r>
      <w:r w:rsidRPr="005A1EC4">
        <w:rPr>
          <w:sz w:val="28"/>
          <w:szCs w:val="28"/>
          <w:lang w:val="uk-UA"/>
        </w:rPr>
        <w:t>зростання індексу залученості та задоволеності персоналу;</w:t>
      </w:r>
      <w:r w:rsidR="00B87256">
        <w:rPr>
          <w:sz w:val="28"/>
          <w:szCs w:val="28"/>
          <w:lang w:val="uk-UA"/>
        </w:rPr>
        <w:t xml:space="preserve">  </w:t>
      </w:r>
      <w:r w:rsidRPr="005A1EC4">
        <w:rPr>
          <w:sz w:val="28"/>
          <w:szCs w:val="28"/>
          <w:lang w:val="uk-UA"/>
        </w:rPr>
        <w:t>підвищення ефективності управлінських рішень;</w:t>
      </w:r>
      <w:r w:rsidR="00B87256">
        <w:rPr>
          <w:sz w:val="28"/>
          <w:szCs w:val="28"/>
          <w:lang w:val="uk-UA"/>
        </w:rPr>
        <w:t xml:space="preserve"> </w:t>
      </w:r>
      <w:r w:rsidRPr="005A1EC4">
        <w:rPr>
          <w:sz w:val="28"/>
          <w:szCs w:val="28"/>
          <w:lang w:val="uk-UA"/>
        </w:rPr>
        <w:t>зниження організаційного стресу під час змін;</w:t>
      </w:r>
      <w:r w:rsidR="00B87256">
        <w:rPr>
          <w:sz w:val="28"/>
          <w:szCs w:val="28"/>
          <w:lang w:val="uk-UA"/>
        </w:rPr>
        <w:t xml:space="preserve"> </w:t>
      </w:r>
      <w:r w:rsidRPr="005A1EC4">
        <w:rPr>
          <w:sz w:val="28"/>
          <w:szCs w:val="28"/>
          <w:lang w:val="uk-UA"/>
        </w:rPr>
        <w:t>зміцнення довіри до керівництва та корпоративної культури.</w:t>
      </w:r>
    </w:p>
    <w:p w14:paraId="44062E79" w14:textId="4D326864" w:rsidR="005A1EC4" w:rsidRPr="005A1EC4" w:rsidRDefault="005A1EC4" w:rsidP="005A1EC4">
      <w:pPr>
        <w:pStyle w:val="af3"/>
        <w:shd w:val="clear" w:color="auto" w:fill="FFFFFF"/>
        <w:spacing w:before="0" w:beforeAutospacing="0" w:after="0" w:afterAutospacing="0" w:line="360" w:lineRule="auto"/>
        <w:ind w:firstLine="709"/>
        <w:jc w:val="both"/>
        <w:rPr>
          <w:sz w:val="28"/>
          <w:szCs w:val="28"/>
          <w:lang w:val="uk-UA"/>
        </w:rPr>
      </w:pPr>
      <w:r w:rsidRPr="005A1EC4">
        <w:rPr>
          <w:sz w:val="28"/>
          <w:szCs w:val="28"/>
          <w:lang w:val="uk-UA"/>
        </w:rPr>
        <w:t>Удосконалення стратегії вирішення управлінських завдань із урахуванням психологічних інструментів дає змогу перейти від адміністративної моделі управління до соціально-психологічної, де на перший план виходить людина як носій знань, цінностей і здатності до саморозвитку</w:t>
      </w:r>
      <w:r w:rsidR="00B87256">
        <w:rPr>
          <w:sz w:val="28"/>
          <w:szCs w:val="28"/>
          <w:lang w:val="uk-UA"/>
        </w:rPr>
        <w:t>, що</w:t>
      </w:r>
      <w:r w:rsidRPr="005A1EC4">
        <w:rPr>
          <w:sz w:val="28"/>
          <w:szCs w:val="28"/>
          <w:lang w:val="uk-UA"/>
        </w:rPr>
        <w:t xml:space="preserve"> створює основу для сталого розвитку ПАТ «Професіонал», підвищення його адаптивності та довгострокової конкурентоспроможності.</w:t>
      </w:r>
    </w:p>
    <w:p w14:paraId="7CA63155" w14:textId="77777777"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Удосконалення стратегії вирішення управлінських завдань на ПАТ «Професіонал» шляхом інтеграції інструментів психології управління відкриває нові можливості для підвищення ефективності управлінської діяльності, зниження конфліктності, зміцнення командної взаємодії та адаптивності персоналу до стратегічних змін.</w:t>
      </w:r>
    </w:p>
    <w:p w14:paraId="0EBF8331" w14:textId="77777777"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Запропонований підхід базується на трьох ключових елементах: психодіагностиці, психокорекції та психопрофілактиці, які в поєднанні забезпечують всебічне розуміння психологічного клімату в організації, дозволяють вчасно виявляти й нівелювати управлінські ризики, пов’язані з людським фактором.</w:t>
      </w:r>
    </w:p>
    <w:p w14:paraId="20894A4B" w14:textId="29FA0E9B" w:rsidR="00EA4C05" w:rsidRPr="00EA4C05" w:rsidRDefault="00EA4C05" w:rsidP="00EA4C05">
      <w:pPr>
        <w:pStyle w:val="af3"/>
        <w:shd w:val="clear" w:color="auto" w:fill="FFFFFF"/>
        <w:spacing w:before="0" w:beforeAutospacing="0" w:after="0" w:afterAutospacing="0" w:line="360" w:lineRule="auto"/>
        <w:ind w:firstLine="709"/>
        <w:jc w:val="both"/>
        <w:rPr>
          <w:sz w:val="28"/>
          <w:szCs w:val="28"/>
          <w:lang w:val="uk-UA"/>
        </w:rPr>
      </w:pPr>
      <w:r w:rsidRPr="00EA4C05">
        <w:rPr>
          <w:sz w:val="28"/>
          <w:szCs w:val="28"/>
          <w:lang w:val="uk-UA"/>
        </w:rPr>
        <w:t>Застосування таких інструментів, як опитувальник Лірі, тест Кеттелла, соціометрія, методика Томаса-Кілмена, дозволяє не лише підвищити якість прийняття рішень, а й адаптувати стиль управління до особистісних особливостей працівників, формувати сприятливе емоційне середовище та підвищувати рівень залученості персоналу.</w:t>
      </w:r>
      <w:r w:rsidR="00502066">
        <w:rPr>
          <w:sz w:val="28"/>
          <w:szCs w:val="28"/>
          <w:lang w:val="uk-UA"/>
        </w:rPr>
        <w:t xml:space="preserve"> У</w:t>
      </w:r>
      <w:r w:rsidRPr="00EA4C05">
        <w:rPr>
          <w:sz w:val="28"/>
          <w:szCs w:val="28"/>
          <w:lang w:val="uk-UA"/>
        </w:rPr>
        <w:t>досконалення управлінської стратегії з урахуванням психологічних аспектів забезпечує людиноцентричну модель стратегічного управління, в якій ефективність досягається не лише за рахунок оптимізації ресурсів, а й завдяки мобілізації внутрішнього потенціалу персоналу, розвитку корпоративної культури та зміцненню конкурентних позицій підприємства в динамічному зовнішньому середовищі.</w:t>
      </w:r>
    </w:p>
    <w:p w14:paraId="7CDB50F7" w14:textId="77777777" w:rsidR="00AD33D7" w:rsidRPr="00345191"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04BE1B21"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0C237D29"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8853BE6"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A57D4A0"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5684D172" w14:textId="4FC2B874" w:rsid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7C2B1FAA" w14:textId="1D6AC1AF"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2395130B" w14:textId="290856E1"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3FF9ACF6" w14:textId="686D2E2F"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3F91B297" w14:textId="537D2BD0"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0406A60E" w14:textId="0E1D123F"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0C51C658" w14:textId="3832CE13"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101879E9" w14:textId="77777777" w:rsidR="00345191" w:rsidRPr="00903F72"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4063DBA7" w14:textId="3C505075" w:rsid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702B6707" w14:textId="4C1C5F2B"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777BD68D" w14:textId="64E2C892"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6B3571DD" w14:textId="7C5E098B"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3EA106D1" w14:textId="428F5A5D"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108A84D8" w14:textId="2D170AE4"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39EDC6DA" w14:textId="7B092548" w:rsidR="00C84C2B" w:rsidRPr="00903F72" w:rsidRDefault="00C84C2B" w:rsidP="00821FC5">
      <w:pPr>
        <w:spacing w:line="360" w:lineRule="auto"/>
        <w:jc w:val="center"/>
        <w:rPr>
          <w:caps/>
          <w:sz w:val="28"/>
          <w:szCs w:val="28"/>
        </w:rPr>
      </w:pPr>
      <w:r w:rsidRPr="00903F72">
        <w:rPr>
          <w:caps/>
          <w:sz w:val="28"/>
          <w:szCs w:val="28"/>
        </w:rPr>
        <w:t xml:space="preserve">Висновки </w:t>
      </w:r>
    </w:p>
    <w:p w14:paraId="71F274C1" w14:textId="77777777" w:rsidR="00C84C2B" w:rsidRPr="00903F72" w:rsidRDefault="00C84C2B" w:rsidP="00C84C2B">
      <w:pPr>
        <w:spacing w:line="360" w:lineRule="auto"/>
        <w:ind w:firstLine="709"/>
        <w:jc w:val="both"/>
        <w:rPr>
          <w:sz w:val="28"/>
          <w:szCs w:val="28"/>
          <w:bdr w:val="none" w:sz="0" w:space="0" w:color="auto" w:frame="1"/>
        </w:rPr>
      </w:pPr>
    </w:p>
    <w:p w14:paraId="7592DCA4" w14:textId="77777777" w:rsidR="00502066" w:rsidRPr="00502066" w:rsidRDefault="00502066" w:rsidP="00502066">
      <w:pPr>
        <w:spacing w:line="360" w:lineRule="auto"/>
        <w:ind w:firstLine="709"/>
        <w:jc w:val="both"/>
        <w:rPr>
          <w:sz w:val="28"/>
          <w:szCs w:val="28"/>
        </w:rPr>
      </w:pPr>
      <w:r w:rsidRPr="00502066">
        <w:rPr>
          <w:sz w:val="28"/>
          <w:szCs w:val="28"/>
        </w:rPr>
        <w:t>У кваліфікаційній роботі бакалавра здійснено теоретичне узагальнення та розроблено практичні рекомендації щодо удосконалення процесу вирішення управлінських завдань шляхом впровадження інструментів психології управління. Дослідження ґрунтується на комплексному аналізі концептуальних засад стратегічного управління, ролі психологічних чинників у менеджменті, а також на оцінці ефективності управлінської системи ПАТ «Професіонал».</w:t>
      </w:r>
    </w:p>
    <w:p w14:paraId="1E27810E" w14:textId="77777777" w:rsidR="00502066" w:rsidRPr="00502066" w:rsidRDefault="00502066" w:rsidP="00502066">
      <w:pPr>
        <w:spacing w:line="360" w:lineRule="auto"/>
        <w:ind w:firstLine="709"/>
        <w:jc w:val="both"/>
        <w:rPr>
          <w:sz w:val="28"/>
          <w:szCs w:val="28"/>
        </w:rPr>
      </w:pPr>
      <w:r w:rsidRPr="00502066">
        <w:rPr>
          <w:sz w:val="28"/>
          <w:szCs w:val="28"/>
        </w:rPr>
        <w:t>З’ясовано, що в умовах зростаючої складності зовнішнього середовища та підвищених вимог до адаптивності персоналу, стратегічне управління має бути доповнене інструментами психологічного впливу, які сприяють формуванню конструктивного організаційного клімату, згуртованості команд і підвищенню ефективності реалізації управлінських рішень. Психологія управління виявляється не лише допоміжним інструментом, а й важливим елементом стратегічної архітектури організації.</w:t>
      </w:r>
    </w:p>
    <w:p w14:paraId="6C8ECB21" w14:textId="75DAEB3A" w:rsidR="00502066" w:rsidRPr="00502066" w:rsidRDefault="00502066" w:rsidP="00502066">
      <w:pPr>
        <w:spacing w:line="360" w:lineRule="auto"/>
        <w:ind w:firstLine="709"/>
        <w:jc w:val="both"/>
        <w:rPr>
          <w:sz w:val="28"/>
          <w:szCs w:val="28"/>
        </w:rPr>
      </w:pPr>
      <w:r w:rsidRPr="00502066">
        <w:rPr>
          <w:sz w:val="28"/>
          <w:szCs w:val="28"/>
        </w:rPr>
        <w:t xml:space="preserve">Доведено, що інтеграція психологічних інструментів </w:t>
      </w:r>
      <w:r w:rsidRPr="00EA4C05">
        <w:rPr>
          <w:sz w:val="28"/>
          <w:szCs w:val="28"/>
        </w:rPr>
        <w:t>–</w:t>
      </w:r>
      <w:r w:rsidRPr="00502066">
        <w:rPr>
          <w:sz w:val="28"/>
          <w:szCs w:val="28"/>
        </w:rPr>
        <w:t xml:space="preserve"> таких як психодіагностика, емоційне лідерство, оцінка мотивації та комунікативної поведінки персоналу </w:t>
      </w:r>
      <w:r w:rsidRPr="00EA4C05">
        <w:rPr>
          <w:sz w:val="28"/>
          <w:szCs w:val="28"/>
        </w:rPr>
        <w:t>–</w:t>
      </w:r>
      <w:r w:rsidRPr="00502066">
        <w:rPr>
          <w:sz w:val="28"/>
          <w:szCs w:val="28"/>
        </w:rPr>
        <w:t xml:space="preserve"> дозволяє суттєво посилити стратегічні можливості підприємства. Науково обґрунтовано, що застосування системного, процесного, функціонального та адаптивного підходів до організації управління із залученням психологічних методів забезпечує вищий рівень результативності при реалізації управлінських завдань.</w:t>
      </w:r>
    </w:p>
    <w:p w14:paraId="3D13910C" w14:textId="77777777" w:rsidR="00502066" w:rsidRPr="00502066" w:rsidRDefault="00502066" w:rsidP="00502066">
      <w:pPr>
        <w:spacing w:line="360" w:lineRule="auto"/>
        <w:ind w:firstLine="709"/>
        <w:jc w:val="both"/>
        <w:rPr>
          <w:sz w:val="28"/>
          <w:szCs w:val="28"/>
        </w:rPr>
      </w:pPr>
      <w:r w:rsidRPr="00502066">
        <w:rPr>
          <w:sz w:val="28"/>
          <w:szCs w:val="28"/>
        </w:rPr>
        <w:t>У роботі розроблено структурно-логічну модель стратегічних перетворень, яка враховує вплив соціально-психологічних факторів на управлінські процеси. Запропоновано практичні напрями удосконалення стратегії підприємства, що включають: впровадження психодіагностичних інструментів (опитувальник Лірі, тест Кеттелла, соціометрія, методика Томаса-Кілмена), розвиток системи психологічної підтримки персоналу, адаптаційних програм, фасилітаційної культури прийняття рішень та посилення мотиваційної політики на основі індивідуального підходу.</w:t>
      </w:r>
    </w:p>
    <w:p w14:paraId="32B04E1B" w14:textId="77777777" w:rsidR="00502066" w:rsidRPr="00502066" w:rsidRDefault="00502066" w:rsidP="00502066">
      <w:pPr>
        <w:spacing w:line="360" w:lineRule="auto"/>
        <w:ind w:firstLine="709"/>
        <w:jc w:val="both"/>
        <w:rPr>
          <w:sz w:val="28"/>
          <w:szCs w:val="28"/>
        </w:rPr>
      </w:pPr>
      <w:r w:rsidRPr="00502066">
        <w:rPr>
          <w:sz w:val="28"/>
          <w:szCs w:val="28"/>
        </w:rPr>
        <w:t>Результати дослідження управлінської діяльності ПАТ «Професіонал» свідчать про наявність стабільного організаційного потенціалу, професійно підготовленого персоналу та готовність до впровадження інноваційних управлінських моделей. Разом із тим, виявлено окремі проблеми в комунікаційній сфері, управлінській мотивації та кадровій гнучкості, що потребують стратегічного втручання з опорою на психологічні інструменти впливу.</w:t>
      </w:r>
    </w:p>
    <w:p w14:paraId="30B125FF" w14:textId="77777777" w:rsidR="00502066" w:rsidRPr="00502066" w:rsidRDefault="00502066" w:rsidP="00502066">
      <w:pPr>
        <w:spacing w:line="360" w:lineRule="auto"/>
        <w:ind w:firstLine="709"/>
        <w:jc w:val="both"/>
        <w:rPr>
          <w:sz w:val="28"/>
          <w:szCs w:val="28"/>
        </w:rPr>
      </w:pPr>
      <w:r w:rsidRPr="00502066">
        <w:rPr>
          <w:sz w:val="28"/>
          <w:szCs w:val="28"/>
        </w:rPr>
        <w:t>Запропоновані у роботі заходи передбачають: удосконалення стилю управління на основі лідерства з високим емоційним інтелектом; впровадження програм емоційної підтримки персоналу; розвиток корпоративної етики взаємодії; впорядкування системи зворотного зв’язку; а також формування кадрового резерву з урахуванням психологічної сумісності та потенціалу до розвитку.</w:t>
      </w:r>
    </w:p>
    <w:p w14:paraId="170B665B" w14:textId="77777777" w:rsidR="00502066" w:rsidRPr="00502066" w:rsidRDefault="00502066" w:rsidP="00502066">
      <w:pPr>
        <w:spacing w:line="360" w:lineRule="auto"/>
        <w:ind w:firstLine="709"/>
        <w:jc w:val="both"/>
        <w:rPr>
          <w:sz w:val="28"/>
          <w:szCs w:val="28"/>
        </w:rPr>
      </w:pPr>
      <w:r w:rsidRPr="00502066">
        <w:rPr>
          <w:sz w:val="28"/>
          <w:szCs w:val="28"/>
        </w:rPr>
        <w:t>Таким чином, стратегічне управління, підкріплене інструментами психології, здатне не лише підвищити ефективність розв’язання управлінських завдань, а й забезпечити довгострокову стійкість та конкурентоспроможність підприємства. Для ПАТ «Професіонал» це відкриває можливості для формування інноваційної моделі управління, орієнтованої на розвиток людського капіталу як ключового чинника стратегічного успіху.</w:t>
      </w:r>
    </w:p>
    <w:p w14:paraId="0AB57FF4" w14:textId="004DB790" w:rsidR="00903F72" w:rsidRDefault="00903F72" w:rsidP="00903F72">
      <w:pPr>
        <w:spacing w:line="360" w:lineRule="auto"/>
        <w:ind w:firstLine="709"/>
        <w:jc w:val="both"/>
        <w:rPr>
          <w:sz w:val="28"/>
          <w:szCs w:val="28"/>
          <w:bdr w:val="none" w:sz="0" w:space="0" w:color="auto" w:frame="1"/>
        </w:rPr>
      </w:pPr>
    </w:p>
    <w:p w14:paraId="4087C99B" w14:textId="344E254A" w:rsidR="000E65F7" w:rsidRDefault="000E65F7" w:rsidP="00903F72">
      <w:pPr>
        <w:spacing w:line="360" w:lineRule="auto"/>
        <w:ind w:firstLine="709"/>
        <w:jc w:val="both"/>
        <w:rPr>
          <w:sz w:val="28"/>
          <w:szCs w:val="28"/>
          <w:bdr w:val="none" w:sz="0" w:space="0" w:color="auto" w:frame="1"/>
        </w:rPr>
      </w:pPr>
    </w:p>
    <w:p w14:paraId="34F951EA" w14:textId="5BC8432A" w:rsidR="000E65F7" w:rsidRDefault="000E65F7" w:rsidP="00903F72">
      <w:pPr>
        <w:spacing w:line="360" w:lineRule="auto"/>
        <w:ind w:firstLine="709"/>
        <w:jc w:val="both"/>
        <w:rPr>
          <w:sz w:val="28"/>
          <w:szCs w:val="28"/>
          <w:bdr w:val="none" w:sz="0" w:space="0" w:color="auto" w:frame="1"/>
        </w:rPr>
      </w:pPr>
    </w:p>
    <w:p w14:paraId="2CC59533" w14:textId="32F9916E" w:rsidR="000E65F7" w:rsidRDefault="000E65F7" w:rsidP="00903F72">
      <w:pPr>
        <w:spacing w:line="360" w:lineRule="auto"/>
        <w:ind w:firstLine="709"/>
        <w:jc w:val="both"/>
        <w:rPr>
          <w:sz w:val="28"/>
          <w:szCs w:val="28"/>
          <w:bdr w:val="none" w:sz="0" w:space="0" w:color="auto" w:frame="1"/>
        </w:rPr>
      </w:pPr>
    </w:p>
    <w:p w14:paraId="2B4D02E0" w14:textId="44742404" w:rsidR="000E65F7" w:rsidRDefault="000E65F7" w:rsidP="00903F72">
      <w:pPr>
        <w:spacing w:line="360" w:lineRule="auto"/>
        <w:ind w:firstLine="709"/>
        <w:jc w:val="both"/>
        <w:rPr>
          <w:sz w:val="28"/>
          <w:szCs w:val="28"/>
          <w:bdr w:val="none" w:sz="0" w:space="0" w:color="auto" w:frame="1"/>
        </w:rPr>
      </w:pPr>
    </w:p>
    <w:p w14:paraId="369682B9" w14:textId="6A7F0AE0" w:rsidR="000E65F7" w:rsidRDefault="000E65F7" w:rsidP="00903F72">
      <w:pPr>
        <w:spacing w:line="360" w:lineRule="auto"/>
        <w:ind w:firstLine="709"/>
        <w:jc w:val="both"/>
        <w:rPr>
          <w:sz w:val="28"/>
          <w:szCs w:val="28"/>
          <w:bdr w:val="none" w:sz="0" w:space="0" w:color="auto" w:frame="1"/>
        </w:rPr>
      </w:pPr>
    </w:p>
    <w:p w14:paraId="26D1287D" w14:textId="410B1994" w:rsidR="00502066" w:rsidRDefault="00502066" w:rsidP="00903F72">
      <w:pPr>
        <w:spacing w:line="360" w:lineRule="auto"/>
        <w:ind w:firstLine="709"/>
        <w:jc w:val="both"/>
        <w:rPr>
          <w:sz w:val="28"/>
          <w:szCs w:val="28"/>
          <w:bdr w:val="none" w:sz="0" w:space="0" w:color="auto" w:frame="1"/>
        </w:rPr>
      </w:pPr>
    </w:p>
    <w:p w14:paraId="61E11842" w14:textId="77777777" w:rsidR="00502066" w:rsidRPr="00345191" w:rsidRDefault="00502066" w:rsidP="00903F72">
      <w:pPr>
        <w:spacing w:line="360" w:lineRule="auto"/>
        <w:ind w:firstLine="709"/>
        <w:jc w:val="both"/>
        <w:rPr>
          <w:sz w:val="28"/>
          <w:szCs w:val="28"/>
          <w:bdr w:val="none" w:sz="0" w:space="0" w:color="auto" w:frame="1"/>
        </w:rPr>
      </w:pPr>
    </w:p>
    <w:p w14:paraId="7258D254" w14:textId="718A981E"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t>Список використаних джерел</w:t>
      </w:r>
    </w:p>
    <w:p w14:paraId="5489DCD2"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1459922A"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Блага Н. Побудова моделей вибору стратегії розвитку підприємства в умовах конкуренції. Формування ринкової економіки в Україні. 2019. Вип. 41. С. 38-49. URL: http://dspace.lvduvs.edu.ua/handle/1234567890/2919 </w:t>
      </w:r>
    </w:p>
    <w:p w14:paraId="335C61E0" w14:textId="77777777" w:rsidR="00E75D4F" w:rsidRDefault="00E75D4F"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FA67EA">
        <w:rPr>
          <w:sz w:val="28"/>
          <w:szCs w:val="28"/>
          <w:lang w:val="uk-UA"/>
        </w:rPr>
        <w:t>Варій М.  Й. Психологія особистості  : навч. посібник. Центр навчальної літератури, 2020. 592 с</w:t>
      </w:r>
      <w:r>
        <w:rPr>
          <w:sz w:val="28"/>
          <w:szCs w:val="28"/>
          <w:lang w:val="uk-UA"/>
        </w:rPr>
        <w:t>.</w:t>
      </w:r>
    </w:p>
    <w:p w14:paraId="654A8CC1"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7806B1AF"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33DB8428"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0769B67F"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51585E64"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Кіртока Р. Г., Масленніков Є. І., Музиченко Т. О.  </w:t>
      </w:r>
      <w:hyperlink r:id="rId10" w:history="1">
        <w:r w:rsidRPr="00813C4F">
          <w:rPr>
            <w:sz w:val="28"/>
            <w:szCs w:val="28"/>
            <w:lang w:val="uk-UA"/>
          </w:rPr>
          <w:t>Теоретичні аспекти ефективності управлінської діяльності</w:t>
        </w:r>
      </w:hyperlink>
      <w:r w:rsidRPr="00813C4F">
        <w:rPr>
          <w:sz w:val="28"/>
          <w:szCs w:val="28"/>
          <w:lang w:val="uk-UA"/>
        </w:rPr>
        <w:t xml:space="preserve">. Ринкова економіка: сучасна теорія і практика управління. 2023. Том 22. Вип. 1 (53).  2023. С. 393-404. </w:t>
      </w:r>
    </w:p>
    <w:p w14:paraId="5C31509F"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6AEEDC05"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687B9A1C"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14:paraId="7DBF5338"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Менеджмент ХХІ століття: глобалізаційні виклики : монографія  за ред. І. А. Маркіної. Полтава: Видавництво «Сімон», 2017.  728 с.</w:t>
      </w:r>
    </w:p>
    <w:p w14:paraId="29596EA2"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Міжнародний стандарт якості ISO 9000 менеджменту якості. Основні положення і словник» URL: http://khoda.gov.ua/image/catalog/files/%209000.pdf (дата звернення 11.03.2025).</w:t>
      </w:r>
    </w:p>
    <w:p w14:paraId="66F60E99"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Мізюк Б. М. Системне управління : монографія. Львів: Коопосвіта ЛКА, 2004. 363 с.</w:t>
      </w:r>
    </w:p>
    <w:p w14:paraId="089AE3F2"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Мізюк Б. М. Системні основи теорії та інструментарій менеджменту підприємства : монографія. Львів: Коопосвіта, 2000. 417 с.</w:t>
      </w:r>
    </w:p>
    <w:p w14:paraId="39275EA8"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Мінєнкова  О.В.  Аналіз  сучасних  аналітичних   методів   управління   діяльністю   підприємства. Бізнес Інформ.  2015.  No  9.  С.  415–420.  URL: https://www.business-inform.net/export_pdf/business-inform-2015-9_0-pages-415_420.pdf</w:t>
      </w:r>
    </w:p>
    <w:p w14:paraId="36671F29"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3A02B8F9"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258B0FC6"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62E8DFAA"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1AD97A91" w14:textId="46103071" w:rsidR="00E75D4F" w:rsidRPr="00813C4F" w:rsidRDefault="000A7790"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0A7790">
        <w:rPr>
          <w:bCs/>
          <w:sz w:val="28"/>
          <w:szCs w:val="28"/>
          <w:lang w:val="uk-UA"/>
        </w:rPr>
        <w:t>Рогачевський</w:t>
      </w:r>
      <w:r w:rsidRPr="000A7790">
        <w:rPr>
          <w:sz w:val="28"/>
          <w:szCs w:val="28"/>
          <w:lang w:val="uk-UA"/>
        </w:rPr>
        <w:t xml:space="preserve"> О. П. Теоретико-методологічні засади забезпечення  стратегічного управління у системі охорони здоров’я в умовах глобальних викликів: монографія. </w:t>
      </w:r>
      <w:r w:rsidRPr="000A7790">
        <w:rPr>
          <w:sz w:val="28"/>
          <w:szCs w:val="28"/>
          <w:lang w:val="en-US"/>
        </w:rPr>
        <w:t> </w:t>
      </w:r>
      <w:r w:rsidRPr="000A7790">
        <w:rPr>
          <w:sz w:val="28"/>
          <w:szCs w:val="28"/>
          <w:lang w:val="uk-UA"/>
        </w:rPr>
        <w:t>Херсон: ОЛДІ-ПЛЮС,</w:t>
      </w:r>
      <w:r w:rsidRPr="000A7790">
        <w:rPr>
          <w:sz w:val="28"/>
          <w:szCs w:val="28"/>
          <w:lang w:val="en-US"/>
        </w:rPr>
        <w:t> </w:t>
      </w:r>
      <w:r w:rsidRPr="000A7790">
        <w:rPr>
          <w:sz w:val="28"/>
          <w:szCs w:val="28"/>
          <w:lang w:val="uk-UA"/>
        </w:rPr>
        <w:t>2020. 374 с.</w:t>
      </w:r>
      <w:r w:rsidRPr="000A7790">
        <w:rPr>
          <w:sz w:val="28"/>
          <w:szCs w:val="28"/>
          <w:lang w:val="en-US"/>
        </w:rPr>
        <w:t> </w:t>
      </w:r>
      <w:r w:rsidR="00E75D4F" w:rsidRPr="00813C4F">
        <w:rPr>
          <w:sz w:val="28"/>
          <w:szCs w:val="28"/>
          <w:lang w:val="uk-UA"/>
        </w:rPr>
        <w:t xml:space="preserve"> </w:t>
      </w:r>
    </w:p>
    <w:p w14:paraId="243FBF2E"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6344D5EA"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48E4EFBE"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58279ADC" w14:textId="2669E30F" w:rsidR="00EB2049" w:rsidRDefault="00EB2049"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2049">
        <w:rPr>
          <w:sz w:val="28"/>
          <w:szCs w:val="28"/>
          <w:lang w:val="uk-UA"/>
        </w:rPr>
        <w:t>Ходаківський Є. І., Богоявленська Ю. В., Грабар Т. П. Психологія управління. Підручник. 3-тє вид. перероб. та доп.  К.: Центр учбової літератури, 2011.  664 с</w:t>
      </w:r>
      <w:r>
        <w:rPr>
          <w:sz w:val="28"/>
          <w:szCs w:val="28"/>
          <w:lang w:val="uk-UA"/>
        </w:rPr>
        <w:t>.</w:t>
      </w:r>
    </w:p>
    <w:p w14:paraId="7719ED8A" w14:textId="69E3830E"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38BAB1C2"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69DC7FEC" w14:textId="77777777" w:rsidR="00E75D4F" w:rsidRPr="00E75D4F" w:rsidRDefault="00E75D4F" w:rsidP="00113C32">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75D4F">
        <w:rPr>
          <w:sz w:val="28"/>
          <w:szCs w:val="28"/>
          <w:lang w:val="uk-UA"/>
        </w:rPr>
        <w:t xml:space="preserve">Шмагіна В. В. Міждисциплінарні технології теорії та практики маркетингу та психології управління. Ринкова економіка: сучасна теорія і практика управління. Том  23 Вип. 1 (53), 2023. С. 139-152. DOI: </w:t>
      </w:r>
      <w:hyperlink r:id="rId11" w:history="1">
        <w:r w:rsidRPr="00E75D4F">
          <w:rPr>
            <w:sz w:val="28"/>
            <w:szCs w:val="28"/>
            <w:lang w:val="uk-UA"/>
          </w:rPr>
          <w:t>https://doi.org/10.18524/2413-9998.2023.1(53).288746</w:t>
        </w:r>
      </w:hyperlink>
    </w:p>
    <w:p w14:paraId="4B246B95" w14:textId="77777777" w:rsidR="00E75D4F" w:rsidRDefault="00E75D4F"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FA67EA">
        <w:rPr>
          <w:sz w:val="28"/>
          <w:szCs w:val="28"/>
          <w:lang w:val="uk-UA"/>
        </w:rPr>
        <w:t>Шмагіна В.  В. Використання емпіричного маркетингу та  психології управління у просуванні товару : матеріали 77 Наукової конференції професорсько-викладацького складу і наукових працівників (м. Одеса). Одеса : ОНУ імені І. І. Мечникова, 2022.</w:t>
      </w:r>
    </w:p>
    <w:p w14:paraId="4F400DB7" w14:textId="77777777" w:rsidR="00E75D4F" w:rsidRDefault="00E75D4F"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FA67EA">
        <w:rPr>
          <w:sz w:val="28"/>
          <w:szCs w:val="28"/>
          <w:lang w:val="uk-UA"/>
        </w:rPr>
        <w:t>Шмагіна В.  В. Використання технологій психологічного маркетингу на ринку послуг</w:t>
      </w:r>
      <w:r>
        <w:rPr>
          <w:sz w:val="28"/>
          <w:szCs w:val="28"/>
          <w:lang w:val="uk-UA"/>
        </w:rPr>
        <w:t xml:space="preserve">. </w:t>
      </w:r>
      <w:r w:rsidRPr="001920EC">
        <w:rPr>
          <w:sz w:val="28"/>
          <w:szCs w:val="28"/>
          <w:lang w:val="uk-UA"/>
        </w:rPr>
        <w:t>URL:</w:t>
      </w:r>
      <w:r>
        <w:rPr>
          <w:sz w:val="28"/>
          <w:szCs w:val="28"/>
          <w:lang w:val="uk-UA"/>
        </w:rPr>
        <w:t xml:space="preserve"> </w:t>
      </w:r>
      <w:hyperlink r:id="rId12" w:history="1">
        <w:r w:rsidRPr="00552B6B">
          <w:rPr>
            <w:rStyle w:val="afc"/>
            <w:sz w:val="28"/>
            <w:szCs w:val="28"/>
            <w:lang w:val="uk-UA"/>
          </w:rPr>
          <w:t>https://dspace.onu.edu.ua/server/api/core/ bitstreams/0f51940a-6616-4089-be69-1e284cbf9ffe/content</w:t>
        </w:r>
      </w:hyperlink>
      <w:r>
        <w:rPr>
          <w:sz w:val="28"/>
          <w:szCs w:val="28"/>
          <w:lang w:val="uk-UA"/>
        </w:rPr>
        <w:t xml:space="preserve"> (дата звернення: 23.03.2025)</w:t>
      </w:r>
    </w:p>
    <w:p w14:paraId="675B1678" w14:textId="77777777" w:rsidR="00E75D4F" w:rsidRDefault="00E75D4F"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FA67EA">
        <w:rPr>
          <w:sz w:val="28"/>
          <w:szCs w:val="28"/>
          <w:lang w:val="uk-UA"/>
        </w:rPr>
        <w:t>Шмагіна В.</w:t>
      </w:r>
      <w:r w:rsidRPr="00FA67EA">
        <w:rPr>
          <w:sz w:val="28"/>
          <w:szCs w:val="28"/>
        </w:rPr>
        <w:t> </w:t>
      </w:r>
      <w:r w:rsidRPr="00FA67EA">
        <w:rPr>
          <w:sz w:val="28"/>
          <w:szCs w:val="28"/>
          <w:lang w:val="uk-UA"/>
        </w:rPr>
        <w:t>В. Міждисциплінарні технології теорії і</w:t>
      </w:r>
      <w:r w:rsidRPr="00FA67EA">
        <w:rPr>
          <w:sz w:val="28"/>
          <w:szCs w:val="28"/>
        </w:rPr>
        <w:t> </w:t>
      </w:r>
      <w:r w:rsidRPr="00FA67EA">
        <w:rPr>
          <w:sz w:val="28"/>
          <w:szCs w:val="28"/>
          <w:lang w:val="uk-UA"/>
        </w:rPr>
        <w:t>практики маркетингу та</w:t>
      </w:r>
      <w:r w:rsidRPr="00FA67EA">
        <w:rPr>
          <w:sz w:val="28"/>
          <w:szCs w:val="28"/>
        </w:rPr>
        <w:t> </w:t>
      </w:r>
      <w:r w:rsidRPr="00FA67EA">
        <w:rPr>
          <w:sz w:val="28"/>
          <w:szCs w:val="28"/>
          <w:lang w:val="uk-UA"/>
        </w:rPr>
        <w:t xml:space="preserve"> психології управління. Ринкова економіка: сучасна теорія і</w:t>
      </w:r>
      <w:r w:rsidRPr="00FA67EA">
        <w:rPr>
          <w:sz w:val="28"/>
          <w:szCs w:val="28"/>
        </w:rPr>
        <w:t> </w:t>
      </w:r>
      <w:r w:rsidRPr="00FA67EA">
        <w:rPr>
          <w:sz w:val="28"/>
          <w:szCs w:val="28"/>
          <w:lang w:val="uk-UA"/>
        </w:rPr>
        <w:t xml:space="preserve"> практика управління.</w:t>
      </w:r>
      <w:r w:rsidRPr="00FA67EA">
        <w:rPr>
          <w:sz w:val="28"/>
          <w:szCs w:val="28"/>
        </w:rPr>
        <w:t> </w:t>
      </w:r>
      <w:r w:rsidRPr="00FA67EA">
        <w:rPr>
          <w:sz w:val="28"/>
          <w:szCs w:val="28"/>
          <w:lang w:val="uk-UA"/>
        </w:rPr>
        <w:t>2022. Вип.</w:t>
      </w:r>
      <w:r w:rsidRPr="00FA67EA">
        <w:rPr>
          <w:sz w:val="28"/>
          <w:szCs w:val="28"/>
        </w:rPr>
        <w:t> </w:t>
      </w:r>
      <w:r w:rsidRPr="00FA67EA">
        <w:rPr>
          <w:sz w:val="28"/>
          <w:szCs w:val="28"/>
          <w:lang w:val="uk-UA"/>
        </w:rPr>
        <w:t>1</w:t>
      </w:r>
      <w:r w:rsidRPr="00FA67EA">
        <w:rPr>
          <w:sz w:val="28"/>
          <w:szCs w:val="28"/>
        </w:rPr>
        <w:t> </w:t>
      </w:r>
      <w:r w:rsidRPr="00FA67EA">
        <w:rPr>
          <w:sz w:val="28"/>
          <w:szCs w:val="28"/>
          <w:lang w:val="uk-UA"/>
        </w:rPr>
        <w:t>(53). С.</w:t>
      </w:r>
      <w:r w:rsidRPr="00FA67EA">
        <w:rPr>
          <w:sz w:val="28"/>
          <w:szCs w:val="28"/>
        </w:rPr>
        <w:t> </w:t>
      </w:r>
      <w:r w:rsidRPr="00FA67EA">
        <w:rPr>
          <w:sz w:val="28"/>
          <w:szCs w:val="28"/>
          <w:lang w:val="uk-UA"/>
        </w:rPr>
        <w:t>139</w:t>
      </w:r>
      <w:r>
        <w:rPr>
          <w:sz w:val="28"/>
          <w:szCs w:val="28"/>
          <w:lang w:val="uk-UA"/>
        </w:rPr>
        <w:t>-</w:t>
      </w:r>
      <w:r w:rsidRPr="00FA67EA">
        <w:rPr>
          <w:sz w:val="28"/>
          <w:szCs w:val="28"/>
          <w:lang w:val="uk-UA"/>
        </w:rPr>
        <w:t>152.</w:t>
      </w:r>
    </w:p>
    <w:p w14:paraId="2C79F680" w14:textId="77777777" w:rsidR="00E75D4F" w:rsidRPr="00E75D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75D4F">
        <w:rPr>
          <w:sz w:val="28"/>
          <w:szCs w:val="28"/>
          <w:lang w:val="uk-UA"/>
        </w:rPr>
        <w:t>Шмагіна В.В., Рябоконь</w:t>
      </w:r>
      <w:r>
        <w:rPr>
          <w:sz w:val="28"/>
          <w:szCs w:val="28"/>
          <w:lang w:val="uk-UA"/>
        </w:rPr>
        <w:t>.</w:t>
      </w:r>
      <w:r w:rsidRPr="00E75D4F">
        <w:rPr>
          <w:sz w:val="28"/>
          <w:szCs w:val="28"/>
          <w:lang w:val="uk-UA"/>
        </w:rPr>
        <w:t xml:space="preserve"> А.Є. Консалтинг та стратегічне управління на підприємствах зовнішньоекомічної діяльності. Ринкова економіка: сучасна теорія і практика управління,</w:t>
      </w:r>
      <w:r>
        <w:rPr>
          <w:sz w:val="28"/>
          <w:szCs w:val="28"/>
          <w:lang w:val="uk-UA"/>
        </w:rPr>
        <w:t xml:space="preserve"> Том</w:t>
      </w:r>
      <w:r w:rsidRPr="00E75D4F">
        <w:rPr>
          <w:sz w:val="28"/>
          <w:szCs w:val="28"/>
          <w:lang w:val="uk-UA"/>
        </w:rPr>
        <w:t> 2</w:t>
      </w:r>
      <w:r>
        <w:rPr>
          <w:sz w:val="28"/>
          <w:szCs w:val="28"/>
          <w:lang w:val="uk-UA"/>
        </w:rPr>
        <w:t xml:space="preserve">2, Вип. </w:t>
      </w:r>
      <w:r w:rsidRPr="00E75D4F">
        <w:rPr>
          <w:sz w:val="28"/>
          <w:szCs w:val="28"/>
          <w:lang w:val="uk-UA"/>
        </w:rPr>
        <w:t>2</w:t>
      </w:r>
      <w:r>
        <w:rPr>
          <w:sz w:val="28"/>
          <w:szCs w:val="28"/>
          <w:lang w:val="uk-UA"/>
        </w:rPr>
        <w:t xml:space="preserve"> </w:t>
      </w:r>
      <w:r w:rsidRPr="00E75D4F">
        <w:rPr>
          <w:sz w:val="28"/>
          <w:szCs w:val="28"/>
          <w:lang w:val="uk-UA"/>
        </w:rPr>
        <w:t>(57)</w:t>
      </w:r>
      <w:r>
        <w:rPr>
          <w:sz w:val="28"/>
          <w:szCs w:val="28"/>
          <w:lang w:val="uk-UA"/>
        </w:rPr>
        <w:t xml:space="preserve"> 2024. С.</w:t>
      </w:r>
      <w:r w:rsidRPr="00E75D4F">
        <w:rPr>
          <w:sz w:val="28"/>
          <w:szCs w:val="28"/>
          <w:lang w:val="uk-UA"/>
        </w:rPr>
        <w:t xml:space="preserve"> 103</w:t>
      </w:r>
      <w:r>
        <w:rPr>
          <w:sz w:val="28"/>
          <w:szCs w:val="28"/>
          <w:lang w:val="uk-UA"/>
        </w:rPr>
        <w:t>-</w:t>
      </w:r>
      <w:r w:rsidRPr="00E75D4F">
        <w:rPr>
          <w:sz w:val="28"/>
          <w:szCs w:val="28"/>
          <w:lang w:val="uk-UA"/>
        </w:rPr>
        <w:t>119. https://doi.org/10.18524/2413-9998.2024.21(57).324481</w:t>
      </w:r>
    </w:p>
    <w:p w14:paraId="5DF25E78" w14:textId="467BCF07" w:rsidR="00E75D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2FD8D053"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Ansoff  I. The State of Practice Planning Systems // Sloan Management Review. 1977. Winter. Р. 1-24. </w:t>
      </w:r>
    </w:p>
    <w:p w14:paraId="2BBCDBCB"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Barney J. B., Wright M., Ketchen D. J. The resource-based view of the firm: Ten years after 1991. Journal of Management. 2001. T. 27, № 6. C. 625-641.</w:t>
      </w:r>
    </w:p>
    <w:p w14:paraId="0748B3D8"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Barro R. Determinants of Economic Growth: A Cross-Country Empirical Study. Harvard Institute Development Discussion Paper. 1997. № 579.</w:t>
      </w:r>
    </w:p>
    <w:p w14:paraId="0B2828AF"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Bass B., Stogdill R. Theory, research, and managerial. 1981. URL: http//pdfs.semanticscholar.org (дата звернення: 21.05.2024) </w:t>
      </w:r>
    </w:p>
    <w:p w14:paraId="1EAD726E"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Drucker P. Innovation and Entrepreneurship. Practice and Principles. New York: Harper, 1985. 285 p. </w:t>
      </w:r>
    </w:p>
    <w:p w14:paraId="7F0BA9EB"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Fayol H. General and Industrial management. London : Pitman. 1949 (first published in 1916). 43 c. </w:t>
      </w:r>
    </w:p>
    <w:p w14:paraId="7D8292E7"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Frederick Winslow Taylor. The Principles of Scientific Management, 1911.</w:t>
      </w:r>
    </w:p>
    <w:p w14:paraId="154AB5E9"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Porter M. E. How competitive forces shape strategy. Harvard Business Review. 1979. P. 137-145. </w:t>
      </w:r>
    </w:p>
    <w:p w14:paraId="6E316736"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Schumpeter J. Essays on entrepreneurs, innovators, business cycles and the evolution of capitalism. Piscataway, New Jersey: Transaction publishers, 1989. 342 p.</w:t>
      </w:r>
    </w:p>
    <w:p w14:paraId="78516BF7" w14:textId="77777777" w:rsidR="00E75D4F" w:rsidRPr="00813C4F" w:rsidRDefault="00E75D4F" w:rsidP="00E75D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Thompson A. A., Strickland A. J. III. Strategic Management: Consept and Cases. 1987 4th ed. University of Alabama, Business Publication Inc., Plano, Texas.</w:t>
      </w:r>
    </w:p>
    <w:p w14:paraId="16C21CD5" w14:textId="77777777" w:rsidR="00E75D4F" w:rsidRPr="00813C4F" w:rsidRDefault="00E75D4F" w:rsidP="00E75D4F">
      <w:pPr>
        <w:pStyle w:val="af3"/>
        <w:shd w:val="clear" w:color="auto" w:fill="FFFFFF"/>
        <w:spacing w:before="0" w:beforeAutospacing="0" w:after="0" w:afterAutospacing="0" w:line="360" w:lineRule="auto"/>
        <w:ind w:left="709"/>
        <w:jc w:val="both"/>
        <w:rPr>
          <w:sz w:val="28"/>
          <w:szCs w:val="28"/>
          <w:lang w:val="uk-UA"/>
        </w:rPr>
      </w:pPr>
    </w:p>
    <w:p w14:paraId="412FFCE2" w14:textId="77777777" w:rsidR="00E75D4F" w:rsidRPr="00FA67EA" w:rsidRDefault="00E75D4F" w:rsidP="00E75D4F">
      <w:pPr>
        <w:pStyle w:val="af3"/>
        <w:shd w:val="clear" w:color="auto" w:fill="FFFFFF"/>
        <w:spacing w:before="0" w:beforeAutospacing="0" w:after="0" w:afterAutospacing="0" w:line="360" w:lineRule="auto"/>
        <w:ind w:left="709"/>
        <w:jc w:val="both"/>
        <w:rPr>
          <w:sz w:val="28"/>
          <w:szCs w:val="28"/>
          <w:lang w:val="uk-UA"/>
        </w:rPr>
      </w:pPr>
    </w:p>
    <w:p w14:paraId="4C877CF8" w14:textId="77777777" w:rsidR="008C1306" w:rsidRPr="003A6570" w:rsidRDefault="008C1306" w:rsidP="008C1306">
      <w:pPr>
        <w:pStyle w:val="af3"/>
        <w:shd w:val="clear" w:color="auto" w:fill="FFFFFF"/>
        <w:spacing w:before="0" w:beforeAutospacing="0" w:after="0" w:afterAutospacing="0" w:line="360" w:lineRule="auto"/>
        <w:ind w:left="709"/>
        <w:jc w:val="both"/>
        <w:rPr>
          <w:sz w:val="28"/>
          <w:szCs w:val="28"/>
          <w:lang w:val="uk-UA"/>
        </w:rPr>
      </w:pPr>
    </w:p>
    <w:p w14:paraId="21C23665" w14:textId="77777777" w:rsidR="001920EC" w:rsidRPr="009B0565" w:rsidRDefault="001920EC" w:rsidP="009B0565">
      <w:pPr>
        <w:pStyle w:val="af3"/>
        <w:shd w:val="clear" w:color="auto" w:fill="FFFFFF"/>
        <w:spacing w:before="0" w:beforeAutospacing="0" w:after="0" w:afterAutospacing="0" w:line="360" w:lineRule="auto"/>
        <w:jc w:val="both"/>
        <w:rPr>
          <w:sz w:val="28"/>
          <w:szCs w:val="28"/>
          <w:lang w:val="uk-UA"/>
        </w:rPr>
      </w:pPr>
    </w:p>
    <w:sectPr w:rsidR="001920EC" w:rsidRPr="009B0565" w:rsidSect="001B47EE">
      <w:headerReference w:type="even" r:id="rId13"/>
      <w:headerReference w:type="default" r:id="rId14"/>
      <w:footerReference w:type="even" r:id="rId15"/>
      <w:footerReference w:type="default" r:id="rId16"/>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1ECA60" w14:textId="77777777" w:rsidR="009858A6" w:rsidRDefault="009858A6">
      <w:r>
        <w:separator/>
      </w:r>
    </w:p>
  </w:endnote>
  <w:endnote w:type="continuationSeparator" w:id="0">
    <w:p w14:paraId="6A20FA31" w14:textId="77777777" w:rsidR="009858A6" w:rsidRDefault="00985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63920" w14:textId="77777777" w:rsidR="00DD19CE" w:rsidRDefault="00DD19CE"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6F0A349F" w14:textId="77777777" w:rsidR="00DD19CE" w:rsidRDefault="00DD19CE"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18C98" w14:textId="77777777" w:rsidR="00DD19CE" w:rsidRDefault="00DD19CE" w:rsidP="005F38DA">
    <w:pPr>
      <w:pStyle w:val="a9"/>
      <w:framePr w:wrap="around" w:vAnchor="text" w:hAnchor="margin" w:xAlign="right" w:y="1"/>
      <w:rPr>
        <w:rStyle w:val="a6"/>
      </w:rPr>
    </w:pPr>
  </w:p>
  <w:p w14:paraId="3A9BA179" w14:textId="77777777" w:rsidR="00DD19CE" w:rsidRDefault="00DD19CE"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6F1BAA" w14:textId="77777777" w:rsidR="009858A6" w:rsidRDefault="009858A6">
      <w:r>
        <w:separator/>
      </w:r>
    </w:p>
  </w:footnote>
  <w:footnote w:type="continuationSeparator" w:id="0">
    <w:p w14:paraId="580144A6" w14:textId="77777777" w:rsidR="009858A6" w:rsidRDefault="009858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EE72" w14:textId="77777777" w:rsidR="00DD19CE" w:rsidRDefault="00DD19CE"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BE64A82" w14:textId="77777777" w:rsidR="00DD19CE" w:rsidRDefault="00DD19CE"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85EF1" w14:textId="77777777" w:rsidR="00DD19CE" w:rsidRDefault="00DD19CE"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611C4">
      <w:rPr>
        <w:rStyle w:val="a6"/>
        <w:noProof/>
      </w:rPr>
      <w:t>22</w:t>
    </w:r>
    <w:r>
      <w:rPr>
        <w:rStyle w:val="a6"/>
      </w:rPr>
      <w:fldChar w:fldCharType="end"/>
    </w:r>
  </w:p>
  <w:p w14:paraId="77EF257B" w14:textId="77777777" w:rsidR="00DD19CE" w:rsidRDefault="00DD19CE" w:rsidP="00A12595">
    <w:pPr>
      <w:pStyle w:val="a4"/>
      <w:framePr w:wrap="around" w:vAnchor="text" w:hAnchor="margin" w:xAlign="right" w:y="1"/>
      <w:ind w:right="360"/>
      <w:rPr>
        <w:rStyle w:val="a6"/>
      </w:rPr>
    </w:pPr>
  </w:p>
  <w:p w14:paraId="2C7DC909" w14:textId="77777777" w:rsidR="00DD19CE" w:rsidRDefault="00DD19CE" w:rsidP="007228CE">
    <w:pPr>
      <w:pStyle w:val="a4"/>
      <w:framePr w:wrap="around" w:vAnchor="text" w:hAnchor="margin" w:xAlign="right" w:y="1"/>
      <w:ind w:right="360"/>
      <w:rPr>
        <w:rStyle w:val="a6"/>
      </w:rPr>
    </w:pPr>
  </w:p>
  <w:p w14:paraId="709620BA" w14:textId="77777777" w:rsidR="00DD19CE" w:rsidRDefault="00DD19CE"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E3E2C"/>
    <w:multiLevelType w:val="multilevel"/>
    <w:tmpl w:val="C0E217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685BF7"/>
    <w:multiLevelType w:val="multilevel"/>
    <w:tmpl w:val="C33C89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8C78FA"/>
    <w:multiLevelType w:val="multilevel"/>
    <w:tmpl w:val="E3722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2B36F04"/>
    <w:multiLevelType w:val="multilevel"/>
    <w:tmpl w:val="58841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AD16B7"/>
    <w:multiLevelType w:val="hybridMultilevel"/>
    <w:tmpl w:val="3EE42D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A6365BC"/>
    <w:multiLevelType w:val="multilevel"/>
    <w:tmpl w:val="39A6F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8F6CB0"/>
    <w:multiLevelType w:val="hybridMultilevel"/>
    <w:tmpl w:val="D35C0D64"/>
    <w:lvl w:ilvl="0" w:tplc="24D8B9CA">
      <w:start w:val="3"/>
      <w:numFmt w:val="bullet"/>
      <w:lvlText w:val="–"/>
      <w:lvlJc w:val="left"/>
      <w:pPr>
        <w:ind w:left="1440" w:hanging="360"/>
      </w:pPr>
      <w:rPr>
        <w:rFonts w:ascii="Times New Roman" w:eastAsia="Times New Roman" w:hAnsi="Times New Roman" w:cs="Times New Roman" w:hint="default"/>
        <w:sz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2FC66CC3"/>
    <w:multiLevelType w:val="multilevel"/>
    <w:tmpl w:val="68AC1B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00E58DF"/>
    <w:multiLevelType w:val="multilevel"/>
    <w:tmpl w:val="66809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D956C8"/>
    <w:multiLevelType w:val="multilevel"/>
    <w:tmpl w:val="F5823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4A85D83"/>
    <w:multiLevelType w:val="multilevel"/>
    <w:tmpl w:val="8592BD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5D02B3A"/>
    <w:multiLevelType w:val="multilevel"/>
    <w:tmpl w:val="FC3C3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812043"/>
    <w:multiLevelType w:val="multilevel"/>
    <w:tmpl w:val="C66A5E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391504B"/>
    <w:multiLevelType w:val="multilevel"/>
    <w:tmpl w:val="02D63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4791BD1"/>
    <w:multiLevelType w:val="multilevel"/>
    <w:tmpl w:val="90E2B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40679E"/>
    <w:multiLevelType w:val="hybridMultilevel"/>
    <w:tmpl w:val="EC541AF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5E36462"/>
    <w:multiLevelType w:val="multilevel"/>
    <w:tmpl w:val="999A2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529B3866"/>
    <w:multiLevelType w:val="multilevel"/>
    <w:tmpl w:val="C10453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6251E9B"/>
    <w:multiLevelType w:val="multilevel"/>
    <w:tmpl w:val="9782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FA79FF"/>
    <w:multiLevelType w:val="multilevel"/>
    <w:tmpl w:val="0C464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BF793F"/>
    <w:multiLevelType w:val="multilevel"/>
    <w:tmpl w:val="8D64C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4183AB4"/>
    <w:multiLevelType w:val="multilevel"/>
    <w:tmpl w:val="8BFA5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4BB1EBA"/>
    <w:multiLevelType w:val="multilevel"/>
    <w:tmpl w:val="F3521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55C45CE"/>
    <w:multiLevelType w:val="multilevel"/>
    <w:tmpl w:val="53B814B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09712CD"/>
    <w:multiLevelType w:val="multilevel"/>
    <w:tmpl w:val="F21A66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A4A44AE"/>
    <w:multiLevelType w:val="multilevel"/>
    <w:tmpl w:val="1BFC0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A1400F"/>
    <w:multiLevelType w:val="multilevel"/>
    <w:tmpl w:val="6AC44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0" w15:restartNumberingAfterBreak="0">
    <w:nsid w:val="7BFC448A"/>
    <w:multiLevelType w:val="hybridMultilevel"/>
    <w:tmpl w:val="6FCEB28A"/>
    <w:lvl w:ilvl="0" w:tplc="24D8B9CA">
      <w:start w:val="3"/>
      <w:numFmt w:val="bullet"/>
      <w:lvlText w:val="–"/>
      <w:lvlJc w:val="left"/>
      <w:pPr>
        <w:ind w:left="1440" w:hanging="360"/>
      </w:pPr>
      <w:rPr>
        <w:rFonts w:ascii="Times New Roman" w:eastAsia="Times New Roman" w:hAnsi="Times New Roman" w:cs="Times New Roman" w:hint="default"/>
        <w:sz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16cid:durableId="1236091740">
    <w:abstractNumId w:val="22"/>
  </w:num>
  <w:num w:numId="2" w16cid:durableId="1893149095">
    <w:abstractNumId w:val="29"/>
  </w:num>
  <w:num w:numId="3" w16cid:durableId="2056469737">
    <w:abstractNumId w:val="17"/>
  </w:num>
  <w:num w:numId="4" w16cid:durableId="201287495">
    <w:abstractNumId w:val="15"/>
  </w:num>
  <w:num w:numId="5" w16cid:durableId="867061981">
    <w:abstractNumId w:val="25"/>
  </w:num>
  <w:num w:numId="6" w16cid:durableId="582105153">
    <w:abstractNumId w:val="30"/>
  </w:num>
  <w:num w:numId="7" w16cid:durableId="309601893">
    <w:abstractNumId w:val="10"/>
  </w:num>
  <w:num w:numId="8" w16cid:durableId="1156729214">
    <w:abstractNumId w:val="23"/>
  </w:num>
  <w:num w:numId="9" w16cid:durableId="2024672736">
    <w:abstractNumId w:val="18"/>
  </w:num>
  <w:num w:numId="10" w16cid:durableId="125241308">
    <w:abstractNumId w:val="1"/>
  </w:num>
  <w:num w:numId="11" w16cid:durableId="1285960010">
    <w:abstractNumId w:val="2"/>
  </w:num>
  <w:num w:numId="12" w16cid:durableId="1782529775">
    <w:abstractNumId w:val="7"/>
  </w:num>
  <w:num w:numId="13" w16cid:durableId="1021010335">
    <w:abstractNumId w:val="9"/>
  </w:num>
  <w:num w:numId="14" w16cid:durableId="1951930135">
    <w:abstractNumId w:val="0"/>
  </w:num>
  <w:num w:numId="15" w16cid:durableId="81028247">
    <w:abstractNumId w:val="21"/>
  </w:num>
  <w:num w:numId="16" w16cid:durableId="274598220">
    <w:abstractNumId w:val="6"/>
  </w:num>
  <w:num w:numId="17" w16cid:durableId="1330870952">
    <w:abstractNumId w:val="14"/>
  </w:num>
  <w:num w:numId="18" w16cid:durableId="1915581110">
    <w:abstractNumId w:val="26"/>
  </w:num>
  <w:num w:numId="19" w16cid:durableId="281419427">
    <w:abstractNumId w:val="4"/>
  </w:num>
  <w:num w:numId="20" w16cid:durableId="26180959">
    <w:abstractNumId w:val="16"/>
  </w:num>
  <w:num w:numId="21" w16cid:durableId="1429615557">
    <w:abstractNumId w:val="11"/>
  </w:num>
  <w:num w:numId="22" w16cid:durableId="643437711">
    <w:abstractNumId w:val="3"/>
  </w:num>
  <w:num w:numId="23" w16cid:durableId="1229223552">
    <w:abstractNumId w:val="28"/>
  </w:num>
  <w:num w:numId="24" w16cid:durableId="521935483">
    <w:abstractNumId w:val="13"/>
  </w:num>
  <w:num w:numId="25" w16cid:durableId="1104157401">
    <w:abstractNumId w:val="20"/>
  </w:num>
  <w:num w:numId="26" w16cid:durableId="1741753419">
    <w:abstractNumId w:val="24"/>
  </w:num>
  <w:num w:numId="27" w16cid:durableId="179971910">
    <w:abstractNumId w:val="8"/>
  </w:num>
  <w:num w:numId="28" w16cid:durableId="957446825">
    <w:abstractNumId w:val="27"/>
  </w:num>
  <w:num w:numId="29" w16cid:durableId="1554343442">
    <w:abstractNumId w:val="12"/>
  </w:num>
  <w:num w:numId="30" w16cid:durableId="1876649386">
    <w:abstractNumId w:val="19"/>
  </w:num>
  <w:num w:numId="31" w16cid:durableId="1738357549">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0AA5"/>
    <w:rsid w:val="000013F1"/>
    <w:rsid w:val="00003636"/>
    <w:rsid w:val="00005492"/>
    <w:rsid w:val="00010BCB"/>
    <w:rsid w:val="00011CB1"/>
    <w:rsid w:val="0001266D"/>
    <w:rsid w:val="00016AF7"/>
    <w:rsid w:val="00023699"/>
    <w:rsid w:val="0002728E"/>
    <w:rsid w:val="0002748E"/>
    <w:rsid w:val="00030928"/>
    <w:rsid w:val="000426BE"/>
    <w:rsid w:val="00044755"/>
    <w:rsid w:val="00045845"/>
    <w:rsid w:val="000479F9"/>
    <w:rsid w:val="0005008C"/>
    <w:rsid w:val="00053316"/>
    <w:rsid w:val="000567CD"/>
    <w:rsid w:val="00057552"/>
    <w:rsid w:val="000611FF"/>
    <w:rsid w:val="00062AC6"/>
    <w:rsid w:val="00074012"/>
    <w:rsid w:val="00077E94"/>
    <w:rsid w:val="00080728"/>
    <w:rsid w:val="00082123"/>
    <w:rsid w:val="00082BCC"/>
    <w:rsid w:val="00084CA2"/>
    <w:rsid w:val="00084D18"/>
    <w:rsid w:val="00085A8B"/>
    <w:rsid w:val="00086CE9"/>
    <w:rsid w:val="00086EF7"/>
    <w:rsid w:val="00090D5A"/>
    <w:rsid w:val="00092D8A"/>
    <w:rsid w:val="00095FED"/>
    <w:rsid w:val="000979FC"/>
    <w:rsid w:val="000A1FFC"/>
    <w:rsid w:val="000A7790"/>
    <w:rsid w:val="000C05E9"/>
    <w:rsid w:val="000D049B"/>
    <w:rsid w:val="000D1E1F"/>
    <w:rsid w:val="000D2E0B"/>
    <w:rsid w:val="000D771B"/>
    <w:rsid w:val="000E04A3"/>
    <w:rsid w:val="000E65F7"/>
    <w:rsid w:val="000E74F3"/>
    <w:rsid w:val="001007B6"/>
    <w:rsid w:val="00103563"/>
    <w:rsid w:val="001050C1"/>
    <w:rsid w:val="00107CC4"/>
    <w:rsid w:val="0011167C"/>
    <w:rsid w:val="001128D4"/>
    <w:rsid w:val="00113492"/>
    <w:rsid w:val="001215B8"/>
    <w:rsid w:val="001231F1"/>
    <w:rsid w:val="0012336C"/>
    <w:rsid w:val="001259B6"/>
    <w:rsid w:val="0013045A"/>
    <w:rsid w:val="00135E6A"/>
    <w:rsid w:val="00136A58"/>
    <w:rsid w:val="001464AE"/>
    <w:rsid w:val="00152100"/>
    <w:rsid w:val="0015564E"/>
    <w:rsid w:val="00156D15"/>
    <w:rsid w:val="00161F39"/>
    <w:rsid w:val="00162D6F"/>
    <w:rsid w:val="0016315A"/>
    <w:rsid w:val="00164075"/>
    <w:rsid w:val="00167667"/>
    <w:rsid w:val="0017764B"/>
    <w:rsid w:val="00180AEC"/>
    <w:rsid w:val="001829FB"/>
    <w:rsid w:val="00186D14"/>
    <w:rsid w:val="00187EE5"/>
    <w:rsid w:val="001920EC"/>
    <w:rsid w:val="00193815"/>
    <w:rsid w:val="00197763"/>
    <w:rsid w:val="00197D1D"/>
    <w:rsid w:val="001A29DC"/>
    <w:rsid w:val="001B0AA6"/>
    <w:rsid w:val="001B47EE"/>
    <w:rsid w:val="001B7645"/>
    <w:rsid w:val="001C4C20"/>
    <w:rsid w:val="001C6595"/>
    <w:rsid w:val="001C6787"/>
    <w:rsid w:val="001C683C"/>
    <w:rsid w:val="001D4529"/>
    <w:rsid w:val="001E1529"/>
    <w:rsid w:val="001E1FD5"/>
    <w:rsid w:val="001E63D5"/>
    <w:rsid w:val="001F1AAF"/>
    <w:rsid w:val="001F1B52"/>
    <w:rsid w:val="001F203E"/>
    <w:rsid w:val="001F24CF"/>
    <w:rsid w:val="001F278B"/>
    <w:rsid w:val="001F5778"/>
    <w:rsid w:val="001F6A7E"/>
    <w:rsid w:val="001F7C98"/>
    <w:rsid w:val="00203039"/>
    <w:rsid w:val="00205D27"/>
    <w:rsid w:val="00211C4C"/>
    <w:rsid w:val="00211F07"/>
    <w:rsid w:val="00213C66"/>
    <w:rsid w:val="002140C6"/>
    <w:rsid w:val="00214E2B"/>
    <w:rsid w:val="002162E2"/>
    <w:rsid w:val="00217BD2"/>
    <w:rsid w:val="002212C0"/>
    <w:rsid w:val="0023144F"/>
    <w:rsid w:val="00231AC2"/>
    <w:rsid w:val="00236A14"/>
    <w:rsid w:val="00241A81"/>
    <w:rsid w:val="00245338"/>
    <w:rsid w:val="002524C0"/>
    <w:rsid w:val="00252B0B"/>
    <w:rsid w:val="00260DAC"/>
    <w:rsid w:val="002611C4"/>
    <w:rsid w:val="00266584"/>
    <w:rsid w:val="002705EA"/>
    <w:rsid w:val="00272343"/>
    <w:rsid w:val="00284D48"/>
    <w:rsid w:val="00291F07"/>
    <w:rsid w:val="00296C36"/>
    <w:rsid w:val="002A1796"/>
    <w:rsid w:val="002A2216"/>
    <w:rsid w:val="002A2B32"/>
    <w:rsid w:val="002A4ED0"/>
    <w:rsid w:val="002C07CB"/>
    <w:rsid w:val="002C7673"/>
    <w:rsid w:val="002D2928"/>
    <w:rsid w:val="002F0BC6"/>
    <w:rsid w:val="002F116C"/>
    <w:rsid w:val="002F1264"/>
    <w:rsid w:val="002F20AF"/>
    <w:rsid w:val="002F2622"/>
    <w:rsid w:val="002F3D95"/>
    <w:rsid w:val="002F4908"/>
    <w:rsid w:val="00310A64"/>
    <w:rsid w:val="00314BB9"/>
    <w:rsid w:val="00315442"/>
    <w:rsid w:val="00317723"/>
    <w:rsid w:val="00323403"/>
    <w:rsid w:val="003248D5"/>
    <w:rsid w:val="00325083"/>
    <w:rsid w:val="00325BA0"/>
    <w:rsid w:val="003276B5"/>
    <w:rsid w:val="00327EDD"/>
    <w:rsid w:val="003303E6"/>
    <w:rsid w:val="00333A82"/>
    <w:rsid w:val="0033404D"/>
    <w:rsid w:val="00335BCF"/>
    <w:rsid w:val="003365F8"/>
    <w:rsid w:val="003371E5"/>
    <w:rsid w:val="00340C1E"/>
    <w:rsid w:val="003448C3"/>
    <w:rsid w:val="00345191"/>
    <w:rsid w:val="00357E14"/>
    <w:rsid w:val="00364A96"/>
    <w:rsid w:val="003671B8"/>
    <w:rsid w:val="00374281"/>
    <w:rsid w:val="003830B5"/>
    <w:rsid w:val="0039312D"/>
    <w:rsid w:val="0039713B"/>
    <w:rsid w:val="003A6570"/>
    <w:rsid w:val="003A75AE"/>
    <w:rsid w:val="003B12EF"/>
    <w:rsid w:val="003B2800"/>
    <w:rsid w:val="003C30B9"/>
    <w:rsid w:val="003C449D"/>
    <w:rsid w:val="003C6A78"/>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2FB2"/>
    <w:rsid w:val="0040300C"/>
    <w:rsid w:val="00404F07"/>
    <w:rsid w:val="00405213"/>
    <w:rsid w:val="00407A15"/>
    <w:rsid w:val="00410008"/>
    <w:rsid w:val="0041272E"/>
    <w:rsid w:val="004138A8"/>
    <w:rsid w:val="004140A6"/>
    <w:rsid w:val="00415D1A"/>
    <w:rsid w:val="00416D26"/>
    <w:rsid w:val="00422841"/>
    <w:rsid w:val="00426372"/>
    <w:rsid w:val="00430C66"/>
    <w:rsid w:val="0043758E"/>
    <w:rsid w:val="0044241A"/>
    <w:rsid w:val="00445E6A"/>
    <w:rsid w:val="0044647B"/>
    <w:rsid w:val="00453B02"/>
    <w:rsid w:val="004578F2"/>
    <w:rsid w:val="004606A1"/>
    <w:rsid w:val="00462602"/>
    <w:rsid w:val="00462623"/>
    <w:rsid w:val="00465687"/>
    <w:rsid w:val="004659A3"/>
    <w:rsid w:val="00466B46"/>
    <w:rsid w:val="00467C6B"/>
    <w:rsid w:val="00472AF5"/>
    <w:rsid w:val="00473006"/>
    <w:rsid w:val="004743D9"/>
    <w:rsid w:val="0047594F"/>
    <w:rsid w:val="00475BC8"/>
    <w:rsid w:val="004805DA"/>
    <w:rsid w:val="00491E39"/>
    <w:rsid w:val="00492736"/>
    <w:rsid w:val="004A12ED"/>
    <w:rsid w:val="004A5EFA"/>
    <w:rsid w:val="004A6DA9"/>
    <w:rsid w:val="004B2DE4"/>
    <w:rsid w:val="004C2795"/>
    <w:rsid w:val="004C7AEC"/>
    <w:rsid w:val="004D2EEA"/>
    <w:rsid w:val="004D491F"/>
    <w:rsid w:val="004D7584"/>
    <w:rsid w:val="004E06F5"/>
    <w:rsid w:val="004E2BEC"/>
    <w:rsid w:val="004E3032"/>
    <w:rsid w:val="004E4BA3"/>
    <w:rsid w:val="004E6C6F"/>
    <w:rsid w:val="004F1E6D"/>
    <w:rsid w:val="004F5CAF"/>
    <w:rsid w:val="004F7465"/>
    <w:rsid w:val="00500074"/>
    <w:rsid w:val="005004C4"/>
    <w:rsid w:val="0050175D"/>
    <w:rsid w:val="00501DA5"/>
    <w:rsid w:val="00502066"/>
    <w:rsid w:val="005034EA"/>
    <w:rsid w:val="0050371F"/>
    <w:rsid w:val="005130F0"/>
    <w:rsid w:val="0051431F"/>
    <w:rsid w:val="005152C8"/>
    <w:rsid w:val="00515D45"/>
    <w:rsid w:val="00517C1C"/>
    <w:rsid w:val="00522EFD"/>
    <w:rsid w:val="0052461D"/>
    <w:rsid w:val="0052579F"/>
    <w:rsid w:val="005364E8"/>
    <w:rsid w:val="00537FCA"/>
    <w:rsid w:val="00546638"/>
    <w:rsid w:val="00551DBE"/>
    <w:rsid w:val="00552A15"/>
    <w:rsid w:val="00554EF6"/>
    <w:rsid w:val="00555200"/>
    <w:rsid w:val="005610BE"/>
    <w:rsid w:val="0056131E"/>
    <w:rsid w:val="00561928"/>
    <w:rsid w:val="005669EB"/>
    <w:rsid w:val="00570E1E"/>
    <w:rsid w:val="0057291C"/>
    <w:rsid w:val="00581547"/>
    <w:rsid w:val="005821D8"/>
    <w:rsid w:val="005826F5"/>
    <w:rsid w:val="005828C8"/>
    <w:rsid w:val="005847A6"/>
    <w:rsid w:val="00594C7F"/>
    <w:rsid w:val="00597BF6"/>
    <w:rsid w:val="005A15CC"/>
    <w:rsid w:val="005A1EC4"/>
    <w:rsid w:val="005A2C69"/>
    <w:rsid w:val="005A457C"/>
    <w:rsid w:val="005A69AF"/>
    <w:rsid w:val="005A6EA7"/>
    <w:rsid w:val="005B4E97"/>
    <w:rsid w:val="005C0AB0"/>
    <w:rsid w:val="005C0B47"/>
    <w:rsid w:val="005C5324"/>
    <w:rsid w:val="005C5E17"/>
    <w:rsid w:val="005D2705"/>
    <w:rsid w:val="005D5DD0"/>
    <w:rsid w:val="005D6829"/>
    <w:rsid w:val="005D733D"/>
    <w:rsid w:val="005E23CB"/>
    <w:rsid w:val="005E2F8B"/>
    <w:rsid w:val="005E5241"/>
    <w:rsid w:val="005E7824"/>
    <w:rsid w:val="005F2130"/>
    <w:rsid w:val="005F38DA"/>
    <w:rsid w:val="005F4CFB"/>
    <w:rsid w:val="005F6E3A"/>
    <w:rsid w:val="006062B1"/>
    <w:rsid w:val="00606772"/>
    <w:rsid w:val="00612C96"/>
    <w:rsid w:val="00613160"/>
    <w:rsid w:val="00614825"/>
    <w:rsid w:val="006150B8"/>
    <w:rsid w:val="00622A58"/>
    <w:rsid w:val="0062454A"/>
    <w:rsid w:val="0062606F"/>
    <w:rsid w:val="00642902"/>
    <w:rsid w:val="006446B2"/>
    <w:rsid w:val="006534AC"/>
    <w:rsid w:val="00654419"/>
    <w:rsid w:val="00661603"/>
    <w:rsid w:val="00664E26"/>
    <w:rsid w:val="006720FA"/>
    <w:rsid w:val="00673B79"/>
    <w:rsid w:val="0067520E"/>
    <w:rsid w:val="006775B0"/>
    <w:rsid w:val="006778F3"/>
    <w:rsid w:val="0068011D"/>
    <w:rsid w:val="0068767C"/>
    <w:rsid w:val="00692433"/>
    <w:rsid w:val="00695003"/>
    <w:rsid w:val="0069627E"/>
    <w:rsid w:val="006A0569"/>
    <w:rsid w:val="006A4B84"/>
    <w:rsid w:val="006B3331"/>
    <w:rsid w:val="006B57C3"/>
    <w:rsid w:val="006C5CC9"/>
    <w:rsid w:val="006D0708"/>
    <w:rsid w:val="006D6709"/>
    <w:rsid w:val="006E0FE3"/>
    <w:rsid w:val="006E2996"/>
    <w:rsid w:val="006E39ED"/>
    <w:rsid w:val="006F239D"/>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A27"/>
    <w:rsid w:val="00736C4D"/>
    <w:rsid w:val="00746A59"/>
    <w:rsid w:val="00746BFA"/>
    <w:rsid w:val="00751ABC"/>
    <w:rsid w:val="00752747"/>
    <w:rsid w:val="0075276A"/>
    <w:rsid w:val="007600C6"/>
    <w:rsid w:val="00762093"/>
    <w:rsid w:val="00762749"/>
    <w:rsid w:val="007631A5"/>
    <w:rsid w:val="00766D7E"/>
    <w:rsid w:val="00771C55"/>
    <w:rsid w:val="00772CED"/>
    <w:rsid w:val="00777D3D"/>
    <w:rsid w:val="00780F24"/>
    <w:rsid w:val="007812AD"/>
    <w:rsid w:val="0078460F"/>
    <w:rsid w:val="00785147"/>
    <w:rsid w:val="007877A9"/>
    <w:rsid w:val="00796D5F"/>
    <w:rsid w:val="007974A6"/>
    <w:rsid w:val="007A3275"/>
    <w:rsid w:val="007A3753"/>
    <w:rsid w:val="007A3933"/>
    <w:rsid w:val="007A5192"/>
    <w:rsid w:val="007A57E8"/>
    <w:rsid w:val="007A5ECB"/>
    <w:rsid w:val="007A7A67"/>
    <w:rsid w:val="007A7C66"/>
    <w:rsid w:val="007B0C7B"/>
    <w:rsid w:val="007B0EA5"/>
    <w:rsid w:val="007B36CF"/>
    <w:rsid w:val="007B6C97"/>
    <w:rsid w:val="007C2EFD"/>
    <w:rsid w:val="007C5A04"/>
    <w:rsid w:val="007C627B"/>
    <w:rsid w:val="007D3899"/>
    <w:rsid w:val="007D78BA"/>
    <w:rsid w:val="007E0BA8"/>
    <w:rsid w:val="007E476A"/>
    <w:rsid w:val="007E4C34"/>
    <w:rsid w:val="007E5BC3"/>
    <w:rsid w:val="007E71F6"/>
    <w:rsid w:val="007E7755"/>
    <w:rsid w:val="007F0D78"/>
    <w:rsid w:val="007F3513"/>
    <w:rsid w:val="007F3C46"/>
    <w:rsid w:val="007F7460"/>
    <w:rsid w:val="00805F9B"/>
    <w:rsid w:val="00810A8D"/>
    <w:rsid w:val="00811F69"/>
    <w:rsid w:val="00814544"/>
    <w:rsid w:val="008163E5"/>
    <w:rsid w:val="00821FC5"/>
    <w:rsid w:val="0082323A"/>
    <w:rsid w:val="00825343"/>
    <w:rsid w:val="00833351"/>
    <w:rsid w:val="0083646F"/>
    <w:rsid w:val="00841F4F"/>
    <w:rsid w:val="00841FDB"/>
    <w:rsid w:val="00842EFF"/>
    <w:rsid w:val="00843CF8"/>
    <w:rsid w:val="00844271"/>
    <w:rsid w:val="008445BE"/>
    <w:rsid w:val="00844D9F"/>
    <w:rsid w:val="0084597C"/>
    <w:rsid w:val="0084713E"/>
    <w:rsid w:val="0085046A"/>
    <w:rsid w:val="008568FC"/>
    <w:rsid w:val="00865736"/>
    <w:rsid w:val="00876F22"/>
    <w:rsid w:val="00880E98"/>
    <w:rsid w:val="00885383"/>
    <w:rsid w:val="00891A6E"/>
    <w:rsid w:val="00893067"/>
    <w:rsid w:val="00896F15"/>
    <w:rsid w:val="008979EC"/>
    <w:rsid w:val="008A0B59"/>
    <w:rsid w:val="008A497D"/>
    <w:rsid w:val="008A5CE6"/>
    <w:rsid w:val="008A608A"/>
    <w:rsid w:val="008B0875"/>
    <w:rsid w:val="008B6852"/>
    <w:rsid w:val="008B6931"/>
    <w:rsid w:val="008C1306"/>
    <w:rsid w:val="008C22F7"/>
    <w:rsid w:val="008C2D4F"/>
    <w:rsid w:val="008C41EE"/>
    <w:rsid w:val="008C60E1"/>
    <w:rsid w:val="008C6978"/>
    <w:rsid w:val="008C7201"/>
    <w:rsid w:val="008C7C43"/>
    <w:rsid w:val="008D4087"/>
    <w:rsid w:val="008D6A12"/>
    <w:rsid w:val="008E0F02"/>
    <w:rsid w:val="008E7181"/>
    <w:rsid w:val="008F075F"/>
    <w:rsid w:val="009016FB"/>
    <w:rsid w:val="00901BCD"/>
    <w:rsid w:val="00903292"/>
    <w:rsid w:val="00903F72"/>
    <w:rsid w:val="00905666"/>
    <w:rsid w:val="0090737D"/>
    <w:rsid w:val="00910934"/>
    <w:rsid w:val="00913650"/>
    <w:rsid w:val="0091500A"/>
    <w:rsid w:val="009151F6"/>
    <w:rsid w:val="009177AA"/>
    <w:rsid w:val="009239E2"/>
    <w:rsid w:val="00925980"/>
    <w:rsid w:val="009303C5"/>
    <w:rsid w:val="009311C5"/>
    <w:rsid w:val="0093154F"/>
    <w:rsid w:val="009318F1"/>
    <w:rsid w:val="00937719"/>
    <w:rsid w:val="00937C98"/>
    <w:rsid w:val="00942690"/>
    <w:rsid w:val="00943CF7"/>
    <w:rsid w:val="00945C8C"/>
    <w:rsid w:val="00954CC9"/>
    <w:rsid w:val="00955081"/>
    <w:rsid w:val="0096407D"/>
    <w:rsid w:val="0096789D"/>
    <w:rsid w:val="0097125A"/>
    <w:rsid w:val="00971F07"/>
    <w:rsid w:val="00971FBC"/>
    <w:rsid w:val="00973D68"/>
    <w:rsid w:val="00974AA5"/>
    <w:rsid w:val="0097559D"/>
    <w:rsid w:val="0098279D"/>
    <w:rsid w:val="00982C20"/>
    <w:rsid w:val="00984BFC"/>
    <w:rsid w:val="009858A6"/>
    <w:rsid w:val="00987F2B"/>
    <w:rsid w:val="00991512"/>
    <w:rsid w:val="009919CC"/>
    <w:rsid w:val="00993429"/>
    <w:rsid w:val="009944ED"/>
    <w:rsid w:val="00994CD3"/>
    <w:rsid w:val="00995B8B"/>
    <w:rsid w:val="00997078"/>
    <w:rsid w:val="009A17FB"/>
    <w:rsid w:val="009A31F0"/>
    <w:rsid w:val="009A3405"/>
    <w:rsid w:val="009A376F"/>
    <w:rsid w:val="009A4EA7"/>
    <w:rsid w:val="009A6D70"/>
    <w:rsid w:val="009B0565"/>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76"/>
    <w:rsid w:val="00A225D9"/>
    <w:rsid w:val="00A23F2D"/>
    <w:rsid w:val="00A25BA0"/>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2798"/>
    <w:rsid w:val="00A75F4F"/>
    <w:rsid w:val="00A776ED"/>
    <w:rsid w:val="00A81027"/>
    <w:rsid w:val="00A82602"/>
    <w:rsid w:val="00A82DFF"/>
    <w:rsid w:val="00A85229"/>
    <w:rsid w:val="00A9278B"/>
    <w:rsid w:val="00A93D52"/>
    <w:rsid w:val="00A95492"/>
    <w:rsid w:val="00A97711"/>
    <w:rsid w:val="00AA723A"/>
    <w:rsid w:val="00AB0D16"/>
    <w:rsid w:val="00AB1159"/>
    <w:rsid w:val="00AB13F4"/>
    <w:rsid w:val="00AB190A"/>
    <w:rsid w:val="00AB5F24"/>
    <w:rsid w:val="00AC0EAE"/>
    <w:rsid w:val="00AC17CA"/>
    <w:rsid w:val="00AC62C7"/>
    <w:rsid w:val="00AD0BC3"/>
    <w:rsid w:val="00AD3301"/>
    <w:rsid w:val="00AD33D7"/>
    <w:rsid w:val="00AE126E"/>
    <w:rsid w:val="00AE14E4"/>
    <w:rsid w:val="00AE4543"/>
    <w:rsid w:val="00AE4DF1"/>
    <w:rsid w:val="00AE510C"/>
    <w:rsid w:val="00AE77EB"/>
    <w:rsid w:val="00AE7C1B"/>
    <w:rsid w:val="00AF002E"/>
    <w:rsid w:val="00AF3372"/>
    <w:rsid w:val="00AF6840"/>
    <w:rsid w:val="00B00BB1"/>
    <w:rsid w:val="00B00C7E"/>
    <w:rsid w:val="00B02046"/>
    <w:rsid w:val="00B047A0"/>
    <w:rsid w:val="00B0795C"/>
    <w:rsid w:val="00B11AA5"/>
    <w:rsid w:val="00B11CF7"/>
    <w:rsid w:val="00B12659"/>
    <w:rsid w:val="00B1483C"/>
    <w:rsid w:val="00B15D05"/>
    <w:rsid w:val="00B21A22"/>
    <w:rsid w:val="00B245A4"/>
    <w:rsid w:val="00B261CC"/>
    <w:rsid w:val="00B27E2A"/>
    <w:rsid w:val="00B30900"/>
    <w:rsid w:val="00B30DAC"/>
    <w:rsid w:val="00B34463"/>
    <w:rsid w:val="00B438E4"/>
    <w:rsid w:val="00B459BE"/>
    <w:rsid w:val="00B50DAC"/>
    <w:rsid w:val="00B51934"/>
    <w:rsid w:val="00B51DD4"/>
    <w:rsid w:val="00B538AF"/>
    <w:rsid w:val="00B55BC9"/>
    <w:rsid w:val="00B67C3A"/>
    <w:rsid w:val="00B7242A"/>
    <w:rsid w:val="00B7319F"/>
    <w:rsid w:val="00B73718"/>
    <w:rsid w:val="00B81723"/>
    <w:rsid w:val="00B8361A"/>
    <w:rsid w:val="00B8384E"/>
    <w:rsid w:val="00B85BC2"/>
    <w:rsid w:val="00B87256"/>
    <w:rsid w:val="00B903BF"/>
    <w:rsid w:val="00B9118D"/>
    <w:rsid w:val="00B91B3D"/>
    <w:rsid w:val="00B94143"/>
    <w:rsid w:val="00B97D94"/>
    <w:rsid w:val="00BB4558"/>
    <w:rsid w:val="00BB4D88"/>
    <w:rsid w:val="00BB4E64"/>
    <w:rsid w:val="00BB53E5"/>
    <w:rsid w:val="00BB6A39"/>
    <w:rsid w:val="00BB7FF8"/>
    <w:rsid w:val="00BC089F"/>
    <w:rsid w:val="00BC0D52"/>
    <w:rsid w:val="00BC3EA5"/>
    <w:rsid w:val="00BC4CB0"/>
    <w:rsid w:val="00BC5CDA"/>
    <w:rsid w:val="00BC5E80"/>
    <w:rsid w:val="00BC690F"/>
    <w:rsid w:val="00BC7DF0"/>
    <w:rsid w:val="00BD01ED"/>
    <w:rsid w:val="00BD0895"/>
    <w:rsid w:val="00BD1DC7"/>
    <w:rsid w:val="00BD2BD1"/>
    <w:rsid w:val="00BD44F1"/>
    <w:rsid w:val="00BD6DAB"/>
    <w:rsid w:val="00BE1906"/>
    <w:rsid w:val="00BE205C"/>
    <w:rsid w:val="00BE71F8"/>
    <w:rsid w:val="00BF03B1"/>
    <w:rsid w:val="00BF137E"/>
    <w:rsid w:val="00BF1A17"/>
    <w:rsid w:val="00BF6084"/>
    <w:rsid w:val="00BF644E"/>
    <w:rsid w:val="00BF6929"/>
    <w:rsid w:val="00C022B7"/>
    <w:rsid w:val="00C04547"/>
    <w:rsid w:val="00C11542"/>
    <w:rsid w:val="00C15905"/>
    <w:rsid w:val="00C179AB"/>
    <w:rsid w:val="00C26EA9"/>
    <w:rsid w:val="00C35588"/>
    <w:rsid w:val="00C41F5D"/>
    <w:rsid w:val="00C42749"/>
    <w:rsid w:val="00C42B93"/>
    <w:rsid w:val="00C45F40"/>
    <w:rsid w:val="00C46810"/>
    <w:rsid w:val="00C500AC"/>
    <w:rsid w:val="00C53AE1"/>
    <w:rsid w:val="00C65398"/>
    <w:rsid w:val="00C70512"/>
    <w:rsid w:val="00C72BB2"/>
    <w:rsid w:val="00C75A2D"/>
    <w:rsid w:val="00C76472"/>
    <w:rsid w:val="00C7666D"/>
    <w:rsid w:val="00C800F0"/>
    <w:rsid w:val="00C80E04"/>
    <w:rsid w:val="00C84987"/>
    <w:rsid w:val="00C84B54"/>
    <w:rsid w:val="00C84C2B"/>
    <w:rsid w:val="00C879DC"/>
    <w:rsid w:val="00C87F97"/>
    <w:rsid w:val="00CA00EE"/>
    <w:rsid w:val="00CA0C9B"/>
    <w:rsid w:val="00CA450D"/>
    <w:rsid w:val="00CA4C8B"/>
    <w:rsid w:val="00CA694F"/>
    <w:rsid w:val="00CA7150"/>
    <w:rsid w:val="00CA7CE2"/>
    <w:rsid w:val="00CB631F"/>
    <w:rsid w:val="00CC1044"/>
    <w:rsid w:val="00CC49FB"/>
    <w:rsid w:val="00CC5FEF"/>
    <w:rsid w:val="00CD2619"/>
    <w:rsid w:val="00CD3D96"/>
    <w:rsid w:val="00CE03E5"/>
    <w:rsid w:val="00CE138E"/>
    <w:rsid w:val="00CE4619"/>
    <w:rsid w:val="00CF011A"/>
    <w:rsid w:val="00CF0E64"/>
    <w:rsid w:val="00CF3206"/>
    <w:rsid w:val="00CF483D"/>
    <w:rsid w:val="00CF6046"/>
    <w:rsid w:val="00D01C2B"/>
    <w:rsid w:val="00D030F3"/>
    <w:rsid w:val="00D04D49"/>
    <w:rsid w:val="00D10ABF"/>
    <w:rsid w:val="00D117CF"/>
    <w:rsid w:val="00D12ABC"/>
    <w:rsid w:val="00D12B7F"/>
    <w:rsid w:val="00D15BF0"/>
    <w:rsid w:val="00D205D0"/>
    <w:rsid w:val="00D22511"/>
    <w:rsid w:val="00D3141F"/>
    <w:rsid w:val="00D314C8"/>
    <w:rsid w:val="00D31CF7"/>
    <w:rsid w:val="00D32221"/>
    <w:rsid w:val="00D35476"/>
    <w:rsid w:val="00D37364"/>
    <w:rsid w:val="00D37D49"/>
    <w:rsid w:val="00D40227"/>
    <w:rsid w:val="00D4647D"/>
    <w:rsid w:val="00D60524"/>
    <w:rsid w:val="00D62C05"/>
    <w:rsid w:val="00D63B6E"/>
    <w:rsid w:val="00D679A8"/>
    <w:rsid w:val="00D729DF"/>
    <w:rsid w:val="00D74ABC"/>
    <w:rsid w:val="00D7656E"/>
    <w:rsid w:val="00D811ED"/>
    <w:rsid w:val="00D823F0"/>
    <w:rsid w:val="00D86A2A"/>
    <w:rsid w:val="00D91408"/>
    <w:rsid w:val="00D91745"/>
    <w:rsid w:val="00D9312F"/>
    <w:rsid w:val="00D950CF"/>
    <w:rsid w:val="00D9523E"/>
    <w:rsid w:val="00D95B1C"/>
    <w:rsid w:val="00D97558"/>
    <w:rsid w:val="00D97A90"/>
    <w:rsid w:val="00DA09D4"/>
    <w:rsid w:val="00DA3E13"/>
    <w:rsid w:val="00DA6571"/>
    <w:rsid w:val="00DB1433"/>
    <w:rsid w:val="00DB3BDC"/>
    <w:rsid w:val="00DC3FA1"/>
    <w:rsid w:val="00DC7A1A"/>
    <w:rsid w:val="00DD0F99"/>
    <w:rsid w:val="00DD19CE"/>
    <w:rsid w:val="00DD234F"/>
    <w:rsid w:val="00DD799E"/>
    <w:rsid w:val="00DE63BF"/>
    <w:rsid w:val="00DE6E9C"/>
    <w:rsid w:val="00DF0333"/>
    <w:rsid w:val="00DF252F"/>
    <w:rsid w:val="00E00282"/>
    <w:rsid w:val="00E12648"/>
    <w:rsid w:val="00E12A18"/>
    <w:rsid w:val="00E12BF8"/>
    <w:rsid w:val="00E15F08"/>
    <w:rsid w:val="00E20057"/>
    <w:rsid w:val="00E200B6"/>
    <w:rsid w:val="00E209B1"/>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5D4F"/>
    <w:rsid w:val="00E76CFB"/>
    <w:rsid w:val="00E84B1E"/>
    <w:rsid w:val="00E94F92"/>
    <w:rsid w:val="00E96511"/>
    <w:rsid w:val="00E97298"/>
    <w:rsid w:val="00EA3DE9"/>
    <w:rsid w:val="00EA4C05"/>
    <w:rsid w:val="00EA5DC9"/>
    <w:rsid w:val="00EB01CB"/>
    <w:rsid w:val="00EB0CC5"/>
    <w:rsid w:val="00EB2049"/>
    <w:rsid w:val="00EB3C85"/>
    <w:rsid w:val="00EB6CEB"/>
    <w:rsid w:val="00ED0F8D"/>
    <w:rsid w:val="00ED1522"/>
    <w:rsid w:val="00ED5EB2"/>
    <w:rsid w:val="00ED6DCE"/>
    <w:rsid w:val="00EE536A"/>
    <w:rsid w:val="00EE6C24"/>
    <w:rsid w:val="00EF0865"/>
    <w:rsid w:val="00EF57DA"/>
    <w:rsid w:val="00EF7D9B"/>
    <w:rsid w:val="00F01166"/>
    <w:rsid w:val="00F017D7"/>
    <w:rsid w:val="00F02E04"/>
    <w:rsid w:val="00F037C6"/>
    <w:rsid w:val="00F04B7E"/>
    <w:rsid w:val="00F04CF4"/>
    <w:rsid w:val="00F05BE2"/>
    <w:rsid w:val="00F07F7E"/>
    <w:rsid w:val="00F168A8"/>
    <w:rsid w:val="00F16B3C"/>
    <w:rsid w:val="00F211F6"/>
    <w:rsid w:val="00F23CFF"/>
    <w:rsid w:val="00F24749"/>
    <w:rsid w:val="00F27F8C"/>
    <w:rsid w:val="00F31FDF"/>
    <w:rsid w:val="00F34A0A"/>
    <w:rsid w:val="00F35BC0"/>
    <w:rsid w:val="00F36CE2"/>
    <w:rsid w:val="00F40AA1"/>
    <w:rsid w:val="00F464BF"/>
    <w:rsid w:val="00F467F2"/>
    <w:rsid w:val="00F46B3F"/>
    <w:rsid w:val="00F51583"/>
    <w:rsid w:val="00F53B5F"/>
    <w:rsid w:val="00F55D85"/>
    <w:rsid w:val="00F64EEF"/>
    <w:rsid w:val="00F67C24"/>
    <w:rsid w:val="00F7065C"/>
    <w:rsid w:val="00F71B97"/>
    <w:rsid w:val="00F71C8B"/>
    <w:rsid w:val="00F7217E"/>
    <w:rsid w:val="00F748F2"/>
    <w:rsid w:val="00F75A02"/>
    <w:rsid w:val="00F804F7"/>
    <w:rsid w:val="00F82557"/>
    <w:rsid w:val="00F913A3"/>
    <w:rsid w:val="00F91C91"/>
    <w:rsid w:val="00F9319B"/>
    <w:rsid w:val="00F93202"/>
    <w:rsid w:val="00F94851"/>
    <w:rsid w:val="00F95C4E"/>
    <w:rsid w:val="00FA0E5E"/>
    <w:rsid w:val="00FA2FC4"/>
    <w:rsid w:val="00FA46BA"/>
    <w:rsid w:val="00FA67EA"/>
    <w:rsid w:val="00FB5609"/>
    <w:rsid w:val="00FB7B70"/>
    <w:rsid w:val="00FC26AF"/>
    <w:rsid w:val="00FD38E5"/>
    <w:rsid w:val="00FD3AC3"/>
    <w:rsid w:val="00FD3CCF"/>
    <w:rsid w:val="00FD797E"/>
    <w:rsid w:val="00FE1F4F"/>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366B1A"/>
  <w15:docId w15:val="{E357F422-15C1-4DD6-B94F-A0DBEEA4E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character" w:customStyle="1" w:styleId="grow">
    <w:name w:val="grow"/>
    <w:basedOn w:val="a1"/>
    <w:rsid w:val="00C04547"/>
  </w:style>
  <w:style w:type="character" w:customStyle="1" w:styleId="katex-mathml">
    <w:name w:val="katex-mathml"/>
    <w:basedOn w:val="a1"/>
    <w:rsid w:val="00FE1F4F"/>
  </w:style>
  <w:style w:type="character" w:customStyle="1" w:styleId="mord">
    <w:name w:val="mord"/>
    <w:basedOn w:val="a1"/>
    <w:rsid w:val="00FE1F4F"/>
  </w:style>
  <w:style w:type="character" w:customStyle="1" w:styleId="mspace">
    <w:name w:val="mspace"/>
    <w:basedOn w:val="a1"/>
    <w:rsid w:val="00FE1F4F"/>
  </w:style>
  <w:style w:type="character" w:customStyle="1" w:styleId="mrel">
    <w:name w:val="mrel"/>
    <w:basedOn w:val="a1"/>
    <w:rsid w:val="00FE1F4F"/>
  </w:style>
  <w:style w:type="character" w:customStyle="1" w:styleId="mopen">
    <w:name w:val="mopen"/>
    <w:basedOn w:val="a1"/>
    <w:rsid w:val="00FE1F4F"/>
  </w:style>
  <w:style w:type="character" w:customStyle="1" w:styleId="vlist-s">
    <w:name w:val="vlist-s"/>
    <w:basedOn w:val="a1"/>
    <w:rsid w:val="00FE1F4F"/>
  </w:style>
  <w:style w:type="character" w:customStyle="1" w:styleId="mclose">
    <w:name w:val="mclose"/>
    <w:basedOn w:val="a1"/>
    <w:rsid w:val="00FE1F4F"/>
  </w:style>
  <w:style w:type="character" w:customStyle="1" w:styleId="mpunct">
    <w:name w:val="mpunct"/>
    <w:basedOn w:val="a1"/>
    <w:rsid w:val="00FE1F4F"/>
  </w:style>
  <w:style w:type="character" w:customStyle="1" w:styleId="29pt1">
    <w:name w:val="Основной текст (2) + 9 pt1"/>
    <w:rsid w:val="00841FDB"/>
    <w:rPr>
      <w:rFonts w:ascii="Times New Roman" w:hAnsi="Times New Roman" w:cs="Times New Roman"/>
      <w:sz w:val="18"/>
      <w:szCs w:val="18"/>
      <w:u w:val="none"/>
      <w:shd w:val="clear" w:color="auto" w:fill="FFFFFF"/>
      <w:lang w:bidi="ar-SA"/>
    </w:rPr>
  </w:style>
  <w:style w:type="character" w:styleId="affff4">
    <w:name w:val="Unresolved Mention"/>
    <w:basedOn w:val="a1"/>
    <w:uiPriority w:val="99"/>
    <w:semiHidden/>
    <w:unhideWhenUsed/>
    <w:rsid w:val="00FA67EA"/>
    <w:rPr>
      <w:color w:val="605E5C"/>
      <w:shd w:val="clear" w:color="auto" w:fill="E1DFDD"/>
    </w:rPr>
  </w:style>
  <w:style w:type="character" w:customStyle="1" w:styleId="relative">
    <w:name w:val="relative"/>
    <w:basedOn w:val="a1"/>
    <w:rsid w:val="00B51934"/>
  </w:style>
  <w:style w:type="character" w:customStyle="1" w:styleId="ms-1">
    <w:name w:val="ms-1"/>
    <w:basedOn w:val="a1"/>
    <w:rsid w:val="00B51934"/>
  </w:style>
  <w:style w:type="character" w:customStyle="1" w:styleId="max-w-full">
    <w:name w:val="max-w-full"/>
    <w:basedOn w:val="a1"/>
    <w:rsid w:val="00B519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0479">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37750234">
      <w:bodyDiv w:val="1"/>
      <w:marLeft w:val="0"/>
      <w:marRight w:val="0"/>
      <w:marTop w:val="0"/>
      <w:marBottom w:val="0"/>
      <w:divBdr>
        <w:top w:val="none" w:sz="0" w:space="0" w:color="auto"/>
        <w:left w:val="none" w:sz="0" w:space="0" w:color="auto"/>
        <w:bottom w:val="none" w:sz="0" w:space="0" w:color="auto"/>
        <w:right w:val="none" w:sz="0" w:space="0" w:color="auto"/>
      </w:divBdr>
    </w:div>
    <w:div w:id="38744228">
      <w:bodyDiv w:val="1"/>
      <w:marLeft w:val="0"/>
      <w:marRight w:val="0"/>
      <w:marTop w:val="0"/>
      <w:marBottom w:val="0"/>
      <w:divBdr>
        <w:top w:val="none" w:sz="0" w:space="0" w:color="auto"/>
        <w:left w:val="none" w:sz="0" w:space="0" w:color="auto"/>
        <w:bottom w:val="none" w:sz="0" w:space="0" w:color="auto"/>
        <w:right w:val="none" w:sz="0" w:space="0" w:color="auto"/>
      </w:divBdr>
    </w:div>
    <w:div w:id="49429164">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2048774">
      <w:bodyDiv w:val="1"/>
      <w:marLeft w:val="0"/>
      <w:marRight w:val="0"/>
      <w:marTop w:val="0"/>
      <w:marBottom w:val="0"/>
      <w:divBdr>
        <w:top w:val="none" w:sz="0" w:space="0" w:color="auto"/>
        <w:left w:val="none" w:sz="0" w:space="0" w:color="auto"/>
        <w:bottom w:val="none" w:sz="0" w:space="0" w:color="auto"/>
        <w:right w:val="none" w:sz="0" w:space="0" w:color="auto"/>
      </w:divBdr>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65034713">
      <w:bodyDiv w:val="1"/>
      <w:marLeft w:val="0"/>
      <w:marRight w:val="0"/>
      <w:marTop w:val="0"/>
      <w:marBottom w:val="0"/>
      <w:divBdr>
        <w:top w:val="none" w:sz="0" w:space="0" w:color="auto"/>
        <w:left w:val="none" w:sz="0" w:space="0" w:color="auto"/>
        <w:bottom w:val="none" w:sz="0" w:space="0" w:color="auto"/>
        <w:right w:val="none" w:sz="0" w:space="0" w:color="auto"/>
      </w:divBdr>
    </w:div>
    <w:div w:id="66342865">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80377403">
      <w:bodyDiv w:val="1"/>
      <w:marLeft w:val="0"/>
      <w:marRight w:val="0"/>
      <w:marTop w:val="0"/>
      <w:marBottom w:val="0"/>
      <w:divBdr>
        <w:top w:val="none" w:sz="0" w:space="0" w:color="auto"/>
        <w:left w:val="none" w:sz="0" w:space="0" w:color="auto"/>
        <w:bottom w:val="none" w:sz="0" w:space="0" w:color="auto"/>
        <w:right w:val="none" w:sz="0" w:space="0" w:color="auto"/>
      </w:divBdr>
    </w:div>
    <w:div w:id="89085773">
      <w:bodyDiv w:val="1"/>
      <w:marLeft w:val="0"/>
      <w:marRight w:val="0"/>
      <w:marTop w:val="0"/>
      <w:marBottom w:val="0"/>
      <w:divBdr>
        <w:top w:val="none" w:sz="0" w:space="0" w:color="auto"/>
        <w:left w:val="none" w:sz="0" w:space="0" w:color="auto"/>
        <w:bottom w:val="none" w:sz="0" w:space="0" w:color="auto"/>
        <w:right w:val="none" w:sz="0" w:space="0" w:color="auto"/>
      </w:divBdr>
    </w:div>
    <w:div w:id="106780446">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140266">
      <w:bodyDiv w:val="1"/>
      <w:marLeft w:val="0"/>
      <w:marRight w:val="0"/>
      <w:marTop w:val="0"/>
      <w:marBottom w:val="0"/>
      <w:divBdr>
        <w:top w:val="none" w:sz="0" w:space="0" w:color="auto"/>
        <w:left w:val="none" w:sz="0" w:space="0" w:color="auto"/>
        <w:bottom w:val="none" w:sz="0" w:space="0" w:color="auto"/>
        <w:right w:val="none" w:sz="0" w:space="0" w:color="auto"/>
      </w:divBdr>
    </w:div>
    <w:div w:id="153184636">
      <w:bodyDiv w:val="1"/>
      <w:marLeft w:val="0"/>
      <w:marRight w:val="0"/>
      <w:marTop w:val="0"/>
      <w:marBottom w:val="0"/>
      <w:divBdr>
        <w:top w:val="none" w:sz="0" w:space="0" w:color="auto"/>
        <w:left w:val="none" w:sz="0" w:space="0" w:color="auto"/>
        <w:bottom w:val="none" w:sz="0" w:space="0" w:color="auto"/>
        <w:right w:val="none" w:sz="0" w:space="0" w:color="auto"/>
      </w:divBdr>
    </w:div>
    <w:div w:id="183902062">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9779188">
      <w:bodyDiv w:val="1"/>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 w:id="1954363546">
          <w:marLeft w:val="0"/>
          <w:marRight w:val="0"/>
          <w:marTop w:val="0"/>
          <w:marBottom w:val="0"/>
          <w:divBdr>
            <w:top w:val="none" w:sz="0" w:space="0" w:color="auto"/>
            <w:left w:val="none" w:sz="0" w:space="0" w:color="auto"/>
            <w:bottom w:val="none" w:sz="0" w:space="0" w:color="auto"/>
            <w:right w:val="none" w:sz="0" w:space="0" w:color="auto"/>
          </w:divBdr>
        </w:div>
      </w:divsChild>
    </w:div>
    <w:div w:id="208224155">
      <w:bodyDiv w:val="1"/>
      <w:marLeft w:val="0"/>
      <w:marRight w:val="0"/>
      <w:marTop w:val="0"/>
      <w:marBottom w:val="0"/>
      <w:divBdr>
        <w:top w:val="none" w:sz="0" w:space="0" w:color="auto"/>
        <w:left w:val="none" w:sz="0" w:space="0" w:color="auto"/>
        <w:bottom w:val="none" w:sz="0" w:space="0" w:color="auto"/>
        <w:right w:val="none" w:sz="0" w:space="0" w:color="auto"/>
      </w:divBdr>
    </w:div>
    <w:div w:id="208495577">
      <w:bodyDiv w:val="1"/>
      <w:marLeft w:val="0"/>
      <w:marRight w:val="0"/>
      <w:marTop w:val="0"/>
      <w:marBottom w:val="0"/>
      <w:divBdr>
        <w:top w:val="none" w:sz="0" w:space="0" w:color="auto"/>
        <w:left w:val="none" w:sz="0" w:space="0" w:color="auto"/>
        <w:bottom w:val="none" w:sz="0" w:space="0" w:color="auto"/>
        <w:right w:val="none" w:sz="0" w:space="0" w:color="auto"/>
      </w:divBdr>
    </w:div>
    <w:div w:id="218975581">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37403770">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8223115">
      <w:bodyDiv w:val="1"/>
      <w:marLeft w:val="0"/>
      <w:marRight w:val="0"/>
      <w:marTop w:val="0"/>
      <w:marBottom w:val="0"/>
      <w:divBdr>
        <w:top w:val="none" w:sz="0" w:space="0" w:color="auto"/>
        <w:left w:val="none" w:sz="0" w:space="0" w:color="auto"/>
        <w:bottom w:val="none" w:sz="0" w:space="0" w:color="auto"/>
        <w:right w:val="none" w:sz="0" w:space="0" w:color="auto"/>
      </w:divBdr>
    </w:div>
    <w:div w:id="271984434">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855382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136235">
      <w:bodyDiv w:val="1"/>
      <w:marLeft w:val="0"/>
      <w:marRight w:val="0"/>
      <w:marTop w:val="0"/>
      <w:marBottom w:val="0"/>
      <w:divBdr>
        <w:top w:val="none" w:sz="0" w:space="0" w:color="auto"/>
        <w:left w:val="none" w:sz="0" w:space="0" w:color="auto"/>
        <w:bottom w:val="none" w:sz="0" w:space="0" w:color="auto"/>
        <w:right w:val="none" w:sz="0" w:space="0" w:color="auto"/>
      </w:divBdr>
    </w:div>
    <w:div w:id="359358784">
      <w:bodyDiv w:val="1"/>
      <w:marLeft w:val="0"/>
      <w:marRight w:val="0"/>
      <w:marTop w:val="0"/>
      <w:marBottom w:val="0"/>
      <w:divBdr>
        <w:top w:val="none" w:sz="0" w:space="0" w:color="auto"/>
        <w:left w:val="none" w:sz="0" w:space="0" w:color="auto"/>
        <w:bottom w:val="none" w:sz="0" w:space="0" w:color="auto"/>
        <w:right w:val="none" w:sz="0" w:space="0" w:color="auto"/>
      </w:divBdr>
      <w:divsChild>
        <w:div w:id="208998365">
          <w:marLeft w:val="0"/>
          <w:marRight w:val="0"/>
          <w:marTop w:val="0"/>
          <w:marBottom w:val="0"/>
          <w:divBdr>
            <w:top w:val="none" w:sz="0" w:space="0" w:color="auto"/>
            <w:left w:val="none" w:sz="0" w:space="0" w:color="auto"/>
            <w:bottom w:val="none" w:sz="0" w:space="0" w:color="auto"/>
            <w:right w:val="none" w:sz="0" w:space="0" w:color="auto"/>
          </w:divBdr>
          <w:divsChild>
            <w:div w:id="515655699">
              <w:marLeft w:val="0"/>
              <w:marRight w:val="0"/>
              <w:marTop w:val="0"/>
              <w:marBottom w:val="0"/>
              <w:divBdr>
                <w:top w:val="none" w:sz="0" w:space="0" w:color="auto"/>
                <w:left w:val="none" w:sz="0" w:space="0" w:color="auto"/>
                <w:bottom w:val="none" w:sz="0" w:space="0" w:color="auto"/>
                <w:right w:val="none" w:sz="0" w:space="0" w:color="auto"/>
              </w:divBdr>
              <w:divsChild>
                <w:div w:id="1032850934">
                  <w:marLeft w:val="0"/>
                  <w:marRight w:val="0"/>
                  <w:marTop w:val="0"/>
                  <w:marBottom w:val="0"/>
                  <w:divBdr>
                    <w:top w:val="none" w:sz="0" w:space="0" w:color="auto"/>
                    <w:left w:val="none" w:sz="0" w:space="0" w:color="auto"/>
                    <w:bottom w:val="none" w:sz="0" w:space="0" w:color="auto"/>
                    <w:right w:val="none" w:sz="0" w:space="0" w:color="auto"/>
                  </w:divBdr>
                  <w:divsChild>
                    <w:div w:id="1961642561">
                      <w:marLeft w:val="0"/>
                      <w:marRight w:val="0"/>
                      <w:marTop w:val="0"/>
                      <w:marBottom w:val="0"/>
                      <w:divBdr>
                        <w:top w:val="none" w:sz="0" w:space="0" w:color="auto"/>
                        <w:left w:val="none" w:sz="0" w:space="0" w:color="auto"/>
                        <w:bottom w:val="none" w:sz="0" w:space="0" w:color="auto"/>
                        <w:right w:val="none" w:sz="0" w:space="0" w:color="auto"/>
                      </w:divBdr>
                      <w:divsChild>
                        <w:div w:id="1159231503">
                          <w:marLeft w:val="0"/>
                          <w:marRight w:val="0"/>
                          <w:marTop w:val="0"/>
                          <w:marBottom w:val="0"/>
                          <w:divBdr>
                            <w:top w:val="none" w:sz="0" w:space="0" w:color="auto"/>
                            <w:left w:val="none" w:sz="0" w:space="0" w:color="auto"/>
                            <w:bottom w:val="none" w:sz="0" w:space="0" w:color="auto"/>
                            <w:right w:val="none" w:sz="0" w:space="0" w:color="auto"/>
                          </w:divBdr>
                          <w:divsChild>
                            <w:div w:id="1361667538">
                              <w:marLeft w:val="0"/>
                              <w:marRight w:val="0"/>
                              <w:marTop w:val="0"/>
                              <w:marBottom w:val="0"/>
                              <w:divBdr>
                                <w:top w:val="none" w:sz="0" w:space="0" w:color="auto"/>
                                <w:left w:val="none" w:sz="0" w:space="0" w:color="auto"/>
                                <w:bottom w:val="none" w:sz="0" w:space="0" w:color="auto"/>
                                <w:right w:val="none" w:sz="0" w:space="0" w:color="auto"/>
                              </w:divBdr>
                              <w:divsChild>
                                <w:div w:id="942539782">
                                  <w:marLeft w:val="0"/>
                                  <w:marRight w:val="0"/>
                                  <w:marTop w:val="0"/>
                                  <w:marBottom w:val="0"/>
                                  <w:divBdr>
                                    <w:top w:val="none" w:sz="0" w:space="0" w:color="auto"/>
                                    <w:left w:val="none" w:sz="0" w:space="0" w:color="auto"/>
                                    <w:bottom w:val="none" w:sz="0" w:space="0" w:color="auto"/>
                                    <w:right w:val="none" w:sz="0" w:space="0" w:color="auto"/>
                                  </w:divBdr>
                                  <w:divsChild>
                                    <w:div w:id="49068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9108176">
      <w:bodyDiv w:val="1"/>
      <w:marLeft w:val="0"/>
      <w:marRight w:val="0"/>
      <w:marTop w:val="0"/>
      <w:marBottom w:val="0"/>
      <w:divBdr>
        <w:top w:val="none" w:sz="0" w:space="0" w:color="auto"/>
        <w:left w:val="none" w:sz="0" w:space="0" w:color="auto"/>
        <w:bottom w:val="none" w:sz="0" w:space="0" w:color="auto"/>
        <w:right w:val="none" w:sz="0" w:space="0" w:color="auto"/>
      </w:divBdr>
    </w:div>
    <w:div w:id="372771829">
      <w:bodyDiv w:val="1"/>
      <w:marLeft w:val="0"/>
      <w:marRight w:val="0"/>
      <w:marTop w:val="0"/>
      <w:marBottom w:val="0"/>
      <w:divBdr>
        <w:top w:val="none" w:sz="0" w:space="0" w:color="auto"/>
        <w:left w:val="none" w:sz="0" w:space="0" w:color="auto"/>
        <w:bottom w:val="none" w:sz="0" w:space="0" w:color="auto"/>
        <w:right w:val="none" w:sz="0" w:space="0" w:color="auto"/>
      </w:divBdr>
    </w:div>
    <w:div w:id="37593321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066956">
      <w:bodyDiv w:val="1"/>
      <w:marLeft w:val="0"/>
      <w:marRight w:val="0"/>
      <w:marTop w:val="0"/>
      <w:marBottom w:val="0"/>
      <w:divBdr>
        <w:top w:val="none" w:sz="0" w:space="0" w:color="auto"/>
        <w:left w:val="none" w:sz="0" w:space="0" w:color="auto"/>
        <w:bottom w:val="none" w:sz="0" w:space="0" w:color="auto"/>
        <w:right w:val="none" w:sz="0" w:space="0" w:color="auto"/>
      </w:divBdr>
    </w:div>
    <w:div w:id="384719827">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39952002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0711926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7796342">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774802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1628842">
      <w:bodyDiv w:val="1"/>
      <w:marLeft w:val="0"/>
      <w:marRight w:val="0"/>
      <w:marTop w:val="0"/>
      <w:marBottom w:val="0"/>
      <w:divBdr>
        <w:top w:val="none" w:sz="0" w:space="0" w:color="auto"/>
        <w:left w:val="none" w:sz="0" w:space="0" w:color="auto"/>
        <w:bottom w:val="none" w:sz="0" w:space="0" w:color="auto"/>
        <w:right w:val="none" w:sz="0" w:space="0" w:color="auto"/>
      </w:divBdr>
    </w:div>
    <w:div w:id="458492247">
      <w:bodyDiv w:val="1"/>
      <w:marLeft w:val="0"/>
      <w:marRight w:val="0"/>
      <w:marTop w:val="0"/>
      <w:marBottom w:val="0"/>
      <w:divBdr>
        <w:top w:val="none" w:sz="0" w:space="0" w:color="auto"/>
        <w:left w:val="none" w:sz="0" w:space="0" w:color="auto"/>
        <w:bottom w:val="none" w:sz="0" w:space="0" w:color="auto"/>
        <w:right w:val="none" w:sz="0" w:space="0" w:color="auto"/>
      </w:divBdr>
    </w:div>
    <w:div w:id="467434450">
      <w:bodyDiv w:val="1"/>
      <w:marLeft w:val="0"/>
      <w:marRight w:val="0"/>
      <w:marTop w:val="0"/>
      <w:marBottom w:val="0"/>
      <w:divBdr>
        <w:top w:val="none" w:sz="0" w:space="0" w:color="auto"/>
        <w:left w:val="none" w:sz="0" w:space="0" w:color="auto"/>
        <w:bottom w:val="none" w:sz="0" w:space="0" w:color="auto"/>
        <w:right w:val="none" w:sz="0" w:space="0" w:color="auto"/>
      </w:divBdr>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1946781">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496117582">
      <w:bodyDiv w:val="1"/>
      <w:marLeft w:val="0"/>
      <w:marRight w:val="0"/>
      <w:marTop w:val="0"/>
      <w:marBottom w:val="0"/>
      <w:divBdr>
        <w:top w:val="none" w:sz="0" w:space="0" w:color="auto"/>
        <w:left w:val="none" w:sz="0" w:space="0" w:color="auto"/>
        <w:bottom w:val="none" w:sz="0" w:space="0" w:color="auto"/>
        <w:right w:val="none" w:sz="0" w:space="0" w:color="auto"/>
      </w:divBdr>
    </w:div>
    <w:div w:id="501701705">
      <w:bodyDiv w:val="1"/>
      <w:marLeft w:val="0"/>
      <w:marRight w:val="0"/>
      <w:marTop w:val="0"/>
      <w:marBottom w:val="0"/>
      <w:divBdr>
        <w:top w:val="none" w:sz="0" w:space="0" w:color="auto"/>
        <w:left w:val="none" w:sz="0" w:space="0" w:color="auto"/>
        <w:bottom w:val="none" w:sz="0" w:space="0" w:color="auto"/>
        <w:right w:val="none" w:sz="0" w:space="0" w:color="auto"/>
      </w:divBdr>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12958152">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79994059">
      <w:bodyDiv w:val="1"/>
      <w:marLeft w:val="0"/>
      <w:marRight w:val="0"/>
      <w:marTop w:val="0"/>
      <w:marBottom w:val="0"/>
      <w:divBdr>
        <w:top w:val="none" w:sz="0" w:space="0" w:color="auto"/>
        <w:left w:val="none" w:sz="0" w:space="0" w:color="auto"/>
        <w:bottom w:val="none" w:sz="0" w:space="0" w:color="auto"/>
        <w:right w:val="none" w:sz="0" w:space="0" w:color="auto"/>
      </w:divBdr>
    </w:div>
    <w:div w:id="58688890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2204669">
      <w:bodyDiv w:val="1"/>
      <w:marLeft w:val="0"/>
      <w:marRight w:val="0"/>
      <w:marTop w:val="0"/>
      <w:marBottom w:val="0"/>
      <w:divBdr>
        <w:top w:val="none" w:sz="0" w:space="0" w:color="auto"/>
        <w:left w:val="none" w:sz="0" w:space="0" w:color="auto"/>
        <w:bottom w:val="none" w:sz="0" w:space="0" w:color="auto"/>
        <w:right w:val="none" w:sz="0" w:space="0" w:color="auto"/>
      </w:divBdr>
    </w:div>
    <w:div w:id="602961588">
      <w:bodyDiv w:val="1"/>
      <w:marLeft w:val="0"/>
      <w:marRight w:val="0"/>
      <w:marTop w:val="0"/>
      <w:marBottom w:val="0"/>
      <w:divBdr>
        <w:top w:val="none" w:sz="0" w:space="0" w:color="auto"/>
        <w:left w:val="none" w:sz="0" w:space="0" w:color="auto"/>
        <w:bottom w:val="none" w:sz="0" w:space="0" w:color="auto"/>
        <w:right w:val="none" w:sz="0" w:space="0" w:color="auto"/>
      </w:divBdr>
    </w:div>
    <w:div w:id="607811420">
      <w:bodyDiv w:val="1"/>
      <w:marLeft w:val="0"/>
      <w:marRight w:val="0"/>
      <w:marTop w:val="0"/>
      <w:marBottom w:val="0"/>
      <w:divBdr>
        <w:top w:val="none" w:sz="0" w:space="0" w:color="auto"/>
        <w:left w:val="none" w:sz="0" w:space="0" w:color="auto"/>
        <w:bottom w:val="none" w:sz="0" w:space="0" w:color="auto"/>
        <w:right w:val="none" w:sz="0" w:space="0" w:color="auto"/>
      </w:divBdr>
    </w:div>
    <w:div w:id="609434298">
      <w:bodyDiv w:val="1"/>
      <w:marLeft w:val="0"/>
      <w:marRight w:val="0"/>
      <w:marTop w:val="0"/>
      <w:marBottom w:val="0"/>
      <w:divBdr>
        <w:top w:val="none" w:sz="0" w:space="0" w:color="auto"/>
        <w:left w:val="none" w:sz="0" w:space="0" w:color="auto"/>
        <w:bottom w:val="none" w:sz="0" w:space="0" w:color="auto"/>
        <w:right w:val="none" w:sz="0" w:space="0" w:color="auto"/>
      </w:divBdr>
      <w:divsChild>
        <w:div w:id="1805729602">
          <w:marLeft w:val="0"/>
          <w:marRight w:val="0"/>
          <w:marTop w:val="0"/>
          <w:marBottom w:val="0"/>
          <w:divBdr>
            <w:top w:val="none" w:sz="0" w:space="0" w:color="auto"/>
            <w:left w:val="none" w:sz="0" w:space="0" w:color="auto"/>
            <w:bottom w:val="none" w:sz="0" w:space="0" w:color="auto"/>
            <w:right w:val="none" w:sz="0" w:space="0" w:color="auto"/>
          </w:divBdr>
          <w:divsChild>
            <w:div w:id="2085952163">
              <w:marLeft w:val="0"/>
              <w:marRight w:val="0"/>
              <w:marTop w:val="0"/>
              <w:marBottom w:val="0"/>
              <w:divBdr>
                <w:top w:val="none" w:sz="0" w:space="0" w:color="auto"/>
                <w:left w:val="none" w:sz="0" w:space="0" w:color="auto"/>
                <w:bottom w:val="none" w:sz="0" w:space="0" w:color="auto"/>
                <w:right w:val="none" w:sz="0" w:space="0" w:color="auto"/>
              </w:divBdr>
            </w:div>
          </w:divsChild>
        </w:div>
        <w:div w:id="2048217426">
          <w:marLeft w:val="0"/>
          <w:marRight w:val="0"/>
          <w:marTop w:val="0"/>
          <w:marBottom w:val="0"/>
          <w:divBdr>
            <w:top w:val="none" w:sz="0" w:space="0" w:color="auto"/>
            <w:left w:val="none" w:sz="0" w:space="0" w:color="auto"/>
            <w:bottom w:val="none" w:sz="0" w:space="0" w:color="auto"/>
            <w:right w:val="none" w:sz="0" w:space="0" w:color="auto"/>
          </w:divBdr>
          <w:divsChild>
            <w:div w:id="974676238">
              <w:marLeft w:val="0"/>
              <w:marRight w:val="0"/>
              <w:marTop w:val="0"/>
              <w:marBottom w:val="0"/>
              <w:divBdr>
                <w:top w:val="none" w:sz="0" w:space="0" w:color="auto"/>
                <w:left w:val="none" w:sz="0" w:space="0" w:color="auto"/>
                <w:bottom w:val="none" w:sz="0" w:space="0" w:color="auto"/>
                <w:right w:val="none" w:sz="0" w:space="0" w:color="auto"/>
              </w:divBdr>
            </w:div>
          </w:divsChild>
        </w:div>
        <w:div w:id="463274175">
          <w:marLeft w:val="0"/>
          <w:marRight w:val="0"/>
          <w:marTop w:val="0"/>
          <w:marBottom w:val="0"/>
          <w:divBdr>
            <w:top w:val="none" w:sz="0" w:space="0" w:color="auto"/>
            <w:left w:val="none" w:sz="0" w:space="0" w:color="auto"/>
            <w:bottom w:val="none" w:sz="0" w:space="0" w:color="auto"/>
            <w:right w:val="none" w:sz="0" w:space="0" w:color="auto"/>
          </w:divBdr>
          <w:divsChild>
            <w:div w:id="44553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22424973">
      <w:bodyDiv w:val="1"/>
      <w:marLeft w:val="0"/>
      <w:marRight w:val="0"/>
      <w:marTop w:val="0"/>
      <w:marBottom w:val="0"/>
      <w:divBdr>
        <w:top w:val="none" w:sz="0" w:space="0" w:color="auto"/>
        <w:left w:val="none" w:sz="0" w:space="0" w:color="auto"/>
        <w:bottom w:val="none" w:sz="0" w:space="0" w:color="auto"/>
        <w:right w:val="none" w:sz="0" w:space="0" w:color="auto"/>
      </w:divBdr>
    </w:div>
    <w:div w:id="6256239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0331420">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43268209">
      <w:bodyDiv w:val="1"/>
      <w:marLeft w:val="0"/>
      <w:marRight w:val="0"/>
      <w:marTop w:val="0"/>
      <w:marBottom w:val="0"/>
      <w:divBdr>
        <w:top w:val="none" w:sz="0" w:space="0" w:color="auto"/>
        <w:left w:val="none" w:sz="0" w:space="0" w:color="auto"/>
        <w:bottom w:val="none" w:sz="0" w:space="0" w:color="auto"/>
        <w:right w:val="none" w:sz="0" w:space="0" w:color="auto"/>
      </w:divBdr>
    </w:div>
    <w:div w:id="644966182">
      <w:bodyDiv w:val="1"/>
      <w:marLeft w:val="0"/>
      <w:marRight w:val="0"/>
      <w:marTop w:val="0"/>
      <w:marBottom w:val="0"/>
      <w:divBdr>
        <w:top w:val="none" w:sz="0" w:space="0" w:color="auto"/>
        <w:left w:val="none" w:sz="0" w:space="0" w:color="auto"/>
        <w:bottom w:val="none" w:sz="0" w:space="0" w:color="auto"/>
        <w:right w:val="none" w:sz="0" w:space="0" w:color="auto"/>
      </w:divBdr>
    </w:div>
    <w:div w:id="648092082">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611767">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4474083">
      <w:bodyDiv w:val="1"/>
      <w:marLeft w:val="0"/>
      <w:marRight w:val="0"/>
      <w:marTop w:val="0"/>
      <w:marBottom w:val="0"/>
      <w:divBdr>
        <w:top w:val="none" w:sz="0" w:space="0" w:color="auto"/>
        <w:left w:val="none" w:sz="0" w:space="0" w:color="auto"/>
        <w:bottom w:val="none" w:sz="0" w:space="0" w:color="auto"/>
        <w:right w:val="none" w:sz="0" w:space="0" w:color="auto"/>
      </w:divBdr>
    </w:div>
    <w:div w:id="677468792">
      <w:bodyDiv w:val="1"/>
      <w:marLeft w:val="0"/>
      <w:marRight w:val="0"/>
      <w:marTop w:val="0"/>
      <w:marBottom w:val="0"/>
      <w:divBdr>
        <w:top w:val="none" w:sz="0" w:space="0" w:color="auto"/>
        <w:left w:val="none" w:sz="0" w:space="0" w:color="auto"/>
        <w:bottom w:val="none" w:sz="0" w:space="0" w:color="auto"/>
        <w:right w:val="none" w:sz="0" w:space="0" w:color="auto"/>
      </w:divBdr>
    </w:div>
    <w:div w:id="682512582">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713849511">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22561580">
      <w:bodyDiv w:val="1"/>
      <w:marLeft w:val="0"/>
      <w:marRight w:val="0"/>
      <w:marTop w:val="0"/>
      <w:marBottom w:val="0"/>
      <w:divBdr>
        <w:top w:val="none" w:sz="0" w:space="0" w:color="auto"/>
        <w:left w:val="none" w:sz="0" w:space="0" w:color="auto"/>
        <w:bottom w:val="none" w:sz="0" w:space="0" w:color="auto"/>
        <w:right w:val="none" w:sz="0" w:space="0" w:color="auto"/>
      </w:divBdr>
    </w:div>
    <w:div w:id="726761100">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8402489">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48579494">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700502">
      <w:bodyDiv w:val="1"/>
      <w:marLeft w:val="0"/>
      <w:marRight w:val="0"/>
      <w:marTop w:val="0"/>
      <w:marBottom w:val="0"/>
      <w:divBdr>
        <w:top w:val="none" w:sz="0" w:space="0" w:color="auto"/>
        <w:left w:val="none" w:sz="0" w:space="0" w:color="auto"/>
        <w:bottom w:val="none" w:sz="0" w:space="0" w:color="auto"/>
        <w:right w:val="none" w:sz="0" w:space="0" w:color="auto"/>
      </w:divBdr>
      <w:divsChild>
        <w:div w:id="461074684">
          <w:marLeft w:val="0"/>
          <w:marRight w:val="0"/>
          <w:marTop w:val="0"/>
          <w:marBottom w:val="0"/>
          <w:divBdr>
            <w:top w:val="none" w:sz="0" w:space="0" w:color="auto"/>
            <w:left w:val="none" w:sz="0" w:space="0" w:color="auto"/>
            <w:bottom w:val="none" w:sz="0" w:space="0" w:color="auto"/>
            <w:right w:val="none" w:sz="0" w:space="0" w:color="auto"/>
          </w:divBdr>
          <w:divsChild>
            <w:div w:id="86390672">
              <w:marLeft w:val="0"/>
              <w:marRight w:val="0"/>
              <w:marTop w:val="0"/>
              <w:marBottom w:val="0"/>
              <w:divBdr>
                <w:top w:val="none" w:sz="0" w:space="0" w:color="auto"/>
                <w:left w:val="none" w:sz="0" w:space="0" w:color="auto"/>
                <w:bottom w:val="none" w:sz="0" w:space="0" w:color="auto"/>
                <w:right w:val="none" w:sz="0" w:space="0" w:color="auto"/>
              </w:divBdr>
              <w:divsChild>
                <w:div w:id="207180666">
                  <w:marLeft w:val="0"/>
                  <w:marRight w:val="0"/>
                  <w:marTop w:val="0"/>
                  <w:marBottom w:val="0"/>
                  <w:divBdr>
                    <w:top w:val="none" w:sz="0" w:space="0" w:color="auto"/>
                    <w:left w:val="none" w:sz="0" w:space="0" w:color="auto"/>
                    <w:bottom w:val="none" w:sz="0" w:space="0" w:color="auto"/>
                    <w:right w:val="none" w:sz="0" w:space="0" w:color="auto"/>
                  </w:divBdr>
                  <w:divsChild>
                    <w:div w:id="2115394003">
                      <w:marLeft w:val="0"/>
                      <w:marRight w:val="0"/>
                      <w:marTop w:val="0"/>
                      <w:marBottom w:val="0"/>
                      <w:divBdr>
                        <w:top w:val="none" w:sz="0" w:space="0" w:color="auto"/>
                        <w:left w:val="none" w:sz="0" w:space="0" w:color="auto"/>
                        <w:bottom w:val="none" w:sz="0" w:space="0" w:color="auto"/>
                        <w:right w:val="none" w:sz="0" w:space="0" w:color="auto"/>
                      </w:divBdr>
                      <w:divsChild>
                        <w:div w:id="205728451">
                          <w:marLeft w:val="0"/>
                          <w:marRight w:val="0"/>
                          <w:marTop w:val="0"/>
                          <w:marBottom w:val="0"/>
                          <w:divBdr>
                            <w:top w:val="none" w:sz="0" w:space="0" w:color="auto"/>
                            <w:left w:val="none" w:sz="0" w:space="0" w:color="auto"/>
                            <w:bottom w:val="none" w:sz="0" w:space="0" w:color="auto"/>
                            <w:right w:val="none" w:sz="0" w:space="0" w:color="auto"/>
                          </w:divBdr>
                          <w:divsChild>
                            <w:div w:id="127629237">
                              <w:marLeft w:val="0"/>
                              <w:marRight w:val="0"/>
                              <w:marTop w:val="0"/>
                              <w:marBottom w:val="0"/>
                              <w:divBdr>
                                <w:top w:val="none" w:sz="0" w:space="0" w:color="auto"/>
                                <w:left w:val="none" w:sz="0" w:space="0" w:color="auto"/>
                                <w:bottom w:val="none" w:sz="0" w:space="0" w:color="auto"/>
                                <w:right w:val="none" w:sz="0" w:space="0" w:color="auto"/>
                              </w:divBdr>
                              <w:divsChild>
                                <w:div w:id="627203832">
                                  <w:marLeft w:val="0"/>
                                  <w:marRight w:val="0"/>
                                  <w:marTop w:val="0"/>
                                  <w:marBottom w:val="0"/>
                                  <w:divBdr>
                                    <w:top w:val="none" w:sz="0" w:space="0" w:color="auto"/>
                                    <w:left w:val="none" w:sz="0" w:space="0" w:color="auto"/>
                                    <w:bottom w:val="none" w:sz="0" w:space="0" w:color="auto"/>
                                    <w:right w:val="none" w:sz="0" w:space="0" w:color="auto"/>
                                  </w:divBdr>
                                  <w:divsChild>
                                    <w:div w:id="80493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9420391">
      <w:bodyDiv w:val="1"/>
      <w:marLeft w:val="0"/>
      <w:marRight w:val="0"/>
      <w:marTop w:val="0"/>
      <w:marBottom w:val="0"/>
      <w:divBdr>
        <w:top w:val="none" w:sz="0" w:space="0" w:color="auto"/>
        <w:left w:val="none" w:sz="0" w:space="0" w:color="auto"/>
        <w:bottom w:val="none" w:sz="0" w:space="0" w:color="auto"/>
        <w:right w:val="none" w:sz="0" w:space="0" w:color="auto"/>
      </w:divBdr>
    </w:div>
    <w:div w:id="786005801">
      <w:bodyDiv w:val="1"/>
      <w:marLeft w:val="0"/>
      <w:marRight w:val="0"/>
      <w:marTop w:val="0"/>
      <w:marBottom w:val="0"/>
      <w:divBdr>
        <w:top w:val="none" w:sz="0" w:space="0" w:color="auto"/>
        <w:left w:val="none" w:sz="0" w:space="0" w:color="auto"/>
        <w:bottom w:val="none" w:sz="0" w:space="0" w:color="auto"/>
        <w:right w:val="none" w:sz="0" w:space="0" w:color="auto"/>
      </w:divBdr>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3210109">
      <w:bodyDiv w:val="1"/>
      <w:marLeft w:val="0"/>
      <w:marRight w:val="0"/>
      <w:marTop w:val="0"/>
      <w:marBottom w:val="0"/>
      <w:divBdr>
        <w:top w:val="none" w:sz="0" w:space="0" w:color="auto"/>
        <w:left w:val="none" w:sz="0" w:space="0" w:color="auto"/>
        <w:bottom w:val="none" w:sz="0" w:space="0" w:color="auto"/>
        <w:right w:val="none" w:sz="0" w:space="0" w:color="auto"/>
      </w:divBdr>
    </w:div>
    <w:div w:id="851534558">
      <w:bodyDiv w:val="1"/>
      <w:marLeft w:val="0"/>
      <w:marRight w:val="0"/>
      <w:marTop w:val="0"/>
      <w:marBottom w:val="0"/>
      <w:divBdr>
        <w:top w:val="none" w:sz="0" w:space="0" w:color="auto"/>
        <w:left w:val="none" w:sz="0" w:space="0" w:color="auto"/>
        <w:bottom w:val="none" w:sz="0" w:space="0" w:color="auto"/>
        <w:right w:val="none" w:sz="0" w:space="0" w:color="auto"/>
      </w:divBdr>
    </w:div>
    <w:div w:id="856577614">
      <w:bodyDiv w:val="1"/>
      <w:marLeft w:val="0"/>
      <w:marRight w:val="0"/>
      <w:marTop w:val="0"/>
      <w:marBottom w:val="0"/>
      <w:divBdr>
        <w:top w:val="none" w:sz="0" w:space="0" w:color="auto"/>
        <w:left w:val="none" w:sz="0" w:space="0" w:color="auto"/>
        <w:bottom w:val="none" w:sz="0" w:space="0" w:color="auto"/>
        <w:right w:val="none" w:sz="0" w:space="0" w:color="auto"/>
      </w:divBdr>
    </w:div>
    <w:div w:id="862788775">
      <w:bodyDiv w:val="1"/>
      <w:marLeft w:val="0"/>
      <w:marRight w:val="0"/>
      <w:marTop w:val="0"/>
      <w:marBottom w:val="0"/>
      <w:divBdr>
        <w:top w:val="none" w:sz="0" w:space="0" w:color="auto"/>
        <w:left w:val="none" w:sz="0" w:space="0" w:color="auto"/>
        <w:bottom w:val="none" w:sz="0" w:space="0" w:color="auto"/>
        <w:right w:val="none" w:sz="0" w:space="0" w:color="auto"/>
      </w:divBdr>
    </w:div>
    <w:div w:id="878661595">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3950938">
      <w:bodyDiv w:val="1"/>
      <w:marLeft w:val="0"/>
      <w:marRight w:val="0"/>
      <w:marTop w:val="0"/>
      <w:marBottom w:val="0"/>
      <w:divBdr>
        <w:top w:val="none" w:sz="0" w:space="0" w:color="auto"/>
        <w:left w:val="none" w:sz="0" w:space="0" w:color="auto"/>
        <w:bottom w:val="none" w:sz="0" w:space="0" w:color="auto"/>
        <w:right w:val="none" w:sz="0" w:space="0" w:color="auto"/>
      </w:divBdr>
    </w:div>
    <w:div w:id="888421633">
      <w:bodyDiv w:val="1"/>
      <w:marLeft w:val="0"/>
      <w:marRight w:val="0"/>
      <w:marTop w:val="0"/>
      <w:marBottom w:val="0"/>
      <w:divBdr>
        <w:top w:val="none" w:sz="0" w:space="0" w:color="auto"/>
        <w:left w:val="none" w:sz="0" w:space="0" w:color="auto"/>
        <w:bottom w:val="none" w:sz="0" w:space="0" w:color="auto"/>
        <w:right w:val="none" w:sz="0" w:space="0" w:color="auto"/>
      </w:divBdr>
    </w:div>
    <w:div w:id="889920322">
      <w:bodyDiv w:val="1"/>
      <w:marLeft w:val="0"/>
      <w:marRight w:val="0"/>
      <w:marTop w:val="0"/>
      <w:marBottom w:val="0"/>
      <w:divBdr>
        <w:top w:val="none" w:sz="0" w:space="0" w:color="auto"/>
        <w:left w:val="none" w:sz="0" w:space="0" w:color="auto"/>
        <w:bottom w:val="none" w:sz="0" w:space="0" w:color="auto"/>
        <w:right w:val="none" w:sz="0" w:space="0" w:color="auto"/>
      </w:divBdr>
    </w:div>
    <w:div w:id="897742072">
      <w:bodyDiv w:val="1"/>
      <w:marLeft w:val="0"/>
      <w:marRight w:val="0"/>
      <w:marTop w:val="0"/>
      <w:marBottom w:val="0"/>
      <w:divBdr>
        <w:top w:val="none" w:sz="0" w:space="0" w:color="auto"/>
        <w:left w:val="none" w:sz="0" w:space="0" w:color="auto"/>
        <w:bottom w:val="none" w:sz="0" w:space="0" w:color="auto"/>
        <w:right w:val="none" w:sz="0" w:space="0" w:color="auto"/>
      </w:divBdr>
    </w:div>
    <w:div w:id="903175450">
      <w:bodyDiv w:val="1"/>
      <w:marLeft w:val="0"/>
      <w:marRight w:val="0"/>
      <w:marTop w:val="0"/>
      <w:marBottom w:val="0"/>
      <w:divBdr>
        <w:top w:val="none" w:sz="0" w:space="0" w:color="auto"/>
        <w:left w:val="none" w:sz="0" w:space="0" w:color="auto"/>
        <w:bottom w:val="none" w:sz="0" w:space="0" w:color="auto"/>
        <w:right w:val="none" w:sz="0" w:space="0" w:color="auto"/>
      </w:divBdr>
    </w:div>
    <w:div w:id="910701162">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9850678">
      <w:bodyDiv w:val="1"/>
      <w:marLeft w:val="0"/>
      <w:marRight w:val="0"/>
      <w:marTop w:val="0"/>
      <w:marBottom w:val="0"/>
      <w:divBdr>
        <w:top w:val="none" w:sz="0" w:space="0" w:color="auto"/>
        <w:left w:val="none" w:sz="0" w:space="0" w:color="auto"/>
        <w:bottom w:val="none" w:sz="0" w:space="0" w:color="auto"/>
        <w:right w:val="none" w:sz="0" w:space="0" w:color="auto"/>
      </w:divBdr>
    </w:div>
    <w:div w:id="932055468">
      <w:bodyDiv w:val="1"/>
      <w:marLeft w:val="0"/>
      <w:marRight w:val="0"/>
      <w:marTop w:val="0"/>
      <w:marBottom w:val="0"/>
      <w:divBdr>
        <w:top w:val="none" w:sz="0" w:space="0" w:color="auto"/>
        <w:left w:val="none" w:sz="0" w:space="0" w:color="auto"/>
        <w:bottom w:val="none" w:sz="0" w:space="0" w:color="auto"/>
        <w:right w:val="none" w:sz="0" w:space="0" w:color="auto"/>
      </w:divBdr>
    </w:div>
    <w:div w:id="935943958">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49820998">
      <w:bodyDiv w:val="1"/>
      <w:marLeft w:val="0"/>
      <w:marRight w:val="0"/>
      <w:marTop w:val="0"/>
      <w:marBottom w:val="0"/>
      <w:divBdr>
        <w:top w:val="none" w:sz="0" w:space="0" w:color="auto"/>
        <w:left w:val="none" w:sz="0" w:space="0" w:color="auto"/>
        <w:bottom w:val="none" w:sz="0" w:space="0" w:color="auto"/>
        <w:right w:val="none" w:sz="0" w:space="0" w:color="auto"/>
      </w:divBdr>
    </w:div>
    <w:div w:id="952712494">
      <w:bodyDiv w:val="1"/>
      <w:marLeft w:val="0"/>
      <w:marRight w:val="0"/>
      <w:marTop w:val="0"/>
      <w:marBottom w:val="0"/>
      <w:divBdr>
        <w:top w:val="none" w:sz="0" w:space="0" w:color="auto"/>
        <w:left w:val="none" w:sz="0" w:space="0" w:color="auto"/>
        <w:bottom w:val="none" w:sz="0" w:space="0" w:color="auto"/>
        <w:right w:val="none" w:sz="0" w:space="0" w:color="auto"/>
      </w:divBdr>
    </w:div>
    <w:div w:id="957372131">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991181433">
      <w:bodyDiv w:val="1"/>
      <w:marLeft w:val="0"/>
      <w:marRight w:val="0"/>
      <w:marTop w:val="0"/>
      <w:marBottom w:val="0"/>
      <w:divBdr>
        <w:top w:val="none" w:sz="0" w:space="0" w:color="auto"/>
        <w:left w:val="none" w:sz="0" w:space="0" w:color="auto"/>
        <w:bottom w:val="none" w:sz="0" w:space="0" w:color="auto"/>
        <w:right w:val="none" w:sz="0" w:space="0" w:color="auto"/>
      </w:divBdr>
    </w:div>
    <w:div w:id="1002321233">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8241632">
      <w:bodyDiv w:val="1"/>
      <w:marLeft w:val="0"/>
      <w:marRight w:val="0"/>
      <w:marTop w:val="0"/>
      <w:marBottom w:val="0"/>
      <w:divBdr>
        <w:top w:val="none" w:sz="0" w:space="0" w:color="auto"/>
        <w:left w:val="none" w:sz="0" w:space="0" w:color="auto"/>
        <w:bottom w:val="none" w:sz="0" w:space="0" w:color="auto"/>
        <w:right w:val="none" w:sz="0" w:space="0" w:color="auto"/>
      </w:divBdr>
    </w:div>
    <w:div w:id="1024599847">
      <w:bodyDiv w:val="1"/>
      <w:marLeft w:val="0"/>
      <w:marRight w:val="0"/>
      <w:marTop w:val="0"/>
      <w:marBottom w:val="0"/>
      <w:divBdr>
        <w:top w:val="none" w:sz="0" w:space="0" w:color="auto"/>
        <w:left w:val="none" w:sz="0" w:space="0" w:color="auto"/>
        <w:bottom w:val="none" w:sz="0" w:space="0" w:color="auto"/>
        <w:right w:val="none" w:sz="0" w:space="0" w:color="auto"/>
      </w:divBdr>
    </w:div>
    <w:div w:id="1028027642">
      <w:bodyDiv w:val="1"/>
      <w:marLeft w:val="0"/>
      <w:marRight w:val="0"/>
      <w:marTop w:val="0"/>
      <w:marBottom w:val="0"/>
      <w:divBdr>
        <w:top w:val="none" w:sz="0" w:space="0" w:color="auto"/>
        <w:left w:val="none" w:sz="0" w:space="0" w:color="auto"/>
        <w:bottom w:val="none" w:sz="0" w:space="0" w:color="auto"/>
        <w:right w:val="none" w:sz="0" w:space="0" w:color="auto"/>
      </w:divBdr>
    </w:div>
    <w:div w:id="1029718636">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2876218">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6394322">
      <w:bodyDiv w:val="1"/>
      <w:marLeft w:val="0"/>
      <w:marRight w:val="0"/>
      <w:marTop w:val="0"/>
      <w:marBottom w:val="0"/>
      <w:divBdr>
        <w:top w:val="none" w:sz="0" w:space="0" w:color="auto"/>
        <w:left w:val="none" w:sz="0" w:space="0" w:color="auto"/>
        <w:bottom w:val="none" w:sz="0" w:space="0" w:color="auto"/>
        <w:right w:val="none" w:sz="0" w:space="0" w:color="auto"/>
      </w:divBdr>
    </w:div>
    <w:div w:id="1037050710">
      <w:bodyDiv w:val="1"/>
      <w:marLeft w:val="0"/>
      <w:marRight w:val="0"/>
      <w:marTop w:val="0"/>
      <w:marBottom w:val="0"/>
      <w:divBdr>
        <w:top w:val="none" w:sz="0" w:space="0" w:color="auto"/>
        <w:left w:val="none" w:sz="0" w:space="0" w:color="auto"/>
        <w:bottom w:val="none" w:sz="0" w:space="0" w:color="auto"/>
        <w:right w:val="none" w:sz="0" w:space="0" w:color="auto"/>
      </w:divBdr>
    </w:div>
    <w:div w:id="1057317805">
      <w:bodyDiv w:val="1"/>
      <w:marLeft w:val="0"/>
      <w:marRight w:val="0"/>
      <w:marTop w:val="0"/>
      <w:marBottom w:val="0"/>
      <w:divBdr>
        <w:top w:val="none" w:sz="0" w:space="0" w:color="auto"/>
        <w:left w:val="none" w:sz="0" w:space="0" w:color="auto"/>
        <w:bottom w:val="none" w:sz="0" w:space="0" w:color="auto"/>
        <w:right w:val="none" w:sz="0" w:space="0" w:color="auto"/>
      </w:divBdr>
    </w:div>
    <w:div w:id="1067800395">
      <w:bodyDiv w:val="1"/>
      <w:marLeft w:val="0"/>
      <w:marRight w:val="0"/>
      <w:marTop w:val="0"/>
      <w:marBottom w:val="0"/>
      <w:divBdr>
        <w:top w:val="none" w:sz="0" w:space="0" w:color="auto"/>
        <w:left w:val="none" w:sz="0" w:space="0" w:color="auto"/>
        <w:bottom w:val="none" w:sz="0" w:space="0" w:color="auto"/>
        <w:right w:val="none" w:sz="0" w:space="0" w:color="auto"/>
      </w:divBdr>
    </w:div>
    <w:div w:id="1067997848">
      <w:bodyDiv w:val="1"/>
      <w:marLeft w:val="0"/>
      <w:marRight w:val="0"/>
      <w:marTop w:val="0"/>
      <w:marBottom w:val="0"/>
      <w:divBdr>
        <w:top w:val="none" w:sz="0" w:space="0" w:color="auto"/>
        <w:left w:val="none" w:sz="0" w:space="0" w:color="auto"/>
        <w:bottom w:val="none" w:sz="0" w:space="0" w:color="auto"/>
        <w:right w:val="none" w:sz="0" w:space="0" w:color="auto"/>
      </w:divBdr>
    </w:div>
    <w:div w:id="1069032925">
      <w:bodyDiv w:val="1"/>
      <w:marLeft w:val="0"/>
      <w:marRight w:val="0"/>
      <w:marTop w:val="0"/>
      <w:marBottom w:val="0"/>
      <w:divBdr>
        <w:top w:val="none" w:sz="0" w:space="0" w:color="auto"/>
        <w:left w:val="none" w:sz="0" w:space="0" w:color="auto"/>
        <w:bottom w:val="none" w:sz="0" w:space="0" w:color="auto"/>
        <w:right w:val="none" w:sz="0" w:space="0" w:color="auto"/>
      </w:divBdr>
    </w:div>
    <w:div w:id="1077943082">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0517203">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18524084">
      <w:bodyDiv w:val="1"/>
      <w:marLeft w:val="0"/>
      <w:marRight w:val="0"/>
      <w:marTop w:val="0"/>
      <w:marBottom w:val="0"/>
      <w:divBdr>
        <w:top w:val="none" w:sz="0" w:space="0" w:color="auto"/>
        <w:left w:val="none" w:sz="0" w:space="0" w:color="auto"/>
        <w:bottom w:val="none" w:sz="0" w:space="0" w:color="auto"/>
        <w:right w:val="none" w:sz="0" w:space="0" w:color="auto"/>
      </w:divBdr>
    </w:div>
    <w:div w:id="1127894667">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0506143">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504375">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19316398">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40478255">
      <w:bodyDiv w:val="1"/>
      <w:marLeft w:val="0"/>
      <w:marRight w:val="0"/>
      <w:marTop w:val="0"/>
      <w:marBottom w:val="0"/>
      <w:divBdr>
        <w:top w:val="none" w:sz="0" w:space="0" w:color="auto"/>
        <w:left w:val="none" w:sz="0" w:space="0" w:color="auto"/>
        <w:bottom w:val="none" w:sz="0" w:space="0" w:color="auto"/>
        <w:right w:val="none" w:sz="0" w:space="0" w:color="auto"/>
      </w:divBdr>
    </w:div>
    <w:div w:id="1245145934">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51506819">
      <w:bodyDiv w:val="1"/>
      <w:marLeft w:val="0"/>
      <w:marRight w:val="0"/>
      <w:marTop w:val="0"/>
      <w:marBottom w:val="0"/>
      <w:divBdr>
        <w:top w:val="none" w:sz="0" w:space="0" w:color="auto"/>
        <w:left w:val="none" w:sz="0" w:space="0" w:color="auto"/>
        <w:bottom w:val="none" w:sz="0" w:space="0" w:color="auto"/>
        <w:right w:val="none" w:sz="0" w:space="0" w:color="auto"/>
      </w:divBdr>
    </w:div>
    <w:div w:id="1268734683">
      <w:bodyDiv w:val="1"/>
      <w:marLeft w:val="0"/>
      <w:marRight w:val="0"/>
      <w:marTop w:val="0"/>
      <w:marBottom w:val="0"/>
      <w:divBdr>
        <w:top w:val="none" w:sz="0" w:space="0" w:color="auto"/>
        <w:left w:val="none" w:sz="0" w:space="0" w:color="auto"/>
        <w:bottom w:val="none" w:sz="0" w:space="0" w:color="auto"/>
        <w:right w:val="none" w:sz="0" w:space="0" w:color="auto"/>
      </w:divBdr>
    </w:div>
    <w:div w:id="1284458936">
      <w:bodyDiv w:val="1"/>
      <w:marLeft w:val="0"/>
      <w:marRight w:val="0"/>
      <w:marTop w:val="0"/>
      <w:marBottom w:val="0"/>
      <w:divBdr>
        <w:top w:val="none" w:sz="0" w:space="0" w:color="auto"/>
        <w:left w:val="none" w:sz="0" w:space="0" w:color="auto"/>
        <w:bottom w:val="none" w:sz="0" w:space="0" w:color="auto"/>
        <w:right w:val="none" w:sz="0" w:space="0" w:color="auto"/>
      </w:divBdr>
    </w:div>
    <w:div w:id="1293754996">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25471572">
      <w:bodyDiv w:val="1"/>
      <w:marLeft w:val="0"/>
      <w:marRight w:val="0"/>
      <w:marTop w:val="0"/>
      <w:marBottom w:val="0"/>
      <w:divBdr>
        <w:top w:val="none" w:sz="0" w:space="0" w:color="auto"/>
        <w:left w:val="none" w:sz="0" w:space="0" w:color="auto"/>
        <w:bottom w:val="none" w:sz="0" w:space="0" w:color="auto"/>
        <w:right w:val="none" w:sz="0" w:space="0" w:color="auto"/>
      </w:divBdr>
    </w:div>
    <w:div w:id="1325814094">
      <w:bodyDiv w:val="1"/>
      <w:marLeft w:val="0"/>
      <w:marRight w:val="0"/>
      <w:marTop w:val="0"/>
      <w:marBottom w:val="0"/>
      <w:divBdr>
        <w:top w:val="none" w:sz="0" w:space="0" w:color="auto"/>
        <w:left w:val="none" w:sz="0" w:space="0" w:color="auto"/>
        <w:bottom w:val="none" w:sz="0" w:space="0" w:color="auto"/>
        <w:right w:val="none" w:sz="0" w:space="0" w:color="auto"/>
      </w:divBdr>
    </w:div>
    <w:div w:id="1331370159">
      <w:bodyDiv w:val="1"/>
      <w:marLeft w:val="0"/>
      <w:marRight w:val="0"/>
      <w:marTop w:val="0"/>
      <w:marBottom w:val="0"/>
      <w:divBdr>
        <w:top w:val="none" w:sz="0" w:space="0" w:color="auto"/>
        <w:left w:val="none" w:sz="0" w:space="0" w:color="auto"/>
        <w:bottom w:val="none" w:sz="0" w:space="0" w:color="auto"/>
        <w:right w:val="none" w:sz="0" w:space="0" w:color="auto"/>
      </w:divBdr>
    </w:div>
    <w:div w:id="1347827321">
      <w:bodyDiv w:val="1"/>
      <w:marLeft w:val="0"/>
      <w:marRight w:val="0"/>
      <w:marTop w:val="0"/>
      <w:marBottom w:val="0"/>
      <w:divBdr>
        <w:top w:val="none" w:sz="0" w:space="0" w:color="auto"/>
        <w:left w:val="none" w:sz="0" w:space="0" w:color="auto"/>
        <w:bottom w:val="none" w:sz="0" w:space="0" w:color="auto"/>
        <w:right w:val="none" w:sz="0" w:space="0" w:color="auto"/>
      </w:divBdr>
    </w:div>
    <w:div w:id="136629503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393114995">
      <w:bodyDiv w:val="1"/>
      <w:marLeft w:val="0"/>
      <w:marRight w:val="0"/>
      <w:marTop w:val="0"/>
      <w:marBottom w:val="0"/>
      <w:divBdr>
        <w:top w:val="none" w:sz="0" w:space="0" w:color="auto"/>
        <w:left w:val="none" w:sz="0" w:space="0" w:color="auto"/>
        <w:bottom w:val="none" w:sz="0" w:space="0" w:color="auto"/>
        <w:right w:val="none" w:sz="0" w:space="0" w:color="auto"/>
      </w:divBdr>
    </w:div>
    <w:div w:id="1397163246">
      <w:bodyDiv w:val="1"/>
      <w:marLeft w:val="0"/>
      <w:marRight w:val="0"/>
      <w:marTop w:val="0"/>
      <w:marBottom w:val="0"/>
      <w:divBdr>
        <w:top w:val="none" w:sz="0" w:space="0" w:color="auto"/>
        <w:left w:val="none" w:sz="0" w:space="0" w:color="auto"/>
        <w:bottom w:val="none" w:sz="0" w:space="0" w:color="auto"/>
        <w:right w:val="none" w:sz="0" w:space="0" w:color="auto"/>
      </w:divBdr>
    </w:div>
    <w:div w:id="1403410329">
      <w:bodyDiv w:val="1"/>
      <w:marLeft w:val="0"/>
      <w:marRight w:val="0"/>
      <w:marTop w:val="0"/>
      <w:marBottom w:val="0"/>
      <w:divBdr>
        <w:top w:val="none" w:sz="0" w:space="0" w:color="auto"/>
        <w:left w:val="none" w:sz="0" w:space="0" w:color="auto"/>
        <w:bottom w:val="none" w:sz="0" w:space="0" w:color="auto"/>
        <w:right w:val="none" w:sz="0" w:space="0" w:color="auto"/>
      </w:divBdr>
    </w:div>
    <w:div w:id="1416785621">
      <w:bodyDiv w:val="1"/>
      <w:marLeft w:val="0"/>
      <w:marRight w:val="0"/>
      <w:marTop w:val="0"/>
      <w:marBottom w:val="0"/>
      <w:divBdr>
        <w:top w:val="none" w:sz="0" w:space="0" w:color="auto"/>
        <w:left w:val="none" w:sz="0" w:space="0" w:color="auto"/>
        <w:bottom w:val="none" w:sz="0" w:space="0" w:color="auto"/>
        <w:right w:val="none" w:sz="0" w:space="0" w:color="auto"/>
      </w:divBdr>
    </w:div>
    <w:div w:id="1421632986">
      <w:bodyDiv w:val="1"/>
      <w:marLeft w:val="0"/>
      <w:marRight w:val="0"/>
      <w:marTop w:val="0"/>
      <w:marBottom w:val="0"/>
      <w:divBdr>
        <w:top w:val="none" w:sz="0" w:space="0" w:color="auto"/>
        <w:left w:val="none" w:sz="0" w:space="0" w:color="auto"/>
        <w:bottom w:val="none" w:sz="0" w:space="0" w:color="auto"/>
        <w:right w:val="none" w:sz="0" w:space="0" w:color="auto"/>
      </w:divBdr>
    </w:div>
    <w:div w:id="1422602947">
      <w:bodyDiv w:val="1"/>
      <w:marLeft w:val="0"/>
      <w:marRight w:val="0"/>
      <w:marTop w:val="0"/>
      <w:marBottom w:val="0"/>
      <w:divBdr>
        <w:top w:val="none" w:sz="0" w:space="0" w:color="auto"/>
        <w:left w:val="none" w:sz="0" w:space="0" w:color="auto"/>
        <w:bottom w:val="none" w:sz="0" w:space="0" w:color="auto"/>
        <w:right w:val="none" w:sz="0" w:space="0" w:color="auto"/>
      </w:divBdr>
    </w:div>
    <w:div w:id="1425031435">
      <w:bodyDiv w:val="1"/>
      <w:marLeft w:val="0"/>
      <w:marRight w:val="0"/>
      <w:marTop w:val="0"/>
      <w:marBottom w:val="0"/>
      <w:divBdr>
        <w:top w:val="none" w:sz="0" w:space="0" w:color="auto"/>
        <w:left w:val="none" w:sz="0" w:space="0" w:color="auto"/>
        <w:bottom w:val="none" w:sz="0" w:space="0" w:color="auto"/>
        <w:right w:val="none" w:sz="0" w:space="0" w:color="auto"/>
      </w:divBdr>
      <w:divsChild>
        <w:div w:id="1509638564">
          <w:marLeft w:val="0"/>
          <w:marRight w:val="0"/>
          <w:marTop w:val="0"/>
          <w:marBottom w:val="0"/>
          <w:divBdr>
            <w:top w:val="none" w:sz="0" w:space="0" w:color="auto"/>
            <w:left w:val="none" w:sz="0" w:space="0" w:color="auto"/>
            <w:bottom w:val="none" w:sz="0" w:space="0" w:color="auto"/>
            <w:right w:val="none" w:sz="0" w:space="0" w:color="auto"/>
          </w:divBdr>
          <w:divsChild>
            <w:div w:id="1367366194">
              <w:marLeft w:val="0"/>
              <w:marRight w:val="0"/>
              <w:marTop w:val="0"/>
              <w:marBottom w:val="0"/>
              <w:divBdr>
                <w:top w:val="none" w:sz="0" w:space="0" w:color="auto"/>
                <w:left w:val="none" w:sz="0" w:space="0" w:color="auto"/>
                <w:bottom w:val="none" w:sz="0" w:space="0" w:color="auto"/>
                <w:right w:val="none" w:sz="0" w:space="0" w:color="auto"/>
              </w:divBdr>
              <w:divsChild>
                <w:div w:id="898639256">
                  <w:marLeft w:val="0"/>
                  <w:marRight w:val="0"/>
                  <w:marTop w:val="0"/>
                  <w:marBottom w:val="0"/>
                  <w:divBdr>
                    <w:top w:val="none" w:sz="0" w:space="0" w:color="auto"/>
                    <w:left w:val="none" w:sz="0" w:space="0" w:color="auto"/>
                    <w:bottom w:val="none" w:sz="0" w:space="0" w:color="auto"/>
                    <w:right w:val="none" w:sz="0" w:space="0" w:color="auto"/>
                  </w:divBdr>
                  <w:divsChild>
                    <w:div w:id="770203266">
                      <w:marLeft w:val="0"/>
                      <w:marRight w:val="0"/>
                      <w:marTop w:val="0"/>
                      <w:marBottom w:val="0"/>
                      <w:divBdr>
                        <w:top w:val="none" w:sz="0" w:space="0" w:color="auto"/>
                        <w:left w:val="none" w:sz="0" w:space="0" w:color="auto"/>
                        <w:bottom w:val="none" w:sz="0" w:space="0" w:color="auto"/>
                        <w:right w:val="none" w:sz="0" w:space="0" w:color="auto"/>
                      </w:divBdr>
                      <w:divsChild>
                        <w:div w:id="1966695949">
                          <w:marLeft w:val="0"/>
                          <w:marRight w:val="0"/>
                          <w:marTop w:val="0"/>
                          <w:marBottom w:val="0"/>
                          <w:divBdr>
                            <w:top w:val="none" w:sz="0" w:space="0" w:color="auto"/>
                            <w:left w:val="none" w:sz="0" w:space="0" w:color="auto"/>
                            <w:bottom w:val="none" w:sz="0" w:space="0" w:color="auto"/>
                            <w:right w:val="none" w:sz="0" w:space="0" w:color="auto"/>
                          </w:divBdr>
                          <w:divsChild>
                            <w:div w:id="2005627351">
                              <w:marLeft w:val="0"/>
                              <w:marRight w:val="0"/>
                              <w:marTop w:val="0"/>
                              <w:marBottom w:val="0"/>
                              <w:divBdr>
                                <w:top w:val="none" w:sz="0" w:space="0" w:color="auto"/>
                                <w:left w:val="none" w:sz="0" w:space="0" w:color="auto"/>
                                <w:bottom w:val="none" w:sz="0" w:space="0" w:color="auto"/>
                                <w:right w:val="none" w:sz="0" w:space="0" w:color="auto"/>
                              </w:divBdr>
                              <w:divsChild>
                                <w:div w:id="1340349545">
                                  <w:marLeft w:val="0"/>
                                  <w:marRight w:val="0"/>
                                  <w:marTop w:val="0"/>
                                  <w:marBottom w:val="0"/>
                                  <w:divBdr>
                                    <w:top w:val="none" w:sz="0" w:space="0" w:color="auto"/>
                                    <w:left w:val="none" w:sz="0" w:space="0" w:color="auto"/>
                                    <w:bottom w:val="none" w:sz="0" w:space="0" w:color="auto"/>
                                    <w:right w:val="none" w:sz="0" w:space="0" w:color="auto"/>
                                  </w:divBdr>
                                  <w:divsChild>
                                    <w:div w:id="49414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7847015">
      <w:bodyDiv w:val="1"/>
      <w:marLeft w:val="0"/>
      <w:marRight w:val="0"/>
      <w:marTop w:val="0"/>
      <w:marBottom w:val="0"/>
      <w:divBdr>
        <w:top w:val="none" w:sz="0" w:space="0" w:color="auto"/>
        <w:left w:val="none" w:sz="0" w:space="0" w:color="auto"/>
        <w:bottom w:val="none" w:sz="0" w:space="0" w:color="auto"/>
        <w:right w:val="none" w:sz="0" w:space="0" w:color="auto"/>
      </w:divBdr>
    </w:div>
    <w:div w:id="1428235116">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35832240">
      <w:bodyDiv w:val="1"/>
      <w:marLeft w:val="0"/>
      <w:marRight w:val="0"/>
      <w:marTop w:val="0"/>
      <w:marBottom w:val="0"/>
      <w:divBdr>
        <w:top w:val="none" w:sz="0" w:space="0" w:color="auto"/>
        <w:left w:val="none" w:sz="0" w:space="0" w:color="auto"/>
        <w:bottom w:val="none" w:sz="0" w:space="0" w:color="auto"/>
        <w:right w:val="none" w:sz="0" w:space="0" w:color="auto"/>
      </w:divBdr>
    </w:div>
    <w:div w:id="1449668268">
      <w:bodyDiv w:val="1"/>
      <w:marLeft w:val="0"/>
      <w:marRight w:val="0"/>
      <w:marTop w:val="0"/>
      <w:marBottom w:val="0"/>
      <w:divBdr>
        <w:top w:val="none" w:sz="0" w:space="0" w:color="auto"/>
        <w:left w:val="none" w:sz="0" w:space="0" w:color="auto"/>
        <w:bottom w:val="none" w:sz="0" w:space="0" w:color="auto"/>
        <w:right w:val="none" w:sz="0" w:space="0" w:color="auto"/>
      </w:divBdr>
    </w:div>
    <w:div w:id="1455248310">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69206849">
      <w:bodyDiv w:val="1"/>
      <w:marLeft w:val="0"/>
      <w:marRight w:val="0"/>
      <w:marTop w:val="0"/>
      <w:marBottom w:val="0"/>
      <w:divBdr>
        <w:top w:val="none" w:sz="0" w:space="0" w:color="auto"/>
        <w:left w:val="none" w:sz="0" w:space="0" w:color="auto"/>
        <w:bottom w:val="none" w:sz="0" w:space="0" w:color="auto"/>
        <w:right w:val="none" w:sz="0" w:space="0" w:color="auto"/>
      </w:divBdr>
    </w:div>
    <w:div w:id="1480069819">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8154733">
      <w:bodyDiv w:val="1"/>
      <w:marLeft w:val="0"/>
      <w:marRight w:val="0"/>
      <w:marTop w:val="0"/>
      <w:marBottom w:val="0"/>
      <w:divBdr>
        <w:top w:val="none" w:sz="0" w:space="0" w:color="auto"/>
        <w:left w:val="none" w:sz="0" w:space="0" w:color="auto"/>
        <w:bottom w:val="none" w:sz="0" w:space="0" w:color="auto"/>
        <w:right w:val="none" w:sz="0" w:space="0" w:color="auto"/>
      </w:divBdr>
    </w:div>
    <w:div w:id="1499534709">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4808665">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29760156">
      <w:bodyDiv w:val="1"/>
      <w:marLeft w:val="0"/>
      <w:marRight w:val="0"/>
      <w:marTop w:val="0"/>
      <w:marBottom w:val="0"/>
      <w:divBdr>
        <w:top w:val="none" w:sz="0" w:space="0" w:color="auto"/>
        <w:left w:val="none" w:sz="0" w:space="0" w:color="auto"/>
        <w:bottom w:val="none" w:sz="0" w:space="0" w:color="auto"/>
        <w:right w:val="none" w:sz="0" w:space="0" w:color="auto"/>
      </w:divBdr>
    </w:div>
    <w:div w:id="154143302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53885177">
      <w:bodyDiv w:val="1"/>
      <w:marLeft w:val="0"/>
      <w:marRight w:val="0"/>
      <w:marTop w:val="0"/>
      <w:marBottom w:val="0"/>
      <w:divBdr>
        <w:top w:val="none" w:sz="0" w:space="0" w:color="auto"/>
        <w:left w:val="none" w:sz="0" w:space="0" w:color="auto"/>
        <w:bottom w:val="none" w:sz="0" w:space="0" w:color="auto"/>
        <w:right w:val="none" w:sz="0" w:space="0" w:color="auto"/>
      </w:divBdr>
    </w:div>
    <w:div w:id="1565526077">
      <w:bodyDiv w:val="1"/>
      <w:marLeft w:val="0"/>
      <w:marRight w:val="0"/>
      <w:marTop w:val="0"/>
      <w:marBottom w:val="0"/>
      <w:divBdr>
        <w:top w:val="none" w:sz="0" w:space="0" w:color="auto"/>
        <w:left w:val="none" w:sz="0" w:space="0" w:color="auto"/>
        <w:bottom w:val="none" w:sz="0" w:space="0" w:color="auto"/>
        <w:right w:val="none" w:sz="0" w:space="0" w:color="auto"/>
      </w:divBdr>
    </w:div>
    <w:div w:id="1577015233">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605380359">
      <w:bodyDiv w:val="1"/>
      <w:marLeft w:val="0"/>
      <w:marRight w:val="0"/>
      <w:marTop w:val="0"/>
      <w:marBottom w:val="0"/>
      <w:divBdr>
        <w:top w:val="none" w:sz="0" w:space="0" w:color="auto"/>
        <w:left w:val="none" w:sz="0" w:space="0" w:color="auto"/>
        <w:bottom w:val="none" w:sz="0" w:space="0" w:color="auto"/>
        <w:right w:val="none" w:sz="0" w:space="0" w:color="auto"/>
      </w:divBdr>
    </w:div>
    <w:div w:id="1615556530">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39068444">
      <w:bodyDiv w:val="1"/>
      <w:marLeft w:val="0"/>
      <w:marRight w:val="0"/>
      <w:marTop w:val="0"/>
      <w:marBottom w:val="0"/>
      <w:divBdr>
        <w:top w:val="none" w:sz="0" w:space="0" w:color="auto"/>
        <w:left w:val="none" w:sz="0" w:space="0" w:color="auto"/>
        <w:bottom w:val="none" w:sz="0" w:space="0" w:color="auto"/>
        <w:right w:val="none" w:sz="0" w:space="0" w:color="auto"/>
      </w:divBdr>
    </w:div>
    <w:div w:id="1639383371">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385794">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56104453">
      <w:bodyDiv w:val="1"/>
      <w:marLeft w:val="0"/>
      <w:marRight w:val="0"/>
      <w:marTop w:val="0"/>
      <w:marBottom w:val="0"/>
      <w:divBdr>
        <w:top w:val="none" w:sz="0" w:space="0" w:color="auto"/>
        <w:left w:val="none" w:sz="0" w:space="0" w:color="auto"/>
        <w:bottom w:val="none" w:sz="0" w:space="0" w:color="auto"/>
        <w:right w:val="none" w:sz="0" w:space="0" w:color="auto"/>
      </w:divBdr>
    </w:div>
    <w:div w:id="1666008198">
      <w:bodyDiv w:val="1"/>
      <w:marLeft w:val="0"/>
      <w:marRight w:val="0"/>
      <w:marTop w:val="0"/>
      <w:marBottom w:val="0"/>
      <w:divBdr>
        <w:top w:val="none" w:sz="0" w:space="0" w:color="auto"/>
        <w:left w:val="none" w:sz="0" w:space="0" w:color="auto"/>
        <w:bottom w:val="none" w:sz="0" w:space="0" w:color="auto"/>
        <w:right w:val="none" w:sz="0" w:space="0" w:color="auto"/>
      </w:divBdr>
    </w:div>
    <w:div w:id="1670402801">
      <w:bodyDiv w:val="1"/>
      <w:marLeft w:val="0"/>
      <w:marRight w:val="0"/>
      <w:marTop w:val="0"/>
      <w:marBottom w:val="0"/>
      <w:divBdr>
        <w:top w:val="none" w:sz="0" w:space="0" w:color="auto"/>
        <w:left w:val="none" w:sz="0" w:space="0" w:color="auto"/>
        <w:bottom w:val="none" w:sz="0" w:space="0" w:color="auto"/>
        <w:right w:val="none" w:sz="0" w:space="0" w:color="auto"/>
      </w:divBdr>
    </w:div>
    <w:div w:id="1674986833">
      <w:bodyDiv w:val="1"/>
      <w:marLeft w:val="0"/>
      <w:marRight w:val="0"/>
      <w:marTop w:val="0"/>
      <w:marBottom w:val="0"/>
      <w:divBdr>
        <w:top w:val="none" w:sz="0" w:space="0" w:color="auto"/>
        <w:left w:val="none" w:sz="0" w:space="0" w:color="auto"/>
        <w:bottom w:val="none" w:sz="0" w:space="0" w:color="auto"/>
        <w:right w:val="none" w:sz="0" w:space="0" w:color="auto"/>
      </w:divBdr>
    </w:div>
    <w:div w:id="1688098905">
      <w:bodyDiv w:val="1"/>
      <w:marLeft w:val="0"/>
      <w:marRight w:val="0"/>
      <w:marTop w:val="0"/>
      <w:marBottom w:val="0"/>
      <w:divBdr>
        <w:top w:val="none" w:sz="0" w:space="0" w:color="auto"/>
        <w:left w:val="none" w:sz="0" w:space="0" w:color="auto"/>
        <w:bottom w:val="none" w:sz="0" w:space="0" w:color="auto"/>
        <w:right w:val="none" w:sz="0" w:space="0" w:color="auto"/>
      </w:divBdr>
    </w:div>
    <w:div w:id="1694262496">
      <w:bodyDiv w:val="1"/>
      <w:marLeft w:val="0"/>
      <w:marRight w:val="0"/>
      <w:marTop w:val="0"/>
      <w:marBottom w:val="0"/>
      <w:divBdr>
        <w:top w:val="none" w:sz="0" w:space="0" w:color="auto"/>
        <w:left w:val="none" w:sz="0" w:space="0" w:color="auto"/>
        <w:bottom w:val="none" w:sz="0" w:space="0" w:color="auto"/>
        <w:right w:val="none" w:sz="0" w:space="0" w:color="auto"/>
      </w:divBdr>
    </w:div>
    <w:div w:id="1713310663">
      <w:bodyDiv w:val="1"/>
      <w:marLeft w:val="0"/>
      <w:marRight w:val="0"/>
      <w:marTop w:val="0"/>
      <w:marBottom w:val="0"/>
      <w:divBdr>
        <w:top w:val="none" w:sz="0" w:space="0" w:color="auto"/>
        <w:left w:val="none" w:sz="0" w:space="0" w:color="auto"/>
        <w:bottom w:val="none" w:sz="0" w:space="0" w:color="auto"/>
        <w:right w:val="none" w:sz="0" w:space="0" w:color="auto"/>
      </w:divBdr>
    </w:div>
    <w:div w:id="1728411240">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761636016">
      <w:bodyDiv w:val="1"/>
      <w:marLeft w:val="0"/>
      <w:marRight w:val="0"/>
      <w:marTop w:val="0"/>
      <w:marBottom w:val="0"/>
      <w:divBdr>
        <w:top w:val="none" w:sz="0" w:space="0" w:color="auto"/>
        <w:left w:val="none" w:sz="0" w:space="0" w:color="auto"/>
        <w:bottom w:val="none" w:sz="0" w:space="0" w:color="auto"/>
        <w:right w:val="none" w:sz="0" w:space="0" w:color="auto"/>
      </w:divBdr>
    </w:div>
    <w:div w:id="1799958060">
      <w:bodyDiv w:val="1"/>
      <w:marLeft w:val="0"/>
      <w:marRight w:val="0"/>
      <w:marTop w:val="0"/>
      <w:marBottom w:val="0"/>
      <w:divBdr>
        <w:top w:val="none" w:sz="0" w:space="0" w:color="auto"/>
        <w:left w:val="none" w:sz="0" w:space="0" w:color="auto"/>
        <w:bottom w:val="none" w:sz="0" w:space="0" w:color="auto"/>
        <w:right w:val="none" w:sz="0" w:space="0" w:color="auto"/>
      </w:divBdr>
    </w:div>
    <w:div w:id="1800101962">
      <w:bodyDiv w:val="1"/>
      <w:marLeft w:val="0"/>
      <w:marRight w:val="0"/>
      <w:marTop w:val="0"/>
      <w:marBottom w:val="0"/>
      <w:divBdr>
        <w:top w:val="none" w:sz="0" w:space="0" w:color="auto"/>
        <w:left w:val="none" w:sz="0" w:space="0" w:color="auto"/>
        <w:bottom w:val="none" w:sz="0" w:space="0" w:color="auto"/>
        <w:right w:val="none" w:sz="0" w:space="0" w:color="auto"/>
      </w:divBdr>
      <w:divsChild>
        <w:div w:id="990330176">
          <w:marLeft w:val="0"/>
          <w:marRight w:val="0"/>
          <w:marTop w:val="0"/>
          <w:marBottom w:val="0"/>
          <w:divBdr>
            <w:top w:val="none" w:sz="0" w:space="0" w:color="auto"/>
            <w:left w:val="none" w:sz="0" w:space="0" w:color="auto"/>
            <w:bottom w:val="none" w:sz="0" w:space="0" w:color="auto"/>
            <w:right w:val="none" w:sz="0" w:space="0" w:color="auto"/>
          </w:divBdr>
          <w:divsChild>
            <w:div w:id="283925589">
              <w:marLeft w:val="0"/>
              <w:marRight w:val="0"/>
              <w:marTop w:val="0"/>
              <w:marBottom w:val="0"/>
              <w:divBdr>
                <w:top w:val="none" w:sz="0" w:space="0" w:color="auto"/>
                <w:left w:val="none" w:sz="0" w:space="0" w:color="auto"/>
                <w:bottom w:val="none" w:sz="0" w:space="0" w:color="auto"/>
                <w:right w:val="none" w:sz="0" w:space="0" w:color="auto"/>
              </w:divBdr>
              <w:divsChild>
                <w:div w:id="1166824618">
                  <w:marLeft w:val="0"/>
                  <w:marRight w:val="0"/>
                  <w:marTop w:val="0"/>
                  <w:marBottom w:val="0"/>
                  <w:divBdr>
                    <w:top w:val="none" w:sz="0" w:space="0" w:color="auto"/>
                    <w:left w:val="none" w:sz="0" w:space="0" w:color="auto"/>
                    <w:bottom w:val="none" w:sz="0" w:space="0" w:color="auto"/>
                    <w:right w:val="none" w:sz="0" w:space="0" w:color="auto"/>
                  </w:divBdr>
                  <w:divsChild>
                    <w:div w:id="51463575">
                      <w:marLeft w:val="0"/>
                      <w:marRight w:val="0"/>
                      <w:marTop w:val="0"/>
                      <w:marBottom w:val="0"/>
                      <w:divBdr>
                        <w:top w:val="none" w:sz="0" w:space="0" w:color="auto"/>
                        <w:left w:val="none" w:sz="0" w:space="0" w:color="auto"/>
                        <w:bottom w:val="none" w:sz="0" w:space="0" w:color="auto"/>
                        <w:right w:val="none" w:sz="0" w:space="0" w:color="auto"/>
                      </w:divBdr>
                      <w:divsChild>
                        <w:div w:id="196814514">
                          <w:marLeft w:val="0"/>
                          <w:marRight w:val="0"/>
                          <w:marTop w:val="0"/>
                          <w:marBottom w:val="0"/>
                          <w:divBdr>
                            <w:top w:val="none" w:sz="0" w:space="0" w:color="auto"/>
                            <w:left w:val="none" w:sz="0" w:space="0" w:color="auto"/>
                            <w:bottom w:val="none" w:sz="0" w:space="0" w:color="auto"/>
                            <w:right w:val="none" w:sz="0" w:space="0" w:color="auto"/>
                          </w:divBdr>
                          <w:divsChild>
                            <w:div w:id="711031366">
                              <w:marLeft w:val="0"/>
                              <w:marRight w:val="0"/>
                              <w:marTop w:val="0"/>
                              <w:marBottom w:val="0"/>
                              <w:divBdr>
                                <w:top w:val="none" w:sz="0" w:space="0" w:color="auto"/>
                                <w:left w:val="none" w:sz="0" w:space="0" w:color="auto"/>
                                <w:bottom w:val="none" w:sz="0" w:space="0" w:color="auto"/>
                                <w:right w:val="none" w:sz="0" w:space="0" w:color="auto"/>
                              </w:divBdr>
                              <w:divsChild>
                                <w:div w:id="1561748655">
                                  <w:marLeft w:val="0"/>
                                  <w:marRight w:val="0"/>
                                  <w:marTop w:val="0"/>
                                  <w:marBottom w:val="0"/>
                                  <w:divBdr>
                                    <w:top w:val="none" w:sz="0" w:space="0" w:color="auto"/>
                                    <w:left w:val="none" w:sz="0" w:space="0" w:color="auto"/>
                                    <w:bottom w:val="none" w:sz="0" w:space="0" w:color="auto"/>
                                    <w:right w:val="none" w:sz="0" w:space="0" w:color="auto"/>
                                  </w:divBdr>
                                  <w:divsChild>
                                    <w:div w:id="14400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0224105">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09122849">
      <w:bodyDiv w:val="1"/>
      <w:marLeft w:val="0"/>
      <w:marRight w:val="0"/>
      <w:marTop w:val="0"/>
      <w:marBottom w:val="0"/>
      <w:divBdr>
        <w:top w:val="none" w:sz="0" w:space="0" w:color="auto"/>
        <w:left w:val="none" w:sz="0" w:space="0" w:color="auto"/>
        <w:bottom w:val="none" w:sz="0" w:space="0" w:color="auto"/>
        <w:right w:val="none" w:sz="0" w:space="0" w:color="auto"/>
      </w:divBdr>
    </w:div>
    <w:div w:id="1814831331">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36552">
      <w:bodyDiv w:val="1"/>
      <w:marLeft w:val="0"/>
      <w:marRight w:val="0"/>
      <w:marTop w:val="0"/>
      <w:marBottom w:val="0"/>
      <w:divBdr>
        <w:top w:val="none" w:sz="0" w:space="0" w:color="auto"/>
        <w:left w:val="none" w:sz="0" w:space="0" w:color="auto"/>
        <w:bottom w:val="none" w:sz="0" w:space="0" w:color="auto"/>
        <w:right w:val="none" w:sz="0" w:space="0" w:color="auto"/>
      </w:divBdr>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28395835">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42087029">
      <w:bodyDiv w:val="1"/>
      <w:marLeft w:val="0"/>
      <w:marRight w:val="0"/>
      <w:marTop w:val="0"/>
      <w:marBottom w:val="0"/>
      <w:divBdr>
        <w:top w:val="none" w:sz="0" w:space="0" w:color="auto"/>
        <w:left w:val="none" w:sz="0" w:space="0" w:color="auto"/>
        <w:bottom w:val="none" w:sz="0" w:space="0" w:color="auto"/>
        <w:right w:val="none" w:sz="0" w:space="0" w:color="auto"/>
      </w:divBdr>
    </w:div>
    <w:div w:id="1842623917">
      <w:bodyDiv w:val="1"/>
      <w:marLeft w:val="0"/>
      <w:marRight w:val="0"/>
      <w:marTop w:val="0"/>
      <w:marBottom w:val="0"/>
      <w:divBdr>
        <w:top w:val="none" w:sz="0" w:space="0" w:color="auto"/>
        <w:left w:val="none" w:sz="0" w:space="0" w:color="auto"/>
        <w:bottom w:val="none" w:sz="0" w:space="0" w:color="auto"/>
        <w:right w:val="none" w:sz="0" w:space="0" w:color="auto"/>
      </w:divBdr>
    </w:div>
    <w:div w:id="1843735529">
      <w:bodyDiv w:val="1"/>
      <w:marLeft w:val="0"/>
      <w:marRight w:val="0"/>
      <w:marTop w:val="0"/>
      <w:marBottom w:val="0"/>
      <w:divBdr>
        <w:top w:val="none" w:sz="0" w:space="0" w:color="auto"/>
        <w:left w:val="none" w:sz="0" w:space="0" w:color="auto"/>
        <w:bottom w:val="none" w:sz="0" w:space="0" w:color="auto"/>
        <w:right w:val="none" w:sz="0" w:space="0" w:color="auto"/>
      </w:divBdr>
    </w:div>
    <w:div w:id="1851065585">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208472">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75071403">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5480309">
      <w:bodyDiv w:val="1"/>
      <w:marLeft w:val="0"/>
      <w:marRight w:val="0"/>
      <w:marTop w:val="0"/>
      <w:marBottom w:val="0"/>
      <w:divBdr>
        <w:top w:val="none" w:sz="0" w:space="0" w:color="auto"/>
        <w:left w:val="none" w:sz="0" w:space="0" w:color="auto"/>
        <w:bottom w:val="none" w:sz="0" w:space="0" w:color="auto"/>
        <w:right w:val="none" w:sz="0" w:space="0" w:color="auto"/>
      </w:divBdr>
    </w:div>
    <w:div w:id="1936590219">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4915856">
      <w:bodyDiv w:val="1"/>
      <w:marLeft w:val="0"/>
      <w:marRight w:val="0"/>
      <w:marTop w:val="0"/>
      <w:marBottom w:val="0"/>
      <w:divBdr>
        <w:top w:val="none" w:sz="0" w:space="0" w:color="auto"/>
        <w:left w:val="none" w:sz="0" w:space="0" w:color="auto"/>
        <w:bottom w:val="none" w:sz="0" w:space="0" w:color="auto"/>
        <w:right w:val="none" w:sz="0" w:space="0" w:color="auto"/>
      </w:divBdr>
    </w:div>
    <w:div w:id="1952778114">
      <w:bodyDiv w:val="1"/>
      <w:marLeft w:val="0"/>
      <w:marRight w:val="0"/>
      <w:marTop w:val="0"/>
      <w:marBottom w:val="0"/>
      <w:divBdr>
        <w:top w:val="none" w:sz="0" w:space="0" w:color="auto"/>
        <w:left w:val="none" w:sz="0" w:space="0" w:color="auto"/>
        <w:bottom w:val="none" w:sz="0" w:space="0" w:color="auto"/>
        <w:right w:val="none" w:sz="0" w:space="0" w:color="auto"/>
      </w:divBdr>
    </w:div>
    <w:div w:id="1952779455">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6962977">
      <w:bodyDiv w:val="1"/>
      <w:marLeft w:val="0"/>
      <w:marRight w:val="0"/>
      <w:marTop w:val="0"/>
      <w:marBottom w:val="0"/>
      <w:divBdr>
        <w:top w:val="none" w:sz="0" w:space="0" w:color="auto"/>
        <w:left w:val="none" w:sz="0" w:space="0" w:color="auto"/>
        <w:bottom w:val="none" w:sz="0" w:space="0" w:color="auto"/>
        <w:right w:val="none" w:sz="0" w:space="0" w:color="auto"/>
      </w:divBdr>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2326732">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15759067">
      <w:bodyDiv w:val="1"/>
      <w:marLeft w:val="0"/>
      <w:marRight w:val="0"/>
      <w:marTop w:val="0"/>
      <w:marBottom w:val="0"/>
      <w:divBdr>
        <w:top w:val="none" w:sz="0" w:space="0" w:color="auto"/>
        <w:left w:val="none" w:sz="0" w:space="0" w:color="auto"/>
        <w:bottom w:val="none" w:sz="0" w:space="0" w:color="auto"/>
        <w:right w:val="none" w:sz="0" w:space="0" w:color="auto"/>
      </w:divBdr>
    </w:div>
    <w:div w:id="2017927088">
      <w:bodyDiv w:val="1"/>
      <w:marLeft w:val="0"/>
      <w:marRight w:val="0"/>
      <w:marTop w:val="0"/>
      <w:marBottom w:val="0"/>
      <w:divBdr>
        <w:top w:val="none" w:sz="0" w:space="0" w:color="auto"/>
        <w:left w:val="none" w:sz="0" w:space="0" w:color="auto"/>
        <w:bottom w:val="none" w:sz="0" w:space="0" w:color="auto"/>
        <w:right w:val="none" w:sz="0" w:space="0" w:color="auto"/>
      </w:divBdr>
    </w:div>
    <w:div w:id="2018388483">
      <w:bodyDiv w:val="1"/>
      <w:marLeft w:val="0"/>
      <w:marRight w:val="0"/>
      <w:marTop w:val="0"/>
      <w:marBottom w:val="0"/>
      <w:divBdr>
        <w:top w:val="none" w:sz="0" w:space="0" w:color="auto"/>
        <w:left w:val="none" w:sz="0" w:space="0" w:color="auto"/>
        <w:bottom w:val="none" w:sz="0" w:space="0" w:color="auto"/>
        <w:right w:val="none" w:sz="0" w:space="0" w:color="auto"/>
      </w:divBdr>
    </w:div>
    <w:div w:id="2031107241">
      <w:bodyDiv w:val="1"/>
      <w:marLeft w:val="0"/>
      <w:marRight w:val="0"/>
      <w:marTop w:val="0"/>
      <w:marBottom w:val="0"/>
      <w:divBdr>
        <w:top w:val="none" w:sz="0" w:space="0" w:color="auto"/>
        <w:left w:val="none" w:sz="0" w:space="0" w:color="auto"/>
        <w:bottom w:val="none" w:sz="0" w:space="0" w:color="auto"/>
        <w:right w:val="none" w:sz="0" w:space="0" w:color="auto"/>
      </w:divBdr>
    </w:div>
    <w:div w:id="2031837267">
      <w:bodyDiv w:val="1"/>
      <w:marLeft w:val="0"/>
      <w:marRight w:val="0"/>
      <w:marTop w:val="0"/>
      <w:marBottom w:val="0"/>
      <w:divBdr>
        <w:top w:val="none" w:sz="0" w:space="0" w:color="auto"/>
        <w:left w:val="none" w:sz="0" w:space="0" w:color="auto"/>
        <w:bottom w:val="none" w:sz="0" w:space="0" w:color="auto"/>
        <w:right w:val="none" w:sz="0" w:space="0" w:color="auto"/>
      </w:divBdr>
    </w:div>
    <w:div w:id="2034454020">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39352754">
      <w:bodyDiv w:val="1"/>
      <w:marLeft w:val="0"/>
      <w:marRight w:val="0"/>
      <w:marTop w:val="0"/>
      <w:marBottom w:val="0"/>
      <w:divBdr>
        <w:top w:val="none" w:sz="0" w:space="0" w:color="auto"/>
        <w:left w:val="none" w:sz="0" w:space="0" w:color="auto"/>
        <w:bottom w:val="none" w:sz="0" w:space="0" w:color="auto"/>
        <w:right w:val="none" w:sz="0" w:space="0" w:color="auto"/>
      </w:divBdr>
    </w:div>
    <w:div w:id="2043482522">
      <w:bodyDiv w:val="1"/>
      <w:marLeft w:val="0"/>
      <w:marRight w:val="0"/>
      <w:marTop w:val="0"/>
      <w:marBottom w:val="0"/>
      <w:divBdr>
        <w:top w:val="none" w:sz="0" w:space="0" w:color="auto"/>
        <w:left w:val="none" w:sz="0" w:space="0" w:color="auto"/>
        <w:bottom w:val="none" w:sz="0" w:space="0" w:color="auto"/>
        <w:right w:val="none" w:sz="0" w:space="0" w:color="auto"/>
      </w:divBdr>
    </w:div>
    <w:div w:id="2044748850">
      <w:bodyDiv w:val="1"/>
      <w:marLeft w:val="0"/>
      <w:marRight w:val="0"/>
      <w:marTop w:val="0"/>
      <w:marBottom w:val="0"/>
      <w:divBdr>
        <w:top w:val="none" w:sz="0" w:space="0" w:color="auto"/>
        <w:left w:val="none" w:sz="0" w:space="0" w:color="auto"/>
        <w:bottom w:val="none" w:sz="0" w:space="0" w:color="auto"/>
        <w:right w:val="none" w:sz="0" w:space="0" w:color="auto"/>
      </w:divBdr>
    </w:div>
    <w:div w:id="2045859664">
      <w:bodyDiv w:val="1"/>
      <w:marLeft w:val="0"/>
      <w:marRight w:val="0"/>
      <w:marTop w:val="0"/>
      <w:marBottom w:val="0"/>
      <w:divBdr>
        <w:top w:val="none" w:sz="0" w:space="0" w:color="auto"/>
        <w:left w:val="none" w:sz="0" w:space="0" w:color="auto"/>
        <w:bottom w:val="none" w:sz="0" w:space="0" w:color="auto"/>
        <w:right w:val="none" w:sz="0" w:space="0" w:color="auto"/>
      </w:divBdr>
    </w:div>
    <w:div w:id="2046558700">
      <w:bodyDiv w:val="1"/>
      <w:marLeft w:val="0"/>
      <w:marRight w:val="0"/>
      <w:marTop w:val="0"/>
      <w:marBottom w:val="0"/>
      <w:divBdr>
        <w:top w:val="none" w:sz="0" w:space="0" w:color="auto"/>
        <w:left w:val="none" w:sz="0" w:space="0" w:color="auto"/>
        <w:bottom w:val="none" w:sz="0" w:space="0" w:color="auto"/>
        <w:right w:val="none" w:sz="0" w:space="0" w:color="auto"/>
      </w:divBdr>
    </w:div>
    <w:div w:id="2047101401">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64937528">
      <w:bodyDiv w:val="1"/>
      <w:marLeft w:val="0"/>
      <w:marRight w:val="0"/>
      <w:marTop w:val="0"/>
      <w:marBottom w:val="0"/>
      <w:divBdr>
        <w:top w:val="none" w:sz="0" w:space="0" w:color="auto"/>
        <w:left w:val="none" w:sz="0" w:space="0" w:color="auto"/>
        <w:bottom w:val="none" w:sz="0" w:space="0" w:color="auto"/>
        <w:right w:val="none" w:sz="0" w:space="0" w:color="auto"/>
      </w:divBdr>
    </w:div>
    <w:div w:id="2072188037">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86607265">
      <w:bodyDiv w:val="1"/>
      <w:marLeft w:val="0"/>
      <w:marRight w:val="0"/>
      <w:marTop w:val="0"/>
      <w:marBottom w:val="0"/>
      <w:divBdr>
        <w:top w:val="none" w:sz="0" w:space="0" w:color="auto"/>
        <w:left w:val="none" w:sz="0" w:space="0" w:color="auto"/>
        <w:bottom w:val="none" w:sz="0" w:space="0" w:color="auto"/>
        <w:right w:val="none" w:sz="0" w:space="0" w:color="auto"/>
      </w:divBdr>
      <w:divsChild>
        <w:div w:id="1605070542">
          <w:marLeft w:val="0"/>
          <w:marRight w:val="0"/>
          <w:marTop w:val="0"/>
          <w:marBottom w:val="0"/>
          <w:divBdr>
            <w:top w:val="none" w:sz="0" w:space="0" w:color="auto"/>
            <w:left w:val="none" w:sz="0" w:space="0" w:color="auto"/>
            <w:bottom w:val="none" w:sz="0" w:space="0" w:color="auto"/>
            <w:right w:val="none" w:sz="0" w:space="0" w:color="auto"/>
          </w:divBdr>
          <w:divsChild>
            <w:div w:id="1317951386">
              <w:marLeft w:val="0"/>
              <w:marRight w:val="0"/>
              <w:marTop w:val="0"/>
              <w:marBottom w:val="0"/>
              <w:divBdr>
                <w:top w:val="none" w:sz="0" w:space="0" w:color="auto"/>
                <w:left w:val="none" w:sz="0" w:space="0" w:color="auto"/>
                <w:bottom w:val="none" w:sz="0" w:space="0" w:color="auto"/>
                <w:right w:val="none" w:sz="0" w:space="0" w:color="auto"/>
              </w:divBdr>
              <w:divsChild>
                <w:div w:id="906693725">
                  <w:marLeft w:val="0"/>
                  <w:marRight w:val="0"/>
                  <w:marTop w:val="0"/>
                  <w:marBottom w:val="0"/>
                  <w:divBdr>
                    <w:top w:val="none" w:sz="0" w:space="0" w:color="auto"/>
                    <w:left w:val="none" w:sz="0" w:space="0" w:color="auto"/>
                    <w:bottom w:val="none" w:sz="0" w:space="0" w:color="auto"/>
                    <w:right w:val="none" w:sz="0" w:space="0" w:color="auto"/>
                  </w:divBdr>
                </w:div>
                <w:div w:id="1309703046">
                  <w:marLeft w:val="0"/>
                  <w:marRight w:val="0"/>
                  <w:marTop w:val="0"/>
                  <w:marBottom w:val="0"/>
                  <w:divBdr>
                    <w:top w:val="none" w:sz="0" w:space="0" w:color="auto"/>
                    <w:left w:val="none" w:sz="0" w:space="0" w:color="auto"/>
                    <w:bottom w:val="none" w:sz="0" w:space="0" w:color="auto"/>
                    <w:right w:val="none" w:sz="0" w:space="0" w:color="auto"/>
                  </w:divBdr>
                </w:div>
                <w:div w:id="1814954109">
                  <w:marLeft w:val="0"/>
                  <w:marRight w:val="0"/>
                  <w:marTop w:val="0"/>
                  <w:marBottom w:val="0"/>
                  <w:divBdr>
                    <w:top w:val="none" w:sz="0" w:space="0" w:color="auto"/>
                    <w:left w:val="none" w:sz="0" w:space="0" w:color="auto"/>
                    <w:bottom w:val="none" w:sz="0" w:space="0" w:color="auto"/>
                    <w:right w:val="none" w:sz="0" w:space="0" w:color="auto"/>
                  </w:divBdr>
                </w:div>
              </w:divsChild>
            </w:div>
            <w:div w:id="13277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6801915">
      <w:bodyDiv w:val="1"/>
      <w:marLeft w:val="0"/>
      <w:marRight w:val="0"/>
      <w:marTop w:val="0"/>
      <w:marBottom w:val="0"/>
      <w:divBdr>
        <w:top w:val="none" w:sz="0" w:space="0" w:color="auto"/>
        <w:left w:val="none" w:sz="0" w:space="0" w:color="auto"/>
        <w:bottom w:val="none" w:sz="0" w:space="0" w:color="auto"/>
        <w:right w:val="none" w:sz="0" w:space="0" w:color="auto"/>
      </w:divBdr>
    </w:div>
    <w:div w:id="2110004676">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044004">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39685161">
      <w:bodyDiv w:val="1"/>
      <w:marLeft w:val="0"/>
      <w:marRight w:val="0"/>
      <w:marTop w:val="0"/>
      <w:marBottom w:val="0"/>
      <w:divBdr>
        <w:top w:val="none" w:sz="0" w:space="0" w:color="auto"/>
        <w:left w:val="none" w:sz="0" w:space="0" w:color="auto"/>
        <w:bottom w:val="none" w:sz="0" w:space="0" w:color="auto"/>
        <w:right w:val="none" w:sz="0" w:space="0" w:color="auto"/>
      </w:divBdr>
    </w:div>
    <w:div w:id="214716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space.onu.edu.ua/server/api/core/%20bitstreams/0f51940a-6616-4089-be69-1e284cbf9ffe/conten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8524/2413-9998.2023.1(53).28874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rinek.onu.edu.ua/article/view/288745"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Господарських потенціал підприємства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Лист1!$A$2:$A$4</c:f>
              <c:numCache>
                <c:formatCode>General</c:formatCode>
                <c:ptCount val="3"/>
                <c:pt idx="0">
                  <c:v>2022</c:v>
                </c:pt>
                <c:pt idx="1">
                  <c:v>2023</c:v>
                </c:pt>
                <c:pt idx="2">
                  <c:v>2024</c:v>
                </c:pt>
              </c:numCache>
            </c:numRef>
          </c:cat>
          <c:val>
            <c:numRef>
              <c:f>Лист1!$B$2:$B$4</c:f>
              <c:numCache>
                <c:formatCode>#,##0</c:formatCode>
                <c:ptCount val="3"/>
                <c:pt idx="0" formatCode="General">
                  <c:v>9455</c:v>
                </c:pt>
                <c:pt idx="1">
                  <c:v>9937</c:v>
                </c:pt>
                <c:pt idx="2">
                  <c:v>9755</c:v>
                </c:pt>
              </c:numCache>
            </c:numRef>
          </c:val>
          <c:extLst>
            <c:ext xmlns:c16="http://schemas.microsoft.com/office/drawing/2014/chart" uri="{C3380CC4-5D6E-409C-BE32-E72D297353CC}">
              <c16:uniqueId val="{00000000-9C39-46A2-8C27-773A59DF29DC}"/>
            </c:ext>
          </c:extLst>
        </c:ser>
        <c:ser>
          <c:idx val="1"/>
          <c:order val="1"/>
          <c:tx>
            <c:strRef>
              <c:f>Лист1!$C$1</c:f>
              <c:strCache>
                <c:ptCount val="1"/>
                <c:pt idx="0">
                  <c:v>Власний капітал</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Лист1!$A$2:$A$4</c:f>
              <c:numCache>
                <c:formatCode>General</c:formatCode>
                <c:ptCount val="3"/>
                <c:pt idx="0">
                  <c:v>2022</c:v>
                </c:pt>
                <c:pt idx="1">
                  <c:v>2023</c:v>
                </c:pt>
                <c:pt idx="2">
                  <c:v>2024</c:v>
                </c:pt>
              </c:numCache>
            </c:numRef>
          </c:cat>
          <c:val>
            <c:numRef>
              <c:f>Лист1!$C$2:$C$4</c:f>
              <c:numCache>
                <c:formatCode>#,##0</c:formatCode>
                <c:ptCount val="3"/>
                <c:pt idx="0" formatCode="General">
                  <c:v>7965</c:v>
                </c:pt>
                <c:pt idx="1">
                  <c:v>7722</c:v>
                </c:pt>
                <c:pt idx="2">
                  <c:v>5676</c:v>
                </c:pt>
              </c:numCache>
            </c:numRef>
          </c:val>
          <c:extLst>
            <c:ext xmlns:c16="http://schemas.microsoft.com/office/drawing/2014/chart" uri="{C3380CC4-5D6E-409C-BE32-E72D297353CC}">
              <c16:uniqueId val="{00000001-9C39-46A2-8C27-773A59DF29DC}"/>
            </c:ext>
          </c:extLst>
        </c:ser>
        <c:dLbls>
          <c:showLegendKey val="0"/>
          <c:showVal val="1"/>
          <c:showCatName val="0"/>
          <c:showSerName val="0"/>
          <c:showPercent val="0"/>
          <c:showBubbleSize val="0"/>
        </c:dLbls>
        <c:gapWidth val="79"/>
        <c:shape val="pyramid"/>
        <c:axId val="168331520"/>
        <c:axId val="169554688"/>
        <c:axId val="0"/>
      </c:bar3DChart>
      <c:catAx>
        <c:axId val="1683315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169554688"/>
        <c:crosses val="autoZero"/>
        <c:auto val="1"/>
        <c:lblAlgn val="ctr"/>
        <c:lblOffset val="100"/>
        <c:noMultiLvlLbl val="0"/>
      </c:catAx>
      <c:valAx>
        <c:axId val="169554688"/>
        <c:scaling>
          <c:orientation val="minMax"/>
        </c:scaling>
        <c:delete val="1"/>
        <c:axPos val="l"/>
        <c:numFmt formatCode="General" sourceLinked="1"/>
        <c:majorTickMark val="none"/>
        <c:minorTickMark val="none"/>
        <c:tickLblPos val="nextTo"/>
        <c:crossAx val="16833152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Продуктивність праці</c:v>
                </c:pt>
              </c:strCache>
            </c:strRef>
          </c:tx>
          <c:spPr>
            <a:pattFill prst="ltUpDiag">
              <a:fgClr>
                <a:schemeClr val="accent3"/>
              </a:fgClr>
              <a:bgClr>
                <a:schemeClr val="lt1"/>
              </a:bgClr>
            </a:pattFill>
            <a:ln>
              <a:noFill/>
            </a:ln>
            <a:effectLst/>
          </c:spPr>
          <c:invertIfNegative val="0"/>
          <c:cat>
            <c:numRef>
              <c:f>Лист1!$A$2:$A$4</c:f>
              <c:numCache>
                <c:formatCode>General</c:formatCode>
                <c:ptCount val="3"/>
                <c:pt idx="0">
                  <c:v>2022</c:v>
                </c:pt>
                <c:pt idx="1">
                  <c:v>2023</c:v>
                </c:pt>
                <c:pt idx="2">
                  <c:v>2024</c:v>
                </c:pt>
              </c:numCache>
            </c:numRef>
          </c:cat>
          <c:val>
            <c:numRef>
              <c:f>Лист1!$B$2:$B$4</c:f>
              <c:numCache>
                <c:formatCode>General</c:formatCode>
                <c:ptCount val="3"/>
                <c:pt idx="0">
                  <c:v>72621.899999999994</c:v>
                </c:pt>
                <c:pt idx="1">
                  <c:v>132680.5</c:v>
                </c:pt>
                <c:pt idx="2">
                  <c:v>223209.5</c:v>
                </c:pt>
              </c:numCache>
            </c:numRef>
          </c:val>
          <c:extLst>
            <c:ext xmlns:c16="http://schemas.microsoft.com/office/drawing/2014/chart" uri="{C3380CC4-5D6E-409C-BE32-E72D297353CC}">
              <c16:uniqueId val="{00000000-36BB-41CC-B0F7-D03801ED646F}"/>
            </c:ext>
          </c:extLst>
        </c:ser>
        <c:dLbls>
          <c:showLegendKey val="0"/>
          <c:showVal val="0"/>
          <c:showCatName val="0"/>
          <c:showSerName val="0"/>
          <c:showPercent val="0"/>
          <c:showBubbleSize val="0"/>
        </c:dLbls>
        <c:gapWidth val="269"/>
        <c:overlap val="-20"/>
        <c:axId val="182545408"/>
        <c:axId val="182563968"/>
      </c:barChart>
      <c:catAx>
        <c:axId val="182545408"/>
        <c:scaling>
          <c:orientation val="minMax"/>
        </c:scaling>
        <c:delete val="0"/>
        <c:axPos val="b"/>
        <c:majorGridlines>
          <c:spPr>
            <a:ln w="9525" cap="flat" cmpd="sng" algn="ctr">
              <a:solidFill>
                <a:schemeClr val="lt1">
                  <a:alpha val="2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lt1"/>
                    </a:solidFill>
                    <a:latin typeface="+mn-lt"/>
                    <a:ea typeface="+mn-ea"/>
                    <a:cs typeface="+mn-cs"/>
                  </a:defRPr>
                </a:pPr>
                <a:r>
                  <a:rPr lang="ru-RU"/>
                  <a:t>Роки</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mn-lt"/>
                  <a:ea typeface="+mn-ea"/>
                  <a:cs typeface="+mn-cs"/>
                </a:defRPr>
              </a:pPr>
              <a:endParaRPr lang="ru-RU"/>
            </a:p>
          </c:txPr>
        </c:title>
        <c:numFmt formatCode="General" sourceLinked="1"/>
        <c:majorTickMark val="none"/>
        <c:minorTickMark val="none"/>
        <c:tickLblPos val="nextTo"/>
        <c:spPr>
          <a:noFill/>
          <a:ln w="3175" cap="flat" cmpd="sng" algn="ctr">
            <a:solidFill>
              <a:schemeClr val="accent3">
                <a:lumMod val="60000"/>
                <a:lumOff val="40000"/>
              </a:schemeClr>
            </a:solidFill>
            <a:round/>
          </a:ln>
          <a:effectLst/>
        </c:spPr>
        <c:txPr>
          <a:bodyPr rot="-60000000" spcFirstLastPara="1" vertOverflow="ellipsis" vert="horz" wrap="square" anchor="ctr" anchorCtr="1"/>
          <a:lstStyle/>
          <a:p>
            <a:pPr>
              <a:defRPr sz="800" b="0" i="0" u="none" strike="noStrike" kern="1200" cap="all" spc="150" normalizeH="0" baseline="0">
                <a:solidFill>
                  <a:schemeClr val="lt1"/>
                </a:solidFill>
                <a:latin typeface="+mn-lt"/>
                <a:ea typeface="+mn-ea"/>
                <a:cs typeface="+mn-cs"/>
              </a:defRPr>
            </a:pPr>
            <a:endParaRPr lang="ru-RU"/>
          </a:p>
        </c:txPr>
        <c:crossAx val="182563968"/>
        <c:crosses val="autoZero"/>
        <c:auto val="1"/>
        <c:lblAlgn val="ctr"/>
        <c:lblOffset val="100"/>
        <c:noMultiLvlLbl val="0"/>
      </c:catAx>
      <c:valAx>
        <c:axId val="18256396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lt1"/>
                    </a:solidFill>
                    <a:latin typeface="+mn-lt"/>
                    <a:ea typeface="+mn-ea"/>
                    <a:cs typeface="+mn-cs"/>
                  </a:defRPr>
                </a:pPr>
                <a:r>
                  <a:rPr lang="ru-RU"/>
                  <a:t>грн.</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lt1"/>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ru-RU"/>
          </a:p>
        </c:txPr>
        <c:crossAx val="1825454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ru-RU"/>
        </a:p>
      </c:txPr>
    </c:legend>
    <c:plotVisOnly val="1"/>
    <c:dispBlanksAs val="gap"/>
    <c:showDLblsOverMax val="0"/>
  </c:chart>
  <c:spPr>
    <a:solidFill>
      <a:schemeClr val="accent3"/>
    </a:solidFill>
    <a:ln w="9525" cap="flat" cmpd="sng" algn="ctr">
      <a:solidFill>
        <a:schemeClr val="accent3"/>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4">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57494</Words>
  <Characters>32772</Characters>
  <Application>Microsoft Office Word</Application>
  <DocSecurity>0</DocSecurity>
  <Lines>273</Lines>
  <Paragraphs>180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90086</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2025-05-21T04:51:00Z</cp:lastPrinted>
  <dcterms:created xsi:type="dcterms:W3CDTF">2025-07-02T08:09:00Z</dcterms:created>
  <dcterms:modified xsi:type="dcterms:W3CDTF">2025-07-02T08:09:00Z</dcterms:modified>
</cp:coreProperties>
</file>