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69E" w:rsidRPr="0016569E" w:rsidRDefault="0016569E" w:rsidP="0016569E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  <w:r w:rsidRPr="0016569E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ОДЕСЬКИЙ НАЦІОНАЛЬНИЙ УНІВЕРСИТЕТ імені І. І. МЕЧНИКОВА</w:t>
      </w:r>
    </w:p>
    <w:p w:rsidR="0016569E" w:rsidRPr="0016569E" w:rsidRDefault="0016569E" w:rsidP="0016569E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16569E" w:rsidRPr="0016569E" w:rsidRDefault="0016569E" w:rsidP="0016569E">
      <w:pPr>
        <w:spacing w:after="0" w:line="240" w:lineRule="auto"/>
        <w:ind w:left="-567"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гідробіології та загальної екології</w:t>
      </w:r>
    </w:p>
    <w:p w:rsidR="0016569E" w:rsidRPr="0016569E" w:rsidRDefault="0016569E" w:rsidP="0016569E">
      <w:pPr>
        <w:spacing w:line="360" w:lineRule="auto"/>
        <w:rPr>
          <w:rFonts w:ascii="Calibri" w:eastAsia="Times New Roman" w:hAnsi="Calibri" w:cs="Times New Roman"/>
          <w:sz w:val="28"/>
          <w:szCs w:val="28"/>
          <w:lang w:eastAsia="ru-RU"/>
        </w:rPr>
      </w:pPr>
    </w:p>
    <w:p w:rsidR="0016569E" w:rsidRPr="0016569E" w:rsidRDefault="0016569E" w:rsidP="0016569E">
      <w:pPr>
        <w:keepNext/>
        <w:keepLines/>
        <w:spacing w:before="480" w:after="0"/>
        <w:outlineLvl w:val="0"/>
        <w:rPr>
          <w:rFonts w:ascii="Cambria" w:eastAsia="Times New Roman" w:hAnsi="Cambria" w:cs="Times New Roman"/>
          <w:b/>
          <w:bCs/>
          <w:color w:val="365F91"/>
          <w:sz w:val="28"/>
          <w:szCs w:val="28"/>
          <w:lang w:eastAsia="ru-RU"/>
        </w:rPr>
      </w:pPr>
    </w:p>
    <w:p w:rsidR="0016569E" w:rsidRPr="0016569E" w:rsidRDefault="0016569E" w:rsidP="001656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  <w:t>Дипломна робота</w:t>
      </w:r>
    </w:p>
    <w:p w:rsidR="0016569E" w:rsidRPr="0016569E" w:rsidRDefault="0016569E" w:rsidP="001656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бакалавра</w:t>
      </w:r>
    </w:p>
    <w:p w:rsidR="0016569E" w:rsidRPr="0016569E" w:rsidRDefault="0016569E" w:rsidP="0016569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1656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«Вплив температури води на добову активність бичка кругляка </w:t>
      </w:r>
      <w:proofErr w:type="spellStart"/>
      <w:r w:rsidRPr="0016569E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Neogobius</w:t>
      </w:r>
      <w:proofErr w:type="spellEnd"/>
      <w:r w:rsidRPr="0016569E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melanostomus</w:t>
      </w:r>
      <w:proofErr w:type="spellEnd"/>
      <w:r w:rsidRPr="001656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лабораторних умовах»</w:t>
      </w:r>
    </w:p>
    <w:p w:rsidR="0016569E" w:rsidRPr="0016569E" w:rsidRDefault="0016569E" w:rsidP="0016569E">
      <w:pPr>
        <w:spacing w:line="240" w:lineRule="auto"/>
        <w:jc w:val="center"/>
        <w:rPr>
          <w:rFonts w:ascii="Calibri" w:eastAsia="Times New Roman" w:hAnsi="Calibri" w:cs="Times New Roman"/>
          <w:sz w:val="28"/>
          <w:szCs w:val="28"/>
          <w:lang w:eastAsia="ru-RU"/>
        </w:rPr>
      </w:pPr>
    </w:p>
    <w:p w:rsidR="0016569E" w:rsidRPr="0016569E" w:rsidRDefault="0016569E" w:rsidP="001656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656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«The effect of water temperature on the daily activity of round goby</w:t>
      </w:r>
    </w:p>
    <w:p w:rsidR="0016569E" w:rsidRPr="0016569E" w:rsidRDefault="0016569E" w:rsidP="001656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Neogobius</w:t>
      </w:r>
      <w:proofErr w:type="spellEnd"/>
      <w:r w:rsidRPr="0016569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melanostomus</w:t>
      </w:r>
      <w:proofErr w:type="spellEnd"/>
      <w:r w:rsidRPr="001656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the laboratory»</w:t>
      </w:r>
    </w:p>
    <w:p w:rsidR="0016569E" w:rsidRPr="0016569E" w:rsidRDefault="0016569E" w:rsidP="0016569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6569E" w:rsidRPr="0016569E" w:rsidRDefault="0016569E" w:rsidP="0016569E">
      <w:pPr>
        <w:spacing w:after="0" w:line="240" w:lineRule="auto"/>
        <w:ind w:left="3828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денної форми навчання</w:t>
      </w:r>
    </w:p>
    <w:p w:rsidR="0016569E" w:rsidRPr="0016569E" w:rsidRDefault="0016569E" w:rsidP="0016569E">
      <w:pPr>
        <w:spacing w:after="0" w:line="240" w:lineRule="auto"/>
        <w:ind w:left="382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 підготовки: 6.040102 Біологія</w:t>
      </w:r>
    </w:p>
    <w:p w:rsidR="0016569E" w:rsidRPr="0016569E" w:rsidRDefault="0016569E" w:rsidP="0016569E">
      <w:pPr>
        <w:spacing w:after="0" w:line="240" w:lineRule="auto"/>
        <w:ind w:left="3828" w:hanging="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Дробот</w:t>
      </w:r>
      <w:proofErr w:type="spellEnd"/>
      <w:r w:rsidRPr="001656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Діна Геннадіївна</w:t>
      </w:r>
    </w:p>
    <w:p w:rsidR="0016569E" w:rsidRPr="0016569E" w:rsidRDefault="0016569E" w:rsidP="0016569E">
      <w:pPr>
        <w:spacing w:after="0" w:line="240" w:lineRule="auto"/>
        <w:ind w:left="3828" w:hanging="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керівник: </w:t>
      </w: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старший викладач</w:t>
      </w: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Караванський Юрій Вікторович</w:t>
      </w: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кандидат біологічних наук, доцент</w:t>
      </w:r>
    </w:p>
    <w:p w:rsidR="0016569E" w:rsidRPr="0016569E" w:rsidRDefault="0016569E" w:rsidP="0016569E">
      <w:pPr>
        <w:spacing w:after="0" w:line="240" w:lineRule="auto"/>
        <w:ind w:left="382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16569E">
        <w:rPr>
          <w:rFonts w:ascii="Times New Roman" w:eastAsia="Times New Roman" w:hAnsi="Times New Roman" w:cs="Times New Roman"/>
          <w:sz w:val="28"/>
          <w:szCs w:val="28"/>
          <w:lang w:eastAsia="uk-UA" w:bidi="ug-CN"/>
        </w:rPr>
        <w:t>Черничко Катерина Йосипівна</w:t>
      </w:r>
    </w:p>
    <w:p w:rsidR="0016569E" w:rsidRPr="0016569E" w:rsidRDefault="0016569E" w:rsidP="0016569E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16569E" w:rsidRPr="0016569E" w:rsidRDefault="0016569E" w:rsidP="0016569E">
      <w:pPr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6569E" w:rsidRPr="0016569E" w:rsidRDefault="0016569E" w:rsidP="0016569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Рекомендовано до захисту: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ab/>
        <w:t>Захищено на засіданні ЕК № 2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u w:val="single"/>
          <w:lang w:eastAsia="ru-RU"/>
        </w:rPr>
        <w:t xml:space="preserve"> </w:t>
      </w:r>
    </w:p>
    <w:p w:rsidR="0016569E" w:rsidRPr="0016569E" w:rsidRDefault="0016569E" w:rsidP="0016569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Протокол засідання кафедри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16569E" w:rsidRPr="0016569E" w:rsidRDefault="0016569E" w:rsidP="0016569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№_____від «___» _______р.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ab/>
        <w:t>Оцінка _____/ ________/__________</w:t>
      </w:r>
    </w:p>
    <w:p w:rsidR="0016569E" w:rsidRPr="0016569E" w:rsidRDefault="0016569E" w:rsidP="0016569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ab/>
        <w:t xml:space="preserve">            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16569E">
        <w:rPr>
          <w:rFonts w:ascii="Times New Roman" w:eastAsia="Times New Roman" w:hAnsi="Times New Roman" w:cs="Arial"/>
          <w:kern w:val="28"/>
          <w:sz w:val="28"/>
          <w:szCs w:val="28"/>
          <w:vertAlign w:val="superscript"/>
          <w:lang w:eastAsia="ru-RU"/>
        </w:rPr>
        <w:t>ЕСТS,бали</w:t>
      </w:r>
      <w:proofErr w:type="spellEnd"/>
      <w:r w:rsidRPr="0016569E">
        <w:rPr>
          <w:rFonts w:ascii="Times New Roman" w:eastAsia="Times New Roman" w:hAnsi="Times New Roman" w:cs="Arial"/>
          <w:kern w:val="28"/>
          <w:sz w:val="28"/>
          <w:szCs w:val="28"/>
          <w:vertAlign w:val="superscript"/>
          <w:lang w:eastAsia="ru-RU"/>
        </w:rPr>
        <w:t>)</w:t>
      </w:r>
    </w:p>
    <w:p w:rsidR="0016569E" w:rsidRPr="0016569E" w:rsidRDefault="0016569E" w:rsidP="0016569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Завідувач кафедри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ab/>
        <w:t>Голова ЕК</w:t>
      </w:r>
    </w:p>
    <w:p w:rsidR="0016569E" w:rsidRPr="0016569E" w:rsidRDefault="0016569E" w:rsidP="0016569E">
      <w:pPr>
        <w:spacing w:after="0" w:line="240" w:lineRule="auto"/>
        <w:ind w:firstLine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_____________    </w:t>
      </w:r>
      <w:proofErr w:type="spellStart"/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Лобков</w:t>
      </w:r>
      <w:proofErr w:type="spellEnd"/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В. 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O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____________ </w:t>
      </w:r>
    </w:p>
    <w:p w:rsidR="0016569E" w:rsidRPr="0016569E" w:rsidRDefault="0016569E" w:rsidP="0016569E">
      <w:pPr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    (підпис)                   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</w:t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6569E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(підпис)</w:t>
      </w:r>
    </w:p>
    <w:p w:rsidR="0016569E" w:rsidRPr="0016569E" w:rsidRDefault="0016569E" w:rsidP="0016569E">
      <w:pPr>
        <w:widowControl w:val="0"/>
        <w:autoSpaceDE w:val="0"/>
        <w:autoSpaceDN w:val="0"/>
        <w:adjustRightInd w:val="0"/>
        <w:spacing w:after="0" w:line="360" w:lineRule="auto"/>
        <w:ind w:left="-567" w:firstLine="851"/>
        <w:jc w:val="center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</w:p>
    <w:p w:rsidR="0016569E" w:rsidRPr="0016569E" w:rsidRDefault="0016569E" w:rsidP="0016569E">
      <w:pPr>
        <w:widowControl w:val="0"/>
        <w:autoSpaceDE w:val="0"/>
        <w:autoSpaceDN w:val="0"/>
        <w:adjustRightInd w:val="0"/>
        <w:spacing w:after="0" w:line="360" w:lineRule="auto"/>
        <w:ind w:left="-567" w:firstLine="851"/>
        <w:jc w:val="center"/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</w:pPr>
    </w:p>
    <w:p w:rsidR="00E515CB" w:rsidRDefault="0016569E" w:rsidP="0016569E">
      <w:pPr>
        <w:rPr>
          <w:rFonts w:ascii="Times New Roman" w:eastAsia="Times New Roman" w:hAnsi="Times New Roman" w:cs="Arial"/>
          <w:kern w:val="28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Arial"/>
          <w:kern w:val="28"/>
          <w:sz w:val="28"/>
          <w:szCs w:val="28"/>
          <w:lang w:val="ru-RU" w:eastAsia="ru-RU"/>
        </w:rPr>
        <w:t xml:space="preserve">                                                             </w:t>
      </w:r>
      <w:r w:rsidRPr="0016569E">
        <w:rPr>
          <w:rFonts w:ascii="Times New Roman" w:eastAsia="Times New Roman" w:hAnsi="Times New Roman" w:cs="Arial"/>
          <w:kern w:val="28"/>
          <w:sz w:val="28"/>
          <w:szCs w:val="28"/>
          <w:lang w:eastAsia="ru-RU"/>
        </w:rPr>
        <w:t>Одеса – 2018</w:t>
      </w:r>
    </w:p>
    <w:p w:rsidR="0016569E" w:rsidRDefault="0016569E" w:rsidP="0016569E">
      <w:pPr>
        <w:rPr>
          <w:rFonts w:ascii="Times New Roman" w:eastAsia="Times New Roman" w:hAnsi="Times New Roman" w:cs="Arial"/>
          <w:kern w:val="28"/>
          <w:sz w:val="28"/>
          <w:szCs w:val="28"/>
          <w:lang w:val="ru-RU" w:eastAsia="ru-RU"/>
        </w:rPr>
      </w:pPr>
    </w:p>
    <w:p w:rsidR="0016569E" w:rsidRDefault="0016569E" w:rsidP="0016569E">
      <w:pPr>
        <w:rPr>
          <w:rFonts w:ascii="Times New Roman" w:eastAsia="Times New Roman" w:hAnsi="Times New Roman" w:cs="Arial"/>
          <w:kern w:val="28"/>
          <w:sz w:val="28"/>
          <w:szCs w:val="28"/>
          <w:lang w:val="ru-RU" w:eastAsia="ru-RU"/>
        </w:rPr>
      </w:pPr>
    </w:p>
    <w:p w:rsidR="0016569E" w:rsidRDefault="0016569E" w:rsidP="0016569E">
      <w:pPr>
        <w:rPr>
          <w:rFonts w:ascii="Times New Roman" w:eastAsia="Times New Roman" w:hAnsi="Times New Roman" w:cs="Arial"/>
          <w:kern w:val="28"/>
          <w:sz w:val="28"/>
          <w:szCs w:val="28"/>
          <w:lang w:val="ru-RU" w:eastAsia="ru-RU"/>
        </w:rPr>
      </w:pPr>
    </w:p>
    <w:p w:rsidR="0016569E" w:rsidRPr="0016569E" w:rsidRDefault="0016569E" w:rsidP="001656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kern w:val="28"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Arial"/>
          <w:b/>
          <w:kern w:val="28"/>
          <w:sz w:val="28"/>
          <w:szCs w:val="28"/>
          <w:lang w:eastAsia="ru-RU"/>
        </w:rPr>
        <w:t>ЗМІСТ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ВСТУП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16569E">
        <w:rPr>
          <w:rFonts w:ascii="Times New Roman" w:eastAsia="Calibri" w:hAnsi="Times New Roman" w:cs="Times New Roman"/>
          <w:sz w:val="28"/>
          <w:szCs w:val="28"/>
        </w:rPr>
        <w:t>4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1. ОГЛЯД ЛІТЕРАТУРИ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16569E">
        <w:rPr>
          <w:rFonts w:ascii="Times New Roman" w:eastAsia="Calibri" w:hAnsi="Times New Roman" w:cs="Times New Roman"/>
          <w:sz w:val="28"/>
          <w:szCs w:val="28"/>
        </w:rPr>
        <w:t>6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ind w:left="993" w:right="-284" w:hanging="567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1.1.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Систематичне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біолого-екологічна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характеристика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бичка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кругляка</w:t>
      </w:r>
      <w:r w:rsidRPr="0016569E">
        <w:rPr>
          <w:rFonts w:ascii="Times New Roman" w:eastAsia="Calibri" w:hAnsi="Times New Roman" w:cs="Times New Roman"/>
          <w:sz w:val="28"/>
          <w:szCs w:val="28"/>
        </w:rPr>
        <w:t>.………………………………………………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…….....6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ind w:left="426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1.2. </w:t>
      </w: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 біологічних ритмів у житті тварин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12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ind w:left="426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1.3. </w:t>
      </w: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 фотоперіодизму у житті риб</w:t>
      </w:r>
      <w:r w:rsidRPr="0016569E">
        <w:rPr>
          <w:rFonts w:ascii="Times New Roman" w:eastAsia="Calibri" w:hAnsi="Times New Roman" w:cs="Times New Roman"/>
          <w:sz w:val="28"/>
          <w:szCs w:val="28"/>
        </w:rPr>
        <w:t>.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15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ind w:left="426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1.4. </w:t>
      </w:r>
      <w:r w:rsidRPr="0016569E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Рецепція і реакції на зовнішні стимули</w:t>
      </w:r>
      <w:r w:rsidRPr="0016569E">
        <w:rPr>
          <w:rFonts w:ascii="Times New Roman" w:eastAsia="Calibri" w:hAnsi="Times New Roman" w:cs="Times New Roman"/>
          <w:sz w:val="28"/>
          <w:szCs w:val="28"/>
        </w:rPr>
        <w:t>…………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17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2. МАТЕРІАЛИ І МЕТОДИ ДОСЛІДЖЕНЬ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20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3. РЕЗУЛЬТАТИ ДОСЛІДЖЕНЬ ТА ЇХ ОБГОВОРЕННЯ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23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ВИСНОВКИ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32</w:t>
      </w:r>
    </w:p>
    <w:p w:rsidR="0016569E" w:rsidRPr="0016569E" w:rsidRDefault="0016569E" w:rsidP="0016569E">
      <w:pPr>
        <w:tabs>
          <w:tab w:val="right" w:leader="dot" w:pos="9498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СПИСОК ЛІТЕРАТУРИ</w:t>
      </w:r>
      <w:r w:rsidRPr="0016569E">
        <w:rPr>
          <w:rFonts w:ascii="Times New Roman" w:eastAsia="Calibri" w:hAnsi="Times New Roman" w:cs="Times New Roman"/>
          <w:sz w:val="28"/>
          <w:szCs w:val="28"/>
        </w:rPr>
        <w:tab/>
        <w:t>33</w:t>
      </w:r>
    </w:p>
    <w:p w:rsidR="0016569E" w:rsidRPr="0016569E" w:rsidRDefault="0016569E" w:rsidP="0016569E">
      <w:pPr>
        <w:rPr>
          <w:rFonts w:ascii="Times New Roman" w:eastAsia="Calibri" w:hAnsi="Times New Roman" w:cs="Times New Roman"/>
          <w:sz w:val="28"/>
          <w:szCs w:val="28"/>
        </w:rPr>
      </w:pPr>
    </w:p>
    <w:p w:rsidR="0016569E" w:rsidRPr="0016569E" w:rsidRDefault="0016569E" w:rsidP="0016569E">
      <w:pPr>
        <w:rPr>
          <w:rFonts w:ascii="Times New Roman" w:eastAsia="Calibri" w:hAnsi="Times New Roman" w:cs="Times New Roman"/>
          <w:sz w:val="28"/>
          <w:szCs w:val="28"/>
        </w:rPr>
      </w:pPr>
    </w:p>
    <w:p w:rsidR="0016569E" w:rsidRPr="0016569E" w:rsidRDefault="0016569E" w:rsidP="0016569E">
      <w:pPr>
        <w:rPr>
          <w:rFonts w:ascii="Times New Roman" w:eastAsia="Calibri" w:hAnsi="Times New Roman" w:cs="Times New Roman"/>
          <w:sz w:val="28"/>
          <w:szCs w:val="28"/>
        </w:rPr>
      </w:pPr>
    </w:p>
    <w:p w:rsidR="0016569E" w:rsidRPr="0016569E" w:rsidRDefault="0016569E" w:rsidP="0016569E">
      <w:pPr>
        <w:rPr>
          <w:rFonts w:ascii="Times New Roman" w:eastAsia="Calibri" w:hAnsi="Times New Roman" w:cs="Times New Roman"/>
          <w:sz w:val="28"/>
          <w:szCs w:val="28"/>
        </w:rPr>
      </w:pPr>
    </w:p>
    <w:p w:rsidR="0016569E" w:rsidRPr="0016569E" w:rsidRDefault="0016569E" w:rsidP="0016569E">
      <w:pPr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16569E" w:rsidRPr="0016569E" w:rsidRDefault="0016569E" w:rsidP="0016569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6569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16569E" w:rsidRPr="0016569E" w:rsidRDefault="0016569E" w:rsidP="0016569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ритми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–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періодично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повторювані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характеру і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інтенсивності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</w:t>
      </w:r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явищ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16569E" w:rsidRPr="0016569E" w:rsidRDefault="0016569E" w:rsidP="001656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Основними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функціями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завчасної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прогнозованих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умов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зовнішнього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середовища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узгодженості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перебігу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всіх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фізіологічних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Ритмічність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фундаментальною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властивістю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всієї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живої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виявляються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всіх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рівнях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організації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молекулярному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клітинному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організмовому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популяційному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біосферному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Диатроптов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2015].</w:t>
      </w:r>
    </w:p>
    <w:p w:rsidR="0016569E" w:rsidRPr="0016569E" w:rsidRDefault="0016569E" w:rsidP="001656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безл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іч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класифікацій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ритмів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Найбільш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визнана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класифікація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довжині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розроблена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Халбергом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Розрізняють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ультрадіанні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с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довжиною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0,5 до 20 год,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циркадіанні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 до 28 год,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інфрадіанні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28 год до 3діб,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циркануальні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1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Halberg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1978].</w:t>
      </w:r>
    </w:p>
    <w:p w:rsidR="0016569E" w:rsidRPr="0016569E" w:rsidRDefault="0016569E" w:rsidP="001656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кожній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клітині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тварин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визначають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циркадну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періодичність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життєдіяльності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Внутрішньоклітинний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механізм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ідлаштовується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дня і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ночі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Шноль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1994].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ідтримуються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циркадною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періодичністю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мабуть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всіх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живих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Наприклад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плодової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мушки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дрозофіли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таким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процесом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вихід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дорослої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особини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лялечки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інфузорії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Paramecium</w:t>
      </w:r>
      <w:proofErr w:type="spellEnd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кон'югація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[Уорд, 1974], у гриба </w:t>
      </w: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Neurospora</w:t>
      </w:r>
      <w:proofErr w:type="spellEnd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crassa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спороутворення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Брацун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Захаров, 2011],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морські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одноклітинні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джгутиконосці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Gonyaulax</w:t>
      </w:r>
      <w:proofErr w:type="spellEnd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світяться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вночі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але не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світяться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вдень [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Шноль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1996],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птиці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бджоли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орієнтуються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просторі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завдяки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циркадним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ритмам [Уорд, 1974].</w:t>
      </w:r>
      <w:proofErr w:type="gramEnd"/>
    </w:p>
    <w:p w:rsidR="0016569E" w:rsidRPr="0016569E" w:rsidRDefault="0016569E" w:rsidP="001656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почалось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давнини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Проте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початок систематичного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біоритмів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почався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опитів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Жан Жака де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Мерана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16569E" w:rsidRPr="0016569E" w:rsidRDefault="0016569E" w:rsidP="0016569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16569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1729 році на рослинах-геліотропах, завдяки яким він встановив, що в умовах темряви рух листків зберігає періодичність в 24 години. Він зв'язав це не з </w:t>
      </w:r>
    </w:p>
    <w:p w:rsidR="0016569E" w:rsidRPr="0016569E" w:rsidRDefault="0016569E" w:rsidP="0016569E">
      <w:pPr>
        <w:spacing w:after="0" w:line="360" w:lineRule="auto"/>
        <w:jc w:val="both"/>
        <w:rPr>
          <w:rFonts w:ascii="Calibri" w:eastAsia="Calibri" w:hAnsi="Calibri" w:cs="Times New Roman"/>
          <w:bCs/>
          <w:iCs/>
          <w:szCs w:val="28"/>
        </w:rPr>
      </w:pPr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освітленістю, а з обертанням нашої планети.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Дюамель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, в свою чергу, довів, що справа не в періодичних змінах температури [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Уорд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1974]. Проблеми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біоритмів,в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тому числі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циркадних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вивчали такі вчені як: Ф.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Халберг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[1978], К.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lastRenderedPageBreak/>
        <w:t>Пітендріч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Е.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Бюннінг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Г. Крамер, К. Фріш, Д.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Харкер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Уорд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1974], Р.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Уорд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[1974], Ю.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Ашофф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[1964; 1984] ; серед вітчизняних Б. С.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Алякринський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[1983], М. Е.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Диатроптов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[2015], И. В.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Семак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та В. А.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Кульчицкий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[2007], С. Е.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Шноль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[1996] та інші. Насамперед, біоритмами риб займалися Ф.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Холлідей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[1974], И. И.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Гирса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[1981], В. А. Власов [1991; 2013], А. Д. </w:t>
      </w:r>
      <w:proofErr w:type="spellStart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>Мочек</w:t>
      </w:r>
      <w:proofErr w:type="spellEnd"/>
      <w:r w:rsidRPr="0016569E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[1987].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Мета даної роботи полягає у вивченні впливу температури води на добову активність бичка кругляка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</w:rPr>
        <w:t>Neogobius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</w:rPr>
        <w:t>melanostomus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в лабораторних умовах.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досягненнязазначеної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мети нами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вирішувалисятакізавдання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1.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Виміряти добову активність бичка-кругляка при 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</w:rPr>
        <w:t>ізних показниках температури води.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2. Визначити зміну активності бичка-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</w:rPr>
        <w:t>кргуляка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протягом доби при різних температурах.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3. Порівняти зміни показника добової активності бичка-кругляка за різних температур.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Об'єкт досліджень – вплив абіотичних факторів на добову активність риб.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Предмет </w:t>
      </w:r>
      <w:proofErr w:type="spellStart"/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вплив температури води на добову активність бичка-кругляка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</w:rPr>
        <w:t>Neogobius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</w:rPr>
        <w:t>melanostomus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лабораторнихумовах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Default="0016569E" w:rsidP="0016569E">
      <w:pPr>
        <w:rPr>
          <w:lang w:val="ru-RU"/>
        </w:rPr>
      </w:pPr>
    </w:p>
    <w:p w:rsidR="0016569E" w:rsidRPr="0016569E" w:rsidRDefault="0016569E" w:rsidP="0016569E">
      <w:pPr>
        <w:spacing w:after="0" w:line="360" w:lineRule="auto"/>
        <w:ind w:firstLine="851"/>
        <w:jc w:val="center"/>
        <w:rPr>
          <w:rFonts w:ascii="Times New Roman" w:eastAsia="Calibri" w:hAnsi="Times New Roman" w:cs="Arial"/>
          <w:b/>
          <w:sz w:val="28"/>
          <w:szCs w:val="20"/>
        </w:rPr>
      </w:pPr>
      <w:r w:rsidRPr="0016569E">
        <w:rPr>
          <w:rFonts w:ascii="Times New Roman" w:eastAsia="Calibri" w:hAnsi="Times New Roman" w:cs="Arial"/>
          <w:b/>
          <w:sz w:val="28"/>
          <w:szCs w:val="20"/>
        </w:rPr>
        <w:lastRenderedPageBreak/>
        <w:t>ВИСНОВКИ</w:t>
      </w:r>
    </w:p>
    <w:p w:rsidR="0016569E" w:rsidRPr="0016569E" w:rsidRDefault="0016569E" w:rsidP="0016569E">
      <w:pPr>
        <w:spacing w:after="0" w:line="360" w:lineRule="auto"/>
        <w:ind w:firstLine="851"/>
        <w:jc w:val="center"/>
        <w:rPr>
          <w:rFonts w:ascii="Times New Roman" w:eastAsia="Calibri" w:hAnsi="Times New Roman" w:cs="Arial"/>
          <w:b/>
          <w:sz w:val="28"/>
          <w:szCs w:val="20"/>
        </w:rPr>
      </w:pP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Arial"/>
          <w:sz w:val="28"/>
          <w:szCs w:val="20"/>
        </w:rPr>
      </w:pPr>
      <w:r w:rsidRPr="0016569E">
        <w:rPr>
          <w:rFonts w:ascii="Times New Roman" w:eastAsia="Calibri" w:hAnsi="Times New Roman" w:cs="Arial"/>
          <w:sz w:val="28"/>
          <w:szCs w:val="20"/>
          <w:lang w:eastAsia="ru-RU"/>
        </w:rPr>
        <w:t>1.</w:t>
      </w:r>
      <w:r w:rsidRPr="0016569E">
        <w:rPr>
          <w:rFonts w:ascii="Times New Roman" w:eastAsia="Calibri" w:hAnsi="Times New Roman" w:cs="Arial"/>
          <w:sz w:val="28"/>
          <w:szCs w:val="20"/>
        </w:rPr>
        <w:t xml:space="preserve"> Найбільшу рухову активність бички виявляли при температурі 16 </w:t>
      </w:r>
      <w:proofErr w:type="spellStart"/>
      <w:r w:rsidRPr="0016569E">
        <w:rPr>
          <w:rFonts w:ascii="Times New Roman" w:eastAsia="Calibri" w:hAnsi="Times New Roman" w:cs="Arial"/>
          <w:sz w:val="28"/>
          <w:szCs w:val="20"/>
          <w:vertAlign w:val="superscript"/>
        </w:rPr>
        <w:t>о</w:t>
      </w:r>
      <w:r w:rsidRPr="0016569E">
        <w:rPr>
          <w:rFonts w:ascii="Times New Roman" w:eastAsia="Calibri" w:hAnsi="Times New Roman" w:cs="Arial"/>
          <w:sz w:val="28"/>
          <w:szCs w:val="20"/>
        </w:rPr>
        <w:t>С</w:t>
      </w:r>
      <w:proofErr w:type="spellEnd"/>
      <w:r w:rsidRPr="0016569E">
        <w:rPr>
          <w:rFonts w:ascii="Times New Roman" w:eastAsia="Calibri" w:hAnsi="Times New Roman" w:cs="Arial"/>
          <w:sz w:val="28"/>
          <w:szCs w:val="20"/>
        </w:rPr>
        <w:t xml:space="preserve"> в денний час – 62,8 рухів за годину, та при температурі 18 </w:t>
      </w:r>
      <w:proofErr w:type="spellStart"/>
      <w:r w:rsidRPr="0016569E">
        <w:rPr>
          <w:rFonts w:ascii="Times New Roman" w:eastAsia="Calibri" w:hAnsi="Times New Roman" w:cs="Arial"/>
          <w:sz w:val="28"/>
          <w:szCs w:val="20"/>
          <w:vertAlign w:val="superscript"/>
        </w:rPr>
        <w:t>о</w:t>
      </w:r>
      <w:r w:rsidRPr="0016569E">
        <w:rPr>
          <w:rFonts w:ascii="Times New Roman" w:eastAsia="Calibri" w:hAnsi="Times New Roman" w:cs="Arial"/>
          <w:sz w:val="28"/>
          <w:szCs w:val="20"/>
        </w:rPr>
        <w:t>С</w:t>
      </w:r>
      <w:proofErr w:type="spellEnd"/>
      <w:r w:rsidRPr="0016569E">
        <w:rPr>
          <w:rFonts w:ascii="Times New Roman" w:eastAsia="Calibri" w:hAnsi="Times New Roman" w:cs="Arial"/>
          <w:sz w:val="28"/>
          <w:szCs w:val="20"/>
        </w:rPr>
        <w:t xml:space="preserve"> в нічний час – 63,9 рухів за годину.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Arial"/>
          <w:sz w:val="28"/>
          <w:szCs w:val="20"/>
        </w:rPr>
      </w:pPr>
      <w:r w:rsidRPr="0016569E">
        <w:rPr>
          <w:rFonts w:ascii="Times New Roman" w:eastAsia="Calibri" w:hAnsi="Times New Roman" w:cs="Arial"/>
          <w:sz w:val="28"/>
          <w:szCs w:val="20"/>
        </w:rPr>
        <w:t xml:space="preserve">Найменшу рухову активність риби виявляли при температурному показнику 8 </w:t>
      </w:r>
      <w:proofErr w:type="spellStart"/>
      <w:r w:rsidRPr="0016569E">
        <w:rPr>
          <w:rFonts w:ascii="Times New Roman" w:eastAsia="Calibri" w:hAnsi="Times New Roman" w:cs="Arial"/>
          <w:sz w:val="28"/>
          <w:szCs w:val="20"/>
          <w:vertAlign w:val="superscript"/>
        </w:rPr>
        <w:t>о</w:t>
      </w:r>
      <w:r w:rsidRPr="0016569E">
        <w:rPr>
          <w:rFonts w:ascii="Times New Roman" w:eastAsia="Calibri" w:hAnsi="Times New Roman" w:cs="Arial"/>
          <w:sz w:val="28"/>
          <w:szCs w:val="20"/>
        </w:rPr>
        <w:t>С</w:t>
      </w:r>
      <w:proofErr w:type="spellEnd"/>
      <w:r w:rsidRPr="0016569E">
        <w:rPr>
          <w:rFonts w:ascii="Times New Roman" w:eastAsia="Calibri" w:hAnsi="Times New Roman" w:cs="Arial"/>
          <w:sz w:val="28"/>
          <w:szCs w:val="20"/>
        </w:rPr>
        <w:t xml:space="preserve"> – 26,5 рухів за годину в денний, та 34,9 рухів за годину в нічний час.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  <w:szCs w:val="28"/>
        </w:rPr>
        <w:t>2.</w:t>
      </w:r>
      <w:r w:rsidRPr="0016569E">
        <w:rPr>
          <w:rFonts w:ascii="Calibri" w:eastAsia="Calibri" w:hAnsi="Calibri" w:cs="Times New Roman"/>
          <w:lang w:val="ru-RU"/>
        </w:rPr>
        <w:t xml:space="preserve"> 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Ми спостерігали два періоди збільшення активності – перший при температурах 14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та 16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починаючи з часового інтервалу 14.00–15.00 до часового інтервалу 18.00–19.00 годин. Для температурних показників з 16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до 26 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у темний час доби відбувалось збільшення активності після часового інтервалу 23.00–00.00 до часового інтервалу 03.00–04.00. Зміна активності зі значущою відмінністю відбувається при оптимальних температурах – від 14 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до 18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6569E" w:rsidRPr="0016569E" w:rsidRDefault="0016569E" w:rsidP="001656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569E">
        <w:rPr>
          <w:rFonts w:ascii="Times New Roman" w:eastAsia="Calibri" w:hAnsi="Times New Roman" w:cs="Times New Roman"/>
          <w:sz w:val="28"/>
        </w:rPr>
        <w:t>3.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При температурі 8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, коли спостерігається найменша рухова діяльність риб, також має місце період збільшення активності – з часового інтервалу 02.00–03.00 до часового інтервалу 07.00–08.00 годин. Другий період активності, який спостерігається при температурах від 14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до 18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vertAlign w:val="superscript"/>
        </w:rPr>
        <w:t>о</w:t>
      </w:r>
      <w:r w:rsidRPr="0016569E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</w:rPr>
        <w:t>, відсутній, або дуже слабко виражений.</w:t>
      </w:r>
    </w:p>
    <w:p w:rsidR="0016569E" w:rsidRPr="0016569E" w:rsidRDefault="0016569E" w:rsidP="0016569E">
      <w:pPr>
        <w:ind w:firstLine="85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6569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br w:type="page"/>
      </w:r>
    </w:p>
    <w:p w:rsidR="0016569E" w:rsidRPr="0016569E" w:rsidRDefault="0016569E" w:rsidP="0016569E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6569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16569E" w:rsidRPr="0016569E" w:rsidRDefault="0016569E" w:rsidP="0016569E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Анисимов, В. Н.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Эпифиз, биоритмы и старение организма // Успехи физиологических наук. – 2008. – T. 39, № 4. – C. 40-65.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Берг Л. С.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Рыбы пресных водоёмов СССР и сопредельных стран. Часть 2. Изд. 4,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и доп. – М.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 СССР – 1949. – 925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Ашофф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Ю.В.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Биологические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ритмы. В 2-х т.- Т. 1.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под ред. Ю.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Ашофф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– Москва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Мир, 1984. – 412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 w:bidi="en-US"/>
        </w:rPr>
      </w:pPr>
      <w:r w:rsidRPr="0016569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Власов В. А.</w:t>
      </w:r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  <w:t xml:space="preserve"> Оптимальные световые режимы при выращивании карпа в искусственных условиях //</w:t>
      </w:r>
      <w:proofErr w:type="spellStart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  <w:t>Изв</w:t>
      </w:r>
      <w:proofErr w:type="spellEnd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  <w:t xml:space="preserve">. </w:t>
      </w:r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>ТСХА.</w:t>
      </w:r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  <w:t xml:space="preserve"> –</w:t>
      </w:r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 xml:space="preserve"> 1991.– </w:t>
      </w:r>
      <w:proofErr w:type="spellStart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>Вып</w:t>
      </w:r>
      <w:proofErr w:type="spellEnd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 xml:space="preserve">. 4. – </w:t>
      </w:r>
      <w:proofErr w:type="gramStart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>С. 139</w:t>
      </w:r>
      <w:proofErr w:type="gramEnd"/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 w:bidi="ru-RU"/>
        </w:rPr>
        <w:t>-147.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en-US"/>
        </w:rPr>
      </w:pPr>
      <w:proofErr w:type="spellStart"/>
      <w:r w:rsidRPr="0016569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>Гирса</w:t>
      </w:r>
      <w:proofErr w:type="spellEnd"/>
      <w:r w:rsidRPr="0016569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 w:bidi="ru-RU"/>
        </w:rPr>
        <w:t xml:space="preserve"> И. И.</w:t>
      </w:r>
      <w:r w:rsidRPr="0016569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 w:bidi="ru-RU"/>
        </w:rPr>
        <w:t xml:space="preserve"> Освещенность и поведение рыб. – М.: Наука, 1981. – 167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Застрожин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М. С.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Десинхроноз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проявление нормы и патологии // Здоровье и образование в XXI веке. – 2012. – Т. 14, № 2. – С. 51-54.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Диатроптов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 Е.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Морфофункциональные параметры эндокринной и иммунной системы и пролиферативная активность эпителия в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инфрадианном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диапазоне биоритмов: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доктора </w:t>
      </w:r>
      <w:proofErr w:type="spellStart"/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біол</w:t>
      </w:r>
      <w:proofErr w:type="spellEnd"/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наук: 03.03.04. – Москва, 2015. – 263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Ильин Б. </w:t>
      </w:r>
      <w:r w:rsidRPr="0016569E">
        <w:rPr>
          <w:rFonts w:ascii="Times New Roman" w:eastAsia="Calibri" w:hAnsi="Times New Roman" w:cs="Times New Roman"/>
          <w:i/>
          <w:sz w:val="28"/>
          <w:szCs w:val="28"/>
        </w:rPr>
        <w:t>С</w:t>
      </w: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Краткий обзор черноморских бычков (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Pisces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Gobiidae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Бюл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МИОП. Отд. биол. – 1949. – Т. 54, № 3. – С.16 – 30.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Калинина Э. М.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Выживание донной икры рыб на примере бычков (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Gobiidae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) и собачек (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Blenniidae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) Черного и Азовского морей // Биологические исследования Черного моря и его промысловых ресурсов. – М.: Наука. – 1968. – С. 187 – 190.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Коротков В.К.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Распределение и поведение окуня-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клювача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море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Ирмингера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Вопросы теории и практики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пром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рыболовства. М.: ВНИРО, 1998. – С. 83-85.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6569E">
        <w:rPr>
          <w:rFonts w:ascii="Times New Roman" w:eastAsia="Calibri" w:hAnsi="Times New Roman" w:cs="Times New Roman"/>
          <w:i/>
          <w:snapToGrid w:val="0"/>
          <w:sz w:val="28"/>
          <w:szCs w:val="28"/>
        </w:rPr>
        <w:t>Кротов</w:t>
      </w:r>
      <w:proofErr w:type="spellEnd"/>
      <w:r w:rsidRPr="0016569E">
        <w:rPr>
          <w:rFonts w:ascii="Times New Roman" w:eastAsia="Calibri" w:hAnsi="Times New Roman" w:cs="Times New Roman"/>
          <w:i/>
          <w:snapToGrid w:val="0"/>
          <w:sz w:val="28"/>
          <w:szCs w:val="28"/>
        </w:rPr>
        <w:t xml:space="preserve"> А. В. </w:t>
      </w:r>
      <w:proofErr w:type="spellStart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>Жизнь</w:t>
      </w:r>
      <w:proofErr w:type="spellEnd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>Чёрного</w:t>
      </w:r>
      <w:proofErr w:type="spellEnd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 моря. – Одесса : Обл. </w:t>
      </w:r>
      <w:proofErr w:type="spellStart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>изд</w:t>
      </w:r>
      <w:proofErr w:type="spellEnd"/>
      <w:r w:rsidRPr="0016569E">
        <w:rPr>
          <w:rFonts w:ascii="Times New Roman" w:eastAsia="Calibri" w:hAnsi="Times New Roman" w:cs="Times New Roman"/>
          <w:snapToGrid w:val="0"/>
          <w:sz w:val="28"/>
          <w:szCs w:val="28"/>
        </w:rPr>
        <w:t>-во., 1949. – 122 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Майский</w:t>
      </w:r>
      <w:proofErr w:type="gram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 Н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Питание бычка-кругляка и использование им кормовой базы Азовского моря // Тр.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АзНИИРХ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– 1960. – Т. 1, № 1. – С. 366 – 400.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Маркевич</w:t>
      </w:r>
      <w:proofErr w:type="spellEnd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О. П., Короткий Й. І.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Визначник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існоводних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риб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УРСР. – К. : Рад</w:t>
      </w:r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ш</w:t>
      </w:r>
      <w:proofErr w:type="gram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spellEnd"/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>, 1954. – 238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 xml:space="preserve">Комаров М.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Мелатонин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норме и патологии. – М.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ИД «МЕДПРАКТИКА-М», 2004. – 308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Мочек А.Д.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Этологическая организация прибрежных сообществ морских рыб. Изд. «Наука». М.: 1987. 270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Мюллер П., </w:t>
      </w:r>
      <w:proofErr w:type="spellStart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Нойман</w:t>
      </w:r>
      <w:proofErr w:type="spellEnd"/>
      <w:r w:rsidRPr="0016569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П., Шторм Р.</w:t>
      </w:r>
      <w:r w:rsidRPr="0016569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Таблицы по математической статистике. – М.: Финансы и статистика, 1982. – 272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Сбикин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Ю.Н.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Возрастные изменения зрения рыб в связи с особенностями их поведения. Изд. «Наука».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М.: 1980. 85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Световидов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Н.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Рыбы Черного моря. – М.: Наука, 1964. – 550 с. 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Сказкин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 П., Костюченко В.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Пищевые рационы азовского бычка-кругляка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Вопр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ихтиологии. – 1968. – Т. 8, № 2. – С. 303 – 310.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Труфакин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, В. А.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Проблемы центральной регуляции биоритмов иммунной системы. Роль экзогенного и эндогенного мелатонина // Вестник Российской Академии медицинских наук. – 2006. – № 9– 10. – С. 121–127.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Уорд Р.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Живые часы. – М.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Мир, 1974. – 240 с.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Фролов, В. А.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Особенности адаптивных реакций сердечно</w:t>
      </w:r>
      <w:r w:rsidRPr="0016569E">
        <w:rPr>
          <w:rFonts w:ascii="Times New Roman" w:eastAsia="Calibri" w:hAnsi="Times New Roman" w:cs="Times New Roman"/>
          <w:sz w:val="28"/>
          <w:szCs w:val="28"/>
        </w:rPr>
        <w:t>-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сосудистой системы в зависимости от циркадианных и циркадных ритмов // Адаптация человека в различных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климато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-географических и производственных условиях : тез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окл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III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Всесоюзн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(г. Ашхабад, 1981). – Новосибирск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 АН СССР, 1981. – Т. 1. – С. 218-219.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Шноль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Э.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Биологические часы (краткий обзор хода исследований и современного состояния проблемы биологический часов)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Соросовский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образовательный журнал. – 1996. – № 7. – С. 26 – 32.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Bachman R, Reynolds W.,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Casterlin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Diel locomotor activity of wild brown trout (</w:t>
      </w: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Salmo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trutta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L.) in an electronic shuttle-box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Hydrobiologia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–1979. – Vol.66.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. 46</w:t>
      </w:r>
      <w:r w:rsidRPr="0016569E">
        <w:rPr>
          <w:rFonts w:ascii="Times New Roman" w:eastAsia="Calibri" w:hAnsi="Times New Roman" w:cs="Times New Roman"/>
          <w:sz w:val="28"/>
          <w:szCs w:val="28"/>
        </w:rPr>
        <w:t>–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47.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Buijs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R.M.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Organization of circadian functions: interaction with the body / R.M.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Buijs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F.A.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Scheer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F.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Kreier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[et al.]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Prog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. Brain Res. – 2006. – Vol. 153. – P. 341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360.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Cohen, S.E.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Circadian Rhythms in Cyanobacteria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Mol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Biol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2015. –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Vol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79, № 4. – P. 373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385.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Guldenschuh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Sleeping behavior of some nearshore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teleosts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Rapp 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proc. verb.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Reun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comis</w:t>
      </w:r>
      <w:proofErr w:type="spellEnd"/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Inst.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expl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sci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Mer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Mediterr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. Monaco. – 1981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16569E">
        <w:rPr>
          <w:rFonts w:ascii="Times New Roman" w:eastAsia="Calibri" w:hAnsi="Times New Roman" w:cs="Times New Roman"/>
          <w:sz w:val="28"/>
          <w:szCs w:val="28"/>
        </w:rPr>
        <w:t>–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27, 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5.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P.189-190.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Halberg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F.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Chronobiology and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chronomics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: detecting and applying the cycles of nature // Biologist. – 2009. – Vol. 56, № 4. – P. 209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214.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Holliday F.,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Tytler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P.,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Young A. Activity level of trout (Salmo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trutta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in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Airthrey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Loch,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Stirling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Loch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Levon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Proc. Roy. Soc.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Edinburg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1974. 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74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1.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P. 315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331.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Johnsson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Ranaker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L., Nilsson P.,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Bronnark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Foraging efficiency &amp; prey selectivity in a visual predator: differential effects of turbid &amp;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humic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ware // Can. J.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Acuat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Sci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2013/ V.7/ N 12/ P/ 1685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1690.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Kalsbeek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, A.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Circadian disruption and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scn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control of energy metabolism // FEBS Lett. – 2011. – Vol. 585, № 10. – </w:t>
      </w:r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. 1412</w:t>
      </w:r>
      <w:proofErr w:type="gramEnd"/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1426.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Korf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H.W.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circadian system and melatonin: lessons from rats and mice // J.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Chronobiol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Int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2003. –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Vol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20, № 4. – P. 697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710.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Schroder W.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Loffelstore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Poliodon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spatula) und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andere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Storen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des Berliner Aquariums //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Sitzungber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Ges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Naturforsch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Freunderlin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1972.</w:t>
      </w:r>
      <w:r w:rsidRPr="0016569E">
        <w:rPr>
          <w:rFonts w:ascii="Times New Roman" w:eastAsia="Calibri" w:hAnsi="Times New Roman" w:cs="Times New Roman"/>
          <w:sz w:val="28"/>
          <w:szCs w:val="28"/>
        </w:rPr>
        <w:t xml:space="preserve">  -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V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15.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P.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9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20.</w:t>
      </w:r>
    </w:p>
    <w:p w:rsidR="0016569E" w:rsidRPr="0016569E" w:rsidRDefault="0016569E" w:rsidP="0016569E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Varelli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C.,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Macleave</w:t>
      </w:r>
      <w:proofErr w:type="spellEnd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Locomotor activity of </w:t>
      </w:r>
      <w:proofErr w:type="spellStart"/>
      <w:proofErr w:type="gram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atlantic</w:t>
      </w:r>
      <w:proofErr w:type="spellEnd"/>
      <w:proofErr w:type="gram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salmon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parr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Salmo </w:t>
      </w:r>
      <w:proofErr w:type="spellStart"/>
      <w:r w:rsidRPr="0016569E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salar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in various light conditions and week magnetic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filds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Anim. 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Behave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1974. 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V</w:t>
      </w:r>
      <w:proofErr w:type="spellStart"/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>ol</w:t>
      </w:r>
      <w:proofErr w:type="spellEnd"/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. 22, № 1.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P.178</w:t>
      </w:r>
      <w:r w:rsidRPr="0016569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16569E">
        <w:rPr>
          <w:rFonts w:ascii="Times New Roman" w:eastAsia="Calibri" w:hAnsi="Times New Roman" w:cs="Times New Roman"/>
          <w:sz w:val="28"/>
          <w:szCs w:val="28"/>
          <w:lang w:val="ru-RU"/>
        </w:rPr>
        <w:t>186.</w:t>
      </w:r>
    </w:p>
    <w:p w:rsidR="0016569E" w:rsidRPr="0016569E" w:rsidRDefault="0016569E" w:rsidP="0016569E">
      <w:pPr>
        <w:rPr>
          <w:lang w:val="ru-RU"/>
        </w:rPr>
      </w:pPr>
      <w:bookmarkStart w:id="0" w:name="_GoBack"/>
      <w:bookmarkEnd w:id="0"/>
    </w:p>
    <w:sectPr w:rsidR="0016569E" w:rsidRPr="001656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12CB1"/>
    <w:multiLevelType w:val="hybridMultilevel"/>
    <w:tmpl w:val="8F648F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B60"/>
    <w:rsid w:val="000A0B60"/>
    <w:rsid w:val="0016569E"/>
    <w:rsid w:val="00E51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6694</Words>
  <Characters>3817</Characters>
  <Application>Microsoft Office Word</Application>
  <DocSecurity>0</DocSecurity>
  <Lines>31</Lines>
  <Paragraphs>20</Paragraphs>
  <ScaleCrop>false</ScaleCrop>
  <Company/>
  <LinksUpToDate>false</LinksUpToDate>
  <CharactersWithSpaces>10491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2018-10-24T11:37:00Z</dcterms:created>
  <dcterms:modified xsi:type="dcterms:W3CDTF">2018-10-24T11:48:00Z</dcterms:modified>
</cp:coreProperties>
</file>