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DA1" w:rsidRPr="0011126F" w:rsidRDefault="00B02DA1" w:rsidP="00B02DA1">
      <w:pPr>
        <w:pBdr>
          <w:bottom w:val="single" w:sz="4" w:space="1" w:color="auto"/>
        </w:pBdr>
        <w:jc w:val="center"/>
        <w:rPr>
          <w:sz w:val="28"/>
          <w:szCs w:val="28"/>
        </w:rPr>
      </w:pPr>
      <w:r w:rsidRPr="0011126F">
        <w:rPr>
          <w:sz w:val="28"/>
          <w:szCs w:val="28"/>
        </w:rPr>
        <w:t>Одеський національний університет імені І. І. Мечникова</w:t>
      </w:r>
    </w:p>
    <w:p w:rsidR="00B02DA1" w:rsidRPr="00FA5806" w:rsidRDefault="00B02DA1" w:rsidP="00B02DA1">
      <w:pPr>
        <w:jc w:val="center"/>
        <w:rPr>
          <w:sz w:val="20"/>
          <w:szCs w:val="20"/>
        </w:rPr>
      </w:pPr>
      <w:r w:rsidRPr="00FA5806">
        <w:rPr>
          <w:sz w:val="20"/>
          <w:szCs w:val="20"/>
        </w:rPr>
        <w:t>(повне найменування вищого навчального закладу)</w:t>
      </w:r>
    </w:p>
    <w:p w:rsidR="00B02DA1" w:rsidRPr="00FA5806" w:rsidRDefault="00B02DA1" w:rsidP="00B02DA1">
      <w:pPr>
        <w:pBdr>
          <w:bottom w:val="single" w:sz="4" w:space="1" w:color="auto"/>
        </w:pBdr>
        <w:spacing w:before="240"/>
        <w:jc w:val="center"/>
        <w:rPr>
          <w:b/>
          <w:sz w:val="28"/>
          <w:szCs w:val="28"/>
        </w:rPr>
      </w:pPr>
      <w:r>
        <w:rPr>
          <w:rFonts w:eastAsia="Times New Roman"/>
          <w:sz w:val="28"/>
          <w:szCs w:val="28"/>
          <w:lang w:val="ru-RU" w:eastAsia="zh-CN"/>
        </w:rPr>
        <w:t>Г</w:t>
      </w:r>
      <w:proofErr w:type="spellStart"/>
      <w:r>
        <w:rPr>
          <w:rFonts w:eastAsia="Times New Roman"/>
          <w:sz w:val="28"/>
          <w:szCs w:val="28"/>
          <w:lang w:eastAsia="zh-CN"/>
        </w:rPr>
        <w:t>еолого</w:t>
      </w:r>
      <w:proofErr w:type="spellEnd"/>
      <w:r>
        <w:rPr>
          <w:rFonts w:eastAsia="Times New Roman"/>
          <w:sz w:val="28"/>
          <w:szCs w:val="28"/>
          <w:lang w:eastAsia="zh-CN"/>
        </w:rPr>
        <w:t>-географічний</w:t>
      </w:r>
      <w:r w:rsidRPr="00975D80">
        <w:rPr>
          <w:rFonts w:eastAsia="Times New Roman"/>
          <w:sz w:val="28"/>
          <w:szCs w:val="28"/>
          <w:lang w:eastAsia="zh-CN"/>
        </w:rPr>
        <w:t xml:space="preserve"> </w:t>
      </w:r>
      <w:r>
        <w:rPr>
          <w:rFonts w:eastAsia="Times New Roman"/>
          <w:sz w:val="28"/>
          <w:szCs w:val="28"/>
          <w:lang w:val="ru-RU" w:eastAsia="zh-CN"/>
        </w:rPr>
        <w:t>ф</w:t>
      </w:r>
      <w:proofErr w:type="spellStart"/>
      <w:r>
        <w:rPr>
          <w:rFonts w:eastAsia="Times New Roman"/>
          <w:sz w:val="28"/>
          <w:szCs w:val="28"/>
          <w:lang w:eastAsia="zh-CN"/>
        </w:rPr>
        <w:t>акультет</w:t>
      </w:r>
      <w:proofErr w:type="spellEnd"/>
    </w:p>
    <w:p w:rsidR="00B02DA1" w:rsidRPr="007B73A2" w:rsidRDefault="00B02DA1" w:rsidP="00B02DA1">
      <w:pPr>
        <w:jc w:val="center"/>
        <w:rPr>
          <w:sz w:val="18"/>
          <w:szCs w:val="18"/>
          <w:lang w:val="ru-RU"/>
        </w:rPr>
      </w:pPr>
      <w:r w:rsidRPr="00FA5806">
        <w:rPr>
          <w:sz w:val="18"/>
          <w:szCs w:val="18"/>
        </w:rPr>
        <w:t>(повне найменува</w:t>
      </w:r>
      <w:r>
        <w:rPr>
          <w:sz w:val="18"/>
          <w:szCs w:val="18"/>
        </w:rPr>
        <w:t>ння інституту/факультету</w:t>
      </w:r>
      <w:r w:rsidRPr="007B73A2">
        <w:rPr>
          <w:sz w:val="18"/>
          <w:szCs w:val="18"/>
          <w:lang w:val="ru-RU"/>
        </w:rPr>
        <w:t>)</w:t>
      </w:r>
    </w:p>
    <w:p w:rsidR="00B02DA1" w:rsidRDefault="00B02DA1" w:rsidP="00B02DA1">
      <w:pPr>
        <w:pBdr>
          <w:bottom w:val="single" w:sz="4" w:space="1" w:color="auto"/>
        </w:pBdr>
        <w:spacing w:before="240"/>
        <w:jc w:val="center"/>
        <w:rPr>
          <w:sz w:val="28"/>
          <w:szCs w:val="28"/>
        </w:rPr>
      </w:pPr>
      <w:r w:rsidRPr="001C2A15">
        <w:rPr>
          <w:sz w:val="28"/>
          <w:szCs w:val="28"/>
        </w:rPr>
        <w:t>Кафедра морської геології, гідрогеології, інженерної геології та палеонтології</w:t>
      </w:r>
    </w:p>
    <w:p w:rsidR="00B02DA1" w:rsidRPr="00FA5806" w:rsidRDefault="00B02DA1" w:rsidP="00B02DA1">
      <w:pPr>
        <w:jc w:val="center"/>
        <w:rPr>
          <w:sz w:val="18"/>
          <w:szCs w:val="18"/>
        </w:rPr>
      </w:pPr>
      <w:r w:rsidRPr="00FA5806">
        <w:rPr>
          <w:sz w:val="18"/>
          <w:szCs w:val="18"/>
        </w:rPr>
        <w:t>(повна назва кафедри)</w:t>
      </w:r>
    </w:p>
    <w:p w:rsidR="00B02DA1" w:rsidRPr="00C11F1C" w:rsidRDefault="00B02DA1" w:rsidP="00B02DA1">
      <w:pPr>
        <w:jc w:val="center"/>
        <w:rPr>
          <w:b/>
          <w:spacing w:val="60"/>
          <w:sz w:val="40"/>
          <w:szCs w:val="40"/>
          <w:lang w:val="ru-RU"/>
        </w:rPr>
      </w:pPr>
    </w:p>
    <w:p w:rsidR="00B02DA1" w:rsidRPr="007B73A2" w:rsidRDefault="00B02DA1" w:rsidP="00B02DA1">
      <w:pPr>
        <w:jc w:val="center"/>
        <w:rPr>
          <w:b/>
          <w:spacing w:val="60"/>
          <w:sz w:val="32"/>
          <w:szCs w:val="32"/>
        </w:rPr>
      </w:pPr>
      <w:r>
        <w:rPr>
          <w:b/>
          <w:spacing w:val="60"/>
          <w:sz w:val="32"/>
          <w:szCs w:val="32"/>
        </w:rPr>
        <w:t>Кваліфікаційна робота</w:t>
      </w:r>
    </w:p>
    <w:p w:rsidR="00B02DA1" w:rsidRPr="007B73A2" w:rsidRDefault="00B02DA1" w:rsidP="00B02DA1">
      <w:pPr>
        <w:pBdr>
          <w:bottom w:val="single" w:sz="4" w:space="1" w:color="auto"/>
        </w:pBdr>
        <w:spacing w:before="240"/>
        <w:ind w:left="1134" w:right="850"/>
        <w:jc w:val="center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zh-CN"/>
        </w:rPr>
        <w:t>на здобуття ступеня вищої освіти «бакалавр»</w:t>
      </w:r>
    </w:p>
    <w:p w:rsidR="00B02DA1" w:rsidRPr="00FA5806" w:rsidRDefault="00B02DA1" w:rsidP="00B02DA1">
      <w:pPr>
        <w:jc w:val="center"/>
        <w:rPr>
          <w:sz w:val="18"/>
          <w:szCs w:val="18"/>
        </w:rPr>
      </w:pPr>
      <w:r w:rsidRPr="00FA5806">
        <w:rPr>
          <w:sz w:val="18"/>
          <w:szCs w:val="18"/>
        </w:rPr>
        <w:t>(</w:t>
      </w:r>
      <w:r>
        <w:rPr>
          <w:sz w:val="18"/>
          <w:szCs w:val="18"/>
        </w:rPr>
        <w:t>рівень вищої освіти</w:t>
      </w:r>
      <w:r w:rsidRPr="00FA5806">
        <w:rPr>
          <w:sz w:val="18"/>
          <w:szCs w:val="18"/>
        </w:rPr>
        <w:t>)</w:t>
      </w:r>
    </w:p>
    <w:p w:rsidR="00B02DA1" w:rsidRPr="003C54EC" w:rsidRDefault="00B02DA1" w:rsidP="00B02DA1">
      <w:pPr>
        <w:tabs>
          <w:tab w:val="right" w:pos="9355"/>
        </w:tabs>
        <w:spacing w:line="360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 «Акцесорні мінерали метаморфічних порід південної частини Кіровоградського блока Українського щита</w:t>
      </w:r>
      <w:r w:rsidRPr="001B08D8">
        <w:rPr>
          <w:sz w:val="28"/>
          <w:szCs w:val="28"/>
        </w:rPr>
        <w:t>»</w:t>
      </w:r>
    </w:p>
    <w:p w:rsidR="00B02DA1" w:rsidRPr="003258BF" w:rsidRDefault="00B02DA1" w:rsidP="00B02DA1">
      <w:pPr>
        <w:tabs>
          <w:tab w:val="right" w:pos="9355"/>
        </w:tabs>
        <w:spacing w:line="360" w:lineRule="auto"/>
        <w:rPr>
          <w:b/>
          <w:lang w:val="en-US"/>
        </w:rPr>
      </w:pPr>
      <w:r w:rsidRPr="003258BF">
        <w:rPr>
          <w:b/>
        </w:rPr>
        <w:t>«</w:t>
      </w:r>
      <w:bookmarkStart w:id="0" w:name="_Hlk138069556"/>
      <w:r w:rsidRPr="00AB3DF2">
        <w:rPr>
          <w:b/>
          <w:lang w:val="en-US"/>
        </w:rPr>
        <w:t xml:space="preserve">Accessory minerals of metamorphic rocks of the southern part of the </w:t>
      </w:r>
      <w:proofErr w:type="spellStart"/>
      <w:r w:rsidRPr="00AB3DF2">
        <w:rPr>
          <w:b/>
          <w:lang w:val="en-US"/>
        </w:rPr>
        <w:t>Kirovohrad</w:t>
      </w:r>
      <w:proofErr w:type="spellEnd"/>
      <w:r w:rsidRPr="00AB3DF2">
        <w:rPr>
          <w:b/>
          <w:lang w:val="en-US"/>
        </w:rPr>
        <w:t xml:space="preserve"> Block of the Ukrainian Shield</w:t>
      </w:r>
      <w:bookmarkEnd w:id="0"/>
      <w:r w:rsidRPr="003258BF">
        <w:rPr>
          <w:b/>
        </w:rPr>
        <w:t>»</w:t>
      </w:r>
    </w:p>
    <w:p w:rsidR="00B02DA1" w:rsidRPr="00236E35" w:rsidRDefault="00B02DA1" w:rsidP="00B02DA1">
      <w:pPr>
        <w:ind w:left="3828"/>
        <w:rPr>
          <w:sz w:val="28"/>
          <w:szCs w:val="28"/>
          <w:lang w:val="en-US"/>
        </w:rPr>
      </w:pPr>
    </w:p>
    <w:p w:rsidR="00B02DA1" w:rsidRPr="00236E35" w:rsidRDefault="00B02DA1" w:rsidP="00B02DA1">
      <w:pPr>
        <w:ind w:left="3828"/>
        <w:rPr>
          <w:sz w:val="28"/>
          <w:szCs w:val="28"/>
          <w:lang w:val="en-US"/>
        </w:rPr>
      </w:pPr>
    </w:p>
    <w:p w:rsidR="00B02DA1" w:rsidRDefault="00B02DA1" w:rsidP="00B02DA1">
      <w:pPr>
        <w:ind w:left="3828"/>
        <w:rPr>
          <w:sz w:val="28"/>
          <w:szCs w:val="28"/>
        </w:rPr>
      </w:pPr>
      <w:proofErr w:type="spellStart"/>
      <w:r>
        <w:rPr>
          <w:sz w:val="28"/>
          <w:szCs w:val="28"/>
        </w:rPr>
        <w:t>Викона</w:t>
      </w:r>
      <w:proofErr w:type="spellEnd"/>
      <w:r>
        <w:rPr>
          <w:sz w:val="28"/>
          <w:szCs w:val="28"/>
          <w:lang w:val="ru-RU"/>
        </w:rPr>
        <w:t>в</w:t>
      </w:r>
      <w:r w:rsidRPr="00FA5806">
        <w:rPr>
          <w:sz w:val="28"/>
          <w:szCs w:val="28"/>
        </w:rPr>
        <w:t xml:space="preserve">: </w:t>
      </w:r>
      <w:r>
        <w:rPr>
          <w:sz w:val="28"/>
          <w:szCs w:val="28"/>
        </w:rPr>
        <w:t>здобувач денної</w:t>
      </w:r>
      <w:r w:rsidRPr="00691338">
        <w:rPr>
          <w:sz w:val="28"/>
          <w:szCs w:val="28"/>
        </w:rPr>
        <w:t xml:space="preserve"> </w:t>
      </w:r>
      <w:r w:rsidRPr="00FA5806">
        <w:rPr>
          <w:sz w:val="28"/>
          <w:szCs w:val="28"/>
        </w:rPr>
        <w:t>форми навчання</w:t>
      </w:r>
    </w:p>
    <w:p w:rsidR="00B02DA1" w:rsidRDefault="00B02DA1" w:rsidP="00B02DA1">
      <w:pPr>
        <w:widowControl w:val="0"/>
        <w:ind w:left="3402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</w:rPr>
        <w:t>спеціальності 103 «Науки про Землю»</w:t>
      </w:r>
    </w:p>
    <w:p w:rsidR="00B02DA1" w:rsidRPr="00FA5806" w:rsidRDefault="00B02DA1" w:rsidP="00B02DA1">
      <w:pPr>
        <w:ind w:left="3828"/>
        <w:rPr>
          <w:sz w:val="28"/>
          <w:szCs w:val="28"/>
        </w:rPr>
      </w:pPr>
      <w:r>
        <w:rPr>
          <w:sz w:val="28"/>
          <w:szCs w:val="28"/>
        </w:rPr>
        <w:t>Освітня програма «Науки про землю»</w:t>
      </w:r>
    </w:p>
    <w:p w:rsidR="00B02DA1" w:rsidRPr="00A8260A" w:rsidRDefault="00B02DA1" w:rsidP="00B02DA1">
      <w:pPr>
        <w:ind w:left="2836"/>
        <w:rPr>
          <w:sz w:val="28"/>
          <w:szCs w:val="28"/>
        </w:rPr>
      </w:pPr>
      <w:r>
        <w:rPr>
          <w:sz w:val="20"/>
          <w:szCs w:val="20"/>
        </w:rPr>
        <w:t xml:space="preserve">        </w:t>
      </w:r>
      <w:r>
        <w:rPr>
          <w:sz w:val="20"/>
          <w:szCs w:val="20"/>
        </w:rPr>
        <w:tab/>
      </w:r>
      <w:proofErr w:type="spellStart"/>
      <w:r>
        <w:rPr>
          <w:sz w:val="28"/>
          <w:szCs w:val="28"/>
        </w:rPr>
        <w:t>Двоєглазов</w:t>
      </w:r>
      <w:proofErr w:type="spellEnd"/>
      <w:r>
        <w:rPr>
          <w:sz w:val="28"/>
          <w:szCs w:val="28"/>
        </w:rPr>
        <w:t xml:space="preserve"> Іван Романович</w:t>
      </w:r>
    </w:p>
    <w:p w:rsidR="00B02DA1" w:rsidRPr="00C76459" w:rsidRDefault="00B02DA1" w:rsidP="00B02DA1">
      <w:pPr>
        <w:tabs>
          <w:tab w:val="left" w:pos="5245"/>
          <w:tab w:val="right" w:pos="9355"/>
        </w:tabs>
        <w:spacing w:before="1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Керівник  д. </w:t>
      </w:r>
      <w:proofErr w:type="spellStart"/>
      <w:r>
        <w:rPr>
          <w:sz w:val="28"/>
          <w:szCs w:val="28"/>
        </w:rPr>
        <w:t>гео</w:t>
      </w:r>
      <w:proofErr w:type="spellEnd"/>
      <w:r>
        <w:rPr>
          <w:sz w:val="28"/>
          <w:szCs w:val="28"/>
          <w:lang w:val="ru-RU"/>
        </w:rPr>
        <w:t>л</w:t>
      </w:r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мин.н</w:t>
      </w:r>
      <w:proofErr w:type="spellEnd"/>
      <w:r>
        <w:rPr>
          <w:sz w:val="28"/>
          <w:szCs w:val="28"/>
        </w:rPr>
        <w:t xml:space="preserve">., </w:t>
      </w:r>
      <w:r w:rsidRPr="003E0703">
        <w:rPr>
          <w:sz w:val="28"/>
          <w:szCs w:val="28"/>
        </w:rPr>
        <w:t>професор</w:t>
      </w:r>
      <w:r>
        <w:rPr>
          <w:sz w:val="28"/>
          <w:szCs w:val="28"/>
        </w:rPr>
        <w:t xml:space="preserve"> Янко В.В. ______</w:t>
      </w:r>
    </w:p>
    <w:p w:rsidR="00B02DA1" w:rsidRPr="00FA5806" w:rsidRDefault="00B02DA1" w:rsidP="00B02DA1">
      <w:pPr>
        <w:ind w:left="3969"/>
        <w:jc w:val="center"/>
        <w:rPr>
          <w:sz w:val="20"/>
          <w:szCs w:val="20"/>
        </w:rPr>
      </w:pPr>
      <w:r w:rsidRPr="00FA5806">
        <w:rPr>
          <w:sz w:val="20"/>
          <w:szCs w:val="20"/>
        </w:rPr>
        <w:t>(</w:t>
      </w:r>
      <w:r>
        <w:rPr>
          <w:sz w:val="20"/>
          <w:szCs w:val="20"/>
        </w:rPr>
        <w:t xml:space="preserve">науковий ступінь,  вчене звання, </w:t>
      </w:r>
      <w:r w:rsidRPr="00FA5806">
        <w:rPr>
          <w:sz w:val="20"/>
          <w:szCs w:val="20"/>
        </w:rPr>
        <w:t>прізвище та ініціали</w:t>
      </w:r>
      <w:r>
        <w:rPr>
          <w:sz w:val="20"/>
          <w:szCs w:val="20"/>
        </w:rPr>
        <w:t>, підпис</w:t>
      </w:r>
      <w:r w:rsidRPr="00FA5806">
        <w:rPr>
          <w:sz w:val="20"/>
          <w:szCs w:val="20"/>
        </w:rPr>
        <w:t>)</w:t>
      </w:r>
    </w:p>
    <w:p w:rsidR="00B02DA1" w:rsidRPr="00C76459" w:rsidRDefault="00B02DA1" w:rsidP="00B02DA1">
      <w:pPr>
        <w:tabs>
          <w:tab w:val="left" w:pos="5245"/>
          <w:tab w:val="right" w:pos="9355"/>
        </w:tabs>
        <w:spacing w:before="1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Рецензент</w:t>
      </w:r>
      <w:r w:rsidRPr="003E07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F1276E">
        <w:rPr>
          <w:sz w:val="28"/>
          <w:szCs w:val="28"/>
        </w:rPr>
        <w:t xml:space="preserve">к. </w:t>
      </w:r>
      <w:proofErr w:type="spellStart"/>
      <w:r w:rsidRPr="00F1276E">
        <w:rPr>
          <w:sz w:val="28"/>
          <w:szCs w:val="28"/>
        </w:rPr>
        <w:t>геогр.н</w:t>
      </w:r>
      <w:proofErr w:type="spellEnd"/>
      <w:r w:rsidRPr="00F1276E">
        <w:rPr>
          <w:sz w:val="28"/>
          <w:szCs w:val="28"/>
        </w:rPr>
        <w:t xml:space="preserve">., доцент </w:t>
      </w:r>
      <w:proofErr w:type="spellStart"/>
      <w:r w:rsidRPr="00F1276E">
        <w:rPr>
          <w:sz w:val="28"/>
          <w:szCs w:val="28"/>
        </w:rPr>
        <w:t>Муркалов</w:t>
      </w:r>
      <w:proofErr w:type="spellEnd"/>
      <w:r w:rsidRPr="00F1276E">
        <w:rPr>
          <w:sz w:val="28"/>
          <w:szCs w:val="28"/>
        </w:rPr>
        <w:t xml:space="preserve"> О.Б.</w:t>
      </w:r>
    </w:p>
    <w:p w:rsidR="00B02DA1" w:rsidRPr="00FA5806" w:rsidRDefault="00B02DA1" w:rsidP="00B02DA1">
      <w:pPr>
        <w:ind w:left="3969"/>
        <w:jc w:val="center"/>
        <w:rPr>
          <w:sz w:val="20"/>
          <w:szCs w:val="20"/>
        </w:rPr>
      </w:pPr>
      <w:r>
        <w:rPr>
          <w:sz w:val="20"/>
          <w:szCs w:val="20"/>
        </w:rPr>
        <w:t>(науковий ступінь,  вчене звання,</w:t>
      </w:r>
      <w:r w:rsidRPr="00FA5806">
        <w:rPr>
          <w:sz w:val="20"/>
          <w:szCs w:val="20"/>
        </w:rPr>
        <w:t xml:space="preserve"> прізвище та ініціали)</w:t>
      </w:r>
    </w:p>
    <w:p w:rsidR="00B02DA1" w:rsidRDefault="00B02DA1" w:rsidP="00B02DA1">
      <w:pPr>
        <w:ind w:left="3969"/>
        <w:rPr>
          <w:sz w:val="28"/>
          <w:szCs w:val="28"/>
        </w:rPr>
      </w:pPr>
    </w:p>
    <w:p w:rsidR="00B02DA1" w:rsidRPr="00236E35" w:rsidRDefault="00B02DA1" w:rsidP="00B02DA1">
      <w:pPr>
        <w:ind w:left="3969"/>
        <w:rPr>
          <w:sz w:val="28"/>
          <w:szCs w:val="28"/>
          <w:lang w:val="ru-RU"/>
        </w:rPr>
      </w:pPr>
    </w:p>
    <w:p w:rsidR="00B02DA1" w:rsidRPr="00236E35" w:rsidRDefault="00B02DA1" w:rsidP="00B02DA1">
      <w:pPr>
        <w:ind w:left="3969"/>
        <w:rPr>
          <w:sz w:val="28"/>
          <w:szCs w:val="28"/>
          <w:lang w:val="ru-RU"/>
        </w:rPr>
      </w:pPr>
    </w:p>
    <w:tbl>
      <w:tblPr>
        <w:tblW w:w="5272" w:type="pct"/>
        <w:jc w:val="center"/>
        <w:tblLook w:val="00A0" w:firstRow="1" w:lastRow="0" w:firstColumn="1" w:lastColumn="0" w:noHBand="0" w:noVBand="0"/>
      </w:tblPr>
      <w:tblGrid>
        <w:gridCol w:w="4085"/>
        <w:gridCol w:w="5778"/>
      </w:tblGrid>
      <w:tr w:rsidR="00B02DA1" w:rsidRPr="001E3025" w:rsidTr="00053855">
        <w:trPr>
          <w:jc w:val="center"/>
        </w:trPr>
        <w:tc>
          <w:tcPr>
            <w:tcW w:w="4213" w:type="dxa"/>
          </w:tcPr>
          <w:p w:rsidR="00B02DA1" w:rsidRPr="001F2150" w:rsidRDefault="00B02DA1" w:rsidP="00053855">
            <w:pPr>
              <w:rPr>
                <w:sz w:val="26"/>
                <w:szCs w:val="26"/>
              </w:rPr>
            </w:pPr>
            <w:r w:rsidRPr="001F2150">
              <w:rPr>
                <w:sz w:val="26"/>
                <w:szCs w:val="26"/>
              </w:rPr>
              <w:t>Рекомендовано до захисту:</w:t>
            </w:r>
          </w:p>
          <w:p w:rsidR="00B02DA1" w:rsidRPr="001F2150" w:rsidRDefault="00B02DA1" w:rsidP="00053855">
            <w:pPr>
              <w:spacing w:before="120"/>
              <w:rPr>
                <w:sz w:val="26"/>
                <w:szCs w:val="26"/>
              </w:rPr>
            </w:pPr>
            <w:r w:rsidRPr="001F2150">
              <w:rPr>
                <w:sz w:val="26"/>
                <w:szCs w:val="26"/>
              </w:rPr>
              <w:t>Протокол засідання кафедри</w:t>
            </w:r>
          </w:p>
          <w:p w:rsidR="00B02DA1" w:rsidRPr="001F2150" w:rsidRDefault="00B02DA1" w:rsidP="00053855">
            <w:pPr>
              <w:spacing w:before="120"/>
              <w:rPr>
                <w:sz w:val="26"/>
                <w:szCs w:val="26"/>
              </w:rPr>
            </w:pPr>
            <w:r w:rsidRPr="001F2150">
              <w:rPr>
                <w:sz w:val="26"/>
                <w:szCs w:val="26"/>
              </w:rPr>
              <w:t xml:space="preserve">№_____ від  ________________ р. </w:t>
            </w:r>
          </w:p>
          <w:p w:rsidR="00B02DA1" w:rsidRPr="001F2150" w:rsidRDefault="00B02DA1" w:rsidP="00053855">
            <w:pPr>
              <w:spacing w:before="600"/>
              <w:rPr>
                <w:sz w:val="26"/>
                <w:szCs w:val="26"/>
              </w:rPr>
            </w:pPr>
            <w:r w:rsidRPr="001F2150">
              <w:rPr>
                <w:sz w:val="26"/>
                <w:szCs w:val="26"/>
              </w:rPr>
              <w:t>Завідувач кафедри</w:t>
            </w:r>
          </w:p>
          <w:p w:rsidR="00B02DA1" w:rsidRPr="001F2150" w:rsidRDefault="00B02DA1" w:rsidP="00053855">
            <w:pPr>
              <w:tabs>
                <w:tab w:val="left" w:pos="1168"/>
                <w:tab w:val="left" w:pos="3861"/>
              </w:tabs>
              <w:spacing w:before="360"/>
              <w:rPr>
                <w:sz w:val="26"/>
                <w:szCs w:val="26"/>
                <w:u w:val="single"/>
              </w:rPr>
            </w:pPr>
            <w:r w:rsidRPr="001F2150">
              <w:rPr>
                <w:sz w:val="26"/>
                <w:szCs w:val="26"/>
                <w:u w:val="single"/>
              </w:rPr>
              <w:tab/>
            </w:r>
            <w:r w:rsidRPr="001F2150">
              <w:rPr>
                <w:sz w:val="26"/>
                <w:szCs w:val="26"/>
              </w:rPr>
              <w:t xml:space="preserve">  </w:t>
            </w:r>
            <w:r>
              <w:rPr>
                <w:sz w:val="26"/>
                <w:szCs w:val="26"/>
              </w:rPr>
              <w:t xml:space="preserve">    </w:t>
            </w:r>
            <w:proofErr w:type="spellStart"/>
            <w:r>
              <w:rPr>
                <w:sz w:val="26"/>
                <w:szCs w:val="26"/>
              </w:rPr>
              <w:t>Черкез</w:t>
            </w:r>
            <w:proofErr w:type="spellEnd"/>
            <w:r>
              <w:rPr>
                <w:sz w:val="26"/>
                <w:szCs w:val="26"/>
              </w:rPr>
              <w:t xml:space="preserve"> Є.А.</w:t>
            </w:r>
          </w:p>
          <w:p w:rsidR="00B02DA1" w:rsidRPr="001F2150" w:rsidRDefault="00B02DA1" w:rsidP="00053855">
            <w:pPr>
              <w:tabs>
                <w:tab w:val="left" w:pos="284"/>
                <w:tab w:val="left" w:pos="1767"/>
              </w:tabs>
              <w:rPr>
                <w:sz w:val="22"/>
                <w:szCs w:val="22"/>
              </w:rPr>
            </w:pPr>
            <w:r w:rsidRPr="00236E35">
              <w:rPr>
                <w:sz w:val="22"/>
                <w:szCs w:val="22"/>
              </w:rPr>
              <w:t xml:space="preserve">   </w:t>
            </w:r>
            <w:r w:rsidRPr="001F2150">
              <w:rPr>
                <w:sz w:val="22"/>
                <w:szCs w:val="22"/>
              </w:rPr>
              <w:t>(підпис)</w:t>
            </w:r>
            <w:r w:rsidRPr="00236E35">
              <w:rPr>
                <w:sz w:val="22"/>
                <w:szCs w:val="22"/>
              </w:rPr>
              <w:t xml:space="preserve">           </w:t>
            </w:r>
            <w:r w:rsidRPr="001F2150">
              <w:rPr>
                <w:sz w:val="22"/>
                <w:szCs w:val="22"/>
              </w:rPr>
              <w:t>(прізвище, ініціали)</w:t>
            </w:r>
          </w:p>
        </w:tc>
        <w:tc>
          <w:tcPr>
            <w:tcW w:w="5877" w:type="dxa"/>
          </w:tcPr>
          <w:p w:rsidR="00B02DA1" w:rsidRPr="001F2150" w:rsidRDefault="00B02DA1" w:rsidP="00053855">
            <w:pPr>
              <w:tabs>
                <w:tab w:val="right" w:pos="4462"/>
              </w:tabs>
              <w:ind w:right="-167"/>
              <w:rPr>
                <w:sz w:val="26"/>
                <w:szCs w:val="26"/>
                <w:lang w:val="ru-RU"/>
              </w:rPr>
            </w:pPr>
            <w:r w:rsidRPr="001F2150">
              <w:rPr>
                <w:sz w:val="26"/>
                <w:szCs w:val="26"/>
              </w:rPr>
              <w:t xml:space="preserve">Захищено на засіданні </w:t>
            </w:r>
            <w:r>
              <w:rPr>
                <w:sz w:val="26"/>
                <w:szCs w:val="26"/>
              </w:rPr>
              <w:t xml:space="preserve">ЕК </w:t>
            </w:r>
            <w:r w:rsidRPr="001F2150">
              <w:rPr>
                <w:sz w:val="26"/>
                <w:szCs w:val="26"/>
              </w:rPr>
              <w:t>№</w:t>
            </w:r>
            <w:r w:rsidRPr="001F2150">
              <w:rPr>
                <w:sz w:val="26"/>
                <w:szCs w:val="26"/>
                <w:lang w:val="ru-RU"/>
              </w:rPr>
              <w:t>_</w:t>
            </w:r>
            <w:r>
              <w:rPr>
                <w:sz w:val="26"/>
                <w:szCs w:val="26"/>
                <w:lang w:val="ru-RU"/>
              </w:rPr>
              <w:t>3</w:t>
            </w:r>
            <w:r w:rsidRPr="001F2150">
              <w:rPr>
                <w:sz w:val="26"/>
                <w:szCs w:val="26"/>
                <w:lang w:val="ru-RU"/>
              </w:rPr>
              <w:t>__</w:t>
            </w:r>
          </w:p>
          <w:p w:rsidR="00B02DA1" w:rsidRPr="001F2150" w:rsidRDefault="00B02DA1" w:rsidP="00053855">
            <w:pPr>
              <w:tabs>
                <w:tab w:val="right" w:pos="4462"/>
              </w:tabs>
              <w:spacing w:before="120"/>
              <w:ind w:right="-85"/>
              <w:rPr>
                <w:sz w:val="26"/>
                <w:szCs w:val="26"/>
              </w:rPr>
            </w:pPr>
            <w:r w:rsidRPr="001F2150">
              <w:rPr>
                <w:sz w:val="26"/>
                <w:szCs w:val="26"/>
              </w:rPr>
              <w:t xml:space="preserve">протокол №____ від </w:t>
            </w:r>
            <w:r w:rsidRPr="001F2150">
              <w:rPr>
                <w:sz w:val="26"/>
                <w:szCs w:val="26"/>
                <w:lang w:val="ru-RU"/>
              </w:rPr>
              <w:t xml:space="preserve"> ___________</w:t>
            </w:r>
            <w:r w:rsidRPr="001F2150">
              <w:rPr>
                <w:sz w:val="26"/>
                <w:szCs w:val="26"/>
                <w:lang w:val="ru-RU"/>
              </w:rPr>
              <w:tab/>
            </w:r>
            <w:r w:rsidRPr="001F2150">
              <w:rPr>
                <w:sz w:val="26"/>
                <w:szCs w:val="26"/>
              </w:rPr>
              <w:t>р.</w:t>
            </w:r>
          </w:p>
          <w:p w:rsidR="00B02DA1" w:rsidRPr="001F2150" w:rsidRDefault="00B02DA1" w:rsidP="00053855">
            <w:pPr>
              <w:tabs>
                <w:tab w:val="right" w:pos="4462"/>
              </w:tabs>
              <w:spacing w:before="120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</w:rPr>
              <w:t>Оцінка______________/___</w:t>
            </w:r>
            <w:r w:rsidRPr="001F2150">
              <w:rPr>
                <w:sz w:val="26"/>
                <w:szCs w:val="26"/>
                <w:lang w:val="ru-RU"/>
              </w:rPr>
              <w:t>___/_____</w:t>
            </w:r>
          </w:p>
          <w:p w:rsidR="00B02DA1" w:rsidRPr="001F2150" w:rsidRDefault="00B02DA1" w:rsidP="00053855">
            <w:pPr>
              <w:jc w:val="center"/>
              <w:rPr>
                <w:sz w:val="22"/>
                <w:szCs w:val="22"/>
              </w:rPr>
            </w:pPr>
            <w:r w:rsidRPr="001F2150">
              <w:rPr>
                <w:sz w:val="22"/>
                <w:szCs w:val="22"/>
              </w:rPr>
              <w:t>(за національною шкалою, шкалою ЕСТ</w:t>
            </w:r>
            <w:r w:rsidRPr="001F2150">
              <w:rPr>
                <w:sz w:val="22"/>
                <w:szCs w:val="22"/>
                <w:lang w:val="en-US"/>
              </w:rPr>
              <w:t>S</w:t>
            </w:r>
            <w:r w:rsidRPr="001F2150">
              <w:rPr>
                <w:sz w:val="22"/>
                <w:szCs w:val="22"/>
              </w:rPr>
              <w:t>, бали)</w:t>
            </w:r>
          </w:p>
          <w:p w:rsidR="00B02DA1" w:rsidRPr="001F2150" w:rsidRDefault="00B02DA1" w:rsidP="00053855">
            <w:pPr>
              <w:spacing w:before="360"/>
              <w:rPr>
                <w:sz w:val="26"/>
                <w:szCs w:val="26"/>
              </w:rPr>
            </w:pPr>
            <w:r w:rsidRPr="001F2150">
              <w:rPr>
                <w:sz w:val="26"/>
                <w:szCs w:val="26"/>
              </w:rPr>
              <w:t xml:space="preserve">Голова </w:t>
            </w:r>
            <w:r w:rsidRPr="008C240A">
              <w:rPr>
                <w:sz w:val="26"/>
                <w:szCs w:val="26"/>
              </w:rPr>
              <w:t>екзаменаційної комісії</w:t>
            </w:r>
          </w:p>
          <w:p w:rsidR="00B02DA1" w:rsidRPr="001F2150" w:rsidRDefault="00B02DA1" w:rsidP="00053855">
            <w:pPr>
              <w:tabs>
                <w:tab w:val="left" w:pos="1446"/>
                <w:tab w:val="right" w:pos="4462"/>
              </w:tabs>
              <w:spacing w:before="360"/>
              <w:rPr>
                <w:sz w:val="26"/>
                <w:szCs w:val="26"/>
                <w:u w:val="single"/>
              </w:rPr>
            </w:pPr>
            <w:r w:rsidRPr="001F2150">
              <w:rPr>
                <w:sz w:val="26"/>
                <w:szCs w:val="26"/>
                <w:u w:val="single"/>
              </w:rPr>
              <w:tab/>
            </w:r>
            <w:r w:rsidRPr="001F2150">
              <w:rPr>
                <w:sz w:val="26"/>
                <w:szCs w:val="26"/>
              </w:rPr>
              <w:t xml:space="preserve">  </w:t>
            </w:r>
            <w:r>
              <w:rPr>
                <w:sz w:val="26"/>
                <w:szCs w:val="26"/>
              </w:rPr>
              <w:t xml:space="preserve">       </w:t>
            </w:r>
            <w:proofErr w:type="spellStart"/>
            <w:r>
              <w:rPr>
                <w:sz w:val="26"/>
                <w:szCs w:val="26"/>
              </w:rPr>
              <w:t>Кадурін</w:t>
            </w:r>
            <w:proofErr w:type="spellEnd"/>
            <w:r>
              <w:rPr>
                <w:sz w:val="26"/>
                <w:szCs w:val="26"/>
              </w:rPr>
              <w:t xml:space="preserve"> С.В.</w:t>
            </w:r>
          </w:p>
          <w:p w:rsidR="00B02DA1" w:rsidRPr="001F2150" w:rsidRDefault="00B02DA1" w:rsidP="00053855">
            <w:pPr>
              <w:tabs>
                <w:tab w:val="left" w:pos="454"/>
                <w:tab w:val="left" w:pos="2155"/>
              </w:tabs>
              <w:rPr>
                <w:sz w:val="22"/>
                <w:szCs w:val="22"/>
              </w:rPr>
            </w:pPr>
            <w:r w:rsidRPr="001F2150">
              <w:rPr>
                <w:sz w:val="22"/>
                <w:szCs w:val="22"/>
              </w:rPr>
              <w:t xml:space="preserve">     (підпис)</w:t>
            </w:r>
            <w:r w:rsidRPr="001F2150">
              <w:rPr>
                <w:sz w:val="22"/>
                <w:szCs w:val="22"/>
              </w:rPr>
              <w:tab/>
              <w:t>(прізвище, ініціали)</w:t>
            </w:r>
          </w:p>
        </w:tc>
      </w:tr>
    </w:tbl>
    <w:p w:rsidR="00B02DA1" w:rsidRPr="00236E35" w:rsidRDefault="00B02DA1" w:rsidP="00B02DA1">
      <w:pPr>
        <w:jc w:val="center"/>
        <w:rPr>
          <w:b/>
          <w:sz w:val="28"/>
          <w:szCs w:val="28"/>
        </w:rPr>
      </w:pPr>
    </w:p>
    <w:p w:rsidR="00B02DA1" w:rsidRPr="001F2150" w:rsidRDefault="00B02DA1" w:rsidP="00B02DA1">
      <w:pPr>
        <w:jc w:val="center"/>
        <w:rPr>
          <w:b/>
          <w:sz w:val="28"/>
          <w:szCs w:val="28"/>
        </w:rPr>
      </w:pPr>
    </w:p>
    <w:p w:rsidR="00B02DA1" w:rsidRDefault="00B02DA1" w:rsidP="00B02DA1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Одеса</w:t>
      </w:r>
      <w:r w:rsidRPr="008C240A">
        <w:rPr>
          <w:b/>
          <w:sz w:val="28"/>
          <w:szCs w:val="28"/>
          <w:lang w:val="ru-RU"/>
        </w:rPr>
        <w:t xml:space="preserve"> –</w:t>
      </w:r>
      <w:r w:rsidRPr="004B6572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  <w:lang w:val="ru-RU"/>
        </w:rPr>
        <w:t>23</w:t>
      </w:r>
    </w:p>
    <w:p w:rsidR="00B02DA1" w:rsidRDefault="00B02DA1" w:rsidP="00B02DA1">
      <w:pPr>
        <w:spacing w:before="100" w:beforeAutospacing="1" w:line="360" w:lineRule="auto"/>
        <w:rPr>
          <w:b/>
          <w:sz w:val="28"/>
          <w:szCs w:val="28"/>
          <w:lang w:val="ru-RU"/>
        </w:rPr>
        <w:sectPr w:rsidR="00B02DA1" w:rsidSect="008533D0">
          <w:pgSz w:w="11906" w:h="16838"/>
          <w:pgMar w:top="1134" w:right="851" w:bottom="1021" w:left="1701" w:header="709" w:footer="709" w:gutter="0"/>
          <w:cols w:space="708"/>
          <w:titlePg/>
          <w:docGrid w:linePitch="360"/>
        </w:sectPr>
      </w:pPr>
    </w:p>
    <w:p w:rsidR="00B02DA1" w:rsidRPr="00CA5573" w:rsidRDefault="00B02DA1" w:rsidP="00B02DA1">
      <w:pPr>
        <w:spacing w:line="360" w:lineRule="auto"/>
        <w:jc w:val="center"/>
        <w:rPr>
          <w:sz w:val="28"/>
          <w:szCs w:val="28"/>
        </w:rPr>
      </w:pPr>
      <w:proofErr w:type="spellStart"/>
      <w:r w:rsidRPr="00B460D6">
        <w:rPr>
          <w:sz w:val="28"/>
          <w:szCs w:val="28"/>
        </w:rPr>
        <w:lastRenderedPageBreak/>
        <w:t>Анотаці</w:t>
      </w:r>
      <w:proofErr w:type="spellEnd"/>
      <w:r>
        <w:rPr>
          <w:sz w:val="28"/>
          <w:szCs w:val="28"/>
          <w:lang w:val="ru-RU"/>
        </w:rPr>
        <w:t>ї</w:t>
      </w:r>
    </w:p>
    <w:p w:rsidR="00B02DA1" w:rsidRPr="00B460D6" w:rsidRDefault="00B02DA1" w:rsidP="00B02DA1">
      <w:pPr>
        <w:spacing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Двоєглазов</w:t>
      </w:r>
      <w:proofErr w:type="spellEnd"/>
      <w:r>
        <w:rPr>
          <w:sz w:val="28"/>
          <w:szCs w:val="28"/>
        </w:rPr>
        <w:t xml:space="preserve"> І.Р. Акцесорні мінерали метаморфічних порід південної частини Кіровоградського блока Українського щита. Кваліфікаційн</w:t>
      </w:r>
      <w:r w:rsidRPr="00B460D6">
        <w:rPr>
          <w:sz w:val="28"/>
          <w:szCs w:val="28"/>
        </w:rPr>
        <w:t xml:space="preserve">а робота на здобуття </w:t>
      </w:r>
      <w:r>
        <w:rPr>
          <w:sz w:val="28"/>
          <w:szCs w:val="28"/>
        </w:rPr>
        <w:t xml:space="preserve">першого (бакалаврського) рівня освіти </w:t>
      </w:r>
      <w:r w:rsidRPr="00B460D6">
        <w:rPr>
          <w:sz w:val="28"/>
          <w:szCs w:val="28"/>
        </w:rPr>
        <w:t xml:space="preserve">зі спеціальності 103 «Науки про Землю» </w:t>
      </w:r>
      <w:r w:rsidRPr="00F1276E">
        <w:rPr>
          <w:sz w:val="28"/>
          <w:szCs w:val="28"/>
        </w:rPr>
        <w:t>за освітньою програмою  «Науки про Землю».</w:t>
      </w:r>
      <w:r w:rsidRPr="00B460D6">
        <w:rPr>
          <w:sz w:val="28"/>
          <w:szCs w:val="28"/>
        </w:rPr>
        <w:t xml:space="preserve"> </w:t>
      </w:r>
    </w:p>
    <w:p w:rsidR="00B02DA1" w:rsidRPr="00B460D6" w:rsidRDefault="00B02DA1" w:rsidP="00B02DA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</w:t>
      </w:r>
      <w:r w:rsidRPr="00B460D6">
        <w:rPr>
          <w:sz w:val="28"/>
          <w:szCs w:val="28"/>
        </w:rPr>
        <w:t xml:space="preserve">валіфікаційна робота складається із вступу </w:t>
      </w:r>
      <w:r>
        <w:rPr>
          <w:sz w:val="28"/>
          <w:szCs w:val="28"/>
        </w:rPr>
        <w:t>4</w:t>
      </w:r>
      <w:r w:rsidRPr="00B460D6">
        <w:rPr>
          <w:sz w:val="28"/>
          <w:szCs w:val="28"/>
        </w:rPr>
        <w:t xml:space="preserve"> розділів і загальних висновків. Загальний обсяг роботи </w:t>
      </w:r>
      <w:r>
        <w:rPr>
          <w:sz w:val="28"/>
          <w:szCs w:val="28"/>
        </w:rPr>
        <w:t>6</w:t>
      </w:r>
      <w:r>
        <w:rPr>
          <w:sz w:val="28"/>
          <w:szCs w:val="28"/>
          <w:lang w:val="ru-RU"/>
        </w:rPr>
        <w:t>8</w:t>
      </w:r>
      <w:r w:rsidRPr="00B460D6">
        <w:rPr>
          <w:sz w:val="28"/>
          <w:szCs w:val="28"/>
        </w:rPr>
        <w:t xml:space="preserve"> </w:t>
      </w:r>
      <w:proofErr w:type="spellStart"/>
      <w:r w:rsidRPr="00B460D6">
        <w:rPr>
          <w:sz w:val="28"/>
          <w:szCs w:val="28"/>
        </w:rPr>
        <w:t>стор</w:t>
      </w:r>
      <w:proofErr w:type="spellEnd"/>
      <w:r w:rsidRPr="00B460D6">
        <w:rPr>
          <w:sz w:val="28"/>
          <w:szCs w:val="28"/>
        </w:rPr>
        <w:t xml:space="preserve">., у тому числі </w:t>
      </w:r>
      <w:r>
        <w:rPr>
          <w:sz w:val="28"/>
          <w:szCs w:val="28"/>
        </w:rPr>
        <w:t>8</w:t>
      </w:r>
      <w:r w:rsidRPr="00B460D6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рис</w:t>
      </w:r>
      <w:r w:rsidRPr="00B460D6">
        <w:rPr>
          <w:sz w:val="28"/>
          <w:szCs w:val="28"/>
        </w:rPr>
        <w:t xml:space="preserve">., </w:t>
      </w:r>
      <w:r>
        <w:rPr>
          <w:sz w:val="28"/>
          <w:szCs w:val="28"/>
        </w:rPr>
        <w:t>5</w:t>
      </w:r>
      <w:r w:rsidRPr="00B460D6">
        <w:rPr>
          <w:sz w:val="28"/>
          <w:szCs w:val="28"/>
        </w:rPr>
        <w:t xml:space="preserve"> табл., список літератури </w:t>
      </w:r>
      <w:r>
        <w:rPr>
          <w:sz w:val="28"/>
          <w:szCs w:val="28"/>
          <w:lang w:val="ru-RU"/>
        </w:rPr>
        <w:t>23</w:t>
      </w:r>
      <w:r w:rsidRPr="00B460D6">
        <w:rPr>
          <w:sz w:val="28"/>
          <w:szCs w:val="28"/>
        </w:rPr>
        <w:t xml:space="preserve"> найменувань. </w:t>
      </w:r>
    </w:p>
    <w:p w:rsidR="00B02DA1" w:rsidRPr="00B460D6" w:rsidRDefault="00B02DA1" w:rsidP="00B02DA1">
      <w:pPr>
        <w:spacing w:line="360" w:lineRule="auto"/>
        <w:rPr>
          <w:sz w:val="28"/>
          <w:szCs w:val="28"/>
        </w:rPr>
      </w:pPr>
      <w:r w:rsidRPr="00B460D6">
        <w:rPr>
          <w:sz w:val="28"/>
          <w:szCs w:val="28"/>
        </w:rPr>
        <w:t xml:space="preserve">Предметом дослідження є </w:t>
      </w:r>
      <w:r w:rsidRPr="00423256">
        <w:rPr>
          <w:color w:val="000000"/>
          <w:sz w:val="28"/>
          <w:szCs w:val="28"/>
        </w:rPr>
        <w:t>гранітоїди Вознесенського плутону.</w:t>
      </w:r>
    </w:p>
    <w:p w:rsidR="00B02DA1" w:rsidRPr="00B460D6" w:rsidRDefault="00B02DA1" w:rsidP="00B02DA1">
      <w:pPr>
        <w:spacing w:line="360" w:lineRule="auto"/>
        <w:rPr>
          <w:sz w:val="28"/>
          <w:szCs w:val="28"/>
        </w:rPr>
      </w:pPr>
      <w:r w:rsidRPr="00B460D6">
        <w:rPr>
          <w:sz w:val="28"/>
          <w:szCs w:val="28"/>
        </w:rPr>
        <w:t xml:space="preserve">Об'єктом дослідження виступає </w:t>
      </w:r>
      <w:proofErr w:type="spellStart"/>
      <w:r w:rsidRPr="00423256">
        <w:rPr>
          <w:color w:val="000000"/>
          <w:sz w:val="28"/>
          <w:szCs w:val="28"/>
        </w:rPr>
        <w:t>Інгуло</w:t>
      </w:r>
      <w:proofErr w:type="spellEnd"/>
      <w:r w:rsidRPr="00423256">
        <w:rPr>
          <w:color w:val="000000"/>
          <w:sz w:val="28"/>
          <w:szCs w:val="28"/>
        </w:rPr>
        <w:t>-Інгулецький блок УЩ.</w:t>
      </w:r>
    </w:p>
    <w:p w:rsidR="00B02DA1" w:rsidRPr="00B460D6" w:rsidRDefault="00B02DA1" w:rsidP="00B02DA1">
      <w:pPr>
        <w:spacing w:line="360" w:lineRule="auto"/>
        <w:rPr>
          <w:sz w:val="28"/>
          <w:szCs w:val="28"/>
        </w:rPr>
      </w:pPr>
      <w:r w:rsidRPr="00B460D6">
        <w:rPr>
          <w:sz w:val="28"/>
          <w:szCs w:val="28"/>
        </w:rPr>
        <w:t>Мета дипломної роботи полягає в</w:t>
      </w:r>
      <w:r>
        <w:rPr>
          <w:sz w:val="28"/>
          <w:szCs w:val="28"/>
        </w:rPr>
        <w:t xml:space="preserve"> </w:t>
      </w:r>
      <w:r w:rsidRPr="00423256">
        <w:rPr>
          <w:color w:val="000000"/>
          <w:sz w:val="28"/>
          <w:szCs w:val="28"/>
        </w:rPr>
        <w:t>демонстраці</w:t>
      </w:r>
      <w:r>
        <w:rPr>
          <w:color w:val="000000"/>
          <w:sz w:val="28"/>
          <w:szCs w:val="28"/>
        </w:rPr>
        <w:t>ї</w:t>
      </w:r>
      <w:r w:rsidRPr="00423256">
        <w:rPr>
          <w:color w:val="000000"/>
          <w:sz w:val="28"/>
          <w:szCs w:val="28"/>
        </w:rPr>
        <w:t xml:space="preserve"> можливостей вивчення акцесорних мінералів для отримання відповідей на такі</w:t>
      </w:r>
      <w:r>
        <w:rPr>
          <w:color w:val="000000"/>
          <w:sz w:val="28"/>
          <w:szCs w:val="28"/>
        </w:rPr>
        <w:t xml:space="preserve"> </w:t>
      </w:r>
      <w:r w:rsidRPr="00423256">
        <w:rPr>
          <w:color w:val="000000"/>
          <w:sz w:val="28"/>
          <w:szCs w:val="28"/>
        </w:rPr>
        <w:t xml:space="preserve">питання як петрогенезис, </w:t>
      </w:r>
      <w:proofErr w:type="spellStart"/>
      <w:r w:rsidRPr="00423256">
        <w:rPr>
          <w:color w:val="000000"/>
          <w:sz w:val="28"/>
          <w:szCs w:val="28"/>
        </w:rPr>
        <w:t>палеопетрографічні</w:t>
      </w:r>
      <w:proofErr w:type="spellEnd"/>
      <w:r w:rsidRPr="00423256">
        <w:rPr>
          <w:color w:val="000000"/>
          <w:sz w:val="28"/>
          <w:szCs w:val="28"/>
        </w:rPr>
        <w:t xml:space="preserve"> реконструкції та потенційна рудоносність конкретних плутонічних формацій УЩ.</w:t>
      </w:r>
    </w:p>
    <w:p w:rsidR="00B02DA1" w:rsidRPr="00B460D6" w:rsidRDefault="00B02DA1" w:rsidP="00B02DA1">
      <w:pPr>
        <w:spacing w:line="360" w:lineRule="auto"/>
        <w:rPr>
          <w:sz w:val="28"/>
          <w:szCs w:val="28"/>
        </w:rPr>
      </w:pPr>
      <w:r w:rsidRPr="00B460D6">
        <w:rPr>
          <w:sz w:val="28"/>
          <w:szCs w:val="28"/>
        </w:rPr>
        <w:t xml:space="preserve">В роботі виконано (розроблено) </w:t>
      </w:r>
      <w:r w:rsidRPr="00517FA0">
        <w:rPr>
          <w:sz w:val="28"/>
          <w:szCs w:val="28"/>
        </w:rPr>
        <w:t>аналіз матеріалів щодо застосування методики вивчення акцесорних мінералів для оцінок еволюції формування гранітоїдів УЩ та їх потенційної рудоносності.</w:t>
      </w:r>
    </w:p>
    <w:p w:rsidR="00B02DA1" w:rsidRDefault="00B02DA1" w:rsidP="00B02DA1">
      <w:pPr>
        <w:spacing w:line="360" w:lineRule="auto"/>
        <w:rPr>
          <w:sz w:val="28"/>
          <w:szCs w:val="28"/>
        </w:rPr>
      </w:pPr>
      <w:r w:rsidRPr="00B460D6">
        <w:rPr>
          <w:sz w:val="28"/>
          <w:szCs w:val="28"/>
        </w:rPr>
        <w:t xml:space="preserve">Одержані результати можуть бути використані </w:t>
      </w:r>
      <w:r>
        <w:rPr>
          <w:sz w:val="28"/>
          <w:szCs w:val="28"/>
        </w:rPr>
        <w:t>для</w:t>
      </w:r>
      <w:r w:rsidRPr="00517FA0">
        <w:rPr>
          <w:sz w:val="28"/>
          <w:szCs w:val="28"/>
        </w:rPr>
        <w:t xml:space="preserve"> вирішен</w:t>
      </w:r>
      <w:r>
        <w:rPr>
          <w:sz w:val="28"/>
          <w:szCs w:val="28"/>
        </w:rPr>
        <w:t>ня</w:t>
      </w:r>
      <w:r w:rsidRPr="00517FA0">
        <w:rPr>
          <w:sz w:val="28"/>
          <w:szCs w:val="28"/>
        </w:rPr>
        <w:t xml:space="preserve"> питання формування плутону та оцін</w:t>
      </w:r>
      <w:r>
        <w:rPr>
          <w:sz w:val="28"/>
          <w:szCs w:val="28"/>
        </w:rPr>
        <w:t>ки</w:t>
      </w:r>
      <w:r w:rsidRPr="00517FA0">
        <w:rPr>
          <w:sz w:val="28"/>
          <w:szCs w:val="28"/>
        </w:rPr>
        <w:t xml:space="preserve"> його рудн</w:t>
      </w:r>
      <w:r>
        <w:rPr>
          <w:sz w:val="28"/>
          <w:szCs w:val="28"/>
        </w:rPr>
        <w:t>ої</w:t>
      </w:r>
      <w:r w:rsidRPr="00517FA0">
        <w:rPr>
          <w:sz w:val="28"/>
          <w:szCs w:val="28"/>
        </w:rPr>
        <w:t xml:space="preserve"> перспективи.</w:t>
      </w:r>
    </w:p>
    <w:p w:rsidR="00B02DA1" w:rsidRPr="00517FA0" w:rsidRDefault="00B02DA1" w:rsidP="00B02DA1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proofErr w:type="spellStart"/>
      <w:r w:rsidRPr="00517FA0">
        <w:rPr>
          <w:sz w:val="28"/>
          <w:szCs w:val="28"/>
        </w:rPr>
        <w:lastRenderedPageBreak/>
        <w:t>Abstract</w:t>
      </w:r>
      <w:proofErr w:type="spellEnd"/>
    </w:p>
    <w:p w:rsidR="00B02DA1" w:rsidRPr="00517FA0" w:rsidRDefault="00B02DA1" w:rsidP="00B02DA1">
      <w:pPr>
        <w:spacing w:line="360" w:lineRule="auto"/>
        <w:rPr>
          <w:sz w:val="28"/>
          <w:szCs w:val="28"/>
        </w:rPr>
      </w:pPr>
      <w:proofErr w:type="spellStart"/>
      <w:r w:rsidRPr="00517FA0">
        <w:rPr>
          <w:sz w:val="28"/>
          <w:szCs w:val="28"/>
        </w:rPr>
        <w:t>Dvo</w:t>
      </w:r>
      <w:r>
        <w:rPr>
          <w:sz w:val="28"/>
          <w:szCs w:val="28"/>
          <w:lang w:val="en-US"/>
        </w:rPr>
        <w:t>i</w:t>
      </w:r>
      <w:proofErr w:type="spellEnd"/>
      <w:r w:rsidRPr="00517FA0">
        <w:rPr>
          <w:sz w:val="28"/>
          <w:szCs w:val="28"/>
        </w:rPr>
        <w:t>e</w:t>
      </w:r>
      <w:r>
        <w:rPr>
          <w:sz w:val="28"/>
          <w:szCs w:val="28"/>
          <w:lang w:val="en-US"/>
        </w:rPr>
        <w:t>h</w:t>
      </w:r>
      <w:proofErr w:type="spellStart"/>
      <w:r w:rsidRPr="00517FA0">
        <w:rPr>
          <w:sz w:val="28"/>
          <w:szCs w:val="28"/>
        </w:rPr>
        <w:t>lazov</w:t>
      </w:r>
      <w:proofErr w:type="spellEnd"/>
      <w:r w:rsidRPr="00517FA0">
        <w:rPr>
          <w:sz w:val="28"/>
          <w:szCs w:val="28"/>
        </w:rPr>
        <w:t xml:space="preserve"> I.R. </w:t>
      </w:r>
      <w:proofErr w:type="spellStart"/>
      <w:r w:rsidRPr="00811375">
        <w:rPr>
          <w:sz w:val="28"/>
          <w:szCs w:val="28"/>
        </w:rPr>
        <w:t>Accessory</w:t>
      </w:r>
      <w:proofErr w:type="spellEnd"/>
      <w:r w:rsidRPr="00811375">
        <w:rPr>
          <w:sz w:val="28"/>
          <w:szCs w:val="28"/>
        </w:rPr>
        <w:t xml:space="preserve"> </w:t>
      </w:r>
      <w:proofErr w:type="spellStart"/>
      <w:r w:rsidRPr="00811375">
        <w:rPr>
          <w:sz w:val="28"/>
          <w:szCs w:val="28"/>
        </w:rPr>
        <w:t>minerals</w:t>
      </w:r>
      <w:proofErr w:type="spellEnd"/>
      <w:r w:rsidRPr="00811375">
        <w:rPr>
          <w:sz w:val="28"/>
          <w:szCs w:val="28"/>
        </w:rPr>
        <w:t xml:space="preserve"> </w:t>
      </w:r>
      <w:proofErr w:type="spellStart"/>
      <w:r w:rsidRPr="00811375">
        <w:rPr>
          <w:sz w:val="28"/>
          <w:szCs w:val="28"/>
        </w:rPr>
        <w:t>of</w:t>
      </w:r>
      <w:proofErr w:type="spellEnd"/>
      <w:r w:rsidRPr="00811375">
        <w:rPr>
          <w:sz w:val="28"/>
          <w:szCs w:val="28"/>
        </w:rPr>
        <w:t xml:space="preserve"> </w:t>
      </w:r>
      <w:proofErr w:type="spellStart"/>
      <w:r w:rsidRPr="00811375">
        <w:rPr>
          <w:sz w:val="28"/>
          <w:szCs w:val="28"/>
        </w:rPr>
        <w:t>metamorphic</w:t>
      </w:r>
      <w:proofErr w:type="spellEnd"/>
      <w:r w:rsidRPr="00811375">
        <w:rPr>
          <w:sz w:val="28"/>
          <w:szCs w:val="28"/>
        </w:rPr>
        <w:t xml:space="preserve"> </w:t>
      </w:r>
      <w:proofErr w:type="spellStart"/>
      <w:r w:rsidRPr="00811375">
        <w:rPr>
          <w:sz w:val="28"/>
          <w:szCs w:val="28"/>
        </w:rPr>
        <w:t>rocks</w:t>
      </w:r>
      <w:proofErr w:type="spellEnd"/>
      <w:r w:rsidRPr="00811375">
        <w:rPr>
          <w:sz w:val="28"/>
          <w:szCs w:val="28"/>
        </w:rPr>
        <w:t xml:space="preserve"> </w:t>
      </w:r>
      <w:proofErr w:type="spellStart"/>
      <w:r w:rsidRPr="00811375">
        <w:rPr>
          <w:sz w:val="28"/>
          <w:szCs w:val="28"/>
        </w:rPr>
        <w:t>of</w:t>
      </w:r>
      <w:proofErr w:type="spellEnd"/>
      <w:r w:rsidRPr="00811375">
        <w:rPr>
          <w:sz w:val="28"/>
          <w:szCs w:val="28"/>
        </w:rPr>
        <w:t xml:space="preserve"> </w:t>
      </w:r>
      <w:proofErr w:type="spellStart"/>
      <w:r w:rsidRPr="00811375">
        <w:rPr>
          <w:sz w:val="28"/>
          <w:szCs w:val="28"/>
        </w:rPr>
        <w:t>the</w:t>
      </w:r>
      <w:proofErr w:type="spellEnd"/>
      <w:r w:rsidRPr="00811375">
        <w:rPr>
          <w:sz w:val="28"/>
          <w:szCs w:val="28"/>
        </w:rPr>
        <w:t xml:space="preserve"> </w:t>
      </w:r>
      <w:proofErr w:type="spellStart"/>
      <w:r w:rsidRPr="00811375">
        <w:rPr>
          <w:sz w:val="28"/>
          <w:szCs w:val="28"/>
        </w:rPr>
        <w:t>southern</w:t>
      </w:r>
      <w:proofErr w:type="spellEnd"/>
      <w:r w:rsidRPr="00811375">
        <w:rPr>
          <w:sz w:val="28"/>
          <w:szCs w:val="28"/>
        </w:rPr>
        <w:t xml:space="preserve"> </w:t>
      </w:r>
      <w:proofErr w:type="spellStart"/>
      <w:r w:rsidRPr="00811375">
        <w:rPr>
          <w:sz w:val="28"/>
          <w:szCs w:val="28"/>
        </w:rPr>
        <w:t>part</w:t>
      </w:r>
      <w:proofErr w:type="spellEnd"/>
      <w:r w:rsidRPr="00811375">
        <w:rPr>
          <w:sz w:val="28"/>
          <w:szCs w:val="28"/>
        </w:rPr>
        <w:t xml:space="preserve"> </w:t>
      </w:r>
      <w:proofErr w:type="spellStart"/>
      <w:r w:rsidRPr="00811375">
        <w:rPr>
          <w:sz w:val="28"/>
          <w:szCs w:val="28"/>
        </w:rPr>
        <w:t>of</w:t>
      </w:r>
      <w:proofErr w:type="spellEnd"/>
      <w:r w:rsidRPr="00811375">
        <w:rPr>
          <w:sz w:val="28"/>
          <w:szCs w:val="28"/>
        </w:rPr>
        <w:t xml:space="preserve"> </w:t>
      </w:r>
      <w:proofErr w:type="spellStart"/>
      <w:r w:rsidRPr="00811375">
        <w:rPr>
          <w:sz w:val="28"/>
          <w:szCs w:val="28"/>
        </w:rPr>
        <w:t>the</w:t>
      </w:r>
      <w:proofErr w:type="spellEnd"/>
      <w:r w:rsidRPr="00811375">
        <w:rPr>
          <w:sz w:val="28"/>
          <w:szCs w:val="28"/>
        </w:rPr>
        <w:t xml:space="preserve"> </w:t>
      </w:r>
      <w:proofErr w:type="spellStart"/>
      <w:r w:rsidRPr="00811375">
        <w:rPr>
          <w:sz w:val="28"/>
          <w:szCs w:val="28"/>
        </w:rPr>
        <w:t>Kirovohrad</w:t>
      </w:r>
      <w:proofErr w:type="spellEnd"/>
      <w:r w:rsidRPr="00811375">
        <w:rPr>
          <w:sz w:val="28"/>
          <w:szCs w:val="28"/>
        </w:rPr>
        <w:t xml:space="preserve"> </w:t>
      </w:r>
      <w:proofErr w:type="spellStart"/>
      <w:r w:rsidRPr="00811375">
        <w:rPr>
          <w:sz w:val="28"/>
          <w:szCs w:val="28"/>
        </w:rPr>
        <w:t>Block</w:t>
      </w:r>
      <w:proofErr w:type="spellEnd"/>
      <w:r w:rsidRPr="00811375">
        <w:rPr>
          <w:sz w:val="28"/>
          <w:szCs w:val="28"/>
        </w:rPr>
        <w:t xml:space="preserve"> </w:t>
      </w:r>
      <w:proofErr w:type="spellStart"/>
      <w:r w:rsidRPr="00811375">
        <w:rPr>
          <w:sz w:val="28"/>
          <w:szCs w:val="28"/>
        </w:rPr>
        <w:t>of</w:t>
      </w:r>
      <w:proofErr w:type="spellEnd"/>
      <w:r w:rsidRPr="00811375">
        <w:rPr>
          <w:sz w:val="28"/>
          <w:szCs w:val="28"/>
        </w:rPr>
        <w:t xml:space="preserve"> </w:t>
      </w:r>
      <w:proofErr w:type="spellStart"/>
      <w:r w:rsidRPr="00811375">
        <w:rPr>
          <w:sz w:val="28"/>
          <w:szCs w:val="28"/>
        </w:rPr>
        <w:t>the</w:t>
      </w:r>
      <w:proofErr w:type="spellEnd"/>
      <w:r w:rsidRPr="00811375">
        <w:rPr>
          <w:sz w:val="28"/>
          <w:szCs w:val="28"/>
        </w:rPr>
        <w:t xml:space="preserve"> </w:t>
      </w:r>
      <w:proofErr w:type="spellStart"/>
      <w:r w:rsidRPr="00811375">
        <w:rPr>
          <w:sz w:val="28"/>
          <w:szCs w:val="28"/>
        </w:rPr>
        <w:t>Ukrainian</w:t>
      </w:r>
      <w:proofErr w:type="spellEnd"/>
      <w:r w:rsidRPr="00811375">
        <w:rPr>
          <w:sz w:val="28"/>
          <w:szCs w:val="28"/>
        </w:rPr>
        <w:t xml:space="preserve"> </w:t>
      </w:r>
      <w:proofErr w:type="spellStart"/>
      <w:r w:rsidRPr="00811375">
        <w:rPr>
          <w:sz w:val="28"/>
          <w:szCs w:val="28"/>
        </w:rPr>
        <w:t>Shield</w:t>
      </w:r>
      <w:proofErr w:type="spellEnd"/>
      <w:r w:rsidRPr="00517FA0">
        <w:rPr>
          <w:sz w:val="28"/>
          <w:szCs w:val="28"/>
        </w:rPr>
        <w:t xml:space="preserve">. </w:t>
      </w:r>
      <w:proofErr w:type="spellStart"/>
      <w:r w:rsidRPr="00517FA0">
        <w:rPr>
          <w:sz w:val="28"/>
          <w:szCs w:val="28"/>
        </w:rPr>
        <w:t>Qualification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work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for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obtaining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the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first</w:t>
      </w:r>
      <w:proofErr w:type="spellEnd"/>
      <w:r w:rsidRPr="00517FA0">
        <w:rPr>
          <w:sz w:val="28"/>
          <w:szCs w:val="28"/>
        </w:rPr>
        <w:t xml:space="preserve"> (</w:t>
      </w:r>
      <w:proofErr w:type="spellStart"/>
      <w:r w:rsidRPr="00517FA0">
        <w:rPr>
          <w:sz w:val="28"/>
          <w:szCs w:val="28"/>
        </w:rPr>
        <w:t>bachelor</w:t>
      </w:r>
      <w:proofErr w:type="spellEnd"/>
      <w:r w:rsidRPr="00517FA0">
        <w:rPr>
          <w:sz w:val="28"/>
          <w:szCs w:val="28"/>
        </w:rPr>
        <w:t xml:space="preserve">) </w:t>
      </w:r>
      <w:proofErr w:type="spellStart"/>
      <w:r w:rsidRPr="00517FA0">
        <w:rPr>
          <w:sz w:val="28"/>
          <w:szCs w:val="28"/>
        </w:rPr>
        <w:t>level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of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education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in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specialty</w:t>
      </w:r>
      <w:proofErr w:type="spellEnd"/>
      <w:r w:rsidRPr="00517FA0">
        <w:rPr>
          <w:sz w:val="28"/>
          <w:szCs w:val="28"/>
        </w:rPr>
        <w:t xml:space="preserve"> 103 "</w:t>
      </w:r>
      <w:proofErr w:type="spellStart"/>
      <w:r w:rsidRPr="00517FA0">
        <w:rPr>
          <w:sz w:val="28"/>
          <w:szCs w:val="28"/>
        </w:rPr>
        <w:t>Earth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Sciences</w:t>
      </w:r>
      <w:proofErr w:type="spellEnd"/>
      <w:r w:rsidRPr="00517FA0">
        <w:rPr>
          <w:sz w:val="28"/>
          <w:szCs w:val="28"/>
        </w:rPr>
        <w:t xml:space="preserve">" </w:t>
      </w:r>
      <w:proofErr w:type="spellStart"/>
      <w:r w:rsidRPr="00517FA0">
        <w:rPr>
          <w:sz w:val="28"/>
          <w:szCs w:val="28"/>
        </w:rPr>
        <w:t>under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the</w:t>
      </w:r>
      <w:proofErr w:type="spellEnd"/>
      <w:r w:rsidRPr="00517FA0">
        <w:rPr>
          <w:sz w:val="28"/>
          <w:szCs w:val="28"/>
        </w:rPr>
        <w:t xml:space="preserve"> "</w:t>
      </w:r>
      <w:proofErr w:type="spellStart"/>
      <w:r w:rsidRPr="00517FA0">
        <w:rPr>
          <w:sz w:val="28"/>
          <w:szCs w:val="28"/>
        </w:rPr>
        <w:t>Earth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Sciences</w:t>
      </w:r>
      <w:proofErr w:type="spellEnd"/>
      <w:r w:rsidRPr="00517FA0">
        <w:rPr>
          <w:sz w:val="28"/>
          <w:szCs w:val="28"/>
        </w:rPr>
        <w:t xml:space="preserve">" </w:t>
      </w:r>
      <w:proofErr w:type="spellStart"/>
      <w:r w:rsidRPr="00517FA0">
        <w:rPr>
          <w:sz w:val="28"/>
          <w:szCs w:val="28"/>
        </w:rPr>
        <w:t>educational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program</w:t>
      </w:r>
      <w:proofErr w:type="spellEnd"/>
      <w:r w:rsidRPr="00517FA0">
        <w:rPr>
          <w:sz w:val="28"/>
          <w:szCs w:val="28"/>
        </w:rPr>
        <w:t>.</w:t>
      </w:r>
    </w:p>
    <w:p w:rsidR="00B02DA1" w:rsidRPr="00517FA0" w:rsidRDefault="00B02DA1" w:rsidP="00B02DA1">
      <w:pPr>
        <w:spacing w:line="360" w:lineRule="auto"/>
        <w:rPr>
          <w:sz w:val="28"/>
          <w:szCs w:val="28"/>
        </w:rPr>
      </w:pPr>
      <w:proofErr w:type="spellStart"/>
      <w:r w:rsidRPr="00517FA0">
        <w:rPr>
          <w:sz w:val="28"/>
          <w:szCs w:val="28"/>
        </w:rPr>
        <w:t>The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qualification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work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consists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of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an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introduction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to</w:t>
      </w:r>
      <w:proofErr w:type="spellEnd"/>
      <w:r w:rsidRPr="00517FA0">
        <w:rPr>
          <w:sz w:val="28"/>
          <w:szCs w:val="28"/>
        </w:rPr>
        <w:t xml:space="preserve"> 4 </w:t>
      </w:r>
      <w:proofErr w:type="spellStart"/>
      <w:r w:rsidRPr="00517FA0">
        <w:rPr>
          <w:sz w:val="28"/>
          <w:szCs w:val="28"/>
        </w:rPr>
        <w:t>sections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and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general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conclusions</w:t>
      </w:r>
      <w:proofErr w:type="spellEnd"/>
      <w:r w:rsidRPr="00517FA0">
        <w:rPr>
          <w:sz w:val="28"/>
          <w:szCs w:val="28"/>
        </w:rPr>
        <w:t xml:space="preserve">. </w:t>
      </w:r>
      <w:proofErr w:type="spellStart"/>
      <w:r w:rsidRPr="00517FA0">
        <w:rPr>
          <w:sz w:val="28"/>
          <w:szCs w:val="28"/>
        </w:rPr>
        <w:t>The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total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volume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of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the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work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is</w:t>
      </w:r>
      <w:proofErr w:type="spellEnd"/>
      <w:r w:rsidRPr="00517FA0">
        <w:rPr>
          <w:sz w:val="28"/>
          <w:szCs w:val="28"/>
        </w:rPr>
        <w:t xml:space="preserve"> 6</w:t>
      </w:r>
      <w:r w:rsidRPr="00387700">
        <w:rPr>
          <w:sz w:val="28"/>
          <w:szCs w:val="28"/>
          <w:lang w:val="en-US"/>
        </w:rPr>
        <w:t>8</w:t>
      </w:r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pages</w:t>
      </w:r>
      <w:proofErr w:type="spellEnd"/>
      <w:r w:rsidRPr="00517FA0">
        <w:rPr>
          <w:sz w:val="28"/>
          <w:szCs w:val="28"/>
        </w:rPr>
        <w:t xml:space="preserve">, </w:t>
      </w:r>
      <w:proofErr w:type="spellStart"/>
      <w:r w:rsidRPr="00517FA0">
        <w:rPr>
          <w:sz w:val="28"/>
          <w:szCs w:val="28"/>
        </w:rPr>
        <w:t>including</w:t>
      </w:r>
      <w:proofErr w:type="spellEnd"/>
      <w:r w:rsidRPr="00517FA0">
        <w:rPr>
          <w:sz w:val="28"/>
          <w:szCs w:val="28"/>
        </w:rPr>
        <w:t xml:space="preserve"> 8 </w:t>
      </w:r>
      <w:proofErr w:type="spellStart"/>
      <w:r w:rsidRPr="00517FA0">
        <w:rPr>
          <w:sz w:val="28"/>
          <w:szCs w:val="28"/>
        </w:rPr>
        <w:t>figures</w:t>
      </w:r>
      <w:proofErr w:type="spellEnd"/>
      <w:r w:rsidRPr="00517FA0">
        <w:rPr>
          <w:sz w:val="28"/>
          <w:szCs w:val="28"/>
        </w:rPr>
        <w:t xml:space="preserve">, 5 </w:t>
      </w:r>
      <w:proofErr w:type="spellStart"/>
      <w:r w:rsidRPr="00517FA0">
        <w:rPr>
          <w:sz w:val="28"/>
          <w:szCs w:val="28"/>
        </w:rPr>
        <w:t>tables</w:t>
      </w:r>
      <w:proofErr w:type="spellEnd"/>
      <w:r w:rsidRPr="00517FA0">
        <w:rPr>
          <w:sz w:val="28"/>
          <w:szCs w:val="28"/>
        </w:rPr>
        <w:t xml:space="preserve">, a </w:t>
      </w:r>
      <w:proofErr w:type="spellStart"/>
      <w:r w:rsidRPr="00517FA0">
        <w:rPr>
          <w:sz w:val="28"/>
          <w:szCs w:val="28"/>
        </w:rPr>
        <w:t>list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of</w:t>
      </w:r>
      <w:proofErr w:type="spellEnd"/>
      <w:r w:rsidRPr="00517FA0">
        <w:rPr>
          <w:sz w:val="28"/>
          <w:szCs w:val="28"/>
        </w:rPr>
        <w:t xml:space="preserve"> </w:t>
      </w:r>
      <w:r w:rsidRPr="00387700">
        <w:rPr>
          <w:sz w:val="28"/>
          <w:szCs w:val="28"/>
          <w:lang w:val="en-US"/>
        </w:rPr>
        <w:t>23</w:t>
      </w:r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titles</w:t>
      </w:r>
      <w:proofErr w:type="spellEnd"/>
      <w:r w:rsidRPr="00517FA0">
        <w:rPr>
          <w:sz w:val="28"/>
          <w:szCs w:val="28"/>
        </w:rPr>
        <w:t>.</w:t>
      </w:r>
    </w:p>
    <w:p w:rsidR="00B02DA1" w:rsidRPr="00517FA0" w:rsidRDefault="00B02DA1" w:rsidP="00B02DA1">
      <w:pPr>
        <w:spacing w:line="360" w:lineRule="auto"/>
        <w:rPr>
          <w:sz w:val="28"/>
          <w:szCs w:val="28"/>
        </w:rPr>
      </w:pPr>
      <w:proofErr w:type="spellStart"/>
      <w:r w:rsidRPr="00517FA0">
        <w:rPr>
          <w:sz w:val="28"/>
          <w:szCs w:val="28"/>
        </w:rPr>
        <w:t>The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subject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of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the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study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is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the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granitoids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of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the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Ascension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pluton</w:t>
      </w:r>
      <w:proofErr w:type="spellEnd"/>
      <w:r w:rsidRPr="00517FA0">
        <w:rPr>
          <w:sz w:val="28"/>
          <w:szCs w:val="28"/>
        </w:rPr>
        <w:t>.</w:t>
      </w:r>
    </w:p>
    <w:p w:rsidR="00B02DA1" w:rsidRPr="00517FA0" w:rsidRDefault="00B02DA1" w:rsidP="00B02DA1">
      <w:pPr>
        <w:spacing w:line="360" w:lineRule="auto"/>
        <w:rPr>
          <w:sz w:val="28"/>
          <w:szCs w:val="28"/>
        </w:rPr>
      </w:pPr>
      <w:proofErr w:type="spellStart"/>
      <w:r w:rsidRPr="00517FA0">
        <w:rPr>
          <w:sz w:val="28"/>
          <w:szCs w:val="28"/>
        </w:rPr>
        <w:t>The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object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of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the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research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is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the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Ingulo-Ingulets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block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of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the</w:t>
      </w:r>
      <w:proofErr w:type="spellEnd"/>
      <w:r w:rsidRPr="00517FA0">
        <w:rPr>
          <w:sz w:val="28"/>
          <w:szCs w:val="28"/>
        </w:rPr>
        <w:t xml:space="preserve"> US</w:t>
      </w:r>
      <w:r>
        <w:rPr>
          <w:sz w:val="28"/>
          <w:szCs w:val="28"/>
          <w:lang w:val="en-US"/>
        </w:rPr>
        <w:t>h</w:t>
      </w:r>
      <w:r w:rsidRPr="00517FA0">
        <w:rPr>
          <w:sz w:val="28"/>
          <w:szCs w:val="28"/>
        </w:rPr>
        <w:t>.</w:t>
      </w:r>
    </w:p>
    <w:p w:rsidR="00B02DA1" w:rsidRPr="00517FA0" w:rsidRDefault="00B02DA1" w:rsidP="00B02DA1">
      <w:pPr>
        <w:spacing w:line="360" w:lineRule="auto"/>
        <w:rPr>
          <w:sz w:val="28"/>
          <w:szCs w:val="28"/>
        </w:rPr>
      </w:pPr>
      <w:proofErr w:type="spellStart"/>
      <w:r w:rsidRPr="00517FA0">
        <w:rPr>
          <w:sz w:val="28"/>
          <w:szCs w:val="28"/>
        </w:rPr>
        <w:t>The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aim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of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the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thesis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is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to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demonstrate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the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possibilities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of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studying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accessory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minerals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to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obtain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answers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to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such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questions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as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petrogenesis</w:t>
      </w:r>
      <w:proofErr w:type="spellEnd"/>
      <w:r w:rsidRPr="00517FA0">
        <w:rPr>
          <w:sz w:val="28"/>
          <w:szCs w:val="28"/>
        </w:rPr>
        <w:t xml:space="preserve">, </w:t>
      </w:r>
      <w:proofErr w:type="spellStart"/>
      <w:r w:rsidRPr="00517FA0">
        <w:rPr>
          <w:sz w:val="28"/>
          <w:szCs w:val="28"/>
        </w:rPr>
        <w:t>paleopetrographic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reconstructions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and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potential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ore-bearing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potential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of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specific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plutonic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formations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of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the</w:t>
      </w:r>
      <w:proofErr w:type="spellEnd"/>
      <w:r w:rsidRPr="00517FA0">
        <w:rPr>
          <w:sz w:val="28"/>
          <w:szCs w:val="28"/>
        </w:rPr>
        <w:t xml:space="preserve"> U</w:t>
      </w:r>
      <w:proofErr w:type="spellStart"/>
      <w:r>
        <w:rPr>
          <w:sz w:val="28"/>
          <w:szCs w:val="28"/>
          <w:lang w:val="en-US"/>
        </w:rPr>
        <w:t>Sh</w:t>
      </w:r>
      <w:proofErr w:type="spellEnd"/>
      <w:r w:rsidRPr="00517FA0">
        <w:rPr>
          <w:sz w:val="28"/>
          <w:szCs w:val="28"/>
        </w:rPr>
        <w:t>.</w:t>
      </w:r>
    </w:p>
    <w:p w:rsidR="00B02DA1" w:rsidRPr="00517FA0" w:rsidRDefault="00B02DA1" w:rsidP="00B02DA1">
      <w:pPr>
        <w:spacing w:line="360" w:lineRule="auto"/>
        <w:rPr>
          <w:sz w:val="28"/>
          <w:szCs w:val="28"/>
        </w:rPr>
      </w:pPr>
      <w:proofErr w:type="spellStart"/>
      <w:r w:rsidRPr="00517FA0">
        <w:rPr>
          <w:sz w:val="28"/>
          <w:szCs w:val="28"/>
        </w:rPr>
        <w:t>In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the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work</w:t>
      </w:r>
      <w:proofErr w:type="spellEnd"/>
      <w:r w:rsidRPr="00517FA0">
        <w:rPr>
          <w:sz w:val="28"/>
          <w:szCs w:val="28"/>
        </w:rPr>
        <w:t xml:space="preserve">, </w:t>
      </w:r>
      <w:proofErr w:type="spellStart"/>
      <w:r w:rsidRPr="00517FA0">
        <w:rPr>
          <w:sz w:val="28"/>
          <w:szCs w:val="28"/>
        </w:rPr>
        <w:t>an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analysis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of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materials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was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performed</w:t>
      </w:r>
      <w:proofErr w:type="spellEnd"/>
      <w:r w:rsidRPr="00517FA0">
        <w:rPr>
          <w:sz w:val="28"/>
          <w:szCs w:val="28"/>
        </w:rPr>
        <w:t xml:space="preserve"> (</w:t>
      </w:r>
      <w:proofErr w:type="spellStart"/>
      <w:r w:rsidRPr="00517FA0">
        <w:rPr>
          <w:sz w:val="28"/>
          <w:szCs w:val="28"/>
        </w:rPr>
        <w:t>developed</w:t>
      </w:r>
      <w:proofErr w:type="spellEnd"/>
      <w:r w:rsidRPr="00517FA0">
        <w:rPr>
          <w:sz w:val="28"/>
          <w:szCs w:val="28"/>
        </w:rPr>
        <w:t xml:space="preserve">) </w:t>
      </w:r>
      <w:proofErr w:type="spellStart"/>
      <w:r w:rsidRPr="00517FA0">
        <w:rPr>
          <w:sz w:val="28"/>
          <w:szCs w:val="28"/>
        </w:rPr>
        <w:t>in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relation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to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the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application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of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the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method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of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studying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accessory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minerals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for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evaluations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of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the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evolution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of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the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formation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of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granitoids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of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the</w:t>
      </w:r>
      <w:proofErr w:type="spellEnd"/>
      <w:r w:rsidRPr="00517FA0">
        <w:rPr>
          <w:sz w:val="28"/>
          <w:szCs w:val="28"/>
        </w:rPr>
        <w:t xml:space="preserve"> U</w:t>
      </w:r>
      <w:proofErr w:type="spellStart"/>
      <w:r>
        <w:rPr>
          <w:sz w:val="28"/>
          <w:szCs w:val="28"/>
          <w:lang w:val="en-US"/>
        </w:rPr>
        <w:t>Sh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and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their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potential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ore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bearing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capacity</w:t>
      </w:r>
      <w:proofErr w:type="spellEnd"/>
      <w:r w:rsidRPr="00517FA0">
        <w:rPr>
          <w:sz w:val="28"/>
          <w:szCs w:val="28"/>
        </w:rPr>
        <w:t>.</w:t>
      </w:r>
    </w:p>
    <w:p w:rsidR="00B02DA1" w:rsidRPr="00B460D6" w:rsidRDefault="00B02DA1" w:rsidP="00B02DA1">
      <w:pPr>
        <w:spacing w:line="360" w:lineRule="auto"/>
        <w:rPr>
          <w:sz w:val="28"/>
          <w:szCs w:val="28"/>
        </w:rPr>
      </w:pPr>
      <w:proofErr w:type="spellStart"/>
      <w:r w:rsidRPr="00517FA0">
        <w:rPr>
          <w:sz w:val="28"/>
          <w:szCs w:val="28"/>
        </w:rPr>
        <w:t>The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obtained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results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can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be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used</w:t>
      </w:r>
      <w:proofErr w:type="spellEnd"/>
      <w:r w:rsidRPr="00517FA0">
        <w:rPr>
          <w:sz w:val="28"/>
          <w:szCs w:val="28"/>
        </w:rPr>
        <w:t xml:space="preserve">... </w:t>
      </w:r>
      <w:proofErr w:type="spellStart"/>
      <w:r w:rsidRPr="00517FA0">
        <w:rPr>
          <w:sz w:val="28"/>
          <w:szCs w:val="28"/>
        </w:rPr>
        <w:t>to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solve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the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question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of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pluton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formation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and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to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evaluate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its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ore</w:t>
      </w:r>
      <w:proofErr w:type="spellEnd"/>
      <w:r w:rsidRPr="00517FA0">
        <w:rPr>
          <w:sz w:val="28"/>
          <w:szCs w:val="28"/>
        </w:rPr>
        <w:t xml:space="preserve"> </w:t>
      </w:r>
      <w:proofErr w:type="spellStart"/>
      <w:r w:rsidRPr="00517FA0">
        <w:rPr>
          <w:sz w:val="28"/>
          <w:szCs w:val="28"/>
        </w:rPr>
        <w:t>prospects</w:t>
      </w:r>
      <w:proofErr w:type="spellEnd"/>
      <w:r w:rsidRPr="00517FA0">
        <w:rPr>
          <w:sz w:val="28"/>
          <w:szCs w:val="28"/>
        </w:rPr>
        <w:t>.</w:t>
      </w:r>
    </w:p>
    <w:p w:rsidR="00B02DA1" w:rsidRPr="008E67C5" w:rsidRDefault="00B02DA1" w:rsidP="00B02DA1">
      <w:pPr>
        <w:pStyle w:val="a3"/>
        <w:spacing w:line="360" w:lineRule="auto"/>
        <w:jc w:val="center"/>
        <w:rPr>
          <w:rFonts w:ascii="Times New Roman" w:hAnsi="Times New Roman"/>
          <w:b w:val="0"/>
          <w:bCs w:val="0"/>
          <w:color w:val="000000"/>
          <w:lang w:val="uk-UA"/>
        </w:rPr>
      </w:pPr>
      <w:r w:rsidRPr="00B02DA1">
        <w:rPr>
          <w:bCs w:val="0"/>
          <w:color w:val="000000"/>
          <w:lang w:val="en-US"/>
        </w:rPr>
        <w:br w:type="page"/>
      </w:r>
      <w:r w:rsidRPr="008E67C5">
        <w:rPr>
          <w:rFonts w:ascii="Times New Roman" w:hAnsi="Times New Roman"/>
          <w:b w:val="0"/>
          <w:bCs w:val="0"/>
          <w:color w:val="000000"/>
          <w:lang w:val="uk-UA"/>
        </w:rPr>
        <w:lastRenderedPageBreak/>
        <w:t>ЗМІСТ</w:t>
      </w:r>
    </w:p>
    <w:p w:rsidR="00B02DA1" w:rsidRPr="008E67C5" w:rsidRDefault="00B02DA1" w:rsidP="00B02DA1">
      <w:pPr>
        <w:pStyle w:val="11"/>
        <w:tabs>
          <w:tab w:val="right" w:leader="dot" w:pos="9344"/>
        </w:tabs>
        <w:spacing w:line="360" w:lineRule="auto"/>
        <w:rPr>
          <w:rFonts w:ascii="Times New Roman" w:hAnsi="Times New Roman"/>
          <w:noProof/>
          <w:sz w:val="28"/>
          <w:szCs w:val="28"/>
        </w:rPr>
      </w:pPr>
      <w:r w:rsidRPr="00B460D6">
        <w:rPr>
          <w:rStyle w:val="a6"/>
          <w:rFonts w:ascii="Times New Roman" w:hAnsi="Times New Roman"/>
          <w:sz w:val="28"/>
          <w:szCs w:val="28"/>
        </w:rPr>
        <w:fldChar w:fldCharType="begin"/>
      </w:r>
      <w:r w:rsidRPr="00B460D6">
        <w:rPr>
          <w:rStyle w:val="a6"/>
          <w:rFonts w:ascii="Times New Roman" w:hAnsi="Times New Roman"/>
          <w:sz w:val="28"/>
          <w:szCs w:val="28"/>
        </w:rPr>
        <w:instrText xml:space="preserve"> TOC \o "1-3" \h \z \u </w:instrText>
      </w:r>
      <w:r w:rsidRPr="00B460D6">
        <w:rPr>
          <w:rStyle w:val="a6"/>
          <w:rFonts w:ascii="Times New Roman" w:hAnsi="Times New Roman"/>
          <w:sz w:val="28"/>
          <w:szCs w:val="28"/>
        </w:rPr>
        <w:fldChar w:fldCharType="separate"/>
      </w:r>
      <w:hyperlink w:anchor="_Toc137481898" w:history="1">
        <w:r w:rsidRPr="00B460D6">
          <w:rPr>
            <w:rStyle w:val="a7"/>
            <w:rFonts w:ascii="Times New Roman" w:hAnsi="Times New Roman"/>
            <w:noProof/>
            <w:sz w:val="28"/>
            <w:szCs w:val="28"/>
          </w:rPr>
          <w:t>ВСТУП</w:t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_Toc137481898 \h </w:instrText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webHidden/>
            <w:sz w:val="28"/>
            <w:szCs w:val="28"/>
          </w:rPr>
          <w:t>6</w:t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B02DA1" w:rsidRPr="008E67C5" w:rsidRDefault="00B02DA1" w:rsidP="00B02DA1">
      <w:pPr>
        <w:pStyle w:val="11"/>
        <w:tabs>
          <w:tab w:val="right" w:leader="dot" w:pos="9344"/>
        </w:tabs>
        <w:spacing w:line="360" w:lineRule="auto"/>
        <w:rPr>
          <w:rFonts w:ascii="Times New Roman" w:hAnsi="Times New Roman"/>
          <w:noProof/>
          <w:sz w:val="28"/>
          <w:szCs w:val="28"/>
        </w:rPr>
      </w:pPr>
      <w:hyperlink w:anchor="_Toc137481899" w:history="1">
        <w:r w:rsidRPr="00B460D6">
          <w:rPr>
            <w:rStyle w:val="a7"/>
            <w:rFonts w:ascii="Times New Roman" w:hAnsi="Times New Roman"/>
            <w:noProof/>
            <w:sz w:val="28"/>
            <w:szCs w:val="28"/>
          </w:rPr>
          <w:t>РОЗДІЛ 1. Геологічна будова та петрографічна характеристика українського щита</w:t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_Toc137481899 \h </w:instrText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webHidden/>
            <w:sz w:val="28"/>
            <w:szCs w:val="28"/>
          </w:rPr>
          <w:t>8</w:t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B02DA1" w:rsidRPr="008E67C5" w:rsidRDefault="00B02DA1" w:rsidP="00B02DA1">
      <w:pPr>
        <w:pStyle w:val="2"/>
        <w:spacing w:line="360" w:lineRule="auto"/>
        <w:rPr>
          <w:b w:val="0"/>
          <w:bCs w:val="0"/>
        </w:rPr>
      </w:pPr>
      <w:hyperlink w:anchor="_Toc137481900" w:history="1">
        <w:r w:rsidRPr="00B460D6">
          <w:rPr>
            <w:rStyle w:val="a7"/>
            <w:b w:val="0"/>
            <w:bCs w:val="0"/>
          </w:rPr>
          <w:t>1.1. Положення українського щита у структурі східноєвропейської платформи</w:t>
        </w:r>
        <w:r w:rsidRPr="00B460D6">
          <w:rPr>
            <w:b w:val="0"/>
            <w:bCs w:val="0"/>
            <w:webHidden/>
          </w:rPr>
          <w:tab/>
        </w:r>
        <w:r w:rsidRPr="00B460D6">
          <w:rPr>
            <w:b w:val="0"/>
            <w:bCs w:val="0"/>
            <w:webHidden/>
          </w:rPr>
          <w:fldChar w:fldCharType="begin"/>
        </w:r>
        <w:r w:rsidRPr="00B460D6">
          <w:rPr>
            <w:b w:val="0"/>
            <w:bCs w:val="0"/>
            <w:webHidden/>
          </w:rPr>
          <w:instrText xml:space="preserve"> PAGEREF _Toc137481900 \h </w:instrText>
        </w:r>
        <w:r w:rsidRPr="00B460D6">
          <w:rPr>
            <w:b w:val="0"/>
            <w:bCs w:val="0"/>
            <w:webHidden/>
          </w:rPr>
        </w:r>
        <w:r w:rsidRPr="00B460D6">
          <w:rPr>
            <w:b w:val="0"/>
            <w:bCs w:val="0"/>
            <w:webHidden/>
          </w:rPr>
          <w:fldChar w:fldCharType="separate"/>
        </w:r>
        <w:r>
          <w:rPr>
            <w:b w:val="0"/>
            <w:bCs w:val="0"/>
            <w:webHidden/>
          </w:rPr>
          <w:t>8</w:t>
        </w:r>
        <w:r w:rsidRPr="00B460D6">
          <w:rPr>
            <w:b w:val="0"/>
            <w:bCs w:val="0"/>
            <w:webHidden/>
          </w:rPr>
          <w:fldChar w:fldCharType="end"/>
        </w:r>
      </w:hyperlink>
    </w:p>
    <w:p w:rsidR="00B02DA1" w:rsidRPr="008E67C5" w:rsidRDefault="00B02DA1" w:rsidP="00B02DA1">
      <w:pPr>
        <w:pStyle w:val="2"/>
        <w:spacing w:line="360" w:lineRule="auto"/>
        <w:rPr>
          <w:b w:val="0"/>
          <w:bCs w:val="0"/>
        </w:rPr>
      </w:pPr>
      <w:hyperlink w:anchor="_Toc137481901" w:history="1">
        <w:r w:rsidRPr="00B460D6">
          <w:rPr>
            <w:rStyle w:val="a7"/>
            <w:b w:val="0"/>
            <w:bCs w:val="0"/>
          </w:rPr>
          <w:t>1.2.Блокова будова українського щита</w:t>
        </w:r>
        <w:r w:rsidRPr="00B460D6">
          <w:rPr>
            <w:b w:val="0"/>
            <w:bCs w:val="0"/>
            <w:webHidden/>
          </w:rPr>
          <w:tab/>
        </w:r>
        <w:r w:rsidRPr="00B460D6">
          <w:rPr>
            <w:b w:val="0"/>
            <w:bCs w:val="0"/>
            <w:webHidden/>
          </w:rPr>
          <w:fldChar w:fldCharType="begin"/>
        </w:r>
        <w:r w:rsidRPr="00B460D6">
          <w:rPr>
            <w:b w:val="0"/>
            <w:bCs w:val="0"/>
            <w:webHidden/>
          </w:rPr>
          <w:instrText xml:space="preserve"> PAGEREF _Toc137481901 \h </w:instrText>
        </w:r>
        <w:r w:rsidRPr="00B460D6">
          <w:rPr>
            <w:b w:val="0"/>
            <w:bCs w:val="0"/>
            <w:webHidden/>
          </w:rPr>
        </w:r>
        <w:r w:rsidRPr="00B460D6">
          <w:rPr>
            <w:b w:val="0"/>
            <w:bCs w:val="0"/>
            <w:webHidden/>
          </w:rPr>
          <w:fldChar w:fldCharType="separate"/>
        </w:r>
        <w:r>
          <w:rPr>
            <w:b w:val="0"/>
            <w:bCs w:val="0"/>
            <w:webHidden/>
          </w:rPr>
          <w:t>9</w:t>
        </w:r>
        <w:r w:rsidRPr="00B460D6">
          <w:rPr>
            <w:b w:val="0"/>
            <w:bCs w:val="0"/>
            <w:webHidden/>
          </w:rPr>
          <w:fldChar w:fldCharType="end"/>
        </w:r>
      </w:hyperlink>
    </w:p>
    <w:p w:rsidR="00B02DA1" w:rsidRPr="008E67C5" w:rsidRDefault="00B02DA1" w:rsidP="00B02DA1">
      <w:pPr>
        <w:pStyle w:val="2"/>
        <w:spacing w:line="360" w:lineRule="auto"/>
        <w:rPr>
          <w:b w:val="0"/>
          <w:bCs w:val="0"/>
        </w:rPr>
      </w:pPr>
      <w:hyperlink w:anchor="_Toc137481902" w:history="1">
        <w:r w:rsidRPr="00B460D6">
          <w:rPr>
            <w:rStyle w:val="a7"/>
            <w:b w:val="0"/>
            <w:bCs w:val="0"/>
          </w:rPr>
          <w:t>1.3. Петрографічна характеристика українського щита</w:t>
        </w:r>
        <w:r w:rsidRPr="00B460D6">
          <w:rPr>
            <w:b w:val="0"/>
            <w:bCs w:val="0"/>
            <w:webHidden/>
          </w:rPr>
          <w:tab/>
        </w:r>
        <w:r w:rsidRPr="00B460D6">
          <w:rPr>
            <w:b w:val="0"/>
            <w:bCs w:val="0"/>
            <w:webHidden/>
          </w:rPr>
          <w:fldChar w:fldCharType="begin"/>
        </w:r>
        <w:r w:rsidRPr="00B460D6">
          <w:rPr>
            <w:b w:val="0"/>
            <w:bCs w:val="0"/>
            <w:webHidden/>
          </w:rPr>
          <w:instrText xml:space="preserve"> PAGEREF _Toc137481902 \h </w:instrText>
        </w:r>
        <w:r w:rsidRPr="00B460D6">
          <w:rPr>
            <w:b w:val="0"/>
            <w:bCs w:val="0"/>
            <w:webHidden/>
          </w:rPr>
        </w:r>
        <w:r w:rsidRPr="00B460D6">
          <w:rPr>
            <w:b w:val="0"/>
            <w:bCs w:val="0"/>
            <w:webHidden/>
          </w:rPr>
          <w:fldChar w:fldCharType="separate"/>
        </w:r>
        <w:r>
          <w:rPr>
            <w:b w:val="0"/>
            <w:bCs w:val="0"/>
            <w:webHidden/>
          </w:rPr>
          <w:t>11</w:t>
        </w:r>
        <w:r w:rsidRPr="00B460D6">
          <w:rPr>
            <w:b w:val="0"/>
            <w:bCs w:val="0"/>
            <w:webHidden/>
          </w:rPr>
          <w:fldChar w:fldCharType="end"/>
        </w:r>
      </w:hyperlink>
    </w:p>
    <w:p w:rsidR="00B02DA1" w:rsidRPr="008E67C5" w:rsidRDefault="00B02DA1" w:rsidP="00B02DA1">
      <w:pPr>
        <w:pStyle w:val="11"/>
        <w:tabs>
          <w:tab w:val="right" w:leader="dot" w:pos="9344"/>
        </w:tabs>
        <w:spacing w:line="360" w:lineRule="auto"/>
        <w:rPr>
          <w:rFonts w:ascii="Times New Roman" w:hAnsi="Times New Roman"/>
          <w:noProof/>
          <w:sz w:val="28"/>
          <w:szCs w:val="28"/>
        </w:rPr>
      </w:pPr>
      <w:hyperlink w:anchor="_Toc137481903" w:history="1">
        <w:r w:rsidRPr="00B460D6">
          <w:rPr>
            <w:rStyle w:val="a7"/>
            <w:rFonts w:ascii="Times New Roman" w:hAnsi="Times New Roman"/>
            <w:noProof/>
            <w:sz w:val="28"/>
            <w:szCs w:val="28"/>
          </w:rPr>
          <w:t>РОЗДІЛ 2 Акцесорні мінерали та їх використання при геолого-генетичних реконструкціях</w:t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_Toc137481903 \h </w:instrText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webHidden/>
            <w:sz w:val="28"/>
            <w:szCs w:val="28"/>
          </w:rPr>
          <w:t>14</w:t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B02DA1" w:rsidRPr="008E67C5" w:rsidRDefault="00B02DA1" w:rsidP="00B02DA1">
      <w:pPr>
        <w:pStyle w:val="2"/>
        <w:spacing w:line="360" w:lineRule="auto"/>
        <w:rPr>
          <w:b w:val="0"/>
          <w:bCs w:val="0"/>
        </w:rPr>
      </w:pPr>
      <w:hyperlink w:anchor="_Toc137481904" w:history="1">
        <w:r w:rsidRPr="00B460D6">
          <w:rPr>
            <w:rStyle w:val="a7"/>
            <w:b w:val="0"/>
            <w:bCs w:val="0"/>
          </w:rPr>
          <w:t>2.1. Визначення поняття "акцесорний мінерал"</w:t>
        </w:r>
        <w:r w:rsidRPr="00B460D6">
          <w:rPr>
            <w:b w:val="0"/>
            <w:bCs w:val="0"/>
            <w:webHidden/>
          </w:rPr>
          <w:tab/>
        </w:r>
        <w:r w:rsidRPr="00B460D6">
          <w:rPr>
            <w:b w:val="0"/>
            <w:bCs w:val="0"/>
            <w:webHidden/>
          </w:rPr>
          <w:fldChar w:fldCharType="begin"/>
        </w:r>
        <w:r w:rsidRPr="00B460D6">
          <w:rPr>
            <w:b w:val="0"/>
            <w:bCs w:val="0"/>
            <w:webHidden/>
          </w:rPr>
          <w:instrText xml:space="preserve"> PAGEREF _Toc137481904 \h </w:instrText>
        </w:r>
        <w:r w:rsidRPr="00B460D6">
          <w:rPr>
            <w:b w:val="0"/>
            <w:bCs w:val="0"/>
            <w:webHidden/>
          </w:rPr>
        </w:r>
        <w:r w:rsidRPr="00B460D6">
          <w:rPr>
            <w:b w:val="0"/>
            <w:bCs w:val="0"/>
            <w:webHidden/>
          </w:rPr>
          <w:fldChar w:fldCharType="separate"/>
        </w:r>
        <w:r>
          <w:rPr>
            <w:b w:val="0"/>
            <w:bCs w:val="0"/>
            <w:webHidden/>
          </w:rPr>
          <w:t>14</w:t>
        </w:r>
        <w:r w:rsidRPr="00B460D6">
          <w:rPr>
            <w:b w:val="0"/>
            <w:bCs w:val="0"/>
            <w:webHidden/>
          </w:rPr>
          <w:fldChar w:fldCharType="end"/>
        </w:r>
      </w:hyperlink>
    </w:p>
    <w:p w:rsidR="00B02DA1" w:rsidRPr="008E67C5" w:rsidRDefault="00B02DA1" w:rsidP="00B02DA1">
      <w:pPr>
        <w:pStyle w:val="2"/>
        <w:spacing w:line="360" w:lineRule="auto"/>
        <w:rPr>
          <w:b w:val="0"/>
          <w:bCs w:val="0"/>
        </w:rPr>
      </w:pPr>
      <w:hyperlink w:anchor="_Toc137481905" w:history="1">
        <w:r w:rsidRPr="00B460D6">
          <w:rPr>
            <w:rStyle w:val="a7"/>
            <w:b w:val="0"/>
            <w:bCs w:val="0"/>
          </w:rPr>
          <w:t>2.2.Історія вивчення акцесорних мінералів</w:t>
        </w:r>
        <w:r w:rsidRPr="00B460D6">
          <w:rPr>
            <w:b w:val="0"/>
            <w:bCs w:val="0"/>
            <w:webHidden/>
          </w:rPr>
          <w:tab/>
        </w:r>
        <w:r w:rsidRPr="00B460D6">
          <w:rPr>
            <w:b w:val="0"/>
            <w:bCs w:val="0"/>
            <w:webHidden/>
          </w:rPr>
          <w:fldChar w:fldCharType="begin"/>
        </w:r>
        <w:r w:rsidRPr="00B460D6">
          <w:rPr>
            <w:b w:val="0"/>
            <w:bCs w:val="0"/>
            <w:webHidden/>
          </w:rPr>
          <w:instrText xml:space="preserve"> PAGEREF _Toc137481905 \h </w:instrText>
        </w:r>
        <w:r w:rsidRPr="00B460D6">
          <w:rPr>
            <w:b w:val="0"/>
            <w:bCs w:val="0"/>
            <w:webHidden/>
          </w:rPr>
        </w:r>
        <w:r w:rsidRPr="00B460D6">
          <w:rPr>
            <w:b w:val="0"/>
            <w:bCs w:val="0"/>
            <w:webHidden/>
          </w:rPr>
          <w:fldChar w:fldCharType="separate"/>
        </w:r>
        <w:r>
          <w:rPr>
            <w:b w:val="0"/>
            <w:bCs w:val="0"/>
            <w:webHidden/>
          </w:rPr>
          <w:t>15</w:t>
        </w:r>
        <w:r w:rsidRPr="00B460D6">
          <w:rPr>
            <w:b w:val="0"/>
            <w:bCs w:val="0"/>
            <w:webHidden/>
          </w:rPr>
          <w:fldChar w:fldCharType="end"/>
        </w:r>
      </w:hyperlink>
    </w:p>
    <w:p w:rsidR="00B02DA1" w:rsidRPr="008E67C5" w:rsidRDefault="00B02DA1" w:rsidP="00B02DA1">
      <w:pPr>
        <w:pStyle w:val="2"/>
        <w:spacing w:line="360" w:lineRule="auto"/>
        <w:rPr>
          <w:b w:val="0"/>
          <w:bCs w:val="0"/>
        </w:rPr>
      </w:pPr>
      <w:hyperlink w:anchor="_Toc137481906" w:history="1">
        <w:r w:rsidRPr="00B460D6">
          <w:rPr>
            <w:rStyle w:val="a7"/>
            <w:b w:val="0"/>
            <w:bCs w:val="0"/>
          </w:rPr>
          <w:t>2.3. Генерація акцесорних мінералів</w:t>
        </w:r>
        <w:r w:rsidRPr="00B460D6">
          <w:rPr>
            <w:b w:val="0"/>
            <w:bCs w:val="0"/>
            <w:webHidden/>
          </w:rPr>
          <w:tab/>
        </w:r>
        <w:r w:rsidRPr="00B460D6">
          <w:rPr>
            <w:b w:val="0"/>
            <w:bCs w:val="0"/>
            <w:webHidden/>
          </w:rPr>
          <w:fldChar w:fldCharType="begin"/>
        </w:r>
        <w:r w:rsidRPr="00B460D6">
          <w:rPr>
            <w:b w:val="0"/>
            <w:bCs w:val="0"/>
            <w:webHidden/>
          </w:rPr>
          <w:instrText xml:space="preserve"> PAGEREF _Toc137481906 \h </w:instrText>
        </w:r>
        <w:r w:rsidRPr="00B460D6">
          <w:rPr>
            <w:b w:val="0"/>
            <w:bCs w:val="0"/>
            <w:webHidden/>
          </w:rPr>
        </w:r>
        <w:r w:rsidRPr="00B460D6">
          <w:rPr>
            <w:b w:val="0"/>
            <w:bCs w:val="0"/>
            <w:webHidden/>
          </w:rPr>
          <w:fldChar w:fldCharType="separate"/>
        </w:r>
        <w:r>
          <w:rPr>
            <w:b w:val="0"/>
            <w:bCs w:val="0"/>
            <w:webHidden/>
          </w:rPr>
          <w:t>16</w:t>
        </w:r>
        <w:r w:rsidRPr="00B460D6">
          <w:rPr>
            <w:b w:val="0"/>
            <w:bCs w:val="0"/>
            <w:webHidden/>
          </w:rPr>
          <w:fldChar w:fldCharType="end"/>
        </w:r>
      </w:hyperlink>
    </w:p>
    <w:p w:rsidR="00B02DA1" w:rsidRPr="008E67C5" w:rsidRDefault="00B02DA1" w:rsidP="00B02DA1">
      <w:pPr>
        <w:pStyle w:val="2"/>
        <w:spacing w:line="360" w:lineRule="auto"/>
        <w:rPr>
          <w:b w:val="0"/>
          <w:bCs w:val="0"/>
        </w:rPr>
      </w:pPr>
      <w:hyperlink w:anchor="_Toc137481907" w:history="1">
        <w:r w:rsidRPr="00B460D6">
          <w:rPr>
            <w:rStyle w:val="a7"/>
            <w:b w:val="0"/>
            <w:bCs w:val="0"/>
          </w:rPr>
          <w:t>2.4. Використання акцесорних мінералів у генетичних реконструкціях</w:t>
        </w:r>
        <w:r w:rsidRPr="00B460D6">
          <w:rPr>
            <w:b w:val="0"/>
            <w:bCs w:val="0"/>
            <w:webHidden/>
          </w:rPr>
          <w:tab/>
        </w:r>
        <w:r w:rsidRPr="00B460D6">
          <w:rPr>
            <w:b w:val="0"/>
            <w:bCs w:val="0"/>
            <w:webHidden/>
          </w:rPr>
          <w:fldChar w:fldCharType="begin"/>
        </w:r>
        <w:r w:rsidRPr="00B460D6">
          <w:rPr>
            <w:b w:val="0"/>
            <w:bCs w:val="0"/>
            <w:webHidden/>
          </w:rPr>
          <w:instrText xml:space="preserve"> PAGEREF _Toc137481907 \h </w:instrText>
        </w:r>
        <w:r w:rsidRPr="00B460D6">
          <w:rPr>
            <w:b w:val="0"/>
            <w:bCs w:val="0"/>
            <w:webHidden/>
          </w:rPr>
        </w:r>
        <w:r w:rsidRPr="00B460D6">
          <w:rPr>
            <w:b w:val="0"/>
            <w:bCs w:val="0"/>
            <w:webHidden/>
          </w:rPr>
          <w:fldChar w:fldCharType="separate"/>
        </w:r>
        <w:r>
          <w:rPr>
            <w:b w:val="0"/>
            <w:bCs w:val="0"/>
            <w:webHidden/>
          </w:rPr>
          <w:t>21</w:t>
        </w:r>
        <w:r w:rsidRPr="00B460D6">
          <w:rPr>
            <w:b w:val="0"/>
            <w:bCs w:val="0"/>
            <w:webHidden/>
          </w:rPr>
          <w:fldChar w:fldCharType="end"/>
        </w:r>
      </w:hyperlink>
    </w:p>
    <w:p w:rsidR="00B02DA1" w:rsidRPr="008E67C5" w:rsidRDefault="00B02DA1" w:rsidP="00B02DA1">
      <w:pPr>
        <w:pStyle w:val="3"/>
        <w:tabs>
          <w:tab w:val="right" w:leader="dot" w:pos="9344"/>
        </w:tabs>
        <w:spacing w:line="360" w:lineRule="auto"/>
        <w:rPr>
          <w:rFonts w:ascii="Times New Roman" w:hAnsi="Times New Roman"/>
          <w:noProof/>
          <w:sz w:val="28"/>
          <w:szCs w:val="28"/>
        </w:rPr>
      </w:pPr>
      <w:hyperlink w:anchor="_Toc137481908" w:history="1">
        <w:r w:rsidRPr="00B460D6">
          <w:rPr>
            <w:rStyle w:val="a7"/>
            <w:rFonts w:ascii="Times New Roman" w:hAnsi="Times New Roman"/>
            <w:noProof/>
            <w:sz w:val="28"/>
            <w:szCs w:val="28"/>
          </w:rPr>
          <w:t>2.4.1. Загальні відомості</w:t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_Toc137481908 \h </w:instrText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webHidden/>
            <w:sz w:val="28"/>
            <w:szCs w:val="28"/>
          </w:rPr>
          <w:t>21</w:t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B02DA1" w:rsidRPr="008E67C5" w:rsidRDefault="00B02DA1" w:rsidP="00B02DA1">
      <w:pPr>
        <w:pStyle w:val="3"/>
        <w:tabs>
          <w:tab w:val="right" w:leader="dot" w:pos="9344"/>
        </w:tabs>
        <w:spacing w:line="360" w:lineRule="auto"/>
        <w:rPr>
          <w:rFonts w:ascii="Times New Roman" w:hAnsi="Times New Roman"/>
          <w:noProof/>
          <w:sz w:val="28"/>
          <w:szCs w:val="28"/>
        </w:rPr>
      </w:pPr>
      <w:hyperlink w:anchor="_Toc137481909" w:history="1">
        <w:r w:rsidRPr="00B460D6">
          <w:rPr>
            <w:rStyle w:val="a7"/>
            <w:rFonts w:ascii="Times New Roman" w:hAnsi="Times New Roman"/>
            <w:noProof/>
            <w:sz w:val="28"/>
            <w:szCs w:val="28"/>
          </w:rPr>
          <w:t>2.4.2. Кореляція з генетичних особливостей</w:t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_Toc137481909 \h </w:instrText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webHidden/>
            <w:sz w:val="28"/>
            <w:szCs w:val="28"/>
          </w:rPr>
          <w:t>25</w:t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B02DA1" w:rsidRPr="008E67C5" w:rsidRDefault="00B02DA1" w:rsidP="00B02DA1">
      <w:pPr>
        <w:pStyle w:val="3"/>
        <w:tabs>
          <w:tab w:val="right" w:leader="dot" w:pos="9344"/>
        </w:tabs>
        <w:spacing w:line="360" w:lineRule="auto"/>
        <w:rPr>
          <w:rFonts w:ascii="Times New Roman" w:hAnsi="Times New Roman"/>
          <w:noProof/>
          <w:sz w:val="28"/>
          <w:szCs w:val="28"/>
        </w:rPr>
      </w:pPr>
      <w:hyperlink w:anchor="_Toc137481910" w:history="1">
        <w:r w:rsidRPr="00B460D6">
          <w:rPr>
            <w:rStyle w:val="a7"/>
            <w:rFonts w:ascii="Times New Roman" w:hAnsi="Times New Roman"/>
            <w:noProof/>
            <w:sz w:val="28"/>
            <w:szCs w:val="28"/>
          </w:rPr>
          <w:t>2.4.2.1. Магматична серія</w:t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_Toc137481910 \h </w:instrText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webHidden/>
            <w:sz w:val="28"/>
            <w:szCs w:val="28"/>
          </w:rPr>
          <w:t>25</w:t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B02DA1" w:rsidRPr="008E67C5" w:rsidRDefault="00B02DA1" w:rsidP="00B02DA1">
      <w:pPr>
        <w:pStyle w:val="3"/>
        <w:tabs>
          <w:tab w:val="right" w:leader="dot" w:pos="9344"/>
        </w:tabs>
        <w:spacing w:line="360" w:lineRule="auto"/>
        <w:rPr>
          <w:rFonts w:ascii="Times New Roman" w:hAnsi="Times New Roman"/>
          <w:noProof/>
          <w:sz w:val="28"/>
          <w:szCs w:val="28"/>
        </w:rPr>
      </w:pPr>
      <w:hyperlink w:anchor="_Toc137481911" w:history="1">
        <w:r w:rsidRPr="00B460D6">
          <w:rPr>
            <w:rStyle w:val="a7"/>
            <w:rFonts w:ascii="Times New Roman" w:hAnsi="Times New Roman"/>
            <w:noProof/>
            <w:sz w:val="28"/>
            <w:szCs w:val="28"/>
          </w:rPr>
          <w:t>2.4.2.2. Ультраметаморфічна серія</w:t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_Toc137481911 \h </w:instrText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webHidden/>
            <w:sz w:val="28"/>
            <w:szCs w:val="28"/>
          </w:rPr>
          <w:t>26</w:t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B02DA1" w:rsidRPr="008E67C5" w:rsidRDefault="00B02DA1" w:rsidP="00B02DA1">
      <w:pPr>
        <w:pStyle w:val="3"/>
        <w:tabs>
          <w:tab w:val="right" w:leader="dot" w:pos="9344"/>
        </w:tabs>
        <w:spacing w:line="360" w:lineRule="auto"/>
        <w:rPr>
          <w:rFonts w:ascii="Times New Roman" w:hAnsi="Times New Roman"/>
          <w:noProof/>
          <w:sz w:val="28"/>
          <w:szCs w:val="28"/>
        </w:rPr>
      </w:pPr>
      <w:hyperlink w:anchor="_Toc137481912" w:history="1">
        <w:r w:rsidRPr="00B460D6">
          <w:rPr>
            <w:rStyle w:val="a7"/>
            <w:rFonts w:ascii="Times New Roman" w:hAnsi="Times New Roman"/>
            <w:noProof/>
            <w:sz w:val="28"/>
            <w:szCs w:val="28"/>
          </w:rPr>
          <w:t>2.4.2.3. Метаморфічна серія</w:t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_Toc137481912 \h </w:instrText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webHidden/>
            <w:sz w:val="28"/>
            <w:szCs w:val="28"/>
          </w:rPr>
          <w:t>27</w:t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B02DA1" w:rsidRPr="008E67C5" w:rsidRDefault="00B02DA1" w:rsidP="00B02DA1">
      <w:pPr>
        <w:pStyle w:val="11"/>
        <w:tabs>
          <w:tab w:val="right" w:leader="dot" w:pos="9344"/>
        </w:tabs>
        <w:spacing w:line="360" w:lineRule="auto"/>
        <w:rPr>
          <w:rFonts w:ascii="Times New Roman" w:hAnsi="Times New Roman"/>
          <w:noProof/>
          <w:sz w:val="28"/>
          <w:szCs w:val="28"/>
        </w:rPr>
      </w:pPr>
      <w:hyperlink w:anchor="_Toc137481913" w:history="1">
        <w:r w:rsidRPr="00B460D6">
          <w:rPr>
            <w:rStyle w:val="a7"/>
            <w:rFonts w:ascii="Times New Roman" w:hAnsi="Times New Roman"/>
            <w:noProof/>
            <w:sz w:val="28"/>
            <w:szCs w:val="28"/>
          </w:rPr>
          <w:t>РОЗДІЛ 3.  Геологічна позиція Вознесенського масиву Інгуло-Інгулецького блоку</w:t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_Toc137481913 \h </w:instrText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webHidden/>
            <w:sz w:val="28"/>
            <w:szCs w:val="28"/>
          </w:rPr>
          <w:t>28</w:t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B02DA1" w:rsidRPr="008E67C5" w:rsidRDefault="00B02DA1" w:rsidP="00B02DA1">
      <w:pPr>
        <w:pStyle w:val="2"/>
        <w:spacing w:line="360" w:lineRule="auto"/>
        <w:rPr>
          <w:b w:val="0"/>
          <w:bCs w:val="0"/>
        </w:rPr>
      </w:pPr>
      <w:hyperlink w:anchor="_Toc137481914" w:history="1">
        <w:r w:rsidRPr="00B460D6">
          <w:rPr>
            <w:rStyle w:val="a7"/>
            <w:b w:val="0"/>
            <w:bCs w:val="0"/>
          </w:rPr>
          <w:t>3.1. Загальна характеристика Інгуло-Інгулецького блоку</w:t>
        </w:r>
        <w:r w:rsidRPr="00B460D6">
          <w:rPr>
            <w:b w:val="0"/>
            <w:bCs w:val="0"/>
            <w:webHidden/>
          </w:rPr>
          <w:tab/>
        </w:r>
        <w:r w:rsidRPr="00B460D6">
          <w:rPr>
            <w:b w:val="0"/>
            <w:bCs w:val="0"/>
            <w:webHidden/>
          </w:rPr>
          <w:fldChar w:fldCharType="begin"/>
        </w:r>
        <w:r w:rsidRPr="00B460D6">
          <w:rPr>
            <w:b w:val="0"/>
            <w:bCs w:val="0"/>
            <w:webHidden/>
          </w:rPr>
          <w:instrText xml:space="preserve"> PAGEREF _Toc137481914 \h </w:instrText>
        </w:r>
        <w:r w:rsidRPr="00B460D6">
          <w:rPr>
            <w:b w:val="0"/>
            <w:bCs w:val="0"/>
            <w:webHidden/>
          </w:rPr>
        </w:r>
        <w:r w:rsidRPr="00B460D6">
          <w:rPr>
            <w:b w:val="0"/>
            <w:bCs w:val="0"/>
            <w:webHidden/>
          </w:rPr>
          <w:fldChar w:fldCharType="separate"/>
        </w:r>
        <w:r>
          <w:rPr>
            <w:b w:val="0"/>
            <w:bCs w:val="0"/>
            <w:webHidden/>
          </w:rPr>
          <w:t>28</w:t>
        </w:r>
        <w:r w:rsidRPr="00B460D6">
          <w:rPr>
            <w:b w:val="0"/>
            <w:bCs w:val="0"/>
            <w:webHidden/>
          </w:rPr>
          <w:fldChar w:fldCharType="end"/>
        </w:r>
      </w:hyperlink>
    </w:p>
    <w:p w:rsidR="00B02DA1" w:rsidRPr="008E67C5" w:rsidRDefault="00B02DA1" w:rsidP="00B02DA1">
      <w:pPr>
        <w:pStyle w:val="2"/>
        <w:spacing w:line="360" w:lineRule="auto"/>
        <w:rPr>
          <w:b w:val="0"/>
          <w:bCs w:val="0"/>
        </w:rPr>
      </w:pPr>
      <w:hyperlink w:anchor="_Toc137481915" w:history="1">
        <w:r w:rsidRPr="00B460D6">
          <w:rPr>
            <w:rStyle w:val="a7"/>
            <w:b w:val="0"/>
            <w:bCs w:val="0"/>
          </w:rPr>
          <w:t>3.2. Петрографія Вознесенського плутону</w:t>
        </w:r>
        <w:r w:rsidRPr="00B460D6">
          <w:rPr>
            <w:b w:val="0"/>
            <w:bCs w:val="0"/>
            <w:webHidden/>
          </w:rPr>
          <w:tab/>
        </w:r>
        <w:r w:rsidRPr="00B460D6">
          <w:rPr>
            <w:b w:val="0"/>
            <w:bCs w:val="0"/>
            <w:webHidden/>
          </w:rPr>
          <w:fldChar w:fldCharType="begin"/>
        </w:r>
        <w:r w:rsidRPr="00B460D6">
          <w:rPr>
            <w:b w:val="0"/>
            <w:bCs w:val="0"/>
            <w:webHidden/>
          </w:rPr>
          <w:instrText xml:space="preserve"> PAGEREF _Toc137481915 \h </w:instrText>
        </w:r>
        <w:r w:rsidRPr="00B460D6">
          <w:rPr>
            <w:b w:val="0"/>
            <w:bCs w:val="0"/>
            <w:webHidden/>
          </w:rPr>
        </w:r>
        <w:r w:rsidRPr="00B460D6">
          <w:rPr>
            <w:b w:val="0"/>
            <w:bCs w:val="0"/>
            <w:webHidden/>
          </w:rPr>
          <w:fldChar w:fldCharType="separate"/>
        </w:r>
        <w:r>
          <w:rPr>
            <w:b w:val="0"/>
            <w:bCs w:val="0"/>
            <w:webHidden/>
          </w:rPr>
          <w:t>43</w:t>
        </w:r>
        <w:r w:rsidRPr="00B460D6">
          <w:rPr>
            <w:b w:val="0"/>
            <w:bCs w:val="0"/>
            <w:webHidden/>
          </w:rPr>
          <w:fldChar w:fldCharType="end"/>
        </w:r>
      </w:hyperlink>
    </w:p>
    <w:p w:rsidR="00B02DA1" w:rsidRPr="008E67C5" w:rsidRDefault="00B02DA1" w:rsidP="00B02DA1">
      <w:pPr>
        <w:pStyle w:val="2"/>
        <w:spacing w:line="360" w:lineRule="auto"/>
        <w:rPr>
          <w:b w:val="0"/>
          <w:bCs w:val="0"/>
        </w:rPr>
      </w:pPr>
      <w:hyperlink w:anchor="_Toc137481916" w:history="1">
        <w:r w:rsidRPr="00B460D6">
          <w:rPr>
            <w:rStyle w:val="a7"/>
            <w:b w:val="0"/>
            <w:bCs w:val="0"/>
          </w:rPr>
          <w:t>3.3 Поняття автохтонний ультраметаморфічний процес на прикладі  Кіровоградского (інгуло-інгулецького) блоку</w:t>
        </w:r>
        <w:r w:rsidRPr="00B460D6">
          <w:rPr>
            <w:b w:val="0"/>
            <w:bCs w:val="0"/>
            <w:webHidden/>
          </w:rPr>
          <w:tab/>
        </w:r>
        <w:r w:rsidRPr="00B460D6">
          <w:rPr>
            <w:b w:val="0"/>
            <w:bCs w:val="0"/>
            <w:webHidden/>
          </w:rPr>
          <w:fldChar w:fldCharType="begin"/>
        </w:r>
        <w:r w:rsidRPr="00B460D6">
          <w:rPr>
            <w:b w:val="0"/>
            <w:bCs w:val="0"/>
            <w:webHidden/>
          </w:rPr>
          <w:instrText xml:space="preserve"> PAGEREF _Toc137481916 \h </w:instrText>
        </w:r>
        <w:r w:rsidRPr="00B460D6">
          <w:rPr>
            <w:b w:val="0"/>
            <w:bCs w:val="0"/>
            <w:webHidden/>
          </w:rPr>
        </w:r>
        <w:r w:rsidRPr="00B460D6">
          <w:rPr>
            <w:b w:val="0"/>
            <w:bCs w:val="0"/>
            <w:webHidden/>
          </w:rPr>
          <w:fldChar w:fldCharType="separate"/>
        </w:r>
        <w:r>
          <w:rPr>
            <w:b w:val="0"/>
            <w:bCs w:val="0"/>
            <w:webHidden/>
          </w:rPr>
          <w:t>44</w:t>
        </w:r>
        <w:r w:rsidRPr="00B460D6">
          <w:rPr>
            <w:b w:val="0"/>
            <w:bCs w:val="0"/>
            <w:webHidden/>
          </w:rPr>
          <w:fldChar w:fldCharType="end"/>
        </w:r>
      </w:hyperlink>
    </w:p>
    <w:p w:rsidR="00B02DA1" w:rsidRPr="008E67C5" w:rsidRDefault="00B02DA1" w:rsidP="00B02DA1">
      <w:pPr>
        <w:pStyle w:val="2"/>
        <w:spacing w:line="360" w:lineRule="auto"/>
        <w:rPr>
          <w:b w:val="0"/>
          <w:bCs w:val="0"/>
        </w:rPr>
      </w:pPr>
      <w:hyperlink w:anchor="_Toc137481917" w:history="1">
        <w:r w:rsidRPr="00B460D6">
          <w:rPr>
            <w:rStyle w:val="a7"/>
            <w:b w:val="0"/>
            <w:bCs w:val="0"/>
          </w:rPr>
          <w:t>3.4 Акцесорні мінерали Вознесенського масиву</w:t>
        </w:r>
        <w:r w:rsidRPr="00B460D6">
          <w:rPr>
            <w:b w:val="0"/>
            <w:bCs w:val="0"/>
            <w:webHidden/>
          </w:rPr>
          <w:tab/>
        </w:r>
        <w:r w:rsidRPr="00B460D6">
          <w:rPr>
            <w:b w:val="0"/>
            <w:bCs w:val="0"/>
            <w:webHidden/>
          </w:rPr>
          <w:fldChar w:fldCharType="begin"/>
        </w:r>
        <w:r w:rsidRPr="00B460D6">
          <w:rPr>
            <w:b w:val="0"/>
            <w:bCs w:val="0"/>
            <w:webHidden/>
          </w:rPr>
          <w:instrText xml:space="preserve"> PAGEREF _Toc137481917 \h </w:instrText>
        </w:r>
        <w:r w:rsidRPr="00B460D6">
          <w:rPr>
            <w:b w:val="0"/>
            <w:bCs w:val="0"/>
            <w:webHidden/>
          </w:rPr>
        </w:r>
        <w:r w:rsidRPr="00B460D6">
          <w:rPr>
            <w:b w:val="0"/>
            <w:bCs w:val="0"/>
            <w:webHidden/>
          </w:rPr>
          <w:fldChar w:fldCharType="separate"/>
        </w:r>
        <w:r>
          <w:rPr>
            <w:b w:val="0"/>
            <w:bCs w:val="0"/>
            <w:webHidden/>
          </w:rPr>
          <w:t>46</w:t>
        </w:r>
        <w:r w:rsidRPr="00B460D6">
          <w:rPr>
            <w:b w:val="0"/>
            <w:bCs w:val="0"/>
            <w:webHidden/>
          </w:rPr>
          <w:fldChar w:fldCharType="end"/>
        </w:r>
      </w:hyperlink>
    </w:p>
    <w:p w:rsidR="00B02DA1" w:rsidRPr="008E67C5" w:rsidRDefault="00B02DA1" w:rsidP="00B02DA1">
      <w:pPr>
        <w:pStyle w:val="11"/>
        <w:tabs>
          <w:tab w:val="right" w:leader="dot" w:pos="9344"/>
        </w:tabs>
        <w:spacing w:line="360" w:lineRule="auto"/>
        <w:rPr>
          <w:rFonts w:ascii="Times New Roman" w:hAnsi="Times New Roman"/>
          <w:noProof/>
          <w:sz w:val="28"/>
          <w:szCs w:val="28"/>
        </w:rPr>
      </w:pPr>
      <w:hyperlink w:anchor="_Toc137481918" w:history="1">
        <w:r w:rsidRPr="00B460D6">
          <w:rPr>
            <w:rStyle w:val="a7"/>
            <w:rFonts w:ascii="Times New Roman" w:hAnsi="Times New Roman"/>
            <w:noProof/>
            <w:sz w:val="28"/>
            <w:szCs w:val="28"/>
          </w:rPr>
          <w:t>РОЗДІЛ 4 Генетична систематика цирконів Вознесенського масиву</w:t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_Toc137481918 \h </w:instrText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webHidden/>
            <w:sz w:val="28"/>
            <w:szCs w:val="28"/>
          </w:rPr>
          <w:t>49</w:t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B02DA1" w:rsidRPr="008E67C5" w:rsidRDefault="00B02DA1" w:rsidP="00B02DA1">
      <w:pPr>
        <w:pStyle w:val="2"/>
        <w:spacing w:line="360" w:lineRule="auto"/>
        <w:rPr>
          <w:b w:val="0"/>
          <w:bCs w:val="0"/>
        </w:rPr>
      </w:pPr>
      <w:hyperlink w:anchor="_Toc137481919" w:history="1">
        <w:r w:rsidRPr="00B460D6">
          <w:rPr>
            <w:rStyle w:val="a7"/>
            <w:b w:val="0"/>
            <w:bCs w:val="0"/>
          </w:rPr>
          <w:t>4.1 Особливості мінералогії акцесорного циркону</w:t>
        </w:r>
        <w:r w:rsidRPr="00B460D6">
          <w:rPr>
            <w:b w:val="0"/>
            <w:bCs w:val="0"/>
            <w:webHidden/>
          </w:rPr>
          <w:tab/>
        </w:r>
        <w:r w:rsidRPr="00B460D6">
          <w:rPr>
            <w:b w:val="0"/>
            <w:bCs w:val="0"/>
            <w:webHidden/>
          </w:rPr>
          <w:fldChar w:fldCharType="begin"/>
        </w:r>
        <w:r w:rsidRPr="00B460D6">
          <w:rPr>
            <w:b w:val="0"/>
            <w:bCs w:val="0"/>
            <w:webHidden/>
          </w:rPr>
          <w:instrText xml:space="preserve"> PAGEREF _Toc137481919 \h </w:instrText>
        </w:r>
        <w:r w:rsidRPr="00B460D6">
          <w:rPr>
            <w:b w:val="0"/>
            <w:bCs w:val="0"/>
            <w:webHidden/>
          </w:rPr>
        </w:r>
        <w:r w:rsidRPr="00B460D6">
          <w:rPr>
            <w:b w:val="0"/>
            <w:bCs w:val="0"/>
            <w:webHidden/>
          </w:rPr>
          <w:fldChar w:fldCharType="separate"/>
        </w:r>
        <w:r>
          <w:rPr>
            <w:b w:val="0"/>
            <w:bCs w:val="0"/>
            <w:webHidden/>
          </w:rPr>
          <w:t>49</w:t>
        </w:r>
        <w:r w:rsidRPr="00B460D6">
          <w:rPr>
            <w:b w:val="0"/>
            <w:bCs w:val="0"/>
            <w:webHidden/>
          </w:rPr>
          <w:fldChar w:fldCharType="end"/>
        </w:r>
      </w:hyperlink>
    </w:p>
    <w:p w:rsidR="00B02DA1" w:rsidRPr="008E67C5" w:rsidRDefault="00B02DA1" w:rsidP="00B02DA1">
      <w:pPr>
        <w:pStyle w:val="2"/>
        <w:spacing w:line="360" w:lineRule="auto"/>
        <w:rPr>
          <w:b w:val="0"/>
          <w:bCs w:val="0"/>
        </w:rPr>
      </w:pPr>
      <w:hyperlink w:anchor="_Toc137481920" w:history="1">
        <w:r w:rsidRPr="00B460D6">
          <w:rPr>
            <w:rStyle w:val="a7"/>
            <w:b w:val="0"/>
            <w:bCs w:val="0"/>
          </w:rPr>
          <w:t>4.2. Характеристика генерацій акцесорного циркону Вознесенського масиву</w:t>
        </w:r>
        <w:r w:rsidRPr="00B460D6">
          <w:rPr>
            <w:b w:val="0"/>
            <w:bCs w:val="0"/>
            <w:webHidden/>
          </w:rPr>
          <w:tab/>
        </w:r>
        <w:r w:rsidRPr="00B460D6">
          <w:rPr>
            <w:b w:val="0"/>
            <w:bCs w:val="0"/>
            <w:webHidden/>
          </w:rPr>
          <w:fldChar w:fldCharType="begin"/>
        </w:r>
        <w:r w:rsidRPr="00B460D6">
          <w:rPr>
            <w:b w:val="0"/>
            <w:bCs w:val="0"/>
            <w:webHidden/>
          </w:rPr>
          <w:instrText xml:space="preserve"> PAGEREF _Toc137481920 \h </w:instrText>
        </w:r>
        <w:r w:rsidRPr="00B460D6">
          <w:rPr>
            <w:b w:val="0"/>
            <w:bCs w:val="0"/>
            <w:webHidden/>
          </w:rPr>
        </w:r>
        <w:r w:rsidRPr="00B460D6">
          <w:rPr>
            <w:b w:val="0"/>
            <w:bCs w:val="0"/>
            <w:webHidden/>
          </w:rPr>
          <w:fldChar w:fldCharType="separate"/>
        </w:r>
        <w:r>
          <w:rPr>
            <w:b w:val="0"/>
            <w:bCs w:val="0"/>
            <w:webHidden/>
          </w:rPr>
          <w:t>57</w:t>
        </w:r>
        <w:r w:rsidRPr="00B460D6">
          <w:rPr>
            <w:b w:val="0"/>
            <w:bCs w:val="0"/>
            <w:webHidden/>
          </w:rPr>
          <w:fldChar w:fldCharType="end"/>
        </w:r>
      </w:hyperlink>
    </w:p>
    <w:p w:rsidR="00B02DA1" w:rsidRPr="008E67C5" w:rsidRDefault="00B02DA1" w:rsidP="00B02DA1">
      <w:pPr>
        <w:pStyle w:val="2"/>
        <w:spacing w:line="360" w:lineRule="auto"/>
        <w:rPr>
          <w:b w:val="0"/>
          <w:bCs w:val="0"/>
        </w:rPr>
      </w:pPr>
      <w:hyperlink w:anchor="_Toc137481921" w:history="1">
        <w:r w:rsidRPr="00B460D6">
          <w:rPr>
            <w:rStyle w:val="a7"/>
            <w:b w:val="0"/>
            <w:bCs w:val="0"/>
          </w:rPr>
          <w:t>4.3. Петрогенетичні реконструкції формування Вознесенського плутону на підставі акцесорних мінералів та їх генерацій</w:t>
        </w:r>
        <w:r w:rsidRPr="00B460D6">
          <w:rPr>
            <w:b w:val="0"/>
            <w:bCs w:val="0"/>
            <w:webHidden/>
          </w:rPr>
          <w:tab/>
        </w:r>
        <w:r w:rsidRPr="00B460D6">
          <w:rPr>
            <w:b w:val="0"/>
            <w:bCs w:val="0"/>
            <w:webHidden/>
          </w:rPr>
          <w:fldChar w:fldCharType="begin"/>
        </w:r>
        <w:r w:rsidRPr="00B460D6">
          <w:rPr>
            <w:b w:val="0"/>
            <w:bCs w:val="0"/>
            <w:webHidden/>
          </w:rPr>
          <w:instrText xml:space="preserve"> PAGEREF _Toc137481921 \h </w:instrText>
        </w:r>
        <w:r w:rsidRPr="00B460D6">
          <w:rPr>
            <w:b w:val="0"/>
            <w:bCs w:val="0"/>
            <w:webHidden/>
          </w:rPr>
        </w:r>
        <w:r w:rsidRPr="00B460D6">
          <w:rPr>
            <w:b w:val="0"/>
            <w:bCs w:val="0"/>
            <w:webHidden/>
          </w:rPr>
          <w:fldChar w:fldCharType="separate"/>
        </w:r>
        <w:r>
          <w:rPr>
            <w:b w:val="0"/>
            <w:bCs w:val="0"/>
            <w:webHidden/>
          </w:rPr>
          <w:t>60</w:t>
        </w:r>
        <w:r w:rsidRPr="00B460D6">
          <w:rPr>
            <w:b w:val="0"/>
            <w:bCs w:val="0"/>
            <w:webHidden/>
          </w:rPr>
          <w:fldChar w:fldCharType="end"/>
        </w:r>
      </w:hyperlink>
    </w:p>
    <w:p w:rsidR="00B02DA1" w:rsidRPr="008E67C5" w:rsidRDefault="00B02DA1" w:rsidP="00B02DA1">
      <w:pPr>
        <w:pStyle w:val="11"/>
        <w:tabs>
          <w:tab w:val="right" w:leader="dot" w:pos="9344"/>
        </w:tabs>
        <w:spacing w:line="360" w:lineRule="auto"/>
        <w:rPr>
          <w:rFonts w:ascii="Times New Roman" w:hAnsi="Times New Roman"/>
          <w:noProof/>
          <w:sz w:val="28"/>
          <w:szCs w:val="28"/>
        </w:rPr>
      </w:pPr>
      <w:hyperlink w:anchor="_Toc137481922" w:history="1">
        <w:r w:rsidRPr="00B460D6">
          <w:rPr>
            <w:rStyle w:val="a7"/>
            <w:rFonts w:ascii="Times New Roman" w:hAnsi="Times New Roman"/>
            <w:noProof/>
            <w:sz w:val="28"/>
            <w:szCs w:val="28"/>
          </w:rPr>
          <w:t>ВИСНОВКИ</w:t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_Toc137481922 \h </w:instrText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webHidden/>
            <w:sz w:val="28"/>
            <w:szCs w:val="28"/>
          </w:rPr>
          <w:t>64</w:t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B02DA1" w:rsidRPr="008E67C5" w:rsidRDefault="00B02DA1" w:rsidP="00B02DA1">
      <w:pPr>
        <w:pStyle w:val="11"/>
        <w:tabs>
          <w:tab w:val="right" w:leader="dot" w:pos="9344"/>
        </w:tabs>
        <w:spacing w:line="360" w:lineRule="auto"/>
        <w:rPr>
          <w:rFonts w:ascii="Times New Roman" w:hAnsi="Times New Roman"/>
          <w:noProof/>
          <w:sz w:val="28"/>
          <w:szCs w:val="28"/>
        </w:rPr>
      </w:pPr>
      <w:hyperlink w:anchor="_Toc137481923" w:history="1">
        <w:r w:rsidRPr="00B460D6">
          <w:rPr>
            <w:rStyle w:val="a7"/>
            <w:rFonts w:ascii="Times New Roman" w:hAnsi="Times New Roman"/>
            <w:noProof/>
            <w:sz w:val="28"/>
            <w:szCs w:val="28"/>
          </w:rPr>
          <w:t>СПИСОК ВИКОРИСТАНИХ ДЖЕРЕЛ</w:t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_Toc137481923 \h </w:instrText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webHidden/>
            <w:sz w:val="28"/>
            <w:szCs w:val="28"/>
          </w:rPr>
          <w:t>66</w:t>
        </w:r>
        <w:r w:rsidRPr="00B460D6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B02DA1" w:rsidRPr="00792454" w:rsidRDefault="00B02DA1" w:rsidP="00B02DA1">
      <w:pPr>
        <w:spacing w:line="360" w:lineRule="auto"/>
        <w:rPr>
          <w:sz w:val="28"/>
          <w:szCs w:val="28"/>
        </w:rPr>
      </w:pPr>
      <w:r w:rsidRPr="00B460D6">
        <w:rPr>
          <w:sz w:val="28"/>
          <w:szCs w:val="28"/>
        </w:rPr>
        <w:fldChar w:fldCharType="end"/>
      </w:r>
    </w:p>
    <w:p w:rsidR="00B02DA1" w:rsidRDefault="00B02DA1" w:rsidP="00B02DA1">
      <w:pPr>
        <w:spacing w:before="100" w:beforeAutospacing="1" w:line="360" w:lineRule="auto"/>
        <w:rPr>
          <w:sz w:val="28"/>
          <w:szCs w:val="28"/>
          <w:lang w:val="ru-RU"/>
        </w:rPr>
        <w:sectPr w:rsidR="00B02DA1" w:rsidSect="008533D0">
          <w:headerReference w:type="default" r:id="rId5"/>
          <w:headerReference w:type="first" r:id="rId6"/>
          <w:pgSz w:w="11906" w:h="16838"/>
          <w:pgMar w:top="1134" w:right="851" w:bottom="1021" w:left="1701" w:header="709" w:footer="709" w:gutter="0"/>
          <w:cols w:space="708"/>
          <w:titlePg/>
          <w:docGrid w:linePitch="360"/>
        </w:sectPr>
      </w:pPr>
    </w:p>
    <w:p w:rsidR="00B02DA1" w:rsidRPr="00AE4C7E" w:rsidRDefault="00B02DA1" w:rsidP="00B02DA1">
      <w:pPr>
        <w:pStyle w:val="1"/>
        <w:jc w:val="center"/>
        <w:rPr>
          <w:rFonts w:ascii="Times New Roman" w:hAnsi="Times New Roman"/>
          <w:bCs w:val="0"/>
          <w:color w:val="000000"/>
          <w:sz w:val="28"/>
          <w:szCs w:val="28"/>
        </w:rPr>
      </w:pPr>
      <w:bookmarkStart w:id="1" w:name="_Toc137481898"/>
      <w:r w:rsidRPr="00AE4C7E">
        <w:rPr>
          <w:rFonts w:ascii="Times New Roman" w:hAnsi="Times New Roman"/>
          <w:bCs w:val="0"/>
          <w:color w:val="000000"/>
          <w:sz w:val="28"/>
          <w:szCs w:val="28"/>
        </w:rPr>
        <w:lastRenderedPageBreak/>
        <w:t>ВСТУП</w:t>
      </w:r>
      <w:bookmarkEnd w:id="1"/>
    </w:p>
    <w:p w:rsidR="00B02DA1" w:rsidRPr="00D53A59" w:rsidRDefault="00B02DA1" w:rsidP="00B02DA1">
      <w:pPr>
        <w:spacing w:before="100" w:beforeAutospacing="1" w:line="360" w:lineRule="auto"/>
        <w:ind w:firstLine="709"/>
        <w:rPr>
          <w:color w:val="000000"/>
          <w:sz w:val="28"/>
          <w:szCs w:val="28"/>
        </w:rPr>
      </w:pPr>
      <w:r w:rsidRPr="00423256">
        <w:rPr>
          <w:color w:val="000000"/>
          <w:sz w:val="28"/>
          <w:szCs w:val="28"/>
        </w:rPr>
        <w:t>Розвиток напряму «типоморфізм мінералів», що активно розвиваються останні 60 років, не оминув і акцесорні мінерали</w:t>
      </w:r>
      <w:r>
        <w:rPr>
          <w:color w:val="000000"/>
          <w:sz w:val="28"/>
          <w:szCs w:val="28"/>
        </w:rPr>
        <w:t xml:space="preserve">. </w:t>
      </w:r>
      <w:r w:rsidRPr="00423256">
        <w:rPr>
          <w:color w:val="000000"/>
          <w:sz w:val="28"/>
          <w:szCs w:val="28"/>
        </w:rPr>
        <w:t xml:space="preserve">Причому типоморфізм </w:t>
      </w:r>
      <w:proofErr w:type="spellStart"/>
      <w:r w:rsidRPr="00423256">
        <w:rPr>
          <w:color w:val="000000"/>
          <w:sz w:val="28"/>
          <w:szCs w:val="28"/>
        </w:rPr>
        <w:t>акцесороріїв</w:t>
      </w:r>
      <w:proofErr w:type="spellEnd"/>
      <w:r w:rsidRPr="00423256">
        <w:rPr>
          <w:color w:val="000000"/>
          <w:sz w:val="28"/>
          <w:szCs w:val="28"/>
        </w:rPr>
        <w:t xml:space="preserve"> виявився більш інформативним, ніж породоутворюючих і навіть другорядних мінералів. Це засновано насамперед на тому, що при малій валовій кількості, видове розмаїття та </w:t>
      </w:r>
      <w:proofErr w:type="spellStart"/>
      <w:r w:rsidRPr="00423256">
        <w:rPr>
          <w:color w:val="000000"/>
          <w:sz w:val="28"/>
          <w:szCs w:val="28"/>
        </w:rPr>
        <w:t>генераційна</w:t>
      </w:r>
      <w:proofErr w:type="spellEnd"/>
      <w:r w:rsidRPr="00423256">
        <w:rPr>
          <w:color w:val="000000"/>
          <w:sz w:val="28"/>
          <w:szCs w:val="28"/>
        </w:rPr>
        <w:t xml:space="preserve"> здатність акцесорних мінералів набагато вища, ніж породоутворюючих, а отже й інформаційне, особливо генетичне, наповнення їх більш багате.</w:t>
      </w:r>
    </w:p>
    <w:p w:rsidR="00B02DA1" w:rsidRPr="00423256" w:rsidRDefault="00B02DA1" w:rsidP="00B02DA1">
      <w:pPr>
        <w:spacing w:before="100" w:beforeAutospacing="1" w:line="360" w:lineRule="auto"/>
        <w:ind w:firstLine="709"/>
        <w:rPr>
          <w:color w:val="000000"/>
          <w:sz w:val="28"/>
          <w:szCs w:val="28"/>
        </w:rPr>
      </w:pPr>
      <w:r w:rsidRPr="00423256">
        <w:rPr>
          <w:color w:val="000000"/>
          <w:sz w:val="28"/>
          <w:szCs w:val="28"/>
        </w:rPr>
        <w:t xml:space="preserve">В Одеському Національному університеті ім. І.І. Мечникова у 70-х роках минулого століття було організовано і існує досі лабораторія з вивчення акцесорних мінералів Українського </w:t>
      </w:r>
      <w:r w:rsidRPr="00C82FF7">
        <w:rPr>
          <w:color w:val="000000"/>
          <w:sz w:val="28"/>
          <w:szCs w:val="28"/>
        </w:rPr>
        <w:t>щита (УЩ). За</w:t>
      </w:r>
      <w:r w:rsidRPr="00423256">
        <w:rPr>
          <w:color w:val="000000"/>
          <w:sz w:val="28"/>
          <w:szCs w:val="28"/>
        </w:rPr>
        <w:t xml:space="preserve"> ці роки було проведено польові роботи на всіх блоках УЩ, зібрано унікальну колекцію проб-проточок з порід головних плутонічних формацій регіону. Але геологічні реалії, що змінилися, призвели до того, що цей матеріал залишається не задіяним, хоча використання його дозволили б відповісти на багато генетичних і прогностичних питань сучасної геології.</w:t>
      </w:r>
    </w:p>
    <w:p w:rsidR="00B02DA1" w:rsidRPr="00423256" w:rsidRDefault="00B02DA1" w:rsidP="00B02DA1">
      <w:pPr>
        <w:spacing w:before="100" w:beforeAutospacing="1" w:line="360" w:lineRule="auto"/>
        <w:ind w:firstLine="709"/>
        <w:rPr>
          <w:color w:val="000000"/>
          <w:sz w:val="28"/>
          <w:szCs w:val="28"/>
        </w:rPr>
      </w:pPr>
      <w:r w:rsidRPr="00423256">
        <w:rPr>
          <w:b/>
          <w:color w:val="000000"/>
          <w:sz w:val="28"/>
          <w:szCs w:val="28"/>
        </w:rPr>
        <w:t>Метою</w:t>
      </w:r>
      <w:r w:rsidRPr="00423256">
        <w:rPr>
          <w:color w:val="000000"/>
          <w:sz w:val="28"/>
          <w:szCs w:val="28"/>
        </w:rPr>
        <w:t xml:space="preserve"> цієї роботи є демонстрація можливостей вивчення акцесорних мінералів для отримання відповідей на такі складні та дискусійні питання як петрогенезис, </w:t>
      </w:r>
      <w:proofErr w:type="spellStart"/>
      <w:r w:rsidRPr="00423256">
        <w:rPr>
          <w:color w:val="000000"/>
          <w:sz w:val="28"/>
          <w:szCs w:val="28"/>
        </w:rPr>
        <w:t>палеопетрографічні</w:t>
      </w:r>
      <w:proofErr w:type="spellEnd"/>
      <w:r w:rsidRPr="00423256">
        <w:rPr>
          <w:color w:val="000000"/>
          <w:sz w:val="28"/>
          <w:szCs w:val="28"/>
        </w:rPr>
        <w:t xml:space="preserve"> реконструкції та потенційна рудоносність конкретних плутонічних формацій УЩ. Для демонстрації можливостей запропонованого методу обрано Вознесенський </w:t>
      </w:r>
      <w:proofErr w:type="spellStart"/>
      <w:r w:rsidRPr="00423256">
        <w:rPr>
          <w:color w:val="000000"/>
          <w:sz w:val="28"/>
          <w:szCs w:val="28"/>
        </w:rPr>
        <w:t>гранітоїдний</w:t>
      </w:r>
      <w:proofErr w:type="spellEnd"/>
      <w:r w:rsidRPr="00423256">
        <w:rPr>
          <w:color w:val="000000"/>
          <w:sz w:val="28"/>
          <w:szCs w:val="28"/>
        </w:rPr>
        <w:t xml:space="preserve"> масив </w:t>
      </w:r>
      <w:proofErr w:type="spellStart"/>
      <w:r w:rsidRPr="00423256">
        <w:rPr>
          <w:color w:val="000000"/>
          <w:sz w:val="28"/>
          <w:szCs w:val="28"/>
        </w:rPr>
        <w:t>Інгуло</w:t>
      </w:r>
      <w:proofErr w:type="spellEnd"/>
      <w:r w:rsidRPr="00423256">
        <w:rPr>
          <w:color w:val="000000"/>
          <w:sz w:val="28"/>
          <w:szCs w:val="28"/>
        </w:rPr>
        <w:t xml:space="preserve">-інгулецького блоку УЩ. Такий вибір був зумовлений тим, що цей масив досить добре вивчений та випробуваний. Проби знаходяться в колекції проб-проточок по плутонічним формаціям щита і доступні для вивчення. Очевидно, вимоги до кваліфікаційних робіт «Бакалавра» не передбачають детальних мінералогічних робіт та застосування спеціалізованих </w:t>
      </w:r>
      <w:proofErr w:type="spellStart"/>
      <w:r w:rsidRPr="00423256">
        <w:rPr>
          <w:color w:val="000000"/>
          <w:sz w:val="28"/>
          <w:szCs w:val="28"/>
        </w:rPr>
        <w:t>методик</w:t>
      </w:r>
      <w:proofErr w:type="spellEnd"/>
      <w:r w:rsidRPr="00423256">
        <w:rPr>
          <w:color w:val="000000"/>
          <w:sz w:val="28"/>
          <w:szCs w:val="28"/>
        </w:rPr>
        <w:t xml:space="preserve"> для роботи з </w:t>
      </w:r>
      <w:proofErr w:type="spellStart"/>
      <w:r w:rsidRPr="00423256">
        <w:rPr>
          <w:color w:val="000000"/>
          <w:sz w:val="28"/>
          <w:szCs w:val="28"/>
        </w:rPr>
        <w:t>акцесоріями</w:t>
      </w:r>
      <w:proofErr w:type="spellEnd"/>
      <w:r w:rsidRPr="00423256">
        <w:rPr>
          <w:color w:val="000000"/>
          <w:sz w:val="28"/>
          <w:szCs w:val="28"/>
        </w:rPr>
        <w:t xml:space="preserve">. Це автор переніс на час підготовки магістерської роботи, а тут </w:t>
      </w:r>
      <w:r w:rsidRPr="00423256">
        <w:rPr>
          <w:color w:val="000000"/>
          <w:sz w:val="28"/>
          <w:szCs w:val="28"/>
        </w:rPr>
        <w:lastRenderedPageBreak/>
        <w:t xml:space="preserve">більше уваги приділив методології та </w:t>
      </w:r>
      <w:proofErr w:type="spellStart"/>
      <w:r w:rsidRPr="00423256">
        <w:rPr>
          <w:color w:val="000000"/>
          <w:sz w:val="28"/>
          <w:szCs w:val="28"/>
        </w:rPr>
        <w:t>методик</w:t>
      </w:r>
      <w:proofErr w:type="spellEnd"/>
      <w:r w:rsidRPr="00423256">
        <w:rPr>
          <w:color w:val="000000"/>
          <w:sz w:val="28"/>
          <w:szCs w:val="28"/>
        </w:rPr>
        <w:t xml:space="preserve"> роботи з акцесорними мінералами.</w:t>
      </w:r>
    </w:p>
    <w:p w:rsidR="00B02DA1" w:rsidRPr="00423256" w:rsidRDefault="00B02DA1" w:rsidP="00B02DA1">
      <w:pPr>
        <w:spacing w:before="100" w:beforeAutospacing="1" w:line="360" w:lineRule="auto"/>
        <w:ind w:firstLine="709"/>
        <w:rPr>
          <w:color w:val="000000"/>
          <w:sz w:val="28"/>
          <w:szCs w:val="28"/>
        </w:rPr>
      </w:pPr>
      <w:r w:rsidRPr="00423256">
        <w:rPr>
          <w:color w:val="000000"/>
          <w:sz w:val="28"/>
          <w:szCs w:val="28"/>
        </w:rPr>
        <w:t>Для досягнення поставленої мети необхідно вирішити такі завдання:</w:t>
      </w:r>
    </w:p>
    <w:p w:rsidR="00B02DA1" w:rsidRPr="00423256" w:rsidRDefault="00B02DA1" w:rsidP="00B02DA1">
      <w:pPr>
        <w:spacing w:before="100" w:beforeAutospacing="1" w:line="360" w:lineRule="auto"/>
        <w:rPr>
          <w:color w:val="000000"/>
          <w:sz w:val="28"/>
          <w:szCs w:val="28"/>
        </w:rPr>
      </w:pPr>
      <w:r w:rsidRPr="00423256">
        <w:rPr>
          <w:color w:val="000000"/>
          <w:sz w:val="28"/>
          <w:szCs w:val="28"/>
        </w:rPr>
        <w:t>1. Зібрати та проаналізувати відомості про геологічну будову УЩ та його петрографічні особливості.</w:t>
      </w:r>
    </w:p>
    <w:p w:rsidR="00B02DA1" w:rsidRPr="00423256" w:rsidRDefault="00B02DA1" w:rsidP="00B02DA1">
      <w:pPr>
        <w:spacing w:before="100" w:beforeAutospacing="1" w:line="360" w:lineRule="auto"/>
        <w:rPr>
          <w:color w:val="000000"/>
          <w:sz w:val="28"/>
          <w:szCs w:val="28"/>
        </w:rPr>
      </w:pPr>
      <w:r w:rsidRPr="00423256">
        <w:rPr>
          <w:color w:val="000000"/>
          <w:sz w:val="28"/>
          <w:szCs w:val="28"/>
        </w:rPr>
        <w:t xml:space="preserve">2. Показати особливості вивчення акцесорних мінералів та його застосування при </w:t>
      </w:r>
      <w:proofErr w:type="spellStart"/>
      <w:r w:rsidRPr="00423256">
        <w:rPr>
          <w:color w:val="000000"/>
          <w:sz w:val="28"/>
          <w:szCs w:val="28"/>
        </w:rPr>
        <w:t>палеогенетичних</w:t>
      </w:r>
      <w:proofErr w:type="spellEnd"/>
      <w:r w:rsidRPr="00423256">
        <w:rPr>
          <w:color w:val="000000"/>
          <w:sz w:val="28"/>
          <w:szCs w:val="28"/>
        </w:rPr>
        <w:t xml:space="preserve"> реконструкціях.</w:t>
      </w:r>
    </w:p>
    <w:p w:rsidR="00B02DA1" w:rsidRPr="00423256" w:rsidRDefault="00B02DA1" w:rsidP="00B02DA1">
      <w:pPr>
        <w:spacing w:before="100" w:beforeAutospacing="1" w:line="360" w:lineRule="auto"/>
        <w:rPr>
          <w:color w:val="000000"/>
          <w:sz w:val="28"/>
          <w:szCs w:val="28"/>
        </w:rPr>
      </w:pPr>
      <w:r w:rsidRPr="00423256">
        <w:rPr>
          <w:color w:val="000000"/>
          <w:sz w:val="28"/>
          <w:szCs w:val="28"/>
        </w:rPr>
        <w:t xml:space="preserve">3. Вивчити та подати геологічну інформацію про Вознесенський гранітний масив </w:t>
      </w:r>
      <w:proofErr w:type="spellStart"/>
      <w:r w:rsidRPr="00423256">
        <w:rPr>
          <w:color w:val="000000"/>
          <w:sz w:val="28"/>
          <w:szCs w:val="28"/>
        </w:rPr>
        <w:t>Інгуло</w:t>
      </w:r>
      <w:proofErr w:type="spellEnd"/>
      <w:r w:rsidRPr="00423256">
        <w:rPr>
          <w:color w:val="000000"/>
          <w:sz w:val="28"/>
          <w:szCs w:val="28"/>
        </w:rPr>
        <w:t>-Інгулецького блоку УЩ, як модельний об'єкт.</w:t>
      </w:r>
    </w:p>
    <w:p w:rsidR="00B02DA1" w:rsidRPr="00423256" w:rsidRDefault="00B02DA1" w:rsidP="00B02DA1">
      <w:pPr>
        <w:spacing w:before="100" w:beforeAutospacing="1" w:line="360" w:lineRule="auto"/>
        <w:rPr>
          <w:color w:val="000000"/>
          <w:sz w:val="28"/>
          <w:szCs w:val="28"/>
        </w:rPr>
      </w:pPr>
      <w:r w:rsidRPr="00423256">
        <w:rPr>
          <w:color w:val="000000"/>
          <w:sz w:val="28"/>
          <w:szCs w:val="28"/>
        </w:rPr>
        <w:t xml:space="preserve">4. Провести </w:t>
      </w:r>
      <w:proofErr w:type="spellStart"/>
      <w:r w:rsidRPr="00423256">
        <w:rPr>
          <w:color w:val="000000"/>
          <w:sz w:val="28"/>
          <w:szCs w:val="28"/>
        </w:rPr>
        <w:t>петрогенетичні</w:t>
      </w:r>
      <w:proofErr w:type="spellEnd"/>
      <w:r w:rsidRPr="00423256">
        <w:rPr>
          <w:color w:val="000000"/>
          <w:sz w:val="28"/>
          <w:szCs w:val="28"/>
        </w:rPr>
        <w:t xml:space="preserve"> реконструкції формування Вознесенського плутону на основі акцесорних мінералів та їх генерацій</w:t>
      </w:r>
    </w:p>
    <w:p w:rsidR="00B02DA1" w:rsidRDefault="00B02DA1" w:rsidP="00B02DA1">
      <w:pPr>
        <w:spacing w:line="360" w:lineRule="auto"/>
        <w:rPr>
          <w:color w:val="000000"/>
          <w:sz w:val="28"/>
          <w:szCs w:val="28"/>
        </w:rPr>
      </w:pPr>
      <w:r w:rsidRPr="00423256">
        <w:rPr>
          <w:b/>
          <w:color w:val="000000"/>
          <w:sz w:val="28"/>
          <w:szCs w:val="28"/>
        </w:rPr>
        <w:t xml:space="preserve">Об'єктом </w:t>
      </w:r>
      <w:r w:rsidRPr="00263655">
        <w:rPr>
          <w:color w:val="000000"/>
          <w:sz w:val="28"/>
          <w:szCs w:val="28"/>
        </w:rPr>
        <w:t>досліджень</w:t>
      </w:r>
      <w:r w:rsidRPr="00423256">
        <w:rPr>
          <w:color w:val="000000"/>
          <w:sz w:val="28"/>
          <w:szCs w:val="28"/>
        </w:rPr>
        <w:t xml:space="preserve"> є </w:t>
      </w:r>
      <w:proofErr w:type="spellStart"/>
      <w:r w:rsidRPr="00423256">
        <w:rPr>
          <w:color w:val="000000"/>
          <w:sz w:val="28"/>
          <w:szCs w:val="28"/>
        </w:rPr>
        <w:t>Інгуло</w:t>
      </w:r>
      <w:proofErr w:type="spellEnd"/>
      <w:r w:rsidRPr="00423256">
        <w:rPr>
          <w:color w:val="000000"/>
          <w:sz w:val="28"/>
          <w:szCs w:val="28"/>
        </w:rPr>
        <w:t>-Інгулецький блок УЩ.</w:t>
      </w:r>
    </w:p>
    <w:p w:rsidR="00B02DA1" w:rsidRDefault="00B02DA1" w:rsidP="00B02DA1">
      <w:pPr>
        <w:spacing w:line="360" w:lineRule="auto"/>
        <w:rPr>
          <w:b/>
          <w:color w:val="000000"/>
          <w:sz w:val="28"/>
          <w:szCs w:val="28"/>
        </w:rPr>
      </w:pPr>
      <w:r w:rsidRPr="00423256">
        <w:rPr>
          <w:b/>
          <w:color w:val="000000"/>
          <w:sz w:val="28"/>
          <w:szCs w:val="28"/>
        </w:rPr>
        <w:t xml:space="preserve">Предметом </w:t>
      </w:r>
      <w:r w:rsidRPr="00263655">
        <w:rPr>
          <w:color w:val="000000"/>
          <w:sz w:val="28"/>
          <w:szCs w:val="28"/>
        </w:rPr>
        <w:t>досліджень</w:t>
      </w:r>
      <w:r w:rsidRPr="00423256">
        <w:rPr>
          <w:color w:val="000000"/>
          <w:sz w:val="28"/>
          <w:szCs w:val="28"/>
        </w:rPr>
        <w:t xml:space="preserve"> були гранітоїди Вознесенського плутону.</w:t>
      </w:r>
    </w:p>
    <w:p w:rsidR="00CC39B8" w:rsidRPr="00AE4C7E" w:rsidRDefault="00B02DA1" w:rsidP="00CC39B8">
      <w:pPr>
        <w:pStyle w:val="1"/>
        <w:spacing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b w:val="0"/>
          <w:color w:val="000000"/>
          <w:sz w:val="28"/>
          <w:szCs w:val="28"/>
        </w:rPr>
        <w:br w:type="page"/>
      </w:r>
      <w:bookmarkStart w:id="2" w:name="_Toc137481922"/>
      <w:r w:rsidR="00CC39B8" w:rsidRPr="00AE4C7E">
        <w:rPr>
          <w:rFonts w:ascii="Times New Roman" w:hAnsi="Times New Roman"/>
          <w:sz w:val="28"/>
          <w:szCs w:val="28"/>
          <w:lang w:val="ru-RU"/>
        </w:rPr>
        <w:lastRenderedPageBreak/>
        <w:t>ВИСНОВКИ</w:t>
      </w:r>
      <w:bookmarkEnd w:id="2"/>
    </w:p>
    <w:p w:rsidR="00CC39B8" w:rsidRPr="00523034" w:rsidRDefault="00CC39B8" w:rsidP="00CC39B8">
      <w:pPr>
        <w:spacing w:line="360" w:lineRule="auto"/>
        <w:ind w:firstLine="709"/>
        <w:rPr>
          <w:sz w:val="28"/>
          <w:szCs w:val="28"/>
          <w:lang w:val="ru-RU"/>
        </w:rPr>
      </w:pPr>
      <w:r w:rsidRPr="00523034">
        <w:rPr>
          <w:sz w:val="28"/>
          <w:szCs w:val="28"/>
          <w:lang w:val="ru-RU"/>
        </w:rPr>
        <w:t xml:space="preserve">З </w:t>
      </w:r>
      <w:proofErr w:type="spellStart"/>
      <w:r w:rsidRPr="00523034">
        <w:rPr>
          <w:sz w:val="28"/>
          <w:szCs w:val="28"/>
          <w:lang w:val="ru-RU"/>
        </w:rPr>
        <w:t>проведених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досліджень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можна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зробити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такі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27722E">
        <w:rPr>
          <w:sz w:val="28"/>
          <w:szCs w:val="28"/>
          <w:lang w:val="ru-RU"/>
        </w:rPr>
        <w:t>висновки</w:t>
      </w:r>
      <w:proofErr w:type="spellEnd"/>
      <w:r w:rsidRPr="00523034">
        <w:rPr>
          <w:sz w:val="28"/>
          <w:szCs w:val="28"/>
          <w:lang w:val="ru-RU"/>
        </w:rPr>
        <w:t>:</w:t>
      </w:r>
    </w:p>
    <w:p w:rsidR="00CC39B8" w:rsidRPr="00523034" w:rsidRDefault="00CC39B8" w:rsidP="00CC39B8">
      <w:pPr>
        <w:spacing w:line="360" w:lineRule="auto"/>
        <w:ind w:firstLine="709"/>
        <w:rPr>
          <w:sz w:val="28"/>
          <w:szCs w:val="28"/>
          <w:lang w:val="ru-RU"/>
        </w:rPr>
      </w:pPr>
      <w:r w:rsidRPr="00523034">
        <w:rPr>
          <w:sz w:val="28"/>
          <w:szCs w:val="28"/>
          <w:lang w:val="ru-RU"/>
        </w:rPr>
        <w:t xml:space="preserve">1. У </w:t>
      </w:r>
      <w:proofErr w:type="spellStart"/>
      <w:r w:rsidRPr="00523034">
        <w:rPr>
          <w:sz w:val="28"/>
          <w:szCs w:val="28"/>
          <w:lang w:val="ru-RU"/>
        </w:rPr>
        <w:t>геологічній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будові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Українського</w:t>
      </w:r>
      <w:proofErr w:type="spellEnd"/>
      <w:r w:rsidRPr="00523034">
        <w:rPr>
          <w:sz w:val="28"/>
          <w:szCs w:val="28"/>
          <w:lang w:val="ru-RU"/>
        </w:rPr>
        <w:t xml:space="preserve"> Щита </w:t>
      </w:r>
      <w:proofErr w:type="spellStart"/>
      <w:r w:rsidRPr="00523034">
        <w:rPr>
          <w:sz w:val="28"/>
          <w:szCs w:val="28"/>
          <w:lang w:val="ru-RU"/>
        </w:rPr>
        <w:t>беруть</w:t>
      </w:r>
      <w:proofErr w:type="spellEnd"/>
      <w:r w:rsidRPr="00523034">
        <w:rPr>
          <w:sz w:val="28"/>
          <w:szCs w:val="28"/>
          <w:lang w:val="ru-RU"/>
        </w:rPr>
        <w:t xml:space="preserve"> участь породи </w:t>
      </w:r>
      <w:proofErr w:type="spellStart"/>
      <w:r w:rsidRPr="00523034">
        <w:rPr>
          <w:sz w:val="28"/>
          <w:szCs w:val="28"/>
          <w:lang w:val="ru-RU"/>
        </w:rPr>
        <w:t>метаморфічного</w:t>
      </w:r>
      <w:proofErr w:type="spellEnd"/>
      <w:r w:rsidRPr="00523034">
        <w:rPr>
          <w:sz w:val="28"/>
          <w:szCs w:val="28"/>
          <w:lang w:val="ru-RU"/>
        </w:rPr>
        <w:t xml:space="preserve"> комплексу, </w:t>
      </w:r>
      <w:proofErr w:type="spellStart"/>
      <w:r w:rsidRPr="00523034">
        <w:rPr>
          <w:sz w:val="28"/>
          <w:szCs w:val="28"/>
          <w:lang w:val="ru-RU"/>
        </w:rPr>
        <w:t>плутонічні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формації</w:t>
      </w:r>
      <w:proofErr w:type="spellEnd"/>
      <w:r w:rsidRPr="00523034">
        <w:rPr>
          <w:sz w:val="28"/>
          <w:szCs w:val="28"/>
          <w:lang w:val="ru-RU"/>
        </w:rPr>
        <w:t xml:space="preserve"> основного, </w:t>
      </w:r>
      <w:proofErr w:type="spellStart"/>
      <w:r w:rsidRPr="00523034">
        <w:rPr>
          <w:sz w:val="28"/>
          <w:szCs w:val="28"/>
          <w:lang w:val="ru-RU"/>
        </w:rPr>
        <w:t>середнього</w:t>
      </w:r>
      <w:proofErr w:type="spellEnd"/>
      <w:r w:rsidRPr="00523034">
        <w:rPr>
          <w:sz w:val="28"/>
          <w:szCs w:val="28"/>
          <w:lang w:val="ru-RU"/>
        </w:rPr>
        <w:t xml:space="preserve"> та кислого </w:t>
      </w:r>
      <w:proofErr w:type="spellStart"/>
      <w:r w:rsidRPr="00523034">
        <w:rPr>
          <w:sz w:val="28"/>
          <w:szCs w:val="28"/>
          <w:lang w:val="ru-RU"/>
        </w:rPr>
        <w:t>складів</w:t>
      </w:r>
      <w:proofErr w:type="spellEnd"/>
      <w:r w:rsidRPr="00523034">
        <w:rPr>
          <w:sz w:val="28"/>
          <w:szCs w:val="28"/>
          <w:lang w:val="ru-RU"/>
        </w:rPr>
        <w:t xml:space="preserve">, </w:t>
      </w:r>
      <w:proofErr w:type="spellStart"/>
      <w:r w:rsidRPr="00523034">
        <w:rPr>
          <w:sz w:val="28"/>
          <w:szCs w:val="28"/>
          <w:lang w:val="ru-RU"/>
        </w:rPr>
        <w:t>що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складають</w:t>
      </w:r>
      <w:proofErr w:type="spellEnd"/>
      <w:r w:rsidRPr="00523034">
        <w:rPr>
          <w:sz w:val="28"/>
          <w:szCs w:val="28"/>
          <w:lang w:val="ru-RU"/>
        </w:rPr>
        <w:t xml:space="preserve"> фундамент </w:t>
      </w:r>
      <w:proofErr w:type="spellStart"/>
      <w:r w:rsidRPr="00523034">
        <w:rPr>
          <w:sz w:val="28"/>
          <w:szCs w:val="28"/>
          <w:lang w:val="ru-RU"/>
        </w:rPr>
        <w:t>ц</w:t>
      </w:r>
      <w:r>
        <w:rPr>
          <w:sz w:val="28"/>
          <w:szCs w:val="28"/>
          <w:lang w:val="ru-RU"/>
        </w:rPr>
        <w:t>их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утворень</w:t>
      </w:r>
      <w:proofErr w:type="spellEnd"/>
      <w:r w:rsidRPr="00523034">
        <w:rPr>
          <w:sz w:val="28"/>
          <w:szCs w:val="28"/>
          <w:lang w:val="ru-RU"/>
        </w:rPr>
        <w:t xml:space="preserve">. У </w:t>
      </w:r>
      <w:proofErr w:type="spellStart"/>
      <w:r w:rsidRPr="00523034">
        <w:rPr>
          <w:sz w:val="28"/>
          <w:szCs w:val="28"/>
          <w:lang w:val="ru-RU"/>
        </w:rPr>
        <w:t>петрографічному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відношенні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це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дуніт-перидотитова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формація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виявлена</w:t>
      </w:r>
      <w:proofErr w:type="spellEnd"/>
      <w:r w:rsidRPr="00523034">
        <w:rPr>
          <w:sz w:val="28"/>
          <w:szCs w:val="28"/>
          <w:lang w:val="ru-RU"/>
        </w:rPr>
        <w:t xml:space="preserve"> у великих </w:t>
      </w:r>
      <w:proofErr w:type="spellStart"/>
      <w:r w:rsidRPr="00523034">
        <w:rPr>
          <w:sz w:val="28"/>
          <w:szCs w:val="28"/>
          <w:lang w:val="ru-RU"/>
        </w:rPr>
        <w:t>плутонах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Північно-Західного</w:t>
      </w:r>
      <w:proofErr w:type="spellEnd"/>
      <w:r w:rsidRPr="00523034">
        <w:rPr>
          <w:sz w:val="28"/>
          <w:szCs w:val="28"/>
          <w:lang w:val="ru-RU"/>
        </w:rPr>
        <w:t xml:space="preserve"> та </w:t>
      </w:r>
      <w:proofErr w:type="spellStart"/>
      <w:r w:rsidRPr="00523034">
        <w:rPr>
          <w:sz w:val="28"/>
          <w:szCs w:val="28"/>
          <w:lang w:val="ru-RU"/>
        </w:rPr>
        <w:t>Інгуло-Інгулецького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блоків</w:t>
      </w:r>
      <w:proofErr w:type="spellEnd"/>
      <w:r w:rsidRPr="00523034">
        <w:rPr>
          <w:sz w:val="28"/>
          <w:szCs w:val="28"/>
          <w:lang w:val="ru-RU"/>
        </w:rPr>
        <w:t xml:space="preserve">, великими </w:t>
      </w:r>
      <w:proofErr w:type="spellStart"/>
      <w:r w:rsidRPr="00523034">
        <w:rPr>
          <w:sz w:val="28"/>
          <w:szCs w:val="28"/>
          <w:lang w:val="ru-RU"/>
        </w:rPr>
        <w:t>тілами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рапаківі-гранітів</w:t>
      </w:r>
      <w:proofErr w:type="spellEnd"/>
      <w:r w:rsidRPr="00523034">
        <w:rPr>
          <w:sz w:val="28"/>
          <w:szCs w:val="28"/>
          <w:lang w:val="ru-RU"/>
        </w:rPr>
        <w:t xml:space="preserve"> та </w:t>
      </w:r>
      <w:proofErr w:type="spellStart"/>
      <w:r w:rsidRPr="00523034">
        <w:rPr>
          <w:sz w:val="28"/>
          <w:szCs w:val="28"/>
          <w:lang w:val="ru-RU"/>
        </w:rPr>
        <w:t>повною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формацією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гранітного</w:t>
      </w:r>
      <w:proofErr w:type="spellEnd"/>
      <w:r w:rsidRPr="00523034">
        <w:rPr>
          <w:sz w:val="28"/>
          <w:szCs w:val="28"/>
          <w:lang w:val="ru-RU"/>
        </w:rPr>
        <w:t xml:space="preserve"> ряду </w:t>
      </w:r>
      <w:proofErr w:type="spellStart"/>
      <w:r w:rsidRPr="00523034">
        <w:rPr>
          <w:sz w:val="28"/>
          <w:szCs w:val="28"/>
          <w:lang w:val="ru-RU"/>
        </w:rPr>
        <w:t>від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діоритів</w:t>
      </w:r>
      <w:proofErr w:type="spellEnd"/>
      <w:r w:rsidRPr="00523034">
        <w:rPr>
          <w:sz w:val="28"/>
          <w:szCs w:val="28"/>
          <w:lang w:val="ru-RU"/>
        </w:rPr>
        <w:t xml:space="preserve"> та </w:t>
      </w:r>
      <w:proofErr w:type="spellStart"/>
      <w:r w:rsidRPr="00523034">
        <w:rPr>
          <w:sz w:val="28"/>
          <w:szCs w:val="28"/>
          <w:lang w:val="ru-RU"/>
        </w:rPr>
        <w:t>плагіогранітів</w:t>
      </w:r>
      <w:proofErr w:type="spellEnd"/>
      <w:r w:rsidRPr="00523034">
        <w:rPr>
          <w:sz w:val="28"/>
          <w:szCs w:val="28"/>
          <w:lang w:val="ru-RU"/>
        </w:rPr>
        <w:t xml:space="preserve"> до </w:t>
      </w:r>
      <w:proofErr w:type="spellStart"/>
      <w:r w:rsidRPr="00523034">
        <w:rPr>
          <w:sz w:val="28"/>
          <w:szCs w:val="28"/>
          <w:lang w:val="ru-RU"/>
        </w:rPr>
        <w:t>лейкократових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гранітів</w:t>
      </w:r>
      <w:proofErr w:type="spellEnd"/>
      <w:r w:rsidRPr="00523034">
        <w:rPr>
          <w:sz w:val="28"/>
          <w:szCs w:val="28"/>
          <w:lang w:val="ru-RU"/>
        </w:rPr>
        <w:t xml:space="preserve">. </w:t>
      </w:r>
      <w:proofErr w:type="spellStart"/>
      <w:r w:rsidRPr="00523034">
        <w:rPr>
          <w:sz w:val="28"/>
          <w:szCs w:val="28"/>
          <w:lang w:val="ru-RU"/>
        </w:rPr>
        <w:t>Територія</w:t>
      </w:r>
      <w:proofErr w:type="spellEnd"/>
      <w:r w:rsidRPr="00523034">
        <w:rPr>
          <w:sz w:val="28"/>
          <w:szCs w:val="28"/>
          <w:lang w:val="ru-RU"/>
        </w:rPr>
        <w:t xml:space="preserve"> УЩ </w:t>
      </w:r>
      <w:proofErr w:type="spellStart"/>
      <w:r w:rsidRPr="00523034">
        <w:rPr>
          <w:sz w:val="28"/>
          <w:szCs w:val="28"/>
          <w:lang w:val="ru-RU"/>
        </w:rPr>
        <w:t>майже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повсюдно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перекрита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осадовими</w:t>
      </w:r>
      <w:proofErr w:type="spellEnd"/>
      <w:r w:rsidRPr="00523034">
        <w:rPr>
          <w:sz w:val="28"/>
          <w:szCs w:val="28"/>
          <w:lang w:val="ru-RU"/>
        </w:rPr>
        <w:t xml:space="preserve"> породами неогенового та </w:t>
      </w:r>
      <w:proofErr w:type="spellStart"/>
      <w:r w:rsidRPr="00523034">
        <w:rPr>
          <w:sz w:val="28"/>
          <w:szCs w:val="28"/>
          <w:lang w:val="ru-RU"/>
        </w:rPr>
        <w:t>частково</w:t>
      </w:r>
      <w:proofErr w:type="spellEnd"/>
      <w:r w:rsidRPr="00523034">
        <w:rPr>
          <w:sz w:val="28"/>
          <w:szCs w:val="28"/>
          <w:lang w:val="ru-RU"/>
        </w:rPr>
        <w:t xml:space="preserve"> палеогенового </w:t>
      </w:r>
      <w:proofErr w:type="spellStart"/>
      <w:r w:rsidRPr="00523034">
        <w:rPr>
          <w:sz w:val="28"/>
          <w:szCs w:val="28"/>
          <w:lang w:val="ru-RU"/>
        </w:rPr>
        <w:t>віку</w:t>
      </w:r>
      <w:proofErr w:type="spellEnd"/>
      <w:r w:rsidRPr="00523034">
        <w:rPr>
          <w:sz w:val="28"/>
          <w:szCs w:val="28"/>
          <w:lang w:val="ru-RU"/>
        </w:rPr>
        <w:t xml:space="preserve">, але </w:t>
      </w:r>
      <w:proofErr w:type="spellStart"/>
      <w:r w:rsidRPr="00523034">
        <w:rPr>
          <w:sz w:val="28"/>
          <w:szCs w:val="28"/>
          <w:lang w:val="ru-RU"/>
        </w:rPr>
        <w:t>їх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опис</w:t>
      </w:r>
      <w:proofErr w:type="spellEnd"/>
      <w:r w:rsidRPr="00523034">
        <w:rPr>
          <w:sz w:val="28"/>
          <w:szCs w:val="28"/>
          <w:lang w:val="ru-RU"/>
        </w:rPr>
        <w:t xml:space="preserve"> не входив у </w:t>
      </w:r>
      <w:proofErr w:type="spellStart"/>
      <w:r w:rsidRPr="00523034">
        <w:rPr>
          <w:sz w:val="28"/>
          <w:szCs w:val="28"/>
          <w:lang w:val="ru-RU"/>
        </w:rPr>
        <w:t>завдання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справжньої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роботи</w:t>
      </w:r>
      <w:proofErr w:type="spellEnd"/>
      <w:r w:rsidRPr="00523034">
        <w:rPr>
          <w:sz w:val="28"/>
          <w:szCs w:val="28"/>
          <w:lang w:val="ru-RU"/>
        </w:rPr>
        <w:t>.</w:t>
      </w:r>
    </w:p>
    <w:p w:rsidR="00CC39B8" w:rsidRPr="00523034" w:rsidRDefault="00CC39B8" w:rsidP="00CC39B8">
      <w:pPr>
        <w:spacing w:line="360" w:lineRule="auto"/>
        <w:ind w:firstLine="709"/>
        <w:rPr>
          <w:sz w:val="28"/>
          <w:szCs w:val="28"/>
          <w:lang w:val="ru-RU"/>
        </w:rPr>
      </w:pPr>
      <w:r w:rsidRPr="00523034">
        <w:rPr>
          <w:sz w:val="28"/>
          <w:szCs w:val="28"/>
          <w:lang w:val="ru-RU"/>
        </w:rPr>
        <w:t xml:space="preserve">2. У </w:t>
      </w:r>
      <w:proofErr w:type="spellStart"/>
      <w:r w:rsidRPr="00523034">
        <w:rPr>
          <w:sz w:val="28"/>
          <w:szCs w:val="28"/>
          <w:lang w:val="ru-RU"/>
        </w:rPr>
        <w:t>роботі</w:t>
      </w:r>
      <w:proofErr w:type="spellEnd"/>
      <w:r w:rsidRPr="00523034">
        <w:rPr>
          <w:sz w:val="28"/>
          <w:szCs w:val="28"/>
          <w:lang w:val="ru-RU"/>
        </w:rPr>
        <w:t xml:space="preserve"> показано роль та </w:t>
      </w:r>
      <w:proofErr w:type="spellStart"/>
      <w:r w:rsidRPr="00523034">
        <w:rPr>
          <w:sz w:val="28"/>
          <w:szCs w:val="28"/>
          <w:lang w:val="ru-RU"/>
        </w:rPr>
        <w:t>методи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застосування</w:t>
      </w:r>
      <w:proofErr w:type="spellEnd"/>
      <w:r w:rsidRPr="00523034">
        <w:rPr>
          <w:sz w:val="28"/>
          <w:szCs w:val="28"/>
          <w:lang w:val="ru-RU"/>
        </w:rPr>
        <w:t xml:space="preserve"> методики </w:t>
      </w:r>
      <w:proofErr w:type="spellStart"/>
      <w:r w:rsidRPr="00523034">
        <w:rPr>
          <w:sz w:val="28"/>
          <w:szCs w:val="28"/>
          <w:lang w:val="ru-RU"/>
        </w:rPr>
        <w:t>вивчення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акцесорних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мінералів</w:t>
      </w:r>
      <w:proofErr w:type="spellEnd"/>
      <w:r w:rsidRPr="00523034">
        <w:rPr>
          <w:sz w:val="28"/>
          <w:szCs w:val="28"/>
          <w:lang w:val="ru-RU"/>
        </w:rPr>
        <w:t xml:space="preserve"> для </w:t>
      </w:r>
      <w:proofErr w:type="spellStart"/>
      <w:r w:rsidRPr="00523034">
        <w:rPr>
          <w:sz w:val="28"/>
          <w:szCs w:val="28"/>
          <w:lang w:val="ru-RU"/>
        </w:rPr>
        <w:t>вирішення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петрогенетичних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питань</w:t>
      </w:r>
      <w:proofErr w:type="spellEnd"/>
      <w:r w:rsidRPr="00523034">
        <w:rPr>
          <w:sz w:val="28"/>
          <w:szCs w:val="28"/>
          <w:lang w:val="ru-RU"/>
        </w:rPr>
        <w:t xml:space="preserve"> та </w:t>
      </w:r>
      <w:proofErr w:type="spellStart"/>
      <w:r w:rsidRPr="00523034">
        <w:rPr>
          <w:sz w:val="28"/>
          <w:szCs w:val="28"/>
          <w:lang w:val="ru-RU"/>
        </w:rPr>
        <w:t>оцінки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потенційної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рудоносності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масивів</w:t>
      </w:r>
      <w:proofErr w:type="spellEnd"/>
      <w:r w:rsidRPr="00523034">
        <w:rPr>
          <w:sz w:val="28"/>
          <w:szCs w:val="28"/>
          <w:lang w:val="ru-RU"/>
        </w:rPr>
        <w:t xml:space="preserve"> на </w:t>
      </w:r>
      <w:proofErr w:type="spellStart"/>
      <w:r w:rsidRPr="00523034">
        <w:rPr>
          <w:sz w:val="28"/>
          <w:szCs w:val="28"/>
          <w:lang w:val="ru-RU"/>
        </w:rPr>
        <w:t>основі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аналізу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синпетрогенних</w:t>
      </w:r>
      <w:proofErr w:type="spellEnd"/>
      <w:r w:rsidRPr="00523034">
        <w:rPr>
          <w:sz w:val="28"/>
          <w:szCs w:val="28"/>
          <w:lang w:val="ru-RU"/>
        </w:rPr>
        <w:t xml:space="preserve">, </w:t>
      </w:r>
      <w:proofErr w:type="spellStart"/>
      <w:r w:rsidRPr="00523034">
        <w:rPr>
          <w:sz w:val="28"/>
          <w:szCs w:val="28"/>
          <w:lang w:val="ru-RU"/>
        </w:rPr>
        <w:t>автометасоматичних</w:t>
      </w:r>
      <w:proofErr w:type="spellEnd"/>
      <w:r w:rsidRPr="00523034">
        <w:rPr>
          <w:sz w:val="28"/>
          <w:szCs w:val="28"/>
          <w:lang w:val="ru-RU"/>
        </w:rPr>
        <w:t xml:space="preserve"> та </w:t>
      </w:r>
      <w:proofErr w:type="spellStart"/>
      <w:r w:rsidRPr="00523034">
        <w:rPr>
          <w:sz w:val="28"/>
          <w:szCs w:val="28"/>
          <w:lang w:val="ru-RU"/>
        </w:rPr>
        <w:t>накладених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асоціацій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акцесороріїв</w:t>
      </w:r>
      <w:proofErr w:type="spellEnd"/>
      <w:r w:rsidRPr="00523034">
        <w:rPr>
          <w:sz w:val="28"/>
          <w:szCs w:val="28"/>
          <w:lang w:val="ru-RU"/>
        </w:rPr>
        <w:t xml:space="preserve">. </w:t>
      </w:r>
      <w:proofErr w:type="spellStart"/>
      <w:r w:rsidRPr="00523034">
        <w:rPr>
          <w:sz w:val="28"/>
          <w:szCs w:val="28"/>
          <w:lang w:val="ru-RU"/>
        </w:rPr>
        <w:t>Поділ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асоціацій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відбувається</w:t>
      </w:r>
      <w:proofErr w:type="spellEnd"/>
      <w:r w:rsidRPr="00523034">
        <w:rPr>
          <w:sz w:val="28"/>
          <w:szCs w:val="28"/>
          <w:lang w:val="ru-RU"/>
        </w:rPr>
        <w:t xml:space="preserve"> на </w:t>
      </w:r>
      <w:proofErr w:type="spellStart"/>
      <w:r w:rsidRPr="00523034">
        <w:rPr>
          <w:sz w:val="28"/>
          <w:szCs w:val="28"/>
          <w:lang w:val="ru-RU"/>
        </w:rPr>
        <w:t>кількісному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рівні</w:t>
      </w:r>
      <w:proofErr w:type="spellEnd"/>
      <w:r w:rsidRPr="00523034">
        <w:rPr>
          <w:sz w:val="28"/>
          <w:szCs w:val="28"/>
          <w:lang w:val="ru-RU"/>
        </w:rPr>
        <w:t xml:space="preserve">, тому </w:t>
      </w:r>
      <w:proofErr w:type="spellStart"/>
      <w:r w:rsidRPr="00523034">
        <w:rPr>
          <w:sz w:val="28"/>
          <w:szCs w:val="28"/>
          <w:lang w:val="ru-RU"/>
        </w:rPr>
        <w:t>синпетрогенна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асоціація</w:t>
      </w:r>
      <w:proofErr w:type="spellEnd"/>
      <w:r w:rsidRPr="00523034">
        <w:rPr>
          <w:sz w:val="28"/>
          <w:szCs w:val="28"/>
          <w:lang w:val="ru-RU"/>
        </w:rPr>
        <w:t xml:space="preserve"> представлена формулою, основу </w:t>
      </w:r>
      <w:proofErr w:type="spellStart"/>
      <w:r w:rsidRPr="00523034">
        <w:rPr>
          <w:sz w:val="28"/>
          <w:szCs w:val="28"/>
          <w:lang w:val="ru-RU"/>
        </w:rPr>
        <w:t>якої</w:t>
      </w:r>
      <w:proofErr w:type="spellEnd"/>
      <w:r w:rsidRPr="00523034">
        <w:rPr>
          <w:sz w:val="28"/>
          <w:szCs w:val="28"/>
          <w:lang w:val="ru-RU"/>
        </w:rPr>
        <w:t xml:space="preserve"> взято принцип </w:t>
      </w:r>
      <w:proofErr w:type="spellStart"/>
      <w:r w:rsidRPr="00523034">
        <w:rPr>
          <w:sz w:val="28"/>
          <w:szCs w:val="28"/>
          <w:lang w:val="ru-RU"/>
        </w:rPr>
        <w:t>розрахунку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наведених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відсотків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основних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акцесорій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масивів</w:t>
      </w:r>
      <w:proofErr w:type="spellEnd"/>
      <w:r w:rsidRPr="00523034">
        <w:rPr>
          <w:sz w:val="28"/>
          <w:szCs w:val="28"/>
          <w:lang w:val="ru-RU"/>
        </w:rPr>
        <w:t xml:space="preserve">. </w:t>
      </w:r>
      <w:proofErr w:type="spellStart"/>
      <w:r w:rsidRPr="00523034">
        <w:rPr>
          <w:sz w:val="28"/>
          <w:szCs w:val="28"/>
          <w:lang w:val="ru-RU"/>
        </w:rPr>
        <w:t>Такий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підхід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дозволяє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визначити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основні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риси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петрогенезису</w:t>
      </w:r>
      <w:proofErr w:type="spellEnd"/>
      <w:r w:rsidRPr="00523034">
        <w:rPr>
          <w:sz w:val="28"/>
          <w:szCs w:val="28"/>
          <w:lang w:val="ru-RU"/>
        </w:rPr>
        <w:t xml:space="preserve"> та </w:t>
      </w:r>
      <w:proofErr w:type="spellStart"/>
      <w:r w:rsidRPr="00523034">
        <w:rPr>
          <w:sz w:val="28"/>
          <w:szCs w:val="28"/>
          <w:lang w:val="ru-RU"/>
        </w:rPr>
        <w:t>оцінити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тренди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розвитку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насамперед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ультаметаморфічних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автохтонних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гранітоїдів</w:t>
      </w:r>
      <w:proofErr w:type="spellEnd"/>
      <w:r w:rsidRPr="00523034">
        <w:rPr>
          <w:sz w:val="28"/>
          <w:szCs w:val="28"/>
          <w:lang w:val="ru-RU"/>
        </w:rPr>
        <w:t>.</w:t>
      </w:r>
    </w:p>
    <w:p w:rsidR="00CC39B8" w:rsidRPr="00CC39B8" w:rsidRDefault="00CC39B8" w:rsidP="00CC39B8">
      <w:pPr>
        <w:spacing w:line="360" w:lineRule="auto"/>
        <w:ind w:firstLine="709"/>
        <w:rPr>
          <w:sz w:val="28"/>
          <w:szCs w:val="28"/>
          <w:lang w:val="ru-RU"/>
        </w:rPr>
      </w:pPr>
      <w:r w:rsidRPr="00523034">
        <w:rPr>
          <w:sz w:val="28"/>
          <w:szCs w:val="28"/>
          <w:lang w:val="ru-RU"/>
        </w:rPr>
        <w:t xml:space="preserve">3. Для </w:t>
      </w:r>
      <w:proofErr w:type="spellStart"/>
      <w:r w:rsidRPr="00523034">
        <w:rPr>
          <w:sz w:val="28"/>
          <w:szCs w:val="28"/>
          <w:lang w:val="ru-RU"/>
        </w:rPr>
        <w:t>демонстрації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застосування</w:t>
      </w:r>
      <w:proofErr w:type="spellEnd"/>
      <w:r w:rsidRPr="00523034">
        <w:rPr>
          <w:sz w:val="28"/>
          <w:szCs w:val="28"/>
          <w:lang w:val="ru-RU"/>
        </w:rPr>
        <w:t xml:space="preserve"> методики </w:t>
      </w:r>
      <w:proofErr w:type="spellStart"/>
      <w:r w:rsidRPr="00523034">
        <w:rPr>
          <w:sz w:val="28"/>
          <w:szCs w:val="28"/>
          <w:lang w:val="ru-RU"/>
        </w:rPr>
        <w:t>кількісно-генетичної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інтерпретації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інформації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щодо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акцесорних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мінералів</w:t>
      </w:r>
      <w:proofErr w:type="spellEnd"/>
      <w:r w:rsidRPr="00523034">
        <w:rPr>
          <w:sz w:val="28"/>
          <w:szCs w:val="28"/>
          <w:lang w:val="ru-RU"/>
        </w:rPr>
        <w:t xml:space="preserve">, </w:t>
      </w:r>
      <w:proofErr w:type="spellStart"/>
      <w:r w:rsidRPr="00523034">
        <w:rPr>
          <w:sz w:val="28"/>
          <w:szCs w:val="28"/>
          <w:lang w:val="ru-RU"/>
        </w:rPr>
        <w:t>розробленої</w:t>
      </w:r>
      <w:proofErr w:type="spellEnd"/>
      <w:r w:rsidRPr="00523034">
        <w:rPr>
          <w:sz w:val="28"/>
          <w:szCs w:val="28"/>
          <w:lang w:val="ru-RU"/>
        </w:rPr>
        <w:t xml:space="preserve"> у </w:t>
      </w:r>
      <w:proofErr w:type="spellStart"/>
      <w:r w:rsidRPr="00523034">
        <w:rPr>
          <w:sz w:val="28"/>
          <w:szCs w:val="28"/>
          <w:lang w:val="ru-RU"/>
        </w:rPr>
        <w:t>спеціалізованій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мінералогічній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лабораторії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Одеського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Національного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університету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ім</w:t>
      </w:r>
      <w:proofErr w:type="spellEnd"/>
      <w:r w:rsidRPr="00523034">
        <w:rPr>
          <w:sz w:val="28"/>
          <w:szCs w:val="28"/>
          <w:lang w:val="ru-RU"/>
        </w:rPr>
        <w:t xml:space="preserve">. І.І Мечникова </w:t>
      </w:r>
      <w:proofErr w:type="spellStart"/>
      <w:r w:rsidRPr="00523034">
        <w:rPr>
          <w:sz w:val="28"/>
          <w:szCs w:val="28"/>
          <w:lang w:val="ru-RU"/>
        </w:rPr>
        <w:t>було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обрано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Вознесенського</w:t>
      </w:r>
      <w:proofErr w:type="spellEnd"/>
      <w:r w:rsidRPr="00523034">
        <w:rPr>
          <w:sz w:val="28"/>
          <w:szCs w:val="28"/>
          <w:lang w:val="ru-RU"/>
        </w:rPr>
        <w:t xml:space="preserve"> автохтонного </w:t>
      </w:r>
      <w:proofErr w:type="spellStart"/>
      <w:r w:rsidRPr="00523034">
        <w:rPr>
          <w:sz w:val="28"/>
          <w:szCs w:val="28"/>
          <w:lang w:val="ru-RU"/>
        </w:rPr>
        <w:t>ультраметаморфічного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гранітного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масиву</w:t>
      </w:r>
      <w:proofErr w:type="spellEnd"/>
      <w:r w:rsidRPr="00523034">
        <w:rPr>
          <w:sz w:val="28"/>
          <w:szCs w:val="28"/>
          <w:lang w:val="ru-RU"/>
        </w:rPr>
        <w:t xml:space="preserve">, </w:t>
      </w:r>
      <w:proofErr w:type="spellStart"/>
      <w:r w:rsidRPr="00523034">
        <w:rPr>
          <w:sz w:val="28"/>
          <w:szCs w:val="28"/>
          <w:lang w:val="ru-RU"/>
        </w:rPr>
        <w:t>що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сформувався</w:t>
      </w:r>
      <w:proofErr w:type="spellEnd"/>
      <w:r w:rsidRPr="00523034">
        <w:rPr>
          <w:sz w:val="28"/>
          <w:szCs w:val="28"/>
          <w:lang w:val="ru-RU"/>
        </w:rPr>
        <w:t xml:space="preserve"> в </w:t>
      </w:r>
      <w:proofErr w:type="spellStart"/>
      <w:r w:rsidRPr="00523034">
        <w:rPr>
          <w:sz w:val="28"/>
          <w:szCs w:val="28"/>
          <w:lang w:val="ru-RU"/>
        </w:rPr>
        <w:t>південно-західній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частині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Інгуло-Інгулецького</w:t>
      </w:r>
      <w:proofErr w:type="spellEnd"/>
      <w:r w:rsidRPr="00523034">
        <w:rPr>
          <w:sz w:val="28"/>
          <w:szCs w:val="28"/>
          <w:lang w:val="ru-RU"/>
        </w:rPr>
        <w:t xml:space="preserve"> блоку УЩ.</w:t>
      </w:r>
    </w:p>
    <w:p w:rsidR="00CC39B8" w:rsidRPr="00523034" w:rsidRDefault="00CC39B8" w:rsidP="00CC39B8">
      <w:pPr>
        <w:spacing w:line="360" w:lineRule="auto"/>
        <w:ind w:firstLine="709"/>
        <w:rPr>
          <w:sz w:val="28"/>
          <w:szCs w:val="28"/>
          <w:lang w:val="ru-RU"/>
        </w:rPr>
      </w:pPr>
      <w:r w:rsidRPr="00523034">
        <w:rPr>
          <w:sz w:val="28"/>
          <w:szCs w:val="28"/>
          <w:lang w:val="ru-RU"/>
        </w:rPr>
        <w:t>На</w:t>
      </w:r>
      <w:r w:rsidRPr="00CC39B8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прикладі</w:t>
      </w:r>
      <w:proofErr w:type="spellEnd"/>
      <w:r w:rsidRPr="00CC39B8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цього</w:t>
      </w:r>
      <w:proofErr w:type="spellEnd"/>
      <w:r w:rsidRPr="00CC39B8">
        <w:rPr>
          <w:sz w:val="28"/>
          <w:szCs w:val="28"/>
          <w:lang w:val="ru-RU"/>
        </w:rPr>
        <w:t xml:space="preserve"> </w:t>
      </w:r>
      <w:r w:rsidRPr="00523034">
        <w:rPr>
          <w:sz w:val="28"/>
          <w:szCs w:val="28"/>
          <w:lang w:val="ru-RU"/>
        </w:rPr>
        <w:t>об</w:t>
      </w:r>
      <w:r w:rsidRPr="00CC39B8">
        <w:rPr>
          <w:sz w:val="28"/>
          <w:szCs w:val="28"/>
          <w:lang w:val="ru-RU"/>
        </w:rPr>
        <w:t>'</w:t>
      </w:r>
      <w:proofErr w:type="spellStart"/>
      <w:r w:rsidRPr="00523034">
        <w:rPr>
          <w:sz w:val="28"/>
          <w:szCs w:val="28"/>
          <w:lang w:val="ru-RU"/>
        </w:rPr>
        <w:t>єкта</w:t>
      </w:r>
      <w:proofErr w:type="spellEnd"/>
      <w:r w:rsidRPr="00CC39B8">
        <w:rPr>
          <w:sz w:val="28"/>
          <w:szCs w:val="28"/>
          <w:lang w:val="ru-RU"/>
        </w:rPr>
        <w:t xml:space="preserve"> </w:t>
      </w:r>
      <w:r w:rsidRPr="00523034">
        <w:rPr>
          <w:sz w:val="28"/>
          <w:szCs w:val="28"/>
          <w:lang w:val="ru-RU"/>
        </w:rPr>
        <w:t>показано</w:t>
      </w:r>
      <w:r w:rsidRPr="00CC39B8">
        <w:rPr>
          <w:sz w:val="28"/>
          <w:szCs w:val="28"/>
          <w:lang w:val="ru-RU"/>
        </w:rPr>
        <w:t xml:space="preserve">, </w:t>
      </w:r>
      <w:proofErr w:type="spellStart"/>
      <w:r w:rsidRPr="00523034">
        <w:rPr>
          <w:sz w:val="28"/>
          <w:szCs w:val="28"/>
          <w:lang w:val="ru-RU"/>
        </w:rPr>
        <w:t>що</w:t>
      </w:r>
      <w:proofErr w:type="spellEnd"/>
      <w:r w:rsidRPr="00CC39B8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інформація</w:t>
      </w:r>
      <w:proofErr w:type="spellEnd"/>
      <w:r w:rsidRPr="00CC39B8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щодо</w:t>
      </w:r>
      <w:proofErr w:type="spellEnd"/>
      <w:r w:rsidRPr="00CC39B8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акцесорних</w:t>
      </w:r>
      <w:proofErr w:type="spellEnd"/>
      <w:r w:rsidRPr="00CC39B8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мінералів</w:t>
      </w:r>
      <w:proofErr w:type="spellEnd"/>
      <w:r w:rsidRPr="00CC39B8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має</w:t>
      </w:r>
      <w:proofErr w:type="spellEnd"/>
      <w:r w:rsidRPr="00CC39B8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кілька</w:t>
      </w:r>
      <w:proofErr w:type="spellEnd"/>
      <w:r w:rsidRPr="00CC39B8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рівнів</w:t>
      </w:r>
      <w:proofErr w:type="spellEnd"/>
      <w:r w:rsidRPr="00CC39B8">
        <w:rPr>
          <w:sz w:val="28"/>
          <w:szCs w:val="28"/>
          <w:lang w:val="ru-RU"/>
        </w:rPr>
        <w:t xml:space="preserve">. </w:t>
      </w:r>
      <w:proofErr w:type="spellStart"/>
      <w:r w:rsidRPr="00523034">
        <w:rPr>
          <w:sz w:val="28"/>
          <w:szCs w:val="28"/>
          <w:lang w:val="ru-RU"/>
        </w:rPr>
        <w:t>Рівень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філогенетичний</w:t>
      </w:r>
      <w:proofErr w:type="spellEnd"/>
      <w:r w:rsidRPr="00523034">
        <w:rPr>
          <w:sz w:val="28"/>
          <w:szCs w:val="28"/>
          <w:lang w:val="ru-RU"/>
        </w:rPr>
        <w:t xml:space="preserve">, </w:t>
      </w:r>
      <w:proofErr w:type="spellStart"/>
      <w:r w:rsidRPr="00523034">
        <w:rPr>
          <w:sz w:val="28"/>
          <w:szCs w:val="28"/>
          <w:lang w:val="ru-RU"/>
        </w:rPr>
        <w:t>тобто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парагенези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мінералів</w:t>
      </w:r>
      <w:proofErr w:type="spellEnd"/>
      <w:r w:rsidRPr="00523034">
        <w:rPr>
          <w:sz w:val="28"/>
          <w:szCs w:val="28"/>
          <w:lang w:val="ru-RU"/>
        </w:rPr>
        <w:t xml:space="preserve">, </w:t>
      </w:r>
      <w:proofErr w:type="spellStart"/>
      <w:r w:rsidRPr="00523034">
        <w:rPr>
          <w:sz w:val="28"/>
          <w:szCs w:val="28"/>
          <w:lang w:val="ru-RU"/>
        </w:rPr>
        <w:t>що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формуються</w:t>
      </w:r>
      <w:proofErr w:type="spellEnd"/>
      <w:r w:rsidRPr="00523034">
        <w:rPr>
          <w:sz w:val="28"/>
          <w:szCs w:val="28"/>
          <w:lang w:val="ru-RU"/>
        </w:rPr>
        <w:t xml:space="preserve"> на </w:t>
      </w:r>
      <w:proofErr w:type="spellStart"/>
      <w:r w:rsidRPr="00523034">
        <w:rPr>
          <w:sz w:val="28"/>
          <w:szCs w:val="28"/>
          <w:lang w:val="ru-RU"/>
        </w:rPr>
        <w:t>різних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етапах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розвитку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масиву</w:t>
      </w:r>
      <w:proofErr w:type="spellEnd"/>
      <w:r w:rsidRPr="00523034">
        <w:rPr>
          <w:sz w:val="28"/>
          <w:szCs w:val="28"/>
          <w:lang w:val="ru-RU"/>
        </w:rPr>
        <w:t xml:space="preserve">, та </w:t>
      </w:r>
      <w:proofErr w:type="spellStart"/>
      <w:r w:rsidRPr="00523034">
        <w:rPr>
          <w:sz w:val="28"/>
          <w:szCs w:val="28"/>
          <w:lang w:val="ru-RU"/>
        </w:rPr>
        <w:t>рівень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lastRenderedPageBreak/>
        <w:t>онтогенічний</w:t>
      </w:r>
      <w:proofErr w:type="spellEnd"/>
      <w:r w:rsidRPr="00523034">
        <w:rPr>
          <w:sz w:val="28"/>
          <w:szCs w:val="28"/>
          <w:lang w:val="ru-RU"/>
        </w:rPr>
        <w:t xml:space="preserve">, </w:t>
      </w:r>
      <w:proofErr w:type="spellStart"/>
      <w:r w:rsidRPr="00523034">
        <w:rPr>
          <w:sz w:val="28"/>
          <w:szCs w:val="28"/>
          <w:lang w:val="ru-RU"/>
        </w:rPr>
        <w:t>заснований</w:t>
      </w:r>
      <w:proofErr w:type="spellEnd"/>
      <w:r w:rsidRPr="00523034">
        <w:rPr>
          <w:sz w:val="28"/>
          <w:szCs w:val="28"/>
          <w:lang w:val="ru-RU"/>
        </w:rPr>
        <w:t xml:space="preserve"> на </w:t>
      </w:r>
      <w:proofErr w:type="spellStart"/>
      <w:r w:rsidRPr="00523034">
        <w:rPr>
          <w:sz w:val="28"/>
          <w:szCs w:val="28"/>
          <w:lang w:val="ru-RU"/>
        </w:rPr>
        <w:t>вивченні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генерацій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основних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акцесороріїв</w:t>
      </w:r>
      <w:proofErr w:type="spellEnd"/>
      <w:r w:rsidRPr="00523034">
        <w:rPr>
          <w:sz w:val="28"/>
          <w:szCs w:val="28"/>
          <w:lang w:val="ru-RU"/>
        </w:rPr>
        <w:t xml:space="preserve">, і </w:t>
      </w:r>
      <w:proofErr w:type="spellStart"/>
      <w:r w:rsidRPr="00523034">
        <w:rPr>
          <w:sz w:val="28"/>
          <w:szCs w:val="28"/>
          <w:lang w:val="ru-RU"/>
        </w:rPr>
        <w:t>насамперед</w:t>
      </w:r>
      <w:proofErr w:type="spellEnd"/>
      <w:r w:rsidRPr="00523034">
        <w:rPr>
          <w:sz w:val="28"/>
          <w:szCs w:val="28"/>
          <w:lang w:val="ru-RU"/>
        </w:rPr>
        <w:t xml:space="preserve"> циркону.</w:t>
      </w:r>
    </w:p>
    <w:p w:rsidR="00CC39B8" w:rsidRDefault="00CC39B8" w:rsidP="00CC39B8">
      <w:pPr>
        <w:spacing w:line="360" w:lineRule="auto"/>
        <w:ind w:firstLine="709"/>
        <w:rPr>
          <w:b/>
          <w:sz w:val="28"/>
          <w:szCs w:val="28"/>
          <w:lang w:val="ru-RU"/>
        </w:rPr>
      </w:pPr>
      <w:r w:rsidRPr="00523034">
        <w:rPr>
          <w:sz w:val="28"/>
          <w:szCs w:val="28"/>
          <w:lang w:val="ru-RU"/>
        </w:rPr>
        <w:t xml:space="preserve">4. </w:t>
      </w:r>
      <w:proofErr w:type="spellStart"/>
      <w:r w:rsidRPr="00523034">
        <w:rPr>
          <w:sz w:val="28"/>
          <w:szCs w:val="28"/>
          <w:lang w:val="ru-RU"/>
        </w:rPr>
        <w:t>Застосування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запропонованої</w:t>
      </w:r>
      <w:proofErr w:type="spellEnd"/>
      <w:r w:rsidRPr="00523034">
        <w:rPr>
          <w:sz w:val="28"/>
          <w:szCs w:val="28"/>
          <w:lang w:val="ru-RU"/>
        </w:rPr>
        <w:t xml:space="preserve"> методики показало, </w:t>
      </w:r>
      <w:proofErr w:type="spellStart"/>
      <w:r w:rsidRPr="00523034">
        <w:rPr>
          <w:sz w:val="28"/>
          <w:szCs w:val="28"/>
          <w:lang w:val="ru-RU"/>
        </w:rPr>
        <w:t>що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Вознесенський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масив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сформувався</w:t>
      </w:r>
      <w:proofErr w:type="spellEnd"/>
      <w:r w:rsidRPr="00523034">
        <w:rPr>
          <w:sz w:val="28"/>
          <w:szCs w:val="28"/>
          <w:lang w:val="ru-RU"/>
        </w:rPr>
        <w:t xml:space="preserve"> на </w:t>
      </w:r>
      <w:proofErr w:type="spellStart"/>
      <w:r w:rsidRPr="00523034">
        <w:rPr>
          <w:sz w:val="28"/>
          <w:szCs w:val="28"/>
          <w:lang w:val="ru-RU"/>
        </w:rPr>
        <w:t>стадії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гранітизації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Земної</w:t>
      </w:r>
      <w:proofErr w:type="spellEnd"/>
      <w:r w:rsidRPr="00523034">
        <w:rPr>
          <w:sz w:val="28"/>
          <w:szCs w:val="28"/>
          <w:lang w:val="ru-RU"/>
        </w:rPr>
        <w:t xml:space="preserve"> кори в </w:t>
      </w:r>
      <w:proofErr w:type="spellStart"/>
      <w:r w:rsidRPr="00523034">
        <w:rPr>
          <w:sz w:val="28"/>
          <w:szCs w:val="28"/>
          <w:lang w:val="ru-RU"/>
        </w:rPr>
        <w:t>середині</w:t>
      </w:r>
      <w:proofErr w:type="spellEnd"/>
      <w:r w:rsidRPr="00523034">
        <w:rPr>
          <w:sz w:val="28"/>
          <w:szCs w:val="28"/>
          <w:lang w:val="ru-RU"/>
        </w:rPr>
        <w:t xml:space="preserve"> протерозою, </w:t>
      </w:r>
      <w:proofErr w:type="spellStart"/>
      <w:r w:rsidRPr="00523034">
        <w:rPr>
          <w:sz w:val="28"/>
          <w:szCs w:val="28"/>
          <w:lang w:val="ru-RU"/>
        </w:rPr>
        <w:t>зокрема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етапу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ультраметаморфізму</w:t>
      </w:r>
      <w:proofErr w:type="spellEnd"/>
      <w:r w:rsidRPr="00523034">
        <w:rPr>
          <w:sz w:val="28"/>
          <w:szCs w:val="28"/>
          <w:lang w:val="ru-RU"/>
        </w:rPr>
        <w:t xml:space="preserve">. Показано, </w:t>
      </w:r>
      <w:proofErr w:type="spellStart"/>
      <w:r w:rsidRPr="00523034">
        <w:rPr>
          <w:sz w:val="28"/>
          <w:szCs w:val="28"/>
          <w:lang w:val="ru-RU"/>
        </w:rPr>
        <w:t>що</w:t>
      </w:r>
      <w:proofErr w:type="spellEnd"/>
      <w:r w:rsidRPr="00523034">
        <w:rPr>
          <w:sz w:val="28"/>
          <w:szCs w:val="28"/>
          <w:lang w:val="ru-RU"/>
        </w:rPr>
        <w:t xml:space="preserve"> на </w:t>
      </w:r>
      <w:proofErr w:type="spellStart"/>
      <w:r w:rsidRPr="00523034">
        <w:rPr>
          <w:sz w:val="28"/>
          <w:szCs w:val="28"/>
          <w:lang w:val="ru-RU"/>
        </w:rPr>
        <w:t>ультраметаморфічне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розплавлення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зазнали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гнейси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різного</w:t>
      </w:r>
      <w:proofErr w:type="spellEnd"/>
      <w:r w:rsidRPr="00523034">
        <w:rPr>
          <w:sz w:val="28"/>
          <w:szCs w:val="28"/>
          <w:lang w:val="ru-RU"/>
        </w:rPr>
        <w:t xml:space="preserve"> складу. Так </w:t>
      </w:r>
      <w:proofErr w:type="spellStart"/>
      <w:r w:rsidRPr="00523034">
        <w:rPr>
          <w:sz w:val="28"/>
          <w:szCs w:val="28"/>
          <w:lang w:val="ru-RU"/>
        </w:rPr>
        <w:t>південно-західне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крило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масиву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сформувалося</w:t>
      </w:r>
      <w:proofErr w:type="spellEnd"/>
      <w:r w:rsidRPr="00523034">
        <w:rPr>
          <w:sz w:val="28"/>
          <w:szCs w:val="28"/>
          <w:lang w:val="ru-RU"/>
        </w:rPr>
        <w:t xml:space="preserve"> за </w:t>
      </w:r>
      <w:proofErr w:type="spellStart"/>
      <w:r w:rsidRPr="00523034">
        <w:rPr>
          <w:sz w:val="28"/>
          <w:szCs w:val="28"/>
          <w:lang w:val="ru-RU"/>
        </w:rPr>
        <w:t>рахунок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розплавлення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піроксенових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гнейсів</w:t>
      </w:r>
      <w:proofErr w:type="spellEnd"/>
      <w:r w:rsidRPr="00523034">
        <w:rPr>
          <w:sz w:val="28"/>
          <w:szCs w:val="28"/>
          <w:lang w:val="ru-RU"/>
        </w:rPr>
        <w:t xml:space="preserve">, у </w:t>
      </w:r>
      <w:proofErr w:type="spellStart"/>
      <w:r w:rsidRPr="00523034">
        <w:rPr>
          <w:sz w:val="28"/>
          <w:szCs w:val="28"/>
          <w:lang w:val="ru-RU"/>
        </w:rPr>
        <w:t>складі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яких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переважають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реліктові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циркони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магматичних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генерацій</w:t>
      </w:r>
      <w:proofErr w:type="spellEnd"/>
      <w:r w:rsidRPr="00523034">
        <w:rPr>
          <w:sz w:val="28"/>
          <w:szCs w:val="28"/>
          <w:lang w:val="ru-RU"/>
        </w:rPr>
        <w:t xml:space="preserve">, а </w:t>
      </w:r>
      <w:proofErr w:type="spellStart"/>
      <w:r w:rsidRPr="00523034">
        <w:rPr>
          <w:sz w:val="28"/>
          <w:szCs w:val="28"/>
          <w:lang w:val="ru-RU"/>
        </w:rPr>
        <w:t>північно-східна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частина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масиву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виникла</w:t>
      </w:r>
      <w:proofErr w:type="spellEnd"/>
      <w:r w:rsidRPr="00523034">
        <w:rPr>
          <w:sz w:val="28"/>
          <w:szCs w:val="28"/>
          <w:lang w:val="ru-RU"/>
        </w:rPr>
        <w:t xml:space="preserve"> в </w:t>
      </w:r>
      <w:proofErr w:type="spellStart"/>
      <w:r w:rsidRPr="00523034">
        <w:rPr>
          <w:sz w:val="28"/>
          <w:szCs w:val="28"/>
          <w:lang w:val="ru-RU"/>
        </w:rPr>
        <w:t>результаті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ультраметаморфічної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переробки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кордієритових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гнейсів</w:t>
      </w:r>
      <w:proofErr w:type="spellEnd"/>
      <w:r w:rsidRPr="00523034">
        <w:rPr>
          <w:sz w:val="28"/>
          <w:szCs w:val="28"/>
          <w:lang w:val="ru-RU"/>
        </w:rPr>
        <w:t xml:space="preserve">, в </w:t>
      </w:r>
      <w:proofErr w:type="spellStart"/>
      <w:r w:rsidRPr="00523034">
        <w:rPr>
          <w:sz w:val="28"/>
          <w:szCs w:val="28"/>
          <w:lang w:val="ru-RU"/>
        </w:rPr>
        <w:t>яких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переважають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детритові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генерації</w:t>
      </w:r>
      <w:proofErr w:type="spellEnd"/>
      <w:r w:rsidRPr="00523034">
        <w:rPr>
          <w:sz w:val="28"/>
          <w:szCs w:val="28"/>
          <w:lang w:val="ru-RU"/>
        </w:rPr>
        <w:t xml:space="preserve">. При </w:t>
      </w:r>
      <w:proofErr w:type="spellStart"/>
      <w:r w:rsidRPr="00523034">
        <w:rPr>
          <w:sz w:val="28"/>
          <w:szCs w:val="28"/>
          <w:lang w:val="ru-RU"/>
        </w:rPr>
        <w:t>цьому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можна</w:t>
      </w:r>
      <w:proofErr w:type="spellEnd"/>
      <w:r w:rsidRPr="00523034">
        <w:rPr>
          <w:sz w:val="28"/>
          <w:szCs w:val="28"/>
          <w:lang w:val="ru-RU"/>
        </w:rPr>
        <w:t xml:space="preserve"> провести </w:t>
      </w:r>
      <w:proofErr w:type="spellStart"/>
      <w:r w:rsidRPr="00523034">
        <w:rPr>
          <w:sz w:val="28"/>
          <w:szCs w:val="28"/>
          <w:lang w:val="ru-RU"/>
        </w:rPr>
        <w:t>лінію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розмежування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всередині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Вознесенських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однорідних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порфіроподібних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гранітів</w:t>
      </w:r>
      <w:proofErr w:type="spellEnd"/>
      <w:r w:rsidRPr="00523034">
        <w:rPr>
          <w:sz w:val="28"/>
          <w:szCs w:val="28"/>
          <w:lang w:val="ru-RU"/>
        </w:rPr>
        <w:t xml:space="preserve">, яка не </w:t>
      </w:r>
      <w:proofErr w:type="spellStart"/>
      <w:r w:rsidRPr="00523034">
        <w:rPr>
          <w:sz w:val="28"/>
          <w:szCs w:val="28"/>
          <w:lang w:val="ru-RU"/>
        </w:rPr>
        <w:t>простежується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ніякими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петрографічними</w:t>
      </w:r>
      <w:proofErr w:type="spellEnd"/>
      <w:r w:rsidRPr="00523034">
        <w:rPr>
          <w:sz w:val="28"/>
          <w:szCs w:val="28"/>
          <w:lang w:val="ru-RU"/>
        </w:rPr>
        <w:t xml:space="preserve"> методами. Головне </w:t>
      </w:r>
      <w:proofErr w:type="spellStart"/>
      <w:r w:rsidRPr="00523034">
        <w:rPr>
          <w:sz w:val="28"/>
          <w:szCs w:val="28"/>
          <w:lang w:val="ru-RU"/>
        </w:rPr>
        <w:t>наслідок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такої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реконструкції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полягає</w:t>
      </w:r>
      <w:proofErr w:type="spellEnd"/>
      <w:r w:rsidRPr="00523034">
        <w:rPr>
          <w:sz w:val="28"/>
          <w:szCs w:val="28"/>
          <w:lang w:val="ru-RU"/>
        </w:rPr>
        <w:t xml:space="preserve"> в тому, </w:t>
      </w:r>
      <w:proofErr w:type="spellStart"/>
      <w:r w:rsidRPr="00523034">
        <w:rPr>
          <w:sz w:val="28"/>
          <w:szCs w:val="28"/>
          <w:lang w:val="ru-RU"/>
        </w:rPr>
        <w:t>що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ультраметаморфічне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переплавлення</w:t>
      </w:r>
      <w:proofErr w:type="spellEnd"/>
      <w:r w:rsidRPr="00523034">
        <w:rPr>
          <w:sz w:val="28"/>
          <w:szCs w:val="28"/>
          <w:lang w:val="ru-RU"/>
        </w:rPr>
        <w:t xml:space="preserve"> та </w:t>
      </w:r>
      <w:proofErr w:type="spellStart"/>
      <w:r w:rsidRPr="00523034">
        <w:rPr>
          <w:sz w:val="28"/>
          <w:szCs w:val="28"/>
          <w:lang w:val="ru-RU"/>
        </w:rPr>
        <w:t>подальша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кристалізація</w:t>
      </w:r>
      <w:proofErr w:type="spellEnd"/>
      <w:r w:rsidRPr="00523034">
        <w:rPr>
          <w:sz w:val="28"/>
          <w:szCs w:val="28"/>
          <w:lang w:val="ru-RU"/>
        </w:rPr>
        <w:t xml:space="preserve"> могли </w:t>
      </w:r>
      <w:proofErr w:type="spellStart"/>
      <w:r w:rsidRPr="00523034">
        <w:rPr>
          <w:sz w:val="28"/>
          <w:szCs w:val="28"/>
          <w:lang w:val="ru-RU"/>
        </w:rPr>
        <w:t>мати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різну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постмагматичну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спеціалізацію</w:t>
      </w:r>
      <w:proofErr w:type="spellEnd"/>
      <w:r w:rsidRPr="00523034">
        <w:rPr>
          <w:sz w:val="28"/>
          <w:szCs w:val="28"/>
          <w:lang w:val="ru-RU"/>
        </w:rPr>
        <w:t xml:space="preserve">. Так при </w:t>
      </w:r>
      <w:proofErr w:type="spellStart"/>
      <w:r w:rsidRPr="00523034">
        <w:rPr>
          <w:sz w:val="28"/>
          <w:szCs w:val="28"/>
          <w:lang w:val="ru-RU"/>
        </w:rPr>
        <w:t>переробці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піроксенових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гнейсів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очікується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утворення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магнетитових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скарнів</w:t>
      </w:r>
      <w:proofErr w:type="spellEnd"/>
      <w:r w:rsidRPr="00523034">
        <w:rPr>
          <w:sz w:val="28"/>
          <w:szCs w:val="28"/>
          <w:lang w:val="ru-RU"/>
        </w:rPr>
        <w:t xml:space="preserve">. А ось </w:t>
      </w:r>
      <w:proofErr w:type="spellStart"/>
      <w:r w:rsidRPr="00523034">
        <w:rPr>
          <w:sz w:val="28"/>
          <w:szCs w:val="28"/>
          <w:lang w:val="ru-RU"/>
        </w:rPr>
        <w:t>переробка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кордієритових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гнейсів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може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призвести</w:t>
      </w:r>
      <w:proofErr w:type="spellEnd"/>
      <w:r w:rsidRPr="00523034">
        <w:rPr>
          <w:sz w:val="28"/>
          <w:szCs w:val="28"/>
          <w:lang w:val="ru-RU"/>
        </w:rPr>
        <w:t xml:space="preserve"> до </w:t>
      </w:r>
      <w:proofErr w:type="spellStart"/>
      <w:r w:rsidRPr="00523034">
        <w:rPr>
          <w:sz w:val="28"/>
          <w:szCs w:val="28"/>
          <w:lang w:val="ru-RU"/>
        </w:rPr>
        <w:t>формування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рідкісноземельних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мінералів</w:t>
      </w:r>
      <w:proofErr w:type="spellEnd"/>
      <w:r w:rsidRPr="00523034">
        <w:rPr>
          <w:sz w:val="28"/>
          <w:szCs w:val="28"/>
          <w:lang w:val="ru-RU"/>
        </w:rPr>
        <w:t xml:space="preserve">. (монацит) та </w:t>
      </w:r>
      <w:proofErr w:type="spellStart"/>
      <w:r w:rsidRPr="00523034">
        <w:rPr>
          <w:sz w:val="28"/>
          <w:szCs w:val="28"/>
          <w:lang w:val="ru-RU"/>
        </w:rPr>
        <w:t>алюмінієвих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мінералів</w:t>
      </w:r>
      <w:proofErr w:type="spellEnd"/>
      <w:r w:rsidRPr="00523034">
        <w:rPr>
          <w:sz w:val="28"/>
          <w:szCs w:val="28"/>
          <w:lang w:val="ru-RU"/>
        </w:rPr>
        <w:t xml:space="preserve">, </w:t>
      </w:r>
      <w:proofErr w:type="spellStart"/>
      <w:r w:rsidRPr="00523034">
        <w:rPr>
          <w:sz w:val="28"/>
          <w:szCs w:val="28"/>
          <w:lang w:val="ru-RU"/>
        </w:rPr>
        <w:t>серед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яких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найбільш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цікавий</w:t>
      </w:r>
      <w:proofErr w:type="spellEnd"/>
      <w:r w:rsidRPr="00523034">
        <w:rPr>
          <w:sz w:val="28"/>
          <w:szCs w:val="28"/>
          <w:lang w:val="ru-RU"/>
        </w:rPr>
        <w:t xml:space="preserve"> корунд. </w:t>
      </w:r>
      <w:proofErr w:type="spellStart"/>
      <w:r w:rsidRPr="00523034">
        <w:rPr>
          <w:sz w:val="28"/>
          <w:szCs w:val="28"/>
          <w:lang w:val="ru-RU"/>
        </w:rPr>
        <w:t>Це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вимагає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більш</w:t>
      </w:r>
      <w:proofErr w:type="spellEnd"/>
      <w:r w:rsidRPr="00523034">
        <w:rPr>
          <w:sz w:val="28"/>
          <w:szCs w:val="28"/>
          <w:lang w:val="ru-RU"/>
        </w:rPr>
        <w:t xml:space="preserve"> детального </w:t>
      </w:r>
      <w:proofErr w:type="spellStart"/>
      <w:r w:rsidRPr="00523034">
        <w:rPr>
          <w:sz w:val="28"/>
          <w:szCs w:val="28"/>
          <w:lang w:val="ru-RU"/>
        </w:rPr>
        <w:t>виділення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автометасоматичних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асоціацій</w:t>
      </w:r>
      <w:proofErr w:type="spellEnd"/>
      <w:r w:rsidRPr="00523034">
        <w:rPr>
          <w:sz w:val="28"/>
          <w:szCs w:val="28"/>
          <w:lang w:val="ru-RU"/>
        </w:rPr>
        <w:t xml:space="preserve">, </w:t>
      </w:r>
      <w:proofErr w:type="spellStart"/>
      <w:r w:rsidRPr="00523034">
        <w:rPr>
          <w:sz w:val="28"/>
          <w:szCs w:val="28"/>
          <w:lang w:val="ru-RU"/>
        </w:rPr>
        <w:t>які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визначають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потенційну</w:t>
      </w:r>
      <w:proofErr w:type="spellEnd"/>
      <w:r w:rsidRPr="00523034">
        <w:rPr>
          <w:sz w:val="28"/>
          <w:szCs w:val="28"/>
          <w:lang w:val="ru-RU"/>
        </w:rPr>
        <w:t xml:space="preserve"> </w:t>
      </w:r>
      <w:proofErr w:type="spellStart"/>
      <w:r w:rsidRPr="00523034">
        <w:rPr>
          <w:sz w:val="28"/>
          <w:szCs w:val="28"/>
          <w:lang w:val="ru-RU"/>
        </w:rPr>
        <w:t>рудоносність</w:t>
      </w:r>
      <w:proofErr w:type="spellEnd"/>
      <w:r w:rsidRPr="00523034">
        <w:rPr>
          <w:sz w:val="28"/>
          <w:szCs w:val="28"/>
          <w:lang w:val="ru-RU"/>
        </w:rPr>
        <w:t>.</w:t>
      </w:r>
    </w:p>
    <w:p w:rsidR="00CC39B8" w:rsidRDefault="00CC39B8" w:rsidP="00CC39B8">
      <w:pPr>
        <w:pStyle w:val="1"/>
        <w:spacing w:line="360" w:lineRule="auto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  <w:lang w:val="ru-RU"/>
        </w:rPr>
        <w:br w:type="page"/>
      </w:r>
      <w:bookmarkStart w:id="3" w:name="_Toc137481923"/>
      <w:r w:rsidRPr="00AF42BD">
        <w:rPr>
          <w:b w:val="0"/>
          <w:sz w:val="28"/>
          <w:szCs w:val="28"/>
        </w:rPr>
        <w:lastRenderedPageBreak/>
        <w:t>С</w:t>
      </w:r>
      <w:r>
        <w:rPr>
          <w:b w:val="0"/>
          <w:sz w:val="28"/>
          <w:szCs w:val="28"/>
        </w:rPr>
        <w:t>ПИСОК</w:t>
      </w:r>
      <w:r w:rsidRPr="00AF42BD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ВИКОРИСТАНИХ</w:t>
      </w:r>
      <w:r w:rsidRPr="00AF42BD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ДЖЕРЕЛ</w:t>
      </w:r>
      <w:bookmarkEnd w:id="3"/>
    </w:p>
    <w:p w:rsidR="00CC39B8" w:rsidRDefault="00CC39B8" w:rsidP="00CC39B8">
      <w:pPr>
        <w:spacing w:line="360" w:lineRule="auto"/>
        <w:jc w:val="left"/>
        <w:rPr>
          <w:color w:val="000000"/>
          <w:sz w:val="28"/>
          <w:szCs w:val="28"/>
        </w:rPr>
      </w:pPr>
    </w:p>
    <w:p w:rsidR="00CC39B8" w:rsidRDefault="00CC39B8" w:rsidP="00CC39B8">
      <w:pPr>
        <w:numPr>
          <w:ilvl w:val="0"/>
          <w:numId w:val="1"/>
        </w:numPr>
        <w:spacing w:line="360" w:lineRule="auto"/>
        <w:jc w:val="left"/>
        <w:rPr>
          <w:color w:val="000000"/>
          <w:sz w:val="28"/>
          <w:szCs w:val="28"/>
          <w:lang w:val="ru-RU"/>
        </w:rPr>
      </w:pPr>
      <w:r w:rsidRPr="00735D7D">
        <w:rPr>
          <w:color w:val="000000"/>
          <w:sz w:val="28"/>
          <w:szCs w:val="28"/>
          <w:lang w:val="ru-RU"/>
        </w:rPr>
        <w:t xml:space="preserve">Агафонова Т.М. </w:t>
      </w:r>
      <w:proofErr w:type="spellStart"/>
      <w:r w:rsidRPr="00735D7D">
        <w:rPr>
          <w:color w:val="000000"/>
          <w:sz w:val="28"/>
          <w:szCs w:val="28"/>
          <w:lang w:val="ru-RU"/>
        </w:rPr>
        <w:t>Деякі</w:t>
      </w:r>
      <w:proofErr w:type="spellEnd"/>
      <w:r w:rsidRPr="00735D7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35D7D">
        <w:rPr>
          <w:color w:val="000000"/>
          <w:sz w:val="28"/>
          <w:szCs w:val="28"/>
          <w:lang w:val="ru-RU"/>
        </w:rPr>
        <w:t>морфологічні</w:t>
      </w:r>
      <w:proofErr w:type="spellEnd"/>
      <w:r w:rsidRPr="00735D7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35D7D">
        <w:rPr>
          <w:color w:val="000000"/>
          <w:sz w:val="28"/>
          <w:szCs w:val="28"/>
          <w:lang w:val="ru-RU"/>
        </w:rPr>
        <w:t>особливості</w:t>
      </w:r>
      <w:proofErr w:type="spellEnd"/>
      <w:r w:rsidRPr="00735D7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35D7D">
        <w:rPr>
          <w:color w:val="000000"/>
          <w:sz w:val="28"/>
          <w:szCs w:val="28"/>
          <w:lang w:val="ru-RU"/>
        </w:rPr>
        <w:t>цирконів</w:t>
      </w:r>
      <w:proofErr w:type="spellEnd"/>
      <w:r w:rsidRPr="00735D7D">
        <w:rPr>
          <w:color w:val="000000"/>
          <w:sz w:val="28"/>
          <w:szCs w:val="28"/>
          <w:lang w:val="ru-RU"/>
        </w:rPr>
        <w:t>/</w:t>
      </w:r>
      <w:proofErr w:type="spellStart"/>
      <w:r w:rsidRPr="00735D7D">
        <w:rPr>
          <w:color w:val="000000"/>
          <w:sz w:val="28"/>
          <w:szCs w:val="28"/>
          <w:lang w:val="ru-RU"/>
        </w:rPr>
        <w:t>Мінерал</w:t>
      </w:r>
      <w:proofErr w:type="spellEnd"/>
      <w:r w:rsidRPr="00735D7D">
        <w:rPr>
          <w:color w:val="000000"/>
          <w:sz w:val="28"/>
          <w:szCs w:val="28"/>
          <w:lang w:val="ru-RU"/>
        </w:rPr>
        <w:t xml:space="preserve">. </w:t>
      </w:r>
      <w:proofErr w:type="spellStart"/>
      <w:r w:rsidRPr="00735D7D">
        <w:rPr>
          <w:color w:val="000000"/>
          <w:sz w:val="28"/>
          <w:szCs w:val="28"/>
          <w:lang w:val="ru-RU"/>
        </w:rPr>
        <w:t>зб</w:t>
      </w:r>
      <w:proofErr w:type="spellEnd"/>
      <w:r w:rsidRPr="00735D7D">
        <w:rPr>
          <w:color w:val="000000"/>
          <w:sz w:val="28"/>
          <w:szCs w:val="28"/>
          <w:lang w:val="ru-RU"/>
        </w:rPr>
        <w:t xml:space="preserve">. </w:t>
      </w:r>
      <w:proofErr w:type="spellStart"/>
      <w:r w:rsidRPr="00735D7D">
        <w:rPr>
          <w:color w:val="000000"/>
          <w:sz w:val="28"/>
          <w:szCs w:val="28"/>
          <w:lang w:val="ru-RU"/>
        </w:rPr>
        <w:t>Львів</w:t>
      </w:r>
      <w:proofErr w:type="spellEnd"/>
      <w:r w:rsidRPr="00735D7D">
        <w:rPr>
          <w:color w:val="000000"/>
          <w:sz w:val="28"/>
          <w:szCs w:val="28"/>
          <w:lang w:val="ru-RU"/>
        </w:rPr>
        <w:t>. геол. о-</w:t>
      </w:r>
      <w:proofErr w:type="spellStart"/>
      <w:r w:rsidRPr="00735D7D">
        <w:rPr>
          <w:color w:val="000000"/>
          <w:sz w:val="28"/>
          <w:szCs w:val="28"/>
          <w:lang w:val="ru-RU"/>
        </w:rPr>
        <w:t>ви</w:t>
      </w:r>
      <w:proofErr w:type="spellEnd"/>
      <w:r w:rsidRPr="00735D7D">
        <w:rPr>
          <w:color w:val="000000"/>
          <w:sz w:val="28"/>
          <w:szCs w:val="28"/>
          <w:lang w:val="ru-RU"/>
        </w:rPr>
        <w:t xml:space="preserve">. 1961. </w:t>
      </w:r>
    </w:p>
    <w:p w:rsidR="00CC39B8" w:rsidRDefault="00CC39B8" w:rsidP="00CC39B8">
      <w:pPr>
        <w:numPr>
          <w:ilvl w:val="0"/>
          <w:numId w:val="1"/>
        </w:numPr>
        <w:spacing w:line="360" w:lineRule="auto"/>
        <w:jc w:val="left"/>
        <w:rPr>
          <w:color w:val="000000"/>
          <w:sz w:val="28"/>
          <w:szCs w:val="28"/>
          <w:lang w:val="ru-RU"/>
        </w:rPr>
      </w:pPr>
      <w:r w:rsidRPr="00B125FA">
        <w:rPr>
          <w:color w:val="000000"/>
          <w:sz w:val="28"/>
          <w:szCs w:val="28"/>
        </w:rPr>
        <w:t xml:space="preserve">Акцесорні мінерали метаморфічних порід / І. В. </w:t>
      </w:r>
      <w:proofErr w:type="spellStart"/>
      <w:r w:rsidRPr="00B125FA">
        <w:rPr>
          <w:color w:val="000000"/>
          <w:sz w:val="28"/>
          <w:szCs w:val="28"/>
        </w:rPr>
        <w:t>Носирєв</w:t>
      </w:r>
      <w:proofErr w:type="spellEnd"/>
      <w:r w:rsidRPr="00B125FA">
        <w:rPr>
          <w:color w:val="000000"/>
          <w:sz w:val="28"/>
          <w:szCs w:val="28"/>
        </w:rPr>
        <w:t xml:space="preserve">, В. М. </w:t>
      </w:r>
      <w:proofErr w:type="spellStart"/>
      <w:r w:rsidRPr="00B125FA">
        <w:rPr>
          <w:color w:val="000000"/>
          <w:sz w:val="28"/>
          <w:szCs w:val="28"/>
        </w:rPr>
        <w:t>Робул</w:t>
      </w:r>
      <w:proofErr w:type="spellEnd"/>
      <w:r w:rsidRPr="00B125FA">
        <w:rPr>
          <w:color w:val="000000"/>
          <w:sz w:val="28"/>
          <w:szCs w:val="28"/>
        </w:rPr>
        <w:t xml:space="preserve">, В. М. </w:t>
      </w:r>
      <w:proofErr w:type="spellStart"/>
      <w:r w:rsidRPr="00B125FA">
        <w:rPr>
          <w:color w:val="000000"/>
          <w:sz w:val="28"/>
          <w:szCs w:val="28"/>
        </w:rPr>
        <w:t>Кадурін</w:t>
      </w:r>
      <w:proofErr w:type="spellEnd"/>
      <w:r w:rsidRPr="00B125FA">
        <w:rPr>
          <w:color w:val="000000"/>
          <w:sz w:val="28"/>
          <w:szCs w:val="28"/>
        </w:rPr>
        <w:t xml:space="preserve"> та </w:t>
      </w:r>
      <w:proofErr w:type="spellStart"/>
      <w:r w:rsidRPr="00B125FA">
        <w:rPr>
          <w:color w:val="000000"/>
          <w:sz w:val="28"/>
          <w:szCs w:val="28"/>
        </w:rPr>
        <w:t>ін</w:t>
      </w:r>
      <w:proofErr w:type="spellEnd"/>
      <w:r w:rsidRPr="00B125FA">
        <w:rPr>
          <w:color w:val="000000"/>
          <w:sz w:val="28"/>
          <w:szCs w:val="28"/>
        </w:rPr>
        <w:t xml:space="preserve"> / Роль акцесорних мінералів у пізнанні історії розвитку </w:t>
      </w:r>
      <w:proofErr w:type="spellStart"/>
      <w:r w:rsidRPr="00B125FA">
        <w:rPr>
          <w:color w:val="000000"/>
          <w:sz w:val="28"/>
          <w:szCs w:val="28"/>
        </w:rPr>
        <w:t>докембрія</w:t>
      </w:r>
      <w:proofErr w:type="spellEnd"/>
      <w:r w:rsidRPr="00B125FA">
        <w:rPr>
          <w:color w:val="000000"/>
          <w:sz w:val="28"/>
          <w:szCs w:val="28"/>
        </w:rPr>
        <w:t>. М.: Наука, 1986.</w:t>
      </w:r>
    </w:p>
    <w:p w:rsidR="00CC39B8" w:rsidRDefault="00CC39B8" w:rsidP="00CC39B8">
      <w:pPr>
        <w:numPr>
          <w:ilvl w:val="0"/>
          <w:numId w:val="1"/>
        </w:numPr>
        <w:spacing w:line="360" w:lineRule="auto"/>
        <w:jc w:val="left"/>
        <w:rPr>
          <w:color w:val="000000"/>
          <w:sz w:val="28"/>
          <w:szCs w:val="28"/>
          <w:lang w:val="ru-RU"/>
        </w:rPr>
      </w:pPr>
      <w:proofErr w:type="spellStart"/>
      <w:r w:rsidRPr="00B125FA">
        <w:rPr>
          <w:color w:val="000000"/>
          <w:sz w:val="28"/>
          <w:szCs w:val="28"/>
        </w:rPr>
        <w:t>Белевцев</w:t>
      </w:r>
      <w:proofErr w:type="spellEnd"/>
      <w:r w:rsidRPr="00B125FA">
        <w:rPr>
          <w:color w:val="000000"/>
          <w:sz w:val="28"/>
          <w:szCs w:val="28"/>
        </w:rPr>
        <w:t xml:space="preserve"> Р.Я. </w:t>
      </w:r>
      <w:proofErr w:type="spellStart"/>
      <w:r w:rsidRPr="00B125FA">
        <w:rPr>
          <w:color w:val="000000"/>
          <w:sz w:val="28"/>
          <w:szCs w:val="28"/>
        </w:rPr>
        <w:t>Проблемы</w:t>
      </w:r>
      <w:proofErr w:type="spellEnd"/>
      <w:r w:rsidRPr="00B125FA">
        <w:rPr>
          <w:color w:val="000000"/>
          <w:sz w:val="28"/>
          <w:szCs w:val="28"/>
        </w:rPr>
        <w:t xml:space="preserve"> </w:t>
      </w:r>
      <w:proofErr w:type="spellStart"/>
      <w:r w:rsidRPr="00B125FA">
        <w:rPr>
          <w:color w:val="000000"/>
          <w:sz w:val="28"/>
          <w:szCs w:val="28"/>
        </w:rPr>
        <w:t>метаморфической</w:t>
      </w:r>
      <w:proofErr w:type="spellEnd"/>
      <w:r w:rsidRPr="00B125FA">
        <w:rPr>
          <w:color w:val="000000"/>
          <w:sz w:val="28"/>
          <w:szCs w:val="28"/>
        </w:rPr>
        <w:t xml:space="preserve"> </w:t>
      </w:r>
      <w:proofErr w:type="spellStart"/>
      <w:r w:rsidRPr="00B125FA">
        <w:rPr>
          <w:color w:val="000000"/>
          <w:sz w:val="28"/>
          <w:szCs w:val="28"/>
        </w:rPr>
        <w:t>зональности</w:t>
      </w:r>
      <w:proofErr w:type="spellEnd"/>
      <w:r w:rsidRPr="00B125FA">
        <w:rPr>
          <w:color w:val="000000"/>
          <w:sz w:val="28"/>
          <w:szCs w:val="28"/>
        </w:rPr>
        <w:t xml:space="preserve"> </w:t>
      </w:r>
      <w:proofErr w:type="spellStart"/>
      <w:r w:rsidRPr="00B125FA">
        <w:rPr>
          <w:color w:val="000000"/>
          <w:sz w:val="28"/>
          <w:szCs w:val="28"/>
        </w:rPr>
        <w:t>докем-брия</w:t>
      </w:r>
      <w:proofErr w:type="spellEnd"/>
      <w:r w:rsidRPr="00B125FA">
        <w:rPr>
          <w:color w:val="000000"/>
          <w:sz w:val="28"/>
          <w:szCs w:val="28"/>
        </w:rPr>
        <w:t>. – К.: Наук, думка. – 1975. – 232 с.</w:t>
      </w:r>
    </w:p>
    <w:p w:rsidR="00CC39B8" w:rsidRPr="00CE6323" w:rsidRDefault="00CC39B8" w:rsidP="00CC39B8">
      <w:pPr>
        <w:numPr>
          <w:ilvl w:val="0"/>
          <w:numId w:val="1"/>
        </w:numPr>
        <w:spacing w:line="360" w:lineRule="auto"/>
        <w:ind w:left="714" w:hanging="357"/>
        <w:rPr>
          <w:color w:val="000000"/>
          <w:sz w:val="28"/>
          <w:szCs w:val="28"/>
          <w:lang w:val="ru-RU"/>
        </w:rPr>
      </w:pPr>
      <w:proofErr w:type="spellStart"/>
      <w:r w:rsidRPr="00CE6323">
        <w:rPr>
          <w:color w:val="000000"/>
          <w:sz w:val="28"/>
          <w:szCs w:val="28"/>
          <w:lang w:val="ru-RU"/>
        </w:rPr>
        <w:t>Ляхович</w:t>
      </w:r>
      <w:proofErr w:type="spellEnd"/>
      <w:r w:rsidRPr="00CE6323">
        <w:rPr>
          <w:color w:val="000000"/>
          <w:sz w:val="28"/>
          <w:szCs w:val="28"/>
          <w:lang w:val="ru-RU"/>
        </w:rPr>
        <w:t xml:space="preserve"> В.В. Акцессорные минералы (их генезис, состав, классификация и индикаторные признаки). – М.: Наука. – 1968. – 275 с.</w:t>
      </w:r>
    </w:p>
    <w:p w:rsidR="00CC39B8" w:rsidRDefault="00CC39B8" w:rsidP="00CC39B8">
      <w:pPr>
        <w:numPr>
          <w:ilvl w:val="0"/>
          <w:numId w:val="1"/>
        </w:numPr>
        <w:spacing w:line="360" w:lineRule="auto"/>
        <w:ind w:left="714" w:hanging="357"/>
        <w:jc w:val="left"/>
        <w:rPr>
          <w:color w:val="000000"/>
          <w:sz w:val="28"/>
          <w:szCs w:val="28"/>
          <w:lang w:val="ru-RU"/>
        </w:rPr>
      </w:pPr>
      <w:r w:rsidRPr="00CE6323">
        <w:rPr>
          <w:color w:val="000000"/>
          <w:sz w:val="28"/>
          <w:szCs w:val="28"/>
        </w:rPr>
        <w:t>Вернадський В.І. Історія мінералів земної кори/</w:t>
      </w:r>
      <w:proofErr w:type="spellStart"/>
      <w:r w:rsidRPr="00CE6323">
        <w:rPr>
          <w:color w:val="000000"/>
          <w:sz w:val="28"/>
          <w:szCs w:val="28"/>
        </w:rPr>
        <w:t>Ізбр</w:t>
      </w:r>
      <w:proofErr w:type="spellEnd"/>
      <w:r w:rsidRPr="00CE6323">
        <w:rPr>
          <w:color w:val="000000"/>
          <w:sz w:val="28"/>
          <w:szCs w:val="28"/>
        </w:rPr>
        <w:t xml:space="preserve">. </w:t>
      </w:r>
      <w:proofErr w:type="spellStart"/>
      <w:r w:rsidRPr="00CE6323">
        <w:rPr>
          <w:color w:val="000000"/>
          <w:sz w:val="28"/>
          <w:szCs w:val="28"/>
        </w:rPr>
        <w:t>тв</w:t>
      </w:r>
      <w:proofErr w:type="spellEnd"/>
      <w:r w:rsidRPr="00CE6323">
        <w:rPr>
          <w:color w:val="000000"/>
          <w:sz w:val="28"/>
          <w:szCs w:val="28"/>
        </w:rPr>
        <w:t xml:space="preserve">. </w:t>
      </w:r>
      <w:r w:rsidRPr="00B125FA">
        <w:rPr>
          <w:color w:val="000000"/>
          <w:sz w:val="28"/>
          <w:szCs w:val="28"/>
          <w:lang w:val="ru-RU"/>
        </w:rPr>
        <w:t>М: Вид-во АН СРСР, 1959.</w:t>
      </w:r>
    </w:p>
    <w:p w:rsidR="00CC39B8" w:rsidRPr="00460475" w:rsidRDefault="00CC39B8" w:rsidP="00CC39B8">
      <w:pPr>
        <w:numPr>
          <w:ilvl w:val="0"/>
          <w:numId w:val="1"/>
        </w:numPr>
        <w:spacing w:line="360" w:lineRule="auto"/>
        <w:jc w:val="left"/>
        <w:rPr>
          <w:color w:val="000000"/>
          <w:sz w:val="28"/>
          <w:szCs w:val="28"/>
        </w:rPr>
      </w:pPr>
      <w:r w:rsidRPr="00CE6323">
        <w:rPr>
          <w:color w:val="000000"/>
          <w:sz w:val="28"/>
          <w:szCs w:val="28"/>
          <w:lang w:val="ru-RU"/>
        </w:rPr>
        <w:t xml:space="preserve">Гранитоидные формации Украинского щита / И.Б. Щербаков. К.Е. </w:t>
      </w:r>
      <w:proofErr w:type="spellStart"/>
      <w:r w:rsidRPr="00CE6323">
        <w:rPr>
          <w:color w:val="000000"/>
          <w:sz w:val="28"/>
          <w:szCs w:val="28"/>
          <w:lang w:val="ru-RU"/>
        </w:rPr>
        <w:t>Есипчук</w:t>
      </w:r>
      <w:proofErr w:type="spellEnd"/>
      <w:r w:rsidRPr="00CE6323">
        <w:rPr>
          <w:color w:val="000000"/>
          <w:sz w:val="28"/>
          <w:szCs w:val="28"/>
          <w:lang w:val="ru-RU"/>
        </w:rPr>
        <w:t xml:space="preserve">, В.И. </w:t>
      </w:r>
      <w:proofErr w:type="spellStart"/>
      <w:r w:rsidRPr="00CE6323">
        <w:rPr>
          <w:color w:val="000000"/>
          <w:sz w:val="28"/>
          <w:szCs w:val="28"/>
          <w:lang w:val="ru-RU"/>
        </w:rPr>
        <w:t>Орса</w:t>
      </w:r>
      <w:proofErr w:type="spellEnd"/>
      <w:r w:rsidRPr="00CE6323">
        <w:rPr>
          <w:color w:val="000000"/>
          <w:sz w:val="28"/>
          <w:szCs w:val="28"/>
          <w:lang w:val="ru-RU"/>
        </w:rPr>
        <w:t xml:space="preserve"> и др. – К.: Наук. думка. – 1984. – 192 с.</w:t>
      </w:r>
    </w:p>
    <w:p w:rsidR="00CC39B8" w:rsidRDefault="00CC39B8" w:rsidP="00CC39B8">
      <w:pPr>
        <w:numPr>
          <w:ilvl w:val="0"/>
          <w:numId w:val="1"/>
        </w:numPr>
        <w:spacing w:line="360" w:lineRule="auto"/>
        <w:jc w:val="left"/>
        <w:rPr>
          <w:color w:val="000000"/>
          <w:sz w:val="28"/>
          <w:szCs w:val="28"/>
        </w:rPr>
      </w:pPr>
      <w:proofErr w:type="spellStart"/>
      <w:r w:rsidRPr="00CE6323">
        <w:rPr>
          <w:color w:val="000000"/>
          <w:sz w:val="28"/>
          <w:szCs w:val="28"/>
        </w:rPr>
        <w:t>Глевасский</w:t>
      </w:r>
      <w:proofErr w:type="spellEnd"/>
      <w:r w:rsidRPr="00CE6323">
        <w:rPr>
          <w:color w:val="000000"/>
          <w:sz w:val="28"/>
          <w:szCs w:val="28"/>
        </w:rPr>
        <w:t xml:space="preserve"> Е.Б., </w:t>
      </w:r>
      <w:proofErr w:type="spellStart"/>
      <w:r w:rsidRPr="00CE6323">
        <w:rPr>
          <w:color w:val="000000"/>
          <w:sz w:val="28"/>
          <w:szCs w:val="28"/>
        </w:rPr>
        <w:t>Каляев</w:t>
      </w:r>
      <w:proofErr w:type="spellEnd"/>
      <w:r w:rsidRPr="00CE6323">
        <w:rPr>
          <w:color w:val="000000"/>
          <w:sz w:val="28"/>
          <w:szCs w:val="28"/>
        </w:rPr>
        <w:t xml:space="preserve"> Г.И. </w:t>
      </w:r>
      <w:proofErr w:type="spellStart"/>
      <w:r w:rsidRPr="00CE6323">
        <w:rPr>
          <w:color w:val="000000"/>
          <w:sz w:val="28"/>
          <w:szCs w:val="28"/>
        </w:rPr>
        <w:t>Тектоника</w:t>
      </w:r>
      <w:proofErr w:type="spellEnd"/>
      <w:r w:rsidRPr="00CE6323">
        <w:rPr>
          <w:color w:val="000000"/>
          <w:sz w:val="28"/>
          <w:szCs w:val="28"/>
        </w:rPr>
        <w:t xml:space="preserve"> </w:t>
      </w:r>
      <w:proofErr w:type="spellStart"/>
      <w:r w:rsidRPr="00CE6323">
        <w:rPr>
          <w:color w:val="000000"/>
          <w:sz w:val="28"/>
          <w:szCs w:val="28"/>
        </w:rPr>
        <w:t>докембрия</w:t>
      </w:r>
      <w:proofErr w:type="spellEnd"/>
      <w:r w:rsidRPr="00CE6323">
        <w:rPr>
          <w:color w:val="000000"/>
          <w:sz w:val="28"/>
          <w:szCs w:val="28"/>
        </w:rPr>
        <w:t xml:space="preserve"> </w:t>
      </w:r>
      <w:proofErr w:type="spellStart"/>
      <w:r w:rsidRPr="00CE6323">
        <w:rPr>
          <w:color w:val="000000"/>
          <w:sz w:val="28"/>
          <w:szCs w:val="28"/>
        </w:rPr>
        <w:t>Украинского</w:t>
      </w:r>
      <w:proofErr w:type="spellEnd"/>
      <w:r w:rsidRPr="00CE6323">
        <w:rPr>
          <w:color w:val="000000"/>
          <w:sz w:val="28"/>
          <w:szCs w:val="28"/>
        </w:rPr>
        <w:t xml:space="preserve"> щита // </w:t>
      </w:r>
      <w:proofErr w:type="spellStart"/>
      <w:r w:rsidRPr="00CE6323">
        <w:rPr>
          <w:color w:val="000000"/>
          <w:sz w:val="28"/>
          <w:szCs w:val="28"/>
        </w:rPr>
        <w:t>Минерал</w:t>
      </w:r>
      <w:proofErr w:type="spellEnd"/>
      <w:r w:rsidRPr="00CE6323">
        <w:rPr>
          <w:color w:val="000000"/>
          <w:sz w:val="28"/>
          <w:szCs w:val="28"/>
        </w:rPr>
        <w:t xml:space="preserve">. </w:t>
      </w:r>
      <w:proofErr w:type="spellStart"/>
      <w:r w:rsidRPr="00CE6323">
        <w:rPr>
          <w:color w:val="000000"/>
          <w:sz w:val="28"/>
          <w:szCs w:val="28"/>
        </w:rPr>
        <w:t>журн</w:t>
      </w:r>
      <w:proofErr w:type="spellEnd"/>
      <w:r w:rsidRPr="00CE6323">
        <w:rPr>
          <w:color w:val="000000"/>
          <w:sz w:val="28"/>
          <w:szCs w:val="28"/>
        </w:rPr>
        <w:t>. – 2000. – Т. 22. – № 2/3. – С. 77-91.</w:t>
      </w:r>
    </w:p>
    <w:p w:rsidR="00CC39B8" w:rsidRPr="00460475" w:rsidRDefault="00CC39B8" w:rsidP="00CC39B8">
      <w:pPr>
        <w:numPr>
          <w:ilvl w:val="0"/>
          <w:numId w:val="1"/>
        </w:numPr>
        <w:spacing w:line="360" w:lineRule="auto"/>
        <w:jc w:val="left"/>
        <w:rPr>
          <w:color w:val="000000"/>
          <w:sz w:val="28"/>
          <w:szCs w:val="28"/>
        </w:rPr>
      </w:pPr>
      <w:proofErr w:type="spellStart"/>
      <w:r w:rsidRPr="00460475">
        <w:rPr>
          <w:color w:val="000000"/>
          <w:sz w:val="28"/>
          <w:szCs w:val="28"/>
        </w:rPr>
        <w:t>Генераційний</w:t>
      </w:r>
      <w:proofErr w:type="spellEnd"/>
      <w:r w:rsidRPr="00460475">
        <w:rPr>
          <w:color w:val="000000"/>
          <w:sz w:val="28"/>
          <w:szCs w:val="28"/>
        </w:rPr>
        <w:t xml:space="preserve"> аналіз акцесорного циркону / І.В. </w:t>
      </w:r>
      <w:proofErr w:type="spellStart"/>
      <w:r w:rsidRPr="00460475">
        <w:rPr>
          <w:color w:val="000000"/>
          <w:sz w:val="28"/>
          <w:szCs w:val="28"/>
        </w:rPr>
        <w:t>Носирєв</w:t>
      </w:r>
      <w:proofErr w:type="spellEnd"/>
      <w:r w:rsidRPr="00460475">
        <w:rPr>
          <w:color w:val="000000"/>
          <w:sz w:val="28"/>
          <w:szCs w:val="28"/>
        </w:rPr>
        <w:t xml:space="preserve">, В.М. </w:t>
      </w:r>
      <w:proofErr w:type="spellStart"/>
      <w:r w:rsidRPr="00460475">
        <w:rPr>
          <w:color w:val="000000"/>
          <w:sz w:val="28"/>
          <w:szCs w:val="28"/>
        </w:rPr>
        <w:t>Робул</w:t>
      </w:r>
      <w:proofErr w:type="spellEnd"/>
      <w:r w:rsidRPr="00460475">
        <w:rPr>
          <w:color w:val="000000"/>
          <w:sz w:val="28"/>
          <w:szCs w:val="28"/>
        </w:rPr>
        <w:t xml:space="preserve">, К.Є. </w:t>
      </w:r>
      <w:proofErr w:type="spellStart"/>
      <w:r w:rsidRPr="00460475">
        <w:rPr>
          <w:color w:val="000000"/>
          <w:sz w:val="28"/>
          <w:szCs w:val="28"/>
        </w:rPr>
        <w:t>Єсипчук</w:t>
      </w:r>
      <w:proofErr w:type="spellEnd"/>
      <w:r w:rsidRPr="00460475">
        <w:rPr>
          <w:color w:val="000000"/>
          <w:sz w:val="28"/>
          <w:szCs w:val="28"/>
        </w:rPr>
        <w:t xml:space="preserve">, В.І. </w:t>
      </w:r>
      <w:proofErr w:type="spellStart"/>
      <w:r w:rsidRPr="00460475">
        <w:rPr>
          <w:color w:val="000000"/>
          <w:sz w:val="28"/>
          <w:szCs w:val="28"/>
        </w:rPr>
        <w:t>Орса</w:t>
      </w:r>
      <w:proofErr w:type="spellEnd"/>
      <w:r w:rsidRPr="00460475">
        <w:rPr>
          <w:color w:val="000000"/>
          <w:sz w:val="28"/>
          <w:szCs w:val="28"/>
        </w:rPr>
        <w:t xml:space="preserve">.- М.: Наука, 1989. – 203с. </w:t>
      </w:r>
    </w:p>
    <w:p w:rsidR="00CC39B8" w:rsidRPr="00460475" w:rsidRDefault="00CC39B8" w:rsidP="00CC39B8">
      <w:pPr>
        <w:numPr>
          <w:ilvl w:val="0"/>
          <w:numId w:val="1"/>
        </w:numPr>
        <w:spacing w:line="360" w:lineRule="auto"/>
        <w:jc w:val="left"/>
        <w:rPr>
          <w:color w:val="000000"/>
          <w:sz w:val="28"/>
          <w:szCs w:val="28"/>
          <w:lang w:val="ru-RU"/>
        </w:rPr>
      </w:pPr>
      <w:proofErr w:type="spellStart"/>
      <w:r w:rsidRPr="00CE6323">
        <w:rPr>
          <w:color w:val="000000"/>
          <w:sz w:val="28"/>
          <w:szCs w:val="28"/>
        </w:rPr>
        <w:t>Жабин</w:t>
      </w:r>
      <w:proofErr w:type="spellEnd"/>
      <w:r w:rsidRPr="00CE6323">
        <w:rPr>
          <w:color w:val="000000"/>
          <w:sz w:val="28"/>
          <w:szCs w:val="28"/>
        </w:rPr>
        <w:t xml:space="preserve"> А.Г. </w:t>
      </w:r>
      <w:proofErr w:type="spellStart"/>
      <w:r w:rsidRPr="00CE6323">
        <w:rPr>
          <w:color w:val="000000"/>
          <w:sz w:val="28"/>
          <w:szCs w:val="28"/>
        </w:rPr>
        <w:t>Стадиальный</w:t>
      </w:r>
      <w:proofErr w:type="spellEnd"/>
      <w:r w:rsidRPr="00CE6323">
        <w:rPr>
          <w:color w:val="000000"/>
          <w:sz w:val="28"/>
          <w:szCs w:val="28"/>
        </w:rPr>
        <w:t xml:space="preserve"> </w:t>
      </w:r>
      <w:proofErr w:type="spellStart"/>
      <w:r w:rsidRPr="00CE6323">
        <w:rPr>
          <w:color w:val="000000"/>
          <w:sz w:val="28"/>
          <w:szCs w:val="28"/>
        </w:rPr>
        <w:t>анализ</w:t>
      </w:r>
      <w:proofErr w:type="spellEnd"/>
      <w:r w:rsidRPr="00CE6323">
        <w:rPr>
          <w:color w:val="000000"/>
          <w:sz w:val="28"/>
          <w:szCs w:val="28"/>
        </w:rPr>
        <w:t xml:space="preserve"> в </w:t>
      </w:r>
      <w:proofErr w:type="spellStart"/>
      <w:r w:rsidRPr="00CE6323">
        <w:rPr>
          <w:color w:val="000000"/>
          <w:sz w:val="28"/>
          <w:szCs w:val="28"/>
        </w:rPr>
        <w:t>генетической</w:t>
      </w:r>
      <w:proofErr w:type="spellEnd"/>
      <w:r w:rsidRPr="00CE6323">
        <w:rPr>
          <w:color w:val="000000"/>
          <w:sz w:val="28"/>
          <w:szCs w:val="28"/>
        </w:rPr>
        <w:t xml:space="preserve"> </w:t>
      </w:r>
      <w:proofErr w:type="spellStart"/>
      <w:r w:rsidRPr="00CE6323">
        <w:rPr>
          <w:color w:val="000000"/>
          <w:sz w:val="28"/>
          <w:szCs w:val="28"/>
        </w:rPr>
        <w:t>минералогии</w:t>
      </w:r>
      <w:proofErr w:type="spellEnd"/>
      <w:r w:rsidRPr="00CE6323">
        <w:rPr>
          <w:color w:val="000000"/>
          <w:sz w:val="28"/>
          <w:szCs w:val="28"/>
        </w:rPr>
        <w:t xml:space="preserve">. – М.: </w:t>
      </w:r>
      <w:proofErr w:type="spellStart"/>
      <w:r w:rsidRPr="00CE6323">
        <w:rPr>
          <w:color w:val="000000"/>
          <w:sz w:val="28"/>
          <w:szCs w:val="28"/>
        </w:rPr>
        <w:t>Недра</w:t>
      </w:r>
      <w:proofErr w:type="spellEnd"/>
      <w:r w:rsidRPr="00CE6323">
        <w:rPr>
          <w:color w:val="000000"/>
          <w:sz w:val="28"/>
          <w:szCs w:val="28"/>
        </w:rPr>
        <w:t>. – 1987. – 254 с.</w:t>
      </w:r>
    </w:p>
    <w:p w:rsidR="00CC39B8" w:rsidRPr="00460475" w:rsidRDefault="00CC39B8" w:rsidP="00CC39B8">
      <w:pPr>
        <w:numPr>
          <w:ilvl w:val="0"/>
          <w:numId w:val="1"/>
        </w:numPr>
        <w:spacing w:line="360" w:lineRule="auto"/>
        <w:jc w:val="left"/>
        <w:rPr>
          <w:color w:val="000000"/>
          <w:sz w:val="28"/>
          <w:szCs w:val="28"/>
          <w:lang w:val="ru-RU"/>
        </w:rPr>
      </w:pPr>
      <w:proofErr w:type="spellStart"/>
      <w:r w:rsidRPr="00CE6323">
        <w:rPr>
          <w:color w:val="000000"/>
          <w:sz w:val="28"/>
          <w:szCs w:val="28"/>
        </w:rPr>
        <w:t>Каляев</w:t>
      </w:r>
      <w:proofErr w:type="spellEnd"/>
      <w:r w:rsidRPr="00CE6323">
        <w:rPr>
          <w:color w:val="000000"/>
          <w:sz w:val="28"/>
          <w:szCs w:val="28"/>
        </w:rPr>
        <w:t xml:space="preserve"> Г.И., </w:t>
      </w:r>
      <w:proofErr w:type="spellStart"/>
      <w:r w:rsidRPr="00CE6323">
        <w:rPr>
          <w:color w:val="000000"/>
          <w:sz w:val="28"/>
          <w:szCs w:val="28"/>
        </w:rPr>
        <w:t>Крутиховская</w:t>
      </w:r>
      <w:proofErr w:type="spellEnd"/>
      <w:r w:rsidRPr="00CE6323">
        <w:rPr>
          <w:color w:val="000000"/>
          <w:sz w:val="28"/>
          <w:szCs w:val="28"/>
        </w:rPr>
        <w:t xml:space="preserve"> З.А., </w:t>
      </w:r>
      <w:proofErr w:type="spellStart"/>
      <w:r w:rsidRPr="00CE6323">
        <w:rPr>
          <w:color w:val="000000"/>
          <w:sz w:val="28"/>
          <w:szCs w:val="28"/>
        </w:rPr>
        <w:t>Рябенко</w:t>
      </w:r>
      <w:proofErr w:type="spellEnd"/>
      <w:r w:rsidRPr="00CE6323">
        <w:rPr>
          <w:color w:val="000000"/>
          <w:sz w:val="28"/>
          <w:szCs w:val="28"/>
        </w:rPr>
        <w:t xml:space="preserve"> В.А. и </w:t>
      </w:r>
      <w:proofErr w:type="spellStart"/>
      <w:r w:rsidRPr="00CE6323">
        <w:rPr>
          <w:color w:val="000000"/>
          <w:sz w:val="28"/>
          <w:szCs w:val="28"/>
        </w:rPr>
        <w:t>др</w:t>
      </w:r>
      <w:proofErr w:type="spellEnd"/>
      <w:r w:rsidRPr="00CE6323">
        <w:rPr>
          <w:color w:val="000000"/>
          <w:sz w:val="28"/>
          <w:szCs w:val="28"/>
        </w:rPr>
        <w:t xml:space="preserve">. </w:t>
      </w:r>
      <w:proofErr w:type="spellStart"/>
      <w:r w:rsidRPr="00CE6323">
        <w:rPr>
          <w:color w:val="000000"/>
          <w:sz w:val="28"/>
          <w:szCs w:val="28"/>
        </w:rPr>
        <w:t>Тектоника</w:t>
      </w:r>
      <w:proofErr w:type="spellEnd"/>
      <w:r w:rsidRPr="00CE6323">
        <w:rPr>
          <w:color w:val="000000"/>
          <w:sz w:val="28"/>
          <w:szCs w:val="28"/>
        </w:rPr>
        <w:t xml:space="preserve"> </w:t>
      </w:r>
      <w:proofErr w:type="spellStart"/>
      <w:r w:rsidRPr="00CE6323">
        <w:rPr>
          <w:color w:val="000000"/>
          <w:sz w:val="28"/>
          <w:szCs w:val="28"/>
        </w:rPr>
        <w:t>раннего</w:t>
      </w:r>
      <w:proofErr w:type="spellEnd"/>
      <w:r w:rsidRPr="00CE6323">
        <w:rPr>
          <w:color w:val="000000"/>
          <w:sz w:val="28"/>
          <w:szCs w:val="28"/>
        </w:rPr>
        <w:t xml:space="preserve"> </w:t>
      </w:r>
      <w:proofErr w:type="spellStart"/>
      <w:r w:rsidRPr="00CE6323">
        <w:rPr>
          <w:color w:val="000000"/>
          <w:sz w:val="28"/>
          <w:szCs w:val="28"/>
        </w:rPr>
        <w:t>докембрия</w:t>
      </w:r>
      <w:proofErr w:type="spellEnd"/>
      <w:r w:rsidRPr="00CE6323">
        <w:rPr>
          <w:color w:val="000000"/>
          <w:sz w:val="28"/>
          <w:szCs w:val="28"/>
        </w:rPr>
        <w:t xml:space="preserve"> </w:t>
      </w:r>
      <w:proofErr w:type="spellStart"/>
      <w:r w:rsidRPr="00CE6323">
        <w:rPr>
          <w:color w:val="000000"/>
          <w:sz w:val="28"/>
          <w:szCs w:val="28"/>
        </w:rPr>
        <w:t>Украинского</w:t>
      </w:r>
      <w:proofErr w:type="spellEnd"/>
      <w:r w:rsidRPr="00CE6323">
        <w:rPr>
          <w:color w:val="000000"/>
          <w:sz w:val="28"/>
          <w:szCs w:val="28"/>
        </w:rPr>
        <w:t xml:space="preserve"> щита // </w:t>
      </w:r>
      <w:proofErr w:type="spellStart"/>
      <w:r w:rsidRPr="00CE6323">
        <w:rPr>
          <w:color w:val="000000"/>
          <w:sz w:val="28"/>
          <w:szCs w:val="28"/>
        </w:rPr>
        <w:t>Региональная</w:t>
      </w:r>
      <w:proofErr w:type="spellEnd"/>
      <w:r w:rsidRPr="00CE6323">
        <w:rPr>
          <w:color w:val="000000"/>
          <w:sz w:val="28"/>
          <w:szCs w:val="28"/>
        </w:rPr>
        <w:t xml:space="preserve"> </w:t>
      </w:r>
      <w:proofErr w:type="spellStart"/>
      <w:r w:rsidRPr="00CE6323">
        <w:rPr>
          <w:color w:val="000000"/>
          <w:sz w:val="28"/>
          <w:szCs w:val="28"/>
        </w:rPr>
        <w:t>тектоника</w:t>
      </w:r>
      <w:proofErr w:type="spellEnd"/>
      <w:r w:rsidRPr="00CE6323">
        <w:rPr>
          <w:color w:val="000000"/>
          <w:sz w:val="28"/>
          <w:szCs w:val="28"/>
        </w:rPr>
        <w:t xml:space="preserve"> ран-</w:t>
      </w:r>
      <w:proofErr w:type="spellStart"/>
      <w:r w:rsidRPr="00CE6323">
        <w:rPr>
          <w:color w:val="000000"/>
          <w:sz w:val="28"/>
          <w:szCs w:val="28"/>
        </w:rPr>
        <w:t>него</w:t>
      </w:r>
      <w:proofErr w:type="spellEnd"/>
      <w:r w:rsidRPr="00CE6323">
        <w:rPr>
          <w:color w:val="000000"/>
          <w:sz w:val="28"/>
          <w:szCs w:val="28"/>
        </w:rPr>
        <w:t xml:space="preserve"> </w:t>
      </w:r>
      <w:proofErr w:type="spellStart"/>
      <w:r w:rsidRPr="00CE6323">
        <w:rPr>
          <w:color w:val="000000"/>
          <w:sz w:val="28"/>
          <w:szCs w:val="28"/>
        </w:rPr>
        <w:t>докембрия</w:t>
      </w:r>
      <w:proofErr w:type="spellEnd"/>
      <w:r w:rsidRPr="00CE6323">
        <w:rPr>
          <w:color w:val="000000"/>
          <w:sz w:val="28"/>
          <w:szCs w:val="28"/>
        </w:rPr>
        <w:t xml:space="preserve"> СССР. – Л.: Наука. – 1980. – С. 18-32.</w:t>
      </w:r>
    </w:p>
    <w:p w:rsidR="00CC39B8" w:rsidRDefault="00CC39B8" w:rsidP="00CC39B8">
      <w:pPr>
        <w:numPr>
          <w:ilvl w:val="0"/>
          <w:numId w:val="1"/>
        </w:numPr>
        <w:spacing w:line="360" w:lineRule="auto"/>
        <w:jc w:val="left"/>
        <w:rPr>
          <w:color w:val="000000"/>
          <w:sz w:val="28"/>
          <w:szCs w:val="28"/>
          <w:lang w:val="ru-RU"/>
        </w:rPr>
      </w:pPr>
      <w:proofErr w:type="spellStart"/>
      <w:r w:rsidRPr="00B125FA">
        <w:rPr>
          <w:color w:val="000000"/>
          <w:sz w:val="28"/>
          <w:szCs w:val="28"/>
        </w:rPr>
        <w:t>Кауліна</w:t>
      </w:r>
      <w:proofErr w:type="spellEnd"/>
      <w:r w:rsidRPr="00B125FA">
        <w:rPr>
          <w:color w:val="000000"/>
          <w:sz w:val="28"/>
          <w:szCs w:val="28"/>
        </w:rPr>
        <w:t xml:space="preserve"> Т.В. Утворення та перетворення циркону в </w:t>
      </w:r>
      <w:proofErr w:type="spellStart"/>
      <w:r w:rsidRPr="00B125FA">
        <w:rPr>
          <w:color w:val="000000"/>
          <w:sz w:val="28"/>
          <w:szCs w:val="28"/>
        </w:rPr>
        <w:t>поліметаморфічних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r w:rsidRPr="00B125FA">
        <w:rPr>
          <w:color w:val="000000"/>
          <w:sz w:val="28"/>
          <w:szCs w:val="28"/>
        </w:rPr>
        <w:t>комплексах – Апатити: Вид-во Кольського наукового центру РАН. 2010. - 144 с</w:t>
      </w:r>
    </w:p>
    <w:p w:rsidR="00CC39B8" w:rsidRPr="00460475" w:rsidRDefault="00CC39B8" w:rsidP="00CC39B8">
      <w:pPr>
        <w:numPr>
          <w:ilvl w:val="0"/>
          <w:numId w:val="1"/>
        </w:numPr>
        <w:spacing w:line="360" w:lineRule="auto"/>
        <w:jc w:val="left"/>
        <w:rPr>
          <w:color w:val="000000"/>
          <w:sz w:val="28"/>
          <w:szCs w:val="28"/>
          <w:lang w:val="ru-RU"/>
        </w:rPr>
      </w:pPr>
      <w:r w:rsidRPr="00B125FA">
        <w:rPr>
          <w:color w:val="000000"/>
          <w:sz w:val="28"/>
          <w:szCs w:val="28"/>
        </w:rPr>
        <w:t>Методичні рекомендації щодо кількісно-генетичної інтерпретації результатів вивчення акцесорних мінералів Київ 1987. – 81 с.</w:t>
      </w:r>
    </w:p>
    <w:p w:rsidR="00CC39B8" w:rsidRDefault="00CC39B8" w:rsidP="00CC39B8">
      <w:pPr>
        <w:numPr>
          <w:ilvl w:val="0"/>
          <w:numId w:val="1"/>
        </w:numPr>
        <w:spacing w:line="360" w:lineRule="auto"/>
        <w:jc w:val="left"/>
        <w:rPr>
          <w:rStyle w:val="0pt"/>
          <w:color w:val="000000"/>
          <w:sz w:val="28"/>
          <w:szCs w:val="28"/>
          <w:lang w:val="ru-RU"/>
        </w:rPr>
      </w:pPr>
      <w:proofErr w:type="spellStart"/>
      <w:r w:rsidRPr="00B125FA">
        <w:rPr>
          <w:rStyle w:val="0pt"/>
          <w:color w:val="000000"/>
          <w:sz w:val="28"/>
          <w:szCs w:val="28"/>
        </w:rPr>
        <w:lastRenderedPageBreak/>
        <w:t>Носирєв</w:t>
      </w:r>
      <w:proofErr w:type="spellEnd"/>
      <w:r w:rsidRPr="00B125FA">
        <w:rPr>
          <w:rStyle w:val="0pt"/>
          <w:color w:val="000000"/>
          <w:sz w:val="28"/>
          <w:szCs w:val="28"/>
        </w:rPr>
        <w:t xml:space="preserve"> І.В. Онтогенія та типоморфізм акцесорних мінералів докембрійських порід Українського щита та їх практичне значення. Дисертація доктора геолого-мінералогічних наук / </w:t>
      </w:r>
      <w:proofErr w:type="spellStart"/>
      <w:r w:rsidRPr="00B125FA">
        <w:rPr>
          <w:rStyle w:val="0pt"/>
          <w:color w:val="000000"/>
          <w:sz w:val="28"/>
          <w:szCs w:val="28"/>
        </w:rPr>
        <w:t>Носирєв</w:t>
      </w:r>
      <w:proofErr w:type="spellEnd"/>
      <w:r w:rsidRPr="00B125FA">
        <w:rPr>
          <w:rStyle w:val="0pt"/>
          <w:color w:val="000000"/>
          <w:sz w:val="28"/>
          <w:szCs w:val="28"/>
        </w:rPr>
        <w:t xml:space="preserve"> Іполит Васильович-Одеса 1989 р.-308 с.</w:t>
      </w:r>
    </w:p>
    <w:p w:rsidR="00CC39B8" w:rsidRPr="00B125FA" w:rsidRDefault="00CC39B8" w:rsidP="00CC39B8">
      <w:pPr>
        <w:numPr>
          <w:ilvl w:val="0"/>
          <w:numId w:val="1"/>
        </w:numPr>
        <w:spacing w:line="360" w:lineRule="auto"/>
        <w:jc w:val="left"/>
        <w:rPr>
          <w:color w:val="000000"/>
          <w:sz w:val="28"/>
          <w:szCs w:val="28"/>
          <w:lang w:val="ru-RU"/>
        </w:rPr>
      </w:pPr>
      <w:r w:rsidRPr="00B125FA">
        <w:rPr>
          <w:color w:val="000000"/>
          <w:sz w:val="28"/>
          <w:szCs w:val="28"/>
        </w:rPr>
        <w:t xml:space="preserve">Основи мінералогії України: підручник/ О. </w:t>
      </w:r>
      <w:proofErr w:type="spellStart"/>
      <w:r w:rsidRPr="00B125FA">
        <w:rPr>
          <w:color w:val="000000"/>
          <w:sz w:val="28"/>
          <w:szCs w:val="28"/>
        </w:rPr>
        <w:t>Матковський</w:t>
      </w:r>
      <w:proofErr w:type="spellEnd"/>
      <w:r w:rsidRPr="00B125FA">
        <w:rPr>
          <w:color w:val="000000"/>
          <w:sz w:val="28"/>
          <w:szCs w:val="28"/>
        </w:rPr>
        <w:t xml:space="preserve">, В. </w:t>
      </w:r>
      <w:proofErr w:type="spellStart"/>
      <w:r w:rsidRPr="00B125FA">
        <w:rPr>
          <w:color w:val="000000"/>
          <w:sz w:val="28"/>
          <w:szCs w:val="28"/>
        </w:rPr>
        <w:t>Павлишин</w:t>
      </w:r>
      <w:proofErr w:type="spellEnd"/>
      <w:r w:rsidRPr="00B125FA">
        <w:rPr>
          <w:color w:val="000000"/>
          <w:sz w:val="28"/>
          <w:szCs w:val="28"/>
        </w:rPr>
        <w:t>, Є. Сливко – Львів: Видавничий центр ЛНУ ім. Івана Франка, 2009- 856 с.</w:t>
      </w:r>
    </w:p>
    <w:p w:rsidR="00CC39B8" w:rsidRDefault="00CC39B8" w:rsidP="00CC39B8">
      <w:pPr>
        <w:numPr>
          <w:ilvl w:val="0"/>
          <w:numId w:val="1"/>
        </w:numPr>
        <w:spacing w:line="360" w:lineRule="auto"/>
        <w:jc w:val="left"/>
        <w:rPr>
          <w:rStyle w:val="0pt"/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 </w:t>
      </w:r>
      <w:r w:rsidRPr="00B125FA">
        <w:rPr>
          <w:color w:val="000000"/>
          <w:sz w:val="28"/>
          <w:szCs w:val="28"/>
        </w:rPr>
        <w:t xml:space="preserve">Петрографія, акцесорна мінералогія гранітоїдів Українського щита та їх </w:t>
      </w:r>
      <w:proofErr w:type="spellStart"/>
      <w:r w:rsidRPr="00B125FA">
        <w:rPr>
          <w:color w:val="000000"/>
          <w:sz w:val="28"/>
          <w:szCs w:val="28"/>
        </w:rPr>
        <w:t>речовинно-петрофізична</w:t>
      </w:r>
      <w:proofErr w:type="spellEnd"/>
      <w:r w:rsidRPr="00B125FA">
        <w:rPr>
          <w:color w:val="000000"/>
          <w:sz w:val="28"/>
          <w:szCs w:val="28"/>
        </w:rPr>
        <w:t xml:space="preserve"> оцінка/[</w:t>
      </w:r>
      <w:proofErr w:type="spellStart"/>
      <w:r w:rsidRPr="00B125FA">
        <w:rPr>
          <w:color w:val="000000"/>
          <w:sz w:val="28"/>
          <w:szCs w:val="28"/>
        </w:rPr>
        <w:t>М.І.Толстой</w:t>
      </w:r>
      <w:proofErr w:type="spellEnd"/>
      <w:r w:rsidRPr="00B125FA">
        <w:rPr>
          <w:color w:val="000000"/>
          <w:sz w:val="28"/>
          <w:szCs w:val="28"/>
        </w:rPr>
        <w:t xml:space="preserve">, Н.В. Костенко, В.М. </w:t>
      </w:r>
      <w:proofErr w:type="spellStart"/>
      <w:r w:rsidRPr="00B125FA">
        <w:rPr>
          <w:color w:val="000000"/>
          <w:sz w:val="28"/>
          <w:szCs w:val="28"/>
        </w:rPr>
        <w:t>Кадурін</w:t>
      </w:r>
      <w:proofErr w:type="spellEnd"/>
      <w:r w:rsidRPr="00B125FA">
        <w:rPr>
          <w:color w:val="000000"/>
          <w:sz w:val="28"/>
          <w:szCs w:val="28"/>
        </w:rPr>
        <w:t xml:space="preserve"> та ін.] Монографія. – К.: Ви-</w:t>
      </w:r>
      <w:proofErr w:type="spellStart"/>
      <w:r w:rsidRPr="00B125FA">
        <w:rPr>
          <w:color w:val="000000"/>
          <w:sz w:val="28"/>
          <w:szCs w:val="28"/>
        </w:rPr>
        <w:t>давничо</w:t>
      </w:r>
      <w:proofErr w:type="spellEnd"/>
      <w:r w:rsidRPr="00B125FA">
        <w:rPr>
          <w:color w:val="000000"/>
          <w:sz w:val="28"/>
          <w:szCs w:val="28"/>
        </w:rPr>
        <w:t>-поліграфічний центр «Київський університет», 2007. – 331 с.</w:t>
      </w:r>
    </w:p>
    <w:p w:rsidR="00CC39B8" w:rsidRPr="00460475" w:rsidRDefault="00CC39B8" w:rsidP="00CC39B8">
      <w:pPr>
        <w:numPr>
          <w:ilvl w:val="0"/>
          <w:numId w:val="1"/>
        </w:numPr>
        <w:spacing w:line="360" w:lineRule="auto"/>
        <w:jc w:val="lef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 </w:t>
      </w:r>
      <w:r w:rsidRPr="00CE6323">
        <w:rPr>
          <w:color w:val="000000"/>
          <w:sz w:val="28"/>
          <w:szCs w:val="28"/>
        </w:rPr>
        <w:t xml:space="preserve">Толстой М.І., </w:t>
      </w:r>
      <w:proofErr w:type="spellStart"/>
      <w:r w:rsidRPr="00CE6323">
        <w:rPr>
          <w:color w:val="000000"/>
          <w:sz w:val="28"/>
          <w:szCs w:val="28"/>
        </w:rPr>
        <w:t>Гасанов</w:t>
      </w:r>
      <w:proofErr w:type="spellEnd"/>
      <w:r w:rsidRPr="00CE6323">
        <w:rPr>
          <w:color w:val="000000"/>
          <w:sz w:val="28"/>
          <w:szCs w:val="28"/>
        </w:rPr>
        <w:t xml:space="preserve"> Ю.Л., </w:t>
      </w:r>
      <w:proofErr w:type="spellStart"/>
      <w:r w:rsidRPr="00CE6323">
        <w:rPr>
          <w:color w:val="000000"/>
          <w:sz w:val="28"/>
          <w:szCs w:val="28"/>
        </w:rPr>
        <w:t>Гожик</w:t>
      </w:r>
      <w:proofErr w:type="spellEnd"/>
      <w:r w:rsidRPr="00CE6323">
        <w:rPr>
          <w:color w:val="000000"/>
          <w:sz w:val="28"/>
          <w:szCs w:val="28"/>
        </w:rPr>
        <w:t xml:space="preserve"> А.П., Соловйов І.В. Провідні </w:t>
      </w:r>
      <w:proofErr w:type="spellStart"/>
      <w:r w:rsidRPr="00CE6323">
        <w:rPr>
          <w:color w:val="000000"/>
          <w:sz w:val="28"/>
          <w:szCs w:val="28"/>
        </w:rPr>
        <w:t>петротипи</w:t>
      </w:r>
      <w:proofErr w:type="spellEnd"/>
      <w:r w:rsidRPr="00CE6323">
        <w:rPr>
          <w:color w:val="000000"/>
          <w:sz w:val="28"/>
          <w:szCs w:val="28"/>
        </w:rPr>
        <w:t xml:space="preserve"> гранітоїдів Українського щита, їх розповсюдження та </w:t>
      </w:r>
      <w:proofErr w:type="spellStart"/>
      <w:r w:rsidRPr="00CE6323">
        <w:rPr>
          <w:color w:val="000000"/>
          <w:sz w:val="28"/>
          <w:szCs w:val="28"/>
        </w:rPr>
        <w:t>геоди-намічні</w:t>
      </w:r>
      <w:proofErr w:type="spellEnd"/>
      <w:r w:rsidRPr="00CE6323">
        <w:rPr>
          <w:color w:val="000000"/>
          <w:sz w:val="28"/>
          <w:szCs w:val="28"/>
        </w:rPr>
        <w:t xml:space="preserve"> умови формування // </w:t>
      </w:r>
      <w:proofErr w:type="spellStart"/>
      <w:r w:rsidRPr="00CE6323">
        <w:rPr>
          <w:color w:val="000000"/>
          <w:sz w:val="28"/>
          <w:szCs w:val="28"/>
        </w:rPr>
        <w:t>Зб</w:t>
      </w:r>
      <w:proofErr w:type="spellEnd"/>
      <w:r w:rsidRPr="00CE6323">
        <w:rPr>
          <w:color w:val="000000"/>
          <w:sz w:val="28"/>
          <w:szCs w:val="28"/>
        </w:rPr>
        <w:t xml:space="preserve">. наук. праць </w:t>
      </w:r>
      <w:proofErr w:type="spellStart"/>
      <w:r w:rsidRPr="00CE6323">
        <w:rPr>
          <w:color w:val="000000"/>
          <w:sz w:val="28"/>
          <w:szCs w:val="28"/>
        </w:rPr>
        <w:t>геол</w:t>
      </w:r>
      <w:proofErr w:type="spellEnd"/>
      <w:r w:rsidRPr="00CE6323">
        <w:rPr>
          <w:color w:val="000000"/>
          <w:sz w:val="28"/>
          <w:szCs w:val="28"/>
        </w:rPr>
        <w:t>. ін-ту Київ. ун-ту. – 1995. – №1. – С. 65-79.</w:t>
      </w:r>
    </w:p>
    <w:p w:rsidR="00CC39B8" w:rsidRDefault="00CC39B8" w:rsidP="00CC39B8">
      <w:pPr>
        <w:numPr>
          <w:ilvl w:val="0"/>
          <w:numId w:val="1"/>
        </w:numPr>
        <w:spacing w:line="360" w:lineRule="auto"/>
        <w:jc w:val="left"/>
        <w:rPr>
          <w:color w:val="000000"/>
          <w:sz w:val="28"/>
          <w:szCs w:val="28"/>
          <w:lang w:val="ru-RU"/>
        </w:rPr>
      </w:pPr>
      <w:r w:rsidRPr="00B125FA">
        <w:rPr>
          <w:color w:val="000000"/>
          <w:sz w:val="28"/>
          <w:szCs w:val="28"/>
        </w:rPr>
        <w:t xml:space="preserve">Франк – </w:t>
      </w:r>
      <w:proofErr w:type="spellStart"/>
      <w:r w:rsidRPr="00B125FA">
        <w:rPr>
          <w:color w:val="000000"/>
          <w:sz w:val="28"/>
          <w:szCs w:val="28"/>
        </w:rPr>
        <w:t>Каменецький</w:t>
      </w:r>
      <w:proofErr w:type="spellEnd"/>
      <w:r w:rsidRPr="00B125FA">
        <w:rPr>
          <w:color w:val="000000"/>
          <w:sz w:val="28"/>
          <w:szCs w:val="28"/>
        </w:rPr>
        <w:t xml:space="preserve"> В.А. Структурний типоморфізм мінералів /Наукові основи та практичне використання типоморфізму мінералів: Матеріали </w:t>
      </w:r>
      <w:r w:rsidRPr="00B125FA">
        <w:rPr>
          <w:color w:val="000000"/>
          <w:sz w:val="28"/>
          <w:szCs w:val="28"/>
          <w:lang w:val="ru-RU"/>
        </w:rPr>
        <w:t>XI</w:t>
      </w:r>
      <w:r w:rsidRPr="00B125FA">
        <w:rPr>
          <w:color w:val="000000"/>
          <w:sz w:val="28"/>
          <w:szCs w:val="28"/>
        </w:rPr>
        <w:t xml:space="preserve"> з'їзду </w:t>
      </w:r>
      <w:proofErr w:type="spellStart"/>
      <w:r w:rsidRPr="00B125FA">
        <w:rPr>
          <w:color w:val="000000"/>
          <w:sz w:val="28"/>
          <w:szCs w:val="28"/>
        </w:rPr>
        <w:t>Міжнар</w:t>
      </w:r>
      <w:proofErr w:type="spellEnd"/>
      <w:r w:rsidRPr="00B125FA">
        <w:rPr>
          <w:color w:val="000000"/>
          <w:sz w:val="28"/>
          <w:szCs w:val="28"/>
        </w:rPr>
        <w:t xml:space="preserve">. мінерал, </w:t>
      </w:r>
      <w:proofErr w:type="spellStart"/>
      <w:r w:rsidRPr="00B125FA">
        <w:rPr>
          <w:color w:val="000000"/>
          <w:sz w:val="28"/>
          <w:szCs w:val="28"/>
        </w:rPr>
        <w:t>асоц</w:t>
      </w:r>
      <w:proofErr w:type="spellEnd"/>
      <w:r w:rsidRPr="00B125FA">
        <w:rPr>
          <w:color w:val="000000"/>
          <w:sz w:val="28"/>
          <w:szCs w:val="28"/>
        </w:rPr>
        <w:t xml:space="preserve">. </w:t>
      </w:r>
      <w:r w:rsidRPr="00B125FA">
        <w:rPr>
          <w:color w:val="000000"/>
          <w:sz w:val="28"/>
          <w:szCs w:val="28"/>
          <w:lang w:val="ru-RU"/>
        </w:rPr>
        <w:t>М: Наука, 1980. 193 с.</w:t>
      </w:r>
    </w:p>
    <w:p w:rsidR="00CC39B8" w:rsidRPr="002A5055" w:rsidRDefault="00CC39B8" w:rsidP="00CC39B8">
      <w:pPr>
        <w:numPr>
          <w:ilvl w:val="0"/>
          <w:numId w:val="1"/>
        </w:numPr>
        <w:spacing w:line="360" w:lineRule="auto"/>
        <w:jc w:val="lef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 </w:t>
      </w:r>
      <w:r w:rsidRPr="00B125FA">
        <w:rPr>
          <w:color w:val="000000"/>
          <w:sz w:val="28"/>
          <w:szCs w:val="28"/>
        </w:rPr>
        <w:t>Щербаков І.Б. Петрологія Українського щита, - Львів: ЗУКЦ, 2005. - 366 с.</w:t>
      </w:r>
    </w:p>
    <w:p w:rsidR="00CC39B8" w:rsidRPr="00460475" w:rsidRDefault="00CC39B8" w:rsidP="00CC39B8">
      <w:pPr>
        <w:numPr>
          <w:ilvl w:val="0"/>
          <w:numId w:val="1"/>
        </w:numPr>
        <w:spacing w:line="360" w:lineRule="auto"/>
        <w:ind w:left="714" w:hanging="357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 </w:t>
      </w:r>
      <w:r w:rsidRPr="00460475">
        <w:rPr>
          <w:color w:val="000000"/>
          <w:sz w:val="28"/>
          <w:szCs w:val="28"/>
          <w:lang w:val="ru-RU"/>
        </w:rPr>
        <w:t xml:space="preserve">Щербак Д.Н., Пономаренко А.Н., Макаренко И.Д. Геохронология </w:t>
      </w:r>
      <w:proofErr w:type="spellStart"/>
      <w:r w:rsidRPr="00460475">
        <w:rPr>
          <w:color w:val="000000"/>
          <w:sz w:val="28"/>
          <w:szCs w:val="28"/>
          <w:lang w:val="ru-RU"/>
        </w:rPr>
        <w:t>гранитоидов</w:t>
      </w:r>
      <w:proofErr w:type="spellEnd"/>
      <w:r w:rsidRPr="0046047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60475">
        <w:rPr>
          <w:color w:val="000000"/>
          <w:sz w:val="28"/>
          <w:szCs w:val="28"/>
          <w:lang w:val="ru-RU"/>
        </w:rPr>
        <w:t>Ингуло-Ингулецкого</w:t>
      </w:r>
      <w:proofErr w:type="spellEnd"/>
      <w:r w:rsidRPr="0046047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60475">
        <w:rPr>
          <w:color w:val="000000"/>
          <w:sz w:val="28"/>
          <w:szCs w:val="28"/>
          <w:lang w:val="ru-RU"/>
        </w:rPr>
        <w:t>мегаблока</w:t>
      </w:r>
      <w:proofErr w:type="spellEnd"/>
      <w:r w:rsidRPr="00460475">
        <w:rPr>
          <w:color w:val="000000"/>
          <w:sz w:val="28"/>
          <w:szCs w:val="28"/>
          <w:lang w:val="ru-RU"/>
        </w:rPr>
        <w:t xml:space="preserve"> Украинского щита // Геохимия и рудообразование. – 1995. – </w:t>
      </w:r>
      <w:proofErr w:type="spellStart"/>
      <w:r w:rsidRPr="00460475">
        <w:rPr>
          <w:color w:val="000000"/>
          <w:sz w:val="28"/>
          <w:szCs w:val="28"/>
          <w:lang w:val="ru-RU"/>
        </w:rPr>
        <w:t>Вып</w:t>
      </w:r>
      <w:proofErr w:type="spellEnd"/>
      <w:r w:rsidRPr="00460475">
        <w:rPr>
          <w:color w:val="000000"/>
          <w:sz w:val="28"/>
          <w:szCs w:val="28"/>
          <w:lang w:val="ru-RU"/>
        </w:rPr>
        <w:t>. 21. – С. 74-88.</w:t>
      </w:r>
    </w:p>
    <w:p w:rsidR="00CC39B8" w:rsidRDefault="00CC39B8" w:rsidP="00CC39B8">
      <w:pPr>
        <w:numPr>
          <w:ilvl w:val="0"/>
          <w:numId w:val="1"/>
        </w:numPr>
        <w:spacing w:line="360" w:lineRule="auto"/>
        <w:ind w:left="714" w:hanging="357"/>
        <w:jc w:val="left"/>
        <w:rPr>
          <w:color w:val="000000"/>
          <w:sz w:val="28"/>
          <w:szCs w:val="28"/>
          <w:lang w:val="ru-RU"/>
        </w:rPr>
      </w:pPr>
      <w:r w:rsidRPr="00B125FA">
        <w:rPr>
          <w:color w:val="000000"/>
          <w:sz w:val="28"/>
          <w:szCs w:val="28"/>
        </w:rPr>
        <w:t>Щербак Н.П., Артеменко Г.В., Лісова І.М., Пономаренко О.М. Геохронологія раннього докембрію УЩ. Архей. - Київ: Наук. думка, 2005. - 242 с.</w:t>
      </w:r>
    </w:p>
    <w:p w:rsidR="00CC39B8" w:rsidRDefault="00CC39B8" w:rsidP="00CC39B8">
      <w:pPr>
        <w:numPr>
          <w:ilvl w:val="0"/>
          <w:numId w:val="1"/>
        </w:numPr>
        <w:spacing w:line="360" w:lineRule="auto"/>
        <w:jc w:val="lef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lastRenderedPageBreak/>
        <w:t xml:space="preserve"> </w:t>
      </w:r>
      <w:r w:rsidRPr="00B125FA">
        <w:rPr>
          <w:color w:val="000000"/>
          <w:sz w:val="28"/>
          <w:szCs w:val="28"/>
        </w:rPr>
        <w:t xml:space="preserve">Щербак Н.П., </w:t>
      </w:r>
      <w:proofErr w:type="spellStart"/>
      <w:r w:rsidRPr="00B125FA">
        <w:rPr>
          <w:color w:val="000000"/>
          <w:sz w:val="28"/>
          <w:szCs w:val="28"/>
        </w:rPr>
        <w:t>Бартницький</w:t>
      </w:r>
      <w:proofErr w:type="spellEnd"/>
      <w:r w:rsidRPr="00B125FA">
        <w:rPr>
          <w:color w:val="000000"/>
          <w:sz w:val="28"/>
          <w:szCs w:val="28"/>
        </w:rPr>
        <w:t xml:space="preserve"> О.М., Бібікова О.В., Бойко В.Л. Еволюція континентальної кори українського щита у ранньому докембрії // </w:t>
      </w:r>
      <w:proofErr w:type="spellStart"/>
      <w:r w:rsidRPr="00B125FA">
        <w:rPr>
          <w:color w:val="000000"/>
          <w:sz w:val="28"/>
          <w:szCs w:val="28"/>
        </w:rPr>
        <w:t>Изв</w:t>
      </w:r>
      <w:proofErr w:type="spellEnd"/>
      <w:r w:rsidRPr="00B125FA">
        <w:rPr>
          <w:color w:val="000000"/>
          <w:sz w:val="28"/>
          <w:szCs w:val="28"/>
        </w:rPr>
        <w:t xml:space="preserve">. АН СРСР. Сер. </w:t>
      </w:r>
      <w:proofErr w:type="spellStart"/>
      <w:r w:rsidRPr="00B125FA">
        <w:rPr>
          <w:color w:val="000000"/>
          <w:sz w:val="28"/>
          <w:szCs w:val="28"/>
        </w:rPr>
        <w:t>геол</w:t>
      </w:r>
      <w:proofErr w:type="spellEnd"/>
      <w:r w:rsidRPr="00B125FA">
        <w:rPr>
          <w:color w:val="000000"/>
          <w:sz w:val="28"/>
          <w:szCs w:val="28"/>
        </w:rPr>
        <w:t>. - 1984.</w:t>
      </w:r>
    </w:p>
    <w:p w:rsidR="00CC39B8" w:rsidRPr="00460475" w:rsidRDefault="00CC39B8" w:rsidP="00CC39B8">
      <w:pPr>
        <w:numPr>
          <w:ilvl w:val="0"/>
          <w:numId w:val="1"/>
        </w:numPr>
        <w:spacing w:line="360" w:lineRule="auto"/>
        <w:jc w:val="left"/>
        <w:rPr>
          <w:color w:val="000000"/>
          <w:sz w:val="28"/>
          <w:szCs w:val="28"/>
          <w:lang w:val="en-US"/>
        </w:rPr>
      </w:pPr>
      <w:r w:rsidRPr="00460475">
        <w:rPr>
          <w:color w:val="000000"/>
          <w:sz w:val="28"/>
          <w:szCs w:val="28"/>
          <w:lang w:val="en-US"/>
        </w:rPr>
        <w:t xml:space="preserve"> </w:t>
      </w:r>
      <w:r w:rsidRPr="00B125FA">
        <w:rPr>
          <w:color w:val="000000"/>
          <w:sz w:val="28"/>
          <w:szCs w:val="28"/>
          <w:lang w:val="en-US"/>
        </w:rPr>
        <w:t xml:space="preserve">E.S. </w:t>
      </w:r>
      <w:proofErr w:type="spellStart"/>
      <w:r w:rsidRPr="00B125FA">
        <w:rPr>
          <w:color w:val="000000"/>
          <w:sz w:val="28"/>
          <w:szCs w:val="28"/>
          <w:lang w:val="en-US"/>
        </w:rPr>
        <w:t>Kontar</w:t>
      </w:r>
      <w:proofErr w:type="spellEnd"/>
      <w:r w:rsidRPr="00B125FA">
        <w:rPr>
          <w:color w:val="000000"/>
          <w:sz w:val="28"/>
          <w:szCs w:val="28"/>
          <w:lang w:val="en-US"/>
        </w:rPr>
        <w:t xml:space="preserve">. Lectures on the course "Regional Geology" [electronic resource] Access mode to the journal: </w:t>
      </w:r>
      <w:hyperlink r:id="rId7" w:history="1">
        <w:r w:rsidRPr="003B4CC6">
          <w:rPr>
            <w:rStyle w:val="a7"/>
            <w:sz w:val="28"/>
            <w:szCs w:val="28"/>
            <w:lang w:val="en-US"/>
          </w:rPr>
          <w:t>https://studfile.net/preview/2673275/page:5/</w:t>
        </w:r>
      </w:hyperlink>
    </w:p>
    <w:p w:rsidR="00CC39B8" w:rsidRPr="00460475" w:rsidRDefault="00CC39B8" w:rsidP="00CC39B8">
      <w:pPr>
        <w:numPr>
          <w:ilvl w:val="0"/>
          <w:numId w:val="1"/>
        </w:numPr>
        <w:spacing w:line="360" w:lineRule="auto"/>
        <w:jc w:val="left"/>
        <w:rPr>
          <w:color w:val="000000"/>
          <w:sz w:val="28"/>
          <w:szCs w:val="28"/>
          <w:lang w:val="en-US"/>
        </w:rPr>
      </w:pPr>
      <w:proofErr w:type="spellStart"/>
      <w:r w:rsidRPr="00460475">
        <w:rPr>
          <w:color w:val="000000"/>
          <w:sz w:val="28"/>
          <w:szCs w:val="28"/>
        </w:rPr>
        <w:t>Shcherbakov</w:t>
      </w:r>
      <w:proofErr w:type="spellEnd"/>
      <w:r w:rsidRPr="00460475">
        <w:rPr>
          <w:color w:val="000000"/>
          <w:sz w:val="28"/>
          <w:szCs w:val="28"/>
        </w:rPr>
        <w:t xml:space="preserve"> I.B., </w:t>
      </w:r>
      <w:proofErr w:type="spellStart"/>
      <w:r w:rsidRPr="00460475">
        <w:rPr>
          <w:color w:val="000000"/>
          <w:sz w:val="28"/>
          <w:szCs w:val="28"/>
        </w:rPr>
        <w:t>Esipchuk</w:t>
      </w:r>
      <w:proofErr w:type="spellEnd"/>
      <w:r w:rsidRPr="00460475">
        <w:rPr>
          <w:color w:val="000000"/>
          <w:sz w:val="28"/>
          <w:szCs w:val="28"/>
        </w:rPr>
        <w:t xml:space="preserve"> </w:t>
      </w:r>
      <w:proofErr w:type="spellStart"/>
      <w:r w:rsidRPr="00460475">
        <w:rPr>
          <w:color w:val="000000"/>
          <w:sz w:val="28"/>
          <w:szCs w:val="28"/>
        </w:rPr>
        <w:t>K.Yu</w:t>
      </w:r>
      <w:proofErr w:type="spellEnd"/>
      <w:r w:rsidRPr="00460475">
        <w:rPr>
          <w:color w:val="000000"/>
          <w:sz w:val="28"/>
          <w:szCs w:val="28"/>
        </w:rPr>
        <w:t xml:space="preserve">. </w:t>
      </w:r>
      <w:proofErr w:type="spellStart"/>
      <w:r w:rsidRPr="00460475">
        <w:rPr>
          <w:color w:val="000000"/>
          <w:sz w:val="28"/>
          <w:szCs w:val="28"/>
        </w:rPr>
        <w:t>Petrology</w:t>
      </w:r>
      <w:proofErr w:type="spellEnd"/>
      <w:r w:rsidRPr="00460475">
        <w:rPr>
          <w:color w:val="000000"/>
          <w:sz w:val="28"/>
          <w:szCs w:val="28"/>
        </w:rPr>
        <w:t xml:space="preserve"> </w:t>
      </w:r>
      <w:proofErr w:type="spellStart"/>
      <w:r w:rsidRPr="00460475">
        <w:rPr>
          <w:color w:val="000000"/>
          <w:sz w:val="28"/>
          <w:szCs w:val="28"/>
        </w:rPr>
        <w:t>of</w:t>
      </w:r>
      <w:proofErr w:type="spellEnd"/>
      <w:r w:rsidRPr="00460475">
        <w:rPr>
          <w:color w:val="000000"/>
          <w:sz w:val="28"/>
          <w:szCs w:val="28"/>
        </w:rPr>
        <w:t xml:space="preserve"> </w:t>
      </w:r>
      <w:proofErr w:type="spellStart"/>
      <w:r w:rsidRPr="00460475">
        <w:rPr>
          <w:color w:val="000000"/>
          <w:sz w:val="28"/>
          <w:szCs w:val="28"/>
        </w:rPr>
        <w:t>Ukrainian</w:t>
      </w:r>
      <w:proofErr w:type="spellEnd"/>
      <w:r w:rsidRPr="00460475">
        <w:rPr>
          <w:color w:val="000000"/>
          <w:sz w:val="28"/>
          <w:szCs w:val="28"/>
        </w:rPr>
        <w:t xml:space="preserve"> </w:t>
      </w:r>
      <w:proofErr w:type="spellStart"/>
      <w:r w:rsidRPr="00460475">
        <w:rPr>
          <w:color w:val="000000"/>
          <w:sz w:val="28"/>
          <w:szCs w:val="28"/>
        </w:rPr>
        <w:t>Shield</w:t>
      </w:r>
      <w:proofErr w:type="spellEnd"/>
      <w:r w:rsidRPr="00460475">
        <w:rPr>
          <w:color w:val="000000"/>
          <w:sz w:val="28"/>
          <w:szCs w:val="28"/>
        </w:rPr>
        <w:t xml:space="preserve"> // </w:t>
      </w:r>
      <w:proofErr w:type="spellStart"/>
      <w:r w:rsidRPr="00460475">
        <w:rPr>
          <w:color w:val="000000"/>
          <w:sz w:val="28"/>
          <w:szCs w:val="28"/>
        </w:rPr>
        <w:t>Mineral</w:t>
      </w:r>
      <w:proofErr w:type="spellEnd"/>
      <w:r w:rsidRPr="00460475">
        <w:rPr>
          <w:color w:val="000000"/>
          <w:sz w:val="28"/>
          <w:szCs w:val="28"/>
        </w:rPr>
        <w:t xml:space="preserve">. </w:t>
      </w:r>
      <w:proofErr w:type="spellStart"/>
      <w:r w:rsidRPr="00460475">
        <w:rPr>
          <w:color w:val="000000"/>
          <w:sz w:val="28"/>
          <w:szCs w:val="28"/>
        </w:rPr>
        <w:t>Journ</w:t>
      </w:r>
      <w:proofErr w:type="spellEnd"/>
      <w:r w:rsidRPr="00460475">
        <w:rPr>
          <w:color w:val="000000"/>
          <w:sz w:val="28"/>
          <w:szCs w:val="28"/>
        </w:rPr>
        <w:t>. (</w:t>
      </w:r>
      <w:proofErr w:type="spellStart"/>
      <w:r w:rsidRPr="00460475">
        <w:rPr>
          <w:color w:val="000000"/>
          <w:sz w:val="28"/>
          <w:szCs w:val="28"/>
        </w:rPr>
        <w:t>Ukraine</w:t>
      </w:r>
      <w:proofErr w:type="spellEnd"/>
      <w:r w:rsidRPr="00460475">
        <w:rPr>
          <w:color w:val="000000"/>
          <w:sz w:val="28"/>
          <w:szCs w:val="28"/>
        </w:rPr>
        <w:t>). – 2002. – 24. – № 2/3. – P. 101-110.</w:t>
      </w:r>
    </w:p>
    <w:p w:rsidR="00A34F7E" w:rsidRDefault="00A34F7E" w:rsidP="00B02DA1">
      <w:bookmarkStart w:id="4" w:name="_GoBack"/>
      <w:bookmarkEnd w:id="4"/>
    </w:p>
    <w:sectPr w:rsidR="00A34F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69A4" w:rsidRDefault="00CC39B8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69A4" w:rsidRDefault="00CC39B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467B45"/>
    <w:multiLevelType w:val="hybridMultilevel"/>
    <w:tmpl w:val="CBF630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DA1"/>
    <w:rsid w:val="00A34F7E"/>
    <w:rsid w:val="00B02DA1"/>
    <w:rsid w:val="00CC3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782FC8-C7AE-425F-B2FC-F4C435F39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2DA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02DA1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2DA1"/>
    <w:rPr>
      <w:rFonts w:ascii="Cambria" w:eastAsia="Times New Roman" w:hAnsi="Cambria" w:cs="Times New Roman"/>
      <w:b/>
      <w:bCs/>
      <w:kern w:val="32"/>
      <w:sz w:val="32"/>
      <w:szCs w:val="32"/>
      <w:lang w:val="uk-UA"/>
    </w:rPr>
  </w:style>
  <w:style w:type="paragraph" w:styleId="a3">
    <w:name w:val="TOC Heading"/>
    <w:basedOn w:val="1"/>
    <w:next w:val="a"/>
    <w:uiPriority w:val="39"/>
    <w:unhideWhenUsed/>
    <w:qFormat/>
    <w:rsid w:val="00B02DA1"/>
    <w:pPr>
      <w:keepLines/>
      <w:spacing w:before="480" w:after="0" w:line="276" w:lineRule="auto"/>
      <w:jc w:val="left"/>
      <w:outlineLvl w:val="9"/>
    </w:pPr>
    <w:rPr>
      <w:color w:val="365F91"/>
      <w:kern w:val="0"/>
      <w:sz w:val="28"/>
      <w:szCs w:val="28"/>
      <w:lang w:val="ru-RU"/>
    </w:rPr>
  </w:style>
  <w:style w:type="paragraph" w:styleId="a4">
    <w:name w:val="header"/>
    <w:basedOn w:val="a"/>
    <w:link w:val="a5"/>
    <w:uiPriority w:val="99"/>
    <w:unhideWhenUsed/>
    <w:rsid w:val="00B02DA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02DA1"/>
    <w:rPr>
      <w:rFonts w:ascii="Times New Roman" w:eastAsia="Calibri" w:hAnsi="Times New Roman" w:cs="Times New Roman"/>
      <w:sz w:val="24"/>
      <w:szCs w:val="24"/>
      <w:lang w:val="uk-UA"/>
    </w:rPr>
  </w:style>
  <w:style w:type="paragraph" w:styleId="2">
    <w:name w:val="toc 2"/>
    <w:basedOn w:val="a"/>
    <w:next w:val="a"/>
    <w:autoRedefine/>
    <w:uiPriority w:val="39"/>
    <w:unhideWhenUsed/>
    <w:rsid w:val="00B02DA1"/>
    <w:pPr>
      <w:tabs>
        <w:tab w:val="right" w:leader="dot" w:pos="9344"/>
      </w:tabs>
      <w:spacing w:after="100" w:line="259" w:lineRule="auto"/>
      <w:ind w:left="220"/>
      <w:jc w:val="left"/>
    </w:pPr>
    <w:rPr>
      <w:rFonts w:eastAsia="Times New Roman"/>
      <w:b/>
      <w:bCs/>
      <w:noProof/>
      <w:sz w:val="28"/>
      <w:szCs w:val="28"/>
      <w:lang w:val="ru-RU" w:eastAsia="ru-RU"/>
    </w:rPr>
  </w:style>
  <w:style w:type="paragraph" w:styleId="11">
    <w:name w:val="toc 1"/>
    <w:basedOn w:val="a"/>
    <w:next w:val="a"/>
    <w:autoRedefine/>
    <w:uiPriority w:val="39"/>
    <w:unhideWhenUsed/>
    <w:rsid w:val="00B02DA1"/>
    <w:pPr>
      <w:spacing w:after="100" w:line="259" w:lineRule="auto"/>
      <w:jc w:val="left"/>
    </w:pPr>
    <w:rPr>
      <w:rFonts w:ascii="Calibri" w:eastAsia="Times New Roman" w:hAnsi="Calibri"/>
      <w:sz w:val="22"/>
      <w:szCs w:val="22"/>
      <w:lang w:val="ru-RU" w:eastAsia="ru-RU"/>
    </w:rPr>
  </w:style>
  <w:style w:type="paragraph" w:styleId="3">
    <w:name w:val="toc 3"/>
    <w:basedOn w:val="a"/>
    <w:next w:val="a"/>
    <w:autoRedefine/>
    <w:uiPriority w:val="39"/>
    <w:unhideWhenUsed/>
    <w:rsid w:val="00B02DA1"/>
    <w:pPr>
      <w:spacing w:after="100" w:line="259" w:lineRule="auto"/>
      <w:ind w:left="440"/>
      <w:jc w:val="left"/>
    </w:pPr>
    <w:rPr>
      <w:rFonts w:ascii="Calibri" w:eastAsia="Times New Roman" w:hAnsi="Calibri"/>
      <w:sz w:val="22"/>
      <w:szCs w:val="22"/>
      <w:lang w:val="ru-RU" w:eastAsia="ru-RU"/>
    </w:rPr>
  </w:style>
  <w:style w:type="character" w:styleId="a6">
    <w:name w:val="Emphasis"/>
    <w:qFormat/>
    <w:rsid w:val="00B02DA1"/>
    <w:rPr>
      <w:i/>
      <w:iCs/>
    </w:rPr>
  </w:style>
  <w:style w:type="character" w:styleId="a7">
    <w:name w:val="Hyperlink"/>
    <w:uiPriority w:val="99"/>
    <w:unhideWhenUsed/>
    <w:rsid w:val="00B02DA1"/>
    <w:rPr>
      <w:color w:val="0563C1"/>
      <w:u w:val="single"/>
    </w:rPr>
  </w:style>
  <w:style w:type="character" w:customStyle="1" w:styleId="0pt">
    <w:name w:val="Подпись к картинке + Интервал 0 pt"/>
    <w:rsid w:val="00CC39B8"/>
    <w:rPr>
      <w:rFonts w:ascii="Gungsuh" w:eastAsia="Gungsuh" w:hAnsi="Gungsuh" w:cs="Gungsuh"/>
      <w:b w:val="0"/>
      <w:bCs w:val="0"/>
      <w:i w:val="0"/>
      <w:iCs w:val="0"/>
      <w:smallCaps w:val="0"/>
      <w:strike w:val="0"/>
      <w:spacing w:val="1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tudfile.net/preview/2673275/page:5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2391</Words>
  <Characters>13633</Characters>
  <Application>Microsoft Office Word</Application>
  <DocSecurity>0</DocSecurity>
  <Lines>113</Lines>
  <Paragraphs>31</Paragraphs>
  <ScaleCrop>false</ScaleCrop>
  <Company/>
  <LinksUpToDate>false</LinksUpToDate>
  <CharactersWithSpaces>15993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libonu</dc:creator>
  <cp:keywords/>
  <dc:description/>
  <cp:lastModifiedBy>libonu</cp:lastModifiedBy>
  <cp:revision>4</cp:revision>
  <dcterms:created xsi:type="dcterms:W3CDTF">2023-10-02T08:30:00Z</dcterms:created>
  <dcterms:modified xsi:type="dcterms:W3CDTF">2023-10-02T08:31:00Z</dcterms:modified>
</cp:coreProperties>
</file>