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D68" w:rsidRPr="00A16D68" w:rsidRDefault="00A16D68" w:rsidP="00D14977">
      <w:pPr>
        <w:widowControl w:val="0"/>
        <w:autoSpaceDE w:val="0"/>
        <w:autoSpaceDN w:val="0"/>
        <w:spacing w:after="0" w:line="360" w:lineRule="auto"/>
        <w:jc w:val="center"/>
        <w:rPr>
          <w:rFonts w:ascii="Times New Roman" w:eastAsia="Times New Roman" w:hAnsi="Times New Roman" w:cs="Times New Roman"/>
          <w:caps/>
          <w:sz w:val="28"/>
          <w:szCs w:val="28"/>
          <w:lang w:val="uk-UA"/>
        </w:rPr>
      </w:pPr>
      <w:r w:rsidRPr="00A16D68">
        <w:rPr>
          <w:rFonts w:ascii="Times New Roman" w:eastAsia="Times New Roman" w:hAnsi="Times New Roman" w:cs="Times New Roman"/>
          <w:caps/>
          <w:sz w:val="28"/>
          <w:szCs w:val="28"/>
          <w:lang w:val="uk-UA"/>
        </w:rPr>
        <w:t>Одеський національний університет iменi I.I. Мечникова</w:t>
      </w:r>
    </w:p>
    <w:p w:rsidR="00D14977" w:rsidRDefault="00D14977" w:rsidP="00D14977">
      <w:pPr>
        <w:widowControl w:val="0"/>
        <w:autoSpaceDE w:val="0"/>
        <w:autoSpaceDN w:val="0"/>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Економіко-правовий факультет</w:t>
      </w:r>
    </w:p>
    <w:p w:rsidR="00D14977" w:rsidRPr="00A16D68" w:rsidRDefault="00D14977" w:rsidP="00D14977">
      <w:pPr>
        <w:widowControl w:val="0"/>
        <w:autoSpaceDE w:val="0"/>
        <w:autoSpaceDN w:val="0"/>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менеджменту та інновацій</w:t>
      </w:r>
    </w:p>
    <w:p w:rsidR="00A16D68" w:rsidRPr="00A16D68" w:rsidRDefault="00A16D68" w:rsidP="00A16D68">
      <w:pPr>
        <w:widowControl w:val="0"/>
        <w:autoSpaceDE w:val="0"/>
        <w:autoSpaceDN w:val="0"/>
        <w:spacing w:after="0" w:line="360" w:lineRule="auto"/>
        <w:jc w:val="center"/>
        <w:rPr>
          <w:rFonts w:ascii="Times New Roman" w:eastAsia="Times New Roman" w:hAnsi="Times New Roman" w:cs="Times New Roman"/>
          <w:sz w:val="28"/>
          <w:szCs w:val="28"/>
          <w:lang w:val="uk-UA"/>
        </w:rPr>
      </w:pPr>
    </w:p>
    <w:p w:rsidR="00A16D68" w:rsidRPr="00A16D68" w:rsidRDefault="00A16D68" w:rsidP="00A16D68">
      <w:pPr>
        <w:widowControl w:val="0"/>
        <w:autoSpaceDE w:val="0"/>
        <w:autoSpaceDN w:val="0"/>
        <w:spacing w:after="0" w:line="360" w:lineRule="auto"/>
        <w:jc w:val="center"/>
        <w:rPr>
          <w:rFonts w:ascii="Times New Roman" w:eastAsia="Times New Roman" w:hAnsi="Times New Roman" w:cs="Times New Roman"/>
          <w:sz w:val="28"/>
          <w:szCs w:val="28"/>
          <w:lang w:val="uk-UA"/>
        </w:rPr>
      </w:pPr>
    </w:p>
    <w:p w:rsidR="00A16D68" w:rsidRPr="00A16D68" w:rsidRDefault="00A16D68" w:rsidP="00A16D68">
      <w:pPr>
        <w:widowControl w:val="0"/>
        <w:autoSpaceDE w:val="0"/>
        <w:autoSpaceDN w:val="0"/>
        <w:spacing w:after="0" w:line="360" w:lineRule="auto"/>
        <w:rPr>
          <w:rFonts w:ascii="Times New Roman" w:eastAsia="Times New Roman" w:hAnsi="Times New Roman" w:cs="Times New Roman"/>
          <w:b/>
          <w:sz w:val="28"/>
          <w:szCs w:val="28"/>
          <w:lang w:val="uk-UA"/>
        </w:rPr>
      </w:pPr>
    </w:p>
    <w:p w:rsidR="00A16D68" w:rsidRPr="00A16D68" w:rsidRDefault="00A16D68" w:rsidP="00A16D68">
      <w:pPr>
        <w:widowControl w:val="0"/>
        <w:autoSpaceDE w:val="0"/>
        <w:autoSpaceDN w:val="0"/>
        <w:spacing w:after="0" w:line="360" w:lineRule="auto"/>
        <w:jc w:val="center"/>
        <w:rPr>
          <w:rFonts w:ascii="Times New Roman" w:eastAsia="Times New Roman" w:hAnsi="Times New Roman" w:cs="Times New Roman"/>
          <w:b/>
          <w:sz w:val="32"/>
          <w:szCs w:val="32"/>
          <w:lang w:val="uk-UA"/>
        </w:rPr>
      </w:pPr>
      <w:r w:rsidRPr="00A16D68">
        <w:rPr>
          <w:rFonts w:ascii="Times New Roman" w:eastAsia="Times New Roman" w:hAnsi="Times New Roman" w:cs="Times New Roman"/>
          <w:b/>
          <w:sz w:val="32"/>
          <w:szCs w:val="32"/>
          <w:lang w:val="uk-UA"/>
        </w:rPr>
        <w:t xml:space="preserve">Кваліфікаційна  </w:t>
      </w:r>
      <w:r w:rsidR="005D762A" w:rsidRPr="00A16D68">
        <w:rPr>
          <w:rFonts w:ascii="Times New Roman" w:eastAsia="Times New Roman" w:hAnsi="Times New Roman" w:cs="Times New Roman"/>
          <w:b/>
          <w:sz w:val="32"/>
          <w:szCs w:val="32"/>
          <w:lang w:val="uk-UA"/>
        </w:rPr>
        <w:t>робота</w:t>
      </w:r>
    </w:p>
    <w:p w:rsidR="00A16D68" w:rsidRPr="00A16D68" w:rsidRDefault="00A16D68" w:rsidP="00A16D68">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A16D68">
        <w:rPr>
          <w:rFonts w:ascii="Times New Roman" w:eastAsia="Times New Roman" w:hAnsi="Times New Roman" w:cs="Times New Roman"/>
          <w:sz w:val="28"/>
          <w:szCs w:val="28"/>
          <w:lang w:val="uk-UA"/>
        </w:rPr>
        <w:t>на здобуття ступеня вищої освіти «магістр»</w:t>
      </w:r>
    </w:p>
    <w:p w:rsidR="00A16D68" w:rsidRPr="00A16D68" w:rsidRDefault="00A16D68" w:rsidP="00A16D68">
      <w:pPr>
        <w:widowControl w:val="0"/>
        <w:autoSpaceDE w:val="0"/>
        <w:autoSpaceDN w:val="0"/>
        <w:spacing w:after="0" w:line="240" w:lineRule="auto"/>
        <w:jc w:val="center"/>
        <w:rPr>
          <w:rFonts w:ascii="Times New Roman" w:eastAsia="Times New Roman" w:hAnsi="Times New Roman" w:cs="Times New Roman"/>
          <w:b/>
          <w:sz w:val="28"/>
          <w:szCs w:val="28"/>
          <w:lang w:val="uk-UA"/>
        </w:rPr>
      </w:pPr>
      <w:r w:rsidRPr="00A16D68">
        <w:rPr>
          <w:rFonts w:ascii="Times New Roman" w:eastAsia="Times New Roman" w:hAnsi="Times New Roman" w:cs="Times New Roman"/>
          <w:b/>
          <w:sz w:val="28"/>
          <w:szCs w:val="28"/>
          <w:lang w:val="uk-UA"/>
        </w:rPr>
        <w:t>«</w:t>
      </w:r>
      <w:r w:rsidR="005D762A" w:rsidRPr="005D762A">
        <w:rPr>
          <w:rFonts w:ascii="Times New Roman" w:eastAsia="Times New Roman" w:hAnsi="Times New Roman" w:cs="Times New Roman"/>
          <w:b/>
          <w:sz w:val="28"/>
          <w:szCs w:val="28"/>
          <w:lang w:val="uk-UA"/>
        </w:rPr>
        <w:t>Вдосконалення механізму управління та шляхи підвищення ефективності праці персоналу на підприємстві</w:t>
      </w:r>
      <w:r w:rsidRPr="00A16D68">
        <w:rPr>
          <w:rFonts w:ascii="Times New Roman" w:eastAsia="Times New Roman" w:hAnsi="Times New Roman" w:cs="Times New Roman"/>
          <w:b/>
          <w:sz w:val="28"/>
          <w:szCs w:val="28"/>
          <w:lang w:val="uk-UA"/>
        </w:rPr>
        <w:t>»</w:t>
      </w:r>
    </w:p>
    <w:p w:rsidR="00A16D68" w:rsidRDefault="00A16D68" w:rsidP="00A16D68">
      <w:pPr>
        <w:widowControl w:val="0"/>
        <w:autoSpaceDE w:val="0"/>
        <w:autoSpaceDN w:val="0"/>
        <w:spacing w:after="0" w:line="240" w:lineRule="auto"/>
        <w:jc w:val="center"/>
        <w:rPr>
          <w:rFonts w:ascii="Times New Roman" w:eastAsia="Times New Roman" w:hAnsi="Times New Roman" w:cs="Times New Roman"/>
          <w:sz w:val="28"/>
          <w:szCs w:val="28"/>
          <w:lang w:val="uk-UA"/>
        </w:rPr>
      </w:pPr>
      <w:r w:rsidRPr="00A16D68">
        <w:rPr>
          <w:rFonts w:ascii="Times New Roman" w:eastAsia="Times New Roman" w:hAnsi="Times New Roman" w:cs="Times New Roman"/>
          <w:sz w:val="28"/>
          <w:szCs w:val="28"/>
          <w:lang w:val="uk-UA"/>
        </w:rPr>
        <w:t>«</w:t>
      </w:r>
      <w:proofErr w:type="spellStart"/>
      <w:r w:rsidR="005D762A" w:rsidRPr="005D762A">
        <w:rPr>
          <w:rFonts w:ascii="Times New Roman" w:eastAsia="Times New Roman" w:hAnsi="Times New Roman" w:cs="Times New Roman"/>
          <w:sz w:val="28"/>
          <w:szCs w:val="28"/>
          <w:lang w:val="uk-UA"/>
        </w:rPr>
        <w:t>Improvement</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of</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the</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management</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mechanism</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and</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ways</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to</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increase</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the</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efficiency</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of</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personnel</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at</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the</w:t>
      </w:r>
      <w:proofErr w:type="spellEnd"/>
      <w:r w:rsidR="005D762A" w:rsidRPr="005D762A">
        <w:rPr>
          <w:rFonts w:ascii="Times New Roman" w:eastAsia="Times New Roman" w:hAnsi="Times New Roman" w:cs="Times New Roman"/>
          <w:sz w:val="28"/>
          <w:szCs w:val="28"/>
          <w:lang w:val="uk-UA"/>
        </w:rPr>
        <w:t xml:space="preserve"> </w:t>
      </w:r>
      <w:proofErr w:type="spellStart"/>
      <w:r w:rsidR="005D762A" w:rsidRPr="005D762A">
        <w:rPr>
          <w:rFonts w:ascii="Times New Roman" w:eastAsia="Times New Roman" w:hAnsi="Times New Roman" w:cs="Times New Roman"/>
          <w:sz w:val="28"/>
          <w:szCs w:val="28"/>
          <w:lang w:val="uk-UA"/>
        </w:rPr>
        <w:t>enterprise</w:t>
      </w:r>
      <w:proofErr w:type="spellEnd"/>
      <w:r w:rsidRPr="00A16D68">
        <w:rPr>
          <w:rFonts w:ascii="Times New Roman" w:eastAsia="Times New Roman" w:hAnsi="Times New Roman" w:cs="Times New Roman"/>
          <w:sz w:val="28"/>
          <w:szCs w:val="28"/>
          <w:lang w:val="uk-UA"/>
        </w:rPr>
        <w:t>»</w:t>
      </w:r>
    </w:p>
    <w:p w:rsidR="00A16D68" w:rsidRPr="00A16D68" w:rsidRDefault="00A16D68" w:rsidP="00A16D68">
      <w:pPr>
        <w:widowControl w:val="0"/>
        <w:autoSpaceDE w:val="0"/>
        <w:autoSpaceDN w:val="0"/>
        <w:spacing w:after="0" w:line="240" w:lineRule="auto"/>
        <w:jc w:val="center"/>
        <w:rPr>
          <w:rFonts w:ascii="Times New Roman" w:eastAsia="Times New Roman" w:hAnsi="Times New Roman" w:cs="Times New Roman"/>
          <w:sz w:val="28"/>
          <w:szCs w:val="28"/>
          <w:lang w:val="uk-UA"/>
        </w:rPr>
      </w:pPr>
    </w:p>
    <w:p w:rsidR="00A16D68" w:rsidRPr="00A16D68" w:rsidRDefault="00A16D68" w:rsidP="00A16D68">
      <w:pPr>
        <w:widowControl w:val="0"/>
        <w:autoSpaceDE w:val="0"/>
        <w:autoSpaceDN w:val="0"/>
        <w:spacing w:after="0" w:line="240" w:lineRule="auto"/>
        <w:rPr>
          <w:rFonts w:ascii="Times New Roman" w:eastAsia="Times New Roman" w:hAnsi="Times New Roman" w:cs="Times New Roman"/>
          <w:b/>
          <w:sz w:val="28"/>
          <w:szCs w:val="28"/>
          <w:lang w:val="uk-UA"/>
        </w:rPr>
      </w:pPr>
    </w:p>
    <w:p w:rsidR="00A16D68" w:rsidRPr="00A16D68" w:rsidRDefault="005758EF" w:rsidP="00A16D68">
      <w:pPr>
        <w:widowControl w:val="0"/>
        <w:autoSpaceDE w:val="0"/>
        <w:autoSpaceDN w:val="0"/>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w:t>
      </w:r>
      <w:r w:rsidR="00A16D68" w:rsidRPr="00A16D68">
        <w:rPr>
          <w:rFonts w:ascii="Times New Roman" w:eastAsia="Times New Roman" w:hAnsi="Times New Roman" w:cs="Times New Roman"/>
          <w:sz w:val="28"/>
          <w:szCs w:val="28"/>
          <w:lang w:val="uk-UA"/>
        </w:rPr>
        <w:t>:  здобувач</w:t>
      </w:r>
      <w:r w:rsidR="00A16D68">
        <w:rPr>
          <w:rFonts w:ascii="Times New Roman" w:eastAsia="Times New Roman" w:hAnsi="Times New Roman" w:cs="Times New Roman"/>
          <w:sz w:val="28"/>
          <w:szCs w:val="28"/>
          <w:lang w:val="uk-UA"/>
        </w:rPr>
        <w:t>ка</w:t>
      </w:r>
      <w:r w:rsidR="00A16D68" w:rsidRPr="00A16D68">
        <w:rPr>
          <w:rFonts w:ascii="Times New Roman" w:eastAsia="Times New Roman" w:hAnsi="Times New Roman" w:cs="Times New Roman"/>
          <w:sz w:val="28"/>
          <w:szCs w:val="28"/>
          <w:lang w:val="uk-UA"/>
        </w:rPr>
        <w:t xml:space="preserve"> денної форми навчання</w:t>
      </w:r>
    </w:p>
    <w:p w:rsidR="00A16D68" w:rsidRPr="00A16D68" w:rsidRDefault="00A16D68" w:rsidP="00A16D68">
      <w:pPr>
        <w:widowControl w:val="0"/>
        <w:autoSpaceDE w:val="0"/>
        <w:autoSpaceDN w:val="0"/>
        <w:spacing w:after="0" w:line="240" w:lineRule="auto"/>
        <w:ind w:firstLine="3544"/>
        <w:rPr>
          <w:rFonts w:ascii="Times New Roman" w:eastAsia="Times New Roman" w:hAnsi="Times New Roman" w:cs="Times New Roman"/>
          <w:sz w:val="28"/>
          <w:szCs w:val="28"/>
          <w:lang w:val="uk-UA"/>
        </w:rPr>
      </w:pPr>
      <w:r w:rsidRPr="00A16D68">
        <w:rPr>
          <w:rFonts w:ascii="Times New Roman" w:eastAsia="Times New Roman" w:hAnsi="Times New Roman" w:cs="Times New Roman"/>
          <w:sz w:val="28"/>
          <w:szCs w:val="28"/>
          <w:lang w:val="uk-UA"/>
        </w:rPr>
        <w:t>спеціальності 073 Менеджмент</w:t>
      </w:r>
    </w:p>
    <w:p w:rsidR="00A16D68" w:rsidRPr="00A16D68" w:rsidRDefault="00A16D68" w:rsidP="00A16D68">
      <w:pPr>
        <w:widowControl w:val="0"/>
        <w:autoSpaceDE w:val="0"/>
        <w:autoSpaceDN w:val="0"/>
        <w:spacing w:after="0" w:line="240" w:lineRule="auto"/>
        <w:ind w:firstLine="354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Вашковська Марія Сергіївна</w:t>
      </w:r>
    </w:p>
    <w:p w:rsidR="00A16D68" w:rsidRPr="00A16D68" w:rsidRDefault="00A16D68" w:rsidP="00A16D68">
      <w:pPr>
        <w:widowControl w:val="0"/>
        <w:autoSpaceDE w:val="0"/>
        <w:autoSpaceDN w:val="0"/>
        <w:spacing w:after="0" w:line="240" w:lineRule="auto"/>
        <w:ind w:firstLine="3544"/>
        <w:rPr>
          <w:rFonts w:ascii="Times New Roman" w:eastAsia="Times New Roman" w:hAnsi="Times New Roman" w:cs="Times New Roman"/>
          <w:sz w:val="28"/>
          <w:szCs w:val="28"/>
          <w:lang w:val="uk-UA"/>
        </w:rPr>
      </w:pPr>
    </w:p>
    <w:p w:rsidR="00A16D68" w:rsidRPr="00A16D68" w:rsidRDefault="00A16D68" w:rsidP="00A16D68">
      <w:pPr>
        <w:widowControl w:val="0"/>
        <w:autoSpaceDE w:val="0"/>
        <w:autoSpaceDN w:val="0"/>
        <w:spacing w:after="0" w:line="240" w:lineRule="auto"/>
        <w:ind w:firstLine="3544"/>
        <w:rPr>
          <w:rFonts w:ascii="Times New Roman" w:eastAsia="Times New Roman" w:hAnsi="Times New Roman" w:cs="Times New Roman"/>
          <w:sz w:val="28"/>
          <w:szCs w:val="28"/>
          <w:lang w:val="uk-UA"/>
        </w:rPr>
      </w:pPr>
      <w:r w:rsidRPr="00A16D68">
        <w:rPr>
          <w:rFonts w:ascii="Times New Roman" w:eastAsia="Times New Roman" w:hAnsi="Times New Roman" w:cs="Times New Roman"/>
          <w:sz w:val="28"/>
          <w:szCs w:val="28"/>
          <w:lang w:val="uk-UA"/>
        </w:rPr>
        <w:t xml:space="preserve">Керівник: </w:t>
      </w:r>
      <w:proofErr w:type="spellStart"/>
      <w:r w:rsidRPr="00A16D68">
        <w:rPr>
          <w:rFonts w:ascii="Times New Roman" w:eastAsia="Times New Roman" w:hAnsi="Times New Roman" w:cs="Times New Roman"/>
          <w:sz w:val="28"/>
          <w:szCs w:val="28"/>
          <w:lang w:val="uk-UA"/>
        </w:rPr>
        <w:t>д.е.н</w:t>
      </w:r>
      <w:proofErr w:type="spellEnd"/>
      <w:r w:rsidRPr="00A16D6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доц. Івашко Л. М. </w:t>
      </w:r>
      <w:r w:rsidRPr="00A16D68">
        <w:rPr>
          <w:rFonts w:ascii="Times New Roman" w:eastAsia="Times New Roman" w:hAnsi="Times New Roman" w:cs="Times New Roman"/>
          <w:sz w:val="28"/>
          <w:szCs w:val="28"/>
          <w:lang w:val="uk-UA"/>
        </w:rPr>
        <w:t xml:space="preserve">________                                                              </w:t>
      </w:r>
    </w:p>
    <w:p w:rsidR="00A16D68" w:rsidRPr="009E5034" w:rsidRDefault="00A16D68" w:rsidP="00A16D68">
      <w:pPr>
        <w:widowControl w:val="0"/>
        <w:autoSpaceDE w:val="0"/>
        <w:autoSpaceDN w:val="0"/>
        <w:spacing w:after="0" w:line="240" w:lineRule="auto"/>
        <w:ind w:firstLine="3544"/>
        <w:rPr>
          <w:rFonts w:ascii="Times New Roman" w:eastAsia="Times New Roman" w:hAnsi="Times New Roman" w:cs="Times New Roman"/>
          <w:b/>
          <w:color w:val="FF0000"/>
          <w:sz w:val="28"/>
          <w:szCs w:val="28"/>
          <w:lang w:val="uk-UA"/>
        </w:rPr>
      </w:pPr>
      <w:r w:rsidRPr="00A16D68">
        <w:rPr>
          <w:rFonts w:ascii="Times New Roman" w:eastAsia="Times New Roman" w:hAnsi="Times New Roman" w:cs="Times New Roman"/>
          <w:sz w:val="28"/>
          <w:szCs w:val="28"/>
          <w:lang w:val="uk-UA"/>
        </w:rPr>
        <w:t xml:space="preserve">Рецензент: </w:t>
      </w:r>
      <w:proofErr w:type="spellStart"/>
      <w:r w:rsidRPr="00A16D68">
        <w:rPr>
          <w:rFonts w:ascii="Times New Roman" w:eastAsia="Times New Roman" w:hAnsi="Times New Roman" w:cs="Times New Roman"/>
          <w:sz w:val="28"/>
          <w:szCs w:val="28"/>
          <w:lang w:val="uk-UA"/>
        </w:rPr>
        <w:t>д.е.н</w:t>
      </w:r>
      <w:proofErr w:type="spellEnd"/>
      <w:r w:rsidRPr="00A16D68">
        <w:rPr>
          <w:rFonts w:ascii="Times New Roman" w:eastAsia="Times New Roman" w:hAnsi="Times New Roman" w:cs="Times New Roman"/>
          <w:sz w:val="28"/>
          <w:szCs w:val="28"/>
          <w:lang w:val="uk-UA"/>
        </w:rPr>
        <w:t xml:space="preserve">., </w:t>
      </w:r>
      <w:r w:rsidRPr="00CB48E5">
        <w:rPr>
          <w:rFonts w:ascii="Times New Roman" w:eastAsia="Times New Roman" w:hAnsi="Times New Roman" w:cs="Times New Roman"/>
          <w:sz w:val="28"/>
          <w:szCs w:val="28"/>
          <w:lang w:val="uk-UA"/>
        </w:rPr>
        <w:t>проф. Коваленко О. М.</w:t>
      </w:r>
    </w:p>
    <w:p w:rsidR="00A16D68" w:rsidRPr="00A16D68" w:rsidRDefault="00A16D68" w:rsidP="00A16D68">
      <w:pPr>
        <w:widowControl w:val="0"/>
        <w:autoSpaceDE w:val="0"/>
        <w:autoSpaceDN w:val="0"/>
        <w:spacing w:after="0" w:line="360" w:lineRule="auto"/>
        <w:jc w:val="both"/>
        <w:rPr>
          <w:rFonts w:ascii="Times New Roman" w:eastAsia="Times New Roman" w:hAnsi="Times New Roman" w:cs="Times New Roman"/>
          <w:b/>
          <w:sz w:val="28"/>
          <w:szCs w:val="28"/>
          <w:lang w:val="uk-UA"/>
        </w:rPr>
      </w:pPr>
    </w:p>
    <w:p w:rsidR="00A16D68" w:rsidRPr="00A16D68" w:rsidRDefault="00A16D68" w:rsidP="00A16D68">
      <w:pPr>
        <w:widowControl w:val="0"/>
        <w:autoSpaceDE w:val="0"/>
        <w:autoSpaceDN w:val="0"/>
        <w:spacing w:after="0" w:line="360" w:lineRule="auto"/>
        <w:jc w:val="both"/>
        <w:rPr>
          <w:rFonts w:ascii="Times New Roman" w:eastAsia="Times New Roman" w:hAnsi="Times New Roman" w:cs="Times New Roman"/>
          <w:b/>
          <w:sz w:val="28"/>
          <w:szCs w:val="28"/>
          <w:lang w:val="uk-UA"/>
        </w:rPr>
      </w:pPr>
    </w:p>
    <w:p w:rsidR="00A16D68" w:rsidRPr="00A16D68" w:rsidRDefault="00A16D68" w:rsidP="00A16D68">
      <w:pPr>
        <w:widowControl w:val="0"/>
        <w:autoSpaceDE w:val="0"/>
        <w:autoSpaceDN w:val="0"/>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5117"/>
        <w:gridCol w:w="4819"/>
      </w:tblGrid>
      <w:tr w:rsidR="00834FB9" w:rsidRPr="00A54ACF" w:rsidTr="00395E23">
        <w:trPr>
          <w:jc w:val="center"/>
        </w:trPr>
        <w:tc>
          <w:tcPr>
            <w:tcW w:w="4967" w:type="dxa"/>
          </w:tcPr>
          <w:p w:rsidR="00834FB9" w:rsidRPr="00834FB9" w:rsidRDefault="00834FB9" w:rsidP="00834FB9">
            <w:pPr>
              <w:widowControl w:val="0"/>
              <w:autoSpaceDE w:val="0"/>
              <w:autoSpaceDN w:val="0"/>
              <w:spacing w:after="0" w:line="360" w:lineRule="auto"/>
              <w:rPr>
                <w:rFonts w:ascii="Times New Roman" w:eastAsia="Times New Roman" w:hAnsi="Times New Roman" w:cs="Times New Roman"/>
                <w:sz w:val="28"/>
                <w:szCs w:val="28"/>
                <w:lang w:val="uk-UA"/>
              </w:rPr>
            </w:pPr>
            <w:proofErr w:type="spellStart"/>
            <w:r w:rsidRPr="00834FB9">
              <w:rPr>
                <w:rFonts w:ascii="Times New Roman" w:eastAsia="Times New Roman" w:hAnsi="Times New Roman" w:cs="Times New Roman"/>
                <w:sz w:val="28"/>
                <w:szCs w:val="28"/>
                <w:lang w:val="uk-UA"/>
              </w:rPr>
              <w:t>Рекoмендoванo</w:t>
            </w:r>
            <w:proofErr w:type="spellEnd"/>
            <w:r w:rsidRPr="00834FB9">
              <w:rPr>
                <w:rFonts w:ascii="Times New Roman" w:eastAsia="Times New Roman" w:hAnsi="Times New Roman" w:cs="Times New Roman"/>
                <w:sz w:val="28"/>
                <w:szCs w:val="28"/>
                <w:lang w:val="uk-UA"/>
              </w:rPr>
              <w:t xml:space="preserve"> </w:t>
            </w:r>
            <w:proofErr w:type="spellStart"/>
            <w:r w:rsidRPr="00834FB9">
              <w:rPr>
                <w:rFonts w:ascii="Times New Roman" w:eastAsia="Times New Roman" w:hAnsi="Times New Roman" w:cs="Times New Roman"/>
                <w:sz w:val="28"/>
                <w:szCs w:val="28"/>
                <w:lang w:val="uk-UA"/>
              </w:rPr>
              <w:t>дo</w:t>
            </w:r>
            <w:proofErr w:type="spellEnd"/>
            <w:r w:rsidRPr="00834FB9">
              <w:rPr>
                <w:rFonts w:ascii="Times New Roman" w:eastAsia="Times New Roman" w:hAnsi="Times New Roman" w:cs="Times New Roman"/>
                <w:sz w:val="28"/>
                <w:szCs w:val="28"/>
                <w:lang w:val="uk-UA"/>
              </w:rPr>
              <w:t xml:space="preserve"> захисту:</w:t>
            </w:r>
          </w:p>
          <w:p w:rsidR="00834FB9" w:rsidRPr="00834FB9" w:rsidRDefault="00834FB9" w:rsidP="00834FB9">
            <w:pPr>
              <w:widowControl w:val="0"/>
              <w:autoSpaceDE w:val="0"/>
              <w:autoSpaceDN w:val="0"/>
              <w:spacing w:after="0" w:line="360" w:lineRule="auto"/>
              <w:rPr>
                <w:rFonts w:ascii="Times New Roman" w:eastAsia="Times New Roman" w:hAnsi="Times New Roman" w:cs="Times New Roman"/>
                <w:sz w:val="28"/>
                <w:szCs w:val="28"/>
                <w:lang w:val="uk-UA"/>
              </w:rPr>
            </w:pPr>
            <w:r w:rsidRPr="00834FB9">
              <w:rPr>
                <w:rFonts w:ascii="Times New Roman" w:eastAsia="Times New Roman" w:hAnsi="Times New Roman" w:cs="Times New Roman"/>
                <w:sz w:val="28"/>
                <w:szCs w:val="28"/>
                <w:lang w:val="uk-UA"/>
              </w:rPr>
              <w:t>протокол засідання кафедри</w:t>
            </w:r>
          </w:p>
          <w:p w:rsidR="00834FB9" w:rsidRPr="00834FB9" w:rsidRDefault="00D14977" w:rsidP="00834FB9">
            <w:pPr>
              <w:widowControl w:val="0"/>
              <w:autoSpaceDE w:val="0"/>
              <w:autoSpaceDN w:val="0"/>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___   від ____.____. 2023</w:t>
            </w:r>
            <w:r w:rsidR="00834FB9" w:rsidRPr="00834FB9">
              <w:rPr>
                <w:rFonts w:ascii="Times New Roman" w:eastAsia="Times New Roman" w:hAnsi="Times New Roman" w:cs="Times New Roman"/>
                <w:sz w:val="28"/>
                <w:szCs w:val="28"/>
                <w:lang w:val="uk-UA"/>
              </w:rPr>
              <w:t xml:space="preserve"> р.</w:t>
            </w:r>
          </w:p>
          <w:p w:rsidR="00834FB9" w:rsidRPr="00834FB9" w:rsidRDefault="00834FB9" w:rsidP="00834FB9">
            <w:pPr>
              <w:widowControl w:val="0"/>
              <w:autoSpaceDE w:val="0"/>
              <w:autoSpaceDN w:val="0"/>
              <w:spacing w:after="0" w:line="360" w:lineRule="auto"/>
              <w:rPr>
                <w:rFonts w:ascii="Times New Roman" w:eastAsia="Times New Roman" w:hAnsi="Times New Roman" w:cs="Times New Roman"/>
                <w:sz w:val="28"/>
                <w:szCs w:val="28"/>
                <w:lang w:val="uk-UA"/>
              </w:rPr>
            </w:pPr>
          </w:p>
          <w:p w:rsidR="00834FB9" w:rsidRPr="00834FB9" w:rsidRDefault="00834FB9" w:rsidP="00834FB9">
            <w:pPr>
              <w:widowControl w:val="0"/>
              <w:autoSpaceDE w:val="0"/>
              <w:autoSpaceDN w:val="0"/>
              <w:spacing w:after="0" w:line="360" w:lineRule="auto"/>
              <w:rPr>
                <w:rFonts w:ascii="Times New Roman" w:eastAsia="Times New Roman" w:hAnsi="Times New Roman" w:cs="Times New Roman"/>
                <w:sz w:val="28"/>
                <w:szCs w:val="28"/>
                <w:lang w:val="uk-UA"/>
              </w:rPr>
            </w:pPr>
            <w:r w:rsidRPr="00834FB9">
              <w:rPr>
                <w:rFonts w:ascii="Times New Roman" w:eastAsia="Times New Roman" w:hAnsi="Times New Roman" w:cs="Times New Roman"/>
                <w:sz w:val="28"/>
                <w:szCs w:val="28"/>
                <w:lang w:val="uk-UA"/>
              </w:rPr>
              <w:t>Завідувач кафедри</w:t>
            </w:r>
          </w:p>
          <w:p w:rsidR="00834FB9" w:rsidRPr="00834FB9" w:rsidRDefault="00834FB9" w:rsidP="00834FB9">
            <w:pPr>
              <w:widowControl w:val="0"/>
              <w:tabs>
                <w:tab w:val="left" w:pos="1168"/>
                <w:tab w:val="left" w:pos="3861"/>
              </w:tabs>
              <w:autoSpaceDE w:val="0"/>
              <w:autoSpaceDN w:val="0"/>
              <w:spacing w:after="0" w:line="240" w:lineRule="auto"/>
              <w:rPr>
                <w:rFonts w:ascii="Times New Roman" w:eastAsia="Times New Roman" w:hAnsi="Times New Roman" w:cs="Times New Roman"/>
                <w:sz w:val="28"/>
                <w:szCs w:val="28"/>
                <w:u w:val="single"/>
                <w:lang w:val="uk-UA"/>
              </w:rPr>
            </w:pPr>
            <w:r w:rsidRPr="00834FB9">
              <w:rPr>
                <w:rFonts w:ascii="Times New Roman" w:eastAsia="Times New Roman" w:hAnsi="Times New Roman" w:cs="Times New Roman"/>
                <w:sz w:val="28"/>
                <w:szCs w:val="28"/>
                <w:u w:val="single"/>
                <w:lang w:val="uk-UA"/>
              </w:rPr>
              <w:tab/>
            </w:r>
            <w:r w:rsidRPr="00834FB9">
              <w:rPr>
                <w:rFonts w:ascii="Times New Roman" w:eastAsia="Times New Roman" w:hAnsi="Times New Roman" w:cs="Times New Roman"/>
                <w:sz w:val="28"/>
                <w:szCs w:val="28"/>
                <w:lang w:val="uk-UA"/>
              </w:rPr>
              <w:t xml:space="preserve"> </w:t>
            </w:r>
            <w:proofErr w:type="spellStart"/>
            <w:r w:rsidRPr="00834FB9">
              <w:rPr>
                <w:rFonts w:ascii="Times New Roman" w:eastAsia="Times New Roman" w:hAnsi="Times New Roman" w:cs="Times New Roman"/>
                <w:sz w:val="28"/>
                <w:szCs w:val="28"/>
                <w:lang w:val="uk-UA"/>
              </w:rPr>
              <w:t>прoф</w:t>
            </w:r>
            <w:proofErr w:type="spellEnd"/>
            <w:r w:rsidRPr="00834FB9">
              <w:rPr>
                <w:rFonts w:ascii="Times New Roman" w:eastAsia="Times New Roman" w:hAnsi="Times New Roman" w:cs="Times New Roman"/>
                <w:sz w:val="28"/>
                <w:szCs w:val="28"/>
                <w:lang w:val="uk-UA"/>
              </w:rPr>
              <w:t xml:space="preserve">. Едуард КУЗНЄЦОВ     </w:t>
            </w:r>
          </w:p>
          <w:p w:rsidR="00834FB9" w:rsidRPr="00834FB9" w:rsidRDefault="00834FB9" w:rsidP="00834FB9">
            <w:pPr>
              <w:widowControl w:val="0"/>
              <w:tabs>
                <w:tab w:val="left" w:pos="284"/>
                <w:tab w:val="left" w:pos="1767"/>
              </w:tabs>
              <w:autoSpaceDE w:val="0"/>
              <w:autoSpaceDN w:val="0"/>
              <w:spacing w:after="0" w:line="240" w:lineRule="auto"/>
              <w:rPr>
                <w:rFonts w:ascii="Times New Roman" w:eastAsia="Times New Roman" w:hAnsi="Times New Roman" w:cs="Times New Roman"/>
                <w:sz w:val="20"/>
                <w:szCs w:val="20"/>
                <w:lang w:val="uk-UA"/>
              </w:rPr>
            </w:pPr>
            <w:r w:rsidRPr="00834FB9">
              <w:rPr>
                <w:rFonts w:ascii="Times New Roman" w:eastAsia="Times New Roman" w:hAnsi="Times New Roman" w:cs="Times New Roman"/>
                <w:sz w:val="20"/>
                <w:szCs w:val="20"/>
                <w:lang w:val="uk-UA"/>
              </w:rPr>
              <w:tab/>
              <w:t>(підпис)</w:t>
            </w:r>
            <w:r w:rsidRPr="00834FB9">
              <w:rPr>
                <w:rFonts w:ascii="Times New Roman" w:eastAsia="Times New Roman" w:hAnsi="Times New Roman" w:cs="Times New Roman"/>
                <w:sz w:val="20"/>
                <w:szCs w:val="20"/>
                <w:lang w:val="uk-UA"/>
              </w:rPr>
              <w:tab/>
            </w:r>
          </w:p>
        </w:tc>
        <w:tc>
          <w:tcPr>
            <w:tcW w:w="4678" w:type="dxa"/>
          </w:tcPr>
          <w:p w:rsidR="00834FB9" w:rsidRPr="00834FB9" w:rsidRDefault="00834FB9" w:rsidP="00834FB9">
            <w:pPr>
              <w:widowControl w:val="0"/>
              <w:tabs>
                <w:tab w:val="right" w:pos="4462"/>
              </w:tabs>
              <w:autoSpaceDE w:val="0"/>
              <w:autoSpaceDN w:val="0"/>
              <w:spacing w:after="0" w:line="360" w:lineRule="auto"/>
              <w:rPr>
                <w:rFonts w:ascii="Times New Roman" w:eastAsia="Times New Roman" w:hAnsi="Times New Roman" w:cs="Times New Roman"/>
                <w:sz w:val="28"/>
                <w:szCs w:val="28"/>
                <w:lang w:val="uk-UA"/>
              </w:rPr>
            </w:pPr>
            <w:proofErr w:type="spellStart"/>
            <w:r w:rsidRPr="00834FB9">
              <w:rPr>
                <w:rFonts w:ascii="Times New Roman" w:eastAsia="Times New Roman" w:hAnsi="Times New Roman" w:cs="Times New Roman"/>
                <w:sz w:val="28"/>
                <w:szCs w:val="28"/>
                <w:lang w:val="uk-UA"/>
              </w:rPr>
              <w:t>Захищенo</w:t>
            </w:r>
            <w:proofErr w:type="spellEnd"/>
            <w:r w:rsidRPr="00834FB9">
              <w:rPr>
                <w:rFonts w:ascii="Times New Roman" w:eastAsia="Times New Roman" w:hAnsi="Times New Roman" w:cs="Times New Roman"/>
                <w:sz w:val="28"/>
                <w:szCs w:val="28"/>
                <w:lang w:val="uk-UA"/>
              </w:rPr>
              <w:t xml:space="preserve"> на </w:t>
            </w:r>
            <w:proofErr w:type="spellStart"/>
            <w:r w:rsidRPr="00834FB9">
              <w:rPr>
                <w:rFonts w:ascii="Times New Roman" w:eastAsia="Times New Roman" w:hAnsi="Times New Roman" w:cs="Times New Roman"/>
                <w:sz w:val="28"/>
                <w:szCs w:val="28"/>
                <w:lang w:val="uk-UA"/>
              </w:rPr>
              <w:t>засiданнi</w:t>
            </w:r>
            <w:proofErr w:type="spellEnd"/>
            <w:r w:rsidRPr="00834FB9">
              <w:rPr>
                <w:rFonts w:ascii="Times New Roman" w:eastAsia="Times New Roman" w:hAnsi="Times New Roman" w:cs="Times New Roman"/>
                <w:sz w:val="28"/>
                <w:szCs w:val="28"/>
                <w:lang w:val="uk-UA"/>
              </w:rPr>
              <w:t xml:space="preserve"> ЕК № ___</w:t>
            </w:r>
          </w:p>
          <w:p w:rsidR="00834FB9" w:rsidRPr="00834FB9" w:rsidRDefault="00D14977" w:rsidP="00834FB9">
            <w:pPr>
              <w:widowControl w:val="0"/>
              <w:autoSpaceDE w:val="0"/>
              <w:autoSpaceDN w:val="0"/>
              <w:spacing w:before="120"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 __від ____.12.2023</w:t>
            </w:r>
            <w:r w:rsidR="00834FB9" w:rsidRPr="00834FB9">
              <w:rPr>
                <w:rFonts w:ascii="Times New Roman" w:eastAsia="Times New Roman" w:hAnsi="Times New Roman" w:cs="Times New Roman"/>
                <w:sz w:val="28"/>
                <w:szCs w:val="28"/>
                <w:lang w:val="uk-UA"/>
              </w:rPr>
              <w:t xml:space="preserve"> р. </w:t>
            </w:r>
          </w:p>
          <w:p w:rsidR="00834FB9" w:rsidRPr="00834FB9" w:rsidRDefault="00834FB9" w:rsidP="00834FB9">
            <w:pPr>
              <w:widowControl w:val="0"/>
              <w:tabs>
                <w:tab w:val="right" w:pos="4462"/>
              </w:tabs>
              <w:autoSpaceDE w:val="0"/>
              <w:autoSpaceDN w:val="0"/>
              <w:spacing w:after="0" w:line="240" w:lineRule="auto"/>
              <w:rPr>
                <w:rFonts w:ascii="Times New Roman" w:eastAsia="Times New Roman" w:hAnsi="Times New Roman" w:cs="Times New Roman"/>
                <w:sz w:val="28"/>
                <w:szCs w:val="28"/>
                <w:lang w:val="uk-UA"/>
              </w:rPr>
            </w:pPr>
          </w:p>
          <w:p w:rsidR="00834FB9" w:rsidRPr="00834FB9" w:rsidRDefault="00834FB9" w:rsidP="00834FB9">
            <w:pPr>
              <w:widowControl w:val="0"/>
              <w:tabs>
                <w:tab w:val="right" w:pos="4462"/>
              </w:tabs>
              <w:autoSpaceDE w:val="0"/>
              <w:autoSpaceDN w:val="0"/>
              <w:spacing w:after="0" w:line="240" w:lineRule="auto"/>
              <w:rPr>
                <w:rFonts w:ascii="Times New Roman" w:eastAsia="Times New Roman" w:hAnsi="Times New Roman" w:cs="Times New Roman"/>
                <w:sz w:val="28"/>
                <w:szCs w:val="28"/>
                <w:lang w:val="uk-UA"/>
              </w:rPr>
            </w:pPr>
            <w:proofErr w:type="spellStart"/>
            <w:r w:rsidRPr="00834FB9">
              <w:rPr>
                <w:rFonts w:ascii="Times New Roman" w:eastAsia="Times New Roman" w:hAnsi="Times New Roman" w:cs="Times New Roman"/>
                <w:sz w:val="28"/>
                <w:szCs w:val="28"/>
                <w:lang w:val="uk-UA"/>
              </w:rPr>
              <w:t>Oцiнка</w:t>
            </w:r>
            <w:proofErr w:type="spellEnd"/>
            <w:r w:rsidRPr="00834FB9">
              <w:rPr>
                <w:rFonts w:ascii="Times New Roman" w:eastAsia="Times New Roman" w:hAnsi="Times New Roman" w:cs="Times New Roman"/>
                <w:sz w:val="28"/>
                <w:szCs w:val="28"/>
                <w:lang w:val="uk-UA"/>
              </w:rPr>
              <w:t xml:space="preserve"> ______________/___</w:t>
            </w:r>
            <w:r w:rsidRPr="00834FB9">
              <w:rPr>
                <w:rFonts w:ascii="Times New Roman" w:eastAsia="Times New Roman" w:hAnsi="Times New Roman" w:cs="Times New Roman"/>
                <w:sz w:val="20"/>
                <w:szCs w:val="20"/>
                <w:lang w:val="uk-UA"/>
              </w:rPr>
              <w:tab/>
            </w:r>
            <w:r w:rsidRPr="00834FB9">
              <w:rPr>
                <w:rFonts w:ascii="Times New Roman" w:eastAsia="Times New Roman" w:hAnsi="Times New Roman" w:cs="Times New Roman"/>
                <w:sz w:val="28"/>
                <w:szCs w:val="28"/>
                <w:lang w:val="uk-UA"/>
              </w:rPr>
              <w:t>___/_____</w:t>
            </w:r>
          </w:p>
          <w:p w:rsidR="00834FB9" w:rsidRPr="00834FB9" w:rsidRDefault="00834FB9" w:rsidP="00834FB9">
            <w:pPr>
              <w:widowControl w:val="0"/>
              <w:autoSpaceDE w:val="0"/>
              <w:autoSpaceDN w:val="0"/>
              <w:spacing w:after="0" w:line="240" w:lineRule="auto"/>
              <w:jc w:val="center"/>
              <w:rPr>
                <w:rFonts w:ascii="Times New Roman" w:eastAsia="Times New Roman" w:hAnsi="Times New Roman" w:cs="Times New Roman"/>
                <w:sz w:val="20"/>
                <w:szCs w:val="20"/>
                <w:lang w:val="uk-UA"/>
              </w:rPr>
            </w:pPr>
            <w:r w:rsidRPr="00834FB9">
              <w:rPr>
                <w:rFonts w:ascii="Times New Roman" w:eastAsia="Times New Roman" w:hAnsi="Times New Roman" w:cs="Times New Roman"/>
                <w:sz w:val="20"/>
                <w:szCs w:val="20"/>
                <w:lang w:val="uk-UA"/>
              </w:rPr>
              <w:t xml:space="preserve">(за </w:t>
            </w:r>
            <w:proofErr w:type="spellStart"/>
            <w:r w:rsidRPr="00834FB9">
              <w:rPr>
                <w:rFonts w:ascii="Times New Roman" w:eastAsia="Times New Roman" w:hAnsi="Times New Roman" w:cs="Times New Roman"/>
                <w:sz w:val="20"/>
                <w:szCs w:val="20"/>
                <w:lang w:val="uk-UA"/>
              </w:rPr>
              <w:t>нацioнальнoю</w:t>
            </w:r>
            <w:proofErr w:type="spellEnd"/>
            <w:r w:rsidRPr="00834FB9">
              <w:rPr>
                <w:rFonts w:ascii="Times New Roman" w:eastAsia="Times New Roman" w:hAnsi="Times New Roman" w:cs="Times New Roman"/>
                <w:sz w:val="20"/>
                <w:szCs w:val="20"/>
                <w:lang w:val="uk-UA"/>
              </w:rPr>
              <w:t xml:space="preserve"> шкалою/шкалою ЕСТS/ бали)</w:t>
            </w:r>
          </w:p>
          <w:p w:rsidR="00834FB9" w:rsidRPr="00834FB9" w:rsidRDefault="00834FB9" w:rsidP="00834FB9">
            <w:pPr>
              <w:widowControl w:val="0"/>
              <w:autoSpaceDE w:val="0"/>
              <w:autoSpaceDN w:val="0"/>
              <w:spacing w:after="0" w:line="360" w:lineRule="auto"/>
              <w:rPr>
                <w:rFonts w:ascii="Times New Roman" w:eastAsia="Times New Roman" w:hAnsi="Times New Roman" w:cs="Times New Roman"/>
                <w:sz w:val="20"/>
                <w:szCs w:val="20"/>
                <w:lang w:val="uk-UA"/>
              </w:rPr>
            </w:pPr>
            <w:proofErr w:type="spellStart"/>
            <w:r w:rsidRPr="00834FB9">
              <w:rPr>
                <w:rFonts w:ascii="Times New Roman" w:eastAsia="Times New Roman" w:hAnsi="Times New Roman" w:cs="Times New Roman"/>
                <w:sz w:val="28"/>
                <w:szCs w:val="28"/>
                <w:lang w:val="uk-UA"/>
              </w:rPr>
              <w:t>Гoлoва</w:t>
            </w:r>
            <w:proofErr w:type="spellEnd"/>
            <w:r w:rsidRPr="00834FB9">
              <w:rPr>
                <w:rFonts w:ascii="Times New Roman" w:eastAsia="Times New Roman" w:hAnsi="Times New Roman" w:cs="Times New Roman"/>
                <w:sz w:val="28"/>
                <w:szCs w:val="28"/>
                <w:lang w:val="uk-UA"/>
              </w:rPr>
              <w:t xml:space="preserve"> ЕК</w:t>
            </w:r>
          </w:p>
          <w:p w:rsidR="00834FB9" w:rsidRPr="00834FB9" w:rsidRDefault="00834FB9" w:rsidP="00834FB9">
            <w:pPr>
              <w:widowControl w:val="0"/>
              <w:autoSpaceDE w:val="0"/>
              <w:autoSpaceDN w:val="0"/>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_______</w:t>
            </w:r>
            <w:proofErr w:type="spellStart"/>
            <w:r>
              <w:rPr>
                <w:rFonts w:ascii="Times New Roman" w:eastAsia="Times New Roman" w:hAnsi="Times New Roman" w:cs="Times New Roman"/>
                <w:sz w:val="28"/>
                <w:szCs w:val="28"/>
                <w:lang w:val="uk-UA"/>
              </w:rPr>
              <w:t>прoф</w:t>
            </w:r>
            <w:proofErr w:type="spellEnd"/>
            <w:r>
              <w:rPr>
                <w:rFonts w:ascii="Times New Roman" w:eastAsia="Times New Roman" w:hAnsi="Times New Roman" w:cs="Times New Roman"/>
                <w:sz w:val="28"/>
                <w:szCs w:val="28"/>
                <w:lang w:val="uk-UA"/>
              </w:rPr>
              <w:t xml:space="preserve">. Євген </w:t>
            </w:r>
            <w:r w:rsidRPr="00834FB9">
              <w:rPr>
                <w:rFonts w:ascii="Times New Roman" w:eastAsia="Times New Roman" w:hAnsi="Times New Roman" w:cs="Times New Roman"/>
                <w:sz w:val="28"/>
                <w:szCs w:val="28"/>
                <w:lang w:val="uk-UA"/>
              </w:rPr>
              <w:t xml:space="preserve">МАСЛЕННІКОВ </w:t>
            </w:r>
          </w:p>
          <w:p w:rsidR="00834FB9" w:rsidRPr="00834FB9" w:rsidRDefault="00D14977" w:rsidP="00834FB9">
            <w:pPr>
              <w:widowControl w:val="0"/>
              <w:tabs>
                <w:tab w:val="left" w:pos="454"/>
                <w:tab w:val="left" w:pos="2155"/>
              </w:tabs>
              <w:autoSpaceDE w:val="0"/>
              <w:autoSpaceDN w:val="0"/>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 xml:space="preserve">   </w:t>
            </w:r>
            <w:r w:rsidR="00834FB9" w:rsidRPr="00834FB9">
              <w:rPr>
                <w:rFonts w:ascii="Times New Roman" w:eastAsia="Times New Roman" w:hAnsi="Times New Roman" w:cs="Times New Roman"/>
                <w:sz w:val="20"/>
                <w:szCs w:val="20"/>
                <w:lang w:val="uk-UA"/>
              </w:rPr>
              <w:t>(підпис)</w:t>
            </w:r>
            <w:r w:rsidR="00834FB9" w:rsidRPr="00834FB9">
              <w:rPr>
                <w:rFonts w:ascii="Times New Roman" w:eastAsia="Times New Roman" w:hAnsi="Times New Roman" w:cs="Times New Roman"/>
                <w:sz w:val="20"/>
                <w:szCs w:val="20"/>
                <w:lang w:val="uk-UA"/>
              </w:rPr>
              <w:tab/>
            </w:r>
          </w:p>
        </w:tc>
      </w:tr>
    </w:tbl>
    <w:p w:rsidR="00A16D68" w:rsidRDefault="00A16D68" w:rsidP="00A16D68">
      <w:pPr>
        <w:widowControl w:val="0"/>
        <w:autoSpaceDE w:val="0"/>
        <w:autoSpaceDN w:val="0"/>
        <w:spacing w:after="0" w:line="360" w:lineRule="auto"/>
        <w:jc w:val="center"/>
        <w:rPr>
          <w:rFonts w:ascii="Times New Roman" w:eastAsia="Times New Roman" w:hAnsi="Times New Roman" w:cs="Times New Roman"/>
          <w:b/>
          <w:sz w:val="28"/>
          <w:szCs w:val="28"/>
          <w:lang w:val="uk-UA"/>
        </w:rPr>
      </w:pPr>
    </w:p>
    <w:p w:rsidR="00834FB9" w:rsidRDefault="00834FB9" w:rsidP="00A16D68">
      <w:pPr>
        <w:widowControl w:val="0"/>
        <w:autoSpaceDE w:val="0"/>
        <w:autoSpaceDN w:val="0"/>
        <w:spacing w:after="0" w:line="360" w:lineRule="auto"/>
        <w:jc w:val="center"/>
        <w:rPr>
          <w:rFonts w:ascii="Times New Roman" w:eastAsia="Times New Roman" w:hAnsi="Times New Roman" w:cs="Times New Roman"/>
          <w:b/>
          <w:sz w:val="28"/>
          <w:szCs w:val="28"/>
          <w:lang w:val="uk-UA"/>
        </w:rPr>
      </w:pPr>
    </w:p>
    <w:p w:rsidR="00834FB9" w:rsidRDefault="00834FB9" w:rsidP="00A16D68">
      <w:pPr>
        <w:widowControl w:val="0"/>
        <w:autoSpaceDE w:val="0"/>
        <w:autoSpaceDN w:val="0"/>
        <w:spacing w:after="0" w:line="360" w:lineRule="auto"/>
        <w:jc w:val="center"/>
        <w:rPr>
          <w:rFonts w:ascii="Times New Roman" w:eastAsia="Times New Roman" w:hAnsi="Times New Roman" w:cs="Times New Roman"/>
          <w:b/>
          <w:sz w:val="28"/>
          <w:szCs w:val="28"/>
          <w:lang w:val="uk-UA"/>
        </w:rPr>
      </w:pPr>
    </w:p>
    <w:p w:rsidR="00834FB9" w:rsidRPr="00A16D68" w:rsidRDefault="00834FB9" w:rsidP="00A16D68">
      <w:pPr>
        <w:widowControl w:val="0"/>
        <w:autoSpaceDE w:val="0"/>
        <w:autoSpaceDN w:val="0"/>
        <w:spacing w:after="0" w:line="360" w:lineRule="auto"/>
        <w:jc w:val="center"/>
        <w:rPr>
          <w:rFonts w:ascii="Times New Roman" w:eastAsia="Times New Roman" w:hAnsi="Times New Roman" w:cs="Times New Roman"/>
          <w:b/>
          <w:sz w:val="28"/>
          <w:szCs w:val="28"/>
          <w:lang w:val="uk-UA"/>
        </w:rPr>
      </w:pPr>
    </w:p>
    <w:p w:rsidR="003848AC" w:rsidRPr="00834FB9" w:rsidRDefault="00A16D68" w:rsidP="00834FB9">
      <w:pPr>
        <w:widowControl w:val="0"/>
        <w:autoSpaceDE w:val="0"/>
        <w:autoSpaceDN w:val="0"/>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2023</w:t>
      </w:r>
      <w:r>
        <w:rPr>
          <w:rFonts w:ascii="Times New Roman" w:hAnsi="Times New Roman" w:cs="Times New Roman"/>
          <w:b/>
          <w:sz w:val="28"/>
          <w:szCs w:val="28"/>
          <w:lang w:val="uk-UA"/>
        </w:rPr>
        <w:br w:type="page"/>
      </w:r>
    </w:p>
    <w:p w:rsidR="003848AC" w:rsidRPr="002C3EA0" w:rsidRDefault="003848AC" w:rsidP="002C3EA0">
      <w:pPr>
        <w:spacing w:after="0" w:line="360" w:lineRule="auto"/>
        <w:jc w:val="center"/>
        <w:rPr>
          <w:rFonts w:ascii="Times New Roman" w:hAnsi="Times New Roman" w:cs="Times New Roman"/>
          <w:b/>
          <w:sz w:val="28"/>
          <w:szCs w:val="28"/>
          <w:lang w:val="uk-UA"/>
        </w:rPr>
      </w:pPr>
      <w:r w:rsidRPr="002C3EA0">
        <w:rPr>
          <w:rFonts w:ascii="Times New Roman" w:hAnsi="Times New Roman" w:cs="Times New Roman"/>
          <w:b/>
          <w:sz w:val="28"/>
          <w:szCs w:val="28"/>
          <w:lang w:val="uk-UA"/>
        </w:rPr>
        <w:lastRenderedPageBreak/>
        <w:t>ЗМІСТ</w:t>
      </w:r>
    </w:p>
    <w:sdt>
      <w:sdtPr>
        <w:rPr>
          <w:rFonts w:ascii="Times New Roman" w:hAnsi="Times New Roman" w:cs="Times New Roman"/>
          <w:sz w:val="28"/>
          <w:szCs w:val="28"/>
        </w:rPr>
        <w:id w:val="1865092664"/>
        <w:docPartObj>
          <w:docPartGallery w:val="Table of Contents"/>
          <w:docPartUnique/>
        </w:docPartObj>
      </w:sdtPr>
      <w:sdtEndPr>
        <w:rPr>
          <w:bCs/>
        </w:rPr>
      </w:sdtEndPr>
      <w:sdtContent>
        <w:p w:rsidR="00433C60" w:rsidRPr="00433C60" w:rsidRDefault="003848AC">
          <w:pPr>
            <w:pStyle w:val="11"/>
            <w:tabs>
              <w:tab w:val="right" w:leader="dot" w:pos="9627"/>
            </w:tabs>
            <w:rPr>
              <w:rFonts w:ascii="Times New Roman" w:eastAsiaTheme="minorEastAsia" w:hAnsi="Times New Roman" w:cs="Times New Roman"/>
              <w:noProof/>
              <w:sz w:val="28"/>
              <w:szCs w:val="28"/>
              <w:lang w:eastAsia="ru-RU"/>
            </w:rPr>
          </w:pPr>
          <w:r w:rsidRPr="00433C60">
            <w:rPr>
              <w:rFonts w:ascii="Times New Roman" w:hAnsi="Times New Roman" w:cs="Times New Roman"/>
              <w:bCs/>
              <w:sz w:val="28"/>
              <w:szCs w:val="28"/>
            </w:rPr>
            <w:fldChar w:fldCharType="begin"/>
          </w:r>
          <w:r w:rsidRPr="00433C60">
            <w:rPr>
              <w:rFonts w:ascii="Times New Roman" w:hAnsi="Times New Roman" w:cs="Times New Roman"/>
              <w:bCs/>
              <w:sz w:val="28"/>
              <w:szCs w:val="28"/>
            </w:rPr>
            <w:instrText xml:space="preserve"> TOC \o "1-3" \h \z \u </w:instrText>
          </w:r>
          <w:r w:rsidRPr="00433C60">
            <w:rPr>
              <w:rFonts w:ascii="Times New Roman" w:hAnsi="Times New Roman" w:cs="Times New Roman"/>
              <w:bCs/>
              <w:sz w:val="28"/>
              <w:szCs w:val="28"/>
            </w:rPr>
            <w:fldChar w:fldCharType="separate"/>
          </w:r>
          <w:hyperlink w:anchor="_Toc152769079" w:history="1">
            <w:r w:rsidR="00433C60" w:rsidRPr="00433C60">
              <w:rPr>
                <w:rStyle w:val="a5"/>
                <w:rFonts w:ascii="Times New Roman" w:hAnsi="Times New Roman" w:cs="Times New Roman"/>
                <w:noProof/>
                <w:sz w:val="28"/>
                <w:szCs w:val="28"/>
                <w:lang w:val="uk-UA"/>
              </w:rPr>
              <w:t>ВСТУП</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_Toc152769079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3</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80" w:history="1">
            <w:r w:rsidR="00433C60" w:rsidRPr="00433C60">
              <w:rPr>
                <w:rStyle w:val="a5"/>
                <w:rFonts w:ascii="Times New Roman" w:hAnsi="Times New Roman" w:cs="Times New Roman"/>
                <w:noProof/>
                <w:sz w:val="28"/>
                <w:szCs w:val="28"/>
                <w:lang w:val="uk-UA"/>
              </w:rPr>
              <w:t>РОЗДІЛ 1</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_Toc152769080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6</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81" w:history="1">
            <w:r w:rsidR="00433C60" w:rsidRPr="00433C60">
              <w:rPr>
                <w:rStyle w:val="a5"/>
                <w:rFonts w:ascii="Times New Roman" w:hAnsi="Times New Roman" w:cs="Times New Roman"/>
                <w:noProof/>
                <w:sz w:val="28"/>
                <w:szCs w:val="28"/>
                <w:lang w:val="uk-UA"/>
              </w:rPr>
              <w:t>ТЕОРЕТИЧНІ ЗАСАДИ ПОБУДОВИ МЕХАНІЗМУ УПРАВЛІННЯ ТА ЗАБЕЗПЕЧЕННЯ ЕФЕКТИВНОСТІ ПРАЦІ ПЕРСОНАЛУ</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_Toc152769081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6</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2" w:history="1">
            <w:r w:rsidR="00433C60" w:rsidRPr="00433C60">
              <w:rPr>
                <w:rStyle w:val="a5"/>
                <w:rFonts w:ascii="Times New Roman" w:hAnsi="Times New Roman" w:cs="Times New Roman"/>
                <w:noProof/>
                <w:sz w:val="28"/>
                <w:szCs w:val="28"/>
                <w:lang w:val="uk-UA"/>
              </w:rPr>
              <w:t>1.1. Загальна характеристика механізму управління підприємством</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_Toc152769082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6</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3" w:history="1">
            <w:r w:rsidR="00433C60" w:rsidRPr="00433C60">
              <w:rPr>
                <w:rStyle w:val="a5"/>
                <w:rFonts w:ascii="Times New Roman" w:hAnsi="Times New Roman" w:cs="Times New Roman"/>
                <w:noProof/>
                <w:sz w:val="28"/>
                <w:szCs w:val="28"/>
                <w:lang w:val="uk-UA"/>
              </w:rPr>
              <w:t>1.2. Поняття ефективності праці персоналу та її залежність від якості механізму управління</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_Toc152769083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16</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4" w:history="1">
            <w:r w:rsidR="00433C60" w:rsidRPr="00433C60">
              <w:rPr>
                <w:rStyle w:val="a5"/>
                <w:rFonts w:ascii="Times New Roman" w:hAnsi="Times New Roman" w:cs="Times New Roman"/>
                <w:noProof/>
                <w:sz w:val="28"/>
                <w:szCs w:val="28"/>
                <w:lang w:val="uk-UA"/>
              </w:rPr>
              <w:t xml:space="preserve">1.3. Проблематика побудови ефективного механізму управління в динамічному </w:t>
            </w:r>
            <w:r w:rsidR="00433C60" w:rsidRPr="00433C60">
              <w:rPr>
                <w:rStyle w:val="a5"/>
                <w:rFonts w:ascii="Times New Roman" w:hAnsi="Times New Roman" w:cs="Times New Roman"/>
                <w:noProof/>
                <w:sz w:val="28"/>
                <w:szCs w:val="28"/>
                <w:lang w:val="en-US"/>
              </w:rPr>
              <w:t>BANI</w:t>
            </w:r>
            <w:r w:rsidR="00433C60" w:rsidRPr="00433C60">
              <w:rPr>
                <w:rStyle w:val="a5"/>
                <w:rFonts w:ascii="Times New Roman" w:hAnsi="Times New Roman" w:cs="Times New Roman"/>
                <w:noProof/>
                <w:sz w:val="28"/>
                <w:szCs w:val="28"/>
              </w:rPr>
              <w:t>-</w:t>
            </w:r>
            <w:r w:rsidR="00433C60" w:rsidRPr="00433C60">
              <w:rPr>
                <w:rStyle w:val="a5"/>
                <w:rFonts w:ascii="Times New Roman" w:hAnsi="Times New Roman" w:cs="Times New Roman"/>
                <w:noProof/>
                <w:sz w:val="28"/>
                <w:szCs w:val="28"/>
                <w:lang w:val="uk-UA"/>
              </w:rPr>
              <w:t>світі</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_Toc152769084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23</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5" w:history="1">
            <w:r w:rsidR="00433C60" w:rsidRPr="00433C60">
              <w:rPr>
                <w:rStyle w:val="a5"/>
                <w:rFonts w:ascii="Times New Roman" w:hAnsi="Times New Roman" w:cs="Times New Roman"/>
                <w:noProof/>
                <w:sz w:val="28"/>
                <w:szCs w:val="28"/>
                <w:lang w:val="uk-UA"/>
              </w:rPr>
              <w:t>ВИСНОВКИ ДО РОЗДІЛУ 1</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_Toc152769085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32</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86" w:history="1">
            <w:r w:rsidR="00433C60" w:rsidRPr="00433C60">
              <w:rPr>
                <w:rStyle w:val="a5"/>
                <w:rFonts w:ascii="Times New Roman" w:hAnsi="Times New Roman" w:cs="Times New Roman"/>
                <w:noProof/>
                <w:sz w:val="28"/>
                <w:szCs w:val="28"/>
                <w:lang w:val="uk-UA"/>
              </w:rPr>
              <w:t>РОЗДІЛ 2</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_Toc152769086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34</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87" w:history="1">
            <w:r w:rsidR="00433C60" w:rsidRPr="00433C60">
              <w:rPr>
                <w:rStyle w:val="a5"/>
                <w:rFonts w:ascii="Times New Roman" w:hAnsi="Times New Roman" w:cs="Times New Roman"/>
                <w:noProof/>
                <w:sz w:val="28"/>
                <w:szCs w:val="28"/>
                <w:lang w:val="uk-UA"/>
              </w:rPr>
              <w:t xml:space="preserve">АНАЛІЗ ТА ВИЗНАЧЕННЯ КЛЮЧОВИХ ПРОБЛЕМ У ФУНКЦІОНУВАННІ МЕХАНІЗМУ УПРАВЛІННЯ І ЗАБЕЗПЕЧЕННІ ЕФЕКТИВНОСТІ ПРАЦІ ПЕРСОНАЛУ ГОТЕЛЬНОГО ОПЕРАТОРА </w:t>
            </w:r>
            <w:r w:rsidR="00433C60" w:rsidRPr="00433C60">
              <w:rPr>
                <w:rStyle w:val="a5"/>
                <w:rFonts w:ascii="Times New Roman" w:hAnsi="Times New Roman" w:cs="Times New Roman"/>
                <w:noProof/>
                <w:sz w:val="28"/>
                <w:szCs w:val="28"/>
                <w:lang w:val="en-US"/>
              </w:rPr>
              <w:t>BRG</w:t>
            </w:r>
            <w:r w:rsidR="00433C60" w:rsidRPr="00433C60">
              <w:rPr>
                <w:rStyle w:val="a5"/>
                <w:rFonts w:ascii="Times New Roman" w:hAnsi="Times New Roman" w:cs="Times New Roman"/>
                <w:noProof/>
                <w:sz w:val="28"/>
                <w:szCs w:val="28"/>
                <w:lang w:val="uk-UA"/>
              </w:rPr>
              <w:t xml:space="preserve"> </w:t>
            </w:r>
            <w:r w:rsidR="00433C60" w:rsidRPr="00433C60">
              <w:rPr>
                <w:rStyle w:val="a5"/>
                <w:rFonts w:ascii="Times New Roman" w:hAnsi="Times New Roman" w:cs="Times New Roman"/>
                <w:noProof/>
                <w:sz w:val="28"/>
                <w:szCs w:val="28"/>
                <w:lang w:val="en-US"/>
              </w:rPr>
              <w:t>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_Toc152769087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34</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8" w:history="1">
            <w:r w:rsidR="00433C60" w:rsidRPr="00433C60">
              <w:rPr>
                <w:rStyle w:val="a5"/>
                <w:rFonts w:ascii="Times New Roman" w:hAnsi="Times New Roman" w:cs="Times New Roman"/>
                <w:noProof/>
                <w:sz w:val="28"/>
                <w:szCs w:val="28"/>
                <w:lang w:val="uk-UA"/>
              </w:rPr>
              <w:t xml:space="preserve">2.1. Характеристика діяльності та аналіз поточного стану підприємства </w:t>
            </w:r>
            <w:r w:rsidR="00433C60" w:rsidRPr="00433C60">
              <w:rPr>
                <w:rStyle w:val="a5"/>
                <w:rFonts w:ascii="Times New Roman" w:hAnsi="Times New Roman" w:cs="Times New Roman"/>
                <w:noProof/>
                <w:sz w:val="28"/>
                <w:szCs w:val="28"/>
                <w:lang w:val="en-US"/>
              </w:rPr>
              <w:t>BRG</w:t>
            </w:r>
            <w:r w:rsidR="00433C60" w:rsidRPr="00433C60">
              <w:rPr>
                <w:rStyle w:val="a5"/>
                <w:rFonts w:ascii="Times New Roman" w:hAnsi="Times New Roman" w:cs="Times New Roman"/>
                <w:noProof/>
                <w:sz w:val="28"/>
                <w:szCs w:val="28"/>
              </w:rPr>
              <w:t xml:space="preserve"> </w:t>
            </w:r>
            <w:r w:rsidR="00433C60" w:rsidRPr="00433C60">
              <w:rPr>
                <w:rStyle w:val="a5"/>
                <w:rFonts w:ascii="Times New Roman" w:hAnsi="Times New Roman" w:cs="Times New Roman"/>
                <w:noProof/>
                <w:sz w:val="28"/>
                <w:szCs w:val="28"/>
                <w:lang w:val="en-US"/>
              </w:rPr>
              <w:t>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_Toc152769088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34</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89" w:history="1">
            <w:r w:rsidR="00433C60" w:rsidRPr="00433C60">
              <w:rPr>
                <w:rStyle w:val="a5"/>
                <w:rFonts w:ascii="Times New Roman" w:hAnsi="Times New Roman" w:cs="Times New Roman"/>
                <w:noProof/>
                <w:sz w:val="28"/>
                <w:szCs w:val="28"/>
                <w:lang w:val="uk-UA"/>
              </w:rPr>
              <w:t xml:space="preserve">2.2. Аналіз механізму управління готельного оператора  </w:t>
            </w:r>
            <w:r w:rsidR="00433C60" w:rsidRPr="00433C60">
              <w:rPr>
                <w:rStyle w:val="a5"/>
                <w:rFonts w:ascii="Times New Roman" w:hAnsi="Times New Roman" w:cs="Times New Roman"/>
                <w:noProof/>
                <w:sz w:val="28"/>
                <w:szCs w:val="28"/>
                <w:lang w:val="en-US"/>
              </w:rPr>
              <w:t>BRG</w:t>
            </w:r>
            <w:r w:rsidR="00433C60" w:rsidRPr="00433C60">
              <w:rPr>
                <w:rStyle w:val="a5"/>
                <w:rFonts w:ascii="Times New Roman" w:hAnsi="Times New Roman" w:cs="Times New Roman"/>
                <w:noProof/>
                <w:sz w:val="28"/>
                <w:szCs w:val="28"/>
              </w:rPr>
              <w:t xml:space="preserve"> </w:t>
            </w:r>
            <w:r w:rsidR="00433C60" w:rsidRPr="00433C60">
              <w:rPr>
                <w:rStyle w:val="a5"/>
                <w:rFonts w:ascii="Times New Roman" w:hAnsi="Times New Roman" w:cs="Times New Roman"/>
                <w:noProof/>
                <w:sz w:val="28"/>
                <w:szCs w:val="28"/>
                <w:lang w:val="en-US"/>
              </w:rPr>
              <w:t>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_Toc152769089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41</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0" w:history="1">
            <w:r w:rsidR="00433C60" w:rsidRPr="00433C60">
              <w:rPr>
                <w:rStyle w:val="a5"/>
                <w:rFonts w:ascii="Times New Roman" w:hAnsi="Times New Roman" w:cs="Times New Roman"/>
                <w:noProof/>
                <w:sz w:val="28"/>
                <w:szCs w:val="28"/>
                <w:lang w:val="uk-UA"/>
              </w:rPr>
              <w:t>2.3. Оцінка загроз та можливостей розвитку компанії BRG Hotels в середовищі BANI</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_Toc152769090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52</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1" w:history="1">
            <w:r w:rsidR="00433C60" w:rsidRPr="00433C60">
              <w:rPr>
                <w:rStyle w:val="a5"/>
                <w:rFonts w:ascii="Times New Roman" w:hAnsi="Times New Roman" w:cs="Times New Roman"/>
                <w:noProof/>
                <w:sz w:val="28"/>
                <w:szCs w:val="28"/>
                <w:lang w:val="uk-UA"/>
              </w:rPr>
              <w:t>ВИСНОВКИ ДО РОЗДІЛУ 2</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_Toc152769091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55</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92" w:history="1">
            <w:r w:rsidR="00433C60" w:rsidRPr="00433C60">
              <w:rPr>
                <w:rStyle w:val="a5"/>
                <w:rFonts w:ascii="Times New Roman" w:hAnsi="Times New Roman" w:cs="Times New Roman"/>
                <w:noProof/>
                <w:sz w:val="28"/>
                <w:szCs w:val="28"/>
                <w:lang w:val="uk-UA"/>
              </w:rPr>
              <w:t>РОЗДІЛ 3</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_Toc152769092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57</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93" w:history="1">
            <w:r w:rsidR="00433C60" w:rsidRPr="00433C60">
              <w:rPr>
                <w:rStyle w:val="a5"/>
                <w:rFonts w:ascii="Times New Roman" w:hAnsi="Times New Roman" w:cs="Times New Roman"/>
                <w:noProof/>
                <w:sz w:val="28"/>
                <w:szCs w:val="28"/>
                <w:lang w:val="uk-UA"/>
              </w:rPr>
              <w:t xml:space="preserve">ШЛЯХИ ВДОСКОНАЛЕННЯ МЕХАНІЗМУ УПРАВЛІННЯ ТА ПІДВИЩЕННЯ ЕФЕКТИВНОСТІ ПРАЦІ ПЕРСОНАЛУ КОМПАНІЇ </w:t>
            </w:r>
            <w:r w:rsidR="00433C60" w:rsidRPr="00433C60">
              <w:rPr>
                <w:rStyle w:val="a5"/>
                <w:rFonts w:ascii="Times New Roman" w:hAnsi="Times New Roman" w:cs="Times New Roman"/>
                <w:noProof/>
                <w:sz w:val="28"/>
                <w:szCs w:val="28"/>
                <w:lang w:val="en-US"/>
              </w:rPr>
              <w:t>BRG</w:t>
            </w:r>
            <w:r w:rsidR="00433C60" w:rsidRPr="00433C60">
              <w:rPr>
                <w:rStyle w:val="a5"/>
                <w:rFonts w:ascii="Times New Roman" w:hAnsi="Times New Roman" w:cs="Times New Roman"/>
                <w:noProof/>
                <w:sz w:val="28"/>
                <w:szCs w:val="28"/>
                <w:lang w:val="uk-UA"/>
              </w:rPr>
              <w:t xml:space="preserve"> </w:t>
            </w:r>
            <w:r w:rsidR="00433C60" w:rsidRPr="00433C60">
              <w:rPr>
                <w:rStyle w:val="a5"/>
                <w:rFonts w:ascii="Times New Roman" w:hAnsi="Times New Roman" w:cs="Times New Roman"/>
                <w:noProof/>
                <w:sz w:val="28"/>
                <w:szCs w:val="28"/>
                <w:lang w:val="en-US"/>
              </w:rPr>
              <w:t>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_Toc152769093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57</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4" w:history="1">
            <w:r w:rsidR="00433C60" w:rsidRPr="00433C60">
              <w:rPr>
                <w:rStyle w:val="a5"/>
                <w:rFonts w:ascii="Times New Roman" w:hAnsi="Times New Roman" w:cs="Times New Roman"/>
                <w:noProof/>
                <w:sz w:val="28"/>
                <w:szCs w:val="28"/>
                <w:lang w:val="uk-UA"/>
              </w:rPr>
              <w:t>3.1. Практичні рекомендації щодо вдосконалення основних компонентів механізму управління та підвищення ефективності праці персоналу</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_Toc152769094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57</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5" w:history="1">
            <w:r w:rsidR="00433C60" w:rsidRPr="00433C60">
              <w:rPr>
                <w:rStyle w:val="a5"/>
                <w:rFonts w:ascii="Times New Roman" w:hAnsi="Times New Roman" w:cs="Times New Roman"/>
                <w:noProof/>
                <w:sz w:val="28"/>
                <w:szCs w:val="28"/>
                <w:lang w:val="uk-UA"/>
              </w:rPr>
              <w:t>3.2. Вибір конкурентної стратегії для готельного оператора BRG 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_Toc152769095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65</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6" w:history="1">
            <w:r w:rsidR="00433C60" w:rsidRPr="00433C60">
              <w:rPr>
                <w:rStyle w:val="a5"/>
                <w:rFonts w:ascii="Times New Roman" w:hAnsi="Times New Roman" w:cs="Times New Roman"/>
                <w:noProof/>
                <w:sz w:val="28"/>
                <w:szCs w:val="28"/>
                <w:lang w:val="uk-UA"/>
              </w:rPr>
              <w:t>3.3. Економічне обґрунтування упровадження конкурентної стратегії компанії  BRG Hotels</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_Toc152769096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72</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21"/>
            <w:tabs>
              <w:tab w:val="right" w:leader="dot" w:pos="9627"/>
            </w:tabs>
            <w:rPr>
              <w:rFonts w:ascii="Times New Roman" w:eastAsiaTheme="minorEastAsia" w:hAnsi="Times New Roman" w:cs="Times New Roman"/>
              <w:noProof/>
              <w:sz w:val="28"/>
              <w:szCs w:val="28"/>
              <w:lang w:eastAsia="ru-RU"/>
            </w:rPr>
          </w:pPr>
          <w:hyperlink w:anchor="_Toc152769097" w:history="1">
            <w:r w:rsidR="00433C60" w:rsidRPr="00433C60">
              <w:rPr>
                <w:rStyle w:val="a5"/>
                <w:rFonts w:ascii="Times New Roman" w:hAnsi="Times New Roman" w:cs="Times New Roman"/>
                <w:noProof/>
                <w:sz w:val="28"/>
                <w:szCs w:val="28"/>
                <w:lang w:val="uk-UA"/>
              </w:rPr>
              <w:t>ВИСНОВКИ ДО РОЗДІЛУ 3</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_Toc152769097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77</w:t>
            </w:r>
            <w:r w:rsidR="00433C60" w:rsidRPr="00433C60">
              <w:rPr>
                <w:rFonts w:ascii="Times New Roman" w:hAnsi="Times New Roman" w:cs="Times New Roman"/>
                <w:noProof/>
                <w:webHidden/>
                <w:sz w:val="28"/>
                <w:szCs w:val="28"/>
              </w:rPr>
              <w:fldChar w:fldCharType="end"/>
            </w:r>
          </w:hyperlink>
          <w:bookmarkStart w:id="0" w:name="_GoBack"/>
          <w:bookmarkEnd w:id="0"/>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98" w:history="1">
            <w:r w:rsidR="00433C60" w:rsidRPr="00433C60">
              <w:rPr>
                <w:rStyle w:val="a5"/>
                <w:rFonts w:ascii="Times New Roman" w:hAnsi="Times New Roman" w:cs="Times New Roman"/>
                <w:noProof/>
                <w:sz w:val="28"/>
                <w:szCs w:val="28"/>
                <w:lang w:val="uk-UA"/>
              </w:rPr>
              <w:t>ВИСНОВКИ</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_Toc152769098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79</w:t>
            </w:r>
            <w:r w:rsidR="00433C60" w:rsidRPr="00433C60">
              <w:rPr>
                <w:rFonts w:ascii="Times New Roman" w:hAnsi="Times New Roman" w:cs="Times New Roman"/>
                <w:noProof/>
                <w:webHidden/>
                <w:sz w:val="28"/>
                <w:szCs w:val="28"/>
              </w:rPr>
              <w:fldChar w:fldCharType="end"/>
            </w:r>
          </w:hyperlink>
        </w:p>
        <w:p w:rsidR="00433C60" w:rsidRPr="00433C60" w:rsidRDefault="00983545">
          <w:pPr>
            <w:pStyle w:val="11"/>
            <w:tabs>
              <w:tab w:val="right" w:leader="dot" w:pos="9627"/>
            </w:tabs>
            <w:rPr>
              <w:rFonts w:ascii="Times New Roman" w:eastAsiaTheme="minorEastAsia" w:hAnsi="Times New Roman" w:cs="Times New Roman"/>
              <w:noProof/>
              <w:sz w:val="28"/>
              <w:szCs w:val="28"/>
              <w:lang w:eastAsia="ru-RU"/>
            </w:rPr>
          </w:pPr>
          <w:hyperlink w:anchor="_Toc152769099" w:history="1">
            <w:r w:rsidR="00433C60" w:rsidRPr="00433C60">
              <w:rPr>
                <w:rStyle w:val="a5"/>
                <w:rFonts w:ascii="Times New Roman" w:hAnsi="Times New Roman" w:cs="Times New Roman"/>
                <w:noProof/>
                <w:sz w:val="28"/>
                <w:szCs w:val="28"/>
                <w:lang w:val="uk-UA"/>
              </w:rPr>
              <w:t>СПИСОК ВИКОРИСТАНИХ ДЖЕРЕЛ</w:t>
            </w:r>
            <w:r w:rsidR="00433C60" w:rsidRPr="00433C60">
              <w:rPr>
                <w:rFonts w:ascii="Times New Roman" w:hAnsi="Times New Roman" w:cs="Times New Roman"/>
                <w:noProof/>
                <w:webHidden/>
                <w:sz w:val="28"/>
                <w:szCs w:val="28"/>
              </w:rPr>
              <w:tab/>
            </w:r>
            <w:r w:rsidR="00433C60" w:rsidRPr="00433C60">
              <w:rPr>
                <w:rFonts w:ascii="Times New Roman" w:hAnsi="Times New Roman" w:cs="Times New Roman"/>
                <w:noProof/>
                <w:webHidden/>
                <w:sz w:val="28"/>
                <w:szCs w:val="28"/>
              </w:rPr>
              <w:fldChar w:fldCharType="begin"/>
            </w:r>
            <w:r w:rsidR="00433C60" w:rsidRPr="00433C60">
              <w:rPr>
                <w:rFonts w:ascii="Times New Roman" w:hAnsi="Times New Roman" w:cs="Times New Roman"/>
                <w:noProof/>
                <w:webHidden/>
                <w:sz w:val="28"/>
                <w:szCs w:val="28"/>
              </w:rPr>
              <w:instrText xml:space="preserve"> PAGEREF _Toc152769099 \h </w:instrText>
            </w:r>
            <w:r w:rsidR="00433C60" w:rsidRPr="00433C60">
              <w:rPr>
                <w:rFonts w:ascii="Times New Roman" w:hAnsi="Times New Roman" w:cs="Times New Roman"/>
                <w:noProof/>
                <w:webHidden/>
                <w:sz w:val="28"/>
                <w:szCs w:val="28"/>
              </w:rPr>
            </w:r>
            <w:r w:rsidR="00433C60" w:rsidRPr="00433C60">
              <w:rPr>
                <w:rFonts w:ascii="Times New Roman" w:hAnsi="Times New Roman" w:cs="Times New Roman"/>
                <w:noProof/>
                <w:webHidden/>
                <w:sz w:val="28"/>
                <w:szCs w:val="28"/>
              </w:rPr>
              <w:fldChar w:fldCharType="separate"/>
            </w:r>
            <w:r w:rsidR="00A54ACF">
              <w:rPr>
                <w:rFonts w:ascii="Times New Roman" w:hAnsi="Times New Roman" w:cs="Times New Roman"/>
                <w:noProof/>
                <w:webHidden/>
                <w:sz w:val="28"/>
                <w:szCs w:val="28"/>
              </w:rPr>
              <w:t>83</w:t>
            </w:r>
            <w:r w:rsidR="00433C60" w:rsidRPr="00433C60">
              <w:rPr>
                <w:rFonts w:ascii="Times New Roman" w:hAnsi="Times New Roman" w:cs="Times New Roman"/>
                <w:noProof/>
                <w:webHidden/>
                <w:sz w:val="28"/>
                <w:szCs w:val="28"/>
              </w:rPr>
              <w:fldChar w:fldCharType="end"/>
            </w:r>
          </w:hyperlink>
        </w:p>
        <w:p w:rsidR="003848AC" w:rsidRPr="00433C60" w:rsidRDefault="003848AC" w:rsidP="002C3EA0">
          <w:pPr>
            <w:jc w:val="both"/>
            <w:rPr>
              <w:rFonts w:ascii="Times New Roman" w:hAnsi="Times New Roman" w:cs="Times New Roman"/>
              <w:sz w:val="28"/>
              <w:szCs w:val="28"/>
            </w:rPr>
          </w:pPr>
          <w:r w:rsidRPr="00433C60">
            <w:rPr>
              <w:rFonts w:ascii="Times New Roman" w:hAnsi="Times New Roman" w:cs="Times New Roman"/>
              <w:bCs/>
              <w:sz w:val="28"/>
              <w:szCs w:val="28"/>
            </w:rPr>
            <w:fldChar w:fldCharType="end"/>
          </w:r>
        </w:p>
      </w:sdtContent>
    </w:sdt>
    <w:p w:rsidR="005D762A" w:rsidRPr="003848AC" w:rsidRDefault="005D762A" w:rsidP="00433C60">
      <w:pPr>
        <w:pStyle w:val="1"/>
        <w:spacing w:before="0"/>
        <w:jc w:val="center"/>
        <w:rPr>
          <w:rFonts w:ascii="Times New Roman" w:hAnsi="Times New Roman" w:cs="Times New Roman"/>
          <w:b/>
          <w:color w:val="000000" w:themeColor="text1"/>
          <w:sz w:val="28"/>
          <w:szCs w:val="28"/>
          <w:lang w:val="uk-UA"/>
        </w:rPr>
      </w:pPr>
      <w:bookmarkStart w:id="1" w:name="_Toc152769079"/>
      <w:r w:rsidRPr="003848AC">
        <w:rPr>
          <w:rFonts w:ascii="Times New Roman" w:hAnsi="Times New Roman" w:cs="Times New Roman"/>
          <w:b/>
          <w:color w:val="000000" w:themeColor="text1"/>
          <w:sz w:val="28"/>
          <w:szCs w:val="28"/>
          <w:lang w:val="uk-UA"/>
        </w:rPr>
        <w:lastRenderedPageBreak/>
        <w:t>ВСТУП</w:t>
      </w:r>
      <w:bookmarkEnd w:id="1"/>
    </w:p>
    <w:p w:rsidR="002B7C6B" w:rsidRDefault="002B7C6B" w:rsidP="005D762A">
      <w:pPr>
        <w:spacing w:after="0" w:line="360" w:lineRule="auto"/>
        <w:jc w:val="both"/>
        <w:rPr>
          <w:rFonts w:ascii="Times New Roman" w:hAnsi="Times New Roman" w:cs="Times New Roman"/>
          <w:b/>
          <w:sz w:val="28"/>
          <w:szCs w:val="28"/>
          <w:lang w:val="uk-UA"/>
        </w:rPr>
      </w:pPr>
    </w:p>
    <w:p w:rsidR="00AD32ED" w:rsidRDefault="002B7C6B" w:rsidP="002B7C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 xml:space="preserve">В сучасному конкурентному середовищі компанії повинні швидко реагувати на зміни, активно працювати над усуненням слабких аспектів та вдосконаленням своїх сильних сторін. </w:t>
      </w:r>
      <w:r w:rsidR="00BA3497">
        <w:rPr>
          <w:rFonts w:ascii="Times New Roman" w:hAnsi="Times New Roman" w:cs="Times New Roman"/>
          <w:sz w:val="28"/>
          <w:szCs w:val="28"/>
          <w:lang w:val="uk-UA"/>
        </w:rPr>
        <w:t xml:space="preserve">Збереження та посилення конкурентної позиції в значній мірі залежать від якості </w:t>
      </w:r>
      <w:r w:rsidR="00DD7FF3">
        <w:rPr>
          <w:rFonts w:ascii="Times New Roman" w:hAnsi="Times New Roman" w:cs="Times New Roman"/>
          <w:sz w:val="28"/>
          <w:szCs w:val="28"/>
          <w:lang w:val="uk-UA"/>
        </w:rPr>
        <w:t xml:space="preserve">кожного з </w:t>
      </w:r>
      <w:r w:rsidR="00BA3497">
        <w:rPr>
          <w:rFonts w:ascii="Times New Roman" w:hAnsi="Times New Roman" w:cs="Times New Roman"/>
          <w:sz w:val="28"/>
          <w:szCs w:val="28"/>
          <w:lang w:val="uk-UA"/>
        </w:rPr>
        <w:t>компонентів механізму управління суб’єкта господарювання.</w:t>
      </w:r>
      <w:r w:rsidR="00DD7FF3">
        <w:rPr>
          <w:rFonts w:ascii="Times New Roman" w:hAnsi="Times New Roman" w:cs="Times New Roman"/>
          <w:sz w:val="28"/>
          <w:szCs w:val="28"/>
          <w:lang w:val="uk-UA"/>
        </w:rPr>
        <w:t xml:space="preserve"> Це обумовлено тісним взаємозв’язком між всіма складовими його діяльності, оскільки в сукупності вони являють собою єдину систему, в якій кожна підсистема здійснює вплив на інші та відображається на ефективності праці персоналу. Дослідження теорії і практики менеджменту надає змогу стверджувати, що управління зазначеними компонентами потребує вдосконалення теоретико-методичної бази. Існування</w:t>
      </w:r>
      <w:r w:rsidR="00AD32ED">
        <w:rPr>
          <w:rFonts w:ascii="Times New Roman" w:hAnsi="Times New Roman" w:cs="Times New Roman"/>
          <w:sz w:val="28"/>
          <w:szCs w:val="28"/>
          <w:lang w:val="uk-UA"/>
        </w:rPr>
        <w:t xml:space="preserve"> зазначеної проблематики</w:t>
      </w:r>
      <w:r w:rsidR="00DD7FF3">
        <w:rPr>
          <w:rFonts w:ascii="Times New Roman" w:hAnsi="Times New Roman" w:cs="Times New Roman"/>
          <w:sz w:val="28"/>
          <w:szCs w:val="28"/>
          <w:lang w:val="uk-UA"/>
        </w:rPr>
        <w:t xml:space="preserve"> підтверджує актуальність</w:t>
      </w:r>
      <w:r w:rsidR="00AD32ED">
        <w:rPr>
          <w:rFonts w:ascii="Times New Roman" w:hAnsi="Times New Roman" w:cs="Times New Roman"/>
          <w:sz w:val="28"/>
          <w:szCs w:val="28"/>
          <w:lang w:val="uk-UA"/>
        </w:rPr>
        <w:t xml:space="preserve"> дослідження складових механізму управління та пошуку шляхів їх вдосконалення.</w:t>
      </w:r>
    </w:p>
    <w:p w:rsidR="00A62DEF" w:rsidRDefault="00AD32ED" w:rsidP="002B7C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Аналіз останніх досліджень і публікацій. </w:t>
      </w:r>
      <w:r>
        <w:rPr>
          <w:rFonts w:ascii="Times New Roman" w:hAnsi="Times New Roman" w:cs="Times New Roman"/>
          <w:sz w:val="28"/>
          <w:szCs w:val="28"/>
          <w:lang w:val="uk-UA"/>
        </w:rPr>
        <w:t>Питання вдосконалення компонентів механізму управління та підвищення ефективності праці персоналу досліджувались в наукових працях як вітчизняних, так і зарубіжних вчених. Окремі аспекти цієї тематики освітлено в роботах</w:t>
      </w:r>
      <w:r w:rsidR="00F04C27">
        <w:rPr>
          <w:rFonts w:ascii="Times New Roman" w:hAnsi="Times New Roman" w:cs="Times New Roman"/>
          <w:sz w:val="28"/>
          <w:szCs w:val="28"/>
          <w:lang w:val="uk-UA"/>
        </w:rPr>
        <w:t xml:space="preserve"> Друкера П., Стоунера Д., Гілберта Д., </w:t>
      </w:r>
      <w:r w:rsidR="00A62DEF" w:rsidRPr="00A62DEF">
        <w:rPr>
          <w:rFonts w:ascii="Times New Roman" w:hAnsi="Times New Roman" w:cs="Times New Roman"/>
          <w:sz w:val="28"/>
          <w:szCs w:val="28"/>
          <w:lang w:val="uk-UA"/>
        </w:rPr>
        <w:t xml:space="preserve">Ансоффа І., Котлера Ф., Портера М., </w:t>
      </w:r>
      <w:r w:rsidR="00F04C27">
        <w:rPr>
          <w:rFonts w:ascii="Times New Roman" w:hAnsi="Times New Roman" w:cs="Times New Roman"/>
          <w:sz w:val="28"/>
          <w:szCs w:val="28"/>
          <w:lang w:val="uk-UA"/>
        </w:rPr>
        <w:t xml:space="preserve">Кузнєцова Е. А., Пономаренка </w:t>
      </w:r>
      <w:r w:rsidR="00A62DEF">
        <w:rPr>
          <w:rFonts w:ascii="Times New Roman" w:hAnsi="Times New Roman" w:cs="Times New Roman"/>
          <w:sz w:val="28"/>
          <w:szCs w:val="28"/>
          <w:lang w:val="uk-UA"/>
        </w:rPr>
        <w:t xml:space="preserve">В. С., </w:t>
      </w:r>
      <w:r w:rsidR="00A62DEF" w:rsidRPr="00A62DEF">
        <w:rPr>
          <w:rFonts w:ascii="Times New Roman" w:hAnsi="Times New Roman" w:cs="Times New Roman"/>
          <w:sz w:val="28"/>
          <w:szCs w:val="28"/>
          <w:lang w:val="uk-UA"/>
        </w:rPr>
        <w:t>Гуменюк</w:t>
      </w:r>
      <w:r w:rsidR="00A62DEF">
        <w:rPr>
          <w:rFonts w:ascii="Times New Roman" w:hAnsi="Times New Roman" w:cs="Times New Roman"/>
          <w:sz w:val="28"/>
          <w:szCs w:val="28"/>
          <w:lang w:val="uk-UA"/>
        </w:rPr>
        <w:t>а В. Я., Веретенникової Г. Б. та ін.</w:t>
      </w:r>
    </w:p>
    <w:p w:rsidR="00A62DEF" w:rsidRDefault="00A62DEF" w:rsidP="002B7C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значну кількість наукових досліджень за окремими компонентами механізму управління, практично відсутні розробки щодо теоретичних, методичних та практичних засад комплексного вдосконалення цієї категорії в умовах непередбачуваного </w:t>
      </w:r>
      <w:r>
        <w:rPr>
          <w:rFonts w:ascii="Times New Roman" w:hAnsi="Times New Roman" w:cs="Times New Roman"/>
          <w:sz w:val="28"/>
          <w:szCs w:val="28"/>
          <w:lang w:val="en-US"/>
        </w:rPr>
        <w:t>BANI</w:t>
      </w:r>
      <w:r w:rsidRPr="00A62DEF">
        <w:rPr>
          <w:rFonts w:ascii="Times New Roman" w:hAnsi="Times New Roman" w:cs="Times New Roman"/>
          <w:sz w:val="28"/>
          <w:szCs w:val="28"/>
          <w:lang w:val="uk-UA"/>
        </w:rPr>
        <w:t>-</w:t>
      </w:r>
      <w:r>
        <w:rPr>
          <w:rFonts w:ascii="Times New Roman" w:hAnsi="Times New Roman" w:cs="Times New Roman"/>
          <w:sz w:val="28"/>
          <w:szCs w:val="28"/>
          <w:lang w:val="uk-UA"/>
        </w:rPr>
        <w:t>середовища.</w:t>
      </w:r>
    </w:p>
    <w:p w:rsidR="00FC10C6" w:rsidRPr="00AE5B2B" w:rsidRDefault="00A62DEF" w:rsidP="00FC10C6">
      <w:pPr>
        <w:spacing w:after="0" w:line="360" w:lineRule="auto"/>
        <w:ind w:firstLine="708"/>
        <w:jc w:val="both"/>
        <w:rPr>
          <w:rFonts w:ascii="Times New Roman" w:hAnsi="Times New Roman" w:cs="Times New Roman"/>
          <w:color w:val="000000" w:themeColor="text1"/>
          <w:sz w:val="28"/>
          <w:szCs w:val="28"/>
          <w:lang w:val="uk-UA"/>
        </w:rPr>
      </w:pPr>
      <w:r w:rsidRPr="00A62DEF">
        <w:rPr>
          <w:rFonts w:ascii="Times New Roman" w:hAnsi="Times New Roman" w:cs="Times New Roman"/>
          <w:b/>
          <w:sz w:val="28"/>
          <w:szCs w:val="28"/>
          <w:lang w:val="uk-UA"/>
        </w:rPr>
        <w:t xml:space="preserve">Зв’язoк кваліфікаційної рoбoти з наукoвими прoграмами, планами, темами. </w:t>
      </w:r>
      <w:r>
        <w:rPr>
          <w:rFonts w:ascii="Times New Roman" w:hAnsi="Times New Roman" w:cs="Times New Roman"/>
          <w:sz w:val="28"/>
          <w:szCs w:val="28"/>
          <w:lang w:val="uk-UA"/>
        </w:rPr>
        <w:t xml:space="preserve">Кваліфікаційна робота виконана на кафедрі менеджменту та інновацій Одеського </w:t>
      </w:r>
      <w:r w:rsidRPr="00716B86">
        <w:rPr>
          <w:rFonts w:ascii="Times New Roman" w:hAnsi="Times New Roman" w:cs="Times New Roman"/>
          <w:sz w:val="28"/>
          <w:szCs w:val="28"/>
          <w:lang w:val="uk-UA"/>
        </w:rPr>
        <w:t xml:space="preserve">національного університету імені І.І. Мечникова </w:t>
      </w:r>
      <w:r w:rsidRPr="00AE5B2B">
        <w:rPr>
          <w:rFonts w:ascii="Times New Roman" w:hAnsi="Times New Roman" w:cs="Times New Roman"/>
          <w:color w:val="000000" w:themeColor="text1"/>
          <w:sz w:val="28"/>
          <w:szCs w:val="28"/>
          <w:lang w:val="uk-UA"/>
        </w:rPr>
        <w:t>відпові</w:t>
      </w:r>
      <w:r w:rsidR="00B91E84" w:rsidRPr="00AE5B2B">
        <w:rPr>
          <w:rFonts w:ascii="Times New Roman" w:hAnsi="Times New Roman" w:cs="Times New Roman"/>
          <w:color w:val="000000" w:themeColor="text1"/>
          <w:sz w:val="28"/>
          <w:szCs w:val="28"/>
          <w:lang w:val="uk-UA"/>
        </w:rPr>
        <w:t>дно до плану</w:t>
      </w:r>
      <w:r w:rsidR="00AE5B2B">
        <w:rPr>
          <w:rFonts w:ascii="Times New Roman" w:hAnsi="Times New Roman" w:cs="Times New Roman"/>
          <w:color w:val="000000" w:themeColor="text1"/>
          <w:sz w:val="28"/>
          <w:szCs w:val="28"/>
          <w:lang w:val="uk-UA"/>
        </w:rPr>
        <w:t xml:space="preserve"> наукових досліджень кафедри у процесі виконання держбюджетних тем: «Інноваційно-інвестиційні орієнтири модернізації національної економіки в умовах глобалізації» (номер державної реєстрації 012</w:t>
      </w:r>
      <w:r w:rsidR="00AE5B2B">
        <w:rPr>
          <w:rFonts w:ascii="Times New Roman" w:hAnsi="Times New Roman" w:cs="Times New Roman"/>
          <w:color w:val="000000" w:themeColor="text1"/>
          <w:sz w:val="28"/>
          <w:szCs w:val="28"/>
          <w:lang w:val="en-US"/>
        </w:rPr>
        <w:t>U</w:t>
      </w:r>
      <w:r w:rsidR="00AE5B2B" w:rsidRPr="00AE5B2B">
        <w:rPr>
          <w:rFonts w:ascii="Times New Roman" w:hAnsi="Times New Roman" w:cs="Times New Roman"/>
          <w:color w:val="000000" w:themeColor="text1"/>
          <w:sz w:val="28"/>
          <w:szCs w:val="28"/>
          <w:lang w:val="uk-UA"/>
        </w:rPr>
        <w:t xml:space="preserve">109469, 2021-2025 </w:t>
      </w:r>
      <w:r w:rsidR="00AE5B2B">
        <w:rPr>
          <w:rFonts w:ascii="Times New Roman" w:hAnsi="Times New Roman" w:cs="Times New Roman"/>
          <w:color w:val="000000" w:themeColor="text1"/>
          <w:sz w:val="28"/>
          <w:szCs w:val="28"/>
          <w:lang w:val="uk-UA"/>
        </w:rPr>
        <w:t xml:space="preserve">рр.) – </w:t>
      </w:r>
      <w:r w:rsidR="00AE5B2B">
        <w:rPr>
          <w:rFonts w:ascii="Times New Roman" w:hAnsi="Times New Roman" w:cs="Times New Roman"/>
          <w:color w:val="000000" w:themeColor="text1"/>
          <w:sz w:val="28"/>
          <w:szCs w:val="28"/>
          <w:lang w:val="uk-UA"/>
        </w:rPr>
        <w:lastRenderedPageBreak/>
        <w:t>досліджено можливості в</w:t>
      </w:r>
      <w:r w:rsidR="00AE5B2B" w:rsidRPr="00AE5B2B">
        <w:rPr>
          <w:rFonts w:ascii="Times New Roman" w:hAnsi="Times New Roman" w:cs="Times New Roman"/>
          <w:color w:val="000000" w:themeColor="text1"/>
          <w:sz w:val="28"/>
          <w:szCs w:val="28"/>
          <w:lang w:val="uk-UA"/>
        </w:rPr>
        <w:t>досконалення механізму управління та шляхи підвищення ефективності праці персоналу на підприємстві</w:t>
      </w:r>
      <w:r w:rsidR="00AE5B2B">
        <w:rPr>
          <w:rFonts w:ascii="Times New Roman" w:hAnsi="Times New Roman" w:cs="Times New Roman"/>
          <w:color w:val="000000" w:themeColor="text1"/>
          <w:sz w:val="28"/>
          <w:szCs w:val="28"/>
          <w:lang w:val="uk-UA"/>
        </w:rPr>
        <w:t>.</w:t>
      </w:r>
    </w:p>
    <w:p w:rsidR="00B91E84" w:rsidRPr="00716B86" w:rsidRDefault="00B91E84"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 xml:space="preserve">Мета і завдання. </w:t>
      </w:r>
      <w:r w:rsidRPr="00716B86">
        <w:rPr>
          <w:rFonts w:ascii="Times New Roman" w:hAnsi="Times New Roman" w:cs="Times New Roman"/>
          <w:sz w:val="28"/>
          <w:szCs w:val="28"/>
          <w:lang w:val="uk-UA"/>
        </w:rPr>
        <w:t xml:space="preserve">Метою дослідження являється </w:t>
      </w:r>
      <w:r w:rsidR="00AE5B2B">
        <w:rPr>
          <w:rFonts w:ascii="Times New Roman" w:hAnsi="Times New Roman" w:cs="Times New Roman"/>
          <w:sz w:val="28"/>
          <w:szCs w:val="28"/>
          <w:lang w:val="uk-UA"/>
        </w:rPr>
        <w:t xml:space="preserve">розробка шляхів </w:t>
      </w:r>
      <w:r w:rsidRPr="00716B86">
        <w:rPr>
          <w:rFonts w:ascii="Times New Roman" w:hAnsi="Times New Roman" w:cs="Times New Roman"/>
          <w:sz w:val="28"/>
          <w:szCs w:val="28"/>
          <w:lang w:val="uk-UA"/>
        </w:rPr>
        <w:t>вдоско</w:t>
      </w:r>
      <w:r w:rsidR="00AE5B2B">
        <w:rPr>
          <w:rFonts w:ascii="Times New Roman" w:hAnsi="Times New Roman" w:cs="Times New Roman"/>
          <w:sz w:val="28"/>
          <w:szCs w:val="28"/>
          <w:lang w:val="uk-UA"/>
        </w:rPr>
        <w:t xml:space="preserve">налення механізму управління та </w:t>
      </w:r>
      <w:r w:rsidRPr="00716B86">
        <w:rPr>
          <w:rFonts w:ascii="Times New Roman" w:hAnsi="Times New Roman" w:cs="Times New Roman"/>
          <w:sz w:val="28"/>
          <w:szCs w:val="28"/>
          <w:lang w:val="uk-UA"/>
        </w:rPr>
        <w:t xml:space="preserve">підвищення ефективності праці персоналу на підприємстві. </w:t>
      </w:r>
    </w:p>
    <w:p w:rsidR="00B91E84" w:rsidRPr="00716B86" w:rsidRDefault="00B91E84" w:rsidP="00B91E8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Досягнення мети кваліфікаційної роботи обумовило необхідність постановки та вирішення таких завдань:</w:t>
      </w:r>
    </w:p>
    <w:p w:rsidR="00B91E84" w:rsidRPr="00716B86" w:rsidRDefault="00B91E84" w:rsidP="00B91E8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надати загальну характеристику механізму управління підприємством;</w:t>
      </w:r>
    </w:p>
    <w:p w:rsidR="00D077D4" w:rsidRPr="00716B86" w:rsidRDefault="00B91E84" w:rsidP="00B91E8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 </w:t>
      </w:r>
      <w:r w:rsidR="00D077D4" w:rsidRPr="00716B86">
        <w:rPr>
          <w:rFonts w:ascii="Times New Roman" w:hAnsi="Times New Roman" w:cs="Times New Roman"/>
          <w:sz w:val="28"/>
          <w:szCs w:val="28"/>
          <w:lang w:val="uk-UA"/>
        </w:rPr>
        <w:t>визначити поняття ефективності праці персоналу та її залежності від якості механізму управління;</w:t>
      </w:r>
    </w:p>
    <w:p w:rsidR="00D077D4" w:rsidRPr="00716B86" w:rsidRDefault="00D077D4"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охарактеризувати проблематику побудови ефективного механізму управління в динамічному BANI-світі;</w:t>
      </w:r>
    </w:p>
    <w:p w:rsidR="00D077D4" w:rsidRPr="00716B86" w:rsidRDefault="00D077D4"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надати характеристику діяльності та здійснити аналіз поточного стану підприємства BRG Hotels;</w:t>
      </w:r>
    </w:p>
    <w:p w:rsidR="00D077D4" w:rsidRPr="00716B86" w:rsidRDefault="00D077D4"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проаналізувати механізм управління готельного оператора BRG Hotels;</w:t>
      </w:r>
    </w:p>
    <w:p w:rsidR="00FC10C6" w:rsidRPr="00716B86" w:rsidRDefault="00D077D4"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 </w:t>
      </w:r>
      <w:r w:rsidR="00FC10C6" w:rsidRPr="00716B86">
        <w:rPr>
          <w:rFonts w:ascii="Times New Roman" w:hAnsi="Times New Roman" w:cs="Times New Roman"/>
          <w:sz w:val="28"/>
          <w:szCs w:val="28"/>
          <w:lang w:val="uk-UA"/>
        </w:rPr>
        <w:t>здійснити оцінку загроз та можливостей розвитку компанії BRG Hotels в середовищі BANI;</w:t>
      </w:r>
    </w:p>
    <w:p w:rsidR="00FC10C6" w:rsidRPr="00716B86" w:rsidRDefault="00FC10C6"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надати практичні рекомендації щодо вдосконалення основних компонентів механізму управління та підвищення ефективності праці персоналу;</w:t>
      </w:r>
    </w:p>
    <w:p w:rsidR="00FC10C6" w:rsidRPr="00716B86" w:rsidRDefault="00FC10C6"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запропонувати єдину стратегію для готельного оператора BRG Hotels;</w:t>
      </w:r>
    </w:p>
    <w:p w:rsidR="00FC10C6" w:rsidRPr="00716B86" w:rsidRDefault="00FC10C6"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здій</w:t>
      </w:r>
      <w:r w:rsidR="00433C60">
        <w:rPr>
          <w:rFonts w:ascii="Times New Roman" w:hAnsi="Times New Roman" w:cs="Times New Roman"/>
          <w:sz w:val="28"/>
          <w:szCs w:val="28"/>
          <w:lang w:val="uk-UA"/>
        </w:rPr>
        <w:t>снити економічне обґрунтування у</w:t>
      </w:r>
      <w:r w:rsidRPr="00716B86">
        <w:rPr>
          <w:rFonts w:ascii="Times New Roman" w:hAnsi="Times New Roman" w:cs="Times New Roman"/>
          <w:sz w:val="28"/>
          <w:szCs w:val="28"/>
          <w:lang w:val="uk-UA"/>
        </w:rPr>
        <w:t>провадження конкурентної стратегії компанії  BRG Hotels.</w:t>
      </w:r>
    </w:p>
    <w:p w:rsidR="00FC10C6" w:rsidRPr="00716B86" w:rsidRDefault="00FC10C6"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Об’єктом дослідження</w:t>
      </w:r>
      <w:r w:rsidRPr="00716B86">
        <w:rPr>
          <w:rFonts w:ascii="Times New Roman" w:hAnsi="Times New Roman" w:cs="Times New Roman"/>
          <w:sz w:val="28"/>
          <w:szCs w:val="28"/>
          <w:lang w:val="uk-UA"/>
        </w:rPr>
        <w:t xml:space="preserve"> виступає механізм управління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w:t>
      </w:r>
    </w:p>
    <w:p w:rsidR="00FC10C6" w:rsidRPr="00716B86" w:rsidRDefault="00FC10C6"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Предметом дослідження</w:t>
      </w:r>
      <w:r w:rsidRPr="00716B86">
        <w:rPr>
          <w:rFonts w:ascii="Times New Roman" w:hAnsi="Times New Roman" w:cs="Times New Roman"/>
          <w:sz w:val="28"/>
          <w:szCs w:val="28"/>
          <w:lang w:val="uk-UA"/>
        </w:rPr>
        <w:t xml:space="preserve"> являються шляхи вдосконалення механізму управління та підвищення ефективності праці персоналу. </w:t>
      </w:r>
    </w:p>
    <w:p w:rsidR="004C1F7B" w:rsidRPr="00716B86" w:rsidRDefault="007E4B36"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Методи дослідження.</w:t>
      </w:r>
      <w:r w:rsidRPr="00716B86">
        <w:rPr>
          <w:rFonts w:ascii="Times New Roman" w:hAnsi="Times New Roman" w:cs="Times New Roman"/>
          <w:sz w:val="28"/>
          <w:szCs w:val="28"/>
          <w:lang w:val="uk-UA"/>
        </w:rPr>
        <w:t xml:space="preserve">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w:t>
      </w:r>
      <w:r w:rsidRPr="00716B86">
        <w:rPr>
          <w:rFonts w:ascii="Times New Roman" w:hAnsi="Times New Roman" w:cs="Times New Roman"/>
          <w:sz w:val="28"/>
          <w:szCs w:val="28"/>
          <w:lang w:val="uk-UA"/>
        </w:rPr>
        <w:lastRenderedPageBreak/>
        <w:t xml:space="preserve">методи: </w:t>
      </w:r>
      <w:r w:rsidR="004C1F7B" w:rsidRPr="00716B86">
        <w:rPr>
          <w:rFonts w:ascii="Times New Roman" w:hAnsi="Times New Roman" w:cs="Times New Roman"/>
          <w:sz w:val="28"/>
          <w:szCs w:val="28"/>
          <w:lang w:val="uk-UA"/>
        </w:rPr>
        <w:t xml:space="preserve">аудит </w:t>
      </w:r>
      <w:r w:rsidRPr="00716B86">
        <w:rPr>
          <w:rFonts w:ascii="Times New Roman" w:hAnsi="Times New Roman" w:cs="Times New Roman"/>
          <w:sz w:val="28"/>
          <w:szCs w:val="28"/>
          <w:lang w:val="uk-UA"/>
        </w:rPr>
        <w:t xml:space="preserve">фінансових і техніко-економічних даних суб’єкта господарювання, експертні оцінки; систематизація наукової літератури, </w:t>
      </w:r>
      <w:r w:rsidR="004C1F7B" w:rsidRPr="00716B86">
        <w:rPr>
          <w:rFonts w:ascii="Times New Roman" w:hAnsi="Times New Roman" w:cs="Times New Roman"/>
          <w:sz w:val="28"/>
          <w:szCs w:val="28"/>
          <w:lang w:val="uk-UA"/>
        </w:rPr>
        <w:t xml:space="preserve">тематичних статей, </w:t>
      </w:r>
      <w:r w:rsidRPr="00716B86">
        <w:rPr>
          <w:rFonts w:ascii="Times New Roman" w:hAnsi="Times New Roman" w:cs="Times New Roman"/>
          <w:sz w:val="28"/>
          <w:szCs w:val="28"/>
          <w:lang w:val="uk-UA"/>
        </w:rPr>
        <w:t>їх теоретичний та критичний аналіз; економіко-</w:t>
      </w:r>
      <w:r w:rsidR="004C1F7B" w:rsidRPr="00716B86">
        <w:rPr>
          <w:rFonts w:ascii="Times New Roman" w:hAnsi="Times New Roman" w:cs="Times New Roman"/>
          <w:sz w:val="28"/>
          <w:szCs w:val="28"/>
          <w:lang w:val="uk-UA"/>
        </w:rPr>
        <w:t>математичний метод.</w:t>
      </w:r>
    </w:p>
    <w:p w:rsidR="004C1F7B" w:rsidRPr="00716B86" w:rsidRDefault="004C1F7B"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Iнфoрмацiйна база кваліфікаційної рoбoти</w:t>
      </w:r>
      <w:r w:rsidRPr="00716B86">
        <w:rPr>
          <w:rFonts w:ascii="Times New Roman" w:hAnsi="Times New Roman" w:cs="Times New Roman"/>
          <w:sz w:val="28"/>
          <w:szCs w:val="28"/>
          <w:lang w:val="uk-UA"/>
        </w:rPr>
        <w:t xml:space="preserve"> включає наукoвi рoбoти та рoзрoбки прoвiдних українських, а також зарубiжних вчених і фахiвцiв-практикiв iз питань менеджменту, звiтнiсть суб’єкта гoспoдарювання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результати власних аналiтичних рoзрахункiв, Iнтернет-ресурси.</w:t>
      </w:r>
    </w:p>
    <w:p w:rsidR="005D762A" w:rsidRPr="00716B86" w:rsidRDefault="004C1F7B"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Апрoбацiя результатiв дoслiдження та публiкацiї.</w:t>
      </w:r>
      <w:r w:rsidRPr="00716B86">
        <w:rPr>
          <w:rFonts w:ascii="Times New Roman" w:hAnsi="Times New Roman" w:cs="Times New Roman"/>
          <w:sz w:val="28"/>
          <w:szCs w:val="28"/>
          <w:lang w:val="uk-UA"/>
        </w:rPr>
        <w:t xml:space="preserve"> Матерiали кваліфікаційної рoбoти опубліковано в збірнику матеріалів науково-</w:t>
      </w:r>
      <w:r w:rsidR="00CB5CDD" w:rsidRPr="00716B86">
        <w:rPr>
          <w:rFonts w:ascii="Times New Roman" w:hAnsi="Times New Roman" w:cs="Times New Roman"/>
          <w:sz w:val="28"/>
          <w:szCs w:val="28"/>
          <w:lang w:val="uk-UA"/>
        </w:rPr>
        <w:t xml:space="preserve">практичної конференції, присвяченої перспективам </w:t>
      </w:r>
      <w:r w:rsidRPr="00716B86">
        <w:rPr>
          <w:rFonts w:ascii="Times New Roman" w:hAnsi="Times New Roman" w:cs="Times New Roman"/>
          <w:sz w:val="28"/>
          <w:szCs w:val="28"/>
          <w:lang w:val="uk-UA"/>
        </w:rPr>
        <w:t>регулювання соціально</w:t>
      </w:r>
      <w:r w:rsidR="00CB5CDD" w:rsidRPr="00716B86">
        <w:rPr>
          <w:rFonts w:ascii="Times New Roman" w:hAnsi="Times New Roman" w:cs="Times New Roman"/>
          <w:sz w:val="28"/>
          <w:szCs w:val="28"/>
          <w:lang w:val="uk-UA"/>
        </w:rPr>
        <w:t xml:space="preserve">-економічних процесів в Україні (6 жовтня 2023 року, м. Одеса). За результатами дослідження опубліковано тези на тему «Проблематика побудови ефективного механізму управління в динамічному BANI-світі». </w:t>
      </w:r>
    </w:p>
    <w:p w:rsidR="00CB5CDD" w:rsidRPr="00716B86" w:rsidRDefault="00CB5CDD" w:rsidP="00CB5CD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b/>
          <w:sz w:val="28"/>
          <w:szCs w:val="28"/>
          <w:lang w:val="uk-UA"/>
        </w:rPr>
        <w:t>Структура та обсяг роботи.</w:t>
      </w:r>
      <w:r w:rsidRPr="00716B86">
        <w:rPr>
          <w:rFonts w:ascii="Times New Roman" w:hAnsi="Times New Roman" w:cs="Times New Roman"/>
          <w:sz w:val="28"/>
          <w:szCs w:val="28"/>
          <w:lang w:val="uk-UA"/>
        </w:rPr>
        <w:t xml:space="preserve"> Кваліфікаційна робота складається зі вступу, трьох розділів, висновків, списку використаних джерел (</w:t>
      </w:r>
      <w:r w:rsidR="00AE5B2B">
        <w:rPr>
          <w:rFonts w:ascii="Times New Roman" w:hAnsi="Times New Roman" w:cs="Times New Roman"/>
          <w:sz w:val="28"/>
          <w:szCs w:val="28"/>
          <w:lang w:val="uk-UA"/>
        </w:rPr>
        <w:t>60</w:t>
      </w:r>
      <w:r w:rsidR="00D14977">
        <w:rPr>
          <w:rFonts w:ascii="Times New Roman" w:hAnsi="Times New Roman" w:cs="Times New Roman"/>
          <w:sz w:val="28"/>
          <w:szCs w:val="28"/>
          <w:lang w:val="uk-UA"/>
        </w:rPr>
        <w:t xml:space="preserve"> найменувань). Містить 27 таблиць та 13</w:t>
      </w:r>
      <w:r w:rsidRPr="00716B86">
        <w:rPr>
          <w:rFonts w:ascii="Times New Roman" w:hAnsi="Times New Roman" w:cs="Times New Roman"/>
          <w:sz w:val="28"/>
          <w:szCs w:val="28"/>
          <w:lang w:val="uk-UA"/>
        </w:rPr>
        <w:t xml:space="preserve"> рисунків. </w:t>
      </w:r>
      <w:r w:rsidR="00D14977" w:rsidRPr="00716B86">
        <w:rPr>
          <w:rFonts w:ascii="Times New Roman" w:hAnsi="Times New Roman" w:cs="Times New Roman"/>
          <w:sz w:val="28"/>
          <w:szCs w:val="28"/>
          <w:lang w:val="uk-UA"/>
        </w:rPr>
        <w:t xml:space="preserve">Загальний обсяг кваліфікаційної роботи складає </w:t>
      </w:r>
      <w:r w:rsidR="00D14977">
        <w:rPr>
          <w:rFonts w:ascii="Times New Roman" w:hAnsi="Times New Roman" w:cs="Times New Roman"/>
          <w:sz w:val="28"/>
          <w:szCs w:val="28"/>
          <w:lang w:val="uk-UA"/>
        </w:rPr>
        <w:t>87</w:t>
      </w:r>
      <w:r w:rsidR="00D14977" w:rsidRPr="00716B86">
        <w:rPr>
          <w:rFonts w:ascii="Times New Roman" w:hAnsi="Times New Roman" w:cs="Times New Roman"/>
          <w:sz w:val="28"/>
          <w:szCs w:val="28"/>
          <w:lang w:val="uk-UA"/>
        </w:rPr>
        <w:t xml:space="preserve"> сторінок.</w:t>
      </w:r>
    </w:p>
    <w:p w:rsidR="004C1F7B" w:rsidRPr="00716B86" w:rsidRDefault="00CB5CDD" w:rsidP="003848AC">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w:t>
      </w:r>
      <w:r w:rsidR="00A84B3F" w:rsidRPr="00716B86">
        <w:rPr>
          <w:rFonts w:ascii="Times New Roman" w:hAnsi="Times New Roman" w:cs="Times New Roman"/>
          <w:sz w:val="28"/>
          <w:szCs w:val="28"/>
          <w:lang w:val="uk-UA"/>
        </w:rPr>
        <w:t>Розділі 1</w:t>
      </w:r>
      <w:r w:rsidRPr="00716B86">
        <w:rPr>
          <w:rFonts w:ascii="Times New Roman" w:hAnsi="Times New Roman" w:cs="Times New Roman"/>
          <w:sz w:val="28"/>
          <w:szCs w:val="28"/>
          <w:lang w:val="uk-UA"/>
        </w:rPr>
        <w:t xml:space="preserve"> досліджено теоретичні засади побудови механізму управління та забезпечення ефективної праці персоналу. У </w:t>
      </w:r>
      <w:r w:rsidR="00A84B3F" w:rsidRPr="00716B86">
        <w:rPr>
          <w:rFonts w:ascii="Times New Roman" w:hAnsi="Times New Roman" w:cs="Times New Roman"/>
          <w:sz w:val="28"/>
          <w:szCs w:val="28"/>
          <w:lang w:val="uk-UA"/>
        </w:rPr>
        <w:t>Розділі 2</w:t>
      </w:r>
      <w:r w:rsidRPr="00716B86">
        <w:rPr>
          <w:rFonts w:ascii="Times New Roman" w:hAnsi="Times New Roman" w:cs="Times New Roman"/>
          <w:sz w:val="28"/>
          <w:szCs w:val="28"/>
          <w:lang w:val="uk-UA"/>
        </w:rPr>
        <w:t xml:space="preserve"> проведено визначення та аналіз ключових проблем у функціонуванні механізму управління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а також у забезпеченні ефективної роботи працівників.</w:t>
      </w:r>
      <w:r w:rsidR="00A84B3F"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Пропозиції щодо вдосконалення ключових компо</w:t>
      </w:r>
      <w:r w:rsidR="00433C60">
        <w:rPr>
          <w:rFonts w:ascii="Times New Roman" w:hAnsi="Times New Roman" w:cs="Times New Roman"/>
          <w:sz w:val="28"/>
          <w:szCs w:val="28"/>
          <w:lang w:val="uk-UA"/>
        </w:rPr>
        <w:t>нентів механізму управління та у</w:t>
      </w:r>
      <w:r w:rsidRPr="00716B86">
        <w:rPr>
          <w:rFonts w:ascii="Times New Roman" w:hAnsi="Times New Roman" w:cs="Times New Roman"/>
          <w:sz w:val="28"/>
          <w:szCs w:val="28"/>
          <w:lang w:val="uk-UA"/>
        </w:rPr>
        <w:t xml:space="preserve">провадження єдиної конкурентної стратегії надано в </w:t>
      </w:r>
      <w:r w:rsidR="00A84B3F" w:rsidRPr="00716B86">
        <w:rPr>
          <w:rFonts w:ascii="Times New Roman" w:hAnsi="Times New Roman" w:cs="Times New Roman"/>
          <w:sz w:val="28"/>
          <w:szCs w:val="28"/>
          <w:lang w:val="uk-UA"/>
        </w:rPr>
        <w:t>Розділі 3.</w:t>
      </w:r>
      <w:r w:rsidR="00A84B3F" w:rsidRPr="00716B86">
        <w:rPr>
          <w:rFonts w:ascii="Times New Roman" w:hAnsi="Times New Roman" w:cs="Times New Roman"/>
          <w:b/>
          <w:sz w:val="28"/>
          <w:szCs w:val="28"/>
          <w:lang w:val="uk-UA"/>
        </w:rPr>
        <w:br w:type="page"/>
      </w:r>
    </w:p>
    <w:p w:rsidR="00205BFD" w:rsidRPr="00716B86" w:rsidRDefault="00205BFD" w:rsidP="00A84B3F">
      <w:pPr>
        <w:pStyle w:val="1"/>
        <w:jc w:val="center"/>
        <w:rPr>
          <w:rFonts w:ascii="Times New Roman" w:hAnsi="Times New Roman" w:cs="Times New Roman"/>
          <w:b/>
          <w:color w:val="000000" w:themeColor="text1"/>
          <w:sz w:val="28"/>
          <w:szCs w:val="28"/>
          <w:lang w:val="uk-UA"/>
        </w:rPr>
      </w:pPr>
      <w:bookmarkStart w:id="2" w:name="_Toc151978831"/>
      <w:bookmarkStart w:id="3" w:name="_Toc152769080"/>
      <w:r w:rsidRPr="00716B86">
        <w:rPr>
          <w:rFonts w:ascii="Times New Roman" w:hAnsi="Times New Roman" w:cs="Times New Roman"/>
          <w:b/>
          <w:color w:val="000000" w:themeColor="text1"/>
          <w:sz w:val="28"/>
          <w:szCs w:val="28"/>
          <w:lang w:val="uk-UA"/>
        </w:rPr>
        <w:lastRenderedPageBreak/>
        <w:t>РОЗДІЛ 1</w:t>
      </w:r>
      <w:bookmarkEnd w:id="2"/>
      <w:bookmarkEnd w:id="3"/>
    </w:p>
    <w:p w:rsidR="00205BFD" w:rsidRPr="00716B86" w:rsidRDefault="00205BFD" w:rsidP="00A84B3F">
      <w:pPr>
        <w:pStyle w:val="1"/>
        <w:jc w:val="center"/>
        <w:rPr>
          <w:rFonts w:ascii="Times New Roman" w:hAnsi="Times New Roman" w:cs="Times New Roman"/>
          <w:b/>
          <w:sz w:val="28"/>
          <w:szCs w:val="28"/>
          <w:lang w:val="uk-UA"/>
        </w:rPr>
      </w:pPr>
      <w:bookmarkStart w:id="4" w:name="_Toc151978832"/>
      <w:bookmarkStart w:id="5" w:name="_Toc152769081"/>
      <w:r w:rsidRPr="00716B86">
        <w:rPr>
          <w:rFonts w:ascii="Times New Roman" w:hAnsi="Times New Roman" w:cs="Times New Roman"/>
          <w:b/>
          <w:color w:val="000000" w:themeColor="text1"/>
          <w:sz w:val="28"/>
          <w:szCs w:val="28"/>
          <w:lang w:val="uk-UA"/>
        </w:rPr>
        <w:t>ТЕОРЕТИЧНІ ЗАСАДИ ПОБУДОВИ МЕХАНІЗМУ УПРАВЛІННЯ ТА ЗАБЕЗПЕЧЕННЯ ЕФЕКТИВНОСТІ ПРАЦІ ПЕРСОНАЛУ</w:t>
      </w:r>
      <w:bookmarkEnd w:id="4"/>
      <w:bookmarkEnd w:id="5"/>
    </w:p>
    <w:p w:rsidR="00205BFD" w:rsidRPr="00716B86" w:rsidRDefault="00205BFD" w:rsidP="00205BFD">
      <w:pPr>
        <w:spacing w:after="0" w:line="360" w:lineRule="auto"/>
        <w:jc w:val="center"/>
        <w:rPr>
          <w:rFonts w:ascii="Times New Roman" w:hAnsi="Times New Roman" w:cs="Times New Roman"/>
          <w:b/>
          <w:sz w:val="28"/>
          <w:szCs w:val="28"/>
          <w:lang w:val="uk-UA"/>
        </w:rPr>
      </w:pPr>
    </w:p>
    <w:p w:rsidR="00205BFD" w:rsidRPr="00716B86" w:rsidRDefault="00205BFD" w:rsidP="00A84B3F">
      <w:pPr>
        <w:pStyle w:val="2"/>
        <w:ind w:firstLine="708"/>
        <w:rPr>
          <w:rFonts w:ascii="Times New Roman" w:hAnsi="Times New Roman" w:cs="Times New Roman"/>
          <w:b/>
          <w:color w:val="000000" w:themeColor="text1"/>
          <w:sz w:val="28"/>
          <w:szCs w:val="28"/>
          <w:lang w:val="uk-UA"/>
        </w:rPr>
      </w:pPr>
      <w:bookmarkStart w:id="6" w:name="_Toc151978833"/>
      <w:bookmarkStart w:id="7" w:name="_Toc152769082"/>
      <w:r w:rsidRPr="00716B86">
        <w:rPr>
          <w:rFonts w:ascii="Times New Roman" w:hAnsi="Times New Roman" w:cs="Times New Roman"/>
          <w:b/>
          <w:color w:val="000000" w:themeColor="text1"/>
          <w:sz w:val="28"/>
          <w:szCs w:val="28"/>
          <w:lang w:val="uk-UA"/>
        </w:rPr>
        <w:t>1.1. Загальна характеристика механізму управління підприємством</w:t>
      </w:r>
      <w:bookmarkEnd w:id="6"/>
      <w:bookmarkEnd w:id="7"/>
    </w:p>
    <w:p w:rsidR="00B91E84" w:rsidRPr="00716B86" w:rsidRDefault="00B91E84" w:rsidP="00205BFD">
      <w:pPr>
        <w:spacing w:after="0" w:line="360" w:lineRule="auto"/>
        <w:ind w:firstLine="708"/>
        <w:jc w:val="both"/>
        <w:rPr>
          <w:rFonts w:ascii="Times New Roman" w:hAnsi="Times New Roman" w:cs="Times New Roman"/>
          <w:b/>
          <w:sz w:val="28"/>
          <w:szCs w:val="28"/>
          <w:lang w:val="uk-UA"/>
        </w:rPr>
      </w:pPr>
    </w:p>
    <w:p w:rsidR="00205BFD" w:rsidRPr="00716B86" w:rsidRDefault="00834FB9"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У</w:t>
      </w:r>
      <w:r w:rsidR="00205BFD" w:rsidRPr="00716B86">
        <w:rPr>
          <w:rFonts w:ascii="Times New Roman" w:hAnsi="Times New Roman" w:cs="Times New Roman"/>
          <w:sz w:val="28"/>
          <w:szCs w:val="28"/>
          <w:lang w:val="uk-UA"/>
        </w:rPr>
        <w:t xml:space="preserve"> наш час зовнішнє середовище підприємства стає все більш складним та динамічним. Для забезпечення власної конкурентоспроможності на ринку, суб’єкти підприємницької діяльності повинні слідкувати за тенденціями та оперативно реагувати на них. Здійснення постійних змін, упровадження інновацій, застосування нових інструментів, – все це неможливе без якісного та гнучкого механізму управління. Кожний його компонент важливий, оскільки являє собою частину складної системи і впливає на інші її елементи. </w:t>
      </w:r>
    </w:p>
    <w:p w:rsidR="00A84B3F" w:rsidRPr="00716B86" w:rsidRDefault="00205BFD" w:rsidP="00395E23">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Поняття «механізм» (</w:t>
      </w:r>
      <w:proofErr w:type="spellStart"/>
      <w:r w:rsidRPr="00716B86">
        <w:rPr>
          <w:rFonts w:ascii="Times New Roman" w:hAnsi="Times New Roman" w:cs="Times New Roman"/>
          <w:sz w:val="28"/>
          <w:szCs w:val="28"/>
          <w:lang w:val="uk-UA"/>
        </w:rPr>
        <w:t>machine</w:t>
      </w:r>
      <w:proofErr w:type="spellEnd"/>
      <w:r w:rsidRPr="00716B86">
        <w:rPr>
          <w:rFonts w:ascii="Times New Roman" w:hAnsi="Times New Roman" w:cs="Times New Roman"/>
          <w:sz w:val="28"/>
          <w:szCs w:val="28"/>
          <w:lang w:val="uk-UA"/>
        </w:rPr>
        <w:t xml:space="preserve">) </w:t>
      </w:r>
      <w:r w:rsidR="008408FF" w:rsidRPr="00716B86">
        <w:rPr>
          <w:rFonts w:ascii="Times New Roman" w:hAnsi="Times New Roman" w:cs="Times New Roman"/>
          <w:sz w:val="28"/>
          <w:szCs w:val="28"/>
          <w:lang w:val="uk-UA"/>
        </w:rPr>
        <w:t xml:space="preserve">має грецьке походження, у </w:t>
      </w:r>
      <w:r w:rsidRPr="00716B86">
        <w:rPr>
          <w:rFonts w:ascii="Times New Roman" w:hAnsi="Times New Roman" w:cs="Times New Roman"/>
          <w:sz w:val="28"/>
          <w:szCs w:val="28"/>
          <w:lang w:val="uk-UA"/>
        </w:rPr>
        <w:t xml:space="preserve">словнику української мови визначається як внутрішня будова, система чого-небудь; сукупність станів і процесів, з яких складається певне явище </w:t>
      </w:r>
      <w:r w:rsidR="00B31275" w:rsidRPr="00716B86">
        <w:rPr>
          <w:rFonts w:ascii="Times New Roman" w:hAnsi="Times New Roman" w:cs="Times New Roman"/>
          <w:sz w:val="28"/>
          <w:szCs w:val="28"/>
          <w:lang w:val="uk-UA"/>
        </w:rPr>
        <w:t>[23</w:t>
      </w:r>
      <w:r w:rsidRPr="00716B86">
        <w:rPr>
          <w:rFonts w:ascii="Times New Roman" w:hAnsi="Times New Roman" w:cs="Times New Roman"/>
          <w:sz w:val="28"/>
          <w:szCs w:val="28"/>
          <w:lang w:val="uk-UA"/>
        </w:rPr>
        <w:t xml:space="preserve">]. Що стосується терміну «механізм управління», існує значна кількість підходів до визначення даного поняття. </w:t>
      </w:r>
      <w:r w:rsidR="00072ED5" w:rsidRPr="00716B86">
        <w:rPr>
          <w:rFonts w:ascii="Times New Roman" w:hAnsi="Times New Roman" w:cs="Times New Roman"/>
          <w:sz w:val="28"/>
          <w:szCs w:val="28"/>
          <w:lang w:val="uk-UA"/>
        </w:rPr>
        <w:t xml:space="preserve">Одні науковці характеризують його як </w:t>
      </w:r>
      <w:r w:rsidR="007F18FC" w:rsidRPr="00716B86">
        <w:rPr>
          <w:rFonts w:ascii="Times New Roman" w:hAnsi="Times New Roman" w:cs="Times New Roman"/>
          <w:sz w:val="28"/>
          <w:szCs w:val="28"/>
          <w:lang w:val="uk-UA"/>
        </w:rPr>
        <w:t>набір</w:t>
      </w:r>
      <w:r w:rsidR="00072ED5" w:rsidRPr="00716B86">
        <w:rPr>
          <w:rFonts w:ascii="Times New Roman" w:hAnsi="Times New Roman" w:cs="Times New Roman"/>
          <w:sz w:val="28"/>
          <w:szCs w:val="28"/>
          <w:lang w:val="uk-UA"/>
        </w:rPr>
        <w:t xml:space="preserve"> методів та інструментів, інші – розглядають механізм управління як комплекс управлінських функцій</w:t>
      </w:r>
      <w:r w:rsidR="007F18FC" w:rsidRPr="00716B86">
        <w:rPr>
          <w:rFonts w:ascii="Times New Roman" w:hAnsi="Times New Roman" w:cs="Times New Roman"/>
          <w:sz w:val="28"/>
          <w:szCs w:val="28"/>
          <w:lang w:val="uk-UA"/>
        </w:rPr>
        <w:t xml:space="preserve"> або як систему правил, процедур та стандартів</w:t>
      </w:r>
      <w:r w:rsidR="00395E23" w:rsidRPr="00716B86">
        <w:rPr>
          <w:rFonts w:ascii="Times New Roman" w:hAnsi="Times New Roman" w:cs="Times New Roman"/>
          <w:sz w:val="28"/>
          <w:szCs w:val="28"/>
          <w:lang w:val="uk-UA"/>
        </w:rPr>
        <w:t xml:space="preserve"> [</w:t>
      </w:r>
      <w:r w:rsidR="0082041B" w:rsidRPr="00716B86">
        <w:rPr>
          <w:rFonts w:ascii="Times New Roman" w:hAnsi="Times New Roman" w:cs="Times New Roman"/>
          <w:sz w:val="28"/>
          <w:szCs w:val="28"/>
          <w:lang w:val="uk-UA"/>
        </w:rPr>
        <w:t>9</w:t>
      </w:r>
      <w:r w:rsidR="00395E23" w:rsidRPr="00716B86">
        <w:rPr>
          <w:rFonts w:ascii="Times New Roman" w:hAnsi="Times New Roman" w:cs="Times New Roman"/>
          <w:sz w:val="28"/>
          <w:szCs w:val="28"/>
          <w:lang w:val="uk-UA"/>
        </w:rPr>
        <w:t xml:space="preserve">, с. 8-9; </w:t>
      </w:r>
      <w:r w:rsidR="003615CF" w:rsidRPr="00716B86">
        <w:rPr>
          <w:rFonts w:ascii="Times New Roman" w:hAnsi="Times New Roman" w:cs="Times New Roman"/>
          <w:sz w:val="28"/>
          <w:szCs w:val="28"/>
          <w:lang w:val="uk-UA"/>
        </w:rPr>
        <w:t>33</w:t>
      </w:r>
      <w:r w:rsidR="00395E23" w:rsidRPr="00716B86">
        <w:rPr>
          <w:rFonts w:ascii="Times New Roman" w:hAnsi="Times New Roman" w:cs="Times New Roman"/>
          <w:sz w:val="28"/>
          <w:szCs w:val="28"/>
          <w:lang w:val="uk-UA"/>
        </w:rPr>
        <w:t>, с. 37</w:t>
      </w:r>
      <w:r w:rsidR="00CD7D56" w:rsidRPr="00716B86">
        <w:rPr>
          <w:rFonts w:ascii="Times New Roman" w:hAnsi="Times New Roman" w:cs="Times New Roman"/>
          <w:sz w:val="28"/>
          <w:szCs w:val="28"/>
          <w:lang w:val="uk-UA"/>
        </w:rPr>
        <w:t>; 48, с. 9</w:t>
      </w:r>
      <w:r w:rsidR="00395E23" w:rsidRPr="00716B86">
        <w:rPr>
          <w:rFonts w:ascii="Times New Roman" w:hAnsi="Times New Roman" w:cs="Times New Roman"/>
          <w:sz w:val="28"/>
          <w:szCs w:val="28"/>
          <w:lang w:val="uk-UA"/>
        </w:rPr>
        <w:t>]</w:t>
      </w:r>
      <w:r w:rsidR="007F18FC" w:rsidRPr="00716B86">
        <w:rPr>
          <w:rFonts w:ascii="Times New Roman" w:hAnsi="Times New Roman" w:cs="Times New Roman"/>
          <w:sz w:val="28"/>
          <w:szCs w:val="28"/>
          <w:lang w:val="uk-UA"/>
        </w:rPr>
        <w:t>.</w:t>
      </w:r>
      <w:r w:rsidR="00072ED5"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Попри різні позиції стосовно його змісту, їх об’єднує основна ідея. Механізм управління – це ключовий елемент успішного функціонування будь-якої організації, і його розуміння та опанування має вирішальне значення для досягнення поставлених цілей і завдань.</w:t>
      </w:r>
      <w:r w:rsidR="008408FF" w:rsidRPr="00716B86">
        <w:rPr>
          <w:rFonts w:ascii="Times New Roman" w:hAnsi="Times New Roman" w:cs="Times New Roman"/>
          <w:sz w:val="28"/>
          <w:szCs w:val="28"/>
          <w:lang w:val="uk-UA"/>
        </w:rPr>
        <w:t xml:space="preserve"> </w:t>
      </w:r>
      <w:r w:rsidR="00395E23" w:rsidRPr="00716B86">
        <w:rPr>
          <w:rFonts w:ascii="Times New Roman" w:hAnsi="Times New Roman" w:cs="Times New Roman"/>
          <w:sz w:val="28"/>
          <w:szCs w:val="28"/>
          <w:lang w:val="uk-UA"/>
        </w:rPr>
        <w:t xml:space="preserve">Розуміння та ефективне використання компонентів механізму управління допомагають суб’єкту господарювання досягати своїх цілей, оптимізувати робочі процеси, вирішувати проблеми і реагувати на зміни в оточуючому середовищі. Такий механізм може бути адаптований до конкретних потреб і характеру діяльності організації. </w:t>
      </w:r>
      <w:r w:rsidR="008408FF" w:rsidRPr="00716B86">
        <w:rPr>
          <w:rFonts w:ascii="Times New Roman" w:hAnsi="Times New Roman" w:cs="Times New Roman"/>
          <w:sz w:val="28"/>
          <w:szCs w:val="28"/>
          <w:lang w:val="uk-UA"/>
        </w:rPr>
        <w:t>Погляди науковців</w:t>
      </w:r>
      <w:r w:rsidRPr="00716B86">
        <w:rPr>
          <w:rFonts w:ascii="Times New Roman" w:hAnsi="Times New Roman" w:cs="Times New Roman"/>
          <w:sz w:val="28"/>
          <w:szCs w:val="28"/>
          <w:lang w:val="uk-UA"/>
        </w:rPr>
        <w:t xml:space="preserve"> відносно сутності механізму управління підприємством </w:t>
      </w:r>
      <w:r w:rsidR="008408FF" w:rsidRPr="00716B86">
        <w:rPr>
          <w:rFonts w:ascii="Times New Roman" w:hAnsi="Times New Roman" w:cs="Times New Roman"/>
          <w:sz w:val="28"/>
          <w:szCs w:val="28"/>
          <w:lang w:val="uk-UA"/>
        </w:rPr>
        <w:t>наведено в таблиці 1.1.</w:t>
      </w:r>
      <w:r w:rsidRPr="00716B86">
        <w:rPr>
          <w:rFonts w:ascii="Times New Roman" w:hAnsi="Times New Roman" w:cs="Times New Roman"/>
          <w:sz w:val="28"/>
          <w:szCs w:val="28"/>
          <w:lang w:val="uk-UA"/>
        </w:rPr>
        <w:t xml:space="preserve"> </w:t>
      </w:r>
    </w:p>
    <w:p w:rsidR="00205BFD" w:rsidRPr="00716B86" w:rsidRDefault="00205BFD" w:rsidP="00205BFD">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Таблиця 1.1</w:t>
      </w:r>
    </w:p>
    <w:p w:rsidR="00205BFD" w:rsidRDefault="00205BFD" w:rsidP="001D6262">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Підходи до визначення поняття «механізм управління»</w:t>
      </w:r>
    </w:p>
    <w:p w:rsidR="001D6262" w:rsidRPr="00716B86" w:rsidRDefault="001D6262" w:rsidP="001D6262">
      <w:pPr>
        <w:spacing w:after="0" w:line="360" w:lineRule="auto"/>
        <w:jc w:val="center"/>
        <w:rPr>
          <w:rFonts w:ascii="Times New Roman" w:hAnsi="Times New Roman" w:cs="Times New Roman"/>
          <w:b/>
          <w:i/>
          <w:sz w:val="28"/>
          <w:szCs w:val="28"/>
          <w:lang w:val="uk-UA"/>
        </w:rPr>
      </w:pPr>
    </w:p>
    <w:tbl>
      <w:tblPr>
        <w:tblStyle w:val="a3"/>
        <w:tblW w:w="0" w:type="auto"/>
        <w:tblLook w:val="04A0" w:firstRow="1" w:lastRow="0" w:firstColumn="1" w:lastColumn="0" w:noHBand="0" w:noVBand="1"/>
      </w:tblPr>
      <w:tblGrid>
        <w:gridCol w:w="3823"/>
        <w:gridCol w:w="5804"/>
      </w:tblGrid>
      <w:tr w:rsidR="00205BFD" w:rsidRPr="00716B86" w:rsidTr="00AF6A61">
        <w:trPr>
          <w:trHeight w:val="810"/>
        </w:trPr>
        <w:tc>
          <w:tcPr>
            <w:tcW w:w="3823" w:type="dxa"/>
            <w:vAlign w:val="center"/>
          </w:tcPr>
          <w:p w:rsidR="00205BFD" w:rsidRPr="00716B86" w:rsidRDefault="00205BFD" w:rsidP="00AF6A61">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Автори</w:t>
            </w:r>
          </w:p>
        </w:tc>
        <w:tc>
          <w:tcPr>
            <w:tcW w:w="5804" w:type="dxa"/>
            <w:vAlign w:val="center"/>
          </w:tcPr>
          <w:p w:rsidR="00205BFD" w:rsidRPr="00716B86" w:rsidRDefault="00205BFD" w:rsidP="00AF6A61">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Підхід до визначення поняття «механізм управління»</w:t>
            </w:r>
          </w:p>
        </w:tc>
      </w:tr>
      <w:tr w:rsidR="00205BFD" w:rsidRPr="00A54ACF" w:rsidTr="00AF6A61">
        <w:tc>
          <w:tcPr>
            <w:tcW w:w="3823" w:type="dxa"/>
          </w:tcPr>
          <w:p w:rsidR="00205BFD" w:rsidRPr="00716B86" w:rsidRDefault="00205BFD" w:rsidP="00395E23">
            <w:pPr>
              <w:jc w:val="both"/>
              <w:rPr>
                <w:rFonts w:ascii="Times New Roman" w:hAnsi="Times New Roman" w:cs="Times New Roman"/>
                <w:sz w:val="24"/>
                <w:szCs w:val="28"/>
                <w:lang w:val="uk-UA"/>
              </w:rPr>
            </w:pPr>
            <w:proofErr w:type="spellStart"/>
            <w:r w:rsidRPr="00716B86">
              <w:rPr>
                <w:rFonts w:ascii="Times New Roman" w:hAnsi="Times New Roman" w:cs="Times New Roman"/>
                <w:sz w:val="24"/>
                <w:szCs w:val="28"/>
                <w:lang w:val="uk-UA"/>
              </w:rPr>
              <w:t>Стоунер</w:t>
            </w:r>
            <w:proofErr w:type="spellEnd"/>
            <w:r w:rsidR="00395E23" w:rsidRPr="00716B86">
              <w:rPr>
                <w:rFonts w:ascii="Times New Roman" w:hAnsi="Times New Roman" w:cs="Times New Roman"/>
                <w:sz w:val="24"/>
                <w:szCs w:val="28"/>
                <w:lang w:val="uk-UA"/>
              </w:rPr>
              <w:t xml:space="preserve"> Д. А. Ф.</w:t>
            </w:r>
            <w:r w:rsidRPr="00716B86">
              <w:rPr>
                <w:rFonts w:ascii="Times New Roman" w:hAnsi="Times New Roman" w:cs="Times New Roman"/>
                <w:sz w:val="24"/>
                <w:szCs w:val="28"/>
                <w:lang w:val="uk-UA"/>
              </w:rPr>
              <w:t>,</w:t>
            </w:r>
            <w:r w:rsidR="00395E23" w:rsidRPr="00716B86">
              <w:rPr>
                <w:rFonts w:ascii="Times New Roman" w:hAnsi="Times New Roman" w:cs="Times New Roman"/>
                <w:sz w:val="24"/>
                <w:szCs w:val="28"/>
                <w:lang w:val="uk-UA"/>
              </w:rPr>
              <w:t xml:space="preserve"> </w:t>
            </w:r>
            <w:proofErr w:type="spellStart"/>
            <w:r w:rsidRPr="00716B86">
              <w:rPr>
                <w:rFonts w:ascii="Times New Roman" w:hAnsi="Times New Roman" w:cs="Times New Roman"/>
                <w:sz w:val="24"/>
                <w:szCs w:val="28"/>
                <w:lang w:val="uk-UA"/>
              </w:rPr>
              <w:t>Фріман</w:t>
            </w:r>
            <w:proofErr w:type="spellEnd"/>
            <w:r w:rsidR="00395E23" w:rsidRPr="00716B86">
              <w:rPr>
                <w:rFonts w:ascii="Times New Roman" w:hAnsi="Times New Roman" w:cs="Times New Roman"/>
                <w:sz w:val="24"/>
                <w:szCs w:val="28"/>
                <w:lang w:val="uk-UA"/>
              </w:rPr>
              <w:t xml:space="preserve"> Р. Е.</w:t>
            </w:r>
            <w:r w:rsidRPr="00716B86">
              <w:rPr>
                <w:rFonts w:ascii="Times New Roman" w:hAnsi="Times New Roman" w:cs="Times New Roman"/>
                <w:sz w:val="24"/>
                <w:szCs w:val="28"/>
                <w:lang w:val="uk-UA"/>
              </w:rPr>
              <w:t>,  Гілберт</w:t>
            </w:r>
            <w:r w:rsidR="00395E23" w:rsidRPr="00716B86">
              <w:rPr>
                <w:rFonts w:ascii="Times New Roman" w:hAnsi="Times New Roman" w:cs="Times New Roman"/>
                <w:sz w:val="24"/>
                <w:szCs w:val="28"/>
                <w:lang w:val="uk-UA"/>
              </w:rPr>
              <w:t xml:space="preserve"> Д. Р.</w:t>
            </w:r>
          </w:p>
        </w:tc>
        <w:tc>
          <w:tcPr>
            <w:tcW w:w="5804"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Механізм управління – це система методів та інструментів. Згідно з цим підходом, вказані елементи  використовуються для планування, координації, контролю та регулювання діяльності підприємства з метою досягнення стратегічних та оперативних цілей організації [</w:t>
            </w:r>
            <w:r w:rsidR="0082041B" w:rsidRPr="00716B86">
              <w:rPr>
                <w:rFonts w:ascii="Times New Roman" w:hAnsi="Times New Roman" w:cs="Times New Roman"/>
                <w:sz w:val="24"/>
                <w:szCs w:val="28"/>
                <w:lang w:val="uk-UA"/>
              </w:rPr>
              <w:t>1</w:t>
            </w:r>
            <w:r w:rsidRPr="00716B86">
              <w:rPr>
                <w:rFonts w:ascii="Times New Roman" w:hAnsi="Times New Roman" w:cs="Times New Roman"/>
                <w:sz w:val="24"/>
                <w:szCs w:val="28"/>
                <w:lang w:val="uk-UA"/>
              </w:rPr>
              <w:t>2, с. 80]</w:t>
            </w:r>
          </w:p>
        </w:tc>
      </w:tr>
      <w:tr w:rsidR="00205BFD" w:rsidRPr="00A54ACF" w:rsidTr="00AF6A61">
        <w:tc>
          <w:tcPr>
            <w:tcW w:w="3823"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Присяжнюк</w:t>
            </w:r>
            <w:r w:rsidR="00395E23" w:rsidRPr="00716B86">
              <w:rPr>
                <w:rFonts w:ascii="Times New Roman" w:hAnsi="Times New Roman" w:cs="Times New Roman"/>
                <w:sz w:val="24"/>
                <w:szCs w:val="28"/>
                <w:lang w:val="uk-UA"/>
              </w:rPr>
              <w:t xml:space="preserve"> П. В.</w:t>
            </w:r>
          </w:p>
        </w:tc>
        <w:tc>
          <w:tcPr>
            <w:tcW w:w="5804"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Механізм управління розглядається як набір методів, важелів, інструментів, законів, за допомогою яких відбувається забезпечення стійкості економічного зростання суб’єкта господарювання, збалансування його бізнес-процесів, стабілізація функціонування та розвиток підприємства [3]</w:t>
            </w:r>
          </w:p>
        </w:tc>
      </w:tr>
      <w:tr w:rsidR="00205BFD" w:rsidRPr="00716B86" w:rsidTr="00AF6A61">
        <w:tc>
          <w:tcPr>
            <w:tcW w:w="3823" w:type="dxa"/>
          </w:tcPr>
          <w:p w:rsidR="00205BFD" w:rsidRPr="00716B86" w:rsidRDefault="00205BFD" w:rsidP="00395E23">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Роббінс</w:t>
            </w:r>
            <w:r w:rsidR="00395E23" w:rsidRPr="00716B86">
              <w:rPr>
                <w:rFonts w:ascii="Times New Roman" w:hAnsi="Times New Roman" w:cs="Times New Roman"/>
                <w:sz w:val="24"/>
                <w:szCs w:val="28"/>
                <w:lang w:val="uk-UA"/>
              </w:rPr>
              <w:t xml:space="preserve"> С. П., </w:t>
            </w:r>
            <w:proofErr w:type="spellStart"/>
            <w:r w:rsidRPr="00716B86">
              <w:rPr>
                <w:rFonts w:ascii="Times New Roman" w:hAnsi="Times New Roman" w:cs="Times New Roman"/>
                <w:sz w:val="24"/>
                <w:szCs w:val="28"/>
                <w:lang w:val="uk-UA"/>
              </w:rPr>
              <w:t>Коултер</w:t>
            </w:r>
            <w:proofErr w:type="spellEnd"/>
            <w:r w:rsidRPr="00716B86">
              <w:rPr>
                <w:rFonts w:ascii="Times New Roman" w:hAnsi="Times New Roman" w:cs="Times New Roman"/>
                <w:sz w:val="24"/>
                <w:szCs w:val="28"/>
                <w:lang w:val="uk-UA"/>
              </w:rPr>
              <w:t xml:space="preserve"> </w:t>
            </w:r>
            <w:r w:rsidR="00395E23" w:rsidRPr="00716B86">
              <w:rPr>
                <w:rFonts w:ascii="Times New Roman" w:hAnsi="Times New Roman" w:cs="Times New Roman"/>
                <w:sz w:val="24"/>
                <w:szCs w:val="28"/>
                <w:lang w:val="uk-UA"/>
              </w:rPr>
              <w:t>М.</w:t>
            </w:r>
          </w:p>
        </w:tc>
        <w:tc>
          <w:tcPr>
            <w:tcW w:w="5804" w:type="dxa"/>
          </w:tcPr>
          <w:p w:rsidR="00205BFD" w:rsidRPr="00716B86" w:rsidRDefault="00205BFD" w:rsidP="0082041B">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Автори описали механізм управління як систему управлінських функцій, таких як планування, організація, мотивація та контроль, що спрямовані на керування підприємством [</w:t>
            </w:r>
            <w:r w:rsidR="0082041B" w:rsidRPr="00716B86">
              <w:rPr>
                <w:rFonts w:ascii="Times New Roman" w:hAnsi="Times New Roman" w:cs="Times New Roman"/>
                <w:sz w:val="24"/>
                <w:szCs w:val="28"/>
                <w:lang w:val="uk-UA"/>
              </w:rPr>
              <w:t>9</w:t>
            </w:r>
            <w:r w:rsidRPr="00716B86">
              <w:rPr>
                <w:rFonts w:ascii="Times New Roman" w:hAnsi="Times New Roman" w:cs="Times New Roman"/>
                <w:sz w:val="24"/>
                <w:szCs w:val="28"/>
                <w:lang w:val="uk-UA"/>
              </w:rPr>
              <w:t>, с. 8-9]</w:t>
            </w:r>
          </w:p>
        </w:tc>
      </w:tr>
      <w:tr w:rsidR="00205BFD" w:rsidRPr="00716B86" w:rsidTr="00AF6A61">
        <w:tc>
          <w:tcPr>
            <w:tcW w:w="3823"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Друкер</w:t>
            </w:r>
            <w:r w:rsidR="00395E23" w:rsidRPr="00716B86">
              <w:rPr>
                <w:rFonts w:ascii="Times New Roman" w:hAnsi="Times New Roman" w:cs="Times New Roman"/>
                <w:sz w:val="24"/>
                <w:szCs w:val="28"/>
                <w:lang w:val="uk-UA"/>
              </w:rPr>
              <w:t xml:space="preserve"> П. Ф.</w:t>
            </w:r>
          </w:p>
        </w:tc>
        <w:tc>
          <w:tcPr>
            <w:tcW w:w="5804" w:type="dxa"/>
          </w:tcPr>
          <w:p w:rsidR="00205BFD" w:rsidRPr="00716B86" w:rsidRDefault="00205BFD" w:rsidP="00763ABF">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Друкер не надає чіткого визначення «механізму управління», проте на основі його поглядів можна сформулювати загальний концептуальний підхід та розглядати механізм управління як систематичний процес планування, організації, мотивації, керування та контролю ресурсів, спрямований на досягнення цілей організації. Людський капітал та знання персоналу – ключові ресурси організації [</w:t>
            </w:r>
            <w:r w:rsidR="00763ABF" w:rsidRPr="00716B86">
              <w:rPr>
                <w:rFonts w:ascii="Times New Roman" w:hAnsi="Times New Roman" w:cs="Times New Roman"/>
                <w:sz w:val="24"/>
                <w:szCs w:val="28"/>
                <w:lang w:val="uk-UA"/>
              </w:rPr>
              <w:t>3</w:t>
            </w:r>
            <w:r w:rsidRPr="00716B86">
              <w:rPr>
                <w:rFonts w:ascii="Times New Roman" w:hAnsi="Times New Roman" w:cs="Times New Roman"/>
                <w:sz w:val="24"/>
                <w:szCs w:val="28"/>
                <w:lang w:val="uk-UA"/>
              </w:rPr>
              <w:t>, с. 211-218]</w:t>
            </w:r>
          </w:p>
        </w:tc>
      </w:tr>
      <w:tr w:rsidR="00205BFD" w:rsidRPr="00716B86" w:rsidTr="00AF6A61">
        <w:tc>
          <w:tcPr>
            <w:tcW w:w="3823" w:type="dxa"/>
          </w:tcPr>
          <w:p w:rsidR="00205BFD" w:rsidRPr="00716B86" w:rsidRDefault="00205BFD" w:rsidP="00AF6A61">
            <w:pPr>
              <w:jc w:val="both"/>
              <w:rPr>
                <w:rFonts w:ascii="Times New Roman" w:hAnsi="Times New Roman" w:cs="Times New Roman"/>
                <w:sz w:val="24"/>
                <w:szCs w:val="28"/>
              </w:rPr>
            </w:pPr>
            <w:r w:rsidRPr="00716B86">
              <w:rPr>
                <w:rFonts w:ascii="Times New Roman" w:hAnsi="Times New Roman" w:cs="Times New Roman"/>
                <w:sz w:val="24"/>
                <w:szCs w:val="28"/>
              </w:rPr>
              <w:t>Пономаренко В. С.</w:t>
            </w:r>
          </w:p>
        </w:tc>
        <w:tc>
          <w:tcPr>
            <w:tcW w:w="5804" w:type="dxa"/>
          </w:tcPr>
          <w:p w:rsidR="00205BFD" w:rsidRPr="00716B86" w:rsidRDefault="00205BFD" w:rsidP="00CD7D56">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Механізм управління – це  сукупність форм, структур, методів і систем управління, що об’єднуються спільністю мети та за допомогою яких здійснюється узгодження суспільних, групових і особистих інтересів, забезпечується функціонування і розвиток підприємства як соціально-економічної системи [</w:t>
            </w:r>
            <w:r w:rsidR="00CD7D56" w:rsidRPr="00716B86">
              <w:rPr>
                <w:rFonts w:ascii="Times New Roman" w:hAnsi="Times New Roman" w:cs="Times New Roman"/>
                <w:sz w:val="24"/>
                <w:szCs w:val="28"/>
                <w:lang w:val="uk-UA"/>
              </w:rPr>
              <w:t>48</w:t>
            </w:r>
            <w:r w:rsidRPr="00716B86">
              <w:rPr>
                <w:rFonts w:ascii="Times New Roman" w:hAnsi="Times New Roman" w:cs="Times New Roman"/>
                <w:sz w:val="24"/>
                <w:szCs w:val="28"/>
                <w:lang w:val="uk-UA"/>
              </w:rPr>
              <w:t>, с. 9</w:t>
            </w:r>
            <w:r w:rsidRPr="00716B86">
              <w:rPr>
                <w:rFonts w:ascii="Times New Roman" w:hAnsi="Times New Roman" w:cs="Times New Roman"/>
                <w:sz w:val="24"/>
                <w:szCs w:val="28"/>
              </w:rPr>
              <w:t>]</w:t>
            </w:r>
          </w:p>
        </w:tc>
      </w:tr>
      <w:tr w:rsidR="00205BFD" w:rsidRPr="00A54ACF" w:rsidTr="00AF6A61">
        <w:tc>
          <w:tcPr>
            <w:tcW w:w="3823" w:type="dxa"/>
          </w:tcPr>
          <w:p w:rsidR="00205BFD" w:rsidRPr="00716B86" w:rsidRDefault="00205BFD" w:rsidP="00AF6A61">
            <w:pPr>
              <w:jc w:val="both"/>
              <w:rPr>
                <w:rFonts w:ascii="Times New Roman" w:hAnsi="Times New Roman" w:cs="Times New Roman"/>
                <w:color w:val="FF0000"/>
                <w:sz w:val="24"/>
                <w:szCs w:val="28"/>
                <w:lang w:val="uk-UA"/>
              </w:rPr>
            </w:pPr>
            <w:proofErr w:type="spellStart"/>
            <w:r w:rsidRPr="00716B86">
              <w:rPr>
                <w:rFonts w:ascii="Times New Roman" w:hAnsi="Times New Roman" w:cs="Times New Roman"/>
                <w:sz w:val="24"/>
                <w:szCs w:val="28"/>
                <w:lang w:val="uk-UA"/>
              </w:rPr>
              <w:t>Кендюхов</w:t>
            </w:r>
            <w:proofErr w:type="spellEnd"/>
            <w:r w:rsidRPr="00716B86">
              <w:rPr>
                <w:rFonts w:ascii="Times New Roman" w:hAnsi="Times New Roman" w:cs="Times New Roman"/>
                <w:sz w:val="24"/>
                <w:szCs w:val="28"/>
                <w:lang w:val="uk-UA"/>
              </w:rPr>
              <w:t xml:space="preserve"> О. В.</w:t>
            </w:r>
          </w:p>
        </w:tc>
        <w:tc>
          <w:tcPr>
            <w:tcW w:w="5804"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Механізм управління являє собою сукупність елементів (цілей, функцій, методів, організаційної структури і суб’єктів та об’єктів управління), в якій відбувається цілеспрямоване перетворення впливу елементів управління на необхідний стан або </w:t>
            </w:r>
            <w:r w:rsidR="003615CF" w:rsidRPr="00716B86">
              <w:rPr>
                <w:rFonts w:ascii="Times New Roman" w:hAnsi="Times New Roman" w:cs="Times New Roman"/>
                <w:sz w:val="24"/>
                <w:szCs w:val="28"/>
                <w:lang w:val="uk-UA"/>
              </w:rPr>
              <w:t>реакцію об’єктів управління [33</w:t>
            </w:r>
            <w:r w:rsidRPr="00716B86">
              <w:rPr>
                <w:rFonts w:ascii="Times New Roman" w:hAnsi="Times New Roman" w:cs="Times New Roman"/>
                <w:sz w:val="24"/>
                <w:szCs w:val="28"/>
                <w:lang w:val="uk-UA"/>
              </w:rPr>
              <w:t>, с. 37]</w:t>
            </w:r>
          </w:p>
        </w:tc>
      </w:tr>
      <w:tr w:rsidR="00205BFD" w:rsidRPr="00716B86" w:rsidTr="00AF6A61">
        <w:tc>
          <w:tcPr>
            <w:tcW w:w="3823" w:type="dxa"/>
          </w:tcPr>
          <w:p w:rsidR="00205BFD" w:rsidRPr="00716B86" w:rsidRDefault="00395E23" w:rsidP="00AF6A61">
            <w:pPr>
              <w:jc w:val="both"/>
              <w:rPr>
                <w:rFonts w:ascii="Times New Roman" w:hAnsi="Times New Roman" w:cs="Times New Roman"/>
                <w:sz w:val="24"/>
                <w:szCs w:val="28"/>
                <w:lang w:val="uk-UA"/>
              </w:rPr>
            </w:pPr>
            <w:proofErr w:type="spellStart"/>
            <w:r w:rsidRPr="00716B86">
              <w:rPr>
                <w:rFonts w:ascii="Times New Roman" w:hAnsi="Times New Roman" w:cs="Times New Roman"/>
                <w:sz w:val="24"/>
                <w:szCs w:val="28"/>
                <w:lang w:val="uk-UA"/>
              </w:rPr>
              <w:t>Дафт</w:t>
            </w:r>
            <w:proofErr w:type="spellEnd"/>
            <w:r w:rsidRPr="00716B86">
              <w:rPr>
                <w:rFonts w:ascii="Times New Roman" w:hAnsi="Times New Roman" w:cs="Times New Roman"/>
                <w:sz w:val="24"/>
                <w:szCs w:val="28"/>
                <w:lang w:val="uk-UA"/>
              </w:rPr>
              <w:t xml:space="preserve"> Р. Л., Мерфі Д., </w:t>
            </w:r>
            <w:proofErr w:type="spellStart"/>
            <w:r w:rsidR="00205BFD" w:rsidRPr="00716B86">
              <w:rPr>
                <w:rFonts w:ascii="Times New Roman" w:hAnsi="Times New Roman" w:cs="Times New Roman"/>
                <w:sz w:val="24"/>
                <w:szCs w:val="28"/>
                <w:lang w:val="uk-UA"/>
              </w:rPr>
              <w:t>Віллмотт</w:t>
            </w:r>
            <w:proofErr w:type="spellEnd"/>
            <w:r w:rsidR="00205BFD" w:rsidRPr="00716B86">
              <w:rPr>
                <w:rFonts w:ascii="Times New Roman" w:hAnsi="Times New Roman" w:cs="Times New Roman"/>
                <w:sz w:val="24"/>
                <w:szCs w:val="28"/>
                <w:lang w:val="uk-UA"/>
              </w:rPr>
              <w:t>, Х.</w:t>
            </w:r>
          </w:p>
        </w:tc>
        <w:tc>
          <w:tcPr>
            <w:tcW w:w="5804" w:type="dxa"/>
          </w:tcPr>
          <w:p w:rsidR="00205BFD" w:rsidRPr="00716B86" w:rsidRDefault="00205BFD"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Як частину механізму управління, автори розглядають поняття «</w:t>
            </w:r>
            <w:r w:rsidRPr="00716B86">
              <w:rPr>
                <w:rFonts w:ascii="Times New Roman" w:hAnsi="Times New Roman" w:cs="Times New Roman"/>
                <w:sz w:val="24"/>
                <w:szCs w:val="28"/>
                <w:lang w:val="en-US"/>
              </w:rPr>
              <w:t>c</w:t>
            </w:r>
            <w:proofErr w:type="spellStart"/>
            <w:r w:rsidRPr="00716B86">
              <w:rPr>
                <w:rFonts w:ascii="Times New Roman" w:hAnsi="Times New Roman" w:cs="Times New Roman"/>
                <w:sz w:val="24"/>
                <w:szCs w:val="28"/>
                <w:lang w:val="uk-UA"/>
              </w:rPr>
              <w:t>ontrol</w:t>
            </w:r>
            <w:proofErr w:type="spellEnd"/>
            <w:r w:rsidRPr="00716B86">
              <w:rPr>
                <w:rFonts w:ascii="Times New Roman" w:hAnsi="Times New Roman" w:cs="Times New Roman"/>
                <w:sz w:val="24"/>
                <w:szCs w:val="28"/>
                <w:lang w:val="uk-UA"/>
              </w:rPr>
              <w:t xml:space="preserve"> </w:t>
            </w:r>
            <w:proofErr w:type="spellStart"/>
            <w:r w:rsidRPr="00716B86">
              <w:rPr>
                <w:rFonts w:ascii="Times New Roman" w:hAnsi="Times New Roman" w:cs="Times New Roman"/>
                <w:sz w:val="24"/>
                <w:szCs w:val="28"/>
                <w:lang w:val="uk-UA"/>
              </w:rPr>
              <w:t>mechanism</w:t>
            </w:r>
            <w:proofErr w:type="spellEnd"/>
            <w:r w:rsidRPr="00716B86">
              <w:rPr>
                <w:rFonts w:ascii="Times New Roman" w:hAnsi="Times New Roman" w:cs="Times New Roman"/>
                <w:sz w:val="24"/>
                <w:szCs w:val="28"/>
                <w:lang w:val="uk-UA"/>
              </w:rPr>
              <w:t xml:space="preserve">». Він представляє собою систему правил, процедур і стандартів, які встановлюються для забезпечення ефективності та стабільності операцій підприємства </w:t>
            </w:r>
            <w:r w:rsidR="006930C2" w:rsidRPr="00716B86">
              <w:rPr>
                <w:rFonts w:ascii="Times New Roman" w:hAnsi="Times New Roman" w:cs="Times New Roman"/>
                <w:sz w:val="24"/>
                <w:szCs w:val="28"/>
              </w:rPr>
              <w:t>[2</w:t>
            </w:r>
            <w:r w:rsidRPr="00716B86">
              <w:rPr>
                <w:rFonts w:ascii="Times New Roman" w:hAnsi="Times New Roman" w:cs="Times New Roman"/>
                <w:sz w:val="24"/>
                <w:szCs w:val="28"/>
              </w:rPr>
              <w:t xml:space="preserve">, </w:t>
            </w:r>
            <w:r w:rsidRPr="00716B86">
              <w:rPr>
                <w:rFonts w:ascii="Times New Roman" w:hAnsi="Times New Roman" w:cs="Times New Roman"/>
                <w:sz w:val="24"/>
                <w:szCs w:val="28"/>
                <w:lang w:val="uk-UA"/>
              </w:rPr>
              <w:t>с. 355-356</w:t>
            </w:r>
            <w:r w:rsidRPr="00716B86">
              <w:rPr>
                <w:rFonts w:ascii="Times New Roman" w:hAnsi="Times New Roman" w:cs="Times New Roman"/>
                <w:sz w:val="24"/>
                <w:szCs w:val="28"/>
              </w:rPr>
              <w:t>]</w:t>
            </w:r>
          </w:p>
        </w:tc>
      </w:tr>
    </w:tbl>
    <w:p w:rsidR="00A84B3F" w:rsidRPr="00716B86" w:rsidRDefault="00A84B3F" w:rsidP="00A84B3F">
      <w:pPr>
        <w:spacing w:after="0" w:line="360" w:lineRule="auto"/>
        <w:ind w:firstLine="708"/>
        <w:jc w:val="both"/>
        <w:rPr>
          <w:rFonts w:ascii="Times New Roman" w:hAnsi="Times New Roman" w:cs="Times New Roman"/>
          <w:sz w:val="28"/>
          <w:szCs w:val="28"/>
          <w:lang w:val="uk-UA"/>
        </w:rPr>
      </w:pPr>
    </w:p>
    <w:p w:rsidR="00205BFD" w:rsidRPr="00716B86" w:rsidRDefault="00205BFD" w:rsidP="00A84B3F">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Механізм управління являє собою комплексну категорію, яка включає в себе широкий перелік елементів. Присяжнюк</w:t>
      </w:r>
      <w:r w:rsidR="00395E23" w:rsidRPr="00716B86">
        <w:rPr>
          <w:rFonts w:ascii="Times New Roman" w:hAnsi="Times New Roman" w:cs="Times New Roman"/>
          <w:sz w:val="28"/>
          <w:szCs w:val="28"/>
          <w:lang w:val="uk-UA"/>
        </w:rPr>
        <w:t xml:space="preserve"> П. В. </w:t>
      </w:r>
      <w:r w:rsidRPr="00716B86">
        <w:rPr>
          <w:rFonts w:ascii="Times New Roman" w:hAnsi="Times New Roman" w:cs="Times New Roman"/>
          <w:sz w:val="28"/>
          <w:szCs w:val="28"/>
          <w:lang w:val="uk-UA"/>
        </w:rPr>
        <w:t>систематизує погляди науковців на дане поняття та виділяє сім видів механізмів управління: організаційний, економічний, структурний, технічний, адміністративний, державний, інформаційний [</w:t>
      </w:r>
      <w:r w:rsidR="00CD7D56" w:rsidRPr="00716B86">
        <w:rPr>
          <w:rFonts w:ascii="Times New Roman" w:hAnsi="Times New Roman" w:cs="Times New Roman"/>
          <w:sz w:val="28"/>
          <w:szCs w:val="28"/>
          <w:lang w:val="uk-UA"/>
        </w:rPr>
        <w:t>49</w:t>
      </w:r>
      <w:r w:rsidRPr="00716B86">
        <w:rPr>
          <w:rFonts w:ascii="Times New Roman" w:hAnsi="Times New Roman" w:cs="Times New Roman"/>
          <w:sz w:val="28"/>
          <w:szCs w:val="28"/>
          <w:lang w:val="uk-UA"/>
        </w:rPr>
        <w:t>]. Сутність організаційного механізму кожен з науковців розуміє по-різному. Одні вважають, що це взаємопов’язані процеси, які відбуваються в організації, інші стверджують, що даний механізм включає правила та норми функціонування всієї управлінської системи. Економічний механізм управління – це сукупність елементів планування та прогнозування, за допомогою яких формується</w:t>
      </w:r>
      <w:r w:rsidR="00395E23"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політика ціноутворення, економічного стимулювання, фінансового</w:t>
      </w:r>
      <w:r w:rsidR="00395E23"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 xml:space="preserve">кредитування, розподілу прибутку тощо. Адміністративний механізм управління тісно пов’язаний з попередніми двома та характеризується як </w:t>
      </w:r>
      <w:r w:rsidR="00395E23" w:rsidRPr="00716B86">
        <w:rPr>
          <w:rFonts w:ascii="Times New Roman" w:hAnsi="Times New Roman" w:cs="Times New Roman"/>
          <w:sz w:val="28"/>
          <w:szCs w:val="28"/>
          <w:lang w:val="uk-UA"/>
        </w:rPr>
        <w:t xml:space="preserve">система </w:t>
      </w:r>
      <w:r w:rsidRPr="00716B86">
        <w:rPr>
          <w:rFonts w:ascii="Times New Roman" w:hAnsi="Times New Roman" w:cs="Times New Roman"/>
          <w:sz w:val="28"/>
          <w:szCs w:val="28"/>
          <w:lang w:val="uk-UA"/>
        </w:rPr>
        <w:t xml:space="preserve">взаємоузгоджених дій, процесів, котрі забезпечують стабільний розвиток та діяльність організації за рахунок підтримання дисципліни та порядку. </w:t>
      </w:r>
      <w:r w:rsidRPr="00716B86">
        <w:rPr>
          <w:rFonts w:ascii="Times New Roman" w:hAnsi="Times New Roman" w:cs="Times New Roman"/>
          <w:sz w:val="28"/>
          <w:lang w:val="uk-UA"/>
        </w:rPr>
        <w:t xml:space="preserve">Структурний механізм управління </w:t>
      </w:r>
      <w:r w:rsidRPr="00716B86">
        <w:rPr>
          <w:rFonts w:ascii="Times New Roman" w:hAnsi="Times New Roman" w:cs="Times New Roman"/>
          <w:sz w:val="28"/>
          <w:szCs w:val="28"/>
          <w:lang w:val="uk-UA"/>
        </w:rPr>
        <w:t>включає</w:t>
      </w:r>
      <w:r w:rsidRPr="00716B86">
        <w:rPr>
          <w:rFonts w:ascii="Times New Roman" w:hAnsi="Times New Roman" w:cs="Times New Roman"/>
          <w:sz w:val="28"/>
          <w:lang w:val="uk-UA"/>
        </w:rPr>
        <w:t xml:space="preserve"> організаційну структуру підприємства, а саме: склад, взаємозв’язки та супідрядність організаційних одиниць апарату управління, які виконують різні функції управління організацією [</w:t>
      </w:r>
      <w:r w:rsidR="00CD7D56" w:rsidRPr="00716B86">
        <w:rPr>
          <w:rFonts w:ascii="Times New Roman" w:hAnsi="Times New Roman" w:cs="Times New Roman"/>
          <w:sz w:val="28"/>
          <w:lang w:val="uk-UA"/>
        </w:rPr>
        <w:t>32; 49</w:t>
      </w:r>
      <w:r w:rsidRPr="00716B86">
        <w:rPr>
          <w:rFonts w:ascii="Times New Roman" w:hAnsi="Times New Roman" w:cs="Times New Roman"/>
          <w:sz w:val="28"/>
          <w:lang w:val="uk-UA"/>
        </w:rPr>
        <w:t xml:space="preserve">]. Технічний </w:t>
      </w:r>
      <w:r w:rsidR="00433C60">
        <w:rPr>
          <w:rFonts w:ascii="Times New Roman" w:hAnsi="Times New Roman" w:cs="Times New Roman"/>
          <w:sz w:val="28"/>
          <w:lang w:val="uk-UA"/>
        </w:rPr>
        <w:t>механізм управління передбачає у</w:t>
      </w:r>
      <w:r w:rsidRPr="00716B86">
        <w:rPr>
          <w:rFonts w:ascii="Times New Roman" w:hAnsi="Times New Roman" w:cs="Times New Roman"/>
          <w:sz w:val="28"/>
          <w:lang w:val="uk-UA"/>
        </w:rPr>
        <w:t xml:space="preserve">провадження автоматизації та сучасних цифрових технологій у виробничий процес. Механізм державного управління проявляється для суб’єктів господарювання через законодавчі акти, інструкції, нормативи, стандарти та методичні вказівки, виконання яких в більшості випадках обов’язкове. Інформаційний механізм управління забезпечує збір і оперативну доставку достовірної, релевантної, повної інформації, яка структурована відповідно до виконуваних на підприємстві функцій і завдань </w:t>
      </w:r>
      <w:r w:rsidRPr="00716B86">
        <w:rPr>
          <w:rFonts w:ascii="Times New Roman" w:hAnsi="Times New Roman" w:cs="Times New Roman"/>
          <w:sz w:val="28"/>
          <w:szCs w:val="28"/>
          <w:lang w:val="uk-UA"/>
        </w:rPr>
        <w:t>[</w:t>
      </w:r>
      <w:r w:rsidR="00CD7D56" w:rsidRPr="00716B86">
        <w:rPr>
          <w:rFonts w:ascii="Times New Roman" w:hAnsi="Times New Roman" w:cs="Times New Roman"/>
          <w:sz w:val="28"/>
          <w:szCs w:val="28"/>
          <w:lang w:val="uk-UA"/>
        </w:rPr>
        <w:t>49</w:t>
      </w:r>
      <w:r w:rsidRPr="00716B86">
        <w:rPr>
          <w:rFonts w:ascii="Times New Roman" w:hAnsi="Times New Roman" w:cs="Times New Roman"/>
          <w:sz w:val="28"/>
          <w:szCs w:val="28"/>
          <w:lang w:val="uk-UA"/>
        </w:rPr>
        <w:t>].</w:t>
      </w:r>
    </w:p>
    <w:p w:rsidR="00395E23" w:rsidRPr="00716B86" w:rsidRDefault="00205BFD" w:rsidP="00205BFD">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З метою якісного дослідження категорії «механізм управління» в контексті її вдосконалення, доцільно виділити ключові компоненти даної системи та зосередити на їх вдосконаленні основну увагу. Перелік ключових комп</w:t>
      </w:r>
      <w:r w:rsidR="00395E23" w:rsidRPr="00716B86">
        <w:rPr>
          <w:rFonts w:ascii="Times New Roman" w:hAnsi="Times New Roman" w:cs="Times New Roman"/>
          <w:sz w:val="28"/>
          <w:lang w:val="uk-UA"/>
        </w:rPr>
        <w:t>онентів представлено на рис. 1.1. До нього можна віднести: план</w:t>
      </w:r>
      <w:r w:rsidR="009F21D3" w:rsidRPr="00716B86">
        <w:rPr>
          <w:rFonts w:ascii="Times New Roman" w:hAnsi="Times New Roman" w:cs="Times New Roman"/>
          <w:sz w:val="28"/>
          <w:lang w:val="uk-UA"/>
        </w:rPr>
        <w:t xml:space="preserve">ування, керівництво, </w:t>
      </w:r>
      <w:r w:rsidR="009F21D3" w:rsidRPr="00716B86">
        <w:rPr>
          <w:rFonts w:ascii="Times New Roman" w:hAnsi="Times New Roman" w:cs="Times New Roman"/>
          <w:sz w:val="28"/>
          <w:lang w:val="uk-UA"/>
        </w:rPr>
        <w:lastRenderedPageBreak/>
        <w:t>контроль, мотивацію</w:t>
      </w:r>
      <w:r w:rsidR="00395E23" w:rsidRPr="00716B86">
        <w:rPr>
          <w:rFonts w:ascii="Times New Roman" w:hAnsi="Times New Roman" w:cs="Times New Roman"/>
          <w:sz w:val="28"/>
          <w:lang w:val="uk-UA"/>
        </w:rPr>
        <w:t>, структуру управління, людські ресурси та інформаційні системи</w:t>
      </w:r>
      <w:r w:rsidR="00C84A32" w:rsidRPr="00716B86">
        <w:rPr>
          <w:rFonts w:ascii="Times New Roman" w:hAnsi="Times New Roman" w:cs="Times New Roman"/>
          <w:sz w:val="28"/>
          <w:lang w:val="uk-UA"/>
        </w:rPr>
        <w:t xml:space="preserve"> (ІС)</w:t>
      </w:r>
      <w:r w:rsidR="00395E23" w:rsidRPr="00716B86">
        <w:rPr>
          <w:rFonts w:ascii="Times New Roman" w:hAnsi="Times New Roman" w:cs="Times New Roman"/>
          <w:sz w:val="28"/>
          <w:lang w:val="uk-UA"/>
        </w:rPr>
        <w:t>.</w:t>
      </w:r>
    </w:p>
    <w:p w:rsidR="009F21D3" w:rsidRPr="00716B86" w:rsidRDefault="009F21D3" w:rsidP="00205BFD">
      <w:pPr>
        <w:spacing w:after="0" w:line="360" w:lineRule="auto"/>
        <w:ind w:firstLine="708"/>
        <w:jc w:val="both"/>
        <w:rPr>
          <w:rFonts w:ascii="Times New Roman" w:hAnsi="Times New Roman" w:cs="Times New Roman"/>
          <w:sz w:val="28"/>
          <w:lang w:val="uk-UA"/>
        </w:rPr>
      </w:pPr>
    </w:p>
    <w:p w:rsidR="00395E23" w:rsidRPr="00716B86" w:rsidRDefault="00395E23" w:rsidP="00395E23">
      <w:pPr>
        <w:spacing w:after="0" w:line="360" w:lineRule="auto"/>
        <w:jc w:val="both"/>
        <w:rPr>
          <w:rFonts w:ascii="Times New Roman" w:hAnsi="Times New Roman" w:cs="Times New Roman"/>
          <w:sz w:val="28"/>
          <w:szCs w:val="28"/>
          <w:lang w:val="en-US"/>
        </w:rPr>
      </w:pPr>
      <w:r w:rsidRPr="00716B86">
        <w:rPr>
          <w:rFonts w:ascii="Times New Roman" w:hAnsi="Times New Roman" w:cs="Times New Roman"/>
          <w:noProof/>
          <w:sz w:val="28"/>
          <w:szCs w:val="28"/>
          <w:lang w:eastAsia="ru-RU"/>
        </w:rPr>
        <w:drawing>
          <wp:inline distT="0" distB="0" distL="0" distR="0" wp14:anchorId="37A949A8" wp14:editId="747B8B6B">
            <wp:extent cx="6058425" cy="4336156"/>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58425" cy="4336156"/>
                    </a:xfrm>
                    <a:prstGeom prst="rect">
                      <a:avLst/>
                    </a:prstGeom>
                  </pic:spPr>
                </pic:pic>
              </a:graphicData>
            </a:graphic>
          </wp:inline>
        </w:drawing>
      </w:r>
    </w:p>
    <w:p w:rsidR="00395E23" w:rsidRPr="00716B86" w:rsidRDefault="00395E23" w:rsidP="00395E23">
      <w:pPr>
        <w:spacing w:after="0" w:line="360" w:lineRule="auto"/>
        <w:jc w:val="center"/>
        <w:rPr>
          <w:rFonts w:ascii="Times New Roman" w:hAnsi="Times New Roman" w:cs="Times New Roman"/>
          <w:b/>
          <w:i/>
          <w:sz w:val="28"/>
          <w:szCs w:val="28"/>
          <w:lang w:val="uk-UA"/>
        </w:rPr>
      </w:pPr>
      <w:r w:rsidRPr="00716B86">
        <w:rPr>
          <w:rFonts w:ascii="Times New Roman" w:hAnsi="Times New Roman" w:cs="Times New Roman"/>
          <w:b/>
          <w:sz w:val="28"/>
          <w:szCs w:val="28"/>
          <w:lang w:val="uk-UA"/>
        </w:rPr>
        <w:t xml:space="preserve">Рис. 1.1. Ключові компоненти механізму управління підприємством </w:t>
      </w:r>
      <w:r w:rsidRPr="00716B86">
        <w:rPr>
          <w:rFonts w:ascii="Times New Roman" w:hAnsi="Times New Roman" w:cs="Times New Roman"/>
          <w:b/>
          <w:i/>
          <w:sz w:val="28"/>
          <w:szCs w:val="28"/>
          <w:lang w:val="uk-UA"/>
        </w:rPr>
        <w:t>(Джерело: розроблено автором)</w:t>
      </w:r>
    </w:p>
    <w:p w:rsidR="009F21D3" w:rsidRPr="00716B86" w:rsidRDefault="009F21D3" w:rsidP="00395E23">
      <w:pPr>
        <w:spacing w:after="0" w:line="360" w:lineRule="auto"/>
        <w:jc w:val="center"/>
        <w:rPr>
          <w:rFonts w:ascii="Times New Roman" w:hAnsi="Times New Roman" w:cs="Times New Roman"/>
          <w:b/>
          <w:i/>
          <w:sz w:val="28"/>
          <w:szCs w:val="28"/>
          <w:lang w:val="uk-UA"/>
        </w:rPr>
      </w:pPr>
    </w:p>
    <w:p w:rsidR="00B91E84" w:rsidRPr="00716B86" w:rsidRDefault="00205BFD" w:rsidP="009F21D3">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Більшість авторів погоджуються з думкою, що механізм управління включає ряд функцій, які можна об’єднати в такі, як: планування, керівництво, контроль і мотивація. Крім зазначеного, науковці вважають, що організаційна структура підприємства </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lang w:val="uk-UA"/>
        </w:rPr>
        <w:t>це також важлива складова досліджуваного механізму. Вона являє собою одне з ключових понять менеджменту, яке тісно пов’язане з метою, функціями, процесом управління, роботою менеджерів та розподілом між ними повноважень [</w:t>
      </w:r>
      <w:r w:rsidR="003615CF" w:rsidRPr="00716B86">
        <w:rPr>
          <w:rFonts w:ascii="Times New Roman" w:hAnsi="Times New Roman" w:cs="Times New Roman"/>
          <w:sz w:val="28"/>
          <w:lang w:val="uk-UA"/>
        </w:rPr>
        <w:t>32</w:t>
      </w:r>
      <w:r w:rsidRPr="00716B86">
        <w:rPr>
          <w:rFonts w:ascii="Times New Roman" w:hAnsi="Times New Roman" w:cs="Times New Roman"/>
          <w:sz w:val="28"/>
          <w:lang w:val="uk-UA"/>
        </w:rPr>
        <w:t xml:space="preserve">]. Функціонування організації неможливе без ресурсів, ключовими серед яких можна виділити людські ресурси. В сучасних умовах їх роль значно зросла, оскільки саме вони мають вирішальне значення в </w:t>
      </w:r>
      <w:r w:rsidRPr="00716B86">
        <w:rPr>
          <w:rFonts w:ascii="Times New Roman" w:hAnsi="Times New Roman" w:cs="Times New Roman"/>
          <w:sz w:val="28"/>
          <w:lang w:val="uk-UA"/>
        </w:rPr>
        <w:lastRenderedPageBreak/>
        <w:t>забезпеченні успіху організації, виконуючи безліч важливих функцій [</w:t>
      </w:r>
      <w:r w:rsidR="00B31275" w:rsidRPr="00716B86">
        <w:rPr>
          <w:rFonts w:ascii="Times New Roman" w:hAnsi="Times New Roman" w:cs="Times New Roman"/>
          <w:sz w:val="28"/>
          <w:lang w:val="uk-UA"/>
        </w:rPr>
        <w:t>27</w:t>
      </w:r>
      <w:r w:rsidRPr="00716B86">
        <w:rPr>
          <w:rFonts w:ascii="Times New Roman" w:hAnsi="Times New Roman" w:cs="Times New Roman"/>
          <w:sz w:val="28"/>
          <w:lang w:val="uk-UA"/>
        </w:rPr>
        <w:t>]. Останніми, але не менш важливими, серед ключових елементів виділимо інформаційні системи. Вони забезпечують необхідною інформацією абсолютно всі підрозділи організації та грають велику роль у прийнятті управлінських рішень. Це робить суб’єкт господарювання більш конкурентоспроможним, зокрема за рахунок об’єднання усіх структурних одиниць в єдиний інформаційний простір, підвищення оперативності процесу аналізу результатів фінансово-господарської діяльності, надання керівництву різних рівнів управління економічно значимої аналітичної інформації та кращої адаптованості до змін ринкової кон’юнктури [</w:t>
      </w:r>
      <w:r w:rsidR="00874852" w:rsidRPr="00716B86">
        <w:rPr>
          <w:rFonts w:ascii="Times New Roman" w:hAnsi="Times New Roman" w:cs="Times New Roman"/>
          <w:sz w:val="28"/>
          <w:lang w:val="uk-UA"/>
        </w:rPr>
        <w:t>50</w:t>
      </w:r>
      <w:r w:rsidR="009F21D3" w:rsidRPr="00716B86">
        <w:rPr>
          <w:rFonts w:ascii="Times New Roman" w:hAnsi="Times New Roman" w:cs="Times New Roman"/>
          <w:sz w:val="28"/>
          <w:lang w:val="uk-UA"/>
        </w:rPr>
        <w:t>].</w:t>
      </w:r>
    </w:p>
    <w:p w:rsidR="00205BFD" w:rsidRPr="00716B86" w:rsidRDefault="009F21D3"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Для формування цілісного розуміння сутності механ</w:t>
      </w:r>
      <w:r w:rsidR="005D7D1D" w:rsidRPr="00716B86">
        <w:rPr>
          <w:rFonts w:ascii="Times New Roman" w:hAnsi="Times New Roman" w:cs="Times New Roman"/>
          <w:sz w:val="28"/>
          <w:szCs w:val="28"/>
          <w:lang w:val="uk-UA"/>
        </w:rPr>
        <w:t>і</w:t>
      </w:r>
      <w:r w:rsidRPr="00716B86">
        <w:rPr>
          <w:rFonts w:ascii="Times New Roman" w:hAnsi="Times New Roman" w:cs="Times New Roman"/>
          <w:sz w:val="28"/>
          <w:szCs w:val="28"/>
          <w:lang w:val="uk-UA"/>
        </w:rPr>
        <w:t>зму управління організацією</w:t>
      </w:r>
      <w:r w:rsidR="005D7D1D" w:rsidRPr="00716B86">
        <w:rPr>
          <w:rFonts w:ascii="Times New Roman" w:hAnsi="Times New Roman" w:cs="Times New Roman"/>
          <w:sz w:val="28"/>
          <w:szCs w:val="28"/>
          <w:lang w:val="uk-UA"/>
        </w:rPr>
        <w:t xml:space="preserve">, доцільно надати характеристику кожному з його ключових компонентів. </w:t>
      </w:r>
      <w:r w:rsidR="00205BFD" w:rsidRPr="00716B86">
        <w:rPr>
          <w:rFonts w:ascii="Times New Roman" w:hAnsi="Times New Roman" w:cs="Times New Roman"/>
          <w:sz w:val="28"/>
          <w:szCs w:val="28"/>
          <w:lang w:val="uk-UA"/>
        </w:rPr>
        <w:t>Планування включає визначення цілей, формування стратегії та розробку планів для реалізації діяльності. Даний процес передбачає складання плану діяльності підприємства на майбутній визначений період, контроль за виконанням з можливістю його коригування у зв'язку зі змінами внутрішнього та зовнішнього середовища підприємства, допомагає членам організації зосередити свою увагу на найбільш важливих аспектах [</w:t>
      </w:r>
      <w:r w:rsidR="0082041B" w:rsidRPr="00716B86">
        <w:rPr>
          <w:rFonts w:ascii="Times New Roman" w:hAnsi="Times New Roman" w:cs="Times New Roman"/>
          <w:sz w:val="28"/>
          <w:szCs w:val="28"/>
          <w:lang w:val="uk-UA"/>
        </w:rPr>
        <w:t>9</w:t>
      </w:r>
      <w:r w:rsidR="00205BFD" w:rsidRPr="00716B86">
        <w:rPr>
          <w:rFonts w:ascii="Times New Roman" w:hAnsi="Times New Roman" w:cs="Times New Roman"/>
          <w:sz w:val="28"/>
          <w:szCs w:val="28"/>
          <w:lang w:val="uk-UA"/>
        </w:rPr>
        <w:t xml:space="preserve">, с. 8; </w:t>
      </w:r>
      <w:r w:rsidR="00E674F2" w:rsidRPr="00716B86">
        <w:rPr>
          <w:rFonts w:ascii="Times New Roman" w:hAnsi="Times New Roman" w:cs="Times New Roman"/>
          <w:sz w:val="28"/>
          <w:szCs w:val="28"/>
          <w:lang w:val="uk-UA"/>
        </w:rPr>
        <w:t>20</w:t>
      </w:r>
      <w:r w:rsidR="00205BFD" w:rsidRPr="00716B86">
        <w:rPr>
          <w:rFonts w:ascii="Times New Roman" w:hAnsi="Times New Roman" w:cs="Times New Roman"/>
          <w:sz w:val="28"/>
          <w:szCs w:val="28"/>
          <w:lang w:val="uk-UA"/>
        </w:rPr>
        <w:t>, с. 5-6].</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Одним з науковців, які описували процес планування, був Пітер Друкер. Він вважав, що планування являє собою фундаментальну функцію. </w:t>
      </w:r>
      <w:r w:rsidR="005D7D1D" w:rsidRPr="00716B86">
        <w:rPr>
          <w:rFonts w:ascii="Times New Roman" w:hAnsi="Times New Roman" w:cs="Times New Roman"/>
          <w:sz w:val="28"/>
          <w:szCs w:val="28"/>
          <w:lang w:val="uk-UA"/>
        </w:rPr>
        <w:t>Автор</w:t>
      </w:r>
      <w:r w:rsidRPr="00716B86">
        <w:rPr>
          <w:rFonts w:ascii="Times New Roman" w:hAnsi="Times New Roman" w:cs="Times New Roman"/>
          <w:sz w:val="28"/>
          <w:szCs w:val="28"/>
          <w:lang w:val="uk-UA"/>
        </w:rPr>
        <w:t xml:space="preserve"> робив акцент на взаємозв’язку короткострокового та довгострокового планування. Довгострокова перспектива значною мірою визначається короткостроковими рішеннями. Якщо довгострокова перспектива не вбудована в короткострокові плани, і рішення не ґрунтуються на них, то найдосконаліший довгостроковий план буде марною справою. І навпаки, якщо короткострокові плани, тобто рішення тут і зараз, не інтегровані в єдиний план дій, вони вестимуть організацію хибними шляхами </w:t>
      </w:r>
      <w:r w:rsidRPr="00716B86">
        <w:rPr>
          <w:rFonts w:ascii="Times New Roman" w:hAnsi="Times New Roman" w:cs="Times New Roman"/>
          <w:sz w:val="28"/>
          <w:szCs w:val="28"/>
        </w:rPr>
        <w:t>[</w:t>
      </w:r>
      <w:r w:rsidR="00763ABF" w:rsidRPr="00716B86">
        <w:rPr>
          <w:rFonts w:ascii="Times New Roman" w:hAnsi="Times New Roman" w:cs="Times New Roman"/>
          <w:sz w:val="28"/>
          <w:szCs w:val="28"/>
          <w:lang w:val="uk-UA"/>
        </w:rPr>
        <w:t>4</w:t>
      </w:r>
      <w:r w:rsidRPr="00716B86">
        <w:rPr>
          <w:rFonts w:ascii="Times New Roman" w:hAnsi="Times New Roman" w:cs="Times New Roman"/>
          <w:sz w:val="28"/>
          <w:szCs w:val="28"/>
        </w:rPr>
        <w:t xml:space="preserve">, с. 122-123].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Напрямок розробки планів залежить від встановлених цілей, котрі повинні відповідати критеріям </w:t>
      </w:r>
      <w:r w:rsidRPr="00716B86">
        <w:rPr>
          <w:rFonts w:ascii="Times New Roman" w:hAnsi="Times New Roman" w:cs="Times New Roman"/>
          <w:sz w:val="28"/>
          <w:szCs w:val="28"/>
          <w:lang w:val="en-US"/>
        </w:rPr>
        <w:t>SMART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s</w:t>
      </w:r>
      <w:proofErr w:type="spellStart"/>
      <w:r w:rsidRPr="00716B86">
        <w:rPr>
          <w:rFonts w:ascii="Times New Roman" w:hAnsi="Times New Roman" w:cs="Times New Roman"/>
          <w:sz w:val="28"/>
          <w:szCs w:val="28"/>
          <w:lang w:val="uk-UA"/>
        </w:rPr>
        <w:t>pecific</w:t>
      </w:r>
      <w:proofErr w:type="spellEnd"/>
      <w:r w:rsidRPr="00716B86">
        <w:rPr>
          <w:rFonts w:ascii="Times New Roman" w:hAnsi="Times New Roman" w:cs="Times New Roman"/>
          <w:sz w:val="28"/>
          <w:szCs w:val="28"/>
          <w:lang w:val="uk-UA"/>
        </w:rPr>
        <w:t xml:space="preserve"> – конкретний, </w:t>
      </w:r>
      <w:proofErr w:type="spellStart"/>
      <w:r w:rsidRPr="00716B86">
        <w:rPr>
          <w:rFonts w:ascii="Times New Roman" w:hAnsi="Times New Roman" w:cs="Times New Roman"/>
          <w:sz w:val="28"/>
          <w:szCs w:val="28"/>
          <w:lang w:val="uk-UA"/>
        </w:rPr>
        <w:t>measurable</w:t>
      </w:r>
      <w:proofErr w:type="spellEnd"/>
      <w:r w:rsidRPr="00716B86">
        <w:rPr>
          <w:rFonts w:ascii="Times New Roman" w:hAnsi="Times New Roman" w:cs="Times New Roman"/>
          <w:sz w:val="28"/>
          <w:szCs w:val="28"/>
          <w:lang w:val="uk-UA"/>
        </w:rPr>
        <w:t xml:space="preserve"> – вимірюваний, </w:t>
      </w:r>
      <w:proofErr w:type="spellStart"/>
      <w:r w:rsidRPr="00716B86">
        <w:rPr>
          <w:rFonts w:ascii="Times New Roman" w:hAnsi="Times New Roman" w:cs="Times New Roman"/>
          <w:sz w:val="28"/>
          <w:szCs w:val="28"/>
          <w:lang w:val="uk-UA"/>
        </w:rPr>
        <w:t>achievable</w:t>
      </w:r>
      <w:proofErr w:type="spellEnd"/>
      <w:r w:rsidRPr="00716B86">
        <w:rPr>
          <w:rFonts w:ascii="Times New Roman" w:hAnsi="Times New Roman" w:cs="Times New Roman"/>
          <w:sz w:val="28"/>
          <w:szCs w:val="28"/>
          <w:lang w:val="uk-UA"/>
        </w:rPr>
        <w:t xml:space="preserve"> – досяжний, </w:t>
      </w:r>
      <w:proofErr w:type="spellStart"/>
      <w:r w:rsidRPr="00716B86">
        <w:rPr>
          <w:rFonts w:ascii="Times New Roman" w:hAnsi="Times New Roman" w:cs="Times New Roman"/>
          <w:sz w:val="28"/>
          <w:szCs w:val="28"/>
          <w:lang w:val="uk-UA"/>
        </w:rPr>
        <w:t>relevant</w:t>
      </w:r>
      <w:proofErr w:type="spellEnd"/>
      <w:r w:rsidRPr="00716B86">
        <w:rPr>
          <w:rFonts w:ascii="Times New Roman" w:hAnsi="Times New Roman" w:cs="Times New Roman"/>
          <w:sz w:val="28"/>
          <w:szCs w:val="28"/>
          <w:lang w:val="uk-UA"/>
        </w:rPr>
        <w:t xml:space="preserve"> – актуальний, </w:t>
      </w:r>
      <w:proofErr w:type="spellStart"/>
      <w:r w:rsidRPr="00716B86">
        <w:rPr>
          <w:rFonts w:ascii="Times New Roman" w:hAnsi="Times New Roman" w:cs="Times New Roman"/>
          <w:sz w:val="28"/>
          <w:szCs w:val="28"/>
          <w:lang w:val="uk-UA"/>
        </w:rPr>
        <w:t>time-bound</w:t>
      </w:r>
      <w:proofErr w:type="spellEnd"/>
      <w:r w:rsidRPr="00716B86">
        <w:rPr>
          <w:rFonts w:ascii="Times New Roman" w:hAnsi="Times New Roman" w:cs="Times New Roman"/>
          <w:sz w:val="28"/>
          <w:szCs w:val="28"/>
          <w:lang w:val="uk-UA"/>
        </w:rPr>
        <w:t xml:space="preserve"> [</w:t>
      </w:r>
      <w:r w:rsidR="00B31275" w:rsidRPr="00716B86">
        <w:rPr>
          <w:rFonts w:ascii="Times New Roman" w:hAnsi="Times New Roman" w:cs="Times New Roman"/>
          <w:sz w:val="28"/>
          <w:szCs w:val="28"/>
          <w:lang w:val="uk-UA"/>
        </w:rPr>
        <w:t>22</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rPr>
      </w:pPr>
      <w:r w:rsidRPr="00716B86">
        <w:rPr>
          <w:rFonts w:ascii="Times New Roman" w:hAnsi="Times New Roman" w:cs="Times New Roman"/>
          <w:sz w:val="28"/>
          <w:szCs w:val="28"/>
          <w:lang w:val="uk-UA"/>
        </w:rPr>
        <w:lastRenderedPageBreak/>
        <w:t xml:space="preserve">Підприємствам не можна недооцінювати важливість аналізу інформації та даних при складанні планів. Планування має ґрунтуватися на об'єктивних даних і фактах, а не на інтуїції чи припущеннях. Друкер також зазначав, що планування має бути гнучким і спрямованим на адаптацію до змін в оточуючому середовищі. Він стверджував, що план треба періодично переглядати і коригувати відповідно до змін у бізнес-середовищі </w:t>
      </w:r>
      <w:r w:rsidR="00763ABF" w:rsidRPr="00716B86">
        <w:rPr>
          <w:rFonts w:ascii="Times New Roman" w:hAnsi="Times New Roman" w:cs="Times New Roman"/>
          <w:sz w:val="28"/>
          <w:szCs w:val="28"/>
        </w:rPr>
        <w:t>[</w:t>
      </w:r>
      <w:r w:rsidRPr="00716B86">
        <w:rPr>
          <w:rFonts w:ascii="Times New Roman" w:hAnsi="Times New Roman" w:cs="Times New Roman"/>
          <w:sz w:val="28"/>
          <w:szCs w:val="28"/>
        </w:rPr>
        <w:t>4</w:t>
      </w:r>
      <w:r w:rsidRPr="00716B86">
        <w:rPr>
          <w:rFonts w:ascii="Times New Roman" w:hAnsi="Times New Roman" w:cs="Times New Roman"/>
          <w:sz w:val="28"/>
          <w:szCs w:val="28"/>
          <w:lang w:val="uk-UA"/>
        </w:rPr>
        <w:t>, с. 122-128</w:t>
      </w:r>
      <w:r w:rsidRPr="00716B86">
        <w:rPr>
          <w:rFonts w:ascii="Times New Roman" w:hAnsi="Times New Roman" w:cs="Times New Roman"/>
          <w:sz w:val="28"/>
          <w:szCs w:val="28"/>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Другий компонент механізму управління – це керівництво. Воно визначає, які задачі мають бути виконані і ким, як завдання мають бути згруповані, хто приймає рішення, яким чином побудована система підпорядкування [</w:t>
      </w:r>
      <w:r w:rsidR="0082041B" w:rsidRPr="00716B86">
        <w:rPr>
          <w:rFonts w:ascii="Times New Roman" w:hAnsi="Times New Roman" w:cs="Times New Roman"/>
          <w:sz w:val="28"/>
          <w:szCs w:val="28"/>
          <w:lang w:val="uk-UA"/>
        </w:rPr>
        <w:t>9</w:t>
      </w:r>
      <w:r w:rsidRPr="00716B86">
        <w:rPr>
          <w:rFonts w:ascii="Times New Roman" w:hAnsi="Times New Roman" w:cs="Times New Roman"/>
          <w:sz w:val="28"/>
          <w:szCs w:val="28"/>
          <w:lang w:val="uk-UA"/>
        </w:rPr>
        <w:t>, с. 9]. Ефективне керівництво вимагає від управлінців компетентності в прийнятті важливих рішень, аналізі ситуацій, розподілі обмежених ресурсів (фінансових, людських, матеріальних) для досягнення стратегічних цілей.</w:t>
      </w:r>
      <w:r w:rsidR="005D7D1D" w:rsidRPr="00716B86">
        <w:rPr>
          <w:rFonts w:ascii="Times New Roman" w:hAnsi="Times New Roman" w:cs="Times New Roman"/>
          <w:sz w:val="28"/>
          <w:szCs w:val="28"/>
          <w:lang w:val="uk-UA"/>
        </w:rPr>
        <w:t xml:space="preserve"> Перелік основних цілей керівництва зображено на рис. 1.2.</w:t>
      </w:r>
    </w:p>
    <w:p w:rsidR="0052364F" w:rsidRPr="00716B86" w:rsidRDefault="0052364F" w:rsidP="00205BFD">
      <w:pPr>
        <w:spacing w:after="0" w:line="360" w:lineRule="auto"/>
        <w:ind w:firstLine="708"/>
        <w:jc w:val="both"/>
        <w:rPr>
          <w:rFonts w:ascii="Times New Roman" w:hAnsi="Times New Roman" w:cs="Times New Roman"/>
          <w:sz w:val="28"/>
          <w:szCs w:val="28"/>
          <w:lang w:val="uk-UA"/>
        </w:rPr>
      </w:pPr>
    </w:p>
    <w:p w:rsidR="005D7D1D" w:rsidRPr="00716B86" w:rsidRDefault="005D7D1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drawing>
          <wp:inline distT="0" distB="0" distL="0" distR="0">
            <wp:extent cx="5486400" cy="3200400"/>
            <wp:effectExtent l="0" t="0" r="0" b="1905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205BFD" w:rsidRPr="00716B86" w:rsidRDefault="0052364F" w:rsidP="0052364F">
      <w:pPr>
        <w:spacing w:after="0" w:line="360" w:lineRule="auto"/>
        <w:jc w:val="center"/>
        <w:rPr>
          <w:rFonts w:ascii="Times New Roman" w:hAnsi="Times New Roman" w:cs="Times New Roman"/>
          <w:b/>
          <w:i/>
          <w:sz w:val="28"/>
          <w:lang w:val="uk-UA"/>
        </w:rPr>
      </w:pPr>
      <w:r w:rsidRPr="00716B86">
        <w:rPr>
          <w:rFonts w:ascii="Times New Roman" w:hAnsi="Times New Roman" w:cs="Times New Roman"/>
          <w:b/>
          <w:sz w:val="28"/>
          <w:szCs w:val="28"/>
          <w:lang w:val="uk-UA"/>
        </w:rPr>
        <w:t>Рис. 1.2</w:t>
      </w:r>
      <w:r w:rsidR="005D7D1D"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uk-UA"/>
        </w:rPr>
        <w:t>Основні цілі керівництва</w:t>
      </w:r>
      <w:r w:rsidR="005D7D1D" w:rsidRPr="00716B86">
        <w:rPr>
          <w:rFonts w:ascii="Times New Roman" w:hAnsi="Times New Roman" w:cs="Times New Roman"/>
          <w:b/>
          <w:sz w:val="28"/>
          <w:szCs w:val="28"/>
          <w:lang w:val="uk-UA"/>
        </w:rPr>
        <w:t xml:space="preserve"> </w:t>
      </w:r>
      <w:r w:rsidRPr="00716B86">
        <w:rPr>
          <w:rFonts w:ascii="Times New Roman" w:hAnsi="Times New Roman" w:cs="Times New Roman"/>
          <w:b/>
          <w:i/>
          <w:sz w:val="28"/>
          <w:szCs w:val="28"/>
          <w:lang w:val="uk-UA"/>
        </w:rPr>
        <w:t xml:space="preserve">(Джерело: </w:t>
      </w:r>
      <w:r w:rsidR="00205BFD" w:rsidRPr="00716B86">
        <w:rPr>
          <w:rFonts w:ascii="Times New Roman" w:hAnsi="Times New Roman" w:cs="Times New Roman"/>
          <w:b/>
          <w:i/>
          <w:sz w:val="28"/>
        </w:rPr>
        <w:t>[</w:t>
      </w:r>
      <w:r w:rsidR="00E674F2" w:rsidRPr="00433C60">
        <w:rPr>
          <w:rFonts w:ascii="Times New Roman" w:hAnsi="Times New Roman" w:cs="Times New Roman"/>
          <w:b/>
          <w:i/>
          <w:sz w:val="28"/>
        </w:rPr>
        <w:t>18</w:t>
      </w:r>
      <w:r w:rsidR="00205BFD" w:rsidRPr="00716B86">
        <w:rPr>
          <w:rFonts w:ascii="Times New Roman" w:hAnsi="Times New Roman" w:cs="Times New Roman"/>
          <w:b/>
          <w:i/>
          <w:sz w:val="28"/>
        </w:rPr>
        <w:t>]</w:t>
      </w:r>
      <w:r w:rsidRPr="00716B86">
        <w:rPr>
          <w:rFonts w:ascii="Times New Roman" w:hAnsi="Times New Roman" w:cs="Times New Roman"/>
          <w:b/>
          <w:i/>
          <w:sz w:val="28"/>
          <w:lang w:val="uk-UA"/>
        </w:rPr>
        <w:t>)</w:t>
      </w:r>
    </w:p>
    <w:p w:rsidR="0052364F" w:rsidRPr="00716B86" w:rsidRDefault="0052364F" w:rsidP="005D7D1D">
      <w:pPr>
        <w:spacing w:after="0" w:line="360" w:lineRule="auto"/>
        <w:jc w:val="center"/>
        <w:rPr>
          <w:rFonts w:ascii="Times New Roman" w:hAnsi="Times New Roman" w:cs="Times New Roman"/>
          <w:b/>
          <w:i/>
          <w:sz w:val="28"/>
          <w:szCs w:val="28"/>
          <w:lang w:val="uk-UA"/>
        </w:rPr>
      </w:pPr>
    </w:p>
    <w:p w:rsidR="00205BFD" w:rsidRPr="00716B86" w:rsidRDefault="0052364F" w:rsidP="00205BFD">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Даний </w:t>
      </w:r>
      <w:r w:rsidR="00205BFD" w:rsidRPr="00716B86">
        <w:rPr>
          <w:rFonts w:ascii="Times New Roman" w:hAnsi="Times New Roman" w:cs="Times New Roman"/>
          <w:sz w:val="28"/>
          <w:lang w:val="uk-UA"/>
        </w:rPr>
        <w:t xml:space="preserve">компонент механізму управління забезпечує створення стійких організаційних відносин між підрозділами та окремими працівниками </w:t>
      </w:r>
      <w:r w:rsidR="00205BFD" w:rsidRPr="00716B86">
        <w:rPr>
          <w:rFonts w:ascii="Times New Roman" w:hAnsi="Times New Roman" w:cs="Times New Roman"/>
          <w:sz w:val="28"/>
          <w:lang w:val="uk-UA"/>
        </w:rPr>
        <w:lastRenderedPageBreak/>
        <w:t>підприємства, оперативне ухвалення якісних рішень та ефективне використання всіх видів ресурсів.</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Для відстеження діяльності підприємства та корегування відхилень використовуються інструменти контролю.  Контроль в управлінні включає в себе систематичне спостереження і оцінку результатів діяльності підприємства з метою перевірки, чи відповідають вони встановленим цілям і стандартам. Цей компонент</w:t>
      </w:r>
      <w:r w:rsidR="0052364F" w:rsidRPr="00716B86">
        <w:rPr>
          <w:rFonts w:ascii="Times New Roman" w:hAnsi="Times New Roman" w:cs="Times New Roman"/>
          <w:sz w:val="28"/>
          <w:szCs w:val="28"/>
          <w:lang w:val="uk-UA"/>
        </w:rPr>
        <w:t xml:space="preserve"> – важлива складова управління. Основні етапи контролю зображено на рис. 2.3. </w:t>
      </w:r>
    </w:p>
    <w:p w:rsidR="0091521A" w:rsidRPr="00716B86" w:rsidRDefault="0091521A" w:rsidP="00205BFD">
      <w:pPr>
        <w:spacing w:after="0" w:line="360" w:lineRule="auto"/>
        <w:ind w:firstLine="708"/>
        <w:jc w:val="both"/>
        <w:rPr>
          <w:rFonts w:ascii="Times New Roman" w:hAnsi="Times New Roman" w:cs="Times New Roman"/>
          <w:sz w:val="28"/>
          <w:szCs w:val="28"/>
          <w:lang w:val="uk-UA"/>
        </w:rPr>
      </w:pPr>
    </w:p>
    <w:p w:rsidR="0052364F" w:rsidRPr="00716B86" w:rsidRDefault="00EF67D7" w:rsidP="001C0D8B">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drawing>
          <wp:inline distT="0" distB="0" distL="0" distR="0">
            <wp:extent cx="6109335" cy="1805940"/>
            <wp:effectExtent l="0" t="0" r="24765" b="381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91521A" w:rsidRPr="00716B86" w:rsidRDefault="00F02B0D" w:rsidP="0091521A">
      <w:pPr>
        <w:spacing w:after="0" w:line="360" w:lineRule="auto"/>
        <w:jc w:val="center"/>
        <w:rPr>
          <w:rFonts w:ascii="Times New Roman" w:hAnsi="Times New Roman" w:cs="Times New Roman"/>
          <w:b/>
          <w:i/>
          <w:sz w:val="28"/>
          <w:lang w:val="uk-UA"/>
        </w:rPr>
      </w:pPr>
      <w:r w:rsidRPr="00716B86">
        <w:rPr>
          <w:rFonts w:ascii="Times New Roman" w:hAnsi="Times New Roman" w:cs="Times New Roman"/>
          <w:b/>
          <w:sz w:val="28"/>
          <w:szCs w:val="28"/>
          <w:lang w:val="uk-UA"/>
        </w:rPr>
        <w:t>Рис. 1.</w:t>
      </w:r>
      <w:r w:rsidR="005870D1" w:rsidRPr="00716B86">
        <w:rPr>
          <w:rFonts w:ascii="Times New Roman" w:hAnsi="Times New Roman" w:cs="Times New Roman"/>
          <w:b/>
          <w:sz w:val="28"/>
          <w:szCs w:val="28"/>
          <w:lang w:val="uk-UA"/>
        </w:rPr>
        <w:t xml:space="preserve">3. Основні етапи контролю </w:t>
      </w:r>
      <w:r w:rsidR="005870D1" w:rsidRPr="00716B86">
        <w:rPr>
          <w:rFonts w:ascii="Times New Roman" w:hAnsi="Times New Roman" w:cs="Times New Roman"/>
          <w:b/>
          <w:i/>
          <w:sz w:val="28"/>
          <w:szCs w:val="28"/>
          <w:lang w:val="uk-UA"/>
        </w:rPr>
        <w:t>(Джерело: [</w:t>
      </w:r>
      <w:r w:rsidR="0082041B" w:rsidRPr="00716B86">
        <w:rPr>
          <w:rFonts w:ascii="Times New Roman" w:hAnsi="Times New Roman" w:cs="Times New Roman"/>
          <w:b/>
          <w:i/>
          <w:sz w:val="28"/>
          <w:szCs w:val="28"/>
          <w:lang w:val="uk-UA"/>
        </w:rPr>
        <w:t>9</w:t>
      </w:r>
      <w:r w:rsidR="005870D1" w:rsidRPr="00716B86">
        <w:rPr>
          <w:rFonts w:ascii="Times New Roman" w:hAnsi="Times New Roman" w:cs="Times New Roman"/>
          <w:b/>
          <w:i/>
          <w:sz w:val="28"/>
          <w:szCs w:val="28"/>
          <w:lang w:val="uk-UA"/>
        </w:rPr>
        <w:t>, с. 9]</w:t>
      </w:r>
      <w:r w:rsidR="005870D1" w:rsidRPr="00716B86">
        <w:rPr>
          <w:rFonts w:ascii="Times New Roman" w:hAnsi="Times New Roman" w:cs="Times New Roman"/>
          <w:b/>
          <w:i/>
          <w:sz w:val="28"/>
          <w:lang w:val="uk-UA"/>
        </w:rPr>
        <w:t>)</w:t>
      </w:r>
    </w:p>
    <w:p w:rsidR="005870D1" w:rsidRPr="00716B86" w:rsidRDefault="005870D1" w:rsidP="005870D1">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p>
    <w:p w:rsidR="005870D1" w:rsidRPr="00716B86" w:rsidRDefault="005870D1" w:rsidP="005870D1">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r w:rsidR="00B03635" w:rsidRPr="00716B86">
        <w:rPr>
          <w:rFonts w:ascii="Times New Roman" w:hAnsi="Times New Roman" w:cs="Times New Roman"/>
          <w:sz w:val="28"/>
          <w:szCs w:val="28"/>
          <w:lang w:val="uk-UA"/>
        </w:rPr>
        <w:t>Як можна побачити з рисунку вище, функція контролю не обмежується моніторингом поточних показників. Вона також передбачає аналіз отриманих результатів, а також ухвалення обґрунтованих рішень з метою корегування відхилень.</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Наступний з ключових компонентів механізму управління – мотивація. Вона важлива для досягнення високої продуктивності та ефе</w:t>
      </w:r>
      <w:r w:rsidR="00F02B0D" w:rsidRPr="00716B86">
        <w:rPr>
          <w:rFonts w:ascii="Times New Roman" w:hAnsi="Times New Roman" w:cs="Times New Roman"/>
          <w:sz w:val="28"/>
          <w:szCs w:val="28"/>
          <w:lang w:val="uk-UA"/>
        </w:rPr>
        <w:t>ктивності в роботі організації. Мотивація – це процес</w:t>
      </w:r>
      <w:r w:rsidRPr="00716B86">
        <w:rPr>
          <w:rFonts w:ascii="Times New Roman" w:hAnsi="Times New Roman" w:cs="Times New Roman"/>
          <w:sz w:val="28"/>
          <w:szCs w:val="28"/>
          <w:lang w:val="uk-UA"/>
        </w:rPr>
        <w:t xml:space="preserve"> заохочення людей до ефективної діяльності, спрямованої на досягнення цілей організації шляхом формування мотивів. Дане поняття також розглядається як бажання працівників задовольнити свої потреби через трудову діяльність </w:t>
      </w:r>
      <w:r w:rsidRPr="00716B86">
        <w:rPr>
          <w:rFonts w:ascii="Times New Roman" w:hAnsi="Times New Roman" w:cs="Times New Roman"/>
          <w:sz w:val="28"/>
          <w:szCs w:val="28"/>
        </w:rPr>
        <w:t>[</w:t>
      </w:r>
      <w:r w:rsidR="00B31275" w:rsidRPr="00716B86">
        <w:rPr>
          <w:rFonts w:ascii="Times New Roman" w:hAnsi="Times New Roman" w:cs="Times New Roman"/>
          <w:sz w:val="28"/>
          <w:szCs w:val="28"/>
        </w:rPr>
        <w:t>22</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Мотивований персонал має більшу жагу до продуктивної роботи, він більш відданий організації, що сприяє досягненню стратегічних цілей суб’єкта господарювання.</w:t>
      </w:r>
      <w:r w:rsidR="00B03635" w:rsidRPr="00716B86">
        <w:rPr>
          <w:rFonts w:ascii="Times New Roman" w:hAnsi="Times New Roman" w:cs="Times New Roman"/>
          <w:sz w:val="28"/>
          <w:szCs w:val="28"/>
          <w:lang w:val="uk-UA"/>
        </w:rPr>
        <w:t xml:space="preserve"> Стимулювати працівників до </w:t>
      </w:r>
      <w:r w:rsidR="00B03635" w:rsidRPr="00716B86">
        <w:rPr>
          <w:rFonts w:ascii="Times New Roman" w:hAnsi="Times New Roman" w:cs="Times New Roman"/>
          <w:sz w:val="28"/>
          <w:szCs w:val="28"/>
          <w:lang w:val="uk-UA"/>
        </w:rPr>
        <w:lastRenderedPageBreak/>
        <w:t xml:space="preserve">більш ефективної роботи </w:t>
      </w:r>
      <w:r w:rsidR="00F02B0D" w:rsidRPr="00716B86">
        <w:rPr>
          <w:rFonts w:ascii="Times New Roman" w:hAnsi="Times New Roman" w:cs="Times New Roman"/>
          <w:sz w:val="28"/>
          <w:szCs w:val="28"/>
          <w:lang w:val="uk-UA"/>
        </w:rPr>
        <w:t>можливо за допомогою застосування різних груп методів мотивації, наданих на рис. 1.4.</w:t>
      </w:r>
    </w:p>
    <w:p w:rsidR="009F6089" w:rsidRPr="00716B86" w:rsidRDefault="009F6089" w:rsidP="00205BFD">
      <w:pPr>
        <w:spacing w:after="0" w:line="360" w:lineRule="auto"/>
        <w:ind w:firstLine="708"/>
        <w:jc w:val="both"/>
        <w:rPr>
          <w:rFonts w:ascii="Times New Roman" w:hAnsi="Times New Roman" w:cs="Times New Roman"/>
          <w:sz w:val="28"/>
          <w:szCs w:val="28"/>
          <w:lang w:val="uk-UA"/>
        </w:rPr>
      </w:pPr>
    </w:p>
    <w:p w:rsidR="00F02B0D" w:rsidRPr="00716B86" w:rsidRDefault="00F02B0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drawing>
          <wp:inline distT="0" distB="0" distL="0" distR="0">
            <wp:extent cx="5486400" cy="3596640"/>
            <wp:effectExtent l="0" t="0" r="3810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205BFD" w:rsidRPr="00716B86" w:rsidRDefault="009F6089" w:rsidP="009F6089">
      <w:pPr>
        <w:spacing w:after="0" w:line="360" w:lineRule="auto"/>
        <w:jc w:val="center"/>
        <w:rPr>
          <w:rFonts w:ascii="Times New Roman" w:hAnsi="Times New Roman" w:cs="Times New Roman"/>
          <w:b/>
          <w:i/>
          <w:sz w:val="28"/>
          <w:lang w:val="uk-UA"/>
        </w:rPr>
      </w:pPr>
      <w:r w:rsidRPr="00716B86">
        <w:rPr>
          <w:rFonts w:ascii="Times New Roman" w:hAnsi="Times New Roman" w:cs="Times New Roman"/>
          <w:b/>
          <w:sz w:val="28"/>
          <w:szCs w:val="28"/>
          <w:lang w:val="uk-UA"/>
        </w:rPr>
        <w:t xml:space="preserve">Рис. 1.4. Групи методів мотивації </w:t>
      </w:r>
      <w:r w:rsidRPr="00716B86">
        <w:rPr>
          <w:rFonts w:ascii="Times New Roman" w:hAnsi="Times New Roman" w:cs="Times New Roman"/>
          <w:b/>
          <w:i/>
          <w:sz w:val="28"/>
          <w:szCs w:val="28"/>
          <w:lang w:val="uk-UA"/>
        </w:rPr>
        <w:t xml:space="preserve">(Джерело: </w:t>
      </w:r>
      <w:r w:rsidRPr="00716B86">
        <w:rPr>
          <w:rFonts w:ascii="Times New Roman" w:hAnsi="Times New Roman" w:cs="Times New Roman"/>
          <w:b/>
          <w:i/>
          <w:sz w:val="28"/>
          <w:szCs w:val="28"/>
        </w:rPr>
        <w:t>[</w:t>
      </w:r>
      <w:r w:rsidR="00B31275" w:rsidRPr="00433C60">
        <w:rPr>
          <w:rFonts w:ascii="Times New Roman" w:hAnsi="Times New Roman" w:cs="Times New Roman"/>
          <w:b/>
          <w:i/>
          <w:sz w:val="28"/>
          <w:szCs w:val="28"/>
        </w:rPr>
        <w:t>22</w:t>
      </w:r>
      <w:r w:rsidRPr="00716B86">
        <w:rPr>
          <w:rFonts w:ascii="Times New Roman" w:hAnsi="Times New Roman" w:cs="Times New Roman"/>
          <w:b/>
          <w:i/>
          <w:sz w:val="28"/>
          <w:szCs w:val="28"/>
        </w:rPr>
        <w:t>]</w:t>
      </w:r>
      <w:r w:rsidRPr="00716B86">
        <w:rPr>
          <w:rFonts w:ascii="Times New Roman" w:hAnsi="Times New Roman" w:cs="Times New Roman"/>
          <w:b/>
          <w:i/>
          <w:sz w:val="28"/>
          <w:lang w:val="uk-UA"/>
        </w:rPr>
        <w:t>)</w:t>
      </w:r>
    </w:p>
    <w:p w:rsidR="009F6089" w:rsidRPr="00716B86" w:rsidRDefault="009F6089" w:rsidP="009F6089">
      <w:pPr>
        <w:spacing w:after="0" w:line="360" w:lineRule="auto"/>
        <w:jc w:val="center"/>
        <w:rPr>
          <w:rFonts w:ascii="Times New Roman" w:hAnsi="Times New Roman" w:cs="Times New Roman"/>
          <w:b/>
          <w:i/>
          <w:sz w:val="28"/>
          <w:lang w:val="uk-UA"/>
        </w:rPr>
      </w:pPr>
    </w:p>
    <w:p w:rsidR="009F6089" w:rsidRPr="00716B86" w:rsidRDefault="009F6089"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Варто зазначити, що методи з кожної наведеної вище групи </w:t>
      </w:r>
      <w:r w:rsidR="00C84A32" w:rsidRPr="00716B86">
        <w:rPr>
          <w:rFonts w:ascii="Times New Roman" w:hAnsi="Times New Roman" w:cs="Times New Roman"/>
          <w:sz w:val="28"/>
          <w:szCs w:val="28"/>
          <w:lang w:val="uk-UA"/>
        </w:rPr>
        <w:t>доцільно впроваджувати в комплексі, а не робити акцент лише на одному напрямку. Це допоможе у досягненні синергетичного ефекту, оскільки задовольнятиме різні групи потреб працівників.</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Мотивація напряму пов’язана з людськими ресурсами організації. Вони являють собою важливий актив для досягнення стратегічних цілей підприємства, оскільки від кваліфікації та мотивації персоналу залежить ефективність та успішність організації. Основні аспекти управління людськими ресурсами включають в себе: підбір кадрів, розвиток та навчання, управління відносинами (створення сприятливого робочого середовища), оцінку та звітування </w:t>
      </w:r>
      <w:r w:rsidRPr="00716B86">
        <w:rPr>
          <w:rFonts w:ascii="Times New Roman" w:hAnsi="Times New Roman" w:cs="Times New Roman"/>
          <w:sz w:val="28"/>
          <w:szCs w:val="28"/>
        </w:rPr>
        <w:t>[</w:t>
      </w:r>
      <w:r w:rsidR="00C540CE" w:rsidRPr="00716B86">
        <w:rPr>
          <w:rFonts w:ascii="Times New Roman" w:hAnsi="Times New Roman" w:cs="Times New Roman"/>
          <w:sz w:val="28"/>
          <w:szCs w:val="28"/>
          <w:lang w:val="uk-UA"/>
        </w:rPr>
        <w:t>27</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Людські ресурси мають певні важливі якості, які добре відображають роль працівника в організації. Опис зазначених якостей надано на рисунку 1.2.</w:t>
      </w:r>
    </w:p>
    <w:p w:rsidR="00205BFD" w:rsidRPr="00716B86" w:rsidRDefault="00205BFD" w:rsidP="00EE66BF">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lastRenderedPageBreak/>
        <w:drawing>
          <wp:inline distT="0" distB="0" distL="0" distR="0" wp14:anchorId="2BBAE9EA" wp14:editId="3CAC733A">
            <wp:extent cx="6096000" cy="3825240"/>
            <wp:effectExtent l="0" t="0" r="19050" b="4191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205BFD" w:rsidRPr="00716B86" w:rsidRDefault="00D14977" w:rsidP="00205BFD">
      <w:pPr>
        <w:spacing w:after="0" w:line="360" w:lineRule="auto"/>
        <w:ind w:firstLine="708"/>
        <w:jc w:val="center"/>
        <w:rPr>
          <w:rFonts w:ascii="Times New Roman" w:hAnsi="Times New Roman" w:cs="Times New Roman"/>
          <w:b/>
          <w:i/>
          <w:sz w:val="28"/>
          <w:szCs w:val="28"/>
          <w:lang w:val="uk-UA"/>
        </w:rPr>
      </w:pPr>
      <w:r>
        <w:rPr>
          <w:rFonts w:ascii="Times New Roman" w:hAnsi="Times New Roman" w:cs="Times New Roman"/>
          <w:b/>
          <w:sz w:val="28"/>
          <w:szCs w:val="28"/>
          <w:lang w:val="uk-UA"/>
        </w:rPr>
        <w:t>Рис. 1.5</w:t>
      </w:r>
      <w:r w:rsidR="00205BFD" w:rsidRPr="00716B86">
        <w:rPr>
          <w:rFonts w:ascii="Times New Roman" w:hAnsi="Times New Roman" w:cs="Times New Roman"/>
          <w:b/>
          <w:sz w:val="28"/>
          <w:szCs w:val="28"/>
          <w:lang w:val="uk-UA"/>
        </w:rPr>
        <w:t xml:space="preserve">. Характерні якості людських ресурсів </w:t>
      </w:r>
      <w:r w:rsidR="00205BFD" w:rsidRPr="00716B86">
        <w:rPr>
          <w:rFonts w:ascii="Times New Roman" w:hAnsi="Times New Roman" w:cs="Times New Roman"/>
          <w:b/>
          <w:i/>
          <w:sz w:val="28"/>
          <w:szCs w:val="28"/>
          <w:lang w:val="uk-UA"/>
        </w:rPr>
        <w:t xml:space="preserve">(Джерело: </w:t>
      </w:r>
      <w:r w:rsidR="00205BFD" w:rsidRPr="00716B86">
        <w:rPr>
          <w:rFonts w:ascii="Times New Roman" w:hAnsi="Times New Roman" w:cs="Times New Roman"/>
          <w:b/>
          <w:i/>
          <w:sz w:val="28"/>
          <w:szCs w:val="28"/>
        </w:rPr>
        <w:t>[</w:t>
      </w:r>
      <w:r w:rsidR="00C540CE" w:rsidRPr="00716B86">
        <w:rPr>
          <w:rFonts w:ascii="Times New Roman" w:hAnsi="Times New Roman" w:cs="Times New Roman"/>
          <w:b/>
          <w:i/>
          <w:sz w:val="28"/>
          <w:szCs w:val="28"/>
          <w:lang w:val="uk-UA"/>
        </w:rPr>
        <w:t>27</w:t>
      </w:r>
      <w:r w:rsidR="00205BFD" w:rsidRPr="00716B86">
        <w:rPr>
          <w:rFonts w:ascii="Times New Roman" w:hAnsi="Times New Roman" w:cs="Times New Roman"/>
          <w:b/>
          <w:i/>
          <w:sz w:val="28"/>
          <w:szCs w:val="28"/>
        </w:rPr>
        <w:t>]</w:t>
      </w:r>
      <w:r w:rsidR="00205BFD" w:rsidRPr="00716B86">
        <w:rPr>
          <w:rFonts w:ascii="Times New Roman" w:hAnsi="Times New Roman" w:cs="Times New Roman"/>
          <w:b/>
          <w:i/>
          <w:sz w:val="28"/>
          <w:szCs w:val="28"/>
          <w:lang w:val="uk-UA"/>
        </w:rPr>
        <w:t>)</w:t>
      </w:r>
    </w:p>
    <w:p w:rsidR="00B91E84" w:rsidRPr="00716B86" w:rsidRDefault="00B91E84" w:rsidP="00205BFD">
      <w:pPr>
        <w:spacing w:after="0" w:line="360" w:lineRule="auto"/>
        <w:ind w:firstLine="708"/>
        <w:jc w:val="center"/>
        <w:rPr>
          <w:rFonts w:ascii="Times New Roman" w:hAnsi="Times New Roman" w:cs="Times New Roman"/>
          <w:b/>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Роль людських ресурсів часто недооцінюється на підприємствах постсоціалістичних країн. Проте все більш чітко можна відстежити тенденцію до застосування сучасних та ефективних інструментів управління персоналом. Це свідчить про активне вдосконалення суб’єктів господарювання, які усвідомлюють цінність працівників, а також про розвиток населення країни в цілому, де люди в процесі працевлаштування ставлять в пріоритет свої інтереси.</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Навіть найталановитіший персонал не може ефективно працювати без налагоджених зв’язків між підрозділами, чітко прописаних сфер відповідальності. Для цього необхідна побудова організаційної структури підприємства, яка включає в себе ієрархію, функціональні обов'язки та повноваження працівників всіх ланок. Організаційна структура (від </w:t>
      </w:r>
      <w:proofErr w:type="spellStart"/>
      <w:r w:rsidRPr="00716B86">
        <w:rPr>
          <w:rFonts w:ascii="Times New Roman" w:hAnsi="Times New Roman" w:cs="Times New Roman"/>
          <w:sz w:val="28"/>
          <w:szCs w:val="28"/>
          <w:lang w:val="uk-UA"/>
        </w:rPr>
        <w:t>франц</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w:t>
      </w:r>
      <w:proofErr w:type="spellStart"/>
      <w:r w:rsidRPr="00716B86">
        <w:rPr>
          <w:rFonts w:ascii="Times New Roman" w:hAnsi="Times New Roman" w:cs="Times New Roman"/>
          <w:sz w:val="28"/>
          <w:szCs w:val="28"/>
          <w:lang w:val="uk-UA"/>
        </w:rPr>
        <w:t>rganisation</w:t>
      </w:r>
      <w:proofErr w:type="spellEnd"/>
      <w:r w:rsidRPr="00716B86">
        <w:rPr>
          <w:rFonts w:ascii="Times New Roman" w:hAnsi="Times New Roman" w:cs="Times New Roman"/>
          <w:sz w:val="28"/>
          <w:szCs w:val="28"/>
          <w:lang w:val="uk-UA"/>
        </w:rPr>
        <w:t xml:space="preserve"> − надаю стрункий вигляд і лат. </w:t>
      </w:r>
      <w:proofErr w:type="spellStart"/>
      <w:r w:rsidRPr="00716B86">
        <w:rPr>
          <w:rFonts w:ascii="Times New Roman" w:hAnsi="Times New Roman" w:cs="Times New Roman"/>
          <w:sz w:val="28"/>
          <w:szCs w:val="28"/>
          <w:lang w:val="uk-UA"/>
        </w:rPr>
        <w:t>Structura</w:t>
      </w:r>
      <w:proofErr w:type="spellEnd"/>
      <w:r w:rsidRPr="00716B86">
        <w:rPr>
          <w:rFonts w:ascii="Times New Roman" w:hAnsi="Times New Roman" w:cs="Times New Roman"/>
          <w:sz w:val="28"/>
          <w:szCs w:val="28"/>
          <w:lang w:val="uk-UA"/>
        </w:rPr>
        <w:t xml:space="preserve"> − будова, </w:t>
      </w:r>
      <w:proofErr w:type="spellStart"/>
      <w:r w:rsidRPr="00716B86">
        <w:rPr>
          <w:rFonts w:ascii="Times New Roman" w:hAnsi="Times New Roman" w:cs="Times New Roman"/>
          <w:sz w:val="28"/>
          <w:szCs w:val="28"/>
          <w:lang w:val="uk-UA"/>
        </w:rPr>
        <w:t>взаєморозташування</w:t>
      </w:r>
      <w:proofErr w:type="spellEnd"/>
      <w:r w:rsidRPr="00716B86">
        <w:rPr>
          <w:rFonts w:ascii="Times New Roman" w:hAnsi="Times New Roman" w:cs="Times New Roman"/>
          <w:sz w:val="28"/>
          <w:szCs w:val="28"/>
          <w:lang w:val="uk-UA"/>
        </w:rPr>
        <w:t xml:space="preserve"> і зв'язок складових частин чого-небудь) – поділ економічного об'єкта (підприємств, компаній) на підрозділи, відділи, цехи і лабораторії для впорядкування управління, налагодження взаємодії між ними, </w:t>
      </w:r>
      <w:r w:rsidRPr="00716B86">
        <w:rPr>
          <w:rFonts w:ascii="Times New Roman" w:hAnsi="Times New Roman" w:cs="Times New Roman"/>
          <w:sz w:val="28"/>
          <w:szCs w:val="28"/>
          <w:lang w:val="uk-UA"/>
        </w:rPr>
        <w:lastRenderedPageBreak/>
        <w:t xml:space="preserve">визначення відповідальності, підпорядкованості та співпідпорядкованості. Часто структуру підприємства порівнюють із каркасом будинку управлінської системи, побудованим для того, щоб усі процеси здійснювалися своєчасно </w:t>
      </w:r>
      <w:r w:rsidRPr="00716B86">
        <w:rPr>
          <w:rFonts w:ascii="Times New Roman" w:hAnsi="Times New Roman" w:cs="Times New Roman"/>
          <w:sz w:val="28"/>
          <w:szCs w:val="28"/>
        </w:rPr>
        <w:t>[</w:t>
      </w:r>
      <w:r w:rsidR="001A7DB3" w:rsidRPr="00716B86">
        <w:rPr>
          <w:rFonts w:ascii="Times New Roman" w:hAnsi="Times New Roman" w:cs="Times New Roman"/>
          <w:sz w:val="28"/>
          <w:szCs w:val="28"/>
          <w:lang w:val="uk-UA"/>
        </w:rPr>
        <w:t>37</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Структура управління повинна бути гнучкою та адаптуватись до викликів зовнішнього середовища, а також до внутрішніх змін, пов’язаних із розвитком підприємства. Це може бути зміна ринкових умов, характеру взаємозв’язків з контр</w:t>
      </w:r>
      <w:r w:rsidR="00433C60">
        <w:rPr>
          <w:rFonts w:ascii="Times New Roman" w:hAnsi="Times New Roman" w:cs="Times New Roman"/>
          <w:sz w:val="28"/>
          <w:szCs w:val="28"/>
          <w:lang w:val="uk-UA"/>
        </w:rPr>
        <w:t>агентами, вихід на нові ринки, у</w:t>
      </w:r>
      <w:r w:rsidRPr="00716B86">
        <w:rPr>
          <w:rFonts w:ascii="Times New Roman" w:hAnsi="Times New Roman" w:cs="Times New Roman"/>
          <w:sz w:val="28"/>
          <w:szCs w:val="28"/>
          <w:lang w:val="uk-UA"/>
        </w:rPr>
        <w:t>провадження сучасних інформаційних продуктів, підвищення кваліфікації персоналу тощо. Саме під впливом чинників зовнішнього і внутрішнього середовища формується нова організаційна структура [</w:t>
      </w:r>
      <w:r w:rsidR="001A7DB3" w:rsidRPr="00716B86">
        <w:rPr>
          <w:rFonts w:ascii="Times New Roman" w:hAnsi="Times New Roman" w:cs="Times New Roman"/>
          <w:sz w:val="28"/>
          <w:szCs w:val="28"/>
          <w:lang w:val="uk-UA"/>
        </w:rPr>
        <w:t>36</w:t>
      </w:r>
      <w:r w:rsidRPr="00716B86">
        <w:rPr>
          <w:rFonts w:ascii="Times New Roman" w:hAnsi="Times New Roman" w:cs="Times New Roman"/>
          <w:sz w:val="28"/>
          <w:szCs w:val="28"/>
          <w:lang w:val="uk-UA"/>
        </w:rPr>
        <w:t xml:space="preserve">; </w:t>
      </w:r>
      <w:r w:rsidR="00874852" w:rsidRPr="00716B86">
        <w:rPr>
          <w:rFonts w:ascii="Times New Roman" w:hAnsi="Times New Roman" w:cs="Times New Roman"/>
          <w:sz w:val="28"/>
          <w:szCs w:val="28"/>
          <w:lang w:val="uk-UA"/>
        </w:rPr>
        <w:t>53</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Наступний компонент механізму управління – інформаційні системи. Це важливий елемент сучасного бізнес-середовища. Він включає в себе використання технологій і спеціалізованих програм для збору, обробки та аналізу даних, що надають організації необхідну інформацію для ефективного управління та прийняття рішень. Такі системи допомагають організаціям ефективно використовувати доступну інформацію для досягнення своїх стратегічних цілей і конкурентних переваг</w:t>
      </w:r>
      <w:r w:rsidR="00CD556E" w:rsidRPr="00716B86">
        <w:rPr>
          <w:rFonts w:ascii="Times New Roman" w:hAnsi="Times New Roman" w:cs="Times New Roman"/>
          <w:sz w:val="28"/>
          <w:szCs w:val="28"/>
          <w:lang w:val="uk-UA"/>
        </w:rPr>
        <w:t xml:space="preserve"> </w:t>
      </w:r>
      <w:r w:rsidR="00CD556E" w:rsidRPr="00716B86">
        <w:rPr>
          <w:rFonts w:ascii="Times New Roman" w:hAnsi="Times New Roman" w:cs="Times New Roman"/>
          <w:sz w:val="28"/>
          <w:szCs w:val="28"/>
        </w:rPr>
        <w:t>[</w:t>
      </w:r>
      <w:r w:rsidR="00CD7D56" w:rsidRPr="00716B86">
        <w:rPr>
          <w:rFonts w:ascii="Times New Roman" w:hAnsi="Times New Roman" w:cs="Times New Roman"/>
          <w:sz w:val="28"/>
          <w:szCs w:val="28"/>
          <w:lang w:val="uk-UA"/>
        </w:rPr>
        <w:t>45</w:t>
      </w:r>
      <w:r w:rsidR="00CD556E"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r w:rsidR="00CD556E" w:rsidRPr="00716B86">
        <w:rPr>
          <w:rFonts w:ascii="Times New Roman" w:hAnsi="Times New Roman" w:cs="Times New Roman"/>
          <w:sz w:val="28"/>
          <w:szCs w:val="28"/>
          <w:lang w:val="uk-UA"/>
        </w:rPr>
        <w:t>Можна виділити три основних напрямки використання інформаційних систем: автоматизація бізнес-процесів, обробка великих масивів неструктурованої інформації, автоматизація бізнес-процесів підприємства [</w:t>
      </w:r>
      <w:r w:rsidR="003615CF" w:rsidRPr="00716B86">
        <w:rPr>
          <w:rFonts w:ascii="Times New Roman" w:hAnsi="Times New Roman" w:cs="Times New Roman"/>
          <w:sz w:val="28"/>
          <w:szCs w:val="28"/>
        </w:rPr>
        <w:t>31</w:t>
      </w:r>
      <w:r w:rsidR="00CD556E" w:rsidRPr="00716B86">
        <w:rPr>
          <w:rFonts w:ascii="Times New Roman" w:hAnsi="Times New Roman" w:cs="Times New Roman"/>
          <w:sz w:val="28"/>
          <w:szCs w:val="28"/>
          <w:lang w:val="uk-UA"/>
        </w:rPr>
        <w:t xml:space="preserve">, с. 5-6]. </w:t>
      </w:r>
      <w:r w:rsidRPr="00716B86">
        <w:rPr>
          <w:rFonts w:ascii="Times New Roman" w:hAnsi="Times New Roman" w:cs="Times New Roman"/>
          <w:sz w:val="28"/>
          <w:szCs w:val="28"/>
          <w:lang w:val="uk-UA"/>
        </w:rPr>
        <w:t xml:space="preserve">Використання </w:t>
      </w:r>
      <w:r w:rsidR="00CD556E" w:rsidRPr="00716B86">
        <w:rPr>
          <w:rFonts w:ascii="Times New Roman" w:hAnsi="Times New Roman" w:cs="Times New Roman"/>
          <w:sz w:val="28"/>
          <w:szCs w:val="28"/>
          <w:lang w:val="uk-UA"/>
        </w:rPr>
        <w:t>таких інструментів, як</w:t>
      </w:r>
      <w:r w:rsidRPr="00716B86">
        <w:rPr>
          <w:rFonts w:ascii="Times New Roman" w:hAnsi="Times New Roman" w:cs="Times New Roman"/>
          <w:sz w:val="28"/>
          <w:szCs w:val="28"/>
          <w:lang w:val="uk-UA"/>
        </w:rPr>
        <w:t xml:space="preserve"> </w:t>
      </w:r>
      <w:r w:rsidR="00872AD7" w:rsidRPr="00716B86">
        <w:rPr>
          <w:rFonts w:ascii="Times New Roman" w:hAnsi="Times New Roman" w:cs="Times New Roman"/>
          <w:sz w:val="28"/>
          <w:szCs w:val="28"/>
          <w:lang w:val="en-US"/>
        </w:rPr>
        <w:t>CRM</w:t>
      </w:r>
      <w:r w:rsidR="00872AD7" w:rsidRPr="00716B86">
        <w:rPr>
          <w:rFonts w:ascii="Times New Roman" w:hAnsi="Times New Roman" w:cs="Times New Roman"/>
          <w:sz w:val="28"/>
          <w:szCs w:val="28"/>
          <w:lang w:val="uk-UA"/>
        </w:rPr>
        <w:t xml:space="preserve">-системи, хмарні системи управління підприємством, онлайн-сервіси обліку тощо, </w:t>
      </w:r>
      <w:r w:rsidRPr="00716B86">
        <w:rPr>
          <w:rFonts w:ascii="Times New Roman" w:hAnsi="Times New Roman" w:cs="Times New Roman"/>
          <w:sz w:val="28"/>
          <w:szCs w:val="28"/>
          <w:lang w:val="uk-UA"/>
        </w:rPr>
        <w:t>стає необхідністю для підприємств у сучасному світі, де швидкість обробки та аналізу даних впливає на їхню конкурентоспроможність та здатність приймати обґрунтовані управлінські рішення.</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Розглянуті компоненти являють собою основні складові механізму управління на підприємстві і тісно взаємодіють для досягнення стратегічних та оперативних цілей організації. Серед підприємств малого та середнього бізнесу існує проблема, пов’язана з недостатньою концентрацією на стратегічному управлінні. Роль стратегії в механізмі управління на підприємстві важко переоцінити, адже вона впливає на розвиток і долю організації в майбутньому, </w:t>
      </w:r>
      <w:r w:rsidRPr="00716B86">
        <w:rPr>
          <w:rFonts w:ascii="Times New Roman" w:hAnsi="Times New Roman" w:cs="Times New Roman"/>
          <w:sz w:val="28"/>
          <w:szCs w:val="28"/>
          <w:lang w:val="uk-UA"/>
        </w:rPr>
        <w:lastRenderedPageBreak/>
        <w:t xml:space="preserve">визначає її конкурентну позицію на ринку та забезпечує досягнення довгострокових цілей. Компоненти механізму повинні бути органічно інтегровані у стратегію суб’єкта господарювання для забезпечення максимальної ефективності його функціонування. </w:t>
      </w:r>
    </w:p>
    <w:p w:rsidR="00205BFD" w:rsidRPr="00716B86" w:rsidRDefault="001936F8" w:rsidP="00B91E8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Загалом, м</w:t>
      </w:r>
      <w:r w:rsidR="00205BFD" w:rsidRPr="00716B86">
        <w:rPr>
          <w:rFonts w:ascii="Times New Roman" w:hAnsi="Times New Roman" w:cs="Times New Roman"/>
          <w:sz w:val="28"/>
          <w:szCs w:val="28"/>
          <w:lang w:val="uk-UA"/>
        </w:rPr>
        <w:t>еханізм управління підприємством – це складна система процесів, інструментів, ресурсів, правил та процедур, яка забезпечує ефективне функціонування організації в умовах динамічного зовнішнього середовища. Зміна кожного компонента даної системи тягне за собою зміну інших і відображається на ефективності праці персоналу. Це ілюструє важливість наявності у управлінця високої кваліфікації, практичного досвіду та певних особистісних якостей, а також необхідність правильно вимірювати та аналізувати динаміку ефективності праці. У зв’язку з цим, пункт 1.2 присвячено дослідженню поняття ефективності праці персоналу та її взаємозв’язку з компонентами механізму управління.</w:t>
      </w:r>
    </w:p>
    <w:p w:rsidR="00B91E84" w:rsidRPr="00716B86" w:rsidRDefault="00B91E84" w:rsidP="00B91E84">
      <w:pPr>
        <w:spacing w:after="0" w:line="360" w:lineRule="auto"/>
        <w:ind w:firstLine="708"/>
        <w:jc w:val="both"/>
        <w:rPr>
          <w:rFonts w:ascii="Times New Roman" w:hAnsi="Times New Roman" w:cs="Times New Roman"/>
          <w:sz w:val="28"/>
          <w:szCs w:val="28"/>
          <w:lang w:val="uk-UA"/>
        </w:rPr>
      </w:pPr>
    </w:p>
    <w:p w:rsidR="00205BFD" w:rsidRPr="00716B86" w:rsidRDefault="00205BFD" w:rsidP="00872AD7">
      <w:pPr>
        <w:pStyle w:val="2"/>
        <w:spacing w:line="360" w:lineRule="auto"/>
        <w:ind w:left="708"/>
        <w:rPr>
          <w:rFonts w:ascii="Times New Roman" w:hAnsi="Times New Roman" w:cs="Times New Roman"/>
          <w:b/>
          <w:color w:val="000000" w:themeColor="text1"/>
          <w:sz w:val="28"/>
          <w:szCs w:val="28"/>
          <w:lang w:val="uk-UA"/>
        </w:rPr>
      </w:pPr>
      <w:bookmarkStart w:id="8" w:name="_Toc151978834"/>
      <w:bookmarkStart w:id="9" w:name="_Toc152769083"/>
      <w:r w:rsidRPr="00716B86">
        <w:rPr>
          <w:rFonts w:ascii="Times New Roman" w:hAnsi="Times New Roman" w:cs="Times New Roman"/>
          <w:b/>
          <w:color w:val="000000" w:themeColor="text1"/>
          <w:sz w:val="28"/>
          <w:szCs w:val="28"/>
          <w:lang w:val="uk-UA"/>
        </w:rPr>
        <w:t>1.2. Поняття ефективності праці персон</w:t>
      </w:r>
      <w:r w:rsidR="00872AD7" w:rsidRPr="00716B86">
        <w:rPr>
          <w:rFonts w:ascii="Times New Roman" w:hAnsi="Times New Roman" w:cs="Times New Roman"/>
          <w:b/>
          <w:color w:val="000000" w:themeColor="text1"/>
          <w:sz w:val="28"/>
          <w:szCs w:val="28"/>
          <w:lang w:val="uk-UA"/>
        </w:rPr>
        <w:t xml:space="preserve">алу та її залежність від якості </w:t>
      </w:r>
      <w:r w:rsidRPr="00716B86">
        <w:rPr>
          <w:rFonts w:ascii="Times New Roman" w:hAnsi="Times New Roman" w:cs="Times New Roman"/>
          <w:b/>
          <w:color w:val="000000" w:themeColor="text1"/>
          <w:sz w:val="28"/>
          <w:szCs w:val="28"/>
          <w:lang w:val="uk-UA"/>
        </w:rPr>
        <w:t>механізму управління</w:t>
      </w:r>
      <w:bookmarkEnd w:id="8"/>
      <w:bookmarkEnd w:id="9"/>
    </w:p>
    <w:p w:rsidR="00B91E84" w:rsidRPr="00716B86" w:rsidRDefault="00B91E84" w:rsidP="00205BFD">
      <w:pPr>
        <w:spacing w:after="0" w:line="360" w:lineRule="auto"/>
        <w:ind w:firstLine="708"/>
        <w:jc w:val="both"/>
        <w:rPr>
          <w:rFonts w:ascii="Times New Roman" w:hAnsi="Times New Roman" w:cs="Times New Roman"/>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сучасному конкурентному середовищі значно зросла роль людини в компанії. Більша увага приділяється побудові якісної системи мотивації та стимулювання, де акцент робиться на внутрішню мотивацію співробітника, активно застосовуються методики розробки систем </w:t>
      </w:r>
      <w:r w:rsidRPr="00716B86">
        <w:rPr>
          <w:rFonts w:ascii="Times New Roman" w:hAnsi="Times New Roman" w:cs="Times New Roman"/>
          <w:sz w:val="28"/>
          <w:szCs w:val="28"/>
          <w:lang w:val="en-US"/>
        </w:rPr>
        <w:t>KPI</w:t>
      </w:r>
      <w:r w:rsidRPr="00716B86">
        <w:rPr>
          <w:rFonts w:ascii="Times New Roman" w:hAnsi="Times New Roman" w:cs="Times New Roman"/>
          <w:sz w:val="28"/>
          <w:szCs w:val="28"/>
          <w:lang w:val="uk-UA"/>
        </w:rPr>
        <w:t xml:space="preserve">. Все це спрямовано на підвищення ефективності праці персоналу та досягнення стратегічних цілей підприємства.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Поняття «ефективність» трактується науковцями по-різному. Деякі ототожнюють його з такими категоріями, як «результативність» та «продуктивність». В інших наукових працях робиться акцент на відмінностях між вказаними термінами. Сучасними економістами ефективність праці розглядається як категорія, що характеризує здатність праці генерувати ефект з використанням певної кількості трудових ресурсів або витрат у певних кордонах </w:t>
      </w:r>
      <w:r w:rsidRPr="00716B86">
        <w:rPr>
          <w:rFonts w:ascii="Times New Roman" w:hAnsi="Times New Roman" w:cs="Times New Roman"/>
          <w:sz w:val="28"/>
          <w:szCs w:val="28"/>
          <w:lang w:val="uk-UA"/>
        </w:rPr>
        <w:lastRenderedPageBreak/>
        <w:t>простору та часу [</w:t>
      </w:r>
      <w:r w:rsidR="001A7DB3" w:rsidRPr="00716B86">
        <w:rPr>
          <w:rFonts w:ascii="Times New Roman" w:hAnsi="Times New Roman" w:cs="Times New Roman"/>
          <w:sz w:val="28"/>
          <w:szCs w:val="28"/>
          <w:lang w:val="uk-UA"/>
        </w:rPr>
        <w:t>36</w:t>
      </w:r>
      <w:r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ab/>
        <w:t>На думку В. Ковальова, ефективність – це відносний показник, що порівнює отриманий ефект з витратами або ресурсами, використаними для досягнення цього ефекту</w:t>
      </w:r>
      <w:r w:rsidR="00872AD7"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lang w:val="uk-UA"/>
        </w:rPr>
        <w:t>Макконнелл</w:t>
      </w:r>
      <w:proofErr w:type="spellEnd"/>
      <w:r w:rsidR="00872AD7" w:rsidRPr="00716B86">
        <w:rPr>
          <w:rFonts w:ascii="Times New Roman" w:hAnsi="Times New Roman" w:cs="Times New Roman"/>
          <w:sz w:val="28"/>
          <w:lang w:val="uk-UA"/>
        </w:rPr>
        <w:t xml:space="preserve"> К. Р. та </w:t>
      </w:r>
      <w:proofErr w:type="spellStart"/>
      <w:r w:rsidRPr="00716B86">
        <w:rPr>
          <w:rFonts w:ascii="Times New Roman" w:hAnsi="Times New Roman" w:cs="Times New Roman"/>
          <w:sz w:val="28"/>
          <w:lang w:val="uk-UA"/>
        </w:rPr>
        <w:t>Брю</w:t>
      </w:r>
      <w:proofErr w:type="spellEnd"/>
      <w:r w:rsidRPr="00716B86">
        <w:rPr>
          <w:rFonts w:ascii="Times New Roman" w:hAnsi="Times New Roman" w:cs="Times New Roman"/>
          <w:sz w:val="28"/>
          <w:lang w:val="uk-UA"/>
        </w:rPr>
        <w:t xml:space="preserve"> </w:t>
      </w:r>
      <w:r w:rsidR="00872AD7" w:rsidRPr="00716B86">
        <w:rPr>
          <w:rFonts w:ascii="Times New Roman" w:hAnsi="Times New Roman" w:cs="Times New Roman"/>
          <w:sz w:val="28"/>
          <w:lang w:val="uk-UA"/>
        </w:rPr>
        <w:t xml:space="preserve">С. Л. </w:t>
      </w:r>
      <w:r w:rsidRPr="00716B86">
        <w:rPr>
          <w:rFonts w:ascii="Times New Roman" w:hAnsi="Times New Roman" w:cs="Times New Roman"/>
          <w:sz w:val="28"/>
          <w:lang w:val="uk-UA"/>
        </w:rPr>
        <w:t>розглядають ефективність як зв’язок між кількістю одиниць рідкісних ресурсів, які застосовуються в процесі виробництва, та одержуваною в результа</w:t>
      </w:r>
      <w:r w:rsidR="00872AD7" w:rsidRPr="00716B86">
        <w:rPr>
          <w:rFonts w:ascii="Times New Roman" w:hAnsi="Times New Roman" w:cs="Times New Roman"/>
          <w:sz w:val="28"/>
          <w:lang w:val="uk-UA"/>
        </w:rPr>
        <w:t xml:space="preserve">ті кількістю якогось продукту. </w:t>
      </w:r>
      <w:proofErr w:type="spellStart"/>
      <w:r w:rsidRPr="00716B86">
        <w:rPr>
          <w:rFonts w:ascii="Times New Roman" w:hAnsi="Times New Roman" w:cs="Times New Roman"/>
          <w:sz w:val="28"/>
          <w:lang w:val="uk-UA"/>
        </w:rPr>
        <w:t>Подольчак</w:t>
      </w:r>
      <w:proofErr w:type="spellEnd"/>
      <w:r w:rsidRPr="00716B86">
        <w:rPr>
          <w:rFonts w:ascii="Times New Roman" w:hAnsi="Times New Roman" w:cs="Times New Roman"/>
          <w:sz w:val="28"/>
          <w:lang w:val="uk-UA"/>
        </w:rPr>
        <w:t xml:space="preserve"> </w:t>
      </w:r>
      <w:r w:rsidR="00872AD7" w:rsidRPr="00716B86">
        <w:rPr>
          <w:rFonts w:ascii="Times New Roman" w:hAnsi="Times New Roman" w:cs="Times New Roman"/>
          <w:sz w:val="28"/>
          <w:lang w:val="uk-UA"/>
        </w:rPr>
        <w:t xml:space="preserve">Н. Ю. </w:t>
      </w:r>
      <w:r w:rsidRPr="00716B86">
        <w:rPr>
          <w:rFonts w:ascii="Times New Roman" w:hAnsi="Times New Roman" w:cs="Times New Roman"/>
          <w:sz w:val="28"/>
          <w:lang w:val="uk-UA"/>
        </w:rPr>
        <w:t xml:space="preserve">вважає, що ефективність </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lang w:val="uk-UA"/>
        </w:rPr>
        <w:t>це явище, яке характеризує оптимальність цілеспрямованої дії, способу, механізму реалізації або стану суб’єкта за наявності альтернатив</w:t>
      </w:r>
      <w:r w:rsidRPr="00716B86">
        <w:rPr>
          <w:lang w:val="uk-UA"/>
        </w:rPr>
        <w:t xml:space="preserve"> </w:t>
      </w:r>
      <w:r w:rsidRPr="00716B86">
        <w:rPr>
          <w:rFonts w:ascii="Times New Roman" w:hAnsi="Times New Roman" w:cs="Times New Roman"/>
          <w:sz w:val="28"/>
          <w:lang w:val="uk-UA"/>
        </w:rPr>
        <w:t>[</w:t>
      </w:r>
      <w:r w:rsidR="00D8543E" w:rsidRPr="00716B86">
        <w:rPr>
          <w:rFonts w:ascii="Times New Roman" w:hAnsi="Times New Roman" w:cs="Times New Roman"/>
          <w:sz w:val="28"/>
          <w:lang w:val="uk-UA"/>
        </w:rPr>
        <w:t>15</w:t>
      </w:r>
      <w:r w:rsidRPr="00716B86">
        <w:rPr>
          <w:rFonts w:ascii="Times New Roman" w:hAnsi="Times New Roman" w:cs="Times New Roman"/>
          <w:sz w:val="28"/>
          <w:lang w:val="uk-UA"/>
        </w:rPr>
        <w:t xml:space="preserve">].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lang w:val="uk-UA"/>
        </w:rPr>
        <w:t xml:space="preserve">У наукових роботах Е.А. Кузнєцова зазначається, що «ефективність» та «результативність» </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lang w:val="uk-UA"/>
        </w:rPr>
        <w:t>це не тотожні поняття. Їх варто розглядати як взаємодоповнюючі категорії. Таким чином, ефективність – це вміння правильно використати ресурси для досягнення мети. Вона характеризує взаємозв’язок між витраченими ресурсами та досягнутими результатами. Результативність – вміння обрати основну мету та досягнути її. Дана категорія дає можливість чітко встановити головні і другорядні цілі, а також визначити стратегію функціонування організації на основі показників ефективності. Тож результативність вважається більш важливою [</w:t>
      </w:r>
      <w:r w:rsidR="001A7DB3" w:rsidRPr="00716B86">
        <w:rPr>
          <w:rFonts w:ascii="Times New Roman" w:hAnsi="Times New Roman" w:cs="Times New Roman"/>
          <w:sz w:val="28"/>
          <w:lang w:val="uk-UA"/>
        </w:rPr>
        <w:t>38</w:t>
      </w:r>
      <w:r w:rsidRPr="00716B86">
        <w:rPr>
          <w:rFonts w:ascii="Times New Roman" w:hAnsi="Times New Roman" w:cs="Times New Roman"/>
          <w:sz w:val="28"/>
          <w:lang w:val="uk-UA"/>
        </w:rPr>
        <w:t>]. Цієї думки також притримується П. Друкер. У своїй книзі «</w:t>
      </w:r>
      <w:r w:rsidRPr="00716B86">
        <w:rPr>
          <w:rFonts w:ascii="Times New Roman" w:hAnsi="Times New Roman" w:cs="Times New Roman"/>
          <w:sz w:val="28"/>
          <w:szCs w:val="28"/>
          <w:lang w:val="uk-UA"/>
        </w:rPr>
        <w:t xml:space="preserve">Management: </w:t>
      </w:r>
      <w:proofErr w:type="spellStart"/>
      <w:r w:rsidRPr="00716B86">
        <w:rPr>
          <w:rFonts w:ascii="Times New Roman" w:hAnsi="Times New Roman" w:cs="Times New Roman"/>
          <w:sz w:val="28"/>
          <w:szCs w:val="28"/>
          <w:lang w:val="uk-UA"/>
        </w:rPr>
        <w:t>Tasks</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Responsibilities</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Practices</w:t>
      </w:r>
      <w:proofErr w:type="spellEnd"/>
      <w:r w:rsidRPr="00716B86">
        <w:rPr>
          <w:rFonts w:ascii="Times New Roman" w:hAnsi="Times New Roman" w:cs="Times New Roman"/>
          <w:sz w:val="28"/>
          <w:szCs w:val="28"/>
          <w:lang w:val="uk-UA"/>
        </w:rPr>
        <w:t xml:space="preserve">» він зазначає, що ефективність важлива. Проте навіть найефективніший бізнес може зазнати невдачі у зв’язку з низькою результативністю. Ефективність полягає в тому, щоб робити речі правильно. Результативність – це робити правильні речі </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4, с. 132].</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Такий аспект, як «продуктивність праці» також розглядається під різними кутами. Гуменюк В.</w:t>
      </w:r>
      <w:r w:rsidR="00872AD7"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 xml:space="preserve">Я. та </w:t>
      </w:r>
      <w:proofErr w:type="spellStart"/>
      <w:r w:rsidRPr="00716B86">
        <w:rPr>
          <w:rFonts w:ascii="Times New Roman" w:hAnsi="Times New Roman" w:cs="Times New Roman"/>
          <w:sz w:val="28"/>
          <w:szCs w:val="28"/>
          <w:lang w:val="uk-UA"/>
        </w:rPr>
        <w:t>Рощик</w:t>
      </w:r>
      <w:proofErr w:type="spellEnd"/>
      <w:r w:rsidRPr="00716B86">
        <w:rPr>
          <w:rFonts w:ascii="Times New Roman" w:hAnsi="Times New Roman" w:cs="Times New Roman"/>
          <w:sz w:val="28"/>
          <w:szCs w:val="28"/>
          <w:lang w:val="uk-UA"/>
        </w:rPr>
        <w:t xml:space="preserve"> І.</w:t>
      </w:r>
      <w:r w:rsidR="00872AD7"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А. трактують продуктивність як виробничу спроможність або фактичну корисність сукупності ресурсних факторів виробництва (загальна продуктивність) або окремого з них (факторна продуктивність), що вимірюється відношенням обсягів продукції до кількості ресурсів, завдяки яким вона створена [</w:t>
      </w:r>
      <w:r w:rsidR="00D8543E" w:rsidRPr="00716B86">
        <w:rPr>
          <w:rFonts w:ascii="Times New Roman" w:hAnsi="Times New Roman" w:cs="Times New Roman"/>
          <w:sz w:val="28"/>
          <w:szCs w:val="28"/>
          <w:lang w:val="uk-UA"/>
        </w:rPr>
        <w:t>25</w:t>
      </w:r>
      <w:r w:rsidRPr="00716B86">
        <w:rPr>
          <w:rFonts w:ascii="Times New Roman" w:hAnsi="Times New Roman" w:cs="Times New Roman"/>
          <w:sz w:val="28"/>
          <w:szCs w:val="28"/>
          <w:lang w:val="uk-UA"/>
        </w:rPr>
        <w:t xml:space="preserve">, с. 10]. </w:t>
      </w:r>
    </w:p>
    <w:p w:rsidR="00205BFD" w:rsidRPr="00716B86" w:rsidRDefault="003615CF" w:rsidP="00205BFD">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szCs w:val="28"/>
          <w:lang w:val="uk-UA"/>
        </w:rPr>
        <w:t>На думку Корягіної А. Д</w:t>
      </w:r>
      <w:r w:rsidR="00205BFD" w:rsidRPr="00716B86">
        <w:rPr>
          <w:rFonts w:ascii="Times New Roman" w:hAnsi="Times New Roman" w:cs="Times New Roman"/>
          <w:sz w:val="28"/>
          <w:szCs w:val="28"/>
          <w:lang w:val="uk-UA"/>
        </w:rPr>
        <w:t xml:space="preserve">, продуктивність – це співвідношення кількості продукції, виробленою даною системою за даний період часу, до кількості </w:t>
      </w:r>
      <w:r w:rsidR="00205BFD" w:rsidRPr="00716B86">
        <w:rPr>
          <w:rFonts w:ascii="Times New Roman" w:hAnsi="Times New Roman" w:cs="Times New Roman"/>
          <w:sz w:val="28"/>
          <w:szCs w:val="28"/>
          <w:lang w:val="uk-UA"/>
        </w:rPr>
        <w:lastRenderedPageBreak/>
        <w:t>ресурсів, спожитих для створення цієї продукції за той же період часу [</w:t>
      </w:r>
      <w:r w:rsidRPr="00716B86">
        <w:rPr>
          <w:rFonts w:ascii="Times New Roman" w:hAnsi="Times New Roman" w:cs="Times New Roman"/>
          <w:sz w:val="28"/>
          <w:szCs w:val="28"/>
          <w:lang w:val="uk-UA"/>
        </w:rPr>
        <w:t>3</w:t>
      </w:r>
      <w:r w:rsidR="00205BFD" w:rsidRPr="00716B86">
        <w:rPr>
          <w:rFonts w:ascii="Times New Roman" w:hAnsi="Times New Roman" w:cs="Times New Roman"/>
          <w:sz w:val="28"/>
          <w:szCs w:val="28"/>
          <w:lang w:val="uk-UA"/>
        </w:rPr>
        <w:t xml:space="preserve">5]. </w:t>
      </w:r>
      <w:r w:rsidR="00205BFD" w:rsidRPr="00716B86">
        <w:rPr>
          <w:rFonts w:ascii="Times New Roman" w:hAnsi="Times New Roman" w:cs="Times New Roman"/>
          <w:sz w:val="28"/>
          <w:lang w:val="uk-UA"/>
        </w:rPr>
        <w:t>Качан</w:t>
      </w:r>
      <w:r w:rsidR="00872AD7" w:rsidRPr="00716B86">
        <w:rPr>
          <w:rFonts w:ascii="Times New Roman" w:hAnsi="Times New Roman" w:cs="Times New Roman"/>
          <w:sz w:val="28"/>
          <w:lang w:val="uk-UA"/>
        </w:rPr>
        <w:t xml:space="preserve"> Є. П.</w:t>
      </w:r>
      <w:r w:rsidR="00205BFD" w:rsidRPr="00716B86">
        <w:rPr>
          <w:rFonts w:ascii="Times New Roman" w:hAnsi="Times New Roman" w:cs="Times New Roman"/>
          <w:sz w:val="28"/>
          <w:lang w:val="uk-UA"/>
        </w:rPr>
        <w:t>, Дяків</w:t>
      </w:r>
      <w:r w:rsidR="00872AD7" w:rsidRPr="00716B86">
        <w:rPr>
          <w:rFonts w:ascii="Times New Roman" w:hAnsi="Times New Roman" w:cs="Times New Roman"/>
          <w:sz w:val="28"/>
          <w:lang w:val="uk-UA"/>
        </w:rPr>
        <w:t xml:space="preserve"> О. П.</w:t>
      </w:r>
      <w:r w:rsidR="00205BFD" w:rsidRPr="00716B86">
        <w:rPr>
          <w:rFonts w:ascii="Times New Roman" w:hAnsi="Times New Roman" w:cs="Times New Roman"/>
          <w:sz w:val="28"/>
          <w:lang w:val="uk-UA"/>
        </w:rPr>
        <w:t xml:space="preserve">, </w:t>
      </w:r>
      <w:proofErr w:type="spellStart"/>
      <w:r w:rsidR="00205BFD" w:rsidRPr="00716B86">
        <w:rPr>
          <w:rFonts w:ascii="Times New Roman" w:hAnsi="Times New Roman" w:cs="Times New Roman"/>
          <w:sz w:val="28"/>
          <w:lang w:val="uk-UA"/>
        </w:rPr>
        <w:t>Островерхов</w:t>
      </w:r>
      <w:proofErr w:type="spellEnd"/>
      <w:r w:rsidR="00872AD7" w:rsidRPr="00716B86">
        <w:rPr>
          <w:rFonts w:ascii="Times New Roman" w:hAnsi="Times New Roman" w:cs="Times New Roman"/>
          <w:sz w:val="28"/>
          <w:lang w:val="uk-UA"/>
        </w:rPr>
        <w:t xml:space="preserve"> В. М.</w:t>
      </w:r>
      <w:r w:rsidR="00205BFD" w:rsidRPr="00716B86">
        <w:rPr>
          <w:rFonts w:ascii="Times New Roman" w:hAnsi="Times New Roman" w:cs="Times New Roman"/>
          <w:sz w:val="28"/>
          <w:lang w:val="uk-UA"/>
        </w:rPr>
        <w:t xml:space="preserve"> притримуються іншої точки зору та визначають продуктивність як кількість продукції, вироблену за одиницю робочого часу, або кількість часу, витраченого на одиницю продукції </w:t>
      </w:r>
      <w:r w:rsidR="00205BFD" w:rsidRPr="00716B86">
        <w:rPr>
          <w:rFonts w:ascii="Times New Roman" w:hAnsi="Times New Roman" w:cs="Times New Roman"/>
          <w:sz w:val="28"/>
        </w:rPr>
        <w:t>[</w:t>
      </w:r>
      <w:r w:rsidRPr="00716B86">
        <w:rPr>
          <w:rFonts w:ascii="Times New Roman" w:hAnsi="Times New Roman" w:cs="Times New Roman"/>
          <w:sz w:val="28"/>
        </w:rPr>
        <w:t>32</w:t>
      </w:r>
      <w:r w:rsidR="00205BFD" w:rsidRPr="00716B86">
        <w:rPr>
          <w:rFonts w:ascii="Times New Roman" w:hAnsi="Times New Roman" w:cs="Times New Roman"/>
          <w:sz w:val="28"/>
          <w:lang w:val="uk-UA"/>
        </w:rPr>
        <w:t>, с. 150</w:t>
      </w:r>
      <w:r w:rsidR="00205BFD" w:rsidRPr="00716B86">
        <w:rPr>
          <w:rFonts w:ascii="Times New Roman" w:hAnsi="Times New Roman" w:cs="Times New Roman"/>
          <w:sz w:val="28"/>
        </w:rPr>
        <w:t xml:space="preserve">]. </w:t>
      </w:r>
      <w:r w:rsidR="00205BFD" w:rsidRPr="00716B86">
        <w:rPr>
          <w:rFonts w:ascii="Times New Roman" w:hAnsi="Times New Roman" w:cs="Times New Roman"/>
          <w:sz w:val="28"/>
          <w:lang w:val="uk-UA"/>
        </w:rPr>
        <w:t xml:space="preserve">Можна зробити висновок, що ефективність праці </w:t>
      </w:r>
      <w:r w:rsidR="00205BFD" w:rsidRPr="00716B86">
        <w:rPr>
          <w:rFonts w:ascii="Times New Roman" w:hAnsi="Times New Roman" w:cs="Times New Roman"/>
          <w:sz w:val="28"/>
          <w:szCs w:val="28"/>
          <w:lang w:val="uk-UA"/>
        </w:rPr>
        <w:t xml:space="preserve">– </w:t>
      </w:r>
      <w:r w:rsidR="00205BFD" w:rsidRPr="00716B86">
        <w:rPr>
          <w:rFonts w:ascii="Times New Roman" w:hAnsi="Times New Roman" w:cs="Times New Roman"/>
          <w:sz w:val="28"/>
          <w:lang w:val="uk-UA"/>
        </w:rPr>
        <w:t>більш широке поняття, яке включає в себе продуктивність праці, оскільки час представляє собою цінний ресурс, використовуючи який компанія отримує певний ефект.</w:t>
      </w:r>
    </w:p>
    <w:p w:rsidR="00205BFD" w:rsidRPr="00716B86" w:rsidRDefault="00205BFD" w:rsidP="00E8444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Проаналізувавши погляди різних науковців, представимо визначення розглянутих категорій на рис. 1.3.</w:t>
      </w:r>
    </w:p>
    <w:p w:rsidR="00D077D4" w:rsidRPr="00716B86" w:rsidRDefault="00D077D4" w:rsidP="00E8444D">
      <w:pPr>
        <w:spacing w:after="0" w:line="360" w:lineRule="auto"/>
        <w:ind w:firstLine="708"/>
        <w:jc w:val="both"/>
        <w:rPr>
          <w:rFonts w:ascii="Times New Roman" w:hAnsi="Times New Roman" w:cs="Times New Roman"/>
          <w:sz w:val="28"/>
          <w:szCs w:val="28"/>
          <w:lang w:val="uk-UA"/>
        </w:rPr>
      </w:pPr>
    </w:p>
    <w:p w:rsidR="00205BFD" w:rsidRPr="00716B86" w:rsidRDefault="00205BFD" w:rsidP="00E8444D">
      <w:pPr>
        <w:spacing w:line="360" w:lineRule="auto"/>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drawing>
          <wp:inline distT="0" distB="0" distL="0" distR="0" wp14:anchorId="3ECD3AE8" wp14:editId="6259B105">
            <wp:extent cx="5943600" cy="2301240"/>
            <wp:effectExtent l="0" t="19050" r="38100" b="4191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205BFD" w:rsidRPr="00716B86" w:rsidRDefault="00D14977" w:rsidP="00205BFD">
      <w:pPr>
        <w:spacing w:after="0" w:line="360" w:lineRule="auto"/>
        <w:ind w:firstLine="708"/>
        <w:jc w:val="center"/>
        <w:rPr>
          <w:rFonts w:ascii="Times New Roman" w:hAnsi="Times New Roman" w:cs="Times New Roman"/>
          <w:b/>
          <w:i/>
          <w:sz w:val="28"/>
          <w:szCs w:val="28"/>
          <w:lang w:val="uk-UA"/>
        </w:rPr>
      </w:pPr>
      <w:r>
        <w:rPr>
          <w:rFonts w:ascii="Times New Roman" w:hAnsi="Times New Roman" w:cs="Times New Roman"/>
          <w:b/>
          <w:sz w:val="28"/>
          <w:szCs w:val="28"/>
          <w:lang w:val="uk-UA"/>
        </w:rPr>
        <w:t>Рис. 1.6</w:t>
      </w:r>
      <w:r w:rsidR="00205BFD" w:rsidRPr="00716B86">
        <w:rPr>
          <w:rFonts w:ascii="Times New Roman" w:hAnsi="Times New Roman" w:cs="Times New Roman"/>
          <w:b/>
          <w:sz w:val="28"/>
          <w:szCs w:val="28"/>
          <w:lang w:val="uk-UA"/>
        </w:rPr>
        <w:t xml:space="preserve">. Співвідношення понять «ефективність», «результативність», «продуктивність» </w:t>
      </w:r>
      <w:r w:rsidR="00205BFD" w:rsidRPr="00716B86">
        <w:rPr>
          <w:rFonts w:ascii="Times New Roman" w:hAnsi="Times New Roman" w:cs="Times New Roman"/>
          <w:b/>
          <w:i/>
          <w:sz w:val="28"/>
          <w:szCs w:val="28"/>
          <w:lang w:val="uk-UA"/>
        </w:rPr>
        <w:t xml:space="preserve">(Джерела: </w:t>
      </w:r>
      <w:r w:rsidR="00872AD7" w:rsidRPr="00716B86">
        <w:rPr>
          <w:rFonts w:ascii="Times New Roman" w:hAnsi="Times New Roman" w:cs="Times New Roman"/>
          <w:b/>
          <w:i/>
          <w:sz w:val="28"/>
          <w:szCs w:val="28"/>
          <w:lang w:val="uk-UA"/>
        </w:rPr>
        <w:t>[</w:t>
      </w:r>
      <w:r w:rsidR="00763ABF" w:rsidRPr="00716B86">
        <w:rPr>
          <w:rFonts w:ascii="Times New Roman" w:hAnsi="Times New Roman" w:cs="Times New Roman"/>
          <w:b/>
          <w:i/>
          <w:sz w:val="28"/>
          <w:szCs w:val="28"/>
          <w:lang w:val="uk-UA"/>
        </w:rPr>
        <w:t>3</w:t>
      </w:r>
      <w:r w:rsidR="00872AD7" w:rsidRPr="00716B86">
        <w:rPr>
          <w:rFonts w:ascii="Times New Roman" w:hAnsi="Times New Roman" w:cs="Times New Roman"/>
          <w:b/>
          <w:i/>
          <w:sz w:val="28"/>
          <w:szCs w:val="28"/>
          <w:lang w:val="uk-UA"/>
        </w:rPr>
        <w:t xml:space="preserve">; </w:t>
      </w:r>
      <w:r w:rsidR="00D8543E" w:rsidRPr="00716B86">
        <w:rPr>
          <w:rFonts w:ascii="Times New Roman" w:hAnsi="Times New Roman" w:cs="Times New Roman"/>
          <w:b/>
          <w:i/>
          <w:sz w:val="28"/>
          <w:szCs w:val="28"/>
          <w:lang w:val="uk-UA"/>
        </w:rPr>
        <w:t>15</w:t>
      </w:r>
      <w:r w:rsidR="00872AD7" w:rsidRPr="00716B86">
        <w:rPr>
          <w:rFonts w:ascii="Times New Roman" w:hAnsi="Times New Roman" w:cs="Times New Roman"/>
          <w:b/>
          <w:i/>
          <w:sz w:val="28"/>
          <w:szCs w:val="28"/>
          <w:lang w:val="uk-UA"/>
        </w:rPr>
        <w:t xml:space="preserve">; </w:t>
      </w:r>
      <w:r w:rsidR="003615CF" w:rsidRPr="00716B86">
        <w:rPr>
          <w:rFonts w:ascii="Times New Roman" w:hAnsi="Times New Roman" w:cs="Times New Roman"/>
          <w:b/>
          <w:i/>
          <w:sz w:val="28"/>
          <w:szCs w:val="28"/>
          <w:lang w:val="uk-UA"/>
        </w:rPr>
        <w:t>32; 35</w:t>
      </w:r>
      <w:r w:rsidR="00D8543E" w:rsidRPr="00716B86">
        <w:rPr>
          <w:rFonts w:ascii="Times New Roman" w:hAnsi="Times New Roman" w:cs="Times New Roman"/>
          <w:b/>
          <w:i/>
          <w:sz w:val="28"/>
          <w:szCs w:val="28"/>
          <w:lang w:val="uk-UA"/>
        </w:rPr>
        <w:t>; 38</w:t>
      </w:r>
      <w:r w:rsidR="00205BFD" w:rsidRPr="00716B86">
        <w:rPr>
          <w:rFonts w:ascii="Times New Roman" w:hAnsi="Times New Roman" w:cs="Times New Roman"/>
          <w:b/>
          <w:i/>
          <w:sz w:val="28"/>
          <w:szCs w:val="28"/>
          <w:lang w:val="uk-UA"/>
        </w:rPr>
        <w:t>])</w:t>
      </w:r>
    </w:p>
    <w:p w:rsidR="00D077D4" w:rsidRPr="00716B86" w:rsidRDefault="00D077D4" w:rsidP="00205BFD">
      <w:pPr>
        <w:spacing w:after="0" w:line="360" w:lineRule="auto"/>
        <w:ind w:firstLine="708"/>
        <w:jc w:val="center"/>
        <w:rPr>
          <w:rFonts w:ascii="Times New Roman" w:hAnsi="Times New Roman" w:cs="Times New Roman"/>
          <w:b/>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Таким чином, під ефективністю праці надалі буде матись на увазі співвідношення отриманого ефекту та обсягу витрачених ресурсів.</w:t>
      </w:r>
    </w:p>
    <w:p w:rsidR="001D5D40" w:rsidRPr="00716B86" w:rsidRDefault="00205BFD" w:rsidP="001D5D40">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Для підприємства важливо регулярно здійснювати оцінку ефективності праці персоналу. Це дає змогу вчасно ідентифікувати проблеми та</w:t>
      </w:r>
      <w:r w:rsidR="001D5D40" w:rsidRPr="00716B86">
        <w:rPr>
          <w:rFonts w:ascii="Times New Roman" w:hAnsi="Times New Roman" w:cs="Times New Roman"/>
          <w:sz w:val="28"/>
          <w:szCs w:val="28"/>
          <w:lang w:val="uk-UA"/>
        </w:rPr>
        <w:t xml:space="preserve"> вживати заходи щодо їх усунення, а також обґрунтовано застосовувати мотиваційні інструменти з метою заохочення працівників до більш ефективної роботи. </w:t>
      </w:r>
      <w:r w:rsidRPr="00716B86">
        <w:rPr>
          <w:rFonts w:ascii="Times New Roman" w:hAnsi="Times New Roman" w:cs="Times New Roman"/>
          <w:sz w:val="28"/>
          <w:szCs w:val="28"/>
          <w:lang w:val="uk-UA"/>
        </w:rPr>
        <w:t xml:space="preserve">Оцінювання ефективності праці персоналу можна розглядати в рамках декількох напрямків, представлених на рис. 1.4. </w:t>
      </w:r>
    </w:p>
    <w:p w:rsidR="00205BFD" w:rsidRPr="00716B86" w:rsidRDefault="00205BFD" w:rsidP="00205BFD">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lastRenderedPageBreak/>
        <w:drawing>
          <wp:inline distT="0" distB="0" distL="0" distR="0" wp14:anchorId="25E8E562" wp14:editId="72B4AEE6">
            <wp:extent cx="6080760" cy="3649980"/>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205BFD" w:rsidRPr="00716B86" w:rsidRDefault="00D14977" w:rsidP="00205BFD">
      <w:pPr>
        <w:spacing w:after="0" w:line="360" w:lineRule="auto"/>
        <w:ind w:firstLine="708"/>
        <w:jc w:val="center"/>
        <w:rPr>
          <w:rFonts w:ascii="Times New Roman" w:hAnsi="Times New Roman" w:cs="Times New Roman"/>
          <w:b/>
          <w:i/>
          <w:sz w:val="28"/>
          <w:szCs w:val="28"/>
          <w:lang w:val="uk-UA"/>
        </w:rPr>
      </w:pPr>
      <w:r>
        <w:rPr>
          <w:rFonts w:ascii="Times New Roman" w:hAnsi="Times New Roman" w:cs="Times New Roman"/>
          <w:b/>
          <w:sz w:val="28"/>
          <w:szCs w:val="28"/>
          <w:lang w:val="uk-UA"/>
        </w:rPr>
        <w:t>Рис. 1.7</w:t>
      </w:r>
      <w:r w:rsidR="00205BFD" w:rsidRPr="00716B86">
        <w:rPr>
          <w:rFonts w:ascii="Times New Roman" w:hAnsi="Times New Roman" w:cs="Times New Roman"/>
          <w:b/>
          <w:sz w:val="28"/>
          <w:szCs w:val="28"/>
          <w:lang w:val="uk-UA"/>
        </w:rPr>
        <w:t xml:space="preserve">. Напрямки оцінювання ефективності праці персоналу </w:t>
      </w:r>
      <w:r w:rsidR="00205BFD" w:rsidRPr="00716B86">
        <w:rPr>
          <w:rFonts w:ascii="Times New Roman" w:hAnsi="Times New Roman" w:cs="Times New Roman"/>
          <w:b/>
          <w:i/>
          <w:sz w:val="28"/>
          <w:szCs w:val="28"/>
          <w:lang w:val="uk-UA"/>
        </w:rPr>
        <w:t>(Джерело:</w:t>
      </w:r>
      <w:r w:rsidR="00205BFD" w:rsidRPr="00716B86">
        <w:t xml:space="preserve"> </w:t>
      </w:r>
      <w:r w:rsidR="00205BFD" w:rsidRPr="00716B86">
        <w:rPr>
          <w:rFonts w:ascii="Times New Roman" w:hAnsi="Times New Roman" w:cs="Times New Roman"/>
          <w:b/>
          <w:i/>
          <w:sz w:val="28"/>
          <w:szCs w:val="28"/>
          <w:lang w:val="uk-UA"/>
        </w:rPr>
        <w:t>[27])</w:t>
      </w:r>
    </w:p>
    <w:p w:rsidR="00D077D4" w:rsidRPr="00716B86" w:rsidRDefault="00D077D4" w:rsidP="00205BFD">
      <w:pPr>
        <w:spacing w:after="0" w:line="360" w:lineRule="auto"/>
        <w:ind w:firstLine="708"/>
        <w:jc w:val="center"/>
        <w:rPr>
          <w:rFonts w:ascii="Times New Roman" w:hAnsi="Times New Roman" w:cs="Times New Roman"/>
          <w:b/>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Варто зауважити, що вибір лише однієї методики не можна вважати доцільним, оскільки в такому випадку не формується повна картина відносно стану об’єкта дослідження. І навпаки, аналіз ефективності праці у статиці та динаміці, прогнозування та визначення тенденцій зміни показників, визначення характеру впливу зазначених показників на результативність діяльності підприємства, – все це в комплексі створює важливу базу для прийняття управлінських рішень. </w:t>
      </w:r>
    </w:p>
    <w:p w:rsidR="00D077D4" w:rsidRPr="00716B86" w:rsidRDefault="00205BFD" w:rsidP="00706B3A">
      <w:pPr>
        <w:spacing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lang w:val="uk-UA"/>
        </w:rPr>
        <w:t xml:space="preserve">Для кількісного вимірювання ефективності праці персоналу кожна компанія обирає найбільш релевантні для неї показники. Як результат, перелік  ключових показників ефективності індивідуальний і залежить від цілей та пріоритетів окремого суб’єкта господарювання. </w:t>
      </w:r>
      <w:r w:rsidR="001D5D40" w:rsidRPr="00716B86">
        <w:rPr>
          <w:rFonts w:ascii="Times New Roman" w:hAnsi="Times New Roman" w:cs="Times New Roman"/>
          <w:sz w:val="28"/>
          <w:lang w:val="uk-UA"/>
        </w:rPr>
        <w:t xml:space="preserve">Він може змінюватись </w:t>
      </w:r>
      <w:r w:rsidR="00706B3A" w:rsidRPr="00716B86">
        <w:rPr>
          <w:rFonts w:ascii="Times New Roman" w:hAnsi="Times New Roman" w:cs="Times New Roman"/>
          <w:sz w:val="28"/>
          <w:lang w:val="uk-UA"/>
        </w:rPr>
        <w:t xml:space="preserve">з часом </w:t>
      </w:r>
      <w:r w:rsidR="001D5D40" w:rsidRPr="00716B86">
        <w:rPr>
          <w:rFonts w:ascii="Times New Roman" w:hAnsi="Times New Roman" w:cs="Times New Roman"/>
          <w:sz w:val="28"/>
          <w:lang w:val="uk-UA"/>
        </w:rPr>
        <w:t>відповідно до</w:t>
      </w:r>
      <w:r w:rsidR="00706B3A" w:rsidRPr="00716B86">
        <w:rPr>
          <w:rFonts w:ascii="Times New Roman" w:hAnsi="Times New Roman" w:cs="Times New Roman"/>
          <w:sz w:val="28"/>
          <w:lang w:val="uk-UA"/>
        </w:rPr>
        <w:t xml:space="preserve"> </w:t>
      </w:r>
      <w:r w:rsidR="001D5D40" w:rsidRPr="00716B86">
        <w:rPr>
          <w:rFonts w:ascii="Times New Roman" w:hAnsi="Times New Roman" w:cs="Times New Roman"/>
          <w:sz w:val="28"/>
          <w:lang w:val="uk-UA"/>
        </w:rPr>
        <w:t>потреб</w:t>
      </w:r>
      <w:r w:rsidR="00706B3A" w:rsidRPr="00716B86">
        <w:rPr>
          <w:rFonts w:ascii="Times New Roman" w:hAnsi="Times New Roman" w:cs="Times New Roman"/>
          <w:sz w:val="28"/>
          <w:lang w:val="uk-UA"/>
        </w:rPr>
        <w:t xml:space="preserve"> компанії. М</w:t>
      </w:r>
      <w:r w:rsidRPr="00716B86">
        <w:rPr>
          <w:rFonts w:ascii="Times New Roman" w:hAnsi="Times New Roman" w:cs="Times New Roman"/>
          <w:sz w:val="28"/>
          <w:lang w:val="uk-UA"/>
        </w:rPr>
        <w:t>ожна виділити основний ряд показників</w:t>
      </w:r>
      <w:r w:rsidRPr="00716B86">
        <w:rPr>
          <w:rFonts w:ascii="Times New Roman" w:hAnsi="Times New Roman" w:cs="Times New Roman"/>
          <w:sz w:val="28"/>
          <w:szCs w:val="28"/>
          <w:lang w:val="uk-UA"/>
        </w:rPr>
        <w:t>,</w:t>
      </w:r>
      <w:r w:rsidR="001D5D40" w:rsidRPr="00716B86">
        <w:rPr>
          <w:rFonts w:ascii="Times New Roman" w:hAnsi="Times New Roman" w:cs="Times New Roman"/>
          <w:sz w:val="28"/>
          <w:szCs w:val="28"/>
          <w:lang w:val="uk-UA"/>
        </w:rPr>
        <w:t xml:space="preserve"> зазначених у </w:t>
      </w:r>
      <w:r w:rsidRPr="00716B86">
        <w:rPr>
          <w:rFonts w:ascii="Times New Roman" w:hAnsi="Times New Roman" w:cs="Times New Roman"/>
          <w:sz w:val="28"/>
          <w:szCs w:val="28"/>
          <w:lang w:val="uk-UA"/>
        </w:rPr>
        <w:t xml:space="preserve">таблиці 1.2 та сформованих </w:t>
      </w:r>
      <w:r w:rsidR="001D5D40" w:rsidRPr="00716B86">
        <w:rPr>
          <w:rFonts w:ascii="Times New Roman" w:hAnsi="Times New Roman" w:cs="Times New Roman"/>
          <w:sz w:val="28"/>
          <w:szCs w:val="28"/>
          <w:lang w:val="uk-UA"/>
        </w:rPr>
        <w:t xml:space="preserve">залежно </w:t>
      </w:r>
      <w:r w:rsidRPr="00716B86">
        <w:rPr>
          <w:rFonts w:ascii="Times New Roman" w:hAnsi="Times New Roman" w:cs="Times New Roman"/>
          <w:sz w:val="28"/>
          <w:szCs w:val="28"/>
          <w:lang w:val="uk-UA"/>
        </w:rPr>
        <w:t xml:space="preserve">від особливостей отриманого ефекту, а також задіяних для цього ресурсів. </w:t>
      </w:r>
    </w:p>
    <w:p w:rsidR="00205BFD" w:rsidRPr="00716B86" w:rsidRDefault="00205BFD" w:rsidP="00205BFD">
      <w:pPr>
        <w:spacing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Таблиця 1.2</w:t>
      </w:r>
    </w:p>
    <w:p w:rsidR="00205BFD" w:rsidRPr="00716B86" w:rsidRDefault="00205BFD" w:rsidP="00205BFD">
      <w:pPr>
        <w:spacing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Показники ефективності праці персоналу</w:t>
      </w:r>
    </w:p>
    <w:tbl>
      <w:tblPr>
        <w:tblStyle w:val="a3"/>
        <w:tblW w:w="0" w:type="auto"/>
        <w:tblLook w:val="04A0" w:firstRow="1" w:lastRow="0" w:firstColumn="1" w:lastColumn="0" w:noHBand="0" w:noVBand="1"/>
      </w:tblPr>
      <w:tblGrid>
        <w:gridCol w:w="846"/>
        <w:gridCol w:w="3324"/>
        <w:gridCol w:w="4614"/>
      </w:tblGrid>
      <w:tr w:rsidR="00205BFD" w:rsidRPr="00716B86" w:rsidTr="00AF6A61">
        <w:tc>
          <w:tcPr>
            <w:tcW w:w="846" w:type="dxa"/>
          </w:tcPr>
          <w:p w:rsidR="00205BFD" w:rsidRPr="00716B86" w:rsidRDefault="00205BFD" w:rsidP="00706B3A">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w:t>
            </w:r>
          </w:p>
        </w:tc>
        <w:tc>
          <w:tcPr>
            <w:tcW w:w="3324" w:type="dxa"/>
          </w:tcPr>
          <w:p w:rsidR="00205BFD" w:rsidRPr="00716B86" w:rsidRDefault="00205BFD" w:rsidP="00706B3A">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Показник</w:t>
            </w:r>
          </w:p>
        </w:tc>
        <w:tc>
          <w:tcPr>
            <w:tcW w:w="4614" w:type="dxa"/>
          </w:tcPr>
          <w:p w:rsidR="00205BFD" w:rsidRPr="00716B86" w:rsidRDefault="00205BFD" w:rsidP="00706B3A">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Характеристика</w:t>
            </w:r>
          </w:p>
        </w:tc>
      </w:tr>
      <w:tr w:rsidR="00205BFD" w:rsidRPr="00716B86" w:rsidTr="00AF6A61">
        <w:tc>
          <w:tcPr>
            <w:tcW w:w="846" w:type="dxa"/>
          </w:tcPr>
          <w:p w:rsidR="00205BFD" w:rsidRPr="00716B86" w:rsidRDefault="00205BFD" w:rsidP="00706B3A">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1</w:t>
            </w:r>
          </w:p>
        </w:tc>
        <w:tc>
          <w:tcPr>
            <w:tcW w:w="332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Продуктивність праці</w:t>
            </w:r>
          </w:p>
        </w:tc>
        <w:tc>
          <w:tcPr>
            <w:tcW w:w="461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Відношення між виробленим результатом (товаром або послугою) і витратами праці на його виробництво</w:t>
            </w:r>
          </w:p>
        </w:tc>
      </w:tr>
      <w:tr w:rsidR="00205BFD" w:rsidRPr="00716B86" w:rsidTr="00AF6A61">
        <w:tc>
          <w:tcPr>
            <w:tcW w:w="846" w:type="dxa"/>
          </w:tcPr>
          <w:p w:rsidR="00205BFD" w:rsidRPr="00716B86" w:rsidRDefault="00205BFD" w:rsidP="00706B3A">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2</w:t>
            </w:r>
          </w:p>
        </w:tc>
        <w:tc>
          <w:tcPr>
            <w:tcW w:w="332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Трудомісткість</w:t>
            </w:r>
          </w:p>
        </w:tc>
        <w:tc>
          <w:tcPr>
            <w:tcW w:w="461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Показник, обернений до продуктивності, який характеризує витрати часу на виготовлення одиниці продукції</w:t>
            </w:r>
          </w:p>
        </w:tc>
      </w:tr>
      <w:tr w:rsidR="00205BFD" w:rsidRPr="00716B86" w:rsidTr="00AF6A61">
        <w:tc>
          <w:tcPr>
            <w:tcW w:w="846" w:type="dxa"/>
          </w:tcPr>
          <w:p w:rsidR="00205BFD" w:rsidRPr="00716B86" w:rsidRDefault="00205BFD" w:rsidP="00706B3A">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3</w:t>
            </w:r>
          </w:p>
        </w:tc>
        <w:tc>
          <w:tcPr>
            <w:tcW w:w="332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Рентабельність праці</w:t>
            </w:r>
          </w:p>
        </w:tc>
        <w:tc>
          <w:tcPr>
            <w:tcW w:w="461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Рентабельність вказує на те, наскільки ефективно працівники виробляють продукцію або надають послуги в порівнянні з витратами на їхню оплату. Розраховується як співвідношення загальної вартості виробленої продукції або послуг до загальних витрат на оплату праці, представлене у відсотках</w:t>
            </w:r>
          </w:p>
        </w:tc>
      </w:tr>
      <w:tr w:rsidR="00205BFD" w:rsidRPr="00716B86" w:rsidTr="00AF6A61">
        <w:tc>
          <w:tcPr>
            <w:tcW w:w="846" w:type="dxa"/>
          </w:tcPr>
          <w:p w:rsidR="00205BFD" w:rsidRPr="00716B86" w:rsidRDefault="00205BFD" w:rsidP="00706B3A">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4</w:t>
            </w:r>
          </w:p>
        </w:tc>
        <w:tc>
          <w:tcPr>
            <w:tcW w:w="332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Ефективність використання робочого часу</w:t>
            </w:r>
          </w:p>
        </w:tc>
        <w:tc>
          <w:tcPr>
            <w:tcW w:w="461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Цей показник дозволяє оцінити, наскільки робочий час витрачається на корисну діяльність, яка приносить значущі результати для підприємства. Розраховується як співвідношення кількості часу, витраченого на корисну роботу, до загальної кількості робочого часу, представлене у відсотках</w:t>
            </w:r>
          </w:p>
        </w:tc>
      </w:tr>
      <w:tr w:rsidR="00205BFD" w:rsidRPr="00716B86" w:rsidTr="00AF6A61">
        <w:tc>
          <w:tcPr>
            <w:tcW w:w="846" w:type="dxa"/>
          </w:tcPr>
          <w:p w:rsidR="00205BFD" w:rsidRPr="00716B86" w:rsidRDefault="00205BFD" w:rsidP="00706B3A">
            <w:pPr>
              <w:jc w:val="center"/>
              <w:rPr>
                <w:rFonts w:ascii="Times New Roman" w:hAnsi="Times New Roman" w:cs="Times New Roman"/>
                <w:sz w:val="24"/>
                <w:szCs w:val="28"/>
                <w:lang w:val="uk-UA"/>
              </w:rPr>
            </w:pPr>
            <w:r w:rsidRPr="00716B86">
              <w:rPr>
                <w:rFonts w:ascii="Times New Roman" w:hAnsi="Times New Roman" w:cs="Times New Roman"/>
                <w:sz w:val="24"/>
                <w:szCs w:val="28"/>
                <w:lang w:val="uk-UA"/>
              </w:rPr>
              <w:t>5</w:t>
            </w:r>
          </w:p>
        </w:tc>
        <w:tc>
          <w:tcPr>
            <w:tcW w:w="332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Індикатор якості праці</w:t>
            </w:r>
          </w:p>
        </w:tc>
        <w:tc>
          <w:tcPr>
            <w:tcW w:w="4614" w:type="dxa"/>
          </w:tcPr>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Розраховується як співвідношення кількості виробленої продукції без</w:t>
            </w:r>
          </w:p>
          <w:p w:rsidR="00205BFD" w:rsidRPr="00716B86" w:rsidRDefault="00205BFD" w:rsidP="00706B3A">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браку до загальної кількості виробленої продукції </w:t>
            </w:r>
          </w:p>
        </w:tc>
      </w:tr>
    </w:tbl>
    <w:p w:rsidR="00706B3A" w:rsidRPr="00716B86" w:rsidRDefault="00706B3A" w:rsidP="00706B3A">
      <w:pPr>
        <w:spacing w:before="240" w:after="0" w:line="360" w:lineRule="auto"/>
        <w:ind w:firstLine="708"/>
        <w:jc w:val="both"/>
        <w:rPr>
          <w:rFonts w:ascii="Times New Roman" w:hAnsi="Times New Roman" w:cs="Times New Roman"/>
          <w:i/>
          <w:sz w:val="28"/>
          <w:szCs w:val="28"/>
        </w:rPr>
      </w:pPr>
      <w:r w:rsidRPr="00716B86">
        <w:rPr>
          <w:rFonts w:ascii="Times New Roman" w:hAnsi="Times New Roman" w:cs="Times New Roman"/>
          <w:i/>
          <w:sz w:val="28"/>
          <w:szCs w:val="28"/>
          <w:lang w:val="uk-UA"/>
        </w:rPr>
        <w:t xml:space="preserve">Джерело: </w:t>
      </w:r>
      <w:r w:rsidRPr="00716B86">
        <w:rPr>
          <w:rFonts w:ascii="Times New Roman" w:hAnsi="Times New Roman" w:cs="Times New Roman"/>
          <w:i/>
          <w:sz w:val="28"/>
          <w:szCs w:val="28"/>
        </w:rPr>
        <w:t>[</w:t>
      </w:r>
      <w:r w:rsidR="00874852" w:rsidRPr="00716B86">
        <w:rPr>
          <w:rFonts w:ascii="Times New Roman" w:hAnsi="Times New Roman" w:cs="Times New Roman"/>
          <w:i/>
          <w:sz w:val="28"/>
          <w:szCs w:val="28"/>
        </w:rPr>
        <w:t>57</w:t>
      </w:r>
      <w:r w:rsidRPr="00716B86">
        <w:rPr>
          <w:rFonts w:ascii="Times New Roman" w:hAnsi="Times New Roman" w:cs="Times New Roman"/>
          <w:i/>
          <w:sz w:val="28"/>
          <w:szCs w:val="28"/>
        </w:rPr>
        <w:t>]</w:t>
      </w:r>
    </w:p>
    <w:p w:rsidR="00706B3A" w:rsidRPr="00716B86" w:rsidRDefault="00706B3A" w:rsidP="00706B3A">
      <w:pPr>
        <w:spacing w:after="0" w:line="360" w:lineRule="auto"/>
        <w:ind w:firstLine="708"/>
        <w:jc w:val="both"/>
        <w:rPr>
          <w:rFonts w:ascii="Times New Roman" w:hAnsi="Times New Roman" w:cs="Times New Roman"/>
          <w:i/>
          <w:sz w:val="28"/>
          <w:szCs w:val="28"/>
        </w:rPr>
      </w:pPr>
    </w:p>
    <w:p w:rsidR="00205BFD" w:rsidRPr="00716B86" w:rsidRDefault="00205BFD" w:rsidP="00706B3A">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Як видно з таблиці 1.2, основні показники доволі гнучкі та можуть бути застосовані у багатьох сферах діяльності. Вони дозволяють проаналізувати ефективність праці під різними кутами, в залежності від мети проведення аналізу, прослідкувати динаміку та визначити фактори впливу на дані показники.</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Ефективність праці персоналу залежить від механізму управління організацією. Таким чином, доцільно розглянути більш детально, яку роль грає кожний його компонент у забезпеченні ефективної роботи працівників.</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Перший з ключових компонентів механізму управління – планування. Воно допомагає визначити </w:t>
      </w:r>
      <w:r w:rsidRPr="00716B86">
        <w:rPr>
          <w:rFonts w:ascii="Times New Roman" w:hAnsi="Times New Roman" w:cs="Times New Roman"/>
          <w:sz w:val="28"/>
          <w:szCs w:val="28"/>
          <w:lang w:val="en-US"/>
        </w:rPr>
        <w:t>SMART</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цілі та завдання для персоналу. </w:t>
      </w:r>
      <w:r w:rsidRPr="00716B86">
        <w:rPr>
          <w:rFonts w:ascii="Times New Roman" w:hAnsi="Times New Roman" w:cs="Times New Roman"/>
          <w:sz w:val="28"/>
          <w:szCs w:val="28"/>
          <w:lang w:val="uk-UA"/>
        </w:rPr>
        <w:lastRenderedPageBreak/>
        <w:t>Короткострокові та довгострокові цілі повинні бути конкретними та узгодженими між собою, а ресурси – правильно розподілені. Коли працівники розуміють, що від них потребується, це спрощує їх роботу та спрямовує зусилля на досягнення стратегічних цілей організації. Планування також допомагає визначити можливі ризики та розробити стратегії управління ними. Це дозволяє уникнути проблем та забезпечити безперервну роботу персоналу.</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У процесі керівництва менеджери розподіляють ресурси, приймають стратегічні і тактичні рішення, які визначають напрямок діяльності організації. Якщо ці рішення обґрунтовані та правильно реалізовані, вони сприяють підвищенню ефективності праці персоналу. Управлінці також забезпечують якісну організацію робочих процесів, що допомагає уникнути зайвої рутинності та збільшити продуктивність. Важливе місце займають комунікація та лідерство, завдяки чому інформація доноситься до працівників у правильній формі та сприймається більш лояльно. Крім зазначеного, управлінці повинні надавати можливості для розвитку персоналу. Постійне навчання сприяє підвищенню кваліфікації та компетентності працівників, що може позитивно впливати на їхню ефективність.</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Наступний компонент механізму управління – це контроль. Він сприяє підвищенню ефективності праці персоналу шляхом відстеження, виявлення і коригування можливих проблем, стимулювання мотивації та оцінки результатів. По-перше, розуміння того, що продуктивність та результати роботи перевіряються, може стимулювати працівників до більшої зосередженості та відповідальності. Це підвищує їх мотивацію для досягнення високих результатів. Контроль допомагає виявляти можливі проблеми або недоліки в робочих процесах. Це може включати в себе виявлення зайвих витрат, помилок в роботі, неефективних процесів тощо. Завдяки отриманій інформації управлінці можуть вносити коригуючі заходи та зміни в діяльність, якщо виявляються відхилення від плану.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Мотивація грає ключову роль у впливі на ефективність праці персоналу. Вона являє собою зовнішню або внутрішню силу, яка спонукає працівників до </w:t>
      </w:r>
      <w:r w:rsidRPr="00716B86">
        <w:rPr>
          <w:rFonts w:ascii="Times New Roman" w:hAnsi="Times New Roman" w:cs="Times New Roman"/>
          <w:sz w:val="28"/>
          <w:szCs w:val="28"/>
          <w:lang w:val="uk-UA"/>
        </w:rPr>
        <w:lastRenderedPageBreak/>
        <w:t>досягнення цілей та виконання завдань. Мотивовані працівники мають тенденцію бути більш продуктивними, оскільки вони вкладають значні зусилля та енергію у свою роботу. Вони більше концентруються на завданнях і демонструють відповідальність за результати. Мотивація допомагає зберегти досвідчений персонал та залучити нових талановитих співробітників. Задоволені працівники зазвичай залишаються в організації на довший термін. Вони проявляють більшу ініціативу та творчий підхід у розв'язанні завдань і пошуку нових шляхів досягнення цілей.</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Важливим компонентом механізму управління являються людські ресурси. В рамках управління персоналом розглядається </w:t>
      </w:r>
      <w:proofErr w:type="spellStart"/>
      <w:r w:rsidRPr="00716B86">
        <w:rPr>
          <w:rFonts w:ascii="Times New Roman" w:hAnsi="Times New Roman" w:cs="Times New Roman"/>
          <w:sz w:val="28"/>
          <w:szCs w:val="28"/>
          <w:lang w:val="uk-UA"/>
        </w:rPr>
        <w:t>найм</w:t>
      </w:r>
      <w:proofErr w:type="spellEnd"/>
      <w:r w:rsidRPr="00716B86">
        <w:rPr>
          <w:rFonts w:ascii="Times New Roman" w:hAnsi="Times New Roman" w:cs="Times New Roman"/>
          <w:sz w:val="28"/>
          <w:szCs w:val="28"/>
          <w:lang w:val="uk-UA"/>
        </w:rPr>
        <w:t xml:space="preserve"> кваліфікованих спеціалістів з необхідними навичками та досвідом, що допомагає забезпечити швидке та якісне виконання завдань і досягнення цілей. Важливе місце займає забезпечення можливостей для розвитку та навчання працівників, що сприяє підвищенню їх компетентності та ефективності. Тренінги, семінари та програми навчання позитивно відображаються на професійному зростанні персоналу. З розвитком персоналу тісно пов’язана концепція управління талантами. Її головна ідея полягає в забезпеченні того, щоб правильні люди були на правильних місцях, а також сприяння їхньому розвитку та зростанню. Завдяки цьому працівники виступають ключовими фігурами для досягнення стратегічних цілей організації.</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Організаційна структура, як складова механізму управління, визначає ієрархію, повноваження та обов’язки, канали комунікації між підрозділами та працівниками, а також розподіл ресурсів. Ступінь налагодженості даних аспектів відображається на швидкості та якості прийняття рішень, розумінні працівниками своїх обов’язків та сфери відповідальності, кількості та швидкості вирішення конфліктних ситуацій. Структура управління також має бути адаптивною до змін у зовнішньому та внутрішньому середовищі. В зворотному випадку працівники організації не зможуть ефективно виконувати поставлені перед ними задачі. Значна частина часу буде використовуватись для розв’язання проблем, не пов’язаних з корисною діяльністю.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 xml:space="preserve">Значний вплив на ефективність праці персоналу в організації мають інформаційні системи. Вони дозволяють автоматизувати багато рутинних завдань, що допомагає працівникам виконувати їх більш швидко та ефективно. Наступна перевага – зниження кількості людських помилок у роботі. Завдяки цьому зникає необхідність повертатись до однієї задачі декілька разів з метою коригування недоліків. Інформаційні системи надають працівникам можливість швидко отримувати доступ до необхідної інформації, що сприяє оперативному прийняттю рішень та розв'язанню проблем. Даний інструмент також </w:t>
      </w:r>
      <w:r w:rsidR="008B041B" w:rsidRPr="00716B86">
        <w:rPr>
          <w:rFonts w:ascii="Times New Roman" w:hAnsi="Times New Roman" w:cs="Times New Roman"/>
          <w:sz w:val="28"/>
          <w:szCs w:val="28"/>
          <w:lang w:val="uk-UA"/>
        </w:rPr>
        <w:t>дає змогу</w:t>
      </w:r>
      <w:r w:rsidRPr="00716B86">
        <w:rPr>
          <w:rFonts w:ascii="Times New Roman" w:hAnsi="Times New Roman" w:cs="Times New Roman"/>
          <w:sz w:val="28"/>
          <w:szCs w:val="28"/>
          <w:lang w:val="uk-UA"/>
        </w:rPr>
        <w:t xml:space="preserve"> співробітникам ефективно спілкуватись, обмінюватись інформацією і</w:t>
      </w:r>
      <w:r w:rsidR="00682519" w:rsidRPr="00716B86">
        <w:rPr>
          <w:rFonts w:ascii="Times New Roman" w:hAnsi="Times New Roman" w:cs="Times New Roman"/>
          <w:sz w:val="28"/>
          <w:szCs w:val="28"/>
          <w:lang w:val="uk-UA"/>
        </w:rPr>
        <w:t xml:space="preserve"> спільно працювати над </w:t>
      </w:r>
      <w:proofErr w:type="spellStart"/>
      <w:r w:rsidR="00682519" w:rsidRPr="00716B86">
        <w:rPr>
          <w:rFonts w:ascii="Times New Roman" w:hAnsi="Times New Roman" w:cs="Times New Roman"/>
          <w:sz w:val="28"/>
          <w:szCs w:val="28"/>
          <w:lang w:val="uk-UA"/>
        </w:rPr>
        <w:t>проє</w:t>
      </w:r>
      <w:r w:rsidRPr="00716B86">
        <w:rPr>
          <w:rFonts w:ascii="Times New Roman" w:hAnsi="Times New Roman" w:cs="Times New Roman"/>
          <w:sz w:val="28"/>
          <w:szCs w:val="28"/>
          <w:lang w:val="uk-UA"/>
        </w:rPr>
        <w:t>ктами</w:t>
      </w:r>
      <w:proofErr w:type="spellEnd"/>
      <w:r w:rsidRPr="00716B86">
        <w:rPr>
          <w:rFonts w:ascii="Times New Roman" w:hAnsi="Times New Roman" w:cs="Times New Roman"/>
          <w:sz w:val="28"/>
          <w:szCs w:val="28"/>
          <w:lang w:val="uk-UA"/>
        </w:rPr>
        <w:t>, навіть якщо вони прац</w:t>
      </w:r>
      <w:r w:rsidR="00433C60">
        <w:rPr>
          <w:rFonts w:ascii="Times New Roman" w:hAnsi="Times New Roman" w:cs="Times New Roman"/>
          <w:sz w:val="28"/>
          <w:szCs w:val="28"/>
          <w:lang w:val="uk-UA"/>
        </w:rPr>
        <w:t>юють дистанційно. В результаті у</w:t>
      </w:r>
      <w:r w:rsidRPr="00716B86">
        <w:rPr>
          <w:rFonts w:ascii="Times New Roman" w:hAnsi="Times New Roman" w:cs="Times New Roman"/>
          <w:sz w:val="28"/>
          <w:szCs w:val="28"/>
          <w:lang w:val="uk-UA"/>
        </w:rPr>
        <w:t>провадження інформаційних систем робочий час працівників використовується більш корисно.</w:t>
      </w:r>
    </w:p>
    <w:p w:rsidR="00D077D4" w:rsidRPr="00716B86" w:rsidRDefault="00205BFD" w:rsidP="008B041B">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Виходячи з описаного вище, ефективність праці персоналу напряму залежить від стану компонентів механізму управління суб’єктом господарювання, оскільки підприємство являє собою систему взаємопов’язаних елементів, де зміна кожної складової здійснює ефект на інші складові. Результати роботи окремого працівника залежать від чітко сформованих планів, правильно організованої діяльності підприємства, обґрунтованої системи мотивації, можливості навчання та кар’єрного зростання, доцільно підібраних інструментів контролю, розподілу обов’язків і повноважень, каналів комунікації та інформаційного забезпечення. </w:t>
      </w:r>
    </w:p>
    <w:p w:rsidR="00D077D4" w:rsidRPr="00716B86" w:rsidRDefault="00D077D4" w:rsidP="00D077D4">
      <w:pPr>
        <w:spacing w:after="0" w:line="360" w:lineRule="auto"/>
        <w:ind w:firstLine="708"/>
        <w:jc w:val="both"/>
        <w:rPr>
          <w:rFonts w:ascii="Times New Roman" w:hAnsi="Times New Roman" w:cs="Times New Roman"/>
          <w:sz w:val="28"/>
          <w:szCs w:val="28"/>
          <w:lang w:val="uk-UA"/>
        </w:rPr>
      </w:pPr>
    </w:p>
    <w:p w:rsidR="00205BFD" w:rsidRPr="00716B86" w:rsidRDefault="00205BFD" w:rsidP="008B041B">
      <w:pPr>
        <w:pStyle w:val="2"/>
        <w:spacing w:line="360" w:lineRule="auto"/>
        <w:ind w:left="708"/>
        <w:jc w:val="both"/>
        <w:rPr>
          <w:rFonts w:ascii="Times New Roman" w:hAnsi="Times New Roman" w:cs="Times New Roman"/>
          <w:b/>
          <w:color w:val="000000" w:themeColor="text1"/>
          <w:sz w:val="28"/>
          <w:szCs w:val="28"/>
          <w:lang w:val="uk-UA"/>
        </w:rPr>
      </w:pPr>
      <w:bookmarkStart w:id="10" w:name="_Toc151978835"/>
      <w:bookmarkStart w:id="11" w:name="_Toc152769084"/>
      <w:r w:rsidRPr="00716B86">
        <w:rPr>
          <w:rFonts w:ascii="Times New Roman" w:hAnsi="Times New Roman" w:cs="Times New Roman"/>
          <w:b/>
          <w:color w:val="000000" w:themeColor="text1"/>
          <w:sz w:val="28"/>
          <w:szCs w:val="28"/>
          <w:lang w:val="uk-UA"/>
        </w:rPr>
        <w:t xml:space="preserve">1.3. Проблематика побудови ефективного механізму управління в динамічному </w:t>
      </w:r>
      <w:r w:rsidRPr="00716B86">
        <w:rPr>
          <w:rFonts w:ascii="Times New Roman" w:hAnsi="Times New Roman" w:cs="Times New Roman"/>
          <w:b/>
          <w:color w:val="000000" w:themeColor="text1"/>
          <w:sz w:val="28"/>
          <w:szCs w:val="28"/>
          <w:lang w:val="en-US"/>
        </w:rPr>
        <w:t>BANI</w:t>
      </w:r>
      <w:r w:rsidRPr="00716B86">
        <w:rPr>
          <w:rFonts w:ascii="Times New Roman" w:hAnsi="Times New Roman" w:cs="Times New Roman"/>
          <w:b/>
          <w:color w:val="000000" w:themeColor="text1"/>
          <w:sz w:val="28"/>
          <w:szCs w:val="28"/>
        </w:rPr>
        <w:t>-</w:t>
      </w:r>
      <w:r w:rsidRPr="00716B86">
        <w:rPr>
          <w:rFonts w:ascii="Times New Roman" w:hAnsi="Times New Roman" w:cs="Times New Roman"/>
          <w:b/>
          <w:color w:val="000000" w:themeColor="text1"/>
          <w:sz w:val="28"/>
          <w:szCs w:val="28"/>
          <w:lang w:val="uk-UA"/>
        </w:rPr>
        <w:t>світі</w:t>
      </w:r>
      <w:bookmarkEnd w:id="10"/>
      <w:bookmarkEnd w:id="11"/>
      <w:r w:rsidRPr="00716B86">
        <w:rPr>
          <w:rFonts w:ascii="Times New Roman" w:hAnsi="Times New Roman" w:cs="Times New Roman"/>
          <w:b/>
          <w:color w:val="000000" w:themeColor="text1"/>
          <w:sz w:val="28"/>
          <w:szCs w:val="28"/>
          <w:lang w:val="uk-UA"/>
        </w:rPr>
        <w:t xml:space="preserve"> </w:t>
      </w:r>
    </w:p>
    <w:p w:rsidR="00D077D4" w:rsidRPr="00716B86" w:rsidRDefault="00D077D4" w:rsidP="008B041B">
      <w:pPr>
        <w:spacing w:after="0"/>
        <w:ind w:firstLine="708"/>
        <w:jc w:val="both"/>
        <w:rPr>
          <w:rFonts w:ascii="Times New Roman" w:hAnsi="Times New Roman" w:cs="Times New Roman"/>
          <w:b/>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Формування ефективного механізму управління організацією являється вкрай важливим аспектом для її успішного функціонування та збереження конкурентоспроможності на ринку. Ще сорок років тому компанії мали змогу будувати довгострокові плани на багато років вперед. Розроблені стратегії та механізми управління використовувались різними поколіннями та компаніями, а </w:t>
      </w:r>
      <w:r w:rsidRPr="00716B86">
        <w:rPr>
          <w:rFonts w:ascii="Times New Roman" w:hAnsi="Times New Roman" w:cs="Times New Roman"/>
          <w:sz w:val="28"/>
          <w:szCs w:val="28"/>
          <w:lang w:val="uk-UA"/>
        </w:rPr>
        <w:lastRenderedPageBreak/>
        <w:t xml:space="preserve">значну кількість подій можна було спрогнозувати та передбачити. Такий світ отримав назву </w:t>
      </w:r>
      <w:r w:rsidRPr="00716B86">
        <w:rPr>
          <w:rFonts w:ascii="Times New Roman" w:hAnsi="Times New Roman" w:cs="Times New Roman"/>
          <w:sz w:val="28"/>
          <w:szCs w:val="28"/>
          <w:lang w:val="en-US"/>
        </w:rPr>
        <w:t>SPOD</w:t>
      </w:r>
      <w:r w:rsidRPr="00716B86">
        <w:rPr>
          <w:rFonts w:ascii="Times New Roman" w:hAnsi="Times New Roman" w:cs="Times New Roman"/>
          <w:sz w:val="28"/>
          <w:szCs w:val="28"/>
          <w:lang w:val="uk-UA"/>
        </w:rPr>
        <w:t xml:space="preserve"> – стійкий, простий, передбачений та визначений. Стратегії, які були прийняті у світі з концепцією SPOD, гарантовано призводили до запланованих результатів. Основна проблематика полягала у виборі найбільш підходящої стратегії з усіх існуючих [29].</w:t>
      </w:r>
      <w:r w:rsidR="007244BF">
        <w:rPr>
          <w:rFonts w:ascii="Times New Roman" w:hAnsi="Times New Roman" w:cs="Times New Roman"/>
          <w:sz w:val="28"/>
          <w:szCs w:val="28"/>
          <w:lang w:val="uk-UA"/>
        </w:rPr>
        <w:t xml:space="preserve"> </w:t>
      </w:r>
    </w:p>
    <w:p w:rsidR="00205BFD" w:rsidRPr="00716B86" w:rsidRDefault="008B041B"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Із</w:t>
      </w:r>
      <w:r w:rsidR="00205BFD" w:rsidRPr="00716B86">
        <w:rPr>
          <w:rFonts w:ascii="Times New Roman" w:hAnsi="Times New Roman" w:cs="Times New Roman"/>
          <w:sz w:val="28"/>
          <w:szCs w:val="28"/>
          <w:lang w:val="uk-UA"/>
        </w:rPr>
        <w:t xml:space="preserve"> 1987 року набула поширення інша концепція під назвою </w:t>
      </w:r>
      <w:r w:rsidR="00205BFD" w:rsidRPr="00716B86">
        <w:rPr>
          <w:rFonts w:ascii="Times New Roman" w:hAnsi="Times New Roman" w:cs="Times New Roman"/>
          <w:sz w:val="28"/>
          <w:szCs w:val="28"/>
          <w:lang w:val="en-US"/>
        </w:rPr>
        <w:t>VUCA</w:t>
      </w:r>
      <w:r w:rsidR="00205BFD" w:rsidRPr="00716B86">
        <w:rPr>
          <w:rFonts w:ascii="Times New Roman" w:hAnsi="Times New Roman" w:cs="Times New Roman"/>
          <w:sz w:val="28"/>
          <w:szCs w:val="28"/>
          <w:lang w:val="uk-UA"/>
        </w:rPr>
        <w:t xml:space="preserve">, яка свідчила про наявність значних змін у суспільстві та світі в цілому. Бізнес-середовище в контексті </w:t>
      </w:r>
      <w:r w:rsidR="00205BFD" w:rsidRPr="00716B86">
        <w:rPr>
          <w:rFonts w:ascii="Times New Roman" w:hAnsi="Times New Roman" w:cs="Times New Roman"/>
          <w:sz w:val="28"/>
          <w:szCs w:val="28"/>
        </w:rPr>
        <w:t>VUCA</w:t>
      </w:r>
      <w:r w:rsidR="00205BFD" w:rsidRPr="00716B86">
        <w:rPr>
          <w:rFonts w:ascii="Times New Roman" w:hAnsi="Times New Roman" w:cs="Times New Roman"/>
          <w:sz w:val="28"/>
          <w:szCs w:val="28"/>
          <w:lang w:val="uk-UA"/>
        </w:rPr>
        <w:t>-світу має наступні ознаки: нестабільність, невизначеність</w:t>
      </w:r>
      <w:r w:rsidRPr="00716B86">
        <w:rPr>
          <w:rFonts w:ascii="Times New Roman" w:hAnsi="Times New Roman" w:cs="Times New Roman"/>
          <w:sz w:val="28"/>
          <w:szCs w:val="28"/>
          <w:lang w:val="uk-UA"/>
        </w:rPr>
        <w:t>, складність, неоднозначність. У</w:t>
      </w:r>
      <w:r w:rsidR="00205BFD" w:rsidRPr="00716B86">
        <w:rPr>
          <w:rFonts w:ascii="Times New Roman" w:hAnsi="Times New Roman" w:cs="Times New Roman"/>
          <w:sz w:val="28"/>
          <w:szCs w:val="28"/>
          <w:lang w:val="uk-UA"/>
        </w:rPr>
        <w:t xml:space="preserve"> таких умовах дуже складно передбачити, як розвиватиметься ситуація на ринку. Навіть незначні тригери можуть мати значний вплив, а каталізатором виступає перехід до інформаційного суспільства, активний розвиток технологій, зміна культурних та соціальних тенденцій. Причинно-наслідкові зв’язки стають більш заплутаними, тож їх важче прослідкувати та вжити відповідних заходів для отримання бажаного ефекту [29; </w:t>
      </w:r>
      <w:r w:rsidR="001A7DB3" w:rsidRPr="00716B86">
        <w:rPr>
          <w:rFonts w:ascii="Times New Roman" w:hAnsi="Times New Roman" w:cs="Times New Roman"/>
          <w:sz w:val="28"/>
          <w:szCs w:val="28"/>
          <w:lang w:val="uk-UA"/>
        </w:rPr>
        <w:t>40</w:t>
      </w:r>
      <w:r w:rsidR="00205BFD" w:rsidRPr="00716B86">
        <w:rPr>
          <w:rFonts w:ascii="Times New Roman" w:hAnsi="Times New Roman" w:cs="Times New Roman"/>
          <w:sz w:val="28"/>
          <w:szCs w:val="28"/>
          <w:lang w:val="uk-UA"/>
        </w:rPr>
        <w:t>]. В результаті довгострокове планування ускладняється, виникає необхідність швидко реагувати на зміни середовища. В таких умовах механізм управління підприємством має бути гнучким та адаптивним</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rPr>
        <w:t>[</w:t>
      </w:r>
      <w:r w:rsidR="001A7DB3" w:rsidRPr="00716B86">
        <w:rPr>
          <w:rFonts w:ascii="Times New Roman" w:hAnsi="Times New Roman" w:cs="Times New Roman"/>
          <w:sz w:val="28"/>
          <w:szCs w:val="28"/>
          <w:lang w:val="uk-UA"/>
        </w:rPr>
        <w:t>37</w:t>
      </w:r>
      <w:r w:rsidRPr="00716B86">
        <w:rPr>
          <w:rFonts w:ascii="Times New Roman" w:hAnsi="Times New Roman" w:cs="Times New Roman"/>
          <w:sz w:val="28"/>
          <w:szCs w:val="28"/>
        </w:rPr>
        <w:t>]</w:t>
      </w:r>
      <w:r w:rsidR="00205BFD"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2020 році концепція </w:t>
      </w:r>
      <w:r w:rsidRPr="00716B86">
        <w:rPr>
          <w:rFonts w:ascii="Times New Roman" w:hAnsi="Times New Roman" w:cs="Times New Roman"/>
          <w:sz w:val="28"/>
          <w:szCs w:val="28"/>
        </w:rPr>
        <w:t>VUCA</w:t>
      </w:r>
      <w:r w:rsidRPr="00716B86">
        <w:rPr>
          <w:rFonts w:ascii="Times New Roman" w:hAnsi="Times New Roman" w:cs="Times New Roman"/>
          <w:sz w:val="28"/>
          <w:szCs w:val="28"/>
          <w:lang w:val="uk-UA"/>
        </w:rPr>
        <w:t xml:space="preserve"> почала швидко витіснятись новим підходом. Сучасний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-світ відрізняється ще більшою складністю та невизначеністю. Акронім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 розшифровується наступним чином:</w:t>
      </w:r>
    </w:p>
    <w:p w:rsidR="00205BFD" w:rsidRPr="00716B86" w:rsidRDefault="00205BFD" w:rsidP="00C62FDE">
      <w:pPr>
        <w:pStyle w:val="a4"/>
        <w:numPr>
          <w:ilvl w:val="0"/>
          <w:numId w:val="1"/>
        </w:numPr>
        <w:spacing w:after="0" w:line="360" w:lineRule="auto"/>
        <w:ind w:left="0" w:firstLine="709"/>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brittle</w:t>
      </w:r>
      <w:proofErr w:type="spellEnd"/>
      <w:r w:rsidRPr="00716B86">
        <w:rPr>
          <w:rFonts w:ascii="Times New Roman" w:hAnsi="Times New Roman" w:cs="Times New Roman"/>
          <w:sz w:val="28"/>
          <w:szCs w:val="28"/>
          <w:lang w:val="uk-UA"/>
        </w:rPr>
        <w:t xml:space="preserve"> – вразливість, крихкість;</w:t>
      </w:r>
    </w:p>
    <w:p w:rsidR="00205BFD" w:rsidRPr="00716B86" w:rsidRDefault="00205BFD" w:rsidP="00C62FDE">
      <w:pPr>
        <w:pStyle w:val="a4"/>
        <w:numPr>
          <w:ilvl w:val="0"/>
          <w:numId w:val="1"/>
        </w:numPr>
        <w:spacing w:after="0" w:line="360" w:lineRule="auto"/>
        <w:ind w:left="0" w:firstLine="709"/>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anxiety</w:t>
      </w:r>
      <w:proofErr w:type="spellEnd"/>
      <w:r w:rsidRPr="00716B86">
        <w:rPr>
          <w:rFonts w:ascii="Times New Roman" w:hAnsi="Times New Roman" w:cs="Times New Roman"/>
          <w:sz w:val="28"/>
          <w:szCs w:val="28"/>
          <w:lang w:val="uk-UA"/>
        </w:rPr>
        <w:t xml:space="preserve"> – тривога;</w:t>
      </w:r>
    </w:p>
    <w:p w:rsidR="00205BFD" w:rsidRPr="00716B86" w:rsidRDefault="00205BFD" w:rsidP="00C62FDE">
      <w:pPr>
        <w:pStyle w:val="a4"/>
        <w:numPr>
          <w:ilvl w:val="0"/>
          <w:numId w:val="1"/>
        </w:numPr>
        <w:spacing w:after="0" w:line="360" w:lineRule="auto"/>
        <w:ind w:left="0" w:firstLine="709"/>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n</w:t>
      </w:r>
      <w:proofErr w:type="spellStart"/>
      <w:r w:rsidRPr="00716B86">
        <w:rPr>
          <w:rFonts w:ascii="Times New Roman" w:hAnsi="Times New Roman" w:cs="Times New Roman"/>
          <w:sz w:val="28"/>
          <w:szCs w:val="28"/>
          <w:lang w:val="uk-UA"/>
        </w:rPr>
        <w:t>on-linear</w:t>
      </w:r>
      <w:proofErr w:type="spellEnd"/>
      <w:r w:rsidRPr="00716B86">
        <w:rPr>
          <w:rFonts w:ascii="Times New Roman" w:hAnsi="Times New Roman" w:cs="Times New Roman"/>
          <w:sz w:val="28"/>
          <w:szCs w:val="28"/>
          <w:lang w:val="uk-UA"/>
        </w:rPr>
        <w:t xml:space="preserve"> – нелінійність;</w:t>
      </w:r>
    </w:p>
    <w:p w:rsidR="00205BFD" w:rsidRPr="00716B86" w:rsidRDefault="00205BFD" w:rsidP="00C62FDE">
      <w:pPr>
        <w:pStyle w:val="a4"/>
        <w:numPr>
          <w:ilvl w:val="0"/>
          <w:numId w:val="1"/>
        </w:numPr>
        <w:spacing w:after="0" w:line="360" w:lineRule="auto"/>
        <w:ind w:left="0" w:firstLine="709"/>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incomprehensible</w:t>
      </w:r>
      <w:proofErr w:type="spellEnd"/>
      <w:r w:rsidRPr="00716B86">
        <w:rPr>
          <w:rFonts w:ascii="Times New Roman" w:hAnsi="Times New Roman" w:cs="Times New Roman"/>
          <w:sz w:val="28"/>
          <w:szCs w:val="28"/>
          <w:lang w:val="uk-UA"/>
        </w:rPr>
        <w:t xml:space="preserve"> – незрозумілість [29].</w:t>
      </w:r>
    </w:p>
    <w:p w:rsidR="00205BFD" w:rsidRPr="00716B86" w:rsidRDefault="00205BFD" w:rsidP="00205BFD">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Вразливість прийшла на заміну нестабільності. Вона характеризує нестійкість системи. Компанія може виглядати стабільною, процеси – чіткими та добре налагодженими, результати діяльності – позитивними. Проте непередбачуваний фактор може призвести до руйнівних, а іноді – до катастрофічних наслідків для підприємства. Такий розвиток подій обумовлений декількома причинами</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433C60">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По-перше, механізм управління підприємством – це складна та комплексна категорія, всі її компоненти тісно пов’язані між собою. В результаті недоліки та проблеми, які ігноруються або не помічаються в одній підсистемі, можуть негативно відобразитись на іншій. Зазначена проблема актуальна не тільки на рівні підприємства, але і на глобальному рівні. Яскравий приклад –  світова фінансова криза 2007 року, яка показує, що поодинокі симптоми можуть призвести до глобального ефекту снігової кулі [29].</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Друга причина – глобалізація – тісно пов’язана з попередньою. Вона являє собою процес поширення економічних, культурних та соціальних взаємозв'язків між країнами та регіонами світу. Це призводить до зменшення розбіжностей та підвищення інтеграції між національними господарствами. Головні особливості глобалізації включають вільний обмін товарів та послуг, міжнародну співпрацю, зростання потоків інформації та культурний обмін між націями. Таким чином, національні економіки та окремі компанії стають все більш взаємопов’язаними та взаємозалежними. Це варто враховувати та хеджувати відповідні ризики</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433C60">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Третя причина вразливості сучасних систем пов’язана з розповсюдженням інтернету та соціальних мереж. Починаючи з 2018 року, щодня приблизно 900 000 людей вперше виходять в Інтернет.</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uk-UA"/>
        </w:rPr>
        <w:t xml:space="preserve">Станом на 2023 рік у світі налічується 5,3 мільярда інтернет-користувачів. Це означає, що понад 65% населення планети має доступ до інтернету </w:t>
      </w:r>
      <w:r w:rsidRPr="00716B86">
        <w:rPr>
          <w:rFonts w:ascii="Times New Roman" w:hAnsi="Times New Roman" w:cs="Times New Roman"/>
          <w:sz w:val="28"/>
          <w:szCs w:val="28"/>
        </w:rPr>
        <w:t>[</w:t>
      </w:r>
      <w:r w:rsidR="00E20436" w:rsidRPr="00716B86">
        <w:rPr>
          <w:rFonts w:ascii="Times New Roman" w:hAnsi="Times New Roman" w:cs="Times New Roman"/>
          <w:sz w:val="28"/>
          <w:szCs w:val="28"/>
        </w:rPr>
        <w:t>7</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uk-UA"/>
        </w:rPr>
        <w:t>Широке використання інтернет-технологій тягне за собою ускладнення захисту даних і підвищення ризику кібератак, соціальні мережі створюють та розповсюджують тренди з вражаючою швидкістю, маркетингові та рекламні рішення майже відразу копіюються конкурентами та перестають бути унікальними. Все це свідчить про необхідність постійного моніторингу бізнес-середовища та своєчасного реагування</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Наступна складова концепції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-світу – це </w:t>
      </w:r>
      <w:r w:rsidRPr="00716B86">
        <w:rPr>
          <w:rFonts w:ascii="Times New Roman" w:hAnsi="Times New Roman" w:cs="Times New Roman"/>
          <w:sz w:val="28"/>
          <w:szCs w:val="28"/>
          <w:lang w:val="en-US"/>
        </w:rPr>
        <w:t>a</w:t>
      </w:r>
      <w:r w:rsidRPr="00716B86">
        <w:rPr>
          <w:rFonts w:ascii="Times New Roman" w:hAnsi="Times New Roman" w:cs="Times New Roman"/>
          <w:sz w:val="28"/>
          <w:szCs w:val="28"/>
          <w:lang w:val="uk-UA"/>
        </w:rPr>
        <w:t xml:space="preserve">nxiety, або тривога. Вона відображає невизначеність та означає страх, коли щось значуще може перестати працювати в будь-який момент [29]. У зв’язку із складністю прогнозування та планування, високою вірогідністю появи нових «чорних лебедів», компанії не можуть бути впевненими в отриманні бажаних результатів діяльності. Страх та </w:t>
      </w:r>
      <w:r w:rsidRPr="00716B86">
        <w:rPr>
          <w:rFonts w:ascii="Times New Roman" w:hAnsi="Times New Roman" w:cs="Times New Roman"/>
          <w:sz w:val="28"/>
          <w:szCs w:val="28"/>
          <w:lang w:val="uk-UA"/>
        </w:rPr>
        <w:lastRenderedPageBreak/>
        <w:t>занепокоєння висту</w:t>
      </w:r>
      <w:r w:rsidR="00433C60">
        <w:rPr>
          <w:rFonts w:ascii="Times New Roman" w:hAnsi="Times New Roman" w:cs="Times New Roman"/>
          <w:sz w:val="28"/>
          <w:szCs w:val="28"/>
          <w:lang w:val="uk-UA"/>
        </w:rPr>
        <w:t>пають стримуючими факторами до у</w:t>
      </w:r>
      <w:r w:rsidRPr="00716B86">
        <w:rPr>
          <w:rFonts w:ascii="Times New Roman" w:hAnsi="Times New Roman" w:cs="Times New Roman"/>
          <w:sz w:val="28"/>
          <w:szCs w:val="28"/>
          <w:lang w:val="uk-UA"/>
        </w:rPr>
        <w:t xml:space="preserve">провадження змін, а також інвестування грошей та часу в нові </w:t>
      </w:r>
      <w:proofErr w:type="spellStart"/>
      <w:r w:rsidRPr="00716B86">
        <w:rPr>
          <w:rFonts w:ascii="Times New Roman" w:hAnsi="Times New Roman" w:cs="Times New Roman"/>
          <w:sz w:val="28"/>
          <w:szCs w:val="28"/>
          <w:lang w:val="uk-UA"/>
        </w:rPr>
        <w:t>проєкти</w:t>
      </w:r>
      <w:proofErr w:type="spellEnd"/>
      <w:r w:rsidRPr="00716B86">
        <w:rPr>
          <w:rFonts w:ascii="Times New Roman" w:hAnsi="Times New Roman" w:cs="Times New Roman"/>
          <w:sz w:val="28"/>
          <w:szCs w:val="28"/>
          <w:lang w:val="uk-UA"/>
        </w:rPr>
        <w:t>. В цьому випадку важливими вважаються: наявність релевантної інформації щодо поточного стану підприємства та особливостей бізнес-середовища, проведення об’єктивного аналізу та побудова реалістичних прогнозів, застосування інструментів для хеджування ризиків</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lang w:val="uk-UA"/>
        </w:rPr>
        <w:t>19</w:t>
      </w:r>
      <w:r w:rsidR="008B041B"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Розглядаючи нелінійність (</w:t>
      </w:r>
      <w:proofErr w:type="spellStart"/>
      <w:r w:rsidRPr="00716B86">
        <w:rPr>
          <w:rFonts w:ascii="Times New Roman" w:hAnsi="Times New Roman" w:cs="Times New Roman"/>
          <w:sz w:val="28"/>
          <w:szCs w:val="28"/>
        </w:rPr>
        <w:t>non</w:t>
      </w:r>
      <w:proofErr w:type="spellEnd"/>
      <w:r w:rsidRPr="00716B86">
        <w:rPr>
          <w:rFonts w:ascii="Times New Roman" w:hAnsi="Times New Roman" w:cs="Times New Roman"/>
          <w:sz w:val="28"/>
          <w:szCs w:val="28"/>
          <w:lang w:val="uk-UA"/>
        </w:rPr>
        <w:t>-</w:t>
      </w:r>
      <w:proofErr w:type="spellStart"/>
      <w:r w:rsidRPr="00716B86">
        <w:rPr>
          <w:rFonts w:ascii="Times New Roman" w:hAnsi="Times New Roman" w:cs="Times New Roman"/>
          <w:sz w:val="28"/>
          <w:szCs w:val="28"/>
        </w:rPr>
        <w:t>linear</w:t>
      </w:r>
      <w:proofErr w:type="spellEnd"/>
      <w:r w:rsidRPr="00716B86">
        <w:rPr>
          <w:rFonts w:ascii="Times New Roman" w:hAnsi="Times New Roman" w:cs="Times New Roman"/>
          <w:sz w:val="28"/>
          <w:szCs w:val="28"/>
          <w:lang w:val="uk-UA"/>
        </w:rPr>
        <w:t>), варто зауважити, що це не продовження, а додаток до складової «</w:t>
      </w:r>
      <w:proofErr w:type="spellStart"/>
      <w:r w:rsidRPr="00716B86">
        <w:rPr>
          <w:rFonts w:ascii="Times New Roman" w:hAnsi="Times New Roman" w:cs="Times New Roman"/>
          <w:sz w:val="28"/>
          <w:szCs w:val="28"/>
        </w:rPr>
        <w:t>complexity</w:t>
      </w:r>
      <w:proofErr w:type="spellEnd"/>
      <w:r w:rsidRPr="00716B86">
        <w:rPr>
          <w:rFonts w:ascii="Times New Roman" w:hAnsi="Times New Roman" w:cs="Times New Roman"/>
          <w:sz w:val="28"/>
          <w:szCs w:val="28"/>
          <w:lang w:val="uk-UA"/>
        </w:rPr>
        <w:t xml:space="preserve">». Системи, в яких суспільство  живе  і  працює,  надзвичайно складні. Це означає, що в них зв’язок між причиною та наслідком не завжди може бути встановлений </w:t>
      </w:r>
      <w:r w:rsidRPr="00716B86">
        <w:rPr>
          <w:rFonts w:ascii="Times New Roman" w:hAnsi="Times New Roman" w:cs="Times New Roman"/>
          <w:sz w:val="28"/>
          <w:szCs w:val="28"/>
        </w:rPr>
        <w:t>[29].</w:t>
      </w:r>
      <w:r w:rsidRPr="00716B86">
        <w:rPr>
          <w:rFonts w:ascii="Times New Roman" w:hAnsi="Times New Roman" w:cs="Times New Roman"/>
          <w:sz w:val="28"/>
          <w:szCs w:val="28"/>
          <w:lang w:val="uk-UA"/>
        </w:rPr>
        <w:t xml:space="preserve"> Паралельно з досліджуваним фактором, що впливає на об’єкт, існують інші, котрі також відображаються на результатах. У зв’язку з цим може бути встановлено некоректні причинно-наслідкові зв’язки, і вжиті заходи не матимуть очікуваного ефекту</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Незрозумілість (</w:t>
      </w:r>
      <w:proofErr w:type="spellStart"/>
      <w:r w:rsidRPr="00716B86">
        <w:rPr>
          <w:rFonts w:ascii="Times New Roman" w:hAnsi="Times New Roman" w:cs="Times New Roman"/>
          <w:sz w:val="28"/>
          <w:szCs w:val="28"/>
        </w:rPr>
        <w:t>incomprehensible</w:t>
      </w:r>
      <w:proofErr w:type="spellEnd"/>
      <w:r w:rsidRPr="00716B86">
        <w:rPr>
          <w:rFonts w:ascii="Times New Roman" w:hAnsi="Times New Roman" w:cs="Times New Roman"/>
          <w:sz w:val="28"/>
          <w:szCs w:val="28"/>
          <w:lang w:val="uk-UA"/>
        </w:rPr>
        <w:t>) – продовження неоднозначності. Не дивлячись на те, що в сучасному світі компанії мають доступ до великих масивів інформації, в певній мірі це іноді ускладнює її відбір та аналіз. Адже потрібно вміти відокремлювати правдиву, релевантну, якісну, точну, об’єктивну та повну інформацію. Одночасно існують ризики виникнення непередбачуваних подій, прихованих факторів впливу, що ускладнює можливість побудови ефективного механізму управління організацією</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rPr>
        <w:t>[</w:t>
      </w:r>
      <w:r w:rsidR="00E674F2" w:rsidRPr="00716B86">
        <w:rPr>
          <w:rFonts w:ascii="Times New Roman" w:hAnsi="Times New Roman" w:cs="Times New Roman"/>
          <w:sz w:val="28"/>
          <w:szCs w:val="28"/>
          <w:lang w:val="en-US"/>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8B041B"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М</w:t>
      </w:r>
      <w:r w:rsidR="00205BFD" w:rsidRPr="00716B86">
        <w:rPr>
          <w:rFonts w:ascii="Times New Roman" w:hAnsi="Times New Roman" w:cs="Times New Roman"/>
          <w:sz w:val="28"/>
          <w:szCs w:val="28"/>
          <w:lang w:val="uk-UA"/>
        </w:rPr>
        <w:t>еханізм управління повинен бути достатньо гнучким та готовим реагувати на будь-які зміни, підлаштовуватись під нові умови бізнес-середовища. Кожний компонент механізму має відповідати новим вимогам та ефективно функціонувати навіть під впливом сучасних викликів. Розглядаючи кожний компонент окремо, варто звернути увагу, що компанії активно пристосовуються до нових правил. Вони використовують більш ефективні структури управління</w:t>
      </w:r>
      <w:r w:rsidRPr="00716B86">
        <w:rPr>
          <w:rFonts w:ascii="Times New Roman" w:hAnsi="Times New Roman" w:cs="Times New Roman"/>
          <w:sz w:val="28"/>
          <w:szCs w:val="28"/>
          <w:lang w:val="uk-UA"/>
        </w:rPr>
        <w:t xml:space="preserve"> [</w:t>
      </w:r>
      <w:r w:rsidR="00E674F2" w:rsidRPr="00433C60">
        <w:rPr>
          <w:rFonts w:ascii="Times New Roman" w:hAnsi="Times New Roman" w:cs="Times New Roman"/>
          <w:sz w:val="28"/>
          <w:szCs w:val="28"/>
          <w:lang w:val="uk-UA"/>
        </w:rPr>
        <w:t>19</w:t>
      </w:r>
      <w:r w:rsidRPr="00716B86">
        <w:rPr>
          <w:rFonts w:ascii="Times New Roman" w:hAnsi="Times New Roman" w:cs="Times New Roman"/>
          <w:sz w:val="28"/>
          <w:szCs w:val="28"/>
          <w:lang w:val="uk-UA"/>
        </w:rPr>
        <w:t>]</w:t>
      </w:r>
      <w:r w:rsidR="00205BFD" w:rsidRPr="00716B86">
        <w:rPr>
          <w:rFonts w:ascii="Times New Roman" w:hAnsi="Times New Roman" w:cs="Times New Roman"/>
          <w:sz w:val="28"/>
          <w:szCs w:val="28"/>
          <w:lang w:val="uk-UA"/>
        </w:rPr>
        <w:t xml:space="preserve">. Відбувається перехід від традиційної моделі централізованої організаційної структури до децентралізованої організації, замість ієрархічної піраміди все частіше зустрічається кругова організаційна </w:t>
      </w:r>
      <w:r w:rsidR="00205BFD" w:rsidRPr="00716B86">
        <w:rPr>
          <w:rFonts w:ascii="Times New Roman" w:hAnsi="Times New Roman" w:cs="Times New Roman"/>
          <w:sz w:val="28"/>
          <w:szCs w:val="28"/>
          <w:lang w:val="uk-UA"/>
        </w:rPr>
        <w:lastRenderedPageBreak/>
        <w:t>діаграма, вертикальні організації замінюються пласкими [</w:t>
      </w:r>
      <w:r w:rsidR="0082041B" w:rsidRPr="00716B86">
        <w:rPr>
          <w:rFonts w:ascii="Times New Roman" w:hAnsi="Times New Roman" w:cs="Times New Roman"/>
          <w:sz w:val="28"/>
          <w:szCs w:val="28"/>
          <w:lang w:val="uk-UA"/>
        </w:rPr>
        <w:t>10</w:t>
      </w:r>
      <w:r w:rsidR="00205BFD" w:rsidRPr="00716B86">
        <w:rPr>
          <w:rFonts w:ascii="Times New Roman" w:hAnsi="Times New Roman" w:cs="Times New Roman"/>
          <w:sz w:val="28"/>
          <w:szCs w:val="28"/>
          <w:lang w:val="uk-UA"/>
        </w:rPr>
        <w:t>]. Проте складно сказати, що все це відбувається в швидкому темпі. Далеко не всі керівники компаній готові змінити консервативні погляди на більш прогресивні. Існує певний страх та слабке розуміння, як застосувати нові концепції до конкретного підприємства. Як наслідок, багато суб’єктів господарської діяльності стикаються з проблемами бюрократії, дублювання функцій, розмиття кордонів повноважень та відповідальності, негнучкості організаційної структури тощо.</w:t>
      </w:r>
      <w:r w:rsidR="007244BF">
        <w:rPr>
          <w:rFonts w:ascii="Times New Roman" w:hAnsi="Times New Roman" w:cs="Times New Roman"/>
          <w:sz w:val="28"/>
          <w:szCs w:val="28"/>
          <w:lang w:val="uk-UA"/>
        </w:rPr>
        <w:t xml:space="preserve"> Недостатня увага також приділяється побудові єдиної стратегії, яка в сучасних умовах виступає чітким орієнтиром для швидкого прийняття якісних управлінських рішень. </w:t>
      </w:r>
      <w:r w:rsidR="007244BF" w:rsidRPr="00716B86">
        <w:rPr>
          <w:rFonts w:ascii="Times New Roman" w:hAnsi="Times New Roman" w:cs="Times New Roman"/>
          <w:sz w:val="28"/>
          <w:lang w:val="uk-UA"/>
        </w:rPr>
        <w:t>У літературі стратегія визначається як план, що інтегрує основні цілі організації, норми та дії в єдине ціле, допомагає направляти та розміщувати ресурси унікальним і неповторним чином. Стратегія заснована на відносних внутрішніх перевагах та недоліках організації, очікуваних змінах в оточенні та пов'язаних з ними діями конкурентів [</w:t>
      </w:r>
      <w:r w:rsidR="007244BF" w:rsidRPr="00716B86">
        <w:rPr>
          <w:rFonts w:ascii="Times New Roman" w:hAnsi="Times New Roman" w:cs="Times New Roman"/>
          <w:sz w:val="28"/>
        </w:rPr>
        <w:t>28</w:t>
      </w:r>
      <w:r w:rsidR="007244BF" w:rsidRPr="00716B86">
        <w:rPr>
          <w:rFonts w:ascii="Times New Roman" w:hAnsi="Times New Roman" w:cs="Times New Roman"/>
          <w:sz w:val="28"/>
          <w:lang w:val="uk-UA"/>
        </w:rPr>
        <w:t>]. Стратегічне управління – це безперервний процес розвитку суб’єкта господарювання, який пов’язаний з постановкою цілей і задач, базується на людському капіталі та необхідності врахування зовнішнього і внутрішнього середовища для забезпечення конкурентних переваг [51].</w:t>
      </w:r>
      <w:r w:rsidR="00116029">
        <w:rPr>
          <w:rFonts w:ascii="Times New Roman" w:hAnsi="Times New Roman" w:cs="Times New Roman"/>
          <w:sz w:val="28"/>
          <w:lang w:val="uk-UA"/>
        </w:rPr>
        <w:t xml:space="preserve"> Таким чином, з метою збереження та поліпшення конкурентної позиції сучасні компанії повинні вести свою діяльність відповідно до єдиної узгодженої стратегії.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Розглядаючи особливості планування в умовах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-світу, зазначимо, що в сучасному середовищі багато аспектів є невизначеними, а інформація для планування може бути неповною або суперечливою. Це ускладнює точне прогнозування та розробку стратегій. Бізнес-середовище характеризується високою швидкістю змін, і плани можуть застаріти ще до того, як їх вдалося втілити в життя. Також важливо враховувати значні ризики, адже </w:t>
      </w:r>
      <w:proofErr w:type="spellStart"/>
      <w:r w:rsidR="00682519" w:rsidRPr="00716B86">
        <w:rPr>
          <w:rFonts w:ascii="Times New Roman" w:hAnsi="Times New Roman" w:cs="Times New Roman"/>
          <w:sz w:val="28"/>
          <w:szCs w:val="28"/>
          <w:lang w:val="uk-UA"/>
        </w:rPr>
        <w:t>проє</w:t>
      </w:r>
      <w:r w:rsidRPr="00716B86">
        <w:rPr>
          <w:rFonts w:ascii="Times New Roman" w:hAnsi="Times New Roman" w:cs="Times New Roman"/>
          <w:sz w:val="28"/>
          <w:szCs w:val="28"/>
          <w:lang w:val="uk-UA"/>
        </w:rPr>
        <w:t>кти</w:t>
      </w:r>
      <w:proofErr w:type="spellEnd"/>
      <w:r w:rsidRPr="00716B86">
        <w:rPr>
          <w:rFonts w:ascii="Times New Roman" w:hAnsi="Times New Roman" w:cs="Times New Roman"/>
          <w:sz w:val="28"/>
          <w:szCs w:val="28"/>
          <w:lang w:val="uk-UA"/>
        </w:rPr>
        <w:t xml:space="preserve"> можуть виявитися неефективними у випадку несприятливих подій. Подібні проблеми виступають як наслідок того, що традиційні підходи можуть бути недостатньо гнучкими для адаптації до таких нестабільних умов</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 xml:space="preserve">Для нівелювання розглянутих вище проблем можна використовувати </w:t>
      </w:r>
      <w:r w:rsidR="008B041B" w:rsidRPr="00716B86">
        <w:rPr>
          <w:rFonts w:ascii="Times New Roman" w:hAnsi="Times New Roman" w:cs="Times New Roman"/>
          <w:sz w:val="28"/>
          <w:szCs w:val="28"/>
          <w:lang w:val="uk-UA"/>
        </w:rPr>
        <w:t>низку</w:t>
      </w:r>
      <w:r w:rsidRPr="00716B86">
        <w:rPr>
          <w:rFonts w:ascii="Times New Roman" w:hAnsi="Times New Roman" w:cs="Times New Roman"/>
          <w:sz w:val="28"/>
          <w:szCs w:val="28"/>
          <w:lang w:val="uk-UA"/>
        </w:rPr>
        <w:t xml:space="preserve"> рекомендацій:</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застосування інструменту </w:t>
      </w:r>
      <w:r w:rsidRPr="00716B86">
        <w:rPr>
          <w:rFonts w:ascii="Times New Roman" w:hAnsi="Times New Roman" w:cs="Times New Roman"/>
          <w:sz w:val="28"/>
          <w:szCs w:val="28"/>
          <w:lang w:val="en-US"/>
        </w:rPr>
        <w:t>SMART</w:t>
      </w:r>
      <w:r w:rsidRPr="00716B86">
        <w:rPr>
          <w:rFonts w:ascii="Times New Roman" w:hAnsi="Times New Roman" w:cs="Times New Roman"/>
          <w:sz w:val="28"/>
          <w:szCs w:val="28"/>
          <w:lang w:val="uk-UA"/>
        </w:rPr>
        <w:t xml:space="preserve"> для ефективної постановки цілей;</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застосування таких методів планування, як </w:t>
      </w:r>
      <w:proofErr w:type="spellStart"/>
      <w:r w:rsidRPr="00716B86">
        <w:rPr>
          <w:rFonts w:ascii="Times New Roman" w:hAnsi="Times New Roman" w:cs="Times New Roman"/>
          <w:sz w:val="28"/>
          <w:szCs w:val="28"/>
          <w:lang w:val="uk-UA"/>
        </w:rPr>
        <w:t>Scrum</w:t>
      </w:r>
      <w:proofErr w:type="spellEnd"/>
      <w:r w:rsidRPr="00716B86">
        <w:rPr>
          <w:rFonts w:ascii="Times New Roman" w:hAnsi="Times New Roman" w:cs="Times New Roman"/>
          <w:sz w:val="28"/>
          <w:szCs w:val="28"/>
          <w:lang w:val="uk-UA"/>
        </w:rPr>
        <w:t xml:space="preserve"> або </w:t>
      </w:r>
      <w:proofErr w:type="spellStart"/>
      <w:r w:rsidRPr="00716B86">
        <w:rPr>
          <w:rFonts w:ascii="Times New Roman" w:hAnsi="Times New Roman" w:cs="Times New Roman"/>
          <w:sz w:val="28"/>
          <w:szCs w:val="28"/>
          <w:lang w:val="uk-UA"/>
        </w:rPr>
        <w:t>Kanban</w:t>
      </w:r>
      <w:proofErr w:type="spellEnd"/>
      <w:r w:rsidRPr="00716B86">
        <w:rPr>
          <w:rFonts w:ascii="Times New Roman" w:hAnsi="Times New Roman" w:cs="Times New Roman"/>
          <w:sz w:val="28"/>
          <w:szCs w:val="28"/>
          <w:lang w:val="uk-UA"/>
        </w:rPr>
        <w:t xml:space="preserve">, які дозволяють швидко адаптуватися до змін і фокусуватися на пріоритетах; </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здійснення аналітики та моніторингу з метою збору даних про ринок, клієнтів і конкурентів, що є важливим для прийняття управлінських рішень;</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розробка гнучких стратегій, які можна легко змінювати і адаптувати до нових обставин;</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забезпечення відкритої співпраці та ефективної комунікації в межах команди та між відділами;</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розробка кризових планів, які допоможуть реагувати на негативні події або непередбачувані ситуації;</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заохочення експериментів та інновацій в організації, щоб виявляти нові можливості і пристосовуватися до змін;</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залучення всього персоналу в процес планування і прийняття рішень з метою почути різноманітні точки зору і ідеї;</w:t>
      </w:r>
    </w:p>
    <w:p w:rsidR="008B041B"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використання сучасних інформаційних систем та аналітики для підтримки прийняття рішень;</w:t>
      </w:r>
    </w:p>
    <w:p w:rsidR="00205BFD" w:rsidRPr="00716B86" w:rsidRDefault="00205BFD" w:rsidP="008B041B">
      <w:pPr>
        <w:pStyle w:val="a4"/>
        <w:numPr>
          <w:ilvl w:val="0"/>
          <w:numId w:val="11"/>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регулярна перевірка виконання планів і вчасне їх коригування, якщо це необхідно </w:t>
      </w:r>
      <w:r w:rsidR="00E674F2" w:rsidRPr="00716B86">
        <w:rPr>
          <w:rFonts w:ascii="Times New Roman" w:hAnsi="Times New Roman" w:cs="Times New Roman"/>
          <w:sz w:val="28"/>
          <w:szCs w:val="28"/>
        </w:rPr>
        <w:t>[</w:t>
      </w:r>
      <w:r w:rsidR="001A7DB3" w:rsidRPr="00716B86">
        <w:rPr>
          <w:rFonts w:ascii="Times New Roman" w:hAnsi="Times New Roman" w:cs="Times New Roman"/>
          <w:sz w:val="28"/>
          <w:szCs w:val="28"/>
          <w:lang w:val="uk-UA"/>
        </w:rPr>
        <w:t>35;</w:t>
      </w:r>
      <w:r w:rsidR="00E674F2" w:rsidRPr="00716B86">
        <w:rPr>
          <w:rFonts w:ascii="Times New Roman" w:hAnsi="Times New Roman" w:cs="Times New Roman"/>
          <w:sz w:val="28"/>
          <w:szCs w:val="28"/>
        </w:rPr>
        <w:t xml:space="preserve"> </w:t>
      </w:r>
      <w:r w:rsidR="003615CF" w:rsidRPr="00716B86">
        <w:rPr>
          <w:rFonts w:ascii="Times New Roman" w:hAnsi="Times New Roman" w:cs="Times New Roman"/>
          <w:sz w:val="28"/>
          <w:szCs w:val="28"/>
          <w:lang w:val="uk-UA"/>
        </w:rPr>
        <w:t>3</w:t>
      </w:r>
      <w:r w:rsidR="001A7DB3" w:rsidRPr="00716B86">
        <w:rPr>
          <w:rFonts w:ascii="Times New Roman" w:hAnsi="Times New Roman" w:cs="Times New Roman"/>
          <w:sz w:val="28"/>
          <w:szCs w:val="28"/>
          <w:lang w:val="uk-UA"/>
        </w:rPr>
        <w:t>6</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Важливо також розуміти проблематику ефективного керівництва в сучасному середовищі. Воно вимагає від управлінця обирати одну із десятків можливих альтернатив і досягати поставлених цілей в умовах обмежених ресурсів, які потрібно правильно розподіляти. Для цього необхідною умовою виступає вміння розставляти пріоритети, чітко координувати діяльність організації. Концепція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 передбачає нестабільність та швидкі зміни. Будь-яке ухвалене рішення протягом незначного періоду часу може стати нерелевантним до умов, що склались. Як результат, ефективність та </w:t>
      </w:r>
      <w:r w:rsidRPr="00716B86">
        <w:rPr>
          <w:rFonts w:ascii="Times New Roman" w:hAnsi="Times New Roman" w:cs="Times New Roman"/>
          <w:sz w:val="28"/>
          <w:szCs w:val="28"/>
          <w:lang w:val="uk-UA"/>
        </w:rPr>
        <w:lastRenderedPageBreak/>
        <w:t>результативність роботи компанії значно знижується. В подібних випадках важливо швидко реагувати, корегуючи рішення відповідно до умов, що склалися. Для цього прийняття рішень повинно базуватися на об'єктивних даних та аналізі. Керівники мають володіти доступом до інформаційних систем та аналітичних інструментів для ефективного моніторингу та аналізу ситуації</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 метою нівелювання фінансових ризиків умовах невизначеності та зростаючої конкуренції керівники повинні бути готові працювати з ними. Важливо розвивати стратегії мінімізації ризиків та шукати нові можливості. При цьому невід’ємною складовою являється підтримка ефективної комунікації в компанії, сприяння співпраці між відділами. Керівники мають створювати умови для обміну ідеями та знаннями між співробітниками. Успішні компанії інвестують в навчання та розвиток персоналу, сприяючи підвищенню їхньої кваліфікації та компетентності. Ефективне керівництво також включає в себе розвиток лідерських якостей серед персоналу та забезпечення внутрішньої мотивації. Лідери виступають  бути прикладом для своєї команди та надихають її до досягнення високих результатів</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Наступна складова механізму управління – це контроль. Особливості BANI-світу призводять до різноманітності бізнес-процесів та джерел даних. Реакція керівників проявляється в забезпеченні консолідації та аналізі цих даних для ефективного контролю. Сучасні умови також роблять важчим визначення чітких стандартів і показників для контролю. З широкого переліку необхідно обирати ключові показники, котрі допоможуть сформувати найбільш повне уявлення щодо ситуації на ринку, а також стану організації. Важливого значення набуває контроль в реальному часі. В умовах змін швидкість реагування на події та вирішення проблем може бути критичною. Завдяки постійному контролю та своєчасній реакції на зміни, компанія має змогу уникнути серйозних наслідків</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Як зазначалось раніше, в середовищі BANI спостерігаються тенденції до децентралізації роботи, включаючи працю на віддалених майданчиках та дистанційний доступ до ресурсів. Контроль повинен бути організованим таким </w:t>
      </w:r>
      <w:r w:rsidRPr="00716B86">
        <w:rPr>
          <w:rFonts w:ascii="Times New Roman" w:hAnsi="Times New Roman" w:cs="Times New Roman"/>
          <w:sz w:val="28"/>
          <w:szCs w:val="28"/>
          <w:lang w:val="uk-UA"/>
        </w:rPr>
        <w:lastRenderedPageBreak/>
        <w:t>чином, щоб охоплювати ці аспекти. Наразі в багатьох компаніях існують труднощі зі збереженням ефективності праці при переході на віддалений формат. Вирішується дана проблема установкою необхідного програмного забезпечення, що розробляється для конкретного підприємства, тобто за допомогою ІТ-інструментів спільної роботи, відеоконференцій та різних онлайн-платформ співробітники можуть ефективно працювати віддалено, а керівник – організовувати та контролювати їх роботу</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lang w:val="uk-UA"/>
        </w:rPr>
        <w:t>19</w:t>
      </w:r>
      <w:r w:rsidR="008B041B"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 xml:space="preserve">. Таким чином, сучасні тенденції призвели до того, що значно підвищилися вимоги до інформаційно-технологічних знань працівників, і з’явилася потреба в їх навчанні іноді поза професійної сфери – в напрямку ІТ [35].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Проте навіть з якісним технологічним забезпеченням ефективність праці може бути недостатньою у зв’язку з низькою мотивацією співробітників. Цей компонент має значний вплив на ефективність праці, тож приділення уваги підвищенню зацікавленості персоналу в перспективі конвертується в прибуток, позитивну репутацію компанії, лояльність клієнтів, а також відданість працівників своїй роботі</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lang w:val="uk-UA"/>
        </w:rPr>
        <w:t>19</w:t>
      </w:r>
      <w:r w:rsidR="008B041B"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 Пітер Друкер вважає, що найбільша мотивація виникає, коли працівники розуміють і відчувають важливість своєї ролі у досягненні цілей організації. Важливо, щоб цілі були чіткими, зрозумілими та стимулюючими. Він рекомендував враховувати індивідуальні потреби та мотиви кожного працівника та вважав, що не існує "універсального" методу мотивації, саме тому краще використовувати індивідуальний підхід. Для підтримки мотивації важливо надавати працівникам зворотний зв'язок щодо їхніх досягнень і результатів. Оцінка прогресу та визнання досягнень стимулюють мотивацію. Друкер також підкреслює важливість відкритого та демократичного управління, де працівники мають можливість брати участь у процесі прийняття рішень і впливати на організаційну діяльність [</w:t>
      </w:r>
      <w:r w:rsidR="00763ABF" w:rsidRPr="00716B86">
        <w:rPr>
          <w:rFonts w:ascii="Times New Roman" w:hAnsi="Times New Roman" w:cs="Times New Roman"/>
          <w:sz w:val="28"/>
          <w:szCs w:val="28"/>
          <w:lang w:val="uk-UA"/>
        </w:rPr>
        <w:t>3</w:t>
      </w:r>
      <w:r w:rsidRPr="00716B86">
        <w:rPr>
          <w:rFonts w:ascii="Times New Roman" w:hAnsi="Times New Roman" w:cs="Times New Roman"/>
          <w:sz w:val="28"/>
          <w:szCs w:val="28"/>
          <w:lang w:val="uk-UA"/>
        </w:rPr>
        <w:t>, с. 255-267]. Не дивлячись на те, що цій точці зору вже не один десяток років, вона дуже актуальна в наш час та підтримується сучасними науковцями і підприємцями.</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 умовах непередбачуваності та вразливості складно створювати стабільні системи мотивації. Зміни в економіці, соціокультурному середовищі або </w:t>
      </w:r>
      <w:r w:rsidRPr="00716B86">
        <w:rPr>
          <w:rFonts w:ascii="Times New Roman" w:hAnsi="Times New Roman" w:cs="Times New Roman"/>
          <w:sz w:val="28"/>
          <w:szCs w:val="28"/>
          <w:lang w:val="uk-UA"/>
        </w:rPr>
        <w:lastRenderedPageBreak/>
        <w:t>політичній ситуації можуть негативно впливати на мотивацію працівників. Іноді навіть відсутність зрозумілих цілей може відображатись у вигляді зниженої зацікавленості. Керівники та працівники можуть відчувати більший ризик у невизначених умовах. В такій ситуації важливим елементом мотиваційної стратегії може стати забезпечення надійності. Це досягається через створення стимулюючого середовища, де працівники відчувають себе важливими та психологічно задоволеними від своєї роботи</w:t>
      </w:r>
      <w:r w:rsidR="008B041B" w:rsidRPr="00716B86">
        <w:rPr>
          <w:rFonts w:ascii="Times New Roman" w:hAnsi="Times New Roman" w:cs="Times New Roman"/>
          <w:sz w:val="28"/>
          <w:szCs w:val="28"/>
          <w:lang w:val="uk-UA"/>
        </w:rPr>
        <w:t xml:space="preserve"> </w:t>
      </w:r>
      <w:r w:rsidR="008B041B"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008B041B" w:rsidRPr="00716B86">
        <w:rPr>
          <w:rFonts w:ascii="Times New Roman" w:hAnsi="Times New Roman" w:cs="Times New Roman"/>
          <w:sz w:val="28"/>
          <w:szCs w:val="28"/>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 мотивацією напряму пов’язана тема людських ресурсів. Знайти та зберегти талановитий персонал у BANI-світі – складне завдання, тож HR-процеси повинні бути спрямовані на пошук, розвиток та утримання висококваліфікованих працівників. В умовах постійних змін важливо мати гнучку систему підбору та навчання персоналу, що дозволяє організації швидко адаптуватися до нових викликів і вимог конкурентного ринку. Конкуренція за талановитих працівників може бути жорсткою, і організації повинні визначити методи утримання та стимулювання персоналу. Для розробки узгодженої стратегії та вирішення проблем керівництву важливо забезпечити ефективний діалог з працівниками. Це дозволить чітко донести до них цілі, пріоритети та цінності компанії, а також отримати зворотний зв’язок від підлеглих, котрий надає змогу вчасно ідентифікувати проблеми всередині колективу, дізнаватись різні погляди на ту чи іншу ситуацію, збирати інноваційні ідеї тощо</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lang w:val="uk-UA"/>
        </w:rPr>
        <w:t>19</w:t>
      </w:r>
      <w:r w:rsidR="008B041B"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Останній, проте не менш вагомий компонент механізму управління, представляє собою інформаційні системи організації. Проблематика управління даною складовою проявляється в декількох аспектах. По-перше, умови BANI призводять до збільшення </w:t>
      </w:r>
      <w:proofErr w:type="spellStart"/>
      <w:r w:rsidRPr="00716B86">
        <w:rPr>
          <w:rFonts w:ascii="Times New Roman" w:hAnsi="Times New Roman" w:cs="Times New Roman"/>
          <w:sz w:val="28"/>
          <w:szCs w:val="28"/>
          <w:lang w:val="uk-UA"/>
        </w:rPr>
        <w:t>кіберзагроз</w:t>
      </w:r>
      <w:proofErr w:type="spellEnd"/>
      <w:r w:rsidRPr="00716B86">
        <w:rPr>
          <w:rFonts w:ascii="Times New Roman" w:hAnsi="Times New Roman" w:cs="Times New Roman"/>
          <w:sz w:val="28"/>
          <w:szCs w:val="28"/>
          <w:lang w:val="uk-UA"/>
        </w:rPr>
        <w:t xml:space="preserve"> та ризиків для інформаційних систем. Забезпечення </w:t>
      </w:r>
      <w:proofErr w:type="spellStart"/>
      <w:r w:rsidRPr="00716B86">
        <w:rPr>
          <w:rFonts w:ascii="Times New Roman" w:hAnsi="Times New Roman" w:cs="Times New Roman"/>
          <w:sz w:val="28"/>
          <w:szCs w:val="28"/>
          <w:lang w:val="uk-UA"/>
        </w:rPr>
        <w:t>кібербезпеки</w:t>
      </w:r>
      <w:proofErr w:type="spellEnd"/>
      <w:r w:rsidRPr="00716B86">
        <w:rPr>
          <w:rFonts w:ascii="Times New Roman" w:hAnsi="Times New Roman" w:cs="Times New Roman"/>
          <w:sz w:val="28"/>
          <w:szCs w:val="28"/>
          <w:lang w:val="uk-UA"/>
        </w:rPr>
        <w:t xml:space="preserve"> та захисту даних стає критично важливим завданням для сучасних суб’єктів господарської діяльності. По-друге, ІС повинні бути гнучкими та адаптованими до змін в бізнес-процесах та вимогах клієнтів. Системи повинні оперативно реагувати на непередбачувані обставини. Ще однією особливістю сучасних ІС виступає інтеграція, завдяки якій організації можуть оперувати різними системами та джерелами даних. Це стає критичним </w:t>
      </w:r>
      <w:r w:rsidRPr="00716B86">
        <w:rPr>
          <w:rFonts w:ascii="Times New Roman" w:hAnsi="Times New Roman" w:cs="Times New Roman"/>
          <w:sz w:val="28"/>
          <w:szCs w:val="28"/>
          <w:lang w:val="uk-UA"/>
        </w:rPr>
        <w:lastRenderedPageBreak/>
        <w:t>завданням для підтримки операцій. Бізнес-середовище BANI-світу характеризується збільшенням кількості даних, що генеруються. Виникає потреба у використанні потужних систем обробки даних та їх збереження. У зв’язку з цим активно розвивається використання хмарних технологій, що дозволяє організаціям збільшити гнучкість та масштабованість їхніх ІС</w:t>
      </w:r>
      <w:r w:rsidR="008B041B" w:rsidRPr="00716B86">
        <w:rPr>
          <w:rFonts w:ascii="Times New Roman" w:hAnsi="Times New Roman" w:cs="Times New Roman"/>
          <w:sz w:val="28"/>
          <w:szCs w:val="28"/>
          <w:lang w:val="uk-UA"/>
        </w:rPr>
        <w:t xml:space="preserve"> [</w:t>
      </w:r>
      <w:r w:rsidR="00E674F2" w:rsidRPr="00716B86">
        <w:rPr>
          <w:rFonts w:ascii="Times New Roman" w:hAnsi="Times New Roman" w:cs="Times New Roman"/>
          <w:sz w:val="28"/>
          <w:szCs w:val="28"/>
          <w:lang w:val="uk-UA"/>
        </w:rPr>
        <w:t>19</w:t>
      </w:r>
      <w:r w:rsidR="008B041B"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 xml:space="preserve">. </w:t>
      </w:r>
    </w:p>
    <w:p w:rsidR="00205BFD" w:rsidRPr="00716B86" w:rsidRDefault="008B041B" w:rsidP="00D077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У</w:t>
      </w:r>
      <w:r w:rsidR="00205BFD" w:rsidRPr="00716B86">
        <w:rPr>
          <w:rFonts w:ascii="Times New Roman" w:hAnsi="Times New Roman" w:cs="Times New Roman"/>
          <w:sz w:val="28"/>
          <w:szCs w:val="28"/>
          <w:lang w:val="uk-UA"/>
        </w:rPr>
        <w:t>сі чотири характеристики BANI-світу (вразливість, тривога, нелінійність, незрозумілість) здійснюють прямий вплив на компоненти механізму управління. Жодна складова не зможе забезпечити ефективне функціонування організації, якщо керівництво не докладатиме зусиль до актуалізації власного інструментарію управління відповідно до умов, що склалися. Це вкрай важливо для збереження та покращення ринкової позиції, враховуючи жорстку конкуренцію між суб’єктами господарської діяльності</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rPr>
        <w:t>[</w:t>
      </w:r>
      <w:r w:rsidR="00E674F2" w:rsidRPr="00716B86">
        <w:rPr>
          <w:rFonts w:ascii="Times New Roman" w:hAnsi="Times New Roman" w:cs="Times New Roman"/>
          <w:sz w:val="28"/>
          <w:szCs w:val="28"/>
        </w:rPr>
        <w:t>19</w:t>
      </w:r>
      <w:r w:rsidRPr="00716B86">
        <w:rPr>
          <w:rFonts w:ascii="Times New Roman" w:hAnsi="Times New Roman" w:cs="Times New Roman"/>
          <w:sz w:val="28"/>
          <w:szCs w:val="28"/>
        </w:rPr>
        <w:t>]</w:t>
      </w:r>
      <w:r w:rsidR="00205BFD" w:rsidRPr="00716B86">
        <w:rPr>
          <w:rFonts w:ascii="Times New Roman" w:hAnsi="Times New Roman" w:cs="Times New Roman"/>
          <w:sz w:val="28"/>
          <w:szCs w:val="28"/>
          <w:lang w:val="uk-UA"/>
        </w:rPr>
        <w:t>.</w:t>
      </w:r>
    </w:p>
    <w:p w:rsidR="00814DD5" w:rsidRPr="00716B86" w:rsidRDefault="00814DD5" w:rsidP="00205BFD">
      <w:pPr>
        <w:spacing w:after="0" w:line="360" w:lineRule="auto"/>
        <w:ind w:firstLine="708"/>
        <w:jc w:val="center"/>
        <w:rPr>
          <w:rFonts w:ascii="Times New Roman" w:hAnsi="Times New Roman" w:cs="Times New Roman"/>
          <w:sz w:val="28"/>
          <w:szCs w:val="28"/>
          <w:lang w:val="uk-UA"/>
        </w:rPr>
      </w:pPr>
    </w:p>
    <w:p w:rsidR="00205BFD" w:rsidRPr="00716B86" w:rsidRDefault="00205BFD" w:rsidP="008B041B">
      <w:pPr>
        <w:pStyle w:val="2"/>
        <w:spacing w:before="0"/>
        <w:jc w:val="center"/>
        <w:rPr>
          <w:rFonts w:ascii="Times New Roman" w:hAnsi="Times New Roman" w:cs="Times New Roman"/>
          <w:b/>
          <w:color w:val="000000" w:themeColor="text1"/>
          <w:sz w:val="28"/>
          <w:szCs w:val="28"/>
          <w:lang w:val="uk-UA"/>
        </w:rPr>
      </w:pPr>
      <w:bookmarkStart w:id="12" w:name="_Toc151978836"/>
      <w:bookmarkStart w:id="13" w:name="_Toc152769085"/>
      <w:r w:rsidRPr="00716B86">
        <w:rPr>
          <w:rFonts w:ascii="Times New Roman" w:hAnsi="Times New Roman" w:cs="Times New Roman"/>
          <w:b/>
          <w:color w:val="000000" w:themeColor="text1"/>
          <w:sz w:val="28"/>
          <w:szCs w:val="28"/>
          <w:lang w:val="uk-UA"/>
        </w:rPr>
        <w:t>ВИСНОВКИ ДО РОЗДІЛУ 1</w:t>
      </w:r>
      <w:bookmarkEnd w:id="12"/>
      <w:bookmarkEnd w:id="13"/>
    </w:p>
    <w:p w:rsidR="00D077D4" w:rsidRPr="00716B86" w:rsidRDefault="00D077D4" w:rsidP="008B041B">
      <w:pPr>
        <w:spacing w:after="0" w:line="360" w:lineRule="auto"/>
        <w:ind w:firstLine="708"/>
        <w:rPr>
          <w:rFonts w:ascii="Times New Roman" w:hAnsi="Times New Roman" w:cs="Times New Roman"/>
          <w:sz w:val="28"/>
          <w:szCs w:val="28"/>
          <w:lang w:val="uk-UA"/>
        </w:rPr>
      </w:pP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результаті </w:t>
      </w:r>
      <w:r w:rsidR="00AE317A" w:rsidRPr="00716B86">
        <w:rPr>
          <w:rFonts w:ascii="Times New Roman" w:hAnsi="Times New Roman" w:cs="Times New Roman"/>
          <w:sz w:val="28"/>
          <w:szCs w:val="28"/>
          <w:lang w:val="uk-UA"/>
        </w:rPr>
        <w:t>дослідження</w:t>
      </w:r>
      <w:r w:rsidRPr="00716B86">
        <w:rPr>
          <w:rFonts w:ascii="Times New Roman" w:hAnsi="Times New Roman" w:cs="Times New Roman"/>
          <w:sz w:val="28"/>
          <w:szCs w:val="28"/>
          <w:lang w:val="uk-UA"/>
        </w:rPr>
        <w:t xml:space="preserve"> теоретичних засад побудови механізму управління та забезпечення ефективної праці персоналу, було виявлено, що «механізм управління»</w:t>
      </w:r>
      <w:r w:rsidRPr="00716B86">
        <w:rPr>
          <w:rFonts w:ascii="Times New Roman" w:hAnsi="Times New Roman" w:cs="Times New Roman"/>
          <w:color w:val="FF0000"/>
          <w:sz w:val="28"/>
          <w:szCs w:val="28"/>
          <w:lang w:val="uk-UA"/>
        </w:rPr>
        <w:t xml:space="preserve"> </w:t>
      </w:r>
      <w:r w:rsidRPr="00716B86">
        <w:rPr>
          <w:rFonts w:ascii="Times New Roman" w:hAnsi="Times New Roman" w:cs="Times New Roman"/>
          <w:sz w:val="28"/>
          <w:szCs w:val="28"/>
          <w:lang w:val="uk-UA"/>
        </w:rPr>
        <w:t xml:space="preserve">– це комплексне поняття, як розглядається науковцями  </w:t>
      </w:r>
      <w:r w:rsidR="008B041B" w:rsidRPr="00716B86">
        <w:rPr>
          <w:rFonts w:ascii="Times New Roman" w:hAnsi="Times New Roman" w:cs="Times New Roman"/>
          <w:sz w:val="28"/>
          <w:szCs w:val="28"/>
          <w:lang w:val="uk-UA"/>
        </w:rPr>
        <w:t>з різних точок зору</w:t>
      </w:r>
      <w:r w:rsidRPr="00716B86">
        <w:rPr>
          <w:rFonts w:ascii="Times New Roman" w:hAnsi="Times New Roman" w:cs="Times New Roman"/>
          <w:sz w:val="28"/>
          <w:szCs w:val="28"/>
          <w:lang w:val="uk-UA"/>
        </w:rPr>
        <w:t xml:space="preserve">. Виходячи з аналізу наукових робіт, було запропоновано здійснення аналізу ключових компонентів механізму управління, а саме: планування, керування, контролю, мотивації, людських ресурсів, структури управління та інформаційних систем.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процесі </w:t>
      </w:r>
      <w:r w:rsidR="00640E48" w:rsidRPr="00716B86">
        <w:rPr>
          <w:rFonts w:ascii="Times New Roman" w:hAnsi="Times New Roman" w:cs="Times New Roman"/>
          <w:sz w:val="28"/>
          <w:szCs w:val="28"/>
          <w:lang w:val="uk-UA"/>
        </w:rPr>
        <w:t xml:space="preserve">опрацювання робіт різних науковців, </w:t>
      </w:r>
      <w:r w:rsidRPr="00716B86">
        <w:rPr>
          <w:rFonts w:ascii="Times New Roman" w:hAnsi="Times New Roman" w:cs="Times New Roman"/>
          <w:sz w:val="28"/>
          <w:szCs w:val="28"/>
          <w:lang w:val="uk-UA"/>
        </w:rPr>
        <w:t xml:space="preserve">було встановлено співвідношення між такими категоріями, як «ефективність», «результативність» і «продуктивність», визначено основні показники ефективності праці персоналу, а також встановлено взаємозв’язок між ефективністю та компонентами механізму управління. Усі складові даної системи здійснюють взаємний вплив одне на одного, в тому числі, на людські ресурси. Останні, відповідно, створюють товари та послуги, забезпечуючи певний рівень ефективності праці. </w:t>
      </w:r>
    </w:p>
    <w:p w:rsidR="00205BFD" w:rsidRPr="00716B86" w:rsidRDefault="00205BFD" w:rsidP="00205BFD">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Динамічне бізнес-середовище вимагає від суб’єктів господарювання максимально ефективного використання наявних ресурсів. Сучасним компаніям доволі проблематично відповідати ринковим вимогам з огляду на концепцію BANI, яка ускладнює побудову якісного механізму управління.</w:t>
      </w:r>
    </w:p>
    <w:p w:rsidR="002405E4" w:rsidRPr="00716B86" w:rsidRDefault="002405E4">
      <w:pPr>
        <w:rPr>
          <w:rFonts w:ascii="Times New Roman" w:hAnsi="Times New Roman" w:cs="Times New Roman"/>
          <w:sz w:val="28"/>
          <w:lang w:val="uk-UA"/>
        </w:rPr>
      </w:pPr>
      <w:r w:rsidRPr="00716B86">
        <w:rPr>
          <w:rFonts w:ascii="Times New Roman" w:hAnsi="Times New Roman" w:cs="Times New Roman"/>
          <w:sz w:val="28"/>
          <w:lang w:val="uk-UA"/>
        </w:rPr>
        <w:br w:type="page"/>
      </w:r>
    </w:p>
    <w:p w:rsidR="002405E4" w:rsidRPr="00716B86" w:rsidRDefault="002405E4" w:rsidP="006158FE">
      <w:pPr>
        <w:pStyle w:val="1"/>
        <w:spacing w:before="0" w:line="360" w:lineRule="auto"/>
        <w:jc w:val="center"/>
        <w:rPr>
          <w:rFonts w:ascii="Times New Roman" w:hAnsi="Times New Roman" w:cs="Times New Roman"/>
          <w:b/>
          <w:color w:val="000000" w:themeColor="text1"/>
          <w:sz w:val="28"/>
          <w:szCs w:val="28"/>
          <w:lang w:val="uk-UA"/>
        </w:rPr>
      </w:pPr>
      <w:bookmarkStart w:id="14" w:name="_Toc151978837"/>
      <w:bookmarkStart w:id="15" w:name="_Toc152769086"/>
      <w:r w:rsidRPr="00716B86">
        <w:rPr>
          <w:rFonts w:ascii="Times New Roman" w:hAnsi="Times New Roman" w:cs="Times New Roman"/>
          <w:b/>
          <w:color w:val="000000" w:themeColor="text1"/>
          <w:sz w:val="28"/>
          <w:szCs w:val="28"/>
          <w:lang w:val="uk-UA"/>
        </w:rPr>
        <w:lastRenderedPageBreak/>
        <w:t>РОЗДІЛ 2</w:t>
      </w:r>
      <w:bookmarkEnd w:id="14"/>
      <w:bookmarkEnd w:id="15"/>
    </w:p>
    <w:p w:rsidR="002405E4" w:rsidRPr="00716B86" w:rsidRDefault="002405E4" w:rsidP="006158FE">
      <w:pPr>
        <w:pStyle w:val="1"/>
        <w:spacing w:before="0" w:line="360" w:lineRule="auto"/>
        <w:jc w:val="center"/>
        <w:rPr>
          <w:rFonts w:ascii="Times New Roman" w:hAnsi="Times New Roman" w:cs="Times New Roman"/>
          <w:b/>
          <w:sz w:val="28"/>
          <w:szCs w:val="28"/>
          <w:lang w:val="uk-UA"/>
        </w:rPr>
      </w:pPr>
      <w:bookmarkStart w:id="16" w:name="_Toc151978838"/>
      <w:bookmarkStart w:id="17" w:name="_Toc152769087"/>
      <w:r w:rsidRPr="00716B86">
        <w:rPr>
          <w:rFonts w:ascii="Times New Roman" w:hAnsi="Times New Roman" w:cs="Times New Roman"/>
          <w:b/>
          <w:color w:val="000000" w:themeColor="text1"/>
          <w:sz w:val="28"/>
          <w:szCs w:val="28"/>
          <w:lang w:val="uk-UA"/>
        </w:rPr>
        <w:t xml:space="preserve">АНАЛІЗ ТА ВИЗНАЧЕННЯ КЛЮЧОВИХ ПРОБЛЕМ У ФУНКЦІОНУВАННІ МЕХАНІЗМУ УПРАВЛІННЯ І ЗАБЕЗПЕЧЕННІ ЕФЕКТИВНОСТІ ПРАЦІ ПЕРСОНАЛУ ГОТЕЛЬНОГО ОПЕРАТОРА </w:t>
      </w:r>
      <w:r w:rsidRPr="00716B86">
        <w:rPr>
          <w:rFonts w:ascii="Times New Roman" w:hAnsi="Times New Roman" w:cs="Times New Roman"/>
          <w:b/>
          <w:color w:val="000000" w:themeColor="text1"/>
          <w:sz w:val="28"/>
          <w:szCs w:val="28"/>
          <w:lang w:val="en-US"/>
        </w:rPr>
        <w:t>BRG</w:t>
      </w:r>
      <w:r w:rsidRPr="00716B86">
        <w:rPr>
          <w:rFonts w:ascii="Times New Roman" w:hAnsi="Times New Roman" w:cs="Times New Roman"/>
          <w:b/>
          <w:color w:val="000000" w:themeColor="text1"/>
          <w:sz w:val="28"/>
          <w:szCs w:val="28"/>
          <w:lang w:val="uk-UA"/>
        </w:rPr>
        <w:t xml:space="preserve"> </w:t>
      </w:r>
      <w:r w:rsidRPr="00716B86">
        <w:rPr>
          <w:rFonts w:ascii="Times New Roman" w:hAnsi="Times New Roman" w:cs="Times New Roman"/>
          <w:b/>
          <w:color w:val="000000" w:themeColor="text1"/>
          <w:sz w:val="28"/>
          <w:szCs w:val="28"/>
          <w:lang w:val="en-US"/>
        </w:rPr>
        <w:t>HOTELS</w:t>
      </w:r>
      <w:bookmarkEnd w:id="16"/>
      <w:bookmarkEnd w:id="17"/>
      <w:r w:rsidRPr="00716B86">
        <w:rPr>
          <w:rFonts w:ascii="Times New Roman" w:hAnsi="Times New Roman" w:cs="Times New Roman"/>
          <w:b/>
          <w:sz w:val="28"/>
          <w:szCs w:val="28"/>
          <w:lang w:val="uk-UA"/>
        </w:rPr>
        <w:br/>
      </w:r>
    </w:p>
    <w:p w:rsidR="002405E4" w:rsidRPr="00716B86" w:rsidRDefault="002405E4" w:rsidP="006158FE">
      <w:pPr>
        <w:pStyle w:val="2"/>
        <w:spacing w:before="0" w:line="360" w:lineRule="auto"/>
        <w:ind w:left="708"/>
        <w:jc w:val="both"/>
        <w:rPr>
          <w:rFonts w:ascii="Times New Roman" w:hAnsi="Times New Roman" w:cs="Times New Roman"/>
          <w:b/>
          <w:color w:val="000000" w:themeColor="text1"/>
          <w:sz w:val="28"/>
          <w:szCs w:val="28"/>
        </w:rPr>
      </w:pPr>
      <w:bookmarkStart w:id="18" w:name="_Toc151978839"/>
      <w:bookmarkStart w:id="19" w:name="_Toc152769088"/>
      <w:r w:rsidRPr="00716B86">
        <w:rPr>
          <w:rFonts w:ascii="Times New Roman" w:hAnsi="Times New Roman" w:cs="Times New Roman"/>
          <w:b/>
          <w:color w:val="000000" w:themeColor="text1"/>
          <w:sz w:val="28"/>
          <w:szCs w:val="28"/>
          <w:lang w:val="uk-UA"/>
        </w:rPr>
        <w:t xml:space="preserve">2.1. Характеристика діяльності та аналіз поточного стану підприємства </w:t>
      </w:r>
      <w:r w:rsidRPr="00716B86">
        <w:rPr>
          <w:rFonts w:ascii="Times New Roman" w:hAnsi="Times New Roman" w:cs="Times New Roman"/>
          <w:b/>
          <w:color w:val="000000" w:themeColor="text1"/>
          <w:sz w:val="28"/>
          <w:szCs w:val="28"/>
          <w:lang w:val="en-US"/>
        </w:rPr>
        <w:t>BRG</w:t>
      </w:r>
      <w:r w:rsidRPr="00716B86">
        <w:rPr>
          <w:rFonts w:ascii="Times New Roman" w:hAnsi="Times New Roman" w:cs="Times New Roman"/>
          <w:b/>
          <w:color w:val="000000" w:themeColor="text1"/>
          <w:sz w:val="28"/>
          <w:szCs w:val="28"/>
        </w:rPr>
        <w:t xml:space="preserve"> </w:t>
      </w:r>
      <w:r w:rsidRPr="00716B86">
        <w:rPr>
          <w:rFonts w:ascii="Times New Roman" w:hAnsi="Times New Roman" w:cs="Times New Roman"/>
          <w:b/>
          <w:color w:val="000000" w:themeColor="text1"/>
          <w:sz w:val="28"/>
          <w:szCs w:val="28"/>
          <w:lang w:val="en-US"/>
        </w:rPr>
        <w:t>Hotels</w:t>
      </w:r>
      <w:bookmarkEnd w:id="18"/>
      <w:bookmarkEnd w:id="19"/>
    </w:p>
    <w:p w:rsidR="00D077D4" w:rsidRPr="00716B86" w:rsidRDefault="00D077D4" w:rsidP="001D6262">
      <w:pPr>
        <w:spacing w:after="0"/>
        <w:ind w:firstLine="708"/>
        <w:jc w:val="both"/>
        <w:rPr>
          <w:rFonts w:ascii="Times New Roman" w:hAnsi="Times New Roman" w:cs="Times New Roman"/>
          <w:b/>
          <w:sz w:val="28"/>
          <w:szCs w:val="28"/>
        </w:rPr>
      </w:pPr>
    </w:p>
    <w:p w:rsidR="002405E4"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rPr>
        <w:tab/>
      </w:r>
      <w:r w:rsidRPr="00716B86">
        <w:rPr>
          <w:rFonts w:ascii="Times New Roman" w:hAnsi="Times New Roman" w:cs="Times New Roman"/>
          <w:sz w:val="28"/>
          <w:szCs w:val="28"/>
          <w:lang w:val="uk-UA"/>
        </w:rPr>
        <w:t>BRG Hotels – це керуюча компанія, офіс якої розташовано в місті Одеса. Вона об'єднує профільних спеціалістів для збільшення прибутковості готельних об'єктів. Суб’єкт господарювання займається комплексним управлінням готелями. Індивідуальний підхід до кожного готелю дозволяє досягти системних покращень у роботі об'єкта і, як наслідок, збільшення прибутку та капіталізації бізнесу [</w:t>
      </w:r>
      <w:r w:rsidR="006930C2" w:rsidRPr="00716B86">
        <w:rPr>
          <w:rFonts w:ascii="Times New Roman" w:hAnsi="Times New Roman" w:cs="Times New Roman"/>
          <w:sz w:val="28"/>
          <w:szCs w:val="28"/>
          <w:lang w:val="uk-UA"/>
        </w:rPr>
        <w:t>1</w:t>
      </w:r>
      <w:r w:rsidRPr="00716B86">
        <w:rPr>
          <w:rFonts w:ascii="Times New Roman" w:hAnsi="Times New Roman" w:cs="Times New Roman"/>
          <w:sz w:val="28"/>
          <w:szCs w:val="28"/>
          <w:lang w:val="uk-UA"/>
        </w:rPr>
        <w:t>].</w:t>
      </w:r>
    </w:p>
    <w:p w:rsidR="002405E4"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r w:rsidR="006158FE" w:rsidRPr="00716B86">
        <w:rPr>
          <w:rFonts w:ascii="Times New Roman" w:hAnsi="Times New Roman" w:cs="Times New Roman"/>
          <w:sz w:val="28"/>
          <w:szCs w:val="28"/>
          <w:lang w:val="uk-UA"/>
        </w:rPr>
        <w:t xml:space="preserve">Щодо </w:t>
      </w:r>
      <w:r w:rsidRPr="00716B86">
        <w:rPr>
          <w:rFonts w:ascii="Times New Roman" w:hAnsi="Times New Roman" w:cs="Times New Roman"/>
          <w:sz w:val="28"/>
          <w:szCs w:val="28"/>
          <w:lang w:val="uk-UA"/>
        </w:rPr>
        <w:t xml:space="preserve">до керуючої компанії в літературі також вживається поняття "готельний оператор", </w:t>
      </w:r>
      <w:r w:rsidR="006158FE" w:rsidRPr="00716B86">
        <w:rPr>
          <w:rFonts w:ascii="Times New Roman" w:hAnsi="Times New Roman" w:cs="Times New Roman"/>
          <w:sz w:val="28"/>
          <w:szCs w:val="28"/>
          <w:lang w:val="uk-UA"/>
        </w:rPr>
        <w:t>що</w:t>
      </w:r>
      <w:r w:rsidRPr="00716B86">
        <w:rPr>
          <w:rFonts w:ascii="Times New Roman" w:hAnsi="Times New Roman" w:cs="Times New Roman"/>
          <w:sz w:val="28"/>
          <w:szCs w:val="28"/>
          <w:lang w:val="uk-UA"/>
        </w:rPr>
        <w:t xml:space="preserve"> характеризується як компанія готельного маркетин</w:t>
      </w:r>
      <w:r w:rsidR="006158FE" w:rsidRPr="00716B86">
        <w:rPr>
          <w:rFonts w:ascii="Times New Roman" w:hAnsi="Times New Roman" w:cs="Times New Roman"/>
          <w:sz w:val="28"/>
          <w:szCs w:val="28"/>
          <w:lang w:val="uk-UA"/>
        </w:rPr>
        <w:t>гу.</w:t>
      </w:r>
      <w:r w:rsidRPr="00716B86">
        <w:rPr>
          <w:rFonts w:ascii="Times New Roman" w:hAnsi="Times New Roman" w:cs="Times New Roman"/>
          <w:sz w:val="28"/>
          <w:szCs w:val="28"/>
          <w:lang w:val="uk-UA"/>
        </w:rPr>
        <w:t xml:space="preserve"> </w:t>
      </w:r>
      <w:r w:rsidR="006158FE" w:rsidRPr="00716B86">
        <w:rPr>
          <w:rFonts w:ascii="Times New Roman" w:hAnsi="Times New Roman" w:cs="Times New Roman"/>
          <w:sz w:val="28"/>
          <w:szCs w:val="28"/>
          <w:lang w:val="uk-UA"/>
        </w:rPr>
        <w:t>Її завдання</w:t>
      </w:r>
      <w:r w:rsidRPr="00716B86">
        <w:rPr>
          <w:rFonts w:ascii="Times New Roman" w:hAnsi="Times New Roman" w:cs="Times New Roman"/>
          <w:sz w:val="28"/>
          <w:szCs w:val="28"/>
          <w:lang w:val="uk-UA"/>
        </w:rPr>
        <w:t xml:space="preserve"> полягає у здійсненні фокусного управління конкретним готелем чи готелями з метою підвищення його (їх) конкурентоспроможності та отримання від цієї діяльності прибутку. Головними перевагами готельного оператора вважаються: висока якість надання послуг, рівень підготовки персоналу та чітка структура управління ним, якісний та швидкий підбір кадрів незалежно від країни проживання працівника, </w:t>
      </w:r>
      <w:r w:rsidR="006158FE" w:rsidRPr="00716B86">
        <w:rPr>
          <w:rFonts w:ascii="Times New Roman" w:hAnsi="Times New Roman" w:cs="Times New Roman"/>
          <w:sz w:val="28"/>
          <w:szCs w:val="28"/>
          <w:lang w:val="uk-UA"/>
        </w:rPr>
        <w:t xml:space="preserve">надійність завдяки безперечній </w:t>
      </w:r>
      <w:r w:rsidRPr="00716B86">
        <w:rPr>
          <w:rFonts w:ascii="Times New Roman" w:hAnsi="Times New Roman" w:cs="Times New Roman"/>
          <w:sz w:val="28"/>
          <w:szCs w:val="28"/>
          <w:lang w:val="uk-UA"/>
        </w:rPr>
        <w:t>історії функціонування, високий рівень довіри інвесторів, знання про ефективність функціонуванн</w:t>
      </w:r>
      <w:r w:rsidR="00433C60">
        <w:rPr>
          <w:rFonts w:ascii="Times New Roman" w:hAnsi="Times New Roman" w:cs="Times New Roman"/>
          <w:sz w:val="28"/>
          <w:szCs w:val="28"/>
          <w:lang w:val="uk-UA"/>
        </w:rPr>
        <w:t>я та прибутковість, можливість у</w:t>
      </w:r>
      <w:r w:rsidRPr="00716B86">
        <w:rPr>
          <w:rFonts w:ascii="Times New Roman" w:hAnsi="Times New Roman" w:cs="Times New Roman"/>
          <w:sz w:val="28"/>
          <w:szCs w:val="28"/>
          <w:lang w:val="uk-UA"/>
        </w:rPr>
        <w:t>провадження новацій та інновацій в діяльність готелів [</w:t>
      </w:r>
      <w:r w:rsidR="003615CF" w:rsidRPr="00716B86">
        <w:rPr>
          <w:rFonts w:ascii="Times New Roman" w:hAnsi="Times New Roman" w:cs="Times New Roman"/>
          <w:sz w:val="28"/>
          <w:szCs w:val="28"/>
          <w:lang w:val="uk-UA"/>
        </w:rPr>
        <w:t>30</w:t>
      </w:r>
      <w:r w:rsidRPr="00716B86">
        <w:rPr>
          <w:rFonts w:ascii="Times New Roman" w:hAnsi="Times New Roman" w:cs="Times New Roman"/>
          <w:sz w:val="28"/>
          <w:szCs w:val="28"/>
          <w:lang w:val="uk-UA"/>
        </w:rPr>
        <w:t>]. Співпраця здійснюється на основі договірних відносин, керуюча компанія має обмежену фінансову відповідальність та отримує дохід, величина якого прямо пропорційно залежить від доходів готелю.</w:t>
      </w:r>
    </w:p>
    <w:p w:rsidR="002405E4" w:rsidRDefault="002405E4" w:rsidP="001D6262">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Компанію BRG Hotels було засновано біля 10 рокі</w:t>
      </w:r>
      <w:r w:rsidR="006158FE" w:rsidRPr="00716B86">
        <w:rPr>
          <w:rFonts w:ascii="Times New Roman" w:hAnsi="Times New Roman" w:cs="Times New Roman"/>
          <w:sz w:val="28"/>
          <w:szCs w:val="28"/>
          <w:lang w:val="uk-UA"/>
        </w:rPr>
        <w:t xml:space="preserve">в тому. Вона надавала послуги переважно </w:t>
      </w:r>
      <w:r w:rsidRPr="00716B86">
        <w:rPr>
          <w:rFonts w:ascii="Times New Roman" w:hAnsi="Times New Roman" w:cs="Times New Roman"/>
          <w:sz w:val="28"/>
          <w:szCs w:val="28"/>
          <w:lang w:val="uk-UA"/>
        </w:rPr>
        <w:t>декільком несезонним готелям та не вела активної діяльності</w:t>
      </w:r>
      <w:r w:rsidR="006158FE" w:rsidRPr="00716B86">
        <w:rPr>
          <w:rFonts w:ascii="Times New Roman" w:hAnsi="Times New Roman" w:cs="Times New Roman"/>
          <w:sz w:val="28"/>
          <w:szCs w:val="28"/>
          <w:lang w:val="uk-UA"/>
        </w:rPr>
        <w:t xml:space="preserve"> </w:t>
      </w:r>
      <w:r w:rsidR="000D2AC3" w:rsidRPr="00716B86">
        <w:rPr>
          <w:rFonts w:ascii="Times New Roman" w:hAnsi="Times New Roman" w:cs="Times New Roman"/>
          <w:sz w:val="28"/>
          <w:szCs w:val="28"/>
          <w:lang w:val="uk-UA"/>
        </w:rPr>
        <w:lastRenderedPageBreak/>
        <w:t xml:space="preserve">щодо </w:t>
      </w:r>
      <w:r w:rsidRPr="00716B86">
        <w:rPr>
          <w:rFonts w:ascii="Times New Roman" w:hAnsi="Times New Roman" w:cs="Times New Roman"/>
          <w:sz w:val="28"/>
          <w:szCs w:val="28"/>
          <w:lang w:val="uk-UA"/>
        </w:rPr>
        <w:t>розширення кола клієнтів. На початку 2021 року було прийнято рішення про масштабування</w:t>
      </w:r>
      <w:r w:rsidR="000D2AC3" w:rsidRPr="00716B86">
        <w:rPr>
          <w:rFonts w:ascii="Times New Roman" w:hAnsi="Times New Roman" w:cs="Times New Roman"/>
          <w:sz w:val="28"/>
          <w:szCs w:val="28"/>
          <w:lang w:val="uk-UA"/>
        </w:rPr>
        <w:t>. К</w:t>
      </w:r>
      <w:r w:rsidRPr="00716B86">
        <w:rPr>
          <w:rFonts w:ascii="Times New Roman" w:hAnsi="Times New Roman" w:cs="Times New Roman"/>
          <w:sz w:val="28"/>
          <w:szCs w:val="28"/>
          <w:lang w:val="uk-UA"/>
        </w:rPr>
        <w:t xml:space="preserve">омпанія почала активний пошук готелів для подальшого укладання договорів. Основний фокус уваги було зосереджено на </w:t>
      </w:r>
      <w:r w:rsidR="000D2AC3" w:rsidRPr="00716B86">
        <w:rPr>
          <w:rFonts w:ascii="Times New Roman" w:hAnsi="Times New Roman" w:cs="Times New Roman"/>
          <w:sz w:val="28"/>
          <w:szCs w:val="28"/>
          <w:lang w:val="uk-UA"/>
        </w:rPr>
        <w:t>літніх сезонних готелях у</w:t>
      </w:r>
      <w:r w:rsidRPr="00716B86">
        <w:rPr>
          <w:rFonts w:ascii="Times New Roman" w:hAnsi="Times New Roman" w:cs="Times New Roman"/>
          <w:sz w:val="28"/>
          <w:szCs w:val="28"/>
          <w:lang w:val="uk-UA"/>
        </w:rPr>
        <w:t xml:space="preserve"> таких населених пунктах, як Коблево, Кароліно-</w:t>
      </w:r>
      <w:proofErr w:type="spellStart"/>
      <w:r w:rsidRPr="00716B86">
        <w:rPr>
          <w:rFonts w:ascii="Times New Roman" w:hAnsi="Times New Roman" w:cs="Times New Roman"/>
          <w:sz w:val="28"/>
          <w:szCs w:val="28"/>
          <w:lang w:val="uk-UA"/>
        </w:rPr>
        <w:t>Бугаз</w:t>
      </w:r>
      <w:proofErr w:type="spellEnd"/>
      <w:r w:rsidRPr="00716B86">
        <w:rPr>
          <w:rFonts w:ascii="Times New Roman" w:hAnsi="Times New Roman" w:cs="Times New Roman"/>
          <w:sz w:val="28"/>
          <w:szCs w:val="28"/>
          <w:lang w:val="uk-UA"/>
        </w:rPr>
        <w:t xml:space="preserve"> та </w:t>
      </w:r>
      <w:proofErr w:type="spellStart"/>
      <w:r w:rsidRPr="00716B86">
        <w:rPr>
          <w:rFonts w:ascii="Times New Roman" w:hAnsi="Times New Roman" w:cs="Times New Roman"/>
          <w:sz w:val="28"/>
          <w:szCs w:val="28"/>
          <w:lang w:val="uk-UA"/>
        </w:rPr>
        <w:t>Санжейка</w:t>
      </w:r>
      <w:proofErr w:type="spellEnd"/>
      <w:r w:rsidRPr="00716B86">
        <w:rPr>
          <w:rFonts w:ascii="Times New Roman" w:hAnsi="Times New Roman" w:cs="Times New Roman"/>
          <w:sz w:val="28"/>
          <w:szCs w:val="28"/>
          <w:lang w:val="uk-UA"/>
        </w:rPr>
        <w:t xml:space="preserve">. Восени 2021 року було укладено договори з зимовими об’єктами в селищах </w:t>
      </w:r>
      <w:proofErr w:type="spellStart"/>
      <w:r w:rsidRPr="00716B86">
        <w:rPr>
          <w:rFonts w:ascii="Times New Roman" w:hAnsi="Times New Roman" w:cs="Times New Roman"/>
          <w:sz w:val="28"/>
          <w:szCs w:val="28"/>
          <w:lang w:val="uk-UA"/>
        </w:rPr>
        <w:t>Татарів</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Микуличин</w:t>
      </w:r>
      <w:proofErr w:type="spellEnd"/>
      <w:r w:rsidRPr="00716B86">
        <w:rPr>
          <w:rFonts w:ascii="Times New Roman" w:hAnsi="Times New Roman" w:cs="Times New Roman"/>
          <w:sz w:val="28"/>
          <w:szCs w:val="28"/>
          <w:lang w:val="uk-UA"/>
        </w:rPr>
        <w:t xml:space="preserve"> та </w:t>
      </w:r>
      <w:proofErr w:type="spellStart"/>
      <w:r w:rsidRPr="00716B86">
        <w:rPr>
          <w:rFonts w:ascii="Times New Roman" w:hAnsi="Times New Roman" w:cs="Times New Roman"/>
          <w:sz w:val="28"/>
          <w:szCs w:val="28"/>
          <w:lang w:val="uk-UA"/>
        </w:rPr>
        <w:t>Поляниця</w:t>
      </w:r>
      <w:proofErr w:type="spellEnd"/>
      <w:r w:rsidRPr="00716B86">
        <w:rPr>
          <w:rFonts w:ascii="Times New Roman" w:hAnsi="Times New Roman" w:cs="Times New Roman"/>
          <w:sz w:val="28"/>
          <w:szCs w:val="28"/>
          <w:lang w:val="uk-UA"/>
        </w:rPr>
        <w:t xml:space="preserve">. </w:t>
      </w:r>
      <w:r w:rsidR="000D2AC3" w:rsidRPr="00716B86">
        <w:rPr>
          <w:rFonts w:ascii="Times New Roman" w:hAnsi="Times New Roman" w:cs="Times New Roman"/>
          <w:sz w:val="28"/>
          <w:szCs w:val="28"/>
          <w:lang w:val="uk-UA"/>
        </w:rPr>
        <w:t>Завдяки такому підходу</w:t>
      </w:r>
      <w:r w:rsidRPr="00716B86">
        <w:rPr>
          <w:rFonts w:ascii="Times New Roman" w:hAnsi="Times New Roman" w:cs="Times New Roman"/>
          <w:sz w:val="28"/>
          <w:szCs w:val="28"/>
          <w:lang w:val="uk-UA"/>
        </w:rPr>
        <w:t xml:space="preserve"> компанія забезпечила надходження прибутку протягом літнього та зимового сезонів. </w:t>
      </w:r>
      <w:r w:rsidR="000D2AC3" w:rsidRPr="00716B86">
        <w:rPr>
          <w:rFonts w:ascii="Times New Roman" w:hAnsi="Times New Roman" w:cs="Times New Roman"/>
          <w:sz w:val="28"/>
          <w:szCs w:val="28"/>
          <w:lang w:val="uk-UA"/>
        </w:rPr>
        <w:t>У</w:t>
      </w:r>
      <w:r w:rsidRPr="00716B86">
        <w:rPr>
          <w:rFonts w:ascii="Times New Roman" w:hAnsi="Times New Roman" w:cs="Times New Roman"/>
          <w:sz w:val="28"/>
          <w:szCs w:val="28"/>
          <w:lang w:val="uk-UA"/>
        </w:rPr>
        <w:t xml:space="preserve"> період міжсезоння мінімальну рентабельність вдається підтримувати за рахунок декількох несезонних готелів в Одесі та Черкасах, а також скорочення витрат на персонал</w:t>
      </w:r>
      <w:r w:rsidR="000D2AC3" w:rsidRPr="00716B86">
        <w:rPr>
          <w:rFonts w:ascii="Times New Roman" w:hAnsi="Times New Roman" w:cs="Times New Roman"/>
          <w:sz w:val="28"/>
          <w:szCs w:val="28"/>
          <w:lang w:val="uk-UA"/>
        </w:rPr>
        <w:t>. У</w:t>
      </w:r>
      <w:r w:rsidRPr="00716B86">
        <w:rPr>
          <w:rFonts w:ascii="Times New Roman" w:hAnsi="Times New Roman" w:cs="Times New Roman"/>
          <w:sz w:val="28"/>
          <w:szCs w:val="28"/>
          <w:lang w:val="uk-UA"/>
        </w:rPr>
        <w:t xml:space="preserve"> цей час також здійснюється поповнення бази об’єктів, ведуться п</w:t>
      </w:r>
      <w:r w:rsidR="001D6262">
        <w:rPr>
          <w:rFonts w:ascii="Times New Roman" w:hAnsi="Times New Roman" w:cs="Times New Roman"/>
          <w:sz w:val="28"/>
          <w:szCs w:val="28"/>
          <w:lang w:val="uk-UA"/>
        </w:rPr>
        <w:t xml:space="preserve">ереговори з новими клієнтами.  </w:t>
      </w:r>
      <w:r w:rsidRPr="00716B86">
        <w:rPr>
          <w:rFonts w:ascii="Times New Roman" w:hAnsi="Times New Roman" w:cs="Times New Roman"/>
          <w:sz w:val="28"/>
          <w:szCs w:val="28"/>
          <w:lang w:val="uk-UA"/>
        </w:rPr>
        <w:t>Розширення кола клієнтів готельного оператора обумовлено широким спектром послуг, що пропонуються. Це дозволяє сформувати унікальну п</w:t>
      </w:r>
      <w:r w:rsidR="000D2AC3" w:rsidRPr="00716B86">
        <w:rPr>
          <w:rFonts w:ascii="Times New Roman" w:hAnsi="Times New Roman" w:cs="Times New Roman"/>
          <w:sz w:val="28"/>
          <w:szCs w:val="28"/>
          <w:lang w:val="uk-UA"/>
        </w:rPr>
        <w:t xml:space="preserve">ропозицію для кожного готелю, залежно </w:t>
      </w:r>
      <w:r w:rsidRPr="00716B86">
        <w:rPr>
          <w:rFonts w:ascii="Times New Roman" w:hAnsi="Times New Roman" w:cs="Times New Roman"/>
          <w:sz w:val="28"/>
          <w:szCs w:val="28"/>
          <w:lang w:val="uk-UA"/>
        </w:rPr>
        <w:t>від його потреб та вразливих аспектів. Інформацію щодо послуг компанії наведено в таблиці 2.1.</w:t>
      </w:r>
    </w:p>
    <w:p w:rsidR="001D6262" w:rsidRPr="00716B86" w:rsidRDefault="001D6262" w:rsidP="002405E4">
      <w:pPr>
        <w:spacing w:after="0" w:line="360" w:lineRule="auto"/>
        <w:ind w:firstLine="708"/>
        <w:jc w:val="both"/>
        <w:rPr>
          <w:rFonts w:ascii="Times New Roman" w:hAnsi="Times New Roman" w:cs="Times New Roman"/>
          <w:sz w:val="28"/>
          <w:szCs w:val="28"/>
          <w:lang w:val="uk-UA"/>
        </w:rPr>
      </w:pPr>
    </w:p>
    <w:p w:rsidR="002405E4" w:rsidRPr="00716B86" w:rsidRDefault="002405E4" w:rsidP="001D6262">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sz w:val="28"/>
          <w:szCs w:val="28"/>
          <w:lang w:val="uk-UA"/>
        </w:rPr>
        <w:tab/>
      </w:r>
      <w:r w:rsidRPr="00716B86">
        <w:rPr>
          <w:rFonts w:ascii="Times New Roman" w:hAnsi="Times New Roman" w:cs="Times New Roman"/>
          <w:b/>
          <w:sz w:val="28"/>
          <w:szCs w:val="28"/>
          <w:lang w:val="uk-UA"/>
        </w:rPr>
        <w:t>Таблиця 2.1</w:t>
      </w:r>
    </w:p>
    <w:p w:rsidR="002405E4" w:rsidRPr="00716B86" w:rsidRDefault="002405E4" w:rsidP="002405E4">
      <w:pPr>
        <w:spacing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Послуги компанії BRG Hotels</w:t>
      </w:r>
    </w:p>
    <w:tbl>
      <w:tblPr>
        <w:tblStyle w:val="a3"/>
        <w:tblW w:w="0" w:type="auto"/>
        <w:tblLook w:val="04A0" w:firstRow="1" w:lastRow="0" w:firstColumn="1" w:lastColumn="0" w:noHBand="0" w:noVBand="1"/>
      </w:tblPr>
      <w:tblGrid>
        <w:gridCol w:w="2689"/>
        <w:gridCol w:w="6938"/>
      </w:tblGrid>
      <w:tr w:rsidR="000D2AC3" w:rsidRPr="00716B86" w:rsidTr="00390096">
        <w:tc>
          <w:tcPr>
            <w:tcW w:w="2689" w:type="dxa"/>
          </w:tcPr>
          <w:p w:rsidR="000D2AC3" w:rsidRPr="00716B86" w:rsidRDefault="000D2AC3" w:rsidP="00C8282B">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Напрямок послуг</w:t>
            </w:r>
          </w:p>
        </w:tc>
        <w:tc>
          <w:tcPr>
            <w:tcW w:w="6938" w:type="dxa"/>
          </w:tcPr>
          <w:p w:rsidR="000D2AC3" w:rsidRPr="00716B86" w:rsidRDefault="000D2AC3" w:rsidP="00C8282B">
            <w:pPr>
              <w:pStyle w:val="a7"/>
              <w:spacing w:before="0" w:beforeAutospacing="0" w:after="0" w:afterAutospacing="0"/>
              <w:jc w:val="center"/>
              <w:textAlignment w:val="baseline"/>
              <w:rPr>
                <w:b/>
                <w:color w:val="000000"/>
                <w:sz w:val="20"/>
                <w:szCs w:val="20"/>
                <w:lang w:val="uk-UA"/>
              </w:rPr>
            </w:pPr>
            <w:r w:rsidRPr="00716B86">
              <w:rPr>
                <w:b/>
                <w:color w:val="000000"/>
                <w:sz w:val="20"/>
                <w:szCs w:val="20"/>
                <w:lang w:val="uk-UA"/>
              </w:rPr>
              <w:t>Характеристика</w:t>
            </w:r>
          </w:p>
        </w:tc>
      </w:tr>
      <w:tr w:rsidR="002405E4" w:rsidRPr="00A54ACF"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Маркетингові послуги</w:t>
            </w:r>
          </w:p>
        </w:tc>
        <w:tc>
          <w:tcPr>
            <w:tcW w:w="6938" w:type="dxa"/>
          </w:tcPr>
          <w:p w:rsidR="002405E4" w:rsidRPr="00716B86" w:rsidRDefault="002405E4" w:rsidP="00C8282B">
            <w:pPr>
              <w:pStyle w:val="a7"/>
              <w:spacing w:before="0" w:beforeAutospacing="0" w:after="0" w:afterAutospacing="0"/>
              <w:jc w:val="both"/>
              <w:textAlignment w:val="baseline"/>
              <w:rPr>
                <w:color w:val="000000"/>
                <w:sz w:val="20"/>
                <w:szCs w:val="20"/>
                <w:lang w:val="uk-UA"/>
              </w:rPr>
            </w:pPr>
            <w:r w:rsidRPr="00716B86">
              <w:rPr>
                <w:color w:val="000000"/>
                <w:sz w:val="20"/>
                <w:szCs w:val="20"/>
                <w:lang w:val="uk-UA"/>
              </w:rPr>
              <w:t>Технічна підтримка, тестування, дизайн і просування сайтів готелів, контекстна реклама, просування в соціальних мережах, аналіз ефективності та удосконалення каналів комунікації, робота зі ЗМІ, підбір найбільш ефективних контрагентів, зйомка фото та відео матеріалів об'єктів, забезпечення рекламними матеріалами</w:t>
            </w:r>
          </w:p>
        </w:tc>
      </w:tr>
      <w:tr w:rsidR="002405E4" w:rsidRPr="00716B86"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фінансового відділу</w:t>
            </w:r>
          </w:p>
        </w:tc>
        <w:tc>
          <w:tcPr>
            <w:tcW w:w="6938" w:type="dxa"/>
          </w:tcPr>
          <w:p w:rsidR="002405E4" w:rsidRPr="00716B86" w:rsidRDefault="002405E4" w:rsidP="00C8282B">
            <w:pPr>
              <w:jc w:val="both"/>
              <w:textAlignment w:val="baseline"/>
              <w:rPr>
                <w:rFonts w:ascii="Times New Roman" w:hAnsi="Times New Roman" w:cs="Times New Roman"/>
                <w:color w:val="000000"/>
                <w:sz w:val="20"/>
                <w:szCs w:val="20"/>
                <w:lang w:val="uk-UA"/>
              </w:rPr>
            </w:pPr>
            <w:r w:rsidRPr="00716B86">
              <w:rPr>
                <w:rFonts w:ascii="Times New Roman" w:hAnsi="Times New Roman" w:cs="Times New Roman"/>
                <w:color w:val="000000"/>
                <w:sz w:val="20"/>
                <w:szCs w:val="20"/>
                <w:lang w:val="uk-UA"/>
              </w:rPr>
              <w:t>Складання щомісячного плану продажів, ведення обліку продажів номерного фонду готелю, складання щоденних та щомісячних звітів</w:t>
            </w:r>
          </w:p>
        </w:tc>
      </w:tr>
      <w:tr w:rsidR="002405E4" w:rsidRPr="00716B86"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відділу контролю якості</w:t>
            </w:r>
          </w:p>
        </w:tc>
        <w:tc>
          <w:tcPr>
            <w:tcW w:w="6938" w:type="dxa"/>
          </w:tcPr>
          <w:p w:rsidR="002405E4" w:rsidRPr="00716B86" w:rsidRDefault="002405E4" w:rsidP="00C8282B">
            <w:pPr>
              <w:jc w:val="both"/>
              <w:textAlignment w:val="baseline"/>
              <w:rPr>
                <w:rFonts w:ascii="Times New Roman" w:hAnsi="Times New Roman" w:cs="Times New Roman"/>
                <w:color w:val="000000"/>
                <w:sz w:val="20"/>
                <w:szCs w:val="20"/>
                <w:lang w:val="uk-UA"/>
              </w:rPr>
            </w:pPr>
            <w:r w:rsidRPr="00716B86">
              <w:rPr>
                <w:rFonts w:ascii="Times New Roman" w:hAnsi="Times New Roman" w:cs="Times New Roman"/>
                <w:color w:val="000000"/>
                <w:sz w:val="20"/>
                <w:szCs w:val="20"/>
                <w:lang w:val="uk-UA"/>
              </w:rPr>
              <w:t>Контроль процесів прийому та розміщення в готелі, збирання зворотного зв’язку у гостей, вибіркова обробка скарг від гостей, контроль виконання стандартів прийому дзвінків, ведення переписки</w:t>
            </w:r>
          </w:p>
        </w:tc>
      </w:tr>
      <w:tr w:rsidR="002405E4" w:rsidRPr="00A54ACF"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відділів продажів і бронювання</w:t>
            </w:r>
          </w:p>
        </w:tc>
        <w:tc>
          <w:tcPr>
            <w:tcW w:w="6938" w:type="dxa"/>
          </w:tcPr>
          <w:p w:rsidR="002405E4" w:rsidRPr="00716B86" w:rsidRDefault="002405E4" w:rsidP="00C8282B">
            <w:pPr>
              <w:jc w:val="both"/>
              <w:textAlignment w:val="baseline"/>
              <w:rPr>
                <w:rFonts w:ascii="Times New Roman" w:hAnsi="Times New Roman" w:cs="Times New Roman"/>
                <w:color w:val="000000"/>
                <w:sz w:val="20"/>
                <w:szCs w:val="20"/>
                <w:lang w:val="uk-UA"/>
              </w:rPr>
            </w:pPr>
            <w:r w:rsidRPr="00716B86">
              <w:rPr>
                <w:rFonts w:ascii="Times New Roman" w:hAnsi="Times New Roman" w:cs="Times New Roman"/>
                <w:color w:val="000000"/>
                <w:sz w:val="20"/>
                <w:szCs w:val="20"/>
                <w:lang w:val="uk-UA"/>
              </w:rPr>
              <w:t>Прийом дзвінків з метою бронювання номерів для індивідуальних гостей, а також тур</w:t>
            </w:r>
            <w:r w:rsidR="008676B2" w:rsidRPr="00716B86">
              <w:rPr>
                <w:rFonts w:ascii="Times New Roman" w:hAnsi="Times New Roman" w:cs="Times New Roman"/>
                <w:color w:val="000000"/>
                <w:sz w:val="20"/>
                <w:szCs w:val="20"/>
                <w:lang w:val="uk-UA"/>
              </w:rPr>
              <w:t xml:space="preserve">истичних </w:t>
            </w:r>
            <w:r w:rsidRPr="00716B86">
              <w:rPr>
                <w:rFonts w:ascii="Times New Roman" w:hAnsi="Times New Roman" w:cs="Times New Roman"/>
                <w:color w:val="000000"/>
                <w:sz w:val="20"/>
                <w:szCs w:val="20"/>
                <w:lang w:val="uk-UA"/>
              </w:rPr>
              <w:t xml:space="preserve">фірм та корпорантів тощо, здійснення вихідних дзвінків з метою співпраці, обробка </w:t>
            </w:r>
            <w:proofErr w:type="spellStart"/>
            <w:r w:rsidRPr="00716B86">
              <w:rPr>
                <w:rFonts w:ascii="Times New Roman" w:hAnsi="Times New Roman" w:cs="Times New Roman"/>
                <w:color w:val="000000"/>
                <w:sz w:val="20"/>
                <w:szCs w:val="20"/>
                <w:lang w:val="uk-UA"/>
              </w:rPr>
              <w:t>лідів</w:t>
            </w:r>
            <w:proofErr w:type="spellEnd"/>
            <w:r w:rsidRPr="00716B86">
              <w:rPr>
                <w:rFonts w:ascii="Times New Roman" w:hAnsi="Times New Roman" w:cs="Times New Roman"/>
                <w:color w:val="000000"/>
                <w:sz w:val="20"/>
                <w:szCs w:val="20"/>
                <w:lang w:val="uk-UA"/>
              </w:rPr>
              <w:t xml:space="preserve"> з онлайн-чатів, сайту та електронної пошти з метою бронювання</w:t>
            </w:r>
          </w:p>
        </w:tc>
      </w:tr>
      <w:tr w:rsidR="002405E4" w:rsidRPr="00716B86"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технічного відділу</w:t>
            </w:r>
          </w:p>
        </w:tc>
        <w:tc>
          <w:tcPr>
            <w:tcW w:w="6938" w:type="dxa"/>
          </w:tcPr>
          <w:p w:rsidR="002405E4" w:rsidRPr="00716B86" w:rsidRDefault="002405E4" w:rsidP="00C8282B">
            <w:pPr>
              <w:jc w:val="both"/>
              <w:textAlignment w:val="baseline"/>
              <w:rPr>
                <w:rFonts w:ascii="Times New Roman" w:hAnsi="Times New Roman" w:cs="Times New Roman"/>
                <w:color w:val="000000"/>
                <w:sz w:val="20"/>
                <w:szCs w:val="20"/>
                <w:lang w:val="uk-UA"/>
              </w:rPr>
            </w:pPr>
            <w:r w:rsidRPr="00716B86">
              <w:rPr>
                <w:rFonts w:ascii="Times New Roman" w:hAnsi="Times New Roman" w:cs="Times New Roman"/>
                <w:color w:val="000000"/>
                <w:sz w:val="20"/>
                <w:szCs w:val="20"/>
                <w:lang w:val="uk-UA"/>
              </w:rPr>
              <w:t>Налаштування телефонії, налаштування програми управління номерним фондом готелю, налаштування синхронізації програми управління готелем з сайтами дилерів, запровадження системи динамічного ціноутворення</w:t>
            </w:r>
          </w:p>
        </w:tc>
      </w:tr>
      <w:tr w:rsidR="002405E4" w:rsidRPr="00A54ACF" w:rsidTr="00390096">
        <w:tc>
          <w:tcPr>
            <w:tcW w:w="2689" w:type="dxa"/>
          </w:tcPr>
          <w:p w:rsidR="002405E4" w:rsidRPr="00716B86" w:rsidRDefault="002405E4" w:rsidP="00C8282B">
            <w:pPr>
              <w:rPr>
                <w:rFonts w:ascii="Times New Roman" w:hAnsi="Times New Roman" w:cs="Times New Roman"/>
                <w:sz w:val="20"/>
                <w:szCs w:val="20"/>
                <w:lang w:val="uk-UA"/>
              </w:rPr>
            </w:pPr>
            <w:r w:rsidRPr="00716B86">
              <w:rPr>
                <w:rFonts w:ascii="Times New Roman" w:hAnsi="Times New Roman" w:cs="Times New Roman"/>
                <w:sz w:val="20"/>
                <w:szCs w:val="20"/>
                <w:lang w:val="uk-UA"/>
              </w:rPr>
              <w:t>Комплексне управління</w:t>
            </w:r>
          </w:p>
        </w:tc>
        <w:tc>
          <w:tcPr>
            <w:tcW w:w="6938" w:type="dxa"/>
          </w:tcPr>
          <w:p w:rsidR="002405E4" w:rsidRPr="00716B86" w:rsidRDefault="002405E4" w:rsidP="00C8282B">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Набір і навчання персоналу, налаштування бізнес-процесів, подальші підтримка і консультації</w:t>
            </w:r>
          </w:p>
        </w:tc>
      </w:tr>
    </w:tbl>
    <w:p w:rsidR="00390096" w:rsidRPr="00716B86" w:rsidRDefault="00390096" w:rsidP="00390096">
      <w:pPr>
        <w:spacing w:before="240" w:after="0" w:line="360" w:lineRule="auto"/>
        <w:ind w:left="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складено автором на основі внутрішньої документації суб’єкта господарювання</w:t>
      </w:r>
    </w:p>
    <w:p w:rsidR="002405E4" w:rsidRPr="00716B86" w:rsidRDefault="002405E4" w:rsidP="0039009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Надання зазначених вище послуг має юридичне підґрунтя. Компанія являє собою приватну власність і зареєстрована на фізичну особу-підприємця третьої групи. Види діяльності, якими може займатися суб’єкт господарювання, наведено в таблиці 2.2.</w:t>
      </w:r>
    </w:p>
    <w:p w:rsidR="00390096" w:rsidRPr="00716B86" w:rsidRDefault="00390096" w:rsidP="00390096">
      <w:pPr>
        <w:spacing w:after="0" w:line="360" w:lineRule="auto"/>
        <w:ind w:firstLine="708"/>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sz w:val="28"/>
          <w:szCs w:val="28"/>
          <w:lang w:val="uk-UA"/>
        </w:rPr>
        <w:tab/>
      </w:r>
      <w:r w:rsidRPr="00716B86">
        <w:rPr>
          <w:rFonts w:ascii="Times New Roman" w:hAnsi="Times New Roman" w:cs="Times New Roman"/>
          <w:b/>
          <w:sz w:val="28"/>
          <w:szCs w:val="28"/>
          <w:lang w:val="uk-UA"/>
        </w:rPr>
        <w:t>Таблиця 2.2.</w:t>
      </w:r>
    </w:p>
    <w:p w:rsidR="002405E4" w:rsidRPr="00716B86" w:rsidRDefault="002405E4" w:rsidP="002405E4">
      <w:pPr>
        <w:spacing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Види діяльності компанії за класифікацією КВЕД</w:t>
      </w:r>
    </w:p>
    <w:tbl>
      <w:tblPr>
        <w:tblStyle w:val="a3"/>
        <w:tblW w:w="0" w:type="auto"/>
        <w:tblLook w:val="04A0" w:firstRow="1" w:lastRow="0" w:firstColumn="1" w:lastColumn="0" w:noHBand="0" w:noVBand="1"/>
      </w:tblPr>
      <w:tblGrid>
        <w:gridCol w:w="1271"/>
        <w:gridCol w:w="8356"/>
      </w:tblGrid>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Код</w:t>
            </w:r>
          </w:p>
        </w:tc>
        <w:tc>
          <w:tcPr>
            <w:tcW w:w="8356" w:type="dxa"/>
          </w:tcPr>
          <w:p w:rsidR="002405E4" w:rsidRPr="00716B86" w:rsidRDefault="002405E4" w:rsidP="00B92E98">
            <w:pPr>
              <w:spacing w:line="360" w:lineRule="auto"/>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Вид діяльності</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 xml:space="preserve">55.10 </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Діяльність готелів і подібних засобів тимчасового розміщування</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79.90</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Надання інших послуг бронювання та пов'язана з цим діяльність</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55.20</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Діяльність засобів розміщування на період відпустки та іншого тимчасового проживання</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55.90</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Діяльність інших засобів тимчасового розміщування</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68.20</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Надання в оренду й експлуатацію власного чи орендованого нерухомого майна</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68.32</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Управління нерухомим майном за винагороду або на основі контракту</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70.22</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Консультування з питань комерційної діяльності й керування</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47.99</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Інші види роздрібної торгівлі поза магазинами</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56.10</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Діяльність ресторанів, надання послуг мобільного харчування</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47.19</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Інші види роздрібної торгівлі в неспеціалізованих магазинах</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47.11</w:t>
            </w:r>
          </w:p>
        </w:tc>
        <w:tc>
          <w:tcPr>
            <w:tcW w:w="8356" w:type="dxa"/>
          </w:tcPr>
          <w:p w:rsidR="002405E4" w:rsidRPr="00716B86" w:rsidRDefault="002405E4" w:rsidP="00B92E98">
            <w:pPr>
              <w:spacing w:line="360" w:lineRule="auto"/>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Роздрібна торгівля в неспеціалізованих магазинах переважно продуктами харчування, напоями та тютюновими виробами</w:t>
            </w:r>
          </w:p>
        </w:tc>
      </w:tr>
      <w:tr w:rsidR="002405E4" w:rsidRPr="00716B86" w:rsidTr="00B92E98">
        <w:tc>
          <w:tcPr>
            <w:tcW w:w="1271" w:type="dxa"/>
          </w:tcPr>
          <w:p w:rsidR="002405E4" w:rsidRPr="00716B86" w:rsidRDefault="002405E4" w:rsidP="00B92E98">
            <w:pPr>
              <w:spacing w:line="360" w:lineRule="auto"/>
              <w:jc w:val="center"/>
              <w:rPr>
                <w:rFonts w:ascii="Times New Roman" w:hAnsi="Times New Roman" w:cs="Times New Roman"/>
                <w:sz w:val="24"/>
                <w:szCs w:val="24"/>
                <w:lang w:val="uk-UA"/>
              </w:rPr>
            </w:pPr>
            <w:r w:rsidRPr="00716B86">
              <w:rPr>
                <w:rFonts w:ascii="Times New Roman" w:hAnsi="Times New Roman" w:cs="Times New Roman"/>
                <w:sz w:val="24"/>
                <w:szCs w:val="24"/>
                <w:lang w:val="uk-UA"/>
              </w:rPr>
              <w:t>82.30</w:t>
            </w:r>
          </w:p>
        </w:tc>
        <w:tc>
          <w:tcPr>
            <w:tcW w:w="8356" w:type="dxa"/>
          </w:tcPr>
          <w:p w:rsidR="002405E4" w:rsidRPr="00716B86" w:rsidRDefault="002405E4" w:rsidP="00B92E98">
            <w:pPr>
              <w:spacing w:line="360" w:lineRule="auto"/>
              <w:jc w:val="both"/>
              <w:rPr>
                <w:rFonts w:ascii="Times New Roman" w:hAnsi="Times New Roman" w:cs="Times New Roman"/>
                <w:sz w:val="24"/>
                <w:szCs w:val="24"/>
              </w:rPr>
            </w:pPr>
            <w:r w:rsidRPr="00716B86">
              <w:rPr>
                <w:rFonts w:ascii="Times New Roman" w:hAnsi="Times New Roman" w:cs="Times New Roman"/>
                <w:sz w:val="24"/>
                <w:szCs w:val="24"/>
                <w:lang w:val="uk-UA"/>
              </w:rPr>
              <w:t xml:space="preserve">Організування конгресів і торговельних виставок </w:t>
            </w:r>
          </w:p>
        </w:tc>
      </w:tr>
    </w:tbl>
    <w:p w:rsidR="002405E4" w:rsidRPr="00716B86" w:rsidRDefault="00390096" w:rsidP="002405E4">
      <w:pPr>
        <w:spacing w:before="240"/>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ab/>
      </w:r>
      <w:r w:rsidRPr="00716B86">
        <w:rPr>
          <w:rFonts w:ascii="Times New Roman" w:hAnsi="Times New Roman" w:cs="Times New Roman"/>
          <w:i/>
          <w:sz w:val="28"/>
          <w:szCs w:val="28"/>
          <w:lang w:val="uk-UA"/>
        </w:rPr>
        <w:t>Джерело: [</w:t>
      </w:r>
      <w:r w:rsidR="0082041B" w:rsidRPr="00433C60">
        <w:rPr>
          <w:rFonts w:ascii="Times New Roman" w:hAnsi="Times New Roman" w:cs="Times New Roman"/>
          <w:i/>
          <w:sz w:val="28"/>
          <w:szCs w:val="28"/>
          <w:lang w:val="uk-UA"/>
        </w:rPr>
        <w:t>14</w:t>
      </w:r>
      <w:r w:rsidRPr="00716B86">
        <w:rPr>
          <w:rFonts w:ascii="Times New Roman" w:hAnsi="Times New Roman" w:cs="Times New Roman"/>
          <w:i/>
          <w:sz w:val="28"/>
          <w:szCs w:val="28"/>
          <w:lang w:val="uk-UA"/>
        </w:rPr>
        <w:t>]</w:t>
      </w:r>
    </w:p>
    <w:p w:rsidR="00390096" w:rsidRPr="00716B86" w:rsidRDefault="00390096" w:rsidP="00390096">
      <w:pPr>
        <w:spacing w:after="0"/>
        <w:jc w:val="both"/>
        <w:rPr>
          <w:rFonts w:ascii="Times New Roman" w:hAnsi="Times New Roman" w:cs="Times New Roman"/>
          <w:i/>
          <w:sz w:val="28"/>
          <w:szCs w:val="28"/>
          <w:lang w:val="uk-UA"/>
        </w:rPr>
      </w:pPr>
    </w:p>
    <w:p w:rsidR="002405E4"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Види діяльності компанії за КВЕД не обмежуються наданням консультаційних послуг та послуг бронювання, оскільки BRG Hotels також орендує приміщення під готелі та несе майнові і фінансові ризики. Прикладами виступають готелі: </w:t>
      </w:r>
      <w:proofErr w:type="spellStart"/>
      <w:r w:rsidRPr="00716B86">
        <w:rPr>
          <w:rFonts w:ascii="Times New Roman" w:hAnsi="Times New Roman" w:cs="Times New Roman"/>
          <w:sz w:val="28"/>
          <w:szCs w:val="28"/>
          <w:lang w:val="en-US"/>
        </w:rPr>
        <w:t>Deribas</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Venus</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Consul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Arcadia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Marine</w:t>
      </w:r>
      <w:r w:rsidRPr="00716B86">
        <w:rPr>
          <w:rFonts w:ascii="Times New Roman" w:hAnsi="Times New Roman" w:cs="Times New Roman"/>
          <w:sz w:val="28"/>
          <w:szCs w:val="28"/>
          <w:lang w:val="uk-UA"/>
        </w:rPr>
        <w:t xml:space="preserve"> та «Гости</w:t>
      </w:r>
      <w:r w:rsidR="00390096" w:rsidRPr="00716B86">
        <w:rPr>
          <w:rFonts w:ascii="Times New Roman" w:hAnsi="Times New Roman" w:cs="Times New Roman"/>
          <w:sz w:val="28"/>
          <w:szCs w:val="28"/>
          <w:lang w:val="uk-UA"/>
        </w:rPr>
        <w:t>н</w:t>
      </w:r>
      <w:r w:rsidRPr="00716B86">
        <w:rPr>
          <w:rFonts w:ascii="Times New Roman" w:hAnsi="Times New Roman" w:cs="Times New Roman"/>
          <w:sz w:val="28"/>
          <w:szCs w:val="28"/>
          <w:lang w:val="uk-UA"/>
        </w:rPr>
        <w:t xml:space="preserve">ний двір». В управлінні на договірній основі знаходяться готелі: </w:t>
      </w:r>
      <w:r w:rsidRPr="00716B86">
        <w:rPr>
          <w:rFonts w:ascii="Times New Roman" w:hAnsi="Times New Roman" w:cs="Times New Roman"/>
          <w:sz w:val="28"/>
          <w:szCs w:val="28"/>
          <w:lang w:val="en-US"/>
        </w:rPr>
        <w:t>Apart</w:t>
      </w:r>
      <w:r w:rsidRPr="00716B86">
        <w:rPr>
          <w:rFonts w:ascii="Times New Roman" w:hAnsi="Times New Roman" w:cs="Times New Roman"/>
          <w:sz w:val="28"/>
          <w:szCs w:val="28"/>
          <w:lang w:val="uk-UA"/>
        </w:rPr>
        <w:t>-</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Emerald</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Nikole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Guest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«Вілла Ладна», «Марина», </w:t>
      </w:r>
      <w:r w:rsidRPr="00716B86">
        <w:rPr>
          <w:rFonts w:ascii="Times New Roman" w:hAnsi="Times New Roman" w:cs="Times New Roman"/>
          <w:sz w:val="28"/>
          <w:szCs w:val="28"/>
          <w:lang w:val="en-US"/>
        </w:rPr>
        <w:t>Cherkasy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Palace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Flamingo</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QZone</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w:t>
      </w:r>
    </w:p>
    <w:p w:rsidR="002405E4"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ab/>
        <w:t xml:space="preserve">Загалом, портфоліо готельного оператора включає такі об’єкти розміщення: </w:t>
      </w:r>
      <w:proofErr w:type="spellStart"/>
      <w:r w:rsidRPr="00716B86">
        <w:rPr>
          <w:rFonts w:ascii="Times New Roman" w:hAnsi="Times New Roman" w:cs="Times New Roman"/>
          <w:sz w:val="28"/>
          <w:szCs w:val="28"/>
          <w:lang w:val="en-US"/>
        </w:rPr>
        <w:t>Deribas</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Palais</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Royal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Apart</w:t>
      </w:r>
      <w:r w:rsidRPr="00716B86">
        <w:rPr>
          <w:rFonts w:ascii="Times New Roman" w:hAnsi="Times New Roman" w:cs="Times New Roman"/>
          <w:sz w:val="28"/>
          <w:szCs w:val="28"/>
          <w:lang w:val="uk-UA"/>
        </w:rPr>
        <w:t>-</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Bliss</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Residence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Ukraine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Arcadia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Marine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Venus</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Consul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Odesa</w:t>
      </w:r>
      <w:r w:rsidRPr="00716B86">
        <w:rPr>
          <w:rFonts w:ascii="Times New Roman" w:hAnsi="Times New Roman" w:cs="Times New Roman"/>
          <w:sz w:val="28"/>
          <w:szCs w:val="28"/>
          <w:lang w:val="uk-UA"/>
        </w:rPr>
        <w:t>), Пальміра (</w:t>
      </w:r>
      <w:proofErr w:type="spellStart"/>
      <w:r w:rsidRPr="00716B86">
        <w:rPr>
          <w:rFonts w:ascii="Times New Roman" w:hAnsi="Times New Roman" w:cs="Times New Roman"/>
          <w:sz w:val="28"/>
          <w:szCs w:val="28"/>
          <w:lang w:val="en-US"/>
        </w:rPr>
        <w:t>Koblevo</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Flamingo</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Karolino</w:t>
      </w:r>
      <w:proofErr w:type="spellEnd"/>
      <w:r w:rsidRPr="00716B86">
        <w:rPr>
          <w:rFonts w:ascii="Times New Roman" w:hAnsi="Times New Roman" w:cs="Times New Roman"/>
          <w:sz w:val="28"/>
          <w:szCs w:val="28"/>
          <w:lang w:val="uk-UA"/>
        </w:rPr>
        <w:t>-</w:t>
      </w:r>
      <w:proofErr w:type="spellStart"/>
      <w:r w:rsidRPr="00716B86">
        <w:rPr>
          <w:rFonts w:ascii="Times New Roman" w:hAnsi="Times New Roman" w:cs="Times New Roman"/>
          <w:sz w:val="28"/>
          <w:szCs w:val="28"/>
          <w:lang w:val="en-US"/>
        </w:rPr>
        <w:t>Bugaz</w:t>
      </w:r>
      <w:proofErr w:type="spellEnd"/>
      <w:r w:rsidRPr="00716B86">
        <w:rPr>
          <w:rFonts w:ascii="Times New Roman" w:hAnsi="Times New Roman" w:cs="Times New Roman"/>
          <w:sz w:val="28"/>
          <w:szCs w:val="28"/>
          <w:lang w:val="uk-UA"/>
        </w:rPr>
        <w:t>), Санторіні (</w:t>
      </w:r>
      <w:proofErr w:type="spellStart"/>
      <w:r w:rsidRPr="00716B86">
        <w:rPr>
          <w:rFonts w:ascii="Times New Roman" w:hAnsi="Times New Roman" w:cs="Times New Roman"/>
          <w:sz w:val="28"/>
          <w:szCs w:val="28"/>
          <w:lang w:val="en-US"/>
        </w:rPr>
        <w:t>Koblevo</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QZone</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Sanzheyka</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Hoshen</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Uman</w:t>
      </w:r>
      <w:proofErr w:type="spellEnd"/>
      <w:r w:rsidRPr="00716B86">
        <w:rPr>
          <w:rFonts w:ascii="Times New Roman" w:hAnsi="Times New Roman" w:cs="Times New Roman"/>
          <w:sz w:val="28"/>
          <w:szCs w:val="28"/>
          <w:lang w:val="uk-UA"/>
        </w:rPr>
        <w:t>), «Вілла Ладна» (</w:t>
      </w:r>
      <w:proofErr w:type="spellStart"/>
      <w:r w:rsidRPr="00716B86">
        <w:rPr>
          <w:rFonts w:ascii="Times New Roman" w:hAnsi="Times New Roman" w:cs="Times New Roman"/>
          <w:sz w:val="28"/>
          <w:szCs w:val="28"/>
          <w:lang w:val="en-US"/>
        </w:rPr>
        <w:t>Tatariv</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Tatariv</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Deluxe</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Tatariv</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Apart</w:t>
      </w:r>
      <w:r w:rsidRPr="00716B86">
        <w:rPr>
          <w:rFonts w:ascii="Times New Roman" w:hAnsi="Times New Roman" w:cs="Times New Roman"/>
          <w:sz w:val="28"/>
          <w:szCs w:val="28"/>
          <w:lang w:val="uk-UA"/>
        </w:rPr>
        <w:t>-</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Emerald</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Mykulychyn</w:t>
      </w:r>
      <w:proofErr w:type="spellEnd"/>
      <w:r w:rsidRPr="00716B86">
        <w:rPr>
          <w:rFonts w:ascii="Times New Roman" w:hAnsi="Times New Roman" w:cs="Times New Roman"/>
          <w:sz w:val="28"/>
          <w:szCs w:val="28"/>
          <w:lang w:val="uk-UA"/>
        </w:rPr>
        <w:t>), «Марина» (</w:t>
      </w:r>
      <w:proofErr w:type="spellStart"/>
      <w:r w:rsidRPr="00716B86">
        <w:rPr>
          <w:rFonts w:ascii="Times New Roman" w:hAnsi="Times New Roman" w:cs="Times New Roman"/>
          <w:sz w:val="28"/>
          <w:szCs w:val="28"/>
          <w:lang w:val="en-US"/>
        </w:rPr>
        <w:t>Bukovel</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Milena</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Polyanytsya</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Nikole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Guest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Polyanytsya</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and</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restaurant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complex</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Cherkasy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Palace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Cherkasy</w:t>
      </w:r>
      <w:r w:rsidRPr="00716B86">
        <w:rPr>
          <w:rFonts w:ascii="Times New Roman" w:hAnsi="Times New Roman" w:cs="Times New Roman"/>
          <w:sz w:val="28"/>
          <w:szCs w:val="28"/>
          <w:lang w:val="uk-UA"/>
        </w:rPr>
        <w:t>) [</w:t>
      </w:r>
      <w:r w:rsidR="006930C2" w:rsidRPr="00716B86">
        <w:rPr>
          <w:rFonts w:ascii="Times New Roman" w:hAnsi="Times New Roman" w:cs="Times New Roman"/>
          <w:sz w:val="28"/>
          <w:szCs w:val="28"/>
          <w:lang w:val="uk-UA"/>
        </w:rPr>
        <w:t>1</w:t>
      </w:r>
      <w:r w:rsidRPr="00716B86">
        <w:rPr>
          <w:rFonts w:ascii="Times New Roman" w:hAnsi="Times New Roman" w:cs="Times New Roman"/>
          <w:sz w:val="28"/>
          <w:szCs w:val="28"/>
          <w:lang w:val="uk-UA"/>
        </w:rPr>
        <w:t>].</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Варто зазначити, що відносно </w:t>
      </w:r>
      <w:r w:rsidR="000B77C8" w:rsidRPr="00716B86">
        <w:rPr>
          <w:rFonts w:ascii="Times New Roman" w:hAnsi="Times New Roman" w:cs="Times New Roman"/>
          <w:sz w:val="28"/>
          <w:szCs w:val="28"/>
          <w:lang w:val="uk-UA"/>
        </w:rPr>
        <w:t>значна</w:t>
      </w:r>
      <w:r w:rsidRPr="00716B86">
        <w:rPr>
          <w:rFonts w:ascii="Times New Roman" w:hAnsi="Times New Roman" w:cs="Times New Roman"/>
          <w:sz w:val="28"/>
          <w:szCs w:val="28"/>
          <w:lang w:val="uk-UA"/>
        </w:rPr>
        <w:t xml:space="preserve"> кількість готелів в управлінні не дає гарантії високих прибутків протягом всього року. Коливання фінансових показників може залежати від </w:t>
      </w:r>
      <w:r w:rsidR="000B77C8" w:rsidRPr="00716B86">
        <w:rPr>
          <w:rFonts w:ascii="Times New Roman" w:hAnsi="Times New Roman" w:cs="Times New Roman"/>
          <w:sz w:val="28"/>
          <w:szCs w:val="28"/>
          <w:lang w:val="uk-UA"/>
        </w:rPr>
        <w:t>низки</w:t>
      </w:r>
      <w:r w:rsidRPr="00716B86">
        <w:rPr>
          <w:rFonts w:ascii="Times New Roman" w:hAnsi="Times New Roman" w:cs="Times New Roman"/>
          <w:sz w:val="28"/>
          <w:szCs w:val="28"/>
          <w:lang w:val="uk-UA"/>
        </w:rPr>
        <w:t xml:space="preserve"> зовнішніх та внутрішніх факторів. Проаналізуємо доходи, прибуток, рентабельність за витратами компанії в динаміці з метою подальшого пошуку шляхів оптимізації діяльності суб’єкта господарювання та підвищення прибутку в періоди спаду. </w:t>
      </w:r>
    </w:p>
    <w:p w:rsidR="000B77C8"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 рисунку 2.1. проілюстровано динаміку доходу компанії від початку її розширення. </w:t>
      </w:r>
    </w:p>
    <w:p w:rsidR="000B77C8" w:rsidRPr="00716B86" w:rsidRDefault="000B77C8" w:rsidP="002405E4">
      <w:pPr>
        <w:spacing w:after="0" w:line="360" w:lineRule="auto"/>
        <w:ind w:firstLine="708"/>
        <w:jc w:val="both"/>
        <w:rPr>
          <w:rFonts w:ascii="Times New Roman" w:hAnsi="Times New Roman" w:cs="Times New Roman"/>
          <w:sz w:val="28"/>
          <w:szCs w:val="28"/>
          <w:lang w:val="uk-UA"/>
        </w:rPr>
      </w:pPr>
    </w:p>
    <w:p w:rsidR="000B77C8" w:rsidRPr="00716B86" w:rsidRDefault="000B77C8" w:rsidP="000B77C8">
      <w:pPr>
        <w:spacing w:line="360" w:lineRule="auto"/>
        <w:jc w:val="both"/>
        <w:rPr>
          <w:rFonts w:ascii="Times New Roman" w:hAnsi="Times New Roman" w:cs="Times New Roman"/>
          <w:sz w:val="28"/>
          <w:szCs w:val="28"/>
          <w:lang w:val="uk-UA"/>
        </w:rPr>
      </w:pPr>
      <w:r w:rsidRPr="00716B86">
        <w:rPr>
          <w:noProof/>
          <w:lang w:eastAsia="ru-RU"/>
        </w:rPr>
        <w:drawing>
          <wp:inline distT="0" distB="0" distL="0" distR="0" wp14:anchorId="4ED0165B" wp14:editId="1FF677AE">
            <wp:extent cx="5974080" cy="2781300"/>
            <wp:effectExtent l="0" t="0" r="762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B77C8" w:rsidRPr="00716B86" w:rsidRDefault="000B77C8" w:rsidP="000B77C8">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2.1. Динаміка доходу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грн (</w:t>
      </w:r>
      <w:r w:rsidRPr="00716B86">
        <w:rPr>
          <w:rFonts w:ascii="Times New Roman" w:hAnsi="Times New Roman" w:cs="Times New Roman"/>
          <w:b/>
          <w:i/>
          <w:sz w:val="28"/>
          <w:szCs w:val="28"/>
          <w:lang w:val="uk-UA"/>
        </w:rPr>
        <w:t>Джерело: розроблено автором на основі звітної документації суб’єкта господарювання</w:t>
      </w:r>
      <w:r w:rsidRPr="00716B86">
        <w:rPr>
          <w:rFonts w:ascii="Times New Roman" w:hAnsi="Times New Roman" w:cs="Times New Roman"/>
          <w:b/>
          <w:sz w:val="28"/>
          <w:szCs w:val="28"/>
          <w:lang w:val="uk-UA"/>
        </w:rPr>
        <w:t>)</w:t>
      </w:r>
    </w:p>
    <w:p w:rsidR="000B77C8" w:rsidRPr="00716B86" w:rsidRDefault="000B77C8" w:rsidP="002405E4">
      <w:pPr>
        <w:spacing w:after="0" w:line="360" w:lineRule="auto"/>
        <w:ind w:firstLine="708"/>
        <w:jc w:val="both"/>
        <w:rPr>
          <w:rFonts w:ascii="Times New Roman" w:hAnsi="Times New Roman" w:cs="Times New Roman"/>
          <w:sz w:val="28"/>
          <w:szCs w:val="28"/>
          <w:lang w:val="uk-UA"/>
        </w:rPr>
      </w:pP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Спостерігаються циклічне зростання та зниження доходів, які обґру</w:t>
      </w:r>
      <w:r w:rsidR="000B77C8" w:rsidRPr="00716B86">
        <w:rPr>
          <w:rFonts w:ascii="Times New Roman" w:hAnsi="Times New Roman" w:cs="Times New Roman"/>
          <w:sz w:val="28"/>
          <w:szCs w:val="28"/>
          <w:lang w:val="uk-UA"/>
        </w:rPr>
        <w:t>нтовуються  сезонним фактором. У</w:t>
      </w:r>
      <w:r w:rsidRPr="00716B86">
        <w:rPr>
          <w:rFonts w:ascii="Times New Roman" w:hAnsi="Times New Roman" w:cs="Times New Roman"/>
          <w:sz w:val="28"/>
          <w:szCs w:val="28"/>
          <w:lang w:val="uk-UA"/>
        </w:rPr>
        <w:t xml:space="preserve">літку 2021 року суб’єкт господарювання співпрацював з готелями, </w:t>
      </w:r>
      <w:r w:rsidR="000B77C8" w:rsidRPr="00716B86">
        <w:rPr>
          <w:rFonts w:ascii="Times New Roman" w:hAnsi="Times New Roman" w:cs="Times New Roman"/>
          <w:sz w:val="28"/>
          <w:szCs w:val="28"/>
          <w:lang w:val="uk-UA"/>
        </w:rPr>
        <w:t>які</w:t>
      </w:r>
      <w:r w:rsidRPr="00716B86">
        <w:rPr>
          <w:rFonts w:ascii="Times New Roman" w:hAnsi="Times New Roman" w:cs="Times New Roman"/>
          <w:sz w:val="28"/>
          <w:szCs w:val="28"/>
          <w:lang w:val="uk-UA"/>
        </w:rPr>
        <w:t xml:space="preserve"> розташовані неподалік від узбережжя Чорного моря: «Вікторія», «Пальміра», «Санторіні», </w:t>
      </w:r>
      <w:proofErr w:type="spellStart"/>
      <w:r w:rsidRPr="00716B86">
        <w:rPr>
          <w:rFonts w:ascii="Times New Roman" w:hAnsi="Times New Roman" w:cs="Times New Roman"/>
          <w:sz w:val="28"/>
          <w:szCs w:val="28"/>
          <w:lang w:val="en-US"/>
        </w:rPr>
        <w:t>QZone</w:t>
      </w:r>
      <w:proofErr w:type="spellEnd"/>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Flamingo</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Family</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Club</w:t>
      </w:r>
      <w:r w:rsidRPr="00716B86">
        <w:rPr>
          <w:rFonts w:ascii="Times New Roman" w:hAnsi="Times New Roman" w:cs="Times New Roman"/>
          <w:sz w:val="28"/>
          <w:szCs w:val="28"/>
          <w:lang w:val="uk-UA"/>
        </w:rPr>
        <w:t xml:space="preserve">. Також на орендних умовах функціонували готелі </w:t>
      </w:r>
      <w:proofErr w:type="spellStart"/>
      <w:r w:rsidRPr="00716B86">
        <w:rPr>
          <w:rFonts w:ascii="Times New Roman" w:hAnsi="Times New Roman" w:cs="Times New Roman"/>
          <w:sz w:val="28"/>
          <w:szCs w:val="28"/>
          <w:lang w:val="en-US"/>
        </w:rPr>
        <w:t>Deribas</w:t>
      </w:r>
      <w:proofErr w:type="spellEnd"/>
      <w:r w:rsidRPr="00716B86">
        <w:rPr>
          <w:rFonts w:ascii="Times New Roman" w:hAnsi="Times New Roman" w:cs="Times New Roman"/>
          <w:sz w:val="28"/>
          <w:szCs w:val="28"/>
          <w:lang w:val="uk-UA"/>
        </w:rPr>
        <w:t xml:space="preserve"> та </w:t>
      </w:r>
      <w:r w:rsidRPr="00716B86">
        <w:rPr>
          <w:rFonts w:ascii="Times New Roman" w:hAnsi="Times New Roman" w:cs="Times New Roman"/>
          <w:sz w:val="28"/>
          <w:szCs w:val="28"/>
          <w:lang w:val="en-US"/>
        </w:rPr>
        <w:t>Venus</w:t>
      </w:r>
      <w:r w:rsidRPr="00716B86">
        <w:rPr>
          <w:rFonts w:ascii="Times New Roman" w:hAnsi="Times New Roman" w:cs="Times New Roman"/>
          <w:sz w:val="28"/>
          <w:szCs w:val="28"/>
          <w:lang w:val="uk-UA"/>
        </w:rPr>
        <w:t xml:space="preserve">. Завдяки підвищеному сезонному попиту та професійному підходу до управління зазначеними вище готелями, доходи компанії в літньому сезоні 2021 року склали 2 863 602 грн. В осінній період 2021 року сезонні готелі призупиняють свою роботу, тож спостерігається зниження обсягу доходу, джерелами якого залишаються цілорічні  готелі – </w:t>
      </w:r>
      <w:r w:rsidRPr="00716B86">
        <w:rPr>
          <w:rFonts w:ascii="Times New Roman" w:hAnsi="Times New Roman" w:cs="Times New Roman"/>
          <w:sz w:val="28"/>
          <w:szCs w:val="28"/>
          <w:lang w:val="en-US"/>
        </w:rPr>
        <w:t>Venus</w:t>
      </w:r>
      <w:r w:rsidRPr="00716B86">
        <w:rPr>
          <w:rFonts w:ascii="Times New Roman" w:hAnsi="Times New Roman" w:cs="Times New Roman"/>
          <w:sz w:val="28"/>
          <w:szCs w:val="28"/>
          <w:lang w:val="uk-UA"/>
        </w:rPr>
        <w:t xml:space="preserve"> та </w:t>
      </w:r>
      <w:proofErr w:type="spellStart"/>
      <w:r w:rsidRPr="00716B86">
        <w:rPr>
          <w:rFonts w:ascii="Times New Roman" w:hAnsi="Times New Roman" w:cs="Times New Roman"/>
          <w:sz w:val="28"/>
          <w:szCs w:val="28"/>
          <w:lang w:val="en-US"/>
        </w:rPr>
        <w:t>Deribas</w:t>
      </w:r>
      <w:proofErr w:type="spellEnd"/>
      <w:r w:rsidR="00B92E98" w:rsidRPr="00716B86">
        <w:rPr>
          <w:rFonts w:ascii="Times New Roman" w:hAnsi="Times New Roman" w:cs="Times New Roman"/>
          <w:sz w:val="28"/>
          <w:szCs w:val="28"/>
          <w:lang w:val="uk-UA"/>
        </w:rPr>
        <w:t>. У</w:t>
      </w:r>
      <w:r w:rsidRPr="00716B86">
        <w:rPr>
          <w:rFonts w:ascii="Times New Roman" w:hAnsi="Times New Roman" w:cs="Times New Roman"/>
          <w:sz w:val="28"/>
          <w:szCs w:val="28"/>
          <w:lang w:val="uk-UA"/>
        </w:rPr>
        <w:t xml:space="preserve"> міжсезоння компанія також займалась пошуком та укладанням договорів з готелями на заході України, які популярні завдяки лижним курортам та великою кількістю зимових розваг. Як видно з графіку, в грудні-лютому дохід компанії знову зростає та в сумі сягає </w:t>
      </w:r>
      <w:r w:rsidRPr="00716B86">
        <w:rPr>
          <w:rFonts w:ascii="Times New Roman" w:hAnsi="Times New Roman" w:cs="Times New Roman"/>
          <w:sz w:val="28"/>
          <w:szCs w:val="28"/>
        </w:rPr>
        <w:t>1</w:t>
      </w:r>
      <w:r w:rsidRPr="00716B86">
        <w:rPr>
          <w:rFonts w:ascii="Times New Roman" w:hAnsi="Times New Roman" w:cs="Times New Roman"/>
          <w:sz w:val="28"/>
          <w:szCs w:val="28"/>
          <w:lang w:val="uk-UA"/>
        </w:rPr>
        <w:t> </w:t>
      </w:r>
      <w:r w:rsidRPr="00716B86">
        <w:rPr>
          <w:rFonts w:ascii="Times New Roman" w:hAnsi="Times New Roman" w:cs="Times New Roman"/>
          <w:sz w:val="28"/>
          <w:szCs w:val="28"/>
        </w:rPr>
        <w:t>283</w:t>
      </w:r>
      <w:r w:rsidRPr="00716B86">
        <w:rPr>
          <w:rFonts w:ascii="Times New Roman" w:hAnsi="Times New Roman" w:cs="Times New Roman"/>
          <w:sz w:val="28"/>
          <w:szCs w:val="28"/>
          <w:lang w:val="uk-UA"/>
        </w:rPr>
        <w:t> </w:t>
      </w:r>
      <w:r w:rsidRPr="00716B86">
        <w:rPr>
          <w:rFonts w:ascii="Times New Roman" w:hAnsi="Times New Roman" w:cs="Times New Roman"/>
          <w:sz w:val="28"/>
          <w:szCs w:val="28"/>
        </w:rPr>
        <w:t>983</w:t>
      </w:r>
      <w:r w:rsidRPr="00716B86">
        <w:rPr>
          <w:rFonts w:ascii="Times New Roman" w:hAnsi="Times New Roman" w:cs="Times New Roman"/>
          <w:sz w:val="28"/>
          <w:szCs w:val="28"/>
          <w:lang w:val="uk-UA"/>
        </w:rPr>
        <w:t xml:space="preserve"> грн за три місяці. З кінця лютого 2022 року готельний бізнес переживає спад у </w:t>
      </w:r>
      <w:r w:rsidR="00B92E98" w:rsidRPr="00716B86">
        <w:rPr>
          <w:rFonts w:ascii="Times New Roman" w:hAnsi="Times New Roman" w:cs="Times New Roman"/>
          <w:sz w:val="28"/>
          <w:szCs w:val="28"/>
          <w:lang w:val="uk-UA"/>
        </w:rPr>
        <w:t>зв’язку з російською агресією. У</w:t>
      </w:r>
      <w:r w:rsidRPr="00716B86">
        <w:rPr>
          <w:rFonts w:ascii="Times New Roman" w:hAnsi="Times New Roman" w:cs="Times New Roman"/>
          <w:sz w:val="28"/>
          <w:szCs w:val="28"/>
          <w:lang w:val="uk-UA"/>
        </w:rPr>
        <w:t xml:space="preserve"> липні 2022 року туристичні потоки налагодились, п</w:t>
      </w:r>
      <w:r w:rsidR="00B92E98" w:rsidRPr="00716B86">
        <w:rPr>
          <w:rFonts w:ascii="Times New Roman" w:hAnsi="Times New Roman" w:cs="Times New Roman"/>
          <w:sz w:val="28"/>
          <w:szCs w:val="28"/>
          <w:lang w:val="uk-UA"/>
        </w:rPr>
        <w:t xml:space="preserve">роте спрямовані вони на західноукраїнські </w:t>
      </w:r>
      <w:r w:rsidRPr="00716B86">
        <w:rPr>
          <w:rFonts w:ascii="Times New Roman" w:hAnsi="Times New Roman" w:cs="Times New Roman"/>
          <w:sz w:val="28"/>
          <w:szCs w:val="28"/>
          <w:lang w:val="uk-UA"/>
        </w:rPr>
        <w:t xml:space="preserve">готелі, такі як: </w:t>
      </w:r>
      <w:r w:rsidRPr="00716B86">
        <w:rPr>
          <w:rFonts w:ascii="Times New Roman" w:hAnsi="Times New Roman" w:cs="Times New Roman"/>
          <w:sz w:val="28"/>
          <w:szCs w:val="28"/>
          <w:lang w:val="en-US"/>
        </w:rPr>
        <w:t>Nikole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Guest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Apart</w:t>
      </w:r>
      <w:r w:rsidRPr="00716B86">
        <w:rPr>
          <w:rFonts w:ascii="Times New Roman" w:hAnsi="Times New Roman" w:cs="Times New Roman"/>
          <w:sz w:val="28"/>
          <w:szCs w:val="28"/>
          <w:lang w:val="uk-UA"/>
        </w:rPr>
        <w:t>-</w:t>
      </w:r>
      <w:r w:rsidRPr="00716B86">
        <w:rPr>
          <w:rFonts w:ascii="Times New Roman" w:hAnsi="Times New Roman" w:cs="Times New Roman"/>
          <w:sz w:val="28"/>
          <w:szCs w:val="28"/>
          <w:lang w:val="en-US"/>
        </w:rPr>
        <w:t>Hotel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Emerald</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«Марина», «Вілла Ладна». Восени 2022 року та навесні 2023 року також спостерігаються сезонні спади, а зимові та літні місяці користуються попитом серед українських туристів.</w:t>
      </w:r>
    </w:p>
    <w:p w:rsidR="002405E4" w:rsidRPr="00716B86" w:rsidRDefault="002405E4" w:rsidP="00B92E98">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На рисунку 2.1 також варто звернути увагу на загаль</w:t>
      </w:r>
      <w:r w:rsidR="00B92E98" w:rsidRPr="00716B86">
        <w:rPr>
          <w:rFonts w:ascii="Times New Roman" w:hAnsi="Times New Roman" w:cs="Times New Roman"/>
          <w:sz w:val="28"/>
          <w:szCs w:val="28"/>
          <w:lang w:val="uk-UA"/>
        </w:rPr>
        <w:t>ну тенденцію зростання доходів у</w:t>
      </w:r>
      <w:r w:rsidRPr="00716B86">
        <w:rPr>
          <w:rFonts w:ascii="Times New Roman" w:hAnsi="Times New Roman" w:cs="Times New Roman"/>
          <w:sz w:val="28"/>
          <w:szCs w:val="28"/>
          <w:lang w:val="uk-UA"/>
        </w:rPr>
        <w:t xml:space="preserve"> літ</w:t>
      </w:r>
      <w:r w:rsidR="00B92E98" w:rsidRPr="00716B86">
        <w:rPr>
          <w:rFonts w:ascii="Times New Roman" w:hAnsi="Times New Roman" w:cs="Times New Roman"/>
          <w:sz w:val="28"/>
          <w:szCs w:val="28"/>
          <w:lang w:val="uk-UA"/>
        </w:rPr>
        <w:t xml:space="preserve">ні та зимові сезони 2023 року порівняно </w:t>
      </w:r>
      <w:r w:rsidRPr="00716B86">
        <w:rPr>
          <w:rFonts w:ascii="Times New Roman" w:hAnsi="Times New Roman" w:cs="Times New Roman"/>
          <w:sz w:val="28"/>
          <w:szCs w:val="28"/>
          <w:lang w:val="uk-UA"/>
        </w:rPr>
        <w:t xml:space="preserve">з 2021-2022 роками. Одними з факторів позитивного впливу являються: </w:t>
      </w:r>
      <w:r w:rsidR="00B92E98" w:rsidRPr="00716B86">
        <w:rPr>
          <w:rFonts w:ascii="Times New Roman" w:hAnsi="Times New Roman" w:cs="Times New Roman"/>
          <w:sz w:val="28"/>
          <w:szCs w:val="28"/>
          <w:lang w:val="uk-UA"/>
        </w:rPr>
        <w:t>управління більшою кількістю готелів</w:t>
      </w:r>
      <w:r w:rsidRPr="00716B86">
        <w:rPr>
          <w:rFonts w:ascii="Times New Roman" w:hAnsi="Times New Roman" w:cs="Times New Roman"/>
          <w:sz w:val="28"/>
          <w:szCs w:val="28"/>
          <w:lang w:val="uk-UA"/>
        </w:rPr>
        <w:t xml:space="preserve">, вдосконалення системи динамічного ціноутворення, сервісного обслуговування, активна </w:t>
      </w:r>
      <w:r w:rsidR="00B92E98" w:rsidRPr="00716B86">
        <w:rPr>
          <w:rFonts w:ascii="Times New Roman" w:hAnsi="Times New Roman" w:cs="Times New Roman"/>
          <w:sz w:val="28"/>
          <w:szCs w:val="28"/>
          <w:lang w:val="uk-UA"/>
        </w:rPr>
        <w:t>співпраця з блогерами, а також у</w:t>
      </w:r>
      <w:r w:rsidRPr="00716B86">
        <w:rPr>
          <w:rFonts w:ascii="Times New Roman" w:hAnsi="Times New Roman" w:cs="Times New Roman"/>
          <w:sz w:val="28"/>
          <w:szCs w:val="28"/>
          <w:lang w:val="uk-UA"/>
        </w:rPr>
        <w:t xml:space="preserve">провадження акційних пропозицій. </w:t>
      </w:r>
    </w:p>
    <w:p w:rsidR="00D131D4" w:rsidRPr="00716B86" w:rsidRDefault="002405E4" w:rsidP="002405E4">
      <w:pPr>
        <w:spacing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r w:rsidR="00B92E98" w:rsidRPr="00716B86">
        <w:rPr>
          <w:rFonts w:ascii="Times New Roman" w:hAnsi="Times New Roman" w:cs="Times New Roman"/>
          <w:sz w:val="28"/>
          <w:szCs w:val="28"/>
          <w:lang w:val="uk-UA"/>
        </w:rPr>
        <w:t>Динаміку доходу компанії доцільно аналізувати в комплексі з іншими показниками.</w:t>
      </w:r>
      <w:r w:rsidR="00D131D4"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 xml:space="preserve">Для формування </w:t>
      </w:r>
      <w:r w:rsidR="00B92E98" w:rsidRPr="00716B86">
        <w:rPr>
          <w:rFonts w:ascii="Times New Roman" w:hAnsi="Times New Roman" w:cs="Times New Roman"/>
          <w:sz w:val="28"/>
          <w:szCs w:val="28"/>
          <w:lang w:val="uk-UA"/>
        </w:rPr>
        <w:t>повнішої</w:t>
      </w:r>
      <w:r w:rsidRPr="00716B86">
        <w:rPr>
          <w:rFonts w:ascii="Times New Roman" w:hAnsi="Times New Roman" w:cs="Times New Roman"/>
          <w:sz w:val="28"/>
          <w:szCs w:val="28"/>
          <w:lang w:val="uk-UA"/>
        </w:rPr>
        <w:t xml:space="preserve"> картини становища суб’єкта господарювання, розглянемо динаміку витрат компанії, яку представлено на рисунку 2.2. </w:t>
      </w:r>
      <w:r w:rsidR="00D131D4" w:rsidRPr="00716B86">
        <w:rPr>
          <w:rFonts w:ascii="Times New Roman" w:hAnsi="Times New Roman" w:cs="Times New Roman"/>
          <w:sz w:val="28"/>
          <w:szCs w:val="28"/>
          <w:lang w:val="uk-UA"/>
        </w:rPr>
        <w:t>Це дозволить визначити закономірності зростання або зниження витрат з метою їх подальшої оптимізації.</w:t>
      </w:r>
    </w:p>
    <w:p w:rsidR="00D131D4" w:rsidRPr="00716B86" w:rsidRDefault="00D131D4" w:rsidP="00D131D4">
      <w:pPr>
        <w:spacing w:line="360" w:lineRule="auto"/>
        <w:jc w:val="center"/>
        <w:rPr>
          <w:rFonts w:ascii="Times New Roman" w:hAnsi="Times New Roman" w:cs="Times New Roman"/>
          <w:b/>
          <w:sz w:val="28"/>
          <w:szCs w:val="28"/>
          <w:lang w:val="uk-UA"/>
        </w:rPr>
      </w:pPr>
      <w:r w:rsidRPr="00716B86">
        <w:rPr>
          <w:noProof/>
          <w:lang w:eastAsia="ru-RU"/>
        </w:rPr>
        <w:lastRenderedPageBreak/>
        <w:drawing>
          <wp:inline distT="0" distB="0" distL="0" distR="0" wp14:anchorId="23303CDD" wp14:editId="0C9BA9C1">
            <wp:extent cx="6029960" cy="3032760"/>
            <wp:effectExtent l="0" t="0" r="8890" b="152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131D4" w:rsidRPr="00716B86" w:rsidRDefault="00D131D4" w:rsidP="00D131D4">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2.2. Динаміка загальних витрат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грн (</w:t>
      </w:r>
      <w:r w:rsidRPr="00716B86">
        <w:rPr>
          <w:rFonts w:ascii="Times New Roman" w:hAnsi="Times New Roman" w:cs="Times New Roman"/>
          <w:b/>
          <w:i/>
          <w:sz w:val="28"/>
          <w:szCs w:val="28"/>
          <w:lang w:val="uk-UA"/>
        </w:rPr>
        <w:t>Джерело: розроблено автором на основі звітної документації суб’єкта господарювання</w:t>
      </w:r>
      <w:r w:rsidRPr="00716B86">
        <w:rPr>
          <w:rFonts w:ascii="Times New Roman" w:hAnsi="Times New Roman" w:cs="Times New Roman"/>
          <w:b/>
          <w:sz w:val="28"/>
          <w:szCs w:val="28"/>
          <w:lang w:val="uk-UA"/>
        </w:rPr>
        <w:t>)</w:t>
      </w:r>
    </w:p>
    <w:p w:rsidR="00D131D4" w:rsidRPr="00716B86" w:rsidRDefault="00D131D4" w:rsidP="00D131D4">
      <w:pPr>
        <w:spacing w:after="0" w:line="360" w:lineRule="auto"/>
        <w:jc w:val="center"/>
        <w:rPr>
          <w:rFonts w:ascii="Times New Roman" w:hAnsi="Times New Roman" w:cs="Times New Roman"/>
          <w:b/>
          <w:sz w:val="28"/>
          <w:szCs w:val="28"/>
          <w:lang w:val="uk-UA"/>
        </w:rPr>
      </w:pPr>
    </w:p>
    <w:p w:rsidR="002405E4" w:rsidRPr="00716B86" w:rsidRDefault="00D131D4" w:rsidP="00D131D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Варто зазначити, що </w:t>
      </w:r>
      <w:r w:rsidR="002405E4" w:rsidRPr="00716B86">
        <w:rPr>
          <w:rFonts w:ascii="Times New Roman" w:hAnsi="Times New Roman" w:cs="Times New Roman"/>
          <w:sz w:val="28"/>
          <w:szCs w:val="28"/>
          <w:lang w:val="uk-UA"/>
        </w:rPr>
        <w:t xml:space="preserve">витрати </w:t>
      </w:r>
      <w:r w:rsidR="002405E4" w:rsidRPr="00716B86">
        <w:rPr>
          <w:rFonts w:ascii="Times New Roman" w:hAnsi="Times New Roman" w:cs="Times New Roman"/>
          <w:sz w:val="28"/>
          <w:szCs w:val="28"/>
          <w:lang w:val="en-US"/>
        </w:rPr>
        <w:t>BRG</w:t>
      </w:r>
      <w:r w:rsidR="002405E4" w:rsidRPr="00716B86">
        <w:rPr>
          <w:rFonts w:ascii="Times New Roman" w:hAnsi="Times New Roman" w:cs="Times New Roman"/>
          <w:sz w:val="28"/>
          <w:szCs w:val="28"/>
          <w:lang w:val="uk-UA"/>
        </w:rPr>
        <w:t xml:space="preserve"> </w:t>
      </w:r>
      <w:r w:rsidR="002405E4"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 xml:space="preserve">, як і доходи, залежать від сезону, проте </w:t>
      </w:r>
      <w:r w:rsidRPr="00716B86">
        <w:rPr>
          <w:rFonts w:ascii="Times New Roman" w:hAnsi="Times New Roman" w:cs="Times New Roman"/>
          <w:sz w:val="28"/>
          <w:szCs w:val="28"/>
          <w:lang w:val="uk-UA"/>
        </w:rPr>
        <w:t>незначно</w:t>
      </w:r>
      <w:r w:rsidR="002405E4" w:rsidRPr="00716B86">
        <w:rPr>
          <w:rFonts w:ascii="Times New Roman" w:hAnsi="Times New Roman" w:cs="Times New Roman"/>
          <w:sz w:val="28"/>
          <w:szCs w:val="28"/>
          <w:lang w:val="uk-UA"/>
        </w:rPr>
        <w:t xml:space="preserve">. Більшу частину </w:t>
      </w:r>
      <w:r w:rsidRPr="00716B86">
        <w:rPr>
          <w:rFonts w:ascii="Times New Roman" w:hAnsi="Times New Roman" w:cs="Times New Roman"/>
          <w:sz w:val="28"/>
          <w:szCs w:val="28"/>
          <w:lang w:val="uk-UA"/>
        </w:rPr>
        <w:t>загальної структури</w:t>
      </w:r>
      <w:r w:rsidR="002405E4" w:rsidRPr="00716B86">
        <w:rPr>
          <w:rFonts w:ascii="Times New Roman" w:hAnsi="Times New Roman" w:cs="Times New Roman"/>
          <w:sz w:val="28"/>
          <w:szCs w:val="28"/>
          <w:lang w:val="uk-UA"/>
        </w:rPr>
        <w:t xml:space="preserve"> витрат складають витрати на оренду приміщень, комунальні послуги, податки, зарплату персоналу всіх підрозділів. Витрати на надання послуг сезонним готелям включають: маркетинг, рекламу, бонуси працівникам, послуги зв’язку та технічного обслуговування. Коливання обсягу витрат на г</w:t>
      </w:r>
      <w:r w:rsidRPr="00716B86">
        <w:rPr>
          <w:rFonts w:ascii="Times New Roman" w:hAnsi="Times New Roman" w:cs="Times New Roman"/>
          <w:sz w:val="28"/>
          <w:szCs w:val="28"/>
          <w:lang w:val="uk-UA"/>
        </w:rPr>
        <w:t>рафіку значно обумовлене</w:t>
      </w:r>
      <w:r w:rsidR="002405E4" w:rsidRPr="00716B86">
        <w:rPr>
          <w:rFonts w:ascii="Times New Roman" w:hAnsi="Times New Roman" w:cs="Times New Roman"/>
          <w:sz w:val="28"/>
          <w:szCs w:val="28"/>
          <w:lang w:val="uk-UA"/>
        </w:rPr>
        <w:t xml:space="preserve"> призупиненням роботи несезонних готелів (березень-червень 2022 року) або відкриттям нових готелів на умовах оренди (травень-серпень 2023 року).</w:t>
      </w:r>
    </w:p>
    <w:p w:rsidR="002405E4" w:rsidRPr="00716B86" w:rsidRDefault="002405E4" w:rsidP="002405E4">
      <w:pPr>
        <w:spacing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На основі інформації про доходи та витрати готельного оператора можна проаналізувати динаміку прибутків компанії, а також зробити розрахунки </w:t>
      </w:r>
      <w:r w:rsidR="00D131D4" w:rsidRPr="00716B86">
        <w:rPr>
          <w:rFonts w:ascii="Times New Roman" w:hAnsi="Times New Roman" w:cs="Times New Roman"/>
          <w:sz w:val="28"/>
          <w:szCs w:val="28"/>
          <w:lang w:val="uk-UA"/>
        </w:rPr>
        <w:t>рентабельності за витратами.</w:t>
      </w:r>
      <w:r w:rsidR="00886A04" w:rsidRPr="00716B86">
        <w:rPr>
          <w:rFonts w:ascii="Times New Roman" w:hAnsi="Times New Roman" w:cs="Times New Roman"/>
          <w:sz w:val="28"/>
          <w:szCs w:val="28"/>
          <w:lang w:val="uk-UA"/>
        </w:rPr>
        <w:t xml:space="preserve"> Аналіз динаміки може допомогти виявити фактори, що впливають на зміни прибутку. Це важливо для вчасного реагування на проблеми та використання можливостей.</w:t>
      </w:r>
      <w:r w:rsidR="00D131D4" w:rsidRPr="00716B86">
        <w:rPr>
          <w:rFonts w:ascii="Times New Roman" w:hAnsi="Times New Roman" w:cs="Times New Roman"/>
          <w:sz w:val="28"/>
          <w:szCs w:val="28"/>
          <w:lang w:val="uk-UA"/>
        </w:rPr>
        <w:t xml:space="preserve"> Графік </w:t>
      </w:r>
      <w:r w:rsidRPr="00716B86">
        <w:rPr>
          <w:rFonts w:ascii="Times New Roman" w:hAnsi="Times New Roman" w:cs="Times New Roman"/>
          <w:sz w:val="28"/>
          <w:szCs w:val="28"/>
          <w:lang w:val="uk-UA"/>
        </w:rPr>
        <w:t>динаміки прибутку суб’єкта господарювання</w:t>
      </w:r>
      <w:r w:rsidR="00D131D4" w:rsidRPr="00716B86">
        <w:rPr>
          <w:rFonts w:ascii="Times New Roman" w:hAnsi="Times New Roman" w:cs="Times New Roman"/>
          <w:sz w:val="28"/>
          <w:szCs w:val="28"/>
          <w:lang w:val="uk-UA"/>
        </w:rPr>
        <w:t xml:space="preserve"> зображено на рисунку 2.3. </w:t>
      </w:r>
    </w:p>
    <w:p w:rsidR="002405E4" w:rsidRPr="00716B86" w:rsidRDefault="002405E4" w:rsidP="002405E4">
      <w:pPr>
        <w:spacing w:line="360" w:lineRule="auto"/>
        <w:rPr>
          <w:rFonts w:ascii="Times New Roman" w:hAnsi="Times New Roman" w:cs="Times New Roman"/>
          <w:b/>
          <w:sz w:val="28"/>
          <w:szCs w:val="28"/>
          <w:lang w:val="uk-UA"/>
        </w:rPr>
      </w:pPr>
      <w:r w:rsidRPr="00716B86">
        <w:rPr>
          <w:noProof/>
          <w:lang w:eastAsia="ru-RU"/>
        </w:rPr>
        <w:lastRenderedPageBreak/>
        <w:drawing>
          <wp:inline distT="0" distB="0" distL="0" distR="0" wp14:anchorId="26F4F887" wp14:editId="1EEF1BCD">
            <wp:extent cx="6088380" cy="2324100"/>
            <wp:effectExtent l="0" t="0" r="762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405E4" w:rsidRPr="00716B86" w:rsidRDefault="002405E4" w:rsidP="00A312AE">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2.3. Динаміка прибутку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грн (</w:t>
      </w:r>
      <w:r w:rsidRPr="00716B86">
        <w:rPr>
          <w:rFonts w:ascii="Times New Roman" w:hAnsi="Times New Roman" w:cs="Times New Roman"/>
          <w:b/>
          <w:i/>
          <w:sz w:val="28"/>
          <w:szCs w:val="28"/>
          <w:lang w:val="uk-UA"/>
        </w:rPr>
        <w:t>Джерело: розроблено автором на основі звітної документації суб’єкта господарювання</w:t>
      </w:r>
      <w:r w:rsidRPr="00716B86">
        <w:rPr>
          <w:rFonts w:ascii="Times New Roman" w:hAnsi="Times New Roman" w:cs="Times New Roman"/>
          <w:b/>
          <w:sz w:val="28"/>
          <w:szCs w:val="28"/>
          <w:lang w:val="uk-UA"/>
        </w:rPr>
        <w:t>)</w:t>
      </w:r>
    </w:p>
    <w:p w:rsidR="00A312AE" w:rsidRPr="00716B86" w:rsidRDefault="00A312AE" w:rsidP="00A312AE">
      <w:pPr>
        <w:spacing w:after="0" w:line="360" w:lineRule="auto"/>
        <w:jc w:val="center"/>
        <w:rPr>
          <w:rFonts w:ascii="Times New Roman" w:hAnsi="Times New Roman" w:cs="Times New Roman"/>
          <w:b/>
          <w:sz w:val="28"/>
          <w:szCs w:val="28"/>
          <w:lang w:val="uk-UA"/>
        </w:rPr>
      </w:pPr>
    </w:p>
    <w:p w:rsidR="002405E4" w:rsidRPr="00716B86" w:rsidRDefault="002405E4" w:rsidP="00A312AE">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r w:rsidR="00D131D4" w:rsidRPr="00716B86">
        <w:rPr>
          <w:rFonts w:ascii="Times New Roman" w:hAnsi="Times New Roman" w:cs="Times New Roman"/>
          <w:sz w:val="28"/>
          <w:szCs w:val="28"/>
          <w:lang w:val="uk-UA"/>
        </w:rPr>
        <w:t xml:space="preserve">Загальні тенденції зростання та зниження відповідають закономірностям динаміки доходу. Проте в ситуації з прибутком, сезонні коливання більш різки, оскільки дохід восени та навесні значно знижується, а основна частина витрат зберігається. </w:t>
      </w:r>
      <w:r w:rsidR="00A312AE" w:rsidRPr="00716B86">
        <w:rPr>
          <w:rFonts w:ascii="Times New Roman" w:hAnsi="Times New Roman" w:cs="Times New Roman"/>
          <w:sz w:val="28"/>
          <w:szCs w:val="28"/>
          <w:lang w:val="uk-UA"/>
        </w:rPr>
        <w:t xml:space="preserve">Тому </w:t>
      </w:r>
      <w:r w:rsidR="00D131D4" w:rsidRPr="00716B86">
        <w:rPr>
          <w:rFonts w:ascii="Times New Roman" w:hAnsi="Times New Roman" w:cs="Times New Roman"/>
          <w:sz w:val="28"/>
          <w:szCs w:val="28"/>
          <w:lang w:val="uk-UA"/>
        </w:rPr>
        <w:t>компанії варто звернути увагу на падіння прибутку та розглянути можливі варіанти його підвищення в міжсезоння.</w:t>
      </w:r>
      <w:r w:rsidR="00A312AE" w:rsidRPr="00716B86">
        <w:rPr>
          <w:rFonts w:ascii="Times New Roman" w:hAnsi="Times New Roman" w:cs="Times New Roman"/>
          <w:sz w:val="28"/>
          <w:szCs w:val="28"/>
          <w:lang w:val="uk-UA"/>
        </w:rPr>
        <w:t xml:space="preserve"> Динаміку ефективності </w:t>
      </w:r>
      <w:r w:rsidRPr="00716B86">
        <w:rPr>
          <w:rFonts w:ascii="Times New Roman" w:hAnsi="Times New Roman" w:cs="Times New Roman"/>
          <w:sz w:val="28"/>
          <w:szCs w:val="28"/>
          <w:lang w:val="uk-UA"/>
        </w:rPr>
        <w:t xml:space="preserve">господарської та фінансової діяльності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00A312AE" w:rsidRPr="00716B86">
        <w:rPr>
          <w:rFonts w:ascii="Times New Roman" w:hAnsi="Times New Roman" w:cs="Times New Roman"/>
          <w:sz w:val="28"/>
          <w:szCs w:val="28"/>
          <w:lang w:val="uk-UA"/>
        </w:rPr>
        <w:t xml:space="preserve"> зображено на рисунку 2.4</w:t>
      </w:r>
      <w:r w:rsidRPr="00716B86">
        <w:rPr>
          <w:rFonts w:ascii="Times New Roman" w:hAnsi="Times New Roman" w:cs="Times New Roman"/>
          <w:sz w:val="28"/>
          <w:szCs w:val="28"/>
          <w:lang w:val="uk-UA"/>
        </w:rPr>
        <w:t xml:space="preserve"> </w:t>
      </w:r>
      <w:r w:rsidR="001A7DB3" w:rsidRPr="00716B86">
        <w:rPr>
          <w:rFonts w:ascii="Times New Roman" w:hAnsi="Times New Roman" w:cs="Times New Roman"/>
          <w:sz w:val="28"/>
          <w:szCs w:val="28"/>
          <w:lang w:val="uk-UA"/>
        </w:rPr>
        <w:t>[39</w:t>
      </w:r>
      <w:r w:rsidRPr="00716B86">
        <w:rPr>
          <w:rFonts w:ascii="Times New Roman" w:hAnsi="Times New Roman" w:cs="Times New Roman"/>
          <w:sz w:val="28"/>
          <w:szCs w:val="28"/>
          <w:lang w:val="uk-UA"/>
        </w:rPr>
        <w:t xml:space="preserve">]. </w:t>
      </w:r>
    </w:p>
    <w:p w:rsidR="00A312AE" w:rsidRPr="00716B86" w:rsidRDefault="00A312AE" w:rsidP="00A312AE">
      <w:pPr>
        <w:spacing w:after="0" w:line="360" w:lineRule="auto"/>
        <w:jc w:val="both"/>
        <w:rPr>
          <w:rFonts w:ascii="Times New Roman" w:hAnsi="Times New Roman" w:cs="Times New Roman"/>
          <w:sz w:val="28"/>
          <w:szCs w:val="28"/>
          <w:lang w:val="uk-UA"/>
        </w:rPr>
      </w:pPr>
    </w:p>
    <w:p w:rsidR="002405E4" w:rsidRPr="00716B86" w:rsidRDefault="002405E4" w:rsidP="002405E4">
      <w:pPr>
        <w:spacing w:line="360" w:lineRule="auto"/>
        <w:jc w:val="both"/>
        <w:rPr>
          <w:rFonts w:ascii="Times New Roman" w:hAnsi="Times New Roman" w:cs="Times New Roman"/>
          <w:sz w:val="28"/>
          <w:szCs w:val="28"/>
          <w:lang w:val="uk-UA"/>
        </w:rPr>
      </w:pPr>
      <w:r w:rsidRPr="00716B86">
        <w:rPr>
          <w:noProof/>
          <w:lang w:eastAsia="ru-RU"/>
        </w:rPr>
        <w:drawing>
          <wp:inline distT="0" distB="0" distL="0" distR="0" wp14:anchorId="560A4942" wp14:editId="63A9553F">
            <wp:extent cx="6050280" cy="1935480"/>
            <wp:effectExtent l="0" t="0" r="7620"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405E4" w:rsidRPr="00716B86" w:rsidRDefault="002405E4" w:rsidP="002405E4">
      <w:pPr>
        <w:spacing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2.4. Динаміка рентабельності за витратами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грн (</w:t>
      </w:r>
      <w:r w:rsidRPr="00716B86">
        <w:rPr>
          <w:rFonts w:ascii="Times New Roman" w:hAnsi="Times New Roman" w:cs="Times New Roman"/>
          <w:b/>
          <w:i/>
          <w:sz w:val="28"/>
          <w:szCs w:val="28"/>
          <w:lang w:val="uk-UA"/>
        </w:rPr>
        <w:t>Джерело: розроблено автором на основі звітної документації суб’єкта господарювання</w:t>
      </w:r>
      <w:r w:rsidRPr="00716B86">
        <w:rPr>
          <w:rFonts w:ascii="Times New Roman" w:hAnsi="Times New Roman" w:cs="Times New Roman"/>
          <w:b/>
          <w:sz w:val="28"/>
          <w:szCs w:val="28"/>
          <w:lang w:val="uk-UA"/>
        </w:rPr>
        <w:t>)</w:t>
      </w:r>
    </w:p>
    <w:p w:rsidR="00A312AE" w:rsidRPr="00716B86" w:rsidRDefault="002405E4" w:rsidP="00D61A1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ab/>
      </w:r>
      <w:r w:rsidR="00A312AE" w:rsidRPr="00716B86">
        <w:rPr>
          <w:rFonts w:ascii="Times New Roman" w:hAnsi="Times New Roman" w:cs="Times New Roman"/>
          <w:sz w:val="28"/>
          <w:szCs w:val="28"/>
          <w:lang w:val="uk-UA"/>
        </w:rPr>
        <w:t>Забезпечувати високу рентабельність</w:t>
      </w:r>
      <w:r w:rsidR="00D61A16" w:rsidRPr="00716B86">
        <w:rPr>
          <w:rFonts w:ascii="Times New Roman" w:hAnsi="Times New Roman" w:cs="Times New Roman"/>
          <w:sz w:val="28"/>
          <w:szCs w:val="28"/>
          <w:lang w:val="uk-UA"/>
        </w:rPr>
        <w:t xml:space="preserve"> компанії </w:t>
      </w:r>
      <w:r w:rsidR="00A312AE" w:rsidRPr="00716B86">
        <w:rPr>
          <w:rFonts w:ascii="Times New Roman" w:hAnsi="Times New Roman" w:cs="Times New Roman"/>
          <w:sz w:val="28"/>
          <w:szCs w:val="28"/>
          <w:lang w:val="uk-UA"/>
        </w:rPr>
        <w:t>вдається за рахунок надання сезонним готелям послуг з управління. Існує проблема значного циклічного зниження ефективності використання ресурсів готе</w:t>
      </w:r>
      <w:r w:rsidR="00D61A16" w:rsidRPr="00716B86">
        <w:rPr>
          <w:rFonts w:ascii="Times New Roman" w:hAnsi="Times New Roman" w:cs="Times New Roman"/>
          <w:sz w:val="28"/>
          <w:szCs w:val="28"/>
          <w:lang w:val="uk-UA"/>
        </w:rPr>
        <w:t>льного оператора. Як наслідок, у</w:t>
      </w:r>
      <w:r w:rsidR="00A312AE" w:rsidRPr="00716B86">
        <w:rPr>
          <w:rFonts w:ascii="Times New Roman" w:hAnsi="Times New Roman" w:cs="Times New Roman"/>
          <w:sz w:val="28"/>
          <w:szCs w:val="28"/>
          <w:lang w:val="uk-UA"/>
        </w:rPr>
        <w:t xml:space="preserve"> періоди спаду розглядаються варіанти економії, що негативно впливає на організаційний клімат в компанії. Пропозиції щодо підвищення обсягу прибутку та рентабельності в міжсезоння буде надано </w:t>
      </w:r>
      <w:r w:rsidR="00D61A16" w:rsidRPr="00716B86">
        <w:rPr>
          <w:rFonts w:ascii="Times New Roman" w:hAnsi="Times New Roman" w:cs="Times New Roman"/>
          <w:sz w:val="28"/>
          <w:szCs w:val="28"/>
          <w:lang w:val="uk-UA"/>
        </w:rPr>
        <w:t>у Розділі 3</w:t>
      </w:r>
      <w:r w:rsidR="00A312AE" w:rsidRPr="00716B86">
        <w:rPr>
          <w:rFonts w:ascii="Times New Roman" w:hAnsi="Times New Roman" w:cs="Times New Roman"/>
          <w:sz w:val="28"/>
          <w:szCs w:val="28"/>
          <w:lang w:val="uk-UA"/>
        </w:rPr>
        <w:t xml:space="preserve"> магістерської роботи. </w:t>
      </w:r>
    </w:p>
    <w:p w:rsidR="002405E4" w:rsidRPr="00716B86" w:rsidRDefault="002405E4" w:rsidP="00A312AE">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Готельний оператор BRG Hotels має значний потенціал до нарощування доходів. Це обумовлено кількістю можливих напрямків розвитку. По-перше, можливе залучення нових сезонних готелів на заході Україні та баз відпочинку на півдні країни, які мають власні басейни, безпечні пляжі та укриття. По-друге, доцільно також співпрацювати з несезонними готелями, які орієнтовані на діловий туризм. По-третє, існують варіанти збільшення потоку гостей до цілорічних готелів </w:t>
      </w:r>
      <w:r w:rsidR="00D61A16" w:rsidRPr="00716B86">
        <w:rPr>
          <w:rFonts w:ascii="Times New Roman" w:hAnsi="Times New Roman" w:cs="Times New Roman"/>
          <w:sz w:val="28"/>
          <w:szCs w:val="28"/>
          <w:lang w:val="uk-UA"/>
        </w:rPr>
        <w:t>в осінній та весняний періоди. У</w:t>
      </w:r>
      <w:r w:rsidRPr="00716B86">
        <w:rPr>
          <w:rFonts w:ascii="Times New Roman" w:hAnsi="Times New Roman" w:cs="Times New Roman"/>
          <w:sz w:val="28"/>
          <w:szCs w:val="28"/>
          <w:lang w:val="uk-UA"/>
        </w:rPr>
        <w:t>провадження будь-яких змін потребує наявності ефективного механізм</w:t>
      </w:r>
      <w:r w:rsidR="00D61A16" w:rsidRPr="00716B86">
        <w:rPr>
          <w:rFonts w:ascii="Times New Roman" w:hAnsi="Times New Roman" w:cs="Times New Roman"/>
          <w:sz w:val="28"/>
          <w:szCs w:val="28"/>
          <w:lang w:val="uk-UA"/>
        </w:rPr>
        <w:t xml:space="preserve">у управління. З огляду на це, у </w:t>
      </w:r>
      <w:r w:rsidRPr="00716B86">
        <w:rPr>
          <w:rFonts w:ascii="Times New Roman" w:hAnsi="Times New Roman" w:cs="Times New Roman"/>
          <w:sz w:val="28"/>
          <w:szCs w:val="28"/>
          <w:lang w:val="uk-UA"/>
        </w:rPr>
        <w:t xml:space="preserve">підрозділі 2.2 буде проаналізовано ключові компоненти механізму управління компанії BRG Hotels з метою виявлення сильних та слабких </w:t>
      </w:r>
      <w:r w:rsidR="00D61A16" w:rsidRPr="00716B86">
        <w:rPr>
          <w:rFonts w:ascii="Times New Roman" w:hAnsi="Times New Roman" w:cs="Times New Roman"/>
          <w:sz w:val="28"/>
          <w:szCs w:val="28"/>
          <w:lang w:val="uk-UA"/>
        </w:rPr>
        <w:t>сторін, пошуку можливих шляхів у</w:t>
      </w:r>
      <w:r w:rsidRPr="00716B86">
        <w:rPr>
          <w:rFonts w:ascii="Times New Roman" w:hAnsi="Times New Roman" w:cs="Times New Roman"/>
          <w:sz w:val="28"/>
          <w:szCs w:val="28"/>
          <w:lang w:val="uk-UA"/>
        </w:rPr>
        <w:t>досконалення та оптимізації роботи суб’єкта господарювання.</w:t>
      </w:r>
    </w:p>
    <w:p w:rsidR="00D077D4" w:rsidRPr="00716B86" w:rsidRDefault="00D077D4" w:rsidP="00D077D4">
      <w:pPr>
        <w:spacing w:after="0" w:line="360" w:lineRule="auto"/>
        <w:jc w:val="both"/>
        <w:rPr>
          <w:rFonts w:ascii="Times New Roman" w:hAnsi="Times New Roman" w:cs="Times New Roman"/>
          <w:sz w:val="28"/>
          <w:szCs w:val="28"/>
          <w:lang w:val="uk-UA"/>
        </w:rPr>
      </w:pPr>
    </w:p>
    <w:p w:rsidR="00D077D4" w:rsidRPr="00716B86" w:rsidRDefault="002405E4" w:rsidP="00D61A16">
      <w:pPr>
        <w:pStyle w:val="2"/>
        <w:spacing w:before="0"/>
        <w:jc w:val="both"/>
        <w:rPr>
          <w:rFonts w:ascii="Times New Roman" w:hAnsi="Times New Roman" w:cs="Times New Roman"/>
          <w:b/>
          <w:sz w:val="28"/>
          <w:szCs w:val="28"/>
        </w:rPr>
      </w:pPr>
      <w:r w:rsidRPr="00716B86">
        <w:rPr>
          <w:rFonts w:ascii="Times New Roman" w:hAnsi="Times New Roman" w:cs="Times New Roman"/>
          <w:b/>
          <w:sz w:val="28"/>
          <w:szCs w:val="28"/>
          <w:lang w:val="uk-UA"/>
        </w:rPr>
        <w:tab/>
      </w:r>
      <w:bookmarkStart w:id="20" w:name="_Toc151978840"/>
      <w:bookmarkStart w:id="21" w:name="_Toc152769089"/>
      <w:r w:rsidRPr="00716B86">
        <w:rPr>
          <w:rFonts w:ascii="Times New Roman" w:hAnsi="Times New Roman" w:cs="Times New Roman"/>
          <w:b/>
          <w:color w:val="000000" w:themeColor="text1"/>
          <w:sz w:val="28"/>
          <w:szCs w:val="28"/>
          <w:lang w:val="uk-UA"/>
        </w:rPr>
        <w:t xml:space="preserve">2.2. Аналіз механізму управління готельного оператора  </w:t>
      </w:r>
      <w:r w:rsidRPr="00716B86">
        <w:rPr>
          <w:rFonts w:ascii="Times New Roman" w:hAnsi="Times New Roman" w:cs="Times New Roman"/>
          <w:b/>
          <w:color w:val="000000" w:themeColor="text1"/>
          <w:sz w:val="28"/>
          <w:szCs w:val="28"/>
          <w:lang w:val="en-US"/>
        </w:rPr>
        <w:t>BRG</w:t>
      </w:r>
      <w:r w:rsidRPr="00716B86">
        <w:rPr>
          <w:rFonts w:ascii="Times New Roman" w:hAnsi="Times New Roman" w:cs="Times New Roman"/>
          <w:b/>
          <w:color w:val="000000" w:themeColor="text1"/>
          <w:sz w:val="28"/>
          <w:szCs w:val="28"/>
        </w:rPr>
        <w:t xml:space="preserve"> </w:t>
      </w:r>
      <w:r w:rsidRPr="00716B86">
        <w:rPr>
          <w:rFonts w:ascii="Times New Roman" w:hAnsi="Times New Roman" w:cs="Times New Roman"/>
          <w:b/>
          <w:color w:val="000000" w:themeColor="text1"/>
          <w:sz w:val="28"/>
          <w:szCs w:val="28"/>
          <w:lang w:val="en-US"/>
        </w:rPr>
        <w:t>Hotels</w:t>
      </w:r>
      <w:bookmarkEnd w:id="20"/>
      <w:bookmarkEnd w:id="21"/>
    </w:p>
    <w:p w:rsidR="002405E4" w:rsidRPr="00716B86" w:rsidRDefault="002405E4" w:rsidP="002405E4">
      <w:pPr>
        <w:spacing w:after="0" w:line="360" w:lineRule="auto"/>
        <w:jc w:val="both"/>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 </w:t>
      </w:r>
    </w:p>
    <w:p w:rsidR="002405E4" w:rsidRPr="00716B86" w:rsidRDefault="002405E4" w:rsidP="00D61A1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На основі аналізу наукових робіт, відображеному в </w:t>
      </w:r>
      <w:r w:rsidR="00D61A16" w:rsidRPr="00716B86">
        <w:rPr>
          <w:rFonts w:ascii="Times New Roman" w:hAnsi="Times New Roman" w:cs="Times New Roman"/>
          <w:sz w:val="28"/>
          <w:szCs w:val="28"/>
          <w:lang w:val="uk-UA"/>
        </w:rPr>
        <w:t>Розділі 1</w:t>
      </w:r>
      <w:r w:rsidRPr="00716B86">
        <w:rPr>
          <w:rFonts w:ascii="Times New Roman" w:hAnsi="Times New Roman" w:cs="Times New Roman"/>
          <w:sz w:val="28"/>
          <w:szCs w:val="28"/>
          <w:lang w:val="uk-UA"/>
        </w:rPr>
        <w:t xml:space="preserve">, було виділено одні з ключових компонентів механізму управління організацією: планування, керування, контроль, мотивація, структура управління, інформаційні системи, людські ресурси. </w:t>
      </w:r>
    </w:p>
    <w:p w:rsidR="002405E4" w:rsidRPr="00716B86" w:rsidRDefault="002405E4" w:rsidP="006E441B">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Розглядаючи процес планування, варто зазначити, що воно займає особливе місце у функціонуванні кожної компанії. У сучасних умовах ринку складно досягти стабільного успіху, якщо не планувати ефективно діяльність суб’єкта господарювання [</w:t>
      </w:r>
      <w:r w:rsidR="00E674F2" w:rsidRPr="00716B86">
        <w:rPr>
          <w:rFonts w:ascii="Times New Roman" w:hAnsi="Times New Roman" w:cs="Times New Roman"/>
          <w:sz w:val="28"/>
          <w:szCs w:val="28"/>
        </w:rPr>
        <w:t>20</w:t>
      </w:r>
      <w:r w:rsidRPr="00716B86">
        <w:rPr>
          <w:rFonts w:ascii="Times New Roman" w:hAnsi="Times New Roman" w:cs="Times New Roman"/>
          <w:sz w:val="28"/>
          <w:szCs w:val="28"/>
          <w:lang w:val="uk-UA"/>
        </w:rPr>
        <w:t xml:space="preserve">]. </w:t>
      </w:r>
      <w:r w:rsidR="00D61A16" w:rsidRPr="00716B86">
        <w:rPr>
          <w:rFonts w:ascii="Times New Roman" w:hAnsi="Times New Roman" w:cs="Times New Roman"/>
          <w:sz w:val="28"/>
          <w:szCs w:val="28"/>
          <w:lang w:val="uk-UA"/>
        </w:rPr>
        <w:t xml:space="preserve">У </w:t>
      </w:r>
      <w:r w:rsidRPr="00716B86">
        <w:rPr>
          <w:rFonts w:ascii="Times New Roman" w:hAnsi="Times New Roman" w:cs="Times New Roman"/>
          <w:sz w:val="28"/>
          <w:szCs w:val="28"/>
          <w:lang w:val="uk-UA"/>
        </w:rPr>
        <w:t xml:space="preserve">таблиці 2.3 проаналізовано процес планування </w:t>
      </w:r>
      <w:r w:rsidR="00D61A16" w:rsidRPr="00716B86">
        <w:rPr>
          <w:rFonts w:ascii="Times New Roman" w:hAnsi="Times New Roman" w:cs="Times New Roman"/>
          <w:sz w:val="28"/>
          <w:szCs w:val="28"/>
          <w:lang w:val="uk-UA"/>
        </w:rPr>
        <w:lastRenderedPageBreak/>
        <w:t>готельного оператора</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w:t>
      </w:r>
      <w:r w:rsidR="00D61A16" w:rsidRPr="00716B86">
        <w:rPr>
          <w:rFonts w:ascii="Times New Roman" w:hAnsi="Times New Roman" w:cs="Times New Roman"/>
          <w:sz w:val="28"/>
          <w:szCs w:val="28"/>
          <w:lang w:val="uk-UA"/>
        </w:rPr>
        <w:t xml:space="preserve">за різними критеріями, залежно </w:t>
      </w:r>
      <w:r w:rsidRPr="00716B86">
        <w:rPr>
          <w:rFonts w:ascii="Times New Roman" w:hAnsi="Times New Roman" w:cs="Times New Roman"/>
          <w:sz w:val="28"/>
          <w:szCs w:val="28"/>
          <w:lang w:val="uk-UA"/>
        </w:rPr>
        <w:t>від видів, об’єктів, методів та етапів даного процесу.</w:t>
      </w:r>
    </w:p>
    <w:p w:rsidR="006E441B" w:rsidRPr="00716B86" w:rsidRDefault="006E441B" w:rsidP="006E441B">
      <w:pPr>
        <w:spacing w:after="0" w:line="360" w:lineRule="auto"/>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2.3</w:t>
      </w:r>
    </w:p>
    <w:p w:rsidR="002405E4" w:rsidRPr="00716B86" w:rsidRDefault="002405E4" w:rsidP="002405E4">
      <w:pPr>
        <w:spacing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Аналіз процесу планування в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4813"/>
        <w:gridCol w:w="4814"/>
      </w:tblGrid>
      <w:tr w:rsidR="002405E4" w:rsidRPr="00A54ACF" w:rsidTr="00D61A16">
        <w:trPr>
          <w:trHeight w:val="714"/>
        </w:trPr>
        <w:tc>
          <w:tcPr>
            <w:tcW w:w="4813" w:type="dxa"/>
          </w:tcPr>
          <w:p w:rsidR="00D61A16" w:rsidRPr="00716B86" w:rsidRDefault="00D61A16" w:rsidP="00D61A16">
            <w:pPr>
              <w:jc w:val="center"/>
              <w:rPr>
                <w:rFonts w:ascii="Times New Roman" w:hAnsi="Times New Roman" w:cs="Times New Roman"/>
                <w:b/>
                <w:sz w:val="20"/>
                <w:szCs w:val="28"/>
                <w:lang w:val="uk-UA"/>
              </w:rPr>
            </w:pPr>
          </w:p>
          <w:p w:rsidR="002405E4" w:rsidRPr="00716B86" w:rsidRDefault="002405E4" w:rsidP="00D61A16">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Критерій аналізу</w:t>
            </w:r>
          </w:p>
        </w:tc>
        <w:tc>
          <w:tcPr>
            <w:tcW w:w="4814" w:type="dxa"/>
          </w:tcPr>
          <w:p w:rsidR="00D61A16" w:rsidRPr="00716B86" w:rsidRDefault="00D61A16" w:rsidP="00D61A16">
            <w:pPr>
              <w:jc w:val="center"/>
              <w:rPr>
                <w:rFonts w:ascii="Times New Roman" w:hAnsi="Times New Roman" w:cs="Times New Roman"/>
                <w:b/>
                <w:sz w:val="20"/>
                <w:szCs w:val="28"/>
                <w:lang w:val="uk-UA"/>
              </w:rPr>
            </w:pPr>
          </w:p>
          <w:p w:rsidR="002405E4" w:rsidRPr="00716B86" w:rsidRDefault="002405E4" w:rsidP="00D61A16">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 xml:space="preserve">Аналіз критерію відносно компанії </w:t>
            </w:r>
            <w:r w:rsidRPr="00716B86">
              <w:rPr>
                <w:rFonts w:ascii="Times New Roman" w:hAnsi="Times New Roman" w:cs="Times New Roman"/>
                <w:b/>
                <w:sz w:val="20"/>
                <w:szCs w:val="28"/>
                <w:lang w:val="en-US"/>
              </w:rPr>
              <w:t>BRG</w:t>
            </w:r>
            <w:r w:rsidRPr="00716B86">
              <w:rPr>
                <w:rFonts w:ascii="Times New Roman" w:hAnsi="Times New Roman" w:cs="Times New Roman"/>
                <w:b/>
                <w:sz w:val="20"/>
                <w:szCs w:val="28"/>
                <w:lang w:val="uk-UA"/>
              </w:rPr>
              <w:t xml:space="preserve"> </w:t>
            </w:r>
            <w:r w:rsidRPr="00716B86">
              <w:rPr>
                <w:rFonts w:ascii="Times New Roman" w:hAnsi="Times New Roman" w:cs="Times New Roman"/>
                <w:b/>
                <w:sz w:val="20"/>
                <w:szCs w:val="28"/>
                <w:lang w:val="en-US"/>
              </w:rPr>
              <w:t>Hotels</w:t>
            </w:r>
          </w:p>
        </w:tc>
      </w:tr>
      <w:tr w:rsidR="002405E4" w:rsidRPr="00716B86" w:rsidTr="00AF6A61">
        <w:tc>
          <w:tcPr>
            <w:tcW w:w="4813"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Види планування залежно від терміну:</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довгострокове (від 5 років);</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середньострокове (від 1 до 5 років)</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короткострокове (до 1 року)</w:t>
            </w:r>
          </w:p>
          <w:p w:rsidR="002405E4" w:rsidRPr="00716B86" w:rsidRDefault="002405E4" w:rsidP="00874852">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поточне, або оперативне (в </w:t>
            </w:r>
            <w:r w:rsidR="006E441B" w:rsidRPr="00716B86">
              <w:rPr>
                <w:rFonts w:ascii="Times New Roman" w:hAnsi="Times New Roman" w:cs="Times New Roman"/>
                <w:sz w:val="20"/>
                <w:szCs w:val="28"/>
                <w:lang w:val="uk-UA"/>
              </w:rPr>
              <w:t>межах</w:t>
            </w:r>
            <w:r w:rsidRPr="00716B86">
              <w:rPr>
                <w:rFonts w:ascii="Times New Roman" w:hAnsi="Times New Roman" w:cs="Times New Roman"/>
                <w:sz w:val="20"/>
                <w:szCs w:val="28"/>
                <w:lang w:val="uk-UA"/>
              </w:rPr>
              <w:t xml:space="preserve"> тижня, місяця, кварталу) </w:t>
            </w:r>
            <w:r w:rsidRPr="00716B86">
              <w:rPr>
                <w:rFonts w:ascii="Times New Roman" w:hAnsi="Times New Roman" w:cs="Times New Roman"/>
                <w:sz w:val="20"/>
                <w:szCs w:val="28"/>
              </w:rPr>
              <w:t>[</w:t>
            </w:r>
            <w:r w:rsidR="00E674F2" w:rsidRPr="00716B86">
              <w:rPr>
                <w:rFonts w:ascii="Times New Roman" w:hAnsi="Times New Roman" w:cs="Times New Roman"/>
                <w:sz w:val="20"/>
                <w:szCs w:val="28"/>
              </w:rPr>
              <w:t>20</w:t>
            </w:r>
            <w:r w:rsidR="00874852" w:rsidRPr="00716B86">
              <w:rPr>
                <w:rFonts w:ascii="Times New Roman" w:hAnsi="Times New Roman" w:cs="Times New Roman"/>
                <w:sz w:val="20"/>
                <w:szCs w:val="28"/>
                <w:lang w:val="uk-UA"/>
              </w:rPr>
              <w:t>, с. 8</w:t>
            </w:r>
            <w:r w:rsidRPr="00716B86">
              <w:rPr>
                <w:rFonts w:ascii="Times New Roman" w:hAnsi="Times New Roman" w:cs="Times New Roman"/>
                <w:sz w:val="20"/>
                <w:szCs w:val="28"/>
                <w:lang w:val="uk-UA"/>
              </w:rPr>
              <w:t>; 41, с. 10</w:t>
            </w:r>
            <w:r w:rsidR="00D8543E" w:rsidRPr="00716B86">
              <w:rPr>
                <w:rFonts w:ascii="Times New Roman" w:hAnsi="Times New Roman" w:cs="Times New Roman"/>
                <w:sz w:val="20"/>
                <w:szCs w:val="28"/>
                <w:lang w:val="uk-UA"/>
              </w:rPr>
              <w:t>; 54</w:t>
            </w:r>
            <w:r w:rsidRPr="00716B86">
              <w:rPr>
                <w:rFonts w:ascii="Times New Roman" w:hAnsi="Times New Roman" w:cs="Times New Roman"/>
                <w:sz w:val="20"/>
                <w:szCs w:val="28"/>
              </w:rPr>
              <w:t>]</w:t>
            </w:r>
          </w:p>
        </w:tc>
        <w:tc>
          <w:tcPr>
            <w:tcW w:w="4814"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ab/>
              <w:t xml:space="preserve">Готельний оператор не застосовує інструменти стратегічного планування, користуючись лише короткостроковими та поточними планами. </w:t>
            </w:r>
          </w:p>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ab/>
              <w:t xml:space="preserve">Менеджер з розвитку планує кількість контактів з потенційними клієнтами та укладених договорів за місяць. </w:t>
            </w:r>
          </w:p>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ab/>
              <w:t xml:space="preserve">Фінансовий директор складає плани доходів та витрат в </w:t>
            </w:r>
            <w:r w:rsidR="006E441B" w:rsidRPr="00716B86">
              <w:rPr>
                <w:rFonts w:ascii="Times New Roman" w:hAnsi="Times New Roman" w:cs="Times New Roman"/>
                <w:sz w:val="20"/>
                <w:szCs w:val="28"/>
                <w:lang w:val="uk-UA"/>
              </w:rPr>
              <w:t>межах</w:t>
            </w:r>
            <w:r w:rsidRPr="00716B86">
              <w:rPr>
                <w:rFonts w:ascii="Times New Roman" w:hAnsi="Times New Roman" w:cs="Times New Roman"/>
                <w:sz w:val="20"/>
                <w:szCs w:val="28"/>
                <w:lang w:val="uk-UA"/>
              </w:rPr>
              <w:t xml:space="preserve"> кварталу та місяця. </w:t>
            </w:r>
          </w:p>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ab/>
              <w:t>Керівник відділу продажів складає план продажів на рік, квартал, місяць. При потр</w:t>
            </w:r>
            <w:r w:rsidR="006E441B" w:rsidRPr="00716B86">
              <w:rPr>
                <w:rFonts w:ascii="Times New Roman" w:hAnsi="Times New Roman" w:cs="Times New Roman"/>
                <w:sz w:val="20"/>
                <w:szCs w:val="28"/>
                <w:lang w:val="uk-UA"/>
              </w:rPr>
              <w:t>ебі плани переглядаються та коре</w:t>
            </w:r>
            <w:r w:rsidRPr="00716B86">
              <w:rPr>
                <w:rFonts w:ascii="Times New Roman" w:hAnsi="Times New Roman" w:cs="Times New Roman"/>
                <w:sz w:val="20"/>
                <w:szCs w:val="28"/>
                <w:lang w:val="uk-UA"/>
              </w:rPr>
              <w:t xml:space="preserve">гуються. </w:t>
            </w:r>
          </w:p>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ab/>
              <w:t>Лінійні працівники виконують свою роботу виключно в межах щоденних планів, які не мають кількісного виміру та не співвідносяться з планами продажу</w:t>
            </w:r>
          </w:p>
        </w:tc>
      </w:tr>
      <w:tr w:rsidR="002405E4" w:rsidRPr="00716B86" w:rsidTr="00AF6A61">
        <w:tc>
          <w:tcPr>
            <w:tcW w:w="4813"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Види планування з точки зору обов’язковості виконання завдань:</w:t>
            </w:r>
          </w:p>
          <w:p w:rsidR="002405E4" w:rsidRPr="00716B86" w:rsidRDefault="002405E4" w:rsidP="00C62FDE">
            <w:pPr>
              <w:pStyle w:val="a4"/>
              <w:numPr>
                <w:ilvl w:val="0"/>
                <w:numId w:val="6"/>
              </w:num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директивне;</w:t>
            </w:r>
          </w:p>
          <w:p w:rsidR="002405E4" w:rsidRPr="00716B86" w:rsidRDefault="002405E4" w:rsidP="00C62FDE">
            <w:pPr>
              <w:pStyle w:val="a4"/>
              <w:numPr>
                <w:ilvl w:val="0"/>
                <w:numId w:val="6"/>
              </w:num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індикативне </w:t>
            </w:r>
            <w:r w:rsidRPr="00716B86">
              <w:rPr>
                <w:rFonts w:ascii="Times New Roman" w:hAnsi="Times New Roman" w:cs="Times New Roman"/>
                <w:sz w:val="20"/>
                <w:szCs w:val="28"/>
              </w:rPr>
              <w:t>[</w:t>
            </w:r>
            <w:r w:rsidRPr="00716B86">
              <w:rPr>
                <w:rFonts w:ascii="Times New Roman" w:hAnsi="Times New Roman" w:cs="Times New Roman"/>
                <w:sz w:val="20"/>
                <w:szCs w:val="28"/>
                <w:lang w:val="uk-UA"/>
              </w:rPr>
              <w:t>41, с. 10</w:t>
            </w:r>
            <w:r w:rsidRPr="00716B86">
              <w:rPr>
                <w:rFonts w:ascii="Times New Roman" w:hAnsi="Times New Roman" w:cs="Times New Roman"/>
                <w:sz w:val="20"/>
                <w:szCs w:val="28"/>
              </w:rPr>
              <w:t>]</w:t>
            </w:r>
          </w:p>
        </w:tc>
        <w:tc>
          <w:tcPr>
            <w:tcW w:w="4814" w:type="dxa"/>
          </w:tcPr>
          <w:p w:rsidR="002405E4" w:rsidRPr="00716B86" w:rsidRDefault="002405E4" w:rsidP="006E441B">
            <w:pPr>
              <w:jc w:val="both"/>
              <w:rPr>
                <w:rFonts w:ascii="Times New Roman" w:hAnsi="Times New Roman" w:cs="Times New Roman"/>
                <w:sz w:val="20"/>
                <w:szCs w:val="28"/>
              </w:rPr>
            </w:pPr>
            <w:r w:rsidRPr="00716B86">
              <w:rPr>
                <w:rFonts w:ascii="Times New Roman" w:hAnsi="Times New Roman" w:cs="Times New Roman"/>
                <w:sz w:val="20"/>
                <w:szCs w:val="28"/>
                <w:lang w:val="uk-UA"/>
              </w:rPr>
              <w:t>Плани мають директивний характер. Поставлен</w:t>
            </w:r>
            <w:r w:rsidR="006E441B" w:rsidRPr="00716B86">
              <w:rPr>
                <w:rFonts w:ascii="Times New Roman" w:hAnsi="Times New Roman" w:cs="Times New Roman"/>
                <w:sz w:val="20"/>
                <w:szCs w:val="28"/>
                <w:lang w:val="uk-UA"/>
              </w:rPr>
              <w:t xml:space="preserve">і задачі повинні виконуватися з дотриманням </w:t>
            </w:r>
            <w:r w:rsidRPr="00716B86">
              <w:rPr>
                <w:rFonts w:ascii="Times New Roman" w:hAnsi="Times New Roman" w:cs="Times New Roman"/>
                <w:sz w:val="20"/>
                <w:szCs w:val="28"/>
                <w:lang w:val="uk-UA"/>
              </w:rPr>
              <w:t>встановленого терміну, проте для деяких завдань не встановлюються фіксовані терміни</w:t>
            </w:r>
          </w:p>
        </w:tc>
      </w:tr>
      <w:tr w:rsidR="002405E4" w:rsidRPr="00716B86" w:rsidTr="00AF6A61">
        <w:tc>
          <w:tcPr>
            <w:tcW w:w="4813" w:type="dxa"/>
          </w:tcPr>
          <w:p w:rsidR="002405E4" w:rsidRPr="00716B86" w:rsidRDefault="002405E4" w:rsidP="00AF6A61">
            <w:pPr>
              <w:rPr>
                <w:rFonts w:ascii="Times New Roman" w:hAnsi="Times New Roman" w:cs="Times New Roman"/>
                <w:sz w:val="20"/>
                <w:szCs w:val="28"/>
                <w:lang w:val="uk-UA"/>
              </w:rPr>
            </w:pPr>
            <w:r w:rsidRPr="00716B86">
              <w:rPr>
                <w:rFonts w:ascii="Times New Roman" w:hAnsi="Times New Roman" w:cs="Times New Roman"/>
                <w:sz w:val="20"/>
                <w:szCs w:val="28"/>
                <w:lang w:val="uk-UA"/>
              </w:rPr>
              <w:t>Об’єкти планування:</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господарська діяльність;</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соціальна діяльність;</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екологічна діяльність </w:t>
            </w:r>
            <w:r w:rsidRPr="00716B86">
              <w:rPr>
                <w:rFonts w:ascii="Times New Roman" w:hAnsi="Times New Roman" w:cs="Times New Roman"/>
                <w:sz w:val="20"/>
                <w:szCs w:val="28"/>
              </w:rPr>
              <w:t>[</w:t>
            </w:r>
            <w:r w:rsidRPr="00716B86">
              <w:rPr>
                <w:rFonts w:ascii="Times New Roman" w:hAnsi="Times New Roman" w:cs="Times New Roman"/>
                <w:sz w:val="20"/>
                <w:szCs w:val="28"/>
                <w:lang w:val="uk-UA"/>
              </w:rPr>
              <w:t>41, с. 6-7</w:t>
            </w:r>
            <w:r w:rsidRPr="00716B86">
              <w:rPr>
                <w:rFonts w:ascii="Times New Roman" w:hAnsi="Times New Roman" w:cs="Times New Roman"/>
                <w:sz w:val="20"/>
                <w:szCs w:val="28"/>
              </w:rPr>
              <w:t>]</w:t>
            </w:r>
          </w:p>
        </w:tc>
        <w:tc>
          <w:tcPr>
            <w:tcW w:w="4814"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Основна увага приділяється плануванню господарської діяльності. Планування соціальної діяльності включає політику опл</w:t>
            </w:r>
            <w:r w:rsidR="006E441B" w:rsidRPr="00716B86">
              <w:rPr>
                <w:rFonts w:ascii="Times New Roman" w:hAnsi="Times New Roman" w:cs="Times New Roman"/>
                <w:sz w:val="20"/>
                <w:szCs w:val="28"/>
                <w:lang w:val="uk-UA"/>
              </w:rPr>
              <w:t xml:space="preserve">ати праці, а також забезпечення </w:t>
            </w:r>
            <w:r w:rsidRPr="00716B86">
              <w:rPr>
                <w:rFonts w:ascii="Times New Roman" w:hAnsi="Times New Roman" w:cs="Times New Roman"/>
                <w:sz w:val="20"/>
                <w:szCs w:val="28"/>
                <w:lang w:val="uk-UA"/>
              </w:rPr>
              <w:t>належних умов роботи</w:t>
            </w:r>
          </w:p>
        </w:tc>
      </w:tr>
      <w:tr w:rsidR="002405E4" w:rsidRPr="00716B86" w:rsidTr="00AF6A61">
        <w:tc>
          <w:tcPr>
            <w:tcW w:w="4813" w:type="dxa"/>
          </w:tcPr>
          <w:p w:rsidR="002405E4" w:rsidRPr="00716B86" w:rsidRDefault="002405E4" w:rsidP="00B31275">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Методи планування: науковий, ресурсний,  експериментальний, балансовий, цільовий,  нормативний, статистичний, факторний, методи екстраполяції та інтерполяції, а також табличний, графічний, логіко-структурний методи </w:t>
            </w:r>
            <w:r w:rsidRPr="00716B86">
              <w:rPr>
                <w:rFonts w:ascii="Times New Roman" w:hAnsi="Times New Roman" w:cs="Times New Roman"/>
                <w:sz w:val="20"/>
                <w:szCs w:val="28"/>
              </w:rPr>
              <w:t>[</w:t>
            </w:r>
            <w:r w:rsidR="00B31275" w:rsidRPr="00716B86">
              <w:rPr>
                <w:rFonts w:ascii="Times New Roman" w:hAnsi="Times New Roman" w:cs="Times New Roman"/>
                <w:sz w:val="20"/>
                <w:szCs w:val="28"/>
              </w:rPr>
              <w:t>20</w:t>
            </w:r>
            <w:r w:rsidRPr="00716B86">
              <w:rPr>
                <w:rFonts w:ascii="Times New Roman" w:hAnsi="Times New Roman" w:cs="Times New Roman"/>
                <w:sz w:val="20"/>
                <w:szCs w:val="28"/>
                <w:lang w:val="uk-UA"/>
              </w:rPr>
              <w:t>, с. 13-14</w:t>
            </w:r>
            <w:r w:rsidRPr="00716B86">
              <w:rPr>
                <w:rFonts w:ascii="Times New Roman" w:hAnsi="Times New Roman" w:cs="Times New Roman"/>
                <w:sz w:val="20"/>
                <w:szCs w:val="28"/>
              </w:rPr>
              <w:t>]</w:t>
            </w:r>
          </w:p>
        </w:tc>
        <w:tc>
          <w:tcPr>
            <w:tcW w:w="4814"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Використовуються наступні методи планування: експериментальний (планування обсягу продажів залежно від показників попередніх періодів), нормативний (визначаються норми доходів та витрат), цільовий метод (використовується при введенні в роботу нового готелю, підготовці та реалізації маркетингових заходів)</w:t>
            </w:r>
          </w:p>
        </w:tc>
      </w:tr>
      <w:tr w:rsidR="002405E4" w:rsidRPr="00716B86" w:rsidTr="00AF6A61">
        <w:tc>
          <w:tcPr>
            <w:tcW w:w="4813"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Етапи планування: </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визначення цілей підприємства; </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постановка завдань у межах визначеного періоду та встановлення строків їхнього виконання;</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вибір шляхів і методів досягнення визначених цілей та завдань;</w:t>
            </w:r>
          </w:p>
          <w:p w:rsidR="002405E4" w:rsidRPr="00716B86" w:rsidRDefault="002405E4" w:rsidP="00C62FDE">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конкретизація строків виконання планів, деталізація завдань за видами, обсягами робіт, конкретними виконавцями;</w:t>
            </w:r>
          </w:p>
          <w:p w:rsidR="002405E4" w:rsidRPr="00716B86" w:rsidRDefault="002405E4" w:rsidP="00B31275">
            <w:pPr>
              <w:pStyle w:val="a4"/>
              <w:numPr>
                <w:ilvl w:val="0"/>
                <w:numId w:val="6"/>
              </w:numPr>
              <w:rPr>
                <w:rFonts w:ascii="Times New Roman" w:hAnsi="Times New Roman" w:cs="Times New Roman"/>
                <w:sz w:val="20"/>
                <w:szCs w:val="28"/>
                <w:lang w:val="uk-UA"/>
              </w:rPr>
            </w:pPr>
            <w:r w:rsidRPr="00716B86">
              <w:rPr>
                <w:rFonts w:ascii="Times New Roman" w:hAnsi="Times New Roman" w:cs="Times New Roman"/>
                <w:sz w:val="20"/>
                <w:szCs w:val="28"/>
                <w:lang w:val="uk-UA"/>
              </w:rPr>
              <w:t>контроль за реалізацією плану [</w:t>
            </w:r>
            <w:r w:rsidR="00B31275" w:rsidRPr="00716B86">
              <w:rPr>
                <w:rFonts w:ascii="Times New Roman" w:hAnsi="Times New Roman" w:cs="Times New Roman"/>
                <w:sz w:val="20"/>
                <w:szCs w:val="28"/>
              </w:rPr>
              <w:t>20</w:t>
            </w:r>
            <w:r w:rsidRPr="00716B86">
              <w:rPr>
                <w:rFonts w:ascii="Times New Roman" w:hAnsi="Times New Roman" w:cs="Times New Roman"/>
                <w:sz w:val="20"/>
                <w:szCs w:val="28"/>
                <w:lang w:val="uk-UA"/>
              </w:rPr>
              <w:t>, с. 6]</w:t>
            </w:r>
          </w:p>
        </w:tc>
        <w:tc>
          <w:tcPr>
            <w:tcW w:w="4814" w:type="dxa"/>
          </w:tcPr>
          <w:p w:rsidR="002405E4" w:rsidRPr="00716B86" w:rsidRDefault="002405E4" w:rsidP="00AF6A61">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Процес реалізації етапів планування в компанії </w:t>
            </w:r>
            <w:r w:rsidRPr="00716B86">
              <w:rPr>
                <w:rFonts w:ascii="Times New Roman" w:hAnsi="Times New Roman" w:cs="Times New Roman"/>
                <w:sz w:val="20"/>
                <w:szCs w:val="28"/>
                <w:lang w:val="en-US"/>
              </w:rPr>
              <w:t>BRG</w:t>
            </w:r>
            <w:r w:rsidRPr="00716B86">
              <w:rPr>
                <w:rFonts w:ascii="Times New Roman" w:hAnsi="Times New Roman" w:cs="Times New Roman"/>
                <w:sz w:val="20"/>
                <w:szCs w:val="28"/>
                <w:lang w:val="uk-UA"/>
              </w:rPr>
              <w:t xml:space="preserve"> </w:t>
            </w:r>
            <w:r w:rsidRPr="00716B86">
              <w:rPr>
                <w:rFonts w:ascii="Times New Roman" w:hAnsi="Times New Roman" w:cs="Times New Roman"/>
                <w:sz w:val="20"/>
                <w:szCs w:val="28"/>
                <w:lang w:val="en-US"/>
              </w:rPr>
              <w:t>Hotels</w:t>
            </w:r>
            <w:r w:rsidRPr="00716B86">
              <w:rPr>
                <w:rFonts w:ascii="Times New Roman" w:hAnsi="Times New Roman" w:cs="Times New Roman"/>
                <w:sz w:val="20"/>
                <w:szCs w:val="28"/>
                <w:lang w:val="uk-UA"/>
              </w:rPr>
              <w:t xml:space="preserve"> має наступні особливості:</w:t>
            </w:r>
          </w:p>
          <w:p w:rsidR="002405E4" w:rsidRPr="00716B86" w:rsidRDefault="002405E4" w:rsidP="00C62FDE">
            <w:pPr>
              <w:pStyle w:val="a4"/>
              <w:numPr>
                <w:ilvl w:val="0"/>
                <w:numId w:val="6"/>
              </w:num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визначення цілей підприємства здійснюється </w:t>
            </w:r>
            <w:r w:rsidR="006E441B" w:rsidRPr="00716B86">
              <w:rPr>
                <w:rFonts w:ascii="Times New Roman" w:hAnsi="Times New Roman" w:cs="Times New Roman"/>
                <w:sz w:val="20"/>
                <w:szCs w:val="28"/>
                <w:lang w:val="uk-UA"/>
              </w:rPr>
              <w:t>на короткостроковий період</w:t>
            </w:r>
            <w:r w:rsidRPr="00716B86">
              <w:rPr>
                <w:rFonts w:ascii="Times New Roman" w:hAnsi="Times New Roman" w:cs="Times New Roman"/>
                <w:sz w:val="20"/>
                <w:szCs w:val="28"/>
                <w:lang w:val="uk-UA"/>
              </w:rPr>
              <w:t>;</w:t>
            </w:r>
          </w:p>
          <w:p w:rsidR="002405E4" w:rsidRPr="00716B86" w:rsidRDefault="002405E4" w:rsidP="00C62FDE">
            <w:pPr>
              <w:pStyle w:val="a4"/>
              <w:numPr>
                <w:ilvl w:val="0"/>
                <w:numId w:val="6"/>
              </w:num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за конкретизацію термінів реалізації планів  та деталізацію завдань в деяких випадках відповідальний сам виконавець;</w:t>
            </w:r>
          </w:p>
          <w:p w:rsidR="002405E4" w:rsidRPr="00716B86" w:rsidRDefault="002405E4" w:rsidP="00C62FDE">
            <w:pPr>
              <w:pStyle w:val="a4"/>
              <w:numPr>
                <w:ilvl w:val="0"/>
                <w:numId w:val="6"/>
              </w:num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методи контролю за реалізацією плану не завжди чітко формалізовані та стандартизовані</w:t>
            </w:r>
          </w:p>
        </w:tc>
      </w:tr>
    </w:tbl>
    <w:p w:rsidR="00D077D4" w:rsidRPr="00716B86" w:rsidRDefault="00D077D4" w:rsidP="006E441B">
      <w:pPr>
        <w:spacing w:before="240" w:after="0" w:line="360" w:lineRule="auto"/>
        <w:ind w:left="708"/>
        <w:jc w:val="both"/>
        <w:rPr>
          <w:rFonts w:ascii="Times New Roman" w:hAnsi="Times New Roman" w:cs="Times New Roman"/>
          <w:i/>
          <w:color w:val="000000" w:themeColor="text1"/>
          <w:sz w:val="28"/>
          <w:szCs w:val="28"/>
          <w:lang w:val="uk-UA"/>
        </w:rPr>
      </w:pPr>
      <w:r w:rsidRPr="00716B86">
        <w:rPr>
          <w:rFonts w:ascii="Times New Roman" w:hAnsi="Times New Roman" w:cs="Times New Roman"/>
          <w:i/>
          <w:color w:val="000000" w:themeColor="text1"/>
          <w:sz w:val="28"/>
          <w:szCs w:val="28"/>
          <w:lang w:val="uk-UA"/>
        </w:rPr>
        <w:t>Джерело: складено автором</w:t>
      </w:r>
      <w:r w:rsidR="00D61A16" w:rsidRPr="00716B86">
        <w:rPr>
          <w:rFonts w:ascii="Times New Roman" w:hAnsi="Times New Roman" w:cs="Times New Roman"/>
          <w:i/>
          <w:color w:val="000000" w:themeColor="text1"/>
          <w:sz w:val="28"/>
          <w:szCs w:val="28"/>
          <w:lang w:val="uk-UA"/>
        </w:rPr>
        <w:t xml:space="preserve"> на основі </w:t>
      </w:r>
      <w:r w:rsidR="006E441B" w:rsidRPr="00716B86">
        <w:rPr>
          <w:rFonts w:ascii="Times New Roman" w:hAnsi="Times New Roman" w:cs="Times New Roman"/>
          <w:i/>
          <w:color w:val="000000" w:themeColor="text1"/>
          <w:sz w:val="28"/>
          <w:szCs w:val="28"/>
          <w:lang w:val="uk-UA"/>
        </w:rPr>
        <w:t>документації компанії</w:t>
      </w:r>
    </w:p>
    <w:p w:rsidR="006E441B" w:rsidRPr="00716B86" w:rsidRDefault="006E441B" w:rsidP="006E441B">
      <w:pPr>
        <w:spacing w:after="0" w:line="360" w:lineRule="auto"/>
        <w:jc w:val="both"/>
        <w:rPr>
          <w:rFonts w:ascii="Times New Roman" w:hAnsi="Times New Roman" w:cs="Times New Roman"/>
          <w:sz w:val="28"/>
          <w:szCs w:val="28"/>
          <w:lang w:val="uk-UA"/>
        </w:rPr>
      </w:pPr>
    </w:p>
    <w:p w:rsidR="002405E4" w:rsidRPr="00716B86" w:rsidRDefault="006E441B" w:rsidP="006E441B">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З</w:t>
      </w:r>
      <w:r w:rsidR="002405E4" w:rsidRPr="00716B86">
        <w:rPr>
          <w:rFonts w:ascii="Times New Roman" w:hAnsi="Times New Roman" w:cs="Times New Roman"/>
          <w:sz w:val="28"/>
          <w:szCs w:val="28"/>
          <w:lang w:val="uk-UA"/>
        </w:rPr>
        <w:t xml:space="preserve"> таблиці 2.3 можна зробити висновок, що компанія </w:t>
      </w:r>
      <w:r w:rsidR="002405E4" w:rsidRPr="00716B86">
        <w:rPr>
          <w:rFonts w:ascii="Times New Roman" w:hAnsi="Times New Roman" w:cs="Times New Roman"/>
          <w:sz w:val="28"/>
          <w:szCs w:val="28"/>
          <w:lang w:val="en-US"/>
        </w:rPr>
        <w:t>BRG</w:t>
      </w:r>
      <w:r w:rsidR="002405E4" w:rsidRPr="00716B86">
        <w:rPr>
          <w:rFonts w:ascii="Times New Roman" w:hAnsi="Times New Roman" w:cs="Times New Roman"/>
          <w:sz w:val="28"/>
          <w:szCs w:val="28"/>
          <w:lang w:val="uk-UA"/>
        </w:rPr>
        <w:t xml:space="preserve"> </w:t>
      </w:r>
      <w:r w:rsidR="002405E4"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 xml:space="preserve"> потребує вдосконалення окремих аспектів планування, таких як конкретизація та деталізація задач, встановлення фіксованих термінів їх виконання, призначення відповідальних осіб. Одним із найважл</w:t>
      </w:r>
      <w:r w:rsidRPr="00716B86">
        <w:rPr>
          <w:rFonts w:ascii="Times New Roman" w:hAnsi="Times New Roman" w:cs="Times New Roman"/>
          <w:sz w:val="28"/>
          <w:szCs w:val="28"/>
          <w:lang w:val="uk-UA"/>
        </w:rPr>
        <w:t>ивіших напрямків можна вважати у</w:t>
      </w:r>
      <w:r w:rsidR="002405E4" w:rsidRPr="00716B86">
        <w:rPr>
          <w:rFonts w:ascii="Times New Roman" w:hAnsi="Times New Roman" w:cs="Times New Roman"/>
          <w:sz w:val="28"/>
          <w:szCs w:val="28"/>
          <w:lang w:val="uk-UA"/>
        </w:rPr>
        <w:t>провадження єдиної стратегії діяльності. Серед підприємств малого та середнього бізнесу існує проблема, пов’язана з недостатньою концентрацією на стратегічному управлінні. Це впливає на розвиток та долю організації в майбутньому, визначає її конкурентну позицію на ринку та забезпечує досягнення довгострокових цілей. Стратегічне управління визначає місію компанії та формулює довгострокові цілі. Важливе також здійснення аналізу зовнішнього та внутрішнього середовища. Стратегічне управління оцінює екзогенне середовище (ринкові умови, конкуренти, економічні та законодавчі зміни, технологічний прогрес і соціокультурні тенденції) та ендогенні фактори (управління, ресурси, операційні процеси, стратегія, маркетинг, фінанси, технології та інновації). Такий підхід допомагає ідентифікувати загрози та можливості, а також сильні та слабкі сторони організації. В результаті аналізу розробляються стратегії, які спрямовані на досягнення довгострокових цілей. Це може включати в себе визначення основних напрямків розвитку, вибір конкурентних стратегій та розробку планів дій. Разом з цим здійснюється планування ризиків та розробка стратегій для мінімізації негативних впливів та зовнішніх загроз.</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Забезпечення якісного планування, в тому числі, стратегічного управління, нерозривно пов’язане з рівнем практичного досвіду та компетентності керівника. Такий компонент механізму управління, як керівництво, об’єднує всі управлінські процеси в компанії. Керівництво – це вид управлінської діяльності, який на засадах лідерства та влади забезпечує виконання функцій менеджменту, формування методів менеджменту та їх трансформацію в управлінські рішення шляхом використання комунікацій. Об'єкт керівного впливу – завжди особа або група осіб. Цим керівництво відрізняється від управління, об'єктами якого можуть бути люди і матеріальні чи фінансові елементи виробництва [</w:t>
      </w:r>
      <w:r w:rsidR="00CD7D56" w:rsidRPr="00716B86">
        <w:rPr>
          <w:rFonts w:ascii="Times New Roman" w:hAnsi="Times New Roman" w:cs="Times New Roman"/>
          <w:sz w:val="28"/>
          <w:szCs w:val="28"/>
          <w:lang w:val="uk-UA"/>
        </w:rPr>
        <w:t>46</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lastRenderedPageBreak/>
        <w:t xml:space="preserve">Керівник має змогу ухвалювати рішення щодо визначення вектору розвитку компанії, структури розподілу ресурсів, методів управління персоналом тощо. В основі керівництва лежать такі категорії менеджменту, як лідерство, вплив і влада [42]. Аналіз компонента «керівництво» як складової механізму управління готельного оператора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надано в таблиці 2.4. </w:t>
      </w:r>
    </w:p>
    <w:p w:rsidR="00DE6130" w:rsidRPr="00716B86" w:rsidRDefault="00DE6130" w:rsidP="002405E4">
      <w:pPr>
        <w:spacing w:after="0" w:line="360" w:lineRule="auto"/>
        <w:ind w:firstLine="708"/>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2.4</w:t>
      </w:r>
    </w:p>
    <w:p w:rsidR="002405E4" w:rsidRPr="00716B86" w:rsidRDefault="002405E4" w:rsidP="002405E4">
      <w:pPr>
        <w:spacing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Аналіз процесу керівництва в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9634" w:type="dxa"/>
        <w:tblLook w:val="04A0" w:firstRow="1" w:lastRow="0" w:firstColumn="1" w:lastColumn="0" w:noHBand="0" w:noVBand="1"/>
      </w:tblPr>
      <w:tblGrid>
        <w:gridCol w:w="3114"/>
        <w:gridCol w:w="6520"/>
      </w:tblGrid>
      <w:tr w:rsidR="002405E4" w:rsidRPr="00716B86" w:rsidTr="006E441B">
        <w:trPr>
          <w:trHeight w:val="783"/>
        </w:trPr>
        <w:tc>
          <w:tcPr>
            <w:tcW w:w="3114" w:type="dxa"/>
          </w:tcPr>
          <w:p w:rsidR="002405E4" w:rsidRPr="00716B86" w:rsidRDefault="002405E4" w:rsidP="00411C3B">
            <w:pPr>
              <w:spacing w:before="120"/>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Категорії менеджменту в контексті керівництва</w:t>
            </w:r>
          </w:p>
        </w:tc>
        <w:tc>
          <w:tcPr>
            <w:tcW w:w="6520" w:type="dxa"/>
            <w:shd w:val="clear" w:color="auto" w:fill="auto"/>
          </w:tcPr>
          <w:p w:rsidR="006E441B" w:rsidRPr="00716B86" w:rsidRDefault="006E441B" w:rsidP="006E441B">
            <w:pPr>
              <w:jc w:val="center"/>
              <w:rPr>
                <w:rFonts w:ascii="Times New Roman" w:hAnsi="Times New Roman" w:cs="Times New Roman"/>
                <w:b/>
                <w:sz w:val="24"/>
                <w:szCs w:val="28"/>
                <w:lang w:val="uk-UA"/>
              </w:rPr>
            </w:pPr>
          </w:p>
          <w:p w:rsidR="002405E4" w:rsidRPr="00716B86" w:rsidRDefault="002405E4" w:rsidP="006E441B">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 xml:space="preserve">Аналіз процесу керівництва в компанії </w:t>
            </w:r>
            <w:r w:rsidRPr="00716B86">
              <w:rPr>
                <w:rFonts w:ascii="Times New Roman" w:hAnsi="Times New Roman" w:cs="Times New Roman"/>
                <w:b/>
                <w:sz w:val="24"/>
                <w:szCs w:val="28"/>
                <w:lang w:val="en-US"/>
              </w:rPr>
              <w:t>BRG</w:t>
            </w:r>
            <w:r w:rsidRPr="00716B86">
              <w:rPr>
                <w:rFonts w:ascii="Times New Roman" w:hAnsi="Times New Roman" w:cs="Times New Roman"/>
                <w:b/>
                <w:sz w:val="24"/>
                <w:szCs w:val="28"/>
              </w:rPr>
              <w:t xml:space="preserve"> </w:t>
            </w:r>
            <w:r w:rsidRPr="00716B86">
              <w:rPr>
                <w:rFonts w:ascii="Times New Roman" w:hAnsi="Times New Roman" w:cs="Times New Roman"/>
                <w:b/>
                <w:sz w:val="24"/>
                <w:szCs w:val="28"/>
                <w:lang w:val="en-US"/>
              </w:rPr>
              <w:t>Hotels</w:t>
            </w:r>
          </w:p>
        </w:tc>
      </w:tr>
      <w:tr w:rsidR="002405E4" w:rsidRPr="00716B86" w:rsidTr="00AF6A61">
        <w:tc>
          <w:tcPr>
            <w:tcW w:w="3114"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Форми впливу: страх, винагородження, харизма, традиції, переконання, участь, розумна віра в компетентність керівника </w:t>
            </w:r>
            <w:r w:rsidR="00CD7D56" w:rsidRPr="00716B86">
              <w:rPr>
                <w:rFonts w:ascii="Times New Roman" w:hAnsi="Times New Roman" w:cs="Times New Roman"/>
                <w:sz w:val="24"/>
                <w:szCs w:val="28"/>
                <w:lang w:val="uk-UA"/>
              </w:rPr>
              <w:t>[46</w:t>
            </w:r>
            <w:r w:rsidRPr="00716B86">
              <w:rPr>
                <w:rFonts w:ascii="Times New Roman" w:hAnsi="Times New Roman" w:cs="Times New Roman"/>
                <w:sz w:val="24"/>
                <w:szCs w:val="28"/>
                <w:lang w:val="uk-UA"/>
              </w:rPr>
              <w:t>]</w:t>
            </w:r>
          </w:p>
        </w:tc>
        <w:tc>
          <w:tcPr>
            <w:tcW w:w="6520" w:type="dxa"/>
          </w:tcPr>
          <w:p w:rsidR="002405E4" w:rsidRPr="00716B86" w:rsidRDefault="006E441B" w:rsidP="006E441B">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У </w:t>
            </w:r>
            <w:r w:rsidR="002405E4" w:rsidRPr="00716B86">
              <w:rPr>
                <w:rFonts w:ascii="Times New Roman" w:hAnsi="Times New Roman" w:cs="Times New Roman"/>
                <w:sz w:val="24"/>
                <w:szCs w:val="28"/>
                <w:lang w:val="uk-UA"/>
              </w:rPr>
              <w:t xml:space="preserve">компанії застосовуються такі форми впливу, як винагородження, харизма, традиції, переконання, розумна віра в компетентність керівника. Особливістю процесу керівництва в </w:t>
            </w:r>
            <w:r w:rsidRPr="00716B86">
              <w:rPr>
                <w:rFonts w:ascii="Times New Roman" w:hAnsi="Times New Roman" w:cs="Times New Roman"/>
                <w:sz w:val="24"/>
                <w:szCs w:val="28"/>
                <w:lang w:val="uk-UA"/>
              </w:rPr>
              <w:t>межах</w:t>
            </w:r>
            <w:r w:rsidR="002405E4" w:rsidRPr="00716B86">
              <w:rPr>
                <w:rFonts w:ascii="Times New Roman" w:hAnsi="Times New Roman" w:cs="Times New Roman"/>
                <w:sz w:val="24"/>
                <w:szCs w:val="28"/>
                <w:lang w:val="uk-UA"/>
              </w:rPr>
              <w:t xml:space="preserve"> даної категорії являється формальна мінімізація впливу через страх, оскільки компанія не застосовує штрафні санкції по відношенню до працівників. </w:t>
            </w:r>
            <w:r w:rsidRPr="00716B86">
              <w:rPr>
                <w:rFonts w:ascii="Times New Roman" w:hAnsi="Times New Roman" w:cs="Times New Roman"/>
                <w:sz w:val="24"/>
                <w:szCs w:val="28"/>
                <w:lang w:val="uk-UA"/>
              </w:rPr>
              <w:t>Але</w:t>
            </w:r>
            <w:r w:rsidR="002405E4" w:rsidRPr="00716B86">
              <w:rPr>
                <w:rFonts w:ascii="Times New Roman" w:hAnsi="Times New Roman" w:cs="Times New Roman"/>
                <w:sz w:val="24"/>
                <w:szCs w:val="28"/>
                <w:lang w:val="uk-UA"/>
              </w:rPr>
              <w:t xml:space="preserve"> існує ризик звільнення в міжсезоння через значне скорочення обсягу роботи та в цілях економії</w:t>
            </w:r>
            <w:r w:rsidR="00AF6A61" w:rsidRPr="00716B86">
              <w:rPr>
                <w:rFonts w:ascii="Times New Roman" w:hAnsi="Times New Roman" w:cs="Times New Roman"/>
                <w:sz w:val="24"/>
                <w:szCs w:val="28"/>
                <w:lang w:val="uk-UA"/>
              </w:rPr>
              <w:t>. Відсутність чіткої місії та стратегії формує також середовище невизначеності</w:t>
            </w:r>
          </w:p>
        </w:tc>
      </w:tr>
      <w:tr w:rsidR="002405E4" w:rsidRPr="00716B86" w:rsidTr="00AF6A61">
        <w:tc>
          <w:tcPr>
            <w:tcW w:w="3114"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Влада: ґрунтована на примусі, штрафах та загрозі покарання, ґрунтована на винагороді, законна, експертна, інформаційна, харизматична, ґрунтована на участі </w:t>
            </w:r>
            <w:r w:rsidR="00CD7D56" w:rsidRPr="00716B86">
              <w:rPr>
                <w:rFonts w:ascii="Times New Roman" w:hAnsi="Times New Roman" w:cs="Times New Roman"/>
                <w:sz w:val="24"/>
                <w:szCs w:val="28"/>
                <w:lang w:val="uk-UA"/>
              </w:rPr>
              <w:t>[46</w:t>
            </w:r>
            <w:r w:rsidRPr="00716B86">
              <w:rPr>
                <w:rFonts w:ascii="Times New Roman" w:hAnsi="Times New Roman" w:cs="Times New Roman"/>
                <w:sz w:val="24"/>
                <w:szCs w:val="28"/>
                <w:lang w:val="uk-UA"/>
              </w:rPr>
              <w:t>]</w:t>
            </w:r>
          </w:p>
        </w:tc>
        <w:tc>
          <w:tcPr>
            <w:tcW w:w="6520" w:type="dxa"/>
          </w:tcPr>
          <w:p w:rsidR="002405E4" w:rsidRPr="00716B86" w:rsidRDefault="002405E4" w:rsidP="006E441B">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Керівники застосовують </w:t>
            </w:r>
            <w:r w:rsidR="006E441B" w:rsidRPr="00716B86">
              <w:rPr>
                <w:rFonts w:ascii="Times New Roman" w:hAnsi="Times New Roman" w:cs="Times New Roman"/>
                <w:sz w:val="24"/>
                <w:szCs w:val="28"/>
                <w:lang w:val="uk-UA"/>
              </w:rPr>
              <w:t>такі</w:t>
            </w:r>
            <w:r w:rsidRPr="00716B86">
              <w:rPr>
                <w:rFonts w:ascii="Times New Roman" w:hAnsi="Times New Roman" w:cs="Times New Roman"/>
                <w:sz w:val="24"/>
                <w:szCs w:val="28"/>
                <w:lang w:val="uk-UA"/>
              </w:rPr>
              <w:t xml:space="preserve"> форми  влади: експертна, законна, харизматична, ґрунтована на участі, рідше - ґрунтована на винагороді. Взаємовідносини «керівник-підлеглий» базуються на взаємоповазі  та визнанні авторитету керівника, працівники залучаються до виконання більш складних задач та отримують відповідні повноваження. Влада, ґрунтована на винагороді, обмежується бонусами – відсотком від продажу. Преміювання та кар’єрне зростання мають низький пріоритет</w:t>
            </w:r>
          </w:p>
        </w:tc>
      </w:tr>
      <w:tr w:rsidR="002405E4" w:rsidRPr="00A54ACF" w:rsidTr="00AF6A61">
        <w:tc>
          <w:tcPr>
            <w:tcW w:w="3114" w:type="dxa"/>
          </w:tcPr>
          <w:p w:rsidR="002405E4" w:rsidRPr="00716B86" w:rsidRDefault="002405E4" w:rsidP="00CD7D56">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Стилі лідерства: авторитарний, ліберальний, демократичний [</w:t>
            </w:r>
            <w:r w:rsidR="00CD7D56" w:rsidRPr="00716B86">
              <w:rPr>
                <w:rFonts w:ascii="Times New Roman" w:hAnsi="Times New Roman" w:cs="Times New Roman"/>
                <w:sz w:val="24"/>
                <w:szCs w:val="28"/>
                <w:lang w:val="uk-UA"/>
              </w:rPr>
              <w:t>44</w:t>
            </w:r>
            <w:r w:rsidRPr="00716B86">
              <w:rPr>
                <w:rFonts w:ascii="Times New Roman" w:hAnsi="Times New Roman" w:cs="Times New Roman"/>
                <w:sz w:val="24"/>
                <w:szCs w:val="28"/>
                <w:lang w:val="uk-UA"/>
              </w:rPr>
              <w:t>]</w:t>
            </w:r>
          </w:p>
        </w:tc>
        <w:tc>
          <w:tcPr>
            <w:tcW w:w="6520"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В компанії превалює демократичний стиль лідерства.  Ідеї, які планується реалізувати, попередньо обговорюються на зборах, після чого ухвалю</w:t>
            </w:r>
            <w:r w:rsidR="00433C60">
              <w:rPr>
                <w:rFonts w:ascii="Times New Roman" w:hAnsi="Times New Roman" w:cs="Times New Roman"/>
                <w:sz w:val="24"/>
                <w:szCs w:val="28"/>
                <w:lang w:val="uk-UA"/>
              </w:rPr>
              <w:t>ється рішення щодо доцільності у</w:t>
            </w:r>
            <w:r w:rsidRPr="00716B86">
              <w:rPr>
                <w:rFonts w:ascii="Times New Roman" w:hAnsi="Times New Roman" w:cs="Times New Roman"/>
                <w:sz w:val="24"/>
                <w:szCs w:val="28"/>
                <w:lang w:val="uk-UA"/>
              </w:rPr>
              <w:t>провадження змін. Заохочується ініціатива, взаємини з підлеглими дружні, манера спілкування спокійна та поважна</w:t>
            </w:r>
          </w:p>
        </w:tc>
      </w:tr>
    </w:tbl>
    <w:p w:rsidR="00DE6130" w:rsidRPr="00716B86" w:rsidRDefault="002405E4" w:rsidP="002405E4">
      <w:pPr>
        <w:spacing w:before="240" w:after="0" w:line="360" w:lineRule="auto"/>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ab/>
      </w:r>
      <w:r w:rsidR="00DE6130" w:rsidRPr="00716B86">
        <w:rPr>
          <w:rFonts w:ascii="Times New Roman" w:hAnsi="Times New Roman" w:cs="Times New Roman"/>
          <w:i/>
          <w:sz w:val="28"/>
          <w:szCs w:val="28"/>
          <w:lang w:val="uk-UA"/>
        </w:rPr>
        <w:t>Джерело: складено автором</w:t>
      </w:r>
      <w:r w:rsidR="006E441B" w:rsidRPr="00716B86">
        <w:rPr>
          <w:rFonts w:ascii="Times New Roman" w:hAnsi="Times New Roman" w:cs="Times New Roman"/>
          <w:i/>
          <w:sz w:val="28"/>
          <w:szCs w:val="28"/>
          <w:lang w:val="uk-UA"/>
        </w:rPr>
        <w:t xml:space="preserve"> на основі документації компанії</w:t>
      </w:r>
    </w:p>
    <w:p w:rsidR="00DE6130" w:rsidRPr="00716B86" w:rsidRDefault="00DE6130" w:rsidP="00DE6130">
      <w:pPr>
        <w:spacing w:after="0" w:line="360" w:lineRule="auto"/>
        <w:ind w:firstLine="708"/>
        <w:jc w:val="both"/>
        <w:rPr>
          <w:rFonts w:ascii="Times New Roman" w:hAnsi="Times New Roman" w:cs="Times New Roman"/>
          <w:sz w:val="28"/>
          <w:szCs w:val="28"/>
          <w:lang w:val="uk-UA"/>
        </w:rPr>
      </w:pPr>
    </w:p>
    <w:p w:rsidR="002405E4" w:rsidRPr="00716B86" w:rsidRDefault="002405E4" w:rsidP="00DE6130">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Виходячи з таблиці 2.4, керівництво в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базується на взаємоповазі та командній взаємодії. Це створює сприятливу атмосферу для ефективної роботи персоналу. Проте існує також фактор, який негативно впливає на ефективність, а саме – невизн</w:t>
      </w:r>
      <w:r w:rsidR="00411C3B" w:rsidRPr="00716B86">
        <w:rPr>
          <w:rFonts w:ascii="Times New Roman" w:hAnsi="Times New Roman" w:cs="Times New Roman"/>
          <w:sz w:val="28"/>
          <w:szCs w:val="28"/>
          <w:lang w:val="uk-UA"/>
        </w:rPr>
        <w:t>аченість в періоди міжсезоння. У</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lastRenderedPageBreak/>
        <w:t>короткостроковій перспективі це може призвести до зниження ефективності праці, в довгостроковій перспективі – до плинності кадрів у зв’язку з пошуком більш стабільного місця роботи.</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Ефективне управління персоналом компанії важко уявити без якісної та обґрунтованої системи мотивації. Мотивація працівників – вкрай важливий аспект, який сприяє досягненню цілей суб’єкта господарювання. Розрізняють прямий та непрямий вплив на персонал. Прямий вплив передбачає орієнтацію на кожного конкретного працівника. Це ті бонуси, премії або штрафи, задля отримання або уникнення яких він старанно працює. Пряма мотивація поділяється на матеріальну та нематеріальну. Непрямий вплив, </w:t>
      </w:r>
      <w:r w:rsidR="00411C3B" w:rsidRPr="00716B86">
        <w:rPr>
          <w:rFonts w:ascii="Times New Roman" w:hAnsi="Times New Roman" w:cs="Times New Roman"/>
          <w:sz w:val="28"/>
          <w:szCs w:val="28"/>
          <w:lang w:val="uk-UA"/>
        </w:rPr>
        <w:t>зокрема</w:t>
      </w:r>
      <w:r w:rsidRPr="00716B86">
        <w:rPr>
          <w:rFonts w:ascii="Times New Roman" w:hAnsi="Times New Roman" w:cs="Times New Roman"/>
          <w:sz w:val="28"/>
          <w:szCs w:val="28"/>
          <w:lang w:val="uk-UA"/>
        </w:rPr>
        <w:t>, не має конкретної дії на окремих людей, однак допомагає відтворити певну атмосферу, яка опосередковано покращує якість роботи, стимулює інтерес та формує задоволення від роботи. Непряма мотивація дозволяє відчути себе частиною колективу, формує відчуття єдності, захоплення від приналежності до певної групи людей. Вона включає кар’єрні можливості, освітні перспективи, можливість розвитку [</w:t>
      </w:r>
      <w:r w:rsidR="001A7DB3" w:rsidRPr="00716B86">
        <w:rPr>
          <w:rFonts w:ascii="Times New Roman" w:hAnsi="Times New Roman" w:cs="Times New Roman"/>
          <w:sz w:val="28"/>
          <w:szCs w:val="28"/>
          <w:lang w:val="uk-UA"/>
        </w:rPr>
        <w:t>43</w:t>
      </w:r>
      <w:r w:rsidRPr="00716B86">
        <w:rPr>
          <w:rFonts w:ascii="Times New Roman" w:hAnsi="Times New Roman" w:cs="Times New Roman"/>
          <w:sz w:val="28"/>
          <w:szCs w:val="28"/>
          <w:lang w:val="uk-UA"/>
        </w:rPr>
        <w:t>]</w:t>
      </w:r>
      <w:r w:rsidR="00411C3B" w:rsidRPr="00716B86">
        <w:rPr>
          <w:rFonts w:ascii="Times New Roman" w:hAnsi="Times New Roman" w:cs="Times New Roman"/>
          <w:sz w:val="28"/>
          <w:szCs w:val="28"/>
          <w:lang w:val="uk-UA"/>
        </w:rPr>
        <w:t>. У</w:t>
      </w:r>
      <w:r w:rsidRPr="00716B86">
        <w:rPr>
          <w:rFonts w:ascii="Times New Roman" w:hAnsi="Times New Roman" w:cs="Times New Roman"/>
          <w:sz w:val="28"/>
          <w:szCs w:val="28"/>
          <w:lang w:val="uk-UA"/>
        </w:rPr>
        <w:t xml:space="preserve"> таблиці 2.5 надано аналіз системи мотивації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відповідно до класифікації за типом впливу на працівників.</w:t>
      </w:r>
    </w:p>
    <w:p w:rsidR="00DE6130" w:rsidRPr="00716B86" w:rsidRDefault="00DE6130" w:rsidP="002405E4">
      <w:pPr>
        <w:spacing w:after="0" w:line="360" w:lineRule="auto"/>
        <w:ind w:firstLine="708"/>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2.5</w:t>
      </w:r>
    </w:p>
    <w:p w:rsidR="002405E4" w:rsidRPr="00716B86" w:rsidRDefault="002405E4" w:rsidP="00411C3B">
      <w:pPr>
        <w:spacing w:line="360" w:lineRule="auto"/>
        <w:jc w:val="center"/>
        <w:rPr>
          <w:rFonts w:ascii="Times New Roman" w:hAnsi="Times New Roman" w:cs="Times New Roman"/>
          <w:sz w:val="28"/>
          <w:szCs w:val="28"/>
          <w:lang w:val="uk-UA"/>
        </w:rPr>
      </w:pPr>
      <w:r w:rsidRPr="00716B86">
        <w:rPr>
          <w:rFonts w:ascii="Times New Roman" w:hAnsi="Times New Roman" w:cs="Times New Roman"/>
          <w:b/>
          <w:sz w:val="28"/>
          <w:szCs w:val="28"/>
          <w:lang w:val="uk-UA"/>
        </w:rPr>
        <w:t xml:space="preserve">Аналіз системи мотивації в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1789"/>
        <w:gridCol w:w="1724"/>
        <w:gridCol w:w="6114"/>
      </w:tblGrid>
      <w:tr w:rsidR="002405E4" w:rsidRPr="00A54ACF" w:rsidTr="00411C3B">
        <w:trPr>
          <w:trHeight w:val="583"/>
        </w:trPr>
        <w:tc>
          <w:tcPr>
            <w:tcW w:w="3397" w:type="dxa"/>
            <w:gridSpan w:val="2"/>
          </w:tcPr>
          <w:p w:rsidR="002405E4" w:rsidRPr="00716B86" w:rsidRDefault="002405E4" w:rsidP="00411C3B">
            <w:pPr>
              <w:spacing w:before="120"/>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Вид впливу</w:t>
            </w:r>
          </w:p>
        </w:tc>
        <w:tc>
          <w:tcPr>
            <w:tcW w:w="6230" w:type="dxa"/>
          </w:tcPr>
          <w:p w:rsidR="002405E4" w:rsidRPr="00716B86" w:rsidRDefault="002405E4" w:rsidP="00411C3B">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 xml:space="preserve">Аналіз застосування інструментів мотивації в компанії </w:t>
            </w:r>
            <w:r w:rsidRPr="00716B86">
              <w:rPr>
                <w:rFonts w:ascii="Times New Roman" w:hAnsi="Times New Roman" w:cs="Times New Roman"/>
                <w:b/>
                <w:sz w:val="24"/>
                <w:szCs w:val="28"/>
                <w:lang w:val="en-US"/>
              </w:rPr>
              <w:t>BRG</w:t>
            </w:r>
            <w:r w:rsidRPr="00716B86">
              <w:rPr>
                <w:rFonts w:ascii="Times New Roman" w:hAnsi="Times New Roman" w:cs="Times New Roman"/>
                <w:b/>
                <w:sz w:val="24"/>
                <w:szCs w:val="28"/>
                <w:lang w:val="uk-UA"/>
              </w:rPr>
              <w:t xml:space="preserve"> </w:t>
            </w:r>
            <w:r w:rsidRPr="00716B86">
              <w:rPr>
                <w:rFonts w:ascii="Times New Roman" w:hAnsi="Times New Roman" w:cs="Times New Roman"/>
                <w:b/>
                <w:sz w:val="24"/>
                <w:szCs w:val="28"/>
                <w:lang w:val="en-US"/>
              </w:rPr>
              <w:t>Hotels</w:t>
            </w:r>
          </w:p>
        </w:tc>
      </w:tr>
      <w:tr w:rsidR="002405E4" w:rsidRPr="00716B86" w:rsidTr="00411C3B">
        <w:trPr>
          <w:trHeight w:val="359"/>
        </w:trPr>
        <w:tc>
          <w:tcPr>
            <w:tcW w:w="1811" w:type="dxa"/>
            <w:vMerge w:val="restart"/>
          </w:tcPr>
          <w:p w:rsidR="002405E4" w:rsidRPr="00716B86" w:rsidRDefault="002405E4" w:rsidP="00AF6A61">
            <w:pPr>
              <w:spacing w:before="240"/>
              <w:jc w:val="both"/>
              <w:rPr>
                <w:rFonts w:ascii="Times New Roman" w:hAnsi="Times New Roman" w:cs="Times New Roman"/>
                <w:sz w:val="24"/>
                <w:szCs w:val="28"/>
              </w:rPr>
            </w:pPr>
            <w:r w:rsidRPr="00716B86">
              <w:rPr>
                <w:rFonts w:ascii="Times New Roman" w:hAnsi="Times New Roman" w:cs="Times New Roman"/>
                <w:sz w:val="24"/>
                <w:szCs w:val="28"/>
                <w:lang w:val="uk-UA"/>
              </w:rPr>
              <w:t xml:space="preserve">Прямий вплив </w:t>
            </w:r>
          </w:p>
        </w:tc>
        <w:tc>
          <w:tcPr>
            <w:tcW w:w="158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Матеріальна мотивація</w:t>
            </w:r>
          </w:p>
        </w:tc>
        <w:tc>
          <w:tcPr>
            <w:tcW w:w="6230"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Використовуються такі фінансові стимули, як заробітна плата, бонуси залежно від обсягу продажів, надбавки за виконання додаткових функцій.</w:t>
            </w:r>
          </w:p>
        </w:tc>
      </w:tr>
      <w:tr w:rsidR="002405E4" w:rsidRPr="00716B86" w:rsidTr="00411C3B">
        <w:trPr>
          <w:trHeight w:val="282"/>
        </w:trPr>
        <w:tc>
          <w:tcPr>
            <w:tcW w:w="1811" w:type="dxa"/>
            <w:vMerge/>
          </w:tcPr>
          <w:p w:rsidR="002405E4" w:rsidRPr="00716B86" w:rsidRDefault="002405E4" w:rsidP="00AF6A61">
            <w:pPr>
              <w:jc w:val="both"/>
              <w:rPr>
                <w:rFonts w:ascii="Times New Roman" w:hAnsi="Times New Roman" w:cs="Times New Roman"/>
                <w:sz w:val="24"/>
                <w:szCs w:val="28"/>
                <w:lang w:val="uk-UA"/>
              </w:rPr>
            </w:pPr>
          </w:p>
        </w:tc>
        <w:tc>
          <w:tcPr>
            <w:tcW w:w="158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Нематеріальна мотивація</w:t>
            </w:r>
          </w:p>
        </w:tc>
        <w:tc>
          <w:tcPr>
            <w:tcW w:w="6230"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Системного підходу до нематеріальної мотивації працівників не сформовано.</w:t>
            </w:r>
          </w:p>
        </w:tc>
      </w:tr>
      <w:tr w:rsidR="002405E4" w:rsidRPr="00716B86" w:rsidTr="00411C3B">
        <w:trPr>
          <w:trHeight w:val="58"/>
        </w:trPr>
        <w:tc>
          <w:tcPr>
            <w:tcW w:w="3397" w:type="dxa"/>
            <w:gridSpan w:val="2"/>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Непрямий вплив</w:t>
            </w:r>
          </w:p>
        </w:tc>
        <w:tc>
          <w:tcPr>
            <w:tcW w:w="6230"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Можливість узгодити формат роботи (віддалено або в офісі), гнучкий графік. Покращення професійних навичок – поглиблення знань та навчання роботі з різними програмами.</w:t>
            </w:r>
          </w:p>
        </w:tc>
      </w:tr>
    </w:tbl>
    <w:p w:rsidR="001C2801" w:rsidRPr="00716B86" w:rsidRDefault="002405E4" w:rsidP="001C2801">
      <w:pPr>
        <w:spacing w:before="240" w:after="0" w:line="360" w:lineRule="auto"/>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ab/>
      </w:r>
      <w:r w:rsidR="00DE6130" w:rsidRPr="00716B86">
        <w:rPr>
          <w:rFonts w:ascii="Times New Roman" w:hAnsi="Times New Roman" w:cs="Times New Roman"/>
          <w:i/>
          <w:sz w:val="28"/>
          <w:szCs w:val="28"/>
          <w:lang w:val="uk-UA"/>
        </w:rPr>
        <w:t>Джерело: складено автором</w:t>
      </w:r>
      <w:r w:rsidR="00411C3B" w:rsidRPr="00716B86">
        <w:rPr>
          <w:rFonts w:ascii="Times New Roman" w:hAnsi="Times New Roman" w:cs="Times New Roman"/>
          <w:i/>
          <w:sz w:val="28"/>
          <w:szCs w:val="28"/>
          <w:lang w:val="uk-UA"/>
        </w:rPr>
        <w:t xml:space="preserve"> на основі документації компанії</w:t>
      </w:r>
    </w:p>
    <w:p w:rsidR="002405E4" w:rsidRPr="00716B86" w:rsidRDefault="002405E4" w:rsidP="001C2801">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lastRenderedPageBreak/>
        <w:t>З огляду на аналіз системи мотивації готельного оператора, можна зазначити, що компанія ефективно застосовує методи прямого впливу, а саме матеріальної мотивації. Бонусн</w:t>
      </w:r>
      <w:r w:rsidR="00411C3B" w:rsidRPr="00716B86">
        <w:rPr>
          <w:rFonts w:ascii="Times New Roman" w:hAnsi="Times New Roman" w:cs="Times New Roman"/>
          <w:sz w:val="28"/>
          <w:szCs w:val="28"/>
          <w:lang w:val="uk-UA"/>
        </w:rPr>
        <w:t>а система заохочує працівників у</w:t>
      </w:r>
      <w:r w:rsidRPr="00716B86">
        <w:rPr>
          <w:rFonts w:ascii="Times New Roman" w:hAnsi="Times New Roman" w:cs="Times New Roman"/>
          <w:sz w:val="28"/>
          <w:szCs w:val="28"/>
          <w:lang w:val="uk-UA"/>
        </w:rPr>
        <w:t xml:space="preserve">сіх підрозділів більш якісно виконувати свою роботу та збільшувати обсяги продажів, що позитивно відображається на доходах компанії. </w:t>
      </w:r>
      <w:r w:rsidR="00411C3B" w:rsidRPr="00716B86">
        <w:rPr>
          <w:rFonts w:ascii="Times New Roman" w:hAnsi="Times New Roman" w:cs="Times New Roman"/>
          <w:sz w:val="28"/>
          <w:szCs w:val="28"/>
          <w:lang w:val="uk-UA"/>
        </w:rPr>
        <w:t>У межах</w:t>
      </w:r>
      <w:r w:rsidRPr="00716B86">
        <w:rPr>
          <w:rFonts w:ascii="Times New Roman" w:hAnsi="Times New Roman" w:cs="Times New Roman"/>
          <w:sz w:val="28"/>
          <w:szCs w:val="28"/>
          <w:lang w:val="uk-UA"/>
        </w:rPr>
        <w:t xml:space="preserve"> непрямого впливу суб’єкт господарювання пропонує працівникам комфортні умови роботи відповідно до їх потреб. </w:t>
      </w:r>
      <w:r w:rsidR="00411C3B" w:rsidRPr="00716B86">
        <w:rPr>
          <w:rFonts w:ascii="Times New Roman" w:hAnsi="Times New Roman" w:cs="Times New Roman"/>
          <w:sz w:val="28"/>
          <w:szCs w:val="28"/>
          <w:lang w:val="uk-UA"/>
        </w:rPr>
        <w:t>За</w:t>
      </w:r>
      <w:r w:rsidRPr="00716B86">
        <w:rPr>
          <w:rFonts w:ascii="Times New Roman" w:hAnsi="Times New Roman" w:cs="Times New Roman"/>
          <w:sz w:val="28"/>
          <w:szCs w:val="28"/>
          <w:lang w:val="uk-UA"/>
        </w:rPr>
        <w:t xml:space="preserve"> необхідності можливий віддалений формат роботи або відвідування офісу з генератором та оптоволоконним інтернетом, що особливо актуально під час блекаутів. Методи прямого нематеріального впливу не зазначені чітко в системі мотивації. Як і у випадку з попереднім компонентом механізму управління, компанія стимулює працівників до плідної праці в короткостроковому періоді, проте в довгостроковій перспективі існує ризик плинності персоналу у зв’язку з обмеженими можливостями кар’єрного зростання та розвитку.</w:t>
      </w:r>
    </w:p>
    <w:p w:rsidR="002405E4" w:rsidRPr="00716B86" w:rsidRDefault="00411C3B"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r>
      <w:r w:rsidR="002405E4" w:rsidRPr="00716B86">
        <w:rPr>
          <w:rFonts w:ascii="Times New Roman" w:hAnsi="Times New Roman" w:cs="Times New Roman"/>
          <w:sz w:val="28"/>
          <w:szCs w:val="28"/>
          <w:lang w:val="uk-UA"/>
        </w:rPr>
        <w:t>Важливо не</w:t>
      </w:r>
      <w:r w:rsidRPr="00716B86">
        <w:rPr>
          <w:rFonts w:ascii="Times New Roman" w:hAnsi="Times New Roman" w:cs="Times New Roman"/>
          <w:sz w:val="28"/>
          <w:szCs w:val="28"/>
          <w:lang w:val="uk-UA"/>
        </w:rPr>
        <w:t xml:space="preserve"> тільки мотивувати працівників у</w:t>
      </w:r>
      <w:r w:rsidR="002405E4" w:rsidRPr="00716B86">
        <w:rPr>
          <w:rFonts w:ascii="Times New Roman" w:hAnsi="Times New Roman" w:cs="Times New Roman"/>
          <w:sz w:val="28"/>
          <w:szCs w:val="28"/>
          <w:lang w:val="uk-UA"/>
        </w:rPr>
        <w:t xml:space="preserve"> процесі роботи, але і правильно здійснювати підбір та навчання персоналу, коректно оцінювати його роботу та забезпеч</w:t>
      </w:r>
      <w:r w:rsidRPr="00716B86">
        <w:rPr>
          <w:rFonts w:ascii="Times New Roman" w:hAnsi="Times New Roman" w:cs="Times New Roman"/>
          <w:sz w:val="28"/>
          <w:szCs w:val="28"/>
          <w:lang w:val="uk-UA"/>
        </w:rPr>
        <w:t>увати підвищення кваліфікації. У</w:t>
      </w:r>
      <w:r w:rsidR="002405E4" w:rsidRPr="00716B86">
        <w:rPr>
          <w:rFonts w:ascii="Times New Roman" w:hAnsi="Times New Roman" w:cs="Times New Roman"/>
          <w:sz w:val="28"/>
          <w:szCs w:val="28"/>
          <w:lang w:val="uk-UA"/>
        </w:rPr>
        <w:t xml:space="preserve"> таблиці 2.6 описано окремі аспекти управління людськими ресурсами готельного оператора </w:t>
      </w:r>
      <w:r w:rsidR="002405E4" w:rsidRPr="00716B86">
        <w:rPr>
          <w:rFonts w:ascii="Times New Roman" w:hAnsi="Times New Roman" w:cs="Times New Roman"/>
          <w:sz w:val="28"/>
          <w:szCs w:val="28"/>
          <w:lang w:val="en-US"/>
        </w:rPr>
        <w:t>BRG</w:t>
      </w:r>
      <w:r w:rsidR="002405E4" w:rsidRPr="00716B86">
        <w:rPr>
          <w:rFonts w:ascii="Times New Roman" w:hAnsi="Times New Roman" w:cs="Times New Roman"/>
          <w:sz w:val="28"/>
          <w:szCs w:val="28"/>
        </w:rPr>
        <w:t xml:space="preserve"> </w:t>
      </w:r>
      <w:r w:rsidR="002405E4"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w:t>
      </w:r>
    </w:p>
    <w:p w:rsidR="00FC10C6" w:rsidRPr="00716B86" w:rsidRDefault="00FC10C6" w:rsidP="002405E4">
      <w:pPr>
        <w:spacing w:after="0" w:line="360" w:lineRule="auto"/>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2.6</w:t>
      </w:r>
    </w:p>
    <w:p w:rsidR="002405E4" w:rsidRPr="00716B86" w:rsidRDefault="002405E4" w:rsidP="00411C3B">
      <w:pPr>
        <w:spacing w:line="360" w:lineRule="auto"/>
        <w:jc w:val="center"/>
        <w:rPr>
          <w:rFonts w:ascii="Times New Roman" w:hAnsi="Times New Roman" w:cs="Times New Roman"/>
          <w:sz w:val="28"/>
          <w:szCs w:val="28"/>
          <w:lang w:val="uk-UA"/>
        </w:rPr>
      </w:pPr>
      <w:r w:rsidRPr="00716B86">
        <w:rPr>
          <w:rFonts w:ascii="Times New Roman" w:hAnsi="Times New Roman" w:cs="Times New Roman"/>
          <w:b/>
          <w:sz w:val="28"/>
          <w:szCs w:val="28"/>
          <w:lang w:val="uk-UA"/>
        </w:rPr>
        <w:t xml:space="preserve">Управління людськими ресурсами в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3256"/>
        <w:gridCol w:w="6371"/>
      </w:tblGrid>
      <w:tr w:rsidR="002405E4" w:rsidRPr="00716B86" w:rsidTr="001C2801">
        <w:tc>
          <w:tcPr>
            <w:tcW w:w="3256" w:type="dxa"/>
          </w:tcPr>
          <w:p w:rsidR="002405E4" w:rsidRPr="00716B86" w:rsidRDefault="002405E4" w:rsidP="001C2801">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Напрямки управління людськими ресурсами</w:t>
            </w:r>
          </w:p>
        </w:tc>
        <w:tc>
          <w:tcPr>
            <w:tcW w:w="6371" w:type="dxa"/>
          </w:tcPr>
          <w:p w:rsidR="002405E4" w:rsidRPr="00716B86" w:rsidRDefault="002405E4" w:rsidP="001C2801">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 xml:space="preserve">Особливості управління людськими ресурсами в компанії </w:t>
            </w:r>
            <w:r w:rsidRPr="00716B86">
              <w:rPr>
                <w:rFonts w:ascii="Times New Roman" w:hAnsi="Times New Roman" w:cs="Times New Roman"/>
                <w:b/>
                <w:sz w:val="20"/>
                <w:szCs w:val="20"/>
                <w:lang w:val="en-US"/>
              </w:rPr>
              <w:t>BRG</w:t>
            </w:r>
            <w:r w:rsidRPr="00716B86">
              <w:rPr>
                <w:rFonts w:ascii="Times New Roman" w:hAnsi="Times New Roman" w:cs="Times New Roman"/>
                <w:b/>
                <w:sz w:val="20"/>
                <w:szCs w:val="20"/>
              </w:rPr>
              <w:t xml:space="preserve"> </w:t>
            </w:r>
            <w:r w:rsidRPr="00716B86">
              <w:rPr>
                <w:rFonts w:ascii="Times New Roman" w:hAnsi="Times New Roman" w:cs="Times New Roman"/>
                <w:b/>
                <w:sz w:val="20"/>
                <w:szCs w:val="20"/>
                <w:lang w:val="en-US"/>
              </w:rPr>
              <w:t>Hotels</w:t>
            </w:r>
          </w:p>
        </w:tc>
      </w:tr>
      <w:tr w:rsidR="002405E4" w:rsidRPr="00716B86" w:rsidTr="001C2801">
        <w:tc>
          <w:tcPr>
            <w:tcW w:w="3256"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Планування та підбір кадрів</w:t>
            </w:r>
          </w:p>
        </w:tc>
        <w:tc>
          <w:tcPr>
            <w:tcW w:w="6371"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Планування кадрів здійснюється відповідно до потреб, зазвичай за декілька тижнів до початку наступного сезону. Директор здійснює підбір кадрів або делегує це керівникам підрозділів</w:t>
            </w:r>
          </w:p>
        </w:tc>
      </w:tr>
      <w:tr w:rsidR="002405E4" w:rsidRPr="00716B86" w:rsidTr="001C2801">
        <w:tc>
          <w:tcPr>
            <w:tcW w:w="3256"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Розвиток та навчання</w:t>
            </w:r>
          </w:p>
        </w:tc>
        <w:tc>
          <w:tcPr>
            <w:tcW w:w="6371"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Навчанням нових кадрів займаються працівники, які виконували або виконують подібні функції. Навчання вже існуючих кадрів забезпечують постачальники програмних продуктів, з якими співпрацює готельний оператор, а також керівники підрозділів</w:t>
            </w:r>
          </w:p>
        </w:tc>
      </w:tr>
      <w:tr w:rsidR="002405E4" w:rsidRPr="00A54ACF" w:rsidTr="001C2801">
        <w:tc>
          <w:tcPr>
            <w:tcW w:w="3256"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Управління відносинами – створення сприятливого робочого середовища</w:t>
            </w:r>
          </w:p>
        </w:tc>
        <w:tc>
          <w:tcPr>
            <w:tcW w:w="6371" w:type="dxa"/>
          </w:tcPr>
          <w:p w:rsidR="002405E4" w:rsidRPr="00716B86" w:rsidRDefault="002405E4" w:rsidP="00AF6A6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 xml:space="preserve">Управління відносинами не має системного характеру. Формування робочого середовища відбувається майже без спеціально спрямованих заходів. Конфліктні ситуації виникають </w:t>
            </w:r>
            <w:r w:rsidR="00F25A60" w:rsidRPr="00716B86">
              <w:rPr>
                <w:rFonts w:ascii="Times New Roman" w:hAnsi="Times New Roman" w:cs="Times New Roman"/>
                <w:sz w:val="20"/>
                <w:szCs w:val="20"/>
                <w:lang w:val="uk-UA"/>
              </w:rPr>
              <w:t xml:space="preserve">відносно </w:t>
            </w:r>
            <w:r w:rsidRPr="00716B86">
              <w:rPr>
                <w:rFonts w:ascii="Times New Roman" w:hAnsi="Times New Roman" w:cs="Times New Roman"/>
                <w:sz w:val="20"/>
                <w:szCs w:val="20"/>
                <w:lang w:val="uk-UA"/>
              </w:rPr>
              <w:t>рідко, розв’язуються або самостійно працівниками, або із втручанням керівників та директора</w:t>
            </w:r>
          </w:p>
        </w:tc>
      </w:tr>
      <w:tr w:rsidR="002405E4" w:rsidRPr="00716B86" w:rsidTr="001C2801">
        <w:tc>
          <w:tcPr>
            <w:tcW w:w="3256" w:type="dxa"/>
          </w:tcPr>
          <w:p w:rsidR="002405E4" w:rsidRPr="00716B86" w:rsidRDefault="002405E4" w:rsidP="00B31275">
            <w:pPr>
              <w:jc w:val="both"/>
              <w:rPr>
                <w:rFonts w:ascii="Times New Roman" w:hAnsi="Times New Roman" w:cs="Times New Roman"/>
                <w:sz w:val="20"/>
                <w:szCs w:val="20"/>
                <w:lang w:val="en-US"/>
              </w:rPr>
            </w:pPr>
            <w:r w:rsidRPr="00716B86">
              <w:rPr>
                <w:rFonts w:ascii="Times New Roman" w:hAnsi="Times New Roman" w:cs="Times New Roman"/>
                <w:sz w:val="20"/>
                <w:szCs w:val="20"/>
                <w:lang w:val="uk-UA"/>
              </w:rPr>
              <w:t xml:space="preserve">Оцінка та звітування </w:t>
            </w:r>
            <w:r w:rsidRPr="00716B86">
              <w:rPr>
                <w:rFonts w:ascii="Times New Roman" w:hAnsi="Times New Roman" w:cs="Times New Roman"/>
                <w:sz w:val="20"/>
                <w:szCs w:val="20"/>
                <w:lang w:val="en-US"/>
              </w:rPr>
              <w:t>[</w:t>
            </w:r>
            <w:r w:rsidR="00B31275" w:rsidRPr="00716B86">
              <w:rPr>
                <w:rFonts w:ascii="Times New Roman" w:hAnsi="Times New Roman" w:cs="Times New Roman"/>
                <w:sz w:val="20"/>
                <w:szCs w:val="20"/>
                <w:lang w:val="en-US"/>
              </w:rPr>
              <w:t>27</w:t>
            </w:r>
            <w:r w:rsidRPr="00716B86">
              <w:rPr>
                <w:rFonts w:ascii="Times New Roman" w:hAnsi="Times New Roman" w:cs="Times New Roman"/>
                <w:sz w:val="20"/>
                <w:szCs w:val="20"/>
                <w:lang w:val="en-US"/>
              </w:rPr>
              <w:t>]</w:t>
            </w:r>
          </w:p>
        </w:tc>
        <w:tc>
          <w:tcPr>
            <w:tcW w:w="6371" w:type="dxa"/>
          </w:tcPr>
          <w:p w:rsidR="002405E4" w:rsidRPr="00716B86" w:rsidRDefault="002405E4" w:rsidP="00F25A60">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Компанія має чітку систему звітування</w:t>
            </w:r>
            <w:r w:rsidR="00F25A60" w:rsidRPr="00716B86">
              <w:rPr>
                <w:rFonts w:ascii="Times New Roman" w:hAnsi="Times New Roman" w:cs="Times New Roman"/>
                <w:sz w:val="20"/>
                <w:szCs w:val="20"/>
                <w:lang w:val="uk-UA"/>
              </w:rPr>
              <w:t>. Критерії оцінки роботи доволі розмиті та можуть мати суб’єктивний вплив</w:t>
            </w:r>
          </w:p>
        </w:tc>
      </w:tr>
    </w:tbl>
    <w:p w:rsidR="00FC10C6" w:rsidRPr="00716B86" w:rsidRDefault="002405E4" w:rsidP="002405E4">
      <w:pPr>
        <w:spacing w:before="240" w:after="0" w:line="360" w:lineRule="auto"/>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ab/>
      </w:r>
      <w:r w:rsidR="00FC10C6" w:rsidRPr="00716B86">
        <w:rPr>
          <w:rFonts w:ascii="Times New Roman" w:hAnsi="Times New Roman" w:cs="Times New Roman"/>
          <w:i/>
          <w:sz w:val="28"/>
          <w:szCs w:val="28"/>
          <w:lang w:val="uk-UA"/>
        </w:rPr>
        <w:t>Джерело: складено автором</w:t>
      </w:r>
    </w:p>
    <w:p w:rsidR="002405E4" w:rsidRPr="00716B86" w:rsidRDefault="002405E4" w:rsidP="00FC10C6">
      <w:pPr>
        <w:spacing w:before="240"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 xml:space="preserve">Відповідно до інформації з таблиці 2.6, можна зазначити, що проаналізований компонент механізму управління потребує певних покращень для підвищення ефективності праці персоналу. Готельний оператор здійснює планування та підбір кадрів відповідно до потреб суб’єкта господарювання, має чітку систему звітності. Такий підхід позитивно впливає на ефективність роботи, оскільки кожний працівник проінформований про те, </w:t>
      </w:r>
      <w:r w:rsidR="001C2801" w:rsidRPr="00716B86">
        <w:rPr>
          <w:rFonts w:ascii="Times New Roman" w:hAnsi="Times New Roman" w:cs="Times New Roman"/>
          <w:sz w:val="28"/>
          <w:szCs w:val="28"/>
          <w:lang w:val="uk-UA"/>
        </w:rPr>
        <w:t>які звіти він повинен зробити, у</w:t>
      </w:r>
      <w:r w:rsidRPr="00716B86">
        <w:rPr>
          <w:rFonts w:ascii="Times New Roman" w:hAnsi="Times New Roman" w:cs="Times New Roman"/>
          <w:sz w:val="28"/>
          <w:szCs w:val="28"/>
          <w:lang w:val="uk-UA"/>
        </w:rPr>
        <w:t xml:space="preserve"> які терміни та за якими стандартами. При зростанні попиту в сезон наймаються тимчасові працівники, завдяки чому знижується навантаження на одну людину, що дозволяє підтримувати ефективність на достатньому рівні. Водночас існує проблема навчання і розвитку працівників, пов’язана з відсутністю чіткої системи підготовки та розвитку людських ресурсів. Це ускладнює введення в роботу нових членів команди, сповільнює зростання ефективності праці. Управління відносинами здійснюється шляхом реагування на </w:t>
      </w:r>
      <w:r w:rsidR="00F25A60" w:rsidRPr="00716B86">
        <w:rPr>
          <w:rFonts w:ascii="Times New Roman" w:hAnsi="Times New Roman" w:cs="Times New Roman"/>
          <w:sz w:val="28"/>
          <w:szCs w:val="28"/>
          <w:lang w:val="uk-UA"/>
        </w:rPr>
        <w:t xml:space="preserve">проблемні </w:t>
      </w:r>
      <w:r w:rsidRPr="00716B86">
        <w:rPr>
          <w:rFonts w:ascii="Times New Roman" w:hAnsi="Times New Roman" w:cs="Times New Roman"/>
          <w:sz w:val="28"/>
          <w:szCs w:val="28"/>
          <w:lang w:val="uk-UA"/>
        </w:rPr>
        <w:t>ситуації. Для підвищення ефективності праці можна запровадити більш системний підхід до створення сприятливого робочого середовища.</w:t>
      </w:r>
    </w:p>
    <w:p w:rsidR="00960A3B"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На ефективність роботи персоналу також впливає організаційна структура суб’єкта господарювання. На рис. 2.5 зображено структуру управління готельного оператора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960A3B" w:rsidRPr="00716B86" w:rsidRDefault="00960A3B" w:rsidP="00960A3B">
      <w:pPr>
        <w:spacing w:after="0" w:line="360" w:lineRule="auto"/>
        <w:jc w:val="center"/>
        <w:rPr>
          <w:rFonts w:ascii="Times New Roman" w:hAnsi="Times New Roman" w:cs="Times New Roman"/>
          <w:noProof/>
          <w:sz w:val="28"/>
          <w:szCs w:val="28"/>
          <w:lang w:eastAsia="ru-RU"/>
        </w:rPr>
      </w:pPr>
    </w:p>
    <w:p w:rsidR="002405E4" w:rsidRPr="00716B86" w:rsidRDefault="002405E4" w:rsidP="00960A3B">
      <w:pPr>
        <w:spacing w:after="0" w:line="360" w:lineRule="auto"/>
        <w:jc w:val="center"/>
        <w:rPr>
          <w:rFonts w:ascii="Times New Roman" w:hAnsi="Times New Roman" w:cs="Times New Roman"/>
          <w:sz w:val="28"/>
          <w:szCs w:val="28"/>
          <w:lang w:val="uk-UA"/>
        </w:rPr>
      </w:pPr>
      <w:r w:rsidRPr="00716B86">
        <w:rPr>
          <w:rFonts w:ascii="Times New Roman" w:hAnsi="Times New Roman" w:cs="Times New Roman"/>
          <w:noProof/>
          <w:sz w:val="28"/>
          <w:szCs w:val="28"/>
          <w:lang w:eastAsia="ru-RU"/>
        </w:rPr>
        <w:drawing>
          <wp:inline distT="0" distB="0" distL="0" distR="0">
            <wp:extent cx="3672840" cy="2725108"/>
            <wp:effectExtent l="0" t="0" r="3810" b="0"/>
            <wp:docPr id="9" name="Рисунок 9" descr="Директор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ректор (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21161" t="12162" r="21502" b="12385"/>
                    <a:stretch/>
                  </pic:blipFill>
                  <pic:spPr bwMode="auto">
                    <a:xfrm>
                      <a:off x="0" y="0"/>
                      <a:ext cx="3676028" cy="2727473"/>
                    </a:xfrm>
                    <a:prstGeom prst="rect">
                      <a:avLst/>
                    </a:prstGeom>
                    <a:noFill/>
                    <a:ln>
                      <a:noFill/>
                    </a:ln>
                    <a:extLst>
                      <a:ext uri="{53640926-AAD7-44D8-BBD7-CCE9431645EC}">
                        <a14:shadowObscured xmlns:a14="http://schemas.microsoft.com/office/drawing/2010/main"/>
                      </a:ext>
                    </a:extLst>
                  </pic:spPr>
                </pic:pic>
              </a:graphicData>
            </a:graphic>
          </wp:inline>
        </w:drawing>
      </w:r>
    </w:p>
    <w:p w:rsidR="002405E4" w:rsidRPr="00716B86" w:rsidRDefault="002405E4" w:rsidP="00FC10C6">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2.5. Організаційна структура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xml:space="preserve"> (</w:t>
      </w:r>
      <w:r w:rsidRPr="00716B86">
        <w:rPr>
          <w:rFonts w:ascii="Times New Roman" w:hAnsi="Times New Roman" w:cs="Times New Roman"/>
          <w:b/>
          <w:i/>
          <w:sz w:val="28"/>
          <w:szCs w:val="28"/>
          <w:lang w:val="uk-UA"/>
        </w:rPr>
        <w:t>Джерело: розроблено автором на основі інформації від суб’єкта господарювання</w:t>
      </w:r>
      <w:r w:rsidRPr="00716B86">
        <w:rPr>
          <w:rFonts w:ascii="Times New Roman" w:hAnsi="Times New Roman" w:cs="Times New Roman"/>
          <w:b/>
          <w:sz w:val="28"/>
          <w:szCs w:val="28"/>
          <w:lang w:val="uk-UA"/>
        </w:rPr>
        <w:t>)</w:t>
      </w:r>
    </w:p>
    <w:p w:rsidR="00FC10C6"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ab/>
      </w:r>
    </w:p>
    <w:p w:rsidR="002405E4" w:rsidRPr="00716B86" w:rsidRDefault="00960A3B" w:rsidP="00FC10C6">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Серед характерних особливостей структури управління можна виділити такі: функціональний підхід, незначна кількість рівнів ієрархії, гнучкість, середній ступінь формалізації, поєднання елементів централізації та децентралізації. </w:t>
      </w:r>
      <w:r w:rsidR="002405E4" w:rsidRPr="00716B86">
        <w:rPr>
          <w:rFonts w:ascii="Times New Roman" w:hAnsi="Times New Roman" w:cs="Times New Roman"/>
          <w:sz w:val="28"/>
          <w:szCs w:val="28"/>
          <w:lang w:val="uk-UA"/>
        </w:rPr>
        <w:t xml:space="preserve">Формально структура управління </w:t>
      </w:r>
      <w:r w:rsidRPr="00716B86">
        <w:rPr>
          <w:rFonts w:ascii="Times New Roman" w:hAnsi="Times New Roman" w:cs="Times New Roman"/>
          <w:sz w:val="28"/>
          <w:szCs w:val="28"/>
          <w:lang w:val="uk-UA"/>
        </w:rPr>
        <w:t>представляє</w:t>
      </w:r>
      <w:r w:rsidR="002405E4" w:rsidRPr="00716B86">
        <w:rPr>
          <w:rFonts w:ascii="Times New Roman" w:hAnsi="Times New Roman" w:cs="Times New Roman"/>
          <w:sz w:val="28"/>
          <w:szCs w:val="28"/>
          <w:lang w:val="uk-UA"/>
        </w:rPr>
        <w:t xml:space="preserve"> собою чітку систему, проте існує проблема розподілу повноважень та обов’язків. Відсутність чітко прописаних посадових обов’язків може призводити до розмиття відповідальності, прогалин у певних аспектах функціонування компанії, скорочення обсягів доходу, а також зниження конкурентоспроможності на ринку. Згідно з опитуванням персоналу</w:t>
      </w:r>
      <w:r w:rsidRPr="00716B86">
        <w:rPr>
          <w:rFonts w:ascii="Times New Roman" w:hAnsi="Times New Roman" w:cs="Times New Roman"/>
          <w:sz w:val="28"/>
          <w:szCs w:val="28"/>
          <w:lang w:val="uk-UA"/>
        </w:rPr>
        <w:t xml:space="preserve">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 67% працівників регулярно виконують директивно поставлені задачі, які не відносяться до їх функціонального відділу та не входять до кола обов’язків, що обговорювались під час співбесіди. Це також може негативно впливати на ефективність роботи працівників, оскільки відволікає їх від основної діяльності, про яку необхідно звітувати. Серед аспектів, що позитивно впливають на ефективність праці, можна виділити спрощену горизонтальну взаємодію між підрозділами. Більшість робочих питань відносно швидко вирішуються через відсутність бюрократії та можливість двосторонньої комунікації між працівниками.</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З метою відстеження показників діяльності суб’єкта господарювання, а також для подальшого коригування їх відхилень від запланованих результатів, використовуються інструменти контролю. Контроль дозволяє своєчасно виявити проблеми, які перешкоджають успішній роботі компанії, визначити причини збоїв і розробити заходи щодо їх усунення [</w:t>
      </w:r>
      <w:r w:rsidR="00D8543E" w:rsidRPr="00716B86">
        <w:rPr>
          <w:rFonts w:ascii="Times New Roman" w:hAnsi="Times New Roman" w:cs="Times New Roman"/>
          <w:sz w:val="28"/>
          <w:szCs w:val="28"/>
          <w:lang w:val="uk-UA"/>
        </w:rPr>
        <w:t>56</w:t>
      </w:r>
      <w:r w:rsidRPr="00716B86">
        <w:rPr>
          <w:rFonts w:ascii="Times New Roman" w:hAnsi="Times New Roman" w:cs="Times New Roman"/>
          <w:sz w:val="28"/>
          <w:szCs w:val="28"/>
          <w:lang w:val="uk-UA"/>
        </w:rPr>
        <w:t xml:space="preserve">]. Можна виділити такі методи здійснення контролю: </w:t>
      </w:r>
    </w:p>
    <w:p w:rsidR="002405E4" w:rsidRPr="00716B86" w:rsidRDefault="002405E4" w:rsidP="00C62FDE">
      <w:pPr>
        <w:pStyle w:val="a4"/>
        <w:numPr>
          <w:ilvl w:val="0"/>
          <w:numId w:val="7"/>
        </w:numPr>
        <w:spacing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перевірка – передбачає аналіз документів та вивчення стану справ на місці;</w:t>
      </w:r>
    </w:p>
    <w:p w:rsidR="002405E4" w:rsidRPr="00716B86" w:rsidRDefault="002405E4" w:rsidP="00C62FDE">
      <w:pPr>
        <w:pStyle w:val="a4"/>
        <w:numPr>
          <w:ilvl w:val="0"/>
          <w:numId w:val="7"/>
        </w:numPr>
        <w:spacing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спостереження – спрямоване на виявлення недоліків або прихованих резервів;</w:t>
      </w:r>
    </w:p>
    <w:p w:rsidR="002405E4" w:rsidRPr="00716B86" w:rsidRDefault="002405E4" w:rsidP="00C62FDE">
      <w:pPr>
        <w:pStyle w:val="a4"/>
        <w:numPr>
          <w:ilvl w:val="0"/>
          <w:numId w:val="7"/>
        </w:numPr>
        <w:spacing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підготовка та обговорення звітів;</w:t>
      </w:r>
    </w:p>
    <w:p w:rsidR="002405E4" w:rsidRPr="00716B86" w:rsidRDefault="002405E4" w:rsidP="00C62FDE">
      <w:pPr>
        <w:pStyle w:val="a4"/>
        <w:numPr>
          <w:ilvl w:val="0"/>
          <w:numId w:val="7"/>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проведення нарад – обговорення проблем та перспектив розвитку [45, с. 99].</w:t>
      </w:r>
    </w:p>
    <w:p w:rsidR="002405E4" w:rsidRPr="00716B86" w:rsidRDefault="002405E4" w:rsidP="005F5E48">
      <w:pPr>
        <w:spacing w:after="0" w:line="360" w:lineRule="auto"/>
        <w:ind w:firstLine="708"/>
        <w:jc w:val="both"/>
        <w:rPr>
          <w:rFonts w:ascii="Times New Roman" w:hAnsi="Times New Roman" w:cs="Times New Roman"/>
          <w:sz w:val="28"/>
          <w:szCs w:val="28"/>
        </w:rPr>
      </w:pPr>
      <w:r w:rsidRPr="00716B86">
        <w:rPr>
          <w:rFonts w:ascii="Times New Roman" w:hAnsi="Times New Roman" w:cs="Times New Roman"/>
          <w:sz w:val="28"/>
          <w:szCs w:val="28"/>
          <w:lang w:val="uk-UA"/>
        </w:rPr>
        <w:lastRenderedPageBreak/>
        <w:t xml:space="preserve">Запропоновані методи використовуються залежно від потреб та цілей суб’єкта господарювання. В таблиці 2.7 надано аналіз системи контролю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rPr>
        <w:t>.</w:t>
      </w:r>
    </w:p>
    <w:p w:rsidR="00FC10C6" w:rsidRPr="00716B86" w:rsidRDefault="00FC10C6" w:rsidP="00FC10C6">
      <w:pPr>
        <w:spacing w:after="0" w:line="360" w:lineRule="auto"/>
        <w:ind w:firstLine="708"/>
        <w:jc w:val="both"/>
        <w:rPr>
          <w:rFonts w:ascii="Times New Roman" w:hAnsi="Times New Roman" w:cs="Times New Roman"/>
          <w:sz w:val="28"/>
          <w:szCs w:val="28"/>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2.7</w:t>
      </w:r>
    </w:p>
    <w:p w:rsidR="002405E4" w:rsidRPr="00716B86" w:rsidRDefault="002405E4" w:rsidP="002405E4">
      <w:pPr>
        <w:spacing w:line="360" w:lineRule="auto"/>
        <w:ind w:firstLine="360"/>
        <w:jc w:val="center"/>
        <w:rPr>
          <w:rFonts w:ascii="Times New Roman" w:hAnsi="Times New Roman" w:cs="Times New Roman"/>
          <w:sz w:val="28"/>
          <w:szCs w:val="28"/>
        </w:rPr>
      </w:pPr>
      <w:r w:rsidRPr="00716B86">
        <w:rPr>
          <w:rFonts w:ascii="Times New Roman" w:hAnsi="Times New Roman" w:cs="Times New Roman"/>
          <w:b/>
          <w:sz w:val="28"/>
          <w:szCs w:val="28"/>
          <w:lang w:val="uk-UA"/>
        </w:rPr>
        <w:t xml:space="preserve">Аналіз системи контролю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Ind w:w="360" w:type="dxa"/>
        <w:tblLook w:val="04A0" w:firstRow="1" w:lastRow="0" w:firstColumn="1" w:lastColumn="0" w:noHBand="0" w:noVBand="1"/>
      </w:tblPr>
      <w:tblGrid>
        <w:gridCol w:w="2866"/>
        <w:gridCol w:w="6401"/>
      </w:tblGrid>
      <w:tr w:rsidR="002405E4" w:rsidRPr="00716B86" w:rsidTr="00AF6A61">
        <w:tc>
          <w:tcPr>
            <w:tcW w:w="2866" w:type="dxa"/>
          </w:tcPr>
          <w:p w:rsidR="002405E4" w:rsidRPr="00716B86" w:rsidRDefault="002405E4" w:rsidP="005F5E48">
            <w:pPr>
              <w:spacing w:before="120"/>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Види контролю</w:t>
            </w:r>
          </w:p>
        </w:tc>
        <w:tc>
          <w:tcPr>
            <w:tcW w:w="6401" w:type="dxa"/>
          </w:tcPr>
          <w:p w:rsidR="002405E4" w:rsidRPr="00716B86" w:rsidRDefault="002405E4" w:rsidP="005F5E48">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 xml:space="preserve">Особливості застосування методів контролю в компанії </w:t>
            </w:r>
            <w:r w:rsidRPr="00716B86">
              <w:rPr>
                <w:rFonts w:ascii="Times New Roman" w:hAnsi="Times New Roman" w:cs="Times New Roman"/>
                <w:b/>
                <w:sz w:val="24"/>
                <w:szCs w:val="28"/>
                <w:lang w:val="en-US"/>
              </w:rPr>
              <w:t>BRG</w:t>
            </w:r>
            <w:r w:rsidRPr="00716B86">
              <w:rPr>
                <w:rFonts w:ascii="Times New Roman" w:hAnsi="Times New Roman" w:cs="Times New Roman"/>
                <w:b/>
                <w:sz w:val="24"/>
                <w:szCs w:val="28"/>
              </w:rPr>
              <w:t xml:space="preserve"> </w:t>
            </w:r>
            <w:r w:rsidRPr="00716B86">
              <w:rPr>
                <w:rFonts w:ascii="Times New Roman" w:hAnsi="Times New Roman" w:cs="Times New Roman"/>
                <w:b/>
                <w:sz w:val="24"/>
                <w:szCs w:val="28"/>
                <w:lang w:val="en-US"/>
              </w:rPr>
              <w:t>Hotels</w:t>
            </w:r>
          </w:p>
        </w:tc>
      </w:tr>
      <w:tr w:rsidR="002405E4" w:rsidRPr="00716B86"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 змістом:</w:t>
            </w:r>
          </w:p>
          <w:p w:rsidR="002405E4" w:rsidRPr="00716B86" w:rsidRDefault="002405E4" w:rsidP="00C62FDE">
            <w:pPr>
              <w:pStyle w:val="a4"/>
              <w:numPr>
                <w:ilvl w:val="0"/>
                <w:numId w:val="8"/>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виробничий;</w:t>
            </w:r>
          </w:p>
          <w:p w:rsidR="002405E4" w:rsidRPr="00716B86" w:rsidRDefault="002405E4" w:rsidP="00C62FDE">
            <w:pPr>
              <w:pStyle w:val="a4"/>
              <w:numPr>
                <w:ilvl w:val="0"/>
                <w:numId w:val="8"/>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фінансовий; </w:t>
            </w:r>
          </w:p>
          <w:p w:rsidR="002405E4" w:rsidRPr="00716B86" w:rsidRDefault="002405E4" w:rsidP="00D8543E">
            <w:pPr>
              <w:pStyle w:val="a4"/>
              <w:numPr>
                <w:ilvl w:val="0"/>
                <w:numId w:val="8"/>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маркетинговий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99-100]</w:t>
            </w:r>
          </w:p>
        </w:tc>
        <w:tc>
          <w:tcPr>
            <w:tcW w:w="6401" w:type="dxa"/>
          </w:tcPr>
          <w:p w:rsidR="002405E4" w:rsidRPr="00716B86" w:rsidRDefault="005F5E48"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У</w:t>
            </w:r>
            <w:r w:rsidR="002405E4" w:rsidRPr="00716B86">
              <w:rPr>
                <w:rFonts w:ascii="Times New Roman" w:hAnsi="Times New Roman" w:cs="Times New Roman"/>
                <w:sz w:val="24"/>
                <w:szCs w:val="28"/>
                <w:lang w:val="uk-UA"/>
              </w:rPr>
              <w:t xml:space="preserve"> компанії регулярно здійснюється контроль за різними напрямками. Щотижня готуються звіти щодо ефективності маркетингових заходів, відповідності фактичних результатів плановим показникам тощо. Щомісяця формуються фінансові звіти діяльності готельного оператора, аналізується рентабельність інвестицій</w:t>
            </w:r>
          </w:p>
        </w:tc>
      </w:tr>
      <w:tr w:rsidR="002405E4" w:rsidRPr="00A54ACF"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За етапами виробничо-господарської діяльності: </w:t>
            </w:r>
          </w:p>
          <w:p w:rsidR="002405E4" w:rsidRPr="00716B86" w:rsidRDefault="002405E4" w:rsidP="00C62FDE">
            <w:pPr>
              <w:pStyle w:val="a4"/>
              <w:numPr>
                <w:ilvl w:val="0"/>
                <w:numId w:val="9"/>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попередній;</w:t>
            </w:r>
          </w:p>
          <w:p w:rsidR="002405E4" w:rsidRPr="00716B86" w:rsidRDefault="002405E4" w:rsidP="00C62FDE">
            <w:pPr>
              <w:pStyle w:val="a4"/>
              <w:numPr>
                <w:ilvl w:val="0"/>
                <w:numId w:val="9"/>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поточний;</w:t>
            </w:r>
          </w:p>
          <w:p w:rsidR="002405E4" w:rsidRPr="00716B86" w:rsidRDefault="002405E4" w:rsidP="00D8543E">
            <w:pPr>
              <w:pStyle w:val="a4"/>
              <w:numPr>
                <w:ilvl w:val="0"/>
                <w:numId w:val="9"/>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завершальний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100]</w:t>
            </w:r>
          </w:p>
        </w:tc>
        <w:tc>
          <w:tcPr>
            <w:tcW w:w="6401"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Попередній контроль здійснюється до фактичного початку робіт, проте він охоплює не всі аспекти діяльності суб’єкта господарювання. В даному випадку використовуються методи перевірки та проведення нарад, оскільки перевіряються поточні та планові показники доходів і витрат, обговорюється доцільність ухвалення тих чи інших рішень</w:t>
            </w:r>
          </w:p>
        </w:tc>
      </w:tr>
      <w:tr w:rsidR="002405E4" w:rsidRPr="00716B86"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 рівнем централізації:</w:t>
            </w:r>
          </w:p>
          <w:p w:rsidR="002405E4" w:rsidRPr="00716B86" w:rsidRDefault="002405E4" w:rsidP="00C62FD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централізований;</w:t>
            </w:r>
          </w:p>
          <w:p w:rsidR="002405E4" w:rsidRPr="00716B86" w:rsidRDefault="002405E4" w:rsidP="00D8543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децентралізований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100]</w:t>
            </w:r>
          </w:p>
        </w:tc>
        <w:tc>
          <w:tcPr>
            <w:tcW w:w="6401"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Децентралізований контроль превалює в компанії </w:t>
            </w:r>
            <w:r w:rsidRPr="00716B86">
              <w:rPr>
                <w:rFonts w:ascii="Times New Roman" w:hAnsi="Times New Roman" w:cs="Times New Roman"/>
                <w:sz w:val="24"/>
                <w:szCs w:val="28"/>
                <w:lang w:val="en-US"/>
              </w:rPr>
              <w:t>BRG</w:t>
            </w:r>
            <w:r w:rsidRPr="00716B86">
              <w:rPr>
                <w:rFonts w:ascii="Times New Roman" w:hAnsi="Times New Roman" w:cs="Times New Roman"/>
                <w:sz w:val="24"/>
                <w:szCs w:val="28"/>
              </w:rPr>
              <w:t xml:space="preserve"> </w:t>
            </w:r>
            <w:r w:rsidRPr="00716B86">
              <w:rPr>
                <w:rFonts w:ascii="Times New Roman" w:hAnsi="Times New Roman" w:cs="Times New Roman"/>
                <w:sz w:val="24"/>
                <w:szCs w:val="28"/>
                <w:lang w:val="en-US"/>
              </w:rPr>
              <w:t>Hotels</w:t>
            </w:r>
            <w:r w:rsidRPr="00716B86">
              <w:rPr>
                <w:rFonts w:ascii="Times New Roman" w:hAnsi="Times New Roman" w:cs="Times New Roman"/>
                <w:sz w:val="24"/>
                <w:szCs w:val="28"/>
                <w:lang w:val="uk-UA"/>
              </w:rPr>
              <w:t>, який орієнтований на самоконтроль та внутрішньо груповий контроль. Активно застосовуються методи спостереження та перевірки</w:t>
            </w:r>
          </w:p>
        </w:tc>
      </w:tr>
      <w:tr w:rsidR="002405E4" w:rsidRPr="00716B86"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 періодичністю:</w:t>
            </w:r>
          </w:p>
          <w:p w:rsidR="002405E4" w:rsidRPr="00716B86" w:rsidRDefault="002405E4" w:rsidP="00C62FD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регулярний;</w:t>
            </w:r>
          </w:p>
          <w:p w:rsidR="002405E4" w:rsidRPr="00716B86" w:rsidRDefault="002405E4" w:rsidP="00D8543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разовий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100-101]</w:t>
            </w:r>
          </w:p>
        </w:tc>
        <w:tc>
          <w:tcPr>
            <w:tcW w:w="6401"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 xml:space="preserve">Регулярний контроль застосовується з різною періодичністю до більшості напрямків діяльності. Разовий контроль впроваджується за потреби, </w:t>
            </w:r>
            <w:r w:rsidR="00433C60">
              <w:rPr>
                <w:rFonts w:ascii="Times New Roman" w:hAnsi="Times New Roman" w:cs="Times New Roman"/>
                <w:sz w:val="24"/>
                <w:szCs w:val="28"/>
                <w:lang w:val="uk-UA"/>
              </w:rPr>
              <w:t>коли розглядається доцільність у</w:t>
            </w:r>
            <w:r w:rsidRPr="00716B86">
              <w:rPr>
                <w:rFonts w:ascii="Times New Roman" w:hAnsi="Times New Roman" w:cs="Times New Roman"/>
                <w:sz w:val="24"/>
                <w:szCs w:val="28"/>
                <w:lang w:val="uk-UA"/>
              </w:rPr>
              <w:t>провадження змін або укладання договорів з новими готелями та підрядниками</w:t>
            </w:r>
          </w:p>
        </w:tc>
      </w:tr>
      <w:tr w:rsidR="002405E4" w:rsidRPr="00716B86"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 функціональним призначенням:</w:t>
            </w:r>
          </w:p>
          <w:p w:rsidR="002405E4" w:rsidRPr="00716B86" w:rsidRDefault="002405E4" w:rsidP="00C62FD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діагностичний;</w:t>
            </w:r>
          </w:p>
          <w:p w:rsidR="002405E4" w:rsidRPr="00716B86" w:rsidRDefault="002405E4" w:rsidP="00D8543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терапевтичний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101]</w:t>
            </w:r>
          </w:p>
        </w:tc>
        <w:tc>
          <w:tcPr>
            <w:tcW w:w="6401"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Діагностичний контроль використовується в компанії для виявлення причин відхилень фактичних показників обсягів продажу від планових. Терапевтичний контроль зазвичай використовується для спостереження за змінами попиту після запуску реклами, співпраці з блогерами, модернізації сайтів готелю тощо</w:t>
            </w:r>
          </w:p>
        </w:tc>
      </w:tr>
      <w:tr w:rsidR="002405E4" w:rsidRPr="00716B86" w:rsidTr="00AF6A61">
        <w:tc>
          <w:tcPr>
            <w:tcW w:w="2866"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За ступенем відкритості:</w:t>
            </w:r>
          </w:p>
          <w:p w:rsidR="002405E4" w:rsidRPr="00716B86" w:rsidRDefault="002405E4" w:rsidP="00C62FD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гласний</w:t>
            </w:r>
          </w:p>
          <w:p w:rsidR="002405E4" w:rsidRPr="00716B86" w:rsidRDefault="002405E4" w:rsidP="00D8543E">
            <w:pPr>
              <w:pStyle w:val="a4"/>
              <w:numPr>
                <w:ilvl w:val="0"/>
                <w:numId w:val="10"/>
              </w:num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негласний контроль [</w:t>
            </w:r>
            <w:r w:rsidR="00D8543E" w:rsidRPr="00716B86">
              <w:rPr>
                <w:rFonts w:ascii="Times New Roman" w:hAnsi="Times New Roman" w:cs="Times New Roman"/>
                <w:sz w:val="24"/>
                <w:szCs w:val="28"/>
                <w:lang w:val="uk-UA"/>
              </w:rPr>
              <w:t>58</w:t>
            </w:r>
            <w:r w:rsidRPr="00716B86">
              <w:rPr>
                <w:rFonts w:ascii="Times New Roman" w:hAnsi="Times New Roman" w:cs="Times New Roman"/>
                <w:sz w:val="24"/>
                <w:szCs w:val="28"/>
                <w:lang w:val="uk-UA"/>
              </w:rPr>
              <w:t>, с. 101]</w:t>
            </w:r>
          </w:p>
        </w:tc>
        <w:tc>
          <w:tcPr>
            <w:tcW w:w="6401" w:type="dxa"/>
          </w:tcPr>
          <w:p w:rsidR="002405E4" w:rsidRPr="00716B86" w:rsidRDefault="002405E4" w:rsidP="00AF6A61">
            <w:pPr>
              <w:jc w:val="both"/>
              <w:rPr>
                <w:rFonts w:ascii="Times New Roman" w:hAnsi="Times New Roman" w:cs="Times New Roman"/>
                <w:sz w:val="24"/>
                <w:szCs w:val="28"/>
                <w:lang w:val="uk-UA"/>
              </w:rPr>
            </w:pPr>
            <w:r w:rsidRPr="00716B86">
              <w:rPr>
                <w:rFonts w:ascii="Times New Roman" w:hAnsi="Times New Roman" w:cs="Times New Roman"/>
                <w:sz w:val="24"/>
                <w:szCs w:val="28"/>
                <w:lang w:val="uk-UA"/>
              </w:rPr>
              <w:t>Готельний оператор застосовує гласний контроль для спостереження та перевірки роботи підсистем. Негласний контроль може використовуватись готелями, з якими компанія тільки розпочала співпрацю. В цьому випадку можливі таємні дзвінкі від власників з метою перевірки компетентності працівників готельного оператора</w:t>
            </w:r>
          </w:p>
        </w:tc>
      </w:tr>
    </w:tbl>
    <w:p w:rsidR="00FC10C6" w:rsidRPr="00716B86" w:rsidRDefault="00FC10C6" w:rsidP="005F5E48">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складено автором</w:t>
      </w:r>
      <w:r w:rsidR="005F5E48" w:rsidRPr="00716B86">
        <w:rPr>
          <w:rFonts w:ascii="Times New Roman" w:hAnsi="Times New Roman" w:cs="Times New Roman"/>
          <w:i/>
          <w:sz w:val="28"/>
          <w:szCs w:val="28"/>
          <w:lang w:val="uk-UA"/>
        </w:rPr>
        <w:t xml:space="preserve"> на основі документації компанії</w:t>
      </w:r>
    </w:p>
    <w:p w:rsidR="002405E4" w:rsidRPr="00716B86" w:rsidRDefault="002405E4" w:rsidP="002405E4">
      <w:pPr>
        <w:spacing w:before="240"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На основі таблиці 2.7 можна зробити висновок, що готельний</w:t>
      </w:r>
      <w:r w:rsidR="005F5E48" w:rsidRPr="00716B86">
        <w:rPr>
          <w:rFonts w:ascii="Times New Roman" w:hAnsi="Times New Roman" w:cs="Times New Roman"/>
          <w:sz w:val="28"/>
          <w:szCs w:val="28"/>
          <w:lang w:val="uk-UA"/>
        </w:rPr>
        <w:t xml:space="preserve"> оператор доволі результативно у</w:t>
      </w:r>
      <w:r w:rsidRPr="00716B86">
        <w:rPr>
          <w:rFonts w:ascii="Times New Roman" w:hAnsi="Times New Roman" w:cs="Times New Roman"/>
          <w:sz w:val="28"/>
          <w:szCs w:val="28"/>
          <w:lang w:val="uk-UA"/>
        </w:rPr>
        <w:t>проваджує та поєднує різні методи контро</w:t>
      </w:r>
      <w:r w:rsidR="005F5E48" w:rsidRPr="00716B86">
        <w:rPr>
          <w:rFonts w:ascii="Times New Roman" w:hAnsi="Times New Roman" w:cs="Times New Roman"/>
          <w:sz w:val="28"/>
          <w:szCs w:val="28"/>
          <w:lang w:val="uk-UA"/>
        </w:rPr>
        <w:t xml:space="preserve">лю. Підготовка та обговорення на </w:t>
      </w:r>
      <w:r w:rsidRPr="00716B86">
        <w:rPr>
          <w:rFonts w:ascii="Times New Roman" w:hAnsi="Times New Roman" w:cs="Times New Roman"/>
          <w:sz w:val="28"/>
          <w:szCs w:val="28"/>
          <w:lang w:val="uk-UA"/>
        </w:rPr>
        <w:t xml:space="preserve">нарадах </w:t>
      </w:r>
      <w:r w:rsidR="005F5E48" w:rsidRPr="00716B86">
        <w:rPr>
          <w:rFonts w:ascii="Times New Roman" w:hAnsi="Times New Roman" w:cs="Times New Roman"/>
          <w:sz w:val="28"/>
          <w:szCs w:val="28"/>
          <w:lang w:val="uk-UA"/>
        </w:rPr>
        <w:t xml:space="preserve">керівними ланками суб’єкта </w:t>
      </w:r>
      <w:r w:rsidRPr="00716B86">
        <w:rPr>
          <w:rFonts w:ascii="Times New Roman" w:hAnsi="Times New Roman" w:cs="Times New Roman"/>
          <w:sz w:val="28"/>
          <w:szCs w:val="28"/>
          <w:lang w:val="uk-UA"/>
        </w:rPr>
        <w:t>щотижневих і щомісячних звітів господарювання дає змогу:</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порівняти обсяги продажів за наявними каналами продажу, щоб визначити найбільш ефективні варіанти та запропонувати варіанти щодо поліпшення показників;</w:t>
      </w:r>
    </w:p>
    <w:p w:rsidR="002405E4" w:rsidRPr="00716B86" w:rsidRDefault="005F5E48" w:rsidP="00C62FDE">
      <w:pPr>
        <w:pStyle w:val="a4"/>
        <w:numPr>
          <w:ilvl w:val="0"/>
          <w:numId w:val="10"/>
        </w:numPr>
        <w:spacing w:before="240"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проаналізувати динаміку обсягу продажів</w:t>
      </w:r>
      <w:r w:rsidR="002405E4" w:rsidRPr="00716B86">
        <w:rPr>
          <w:rFonts w:ascii="Times New Roman" w:hAnsi="Times New Roman" w:cs="Times New Roman"/>
          <w:sz w:val="28"/>
          <w:szCs w:val="28"/>
          <w:lang w:val="uk-UA"/>
        </w:rPr>
        <w:t>, що</w:t>
      </w:r>
      <w:r w:rsidRPr="00716B86">
        <w:rPr>
          <w:rFonts w:ascii="Times New Roman" w:hAnsi="Times New Roman" w:cs="Times New Roman"/>
          <w:sz w:val="28"/>
          <w:szCs w:val="28"/>
          <w:lang w:val="uk-UA"/>
        </w:rPr>
        <w:t xml:space="preserve"> дозволяє виявити ефективність у</w:t>
      </w:r>
      <w:r w:rsidR="002405E4" w:rsidRPr="00716B86">
        <w:rPr>
          <w:rFonts w:ascii="Times New Roman" w:hAnsi="Times New Roman" w:cs="Times New Roman"/>
          <w:sz w:val="28"/>
          <w:szCs w:val="28"/>
          <w:lang w:val="uk-UA"/>
        </w:rPr>
        <w:t>проваджених заходів з врахуванням факторів зовнішнього впливу;</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колективно розробити рішення про</w:t>
      </w:r>
      <w:r w:rsidR="00433C60">
        <w:rPr>
          <w:rFonts w:ascii="Times New Roman" w:hAnsi="Times New Roman" w:cs="Times New Roman"/>
          <w:sz w:val="28"/>
          <w:szCs w:val="28"/>
          <w:lang w:val="uk-UA"/>
        </w:rPr>
        <w:t>блем та обговорити доцільність у</w:t>
      </w:r>
      <w:r w:rsidRPr="00716B86">
        <w:rPr>
          <w:rFonts w:ascii="Times New Roman" w:hAnsi="Times New Roman" w:cs="Times New Roman"/>
          <w:sz w:val="28"/>
          <w:szCs w:val="28"/>
          <w:lang w:val="uk-UA"/>
        </w:rPr>
        <w:t>провадження тих чи інших змін в компанії.</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Методи перевірки та спостереження, в свою чергу, дозволяють оперативно виявити проблеми або збої та вчасно відреагувати на них. Варто зазначити, що вказані методи застосовуються в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не тільки у площині «керівник-підлеглий», а також у площині «працівник-організація». У обов’язки працівників входить контроль за коректною роботою окремих аспектів суб’єкта господарювання, таких як: щоденна перевірка сайтів та інших каналів продажу, телефонії, синхронізації системи управління готелем та каналів продажу тощо.</w:t>
      </w:r>
    </w:p>
    <w:p w:rsidR="002405E4" w:rsidRPr="00716B86" w:rsidRDefault="002405E4" w:rsidP="002405E4">
      <w:pPr>
        <w:spacing w:after="0" w:line="360" w:lineRule="auto"/>
        <w:jc w:val="both"/>
        <w:rPr>
          <w:rFonts w:ascii="Times New Roman" w:hAnsi="Times New Roman" w:cs="Times New Roman"/>
          <w:sz w:val="28"/>
          <w:szCs w:val="28"/>
        </w:rPr>
      </w:pPr>
      <w:r w:rsidRPr="00716B86">
        <w:rPr>
          <w:rFonts w:ascii="Times New Roman" w:hAnsi="Times New Roman" w:cs="Times New Roman"/>
          <w:sz w:val="28"/>
          <w:szCs w:val="28"/>
          <w:lang w:val="uk-UA"/>
        </w:rPr>
        <w:tab/>
        <w:t xml:space="preserve">Узгоджене функціонування розглянутих вище компонентів механізму управління компанії потребує інформаційно-аналітичного забезпечення. Серед основних інструментів інформаційних систем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uk-UA"/>
        </w:rPr>
        <w:t>можна виділити:</w:t>
      </w:r>
      <w:r w:rsidRPr="00716B86">
        <w:rPr>
          <w:rFonts w:ascii="Times New Roman" w:hAnsi="Times New Roman" w:cs="Times New Roman"/>
          <w:sz w:val="28"/>
          <w:szCs w:val="28"/>
        </w:rPr>
        <w:t xml:space="preserve"> </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en-US"/>
        </w:rPr>
        <w:t>EasyMS</w:t>
      </w:r>
      <w:proofErr w:type="spellEnd"/>
      <w:r w:rsidRPr="00716B86">
        <w:rPr>
          <w:rFonts w:ascii="Times New Roman" w:hAnsi="Times New Roman" w:cs="Times New Roman"/>
          <w:sz w:val="28"/>
          <w:szCs w:val="28"/>
        </w:rPr>
        <w:t xml:space="preserve"> – </w:t>
      </w:r>
      <w:r w:rsidRPr="00716B86">
        <w:rPr>
          <w:rFonts w:ascii="Times New Roman" w:hAnsi="Times New Roman" w:cs="Times New Roman"/>
          <w:sz w:val="28"/>
          <w:szCs w:val="28"/>
          <w:lang w:val="uk-UA"/>
        </w:rPr>
        <w:t xml:space="preserve">система управління готелем.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використовує наступні функції </w:t>
      </w:r>
      <w:proofErr w:type="spellStart"/>
      <w:r w:rsidRPr="00716B86">
        <w:rPr>
          <w:rFonts w:ascii="Times New Roman" w:hAnsi="Times New Roman" w:cs="Times New Roman"/>
          <w:sz w:val="28"/>
          <w:szCs w:val="28"/>
          <w:lang w:val="en-US"/>
        </w:rPr>
        <w:t>EasyMS</w:t>
      </w:r>
      <w:proofErr w:type="spellEnd"/>
      <w:r w:rsidRPr="00716B86">
        <w:rPr>
          <w:rFonts w:ascii="Times New Roman" w:hAnsi="Times New Roman" w:cs="Times New Roman"/>
          <w:sz w:val="28"/>
          <w:szCs w:val="28"/>
          <w:lang w:val="uk-UA"/>
        </w:rPr>
        <w:t xml:space="preserve">: календар бронювань, аналітика, </w:t>
      </w:r>
      <w:r w:rsidRPr="00716B86">
        <w:rPr>
          <w:rFonts w:ascii="Times New Roman" w:hAnsi="Times New Roman" w:cs="Times New Roman"/>
          <w:sz w:val="28"/>
          <w:szCs w:val="28"/>
          <w:lang w:val="en-US"/>
        </w:rPr>
        <w:t>c</w:t>
      </w:r>
      <w:proofErr w:type="spellStart"/>
      <w:r w:rsidRPr="00716B86">
        <w:rPr>
          <w:rFonts w:ascii="Times New Roman" w:hAnsi="Times New Roman" w:cs="Times New Roman"/>
          <w:sz w:val="28"/>
          <w:szCs w:val="28"/>
          <w:lang w:val="uk-UA"/>
        </w:rPr>
        <w:t>hannel</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manager</w:t>
      </w:r>
      <w:proofErr w:type="spellEnd"/>
      <w:r w:rsidRPr="00716B86">
        <w:rPr>
          <w:rFonts w:ascii="Times New Roman" w:hAnsi="Times New Roman" w:cs="Times New Roman"/>
          <w:sz w:val="28"/>
          <w:szCs w:val="28"/>
          <w:lang w:val="uk-UA"/>
        </w:rPr>
        <w:t>, модуль бронювання</w:t>
      </w:r>
      <w:r w:rsidR="005F5E48" w:rsidRPr="00716B86">
        <w:rPr>
          <w:rFonts w:ascii="Times New Roman" w:hAnsi="Times New Roman" w:cs="Times New Roman"/>
          <w:sz w:val="28"/>
          <w:szCs w:val="28"/>
          <w:lang w:val="uk-UA"/>
        </w:rPr>
        <w:t xml:space="preserve"> [</w:t>
      </w:r>
      <w:r w:rsidR="00E20436" w:rsidRPr="00716B86">
        <w:rPr>
          <w:rFonts w:ascii="Times New Roman" w:hAnsi="Times New Roman" w:cs="Times New Roman"/>
          <w:sz w:val="28"/>
          <w:szCs w:val="28"/>
          <w:lang w:val="uk-UA"/>
        </w:rPr>
        <w:t>5</w:t>
      </w:r>
      <w:r w:rsidR="005F5E48" w:rsidRPr="00716B86">
        <w:rPr>
          <w:rFonts w:ascii="Times New Roman" w:hAnsi="Times New Roman" w:cs="Times New Roman"/>
          <w:sz w:val="28"/>
          <w:szCs w:val="28"/>
          <w:lang w:val="uk-UA"/>
        </w:rPr>
        <w:t>]</w:t>
      </w:r>
      <w:r w:rsidRPr="00716B86">
        <w:rPr>
          <w:rFonts w:ascii="Times New Roman" w:hAnsi="Times New Roman" w:cs="Times New Roman"/>
          <w:sz w:val="28"/>
          <w:szCs w:val="28"/>
          <w:lang w:val="uk-UA"/>
        </w:rPr>
        <w:t>.</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KeyCRM</w:t>
      </w:r>
      <w:proofErr w:type="spellEnd"/>
      <w:r w:rsidRPr="00716B86">
        <w:rPr>
          <w:rFonts w:ascii="Times New Roman" w:hAnsi="Times New Roman" w:cs="Times New Roman"/>
          <w:sz w:val="28"/>
          <w:szCs w:val="28"/>
          <w:lang w:val="uk-UA"/>
        </w:rPr>
        <w:t xml:space="preserve"> – CRM-система, що допомагає керувати взаємодією з клієнтами, включаючи збір та аналіз даних про клієнтів, автоматизацію маркетингу, продажі та обслуговування клієнтів. BRG Hotels частково використовує функціонал даного інструмента, а саме для оперативної відповіді на запити </w:t>
      </w:r>
      <w:r w:rsidRPr="00716B86">
        <w:rPr>
          <w:rFonts w:ascii="Times New Roman" w:hAnsi="Times New Roman" w:cs="Times New Roman"/>
          <w:sz w:val="28"/>
          <w:szCs w:val="28"/>
          <w:lang w:val="uk-UA"/>
        </w:rPr>
        <w:lastRenderedPageBreak/>
        <w:t xml:space="preserve">з різних каналів продажу </w:t>
      </w:r>
      <w:r w:rsidR="008D3E25" w:rsidRPr="00716B86">
        <w:rPr>
          <w:rFonts w:ascii="Times New Roman" w:hAnsi="Times New Roman" w:cs="Times New Roman"/>
          <w:sz w:val="28"/>
          <w:szCs w:val="28"/>
          <w:lang w:val="uk-UA"/>
        </w:rPr>
        <w:t>за всіма готелями</w:t>
      </w:r>
      <w:r w:rsidRPr="00716B86">
        <w:rPr>
          <w:rFonts w:ascii="Times New Roman" w:hAnsi="Times New Roman" w:cs="Times New Roman"/>
          <w:sz w:val="28"/>
          <w:szCs w:val="28"/>
          <w:lang w:val="uk-UA"/>
        </w:rPr>
        <w:t>, запису та прослуховування дзвінків</w:t>
      </w:r>
      <w:r w:rsidR="005F5E48" w:rsidRPr="00716B86">
        <w:rPr>
          <w:rFonts w:ascii="Times New Roman" w:hAnsi="Times New Roman" w:cs="Times New Roman"/>
          <w:sz w:val="28"/>
          <w:szCs w:val="28"/>
        </w:rPr>
        <w:t xml:space="preserve"> [</w:t>
      </w:r>
      <w:r w:rsidR="0082041B" w:rsidRPr="00716B86">
        <w:rPr>
          <w:rFonts w:ascii="Times New Roman" w:hAnsi="Times New Roman" w:cs="Times New Roman"/>
          <w:sz w:val="28"/>
          <w:szCs w:val="28"/>
        </w:rPr>
        <w:t>8</w:t>
      </w:r>
      <w:r w:rsidR="005F5E48"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 </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Sintegrum</w:t>
      </w:r>
      <w:proofErr w:type="spellEnd"/>
      <w:r w:rsidRPr="00716B86">
        <w:rPr>
          <w:rFonts w:ascii="Times New Roman" w:hAnsi="Times New Roman" w:cs="Times New Roman"/>
          <w:sz w:val="28"/>
          <w:szCs w:val="28"/>
          <w:lang w:val="uk-UA"/>
        </w:rPr>
        <w:t xml:space="preserve"> – сервіс інтеграції фахівців, який дозволяє керувати компетенціями всередині та поза компанією. Його основні функції включають систематизацію та структуризацію знань у компанії </w:t>
      </w:r>
      <w:r w:rsidRPr="00716B86">
        <w:rPr>
          <w:rFonts w:ascii="Times New Roman" w:hAnsi="Times New Roman" w:cs="Times New Roman"/>
          <w:sz w:val="28"/>
          <w:szCs w:val="28"/>
        </w:rPr>
        <w:t>[</w:t>
      </w:r>
      <w:r w:rsidR="0082041B" w:rsidRPr="00716B86">
        <w:rPr>
          <w:rFonts w:ascii="Times New Roman" w:hAnsi="Times New Roman" w:cs="Times New Roman"/>
          <w:sz w:val="28"/>
          <w:szCs w:val="28"/>
        </w:rPr>
        <w:t>11</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Планується, що в майбутньому при розширенні компанія використовуватиме інформацію для навчання нових співробітників.</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Cервіс</w:t>
      </w:r>
      <w:proofErr w:type="spellEnd"/>
      <w:r w:rsidRPr="00716B86">
        <w:rPr>
          <w:rFonts w:ascii="Times New Roman" w:hAnsi="Times New Roman" w:cs="Times New Roman"/>
          <w:sz w:val="28"/>
          <w:szCs w:val="28"/>
          <w:lang w:val="uk-UA"/>
        </w:rPr>
        <w:t xml:space="preserve"> готельної аналітики </w:t>
      </w:r>
      <w:proofErr w:type="spellStart"/>
      <w:r w:rsidRPr="00716B86">
        <w:rPr>
          <w:rFonts w:ascii="Times New Roman" w:hAnsi="Times New Roman" w:cs="Times New Roman"/>
          <w:sz w:val="28"/>
          <w:szCs w:val="28"/>
          <w:lang w:val="uk-UA"/>
        </w:rPr>
        <w:t>Hotel</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Matrix</w:t>
      </w:r>
      <w:proofErr w:type="spellEnd"/>
      <w:r w:rsidRPr="00716B86">
        <w:rPr>
          <w:rFonts w:ascii="Times New Roman" w:hAnsi="Times New Roman" w:cs="Times New Roman"/>
          <w:sz w:val="28"/>
          <w:szCs w:val="28"/>
          <w:lang w:val="uk-UA"/>
        </w:rPr>
        <w:t xml:space="preserve"> – допомагає відділу продажів розуміти, наскільки ефективно працює готель та розрахувати дохід </w:t>
      </w:r>
      <w:r w:rsidR="008D3E25" w:rsidRPr="00716B86">
        <w:rPr>
          <w:rFonts w:ascii="Times New Roman" w:hAnsi="Times New Roman" w:cs="Times New Roman"/>
          <w:sz w:val="28"/>
          <w:szCs w:val="28"/>
          <w:lang w:val="uk-UA"/>
        </w:rPr>
        <w:t xml:space="preserve">від певного </w:t>
      </w:r>
      <w:r w:rsidRPr="00716B86">
        <w:rPr>
          <w:rFonts w:ascii="Times New Roman" w:hAnsi="Times New Roman" w:cs="Times New Roman"/>
          <w:sz w:val="28"/>
          <w:szCs w:val="28"/>
          <w:lang w:val="uk-UA"/>
        </w:rPr>
        <w:t>номера, визначити, чи подобаються гостям додаткові послуги готелю, а також дізнатися більше про своїх конкурентів та гостей [</w:t>
      </w:r>
      <w:r w:rsidR="00E20436" w:rsidRPr="00716B86">
        <w:rPr>
          <w:rFonts w:ascii="Times New Roman" w:hAnsi="Times New Roman" w:cs="Times New Roman"/>
          <w:sz w:val="28"/>
          <w:szCs w:val="28"/>
          <w:lang w:val="uk-UA"/>
        </w:rPr>
        <w:t>6</w:t>
      </w:r>
      <w:r w:rsidRPr="00716B86">
        <w:rPr>
          <w:rFonts w:ascii="Times New Roman" w:hAnsi="Times New Roman" w:cs="Times New Roman"/>
          <w:sz w:val="28"/>
          <w:szCs w:val="28"/>
          <w:lang w:val="uk-UA"/>
        </w:rPr>
        <w:t>].</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Glide</w:t>
      </w:r>
      <w:proofErr w:type="spellEnd"/>
      <w:r w:rsidRPr="00716B86">
        <w:rPr>
          <w:rFonts w:ascii="Times New Roman" w:hAnsi="Times New Roman" w:cs="Times New Roman"/>
          <w:sz w:val="28"/>
          <w:szCs w:val="28"/>
          <w:lang w:val="uk-UA"/>
        </w:rPr>
        <w:t xml:space="preserve"> – це назва платформи для створення мобільних додатків без програмування. Даний інструмент використовується для систематизації інформації по готелях, формування підтверджень з бронювання та обліку виставлених передоплат.</w:t>
      </w:r>
    </w:p>
    <w:p w:rsidR="002405E4" w:rsidRPr="00716B86" w:rsidRDefault="00682A51" w:rsidP="00C62FDE">
      <w:pPr>
        <w:pStyle w:val="a4"/>
        <w:numPr>
          <w:ilvl w:val="0"/>
          <w:numId w:val="10"/>
        </w:numPr>
        <w:spacing w:after="0" w:line="360" w:lineRule="auto"/>
        <w:jc w:val="both"/>
        <w:rPr>
          <w:rFonts w:ascii="Times New Roman" w:hAnsi="Times New Roman" w:cs="Times New Roman"/>
          <w:sz w:val="28"/>
          <w:szCs w:val="28"/>
          <w:lang w:val="uk-UA"/>
        </w:rPr>
      </w:pPr>
      <w:proofErr w:type="spellStart"/>
      <w:r w:rsidRPr="00716B86">
        <w:rPr>
          <w:rFonts w:ascii="Times New Roman" w:hAnsi="Times New Roman" w:cs="Times New Roman"/>
          <w:sz w:val="28"/>
          <w:szCs w:val="28"/>
          <w:lang w:val="uk-UA"/>
        </w:rPr>
        <w:t>Google</w:t>
      </w:r>
      <w:proofErr w:type="spellEnd"/>
      <w:r w:rsidRPr="00716B86">
        <w:rPr>
          <w:rFonts w:ascii="Times New Roman" w:hAnsi="Times New Roman" w:cs="Times New Roman"/>
          <w:sz w:val="28"/>
          <w:szCs w:val="28"/>
          <w:lang w:val="uk-UA"/>
        </w:rPr>
        <w:t xml:space="preserve"> т</w:t>
      </w:r>
      <w:r w:rsidR="002405E4" w:rsidRPr="00716B86">
        <w:rPr>
          <w:rFonts w:ascii="Times New Roman" w:hAnsi="Times New Roman" w:cs="Times New Roman"/>
          <w:sz w:val="28"/>
          <w:szCs w:val="28"/>
          <w:lang w:val="uk-UA"/>
        </w:rPr>
        <w:t>аблиці – інструмент для створення, редагування та спільної роботи працівників з електронними таблицями. Дозволяє зберігати необхідну інформацію в одному місці та швидко отримувати до неї доступ.</w:t>
      </w:r>
    </w:p>
    <w:p w:rsidR="002405E4" w:rsidRPr="00716B86" w:rsidRDefault="002405E4" w:rsidP="00C62FDE">
      <w:pPr>
        <w:pStyle w:val="a4"/>
        <w:numPr>
          <w:ilvl w:val="0"/>
          <w:numId w:val="10"/>
        </w:num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Microsoft</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Exel</w:t>
      </w:r>
      <w:proofErr w:type="spellEnd"/>
      <w:r w:rsidRPr="00716B86">
        <w:rPr>
          <w:rFonts w:ascii="Times New Roman" w:hAnsi="Times New Roman" w:cs="Times New Roman"/>
          <w:sz w:val="28"/>
          <w:szCs w:val="28"/>
          <w:lang w:val="uk-UA"/>
        </w:rPr>
        <w:t xml:space="preserve"> – зручний інструмент для створення щомісячних звітів з використанням прописаних заздалегідь формул, завдяки чому процес формування звітності в BRG Hotels не займає багато часу.</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Інформаційні системи, які використовує готельний оператор, являють собою ліцензійні продукти, що свідчить про відносно високий рівень </w:t>
      </w:r>
      <w:proofErr w:type="spellStart"/>
      <w:r w:rsidRPr="00716B86">
        <w:rPr>
          <w:rFonts w:ascii="Times New Roman" w:hAnsi="Times New Roman" w:cs="Times New Roman"/>
          <w:sz w:val="28"/>
          <w:szCs w:val="28"/>
          <w:lang w:val="uk-UA"/>
        </w:rPr>
        <w:t>кібербезпеки</w:t>
      </w:r>
      <w:proofErr w:type="spellEnd"/>
      <w:r w:rsidRPr="00716B86">
        <w:rPr>
          <w:rFonts w:ascii="Times New Roman" w:hAnsi="Times New Roman" w:cs="Times New Roman"/>
          <w:sz w:val="28"/>
          <w:szCs w:val="28"/>
          <w:lang w:val="uk-UA"/>
        </w:rPr>
        <w:t xml:space="preserve">. Вони задовольняють більшість потреб компанії. Проте існують резерви для оптимізації діяльності. Один з напрямів – більш широке використання можливостей </w:t>
      </w:r>
      <w:r w:rsidRPr="00716B86">
        <w:rPr>
          <w:rFonts w:ascii="Times New Roman" w:hAnsi="Times New Roman" w:cs="Times New Roman"/>
          <w:sz w:val="28"/>
          <w:szCs w:val="28"/>
          <w:lang w:val="en-US"/>
        </w:rPr>
        <w:t>CRM</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 xml:space="preserve">системи, таких як ведення карток гостей, формування воронки продажів тощо. Також доцільно проаналізувати трудомісткі процеси </w:t>
      </w:r>
      <w:r w:rsidR="008D3E25" w:rsidRPr="00716B86">
        <w:rPr>
          <w:rFonts w:ascii="Times New Roman" w:hAnsi="Times New Roman" w:cs="Times New Roman"/>
          <w:sz w:val="28"/>
          <w:szCs w:val="28"/>
          <w:lang w:val="uk-UA"/>
        </w:rPr>
        <w:t>і</w:t>
      </w:r>
      <w:r w:rsidRPr="00716B86">
        <w:rPr>
          <w:rFonts w:ascii="Times New Roman" w:hAnsi="Times New Roman" w:cs="Times New Roman"/>
          <w:sz w:val="28"/>
          <w:szCs w:val="28"/>
          <w:lang w:val="uk-UA"/>
        </w:rPr>
        <w:t xml:space="preserve"> </w:t>
      </w:r>
      <w:r w:rsidR="008D3E25" w:rsidRPr="00716B86">
        <w:rPr>
          <w:rFonts w:ascii="Times New Roman" w:hAnsi="Times New Roman" w:cs="Times New Roman"/>
          <w:sz w:val="28"/>
          <w:szCs w:val="28"/>
          <w:lang w:val="uk-UA"/>
        </w:rPr>
        <w:t>знайти шляхи їх стандартизації та</w:t>
      </w:r>
      <w:r w:rsidRPr="00716B86">
        <w:rPr>
          <w:rFonts w:ascii="Times New Roman" w:hAnsi="Times New Roman" w:cs="Times New Roman"/>
          <w:sz w:val="28"/>
          <w:szCs w:val="28"/>
          <w:lang w:val="uk-UA"/>
        </w:rPr>
        <w:t xml:space="preserve"> автоматизації. Це підвищить ефективність праці персоналу, оскільки процеси, які зазнали реінжинірингу, займатимуть менше часу, та знизиться ризик людського фактору.</w:t>
      </w:r>
    </w:p>
    <w:p w:rsidR="00A84B3F" w:rsidRPr="00716B86" w:rsidRDefault="002405E4" w:rsidP="008D3E25">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Отже, кожний компонент механізму управління готельним оператором має певний перелік як сильних, так і слабких сторін. Перші сприяють формуванню більш стійкої конкурентної позиції, другі – являють собою загрозу для ефективної роботи суб’єкта господарювання. З огляду на це, важливо чітко окреслювати проблеми та бачити потенціал, що дасть змогу оцінити загрози та вжити превентивних заходів, а також розглянути наявні м</w:t>
      </w:r>
      <w:r w:rsidR="008D3E25" w:rsidRPr="00716B86">
        <w:rPr>
          <w:rFonts w:ascii="Times New Roman" w:hAnsi="Times New Roman" w:cs="Times New Roman"/>
          <w:sz w:val="28"/>
          <w:szCs w:val="28"/>
          <w:lang w:val="uk-UA"/>
        </w:rPr>
        <w:t>ожливості та скористатись ними.</w:t>
      </w:r>
    </w:p>
    <w:p w:rsidR="008D3E25" w:rsidRPr="00716B86" w:rsidRDefault="008D3E25" w:rsidP="008D3E25">
      <w:pPr>
        <w:spacing w:after="0" w:line="360" w:lineRule="auto"/>
        <w:ind w:firstLine="708"/>
        <w:jc w:val="both"/>
        <w:rPr>
          <w:rFonts w:ascii="Times New Roman" w:hAnsi="Times New Roman" w:cs="Times New Roman"/>
          <w:sz w:val="28"/>
          <w:szCs w:val="28"/>
          <w:lang w:val="uk-UA"/>
        </w:rPr>
      </w:pPr>
    </w:p>
    <w:p w:rsidR="00A84B3F" w:rsidRPr="00716B86" w:rsidRDefault="002405E4" w:rsidP="008D3E25">
      <w:pPr>
        <w:pStyle w:val="2"/>
        <w:spacing w:before="0" w:line="360" w:lineRule="auto"/>
        <w:ind w:firstLine="708"/>
        <w:jc w:val="both"/>
        <w:rPr>
          <w:rFonts w:ascii="Times New Roman" w:hAnsi="Times New Roman" w:cs="Times New Roman"/>
          <w:b/>
          <w:color w:val="000000" w:themeColor="text1"/>
          <w:sz w:val="28"/>
          <w:szCs w:val="28"/>
          <w:lang w:val="uk-UA"/>
        </w:rPr>
      </w:pPr>
      <w:bookmarkStart w:id="22" w:name="_Toc151978841"/>
      <w:bookmarkStart w:id="23" w:name="_Toc152769090"/>
      <w:r w:rsidRPr="00716B86">
        <w:rPr>
          <w:rFonts w:ascii="Times New Roman" w:hAnsi="Times New Roman" w:cs="Times New Roman"/>
          <w:b/>
          <w:color w:val="000000" w:themeColor="text1"/>
          <w:sz w:val="28"/>
          <w:szCs w:val="28"/>
          <w:lang w:val="uk-UA"/>
        </w:rPr>
        <w:t>2.3. Оцінка загроз та можливостей розвитку компанії BRG Hotels в середовищі BANI</w:t>
      </w:r>
      <w:bookmarkEnd w:id="22"/>
      <w:bookmarkEnd w:id="23"/>
    </w:p>
    <w:p w:rsidR="008D3E25" w:rsidRPr="00716B86" w:rsidRDefault="008D3E25" w:rsidP="008D3E25">
      <w:pPr>
        <w:spacing w:after="0" w:line="360" w:lineRule="auto"/>
        <w:jc w:val="both"/>
        <w:rPr>
          <w:lang w:val="uk-UA"/>
        </w:rPr>
      </w:pPr>
    </w:p>
    <w:p w:rsidR="0012422A" w:rsidRPr="00716B86" w:rsidRDefault="008D3E25" w:rsidP="000C3462">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Дослідження, проведене</w:t>
      </w:r>
      <w:r w:rsidR="002405E4" w:rsidRPr="00716B86">
        <w:rPr>
          <w:rFonts w:ascii="Times New Roman" w:hAnsi="Times New Roman" w:cs="Times New Roman"/>
          <w:sz w:val="28"/>
          <w:szCs w:val="28"/>
          <w:lang w:val="uk-UA"/>
        </w:rPr>
        <w:t xml:space="preserve"> у підрозділах 2.1 і 2.2, </w:t>
      </w:r>
      <w:r w:rsidRPr="00716B86">
        <w:rPr>
          <w:rFonts w:ascii="Times New Roman" w:hAnsi="Times New Roman" w:cs="Times New Roman"/>
          <w:sz w:val="28"/>
          <w:szCs w:val="28"/>
          <w:lang w:val="uk-UA"/>
        </w:rPr>
        <w:t xml:space="preserve">дозволяє </w:t>
      </w:r>
      <w:r w:rsidR="002405E4" w:rsidRPr="00716B86">
        <w:rPr>
          <w:rFonts w:ascii="Times New Roman" w:hAnsi="Times New Roman" w:cs="Times New Roman"/>
          <w:sz w:val="28"/>
          <w:szCs w:val="28"/>
          <w:lang w:val="uk-UA"/>
        </w:rPr>
        <w:t>побачити, що механізм управління готельного оператора BRG Hotels має як сильні сторони, так і вразливі місця. Для збереження конкурентоспроможності та подальшого зростання і розвитку компанії важливо підтримувати та розвивати власні конкурентні переваги, а також реалізовувати заходи з оптимізації та реінжиніринг</w:t>
      </w:r>
      <w:r w:rsidR="0012422A" w:rsidRPr="00716B86">
        <w:rPr>
          <w:rFonts w:ascii="Times New Roman" w:hAnsi="Times New Roman" w:cs="Times New Roman"/>
          <w:sz w:val="28"/>
          <w:szCs w:val="28"/>
          <w:lang w:val="uk-UA"/>
        </w:rPr>
        <w:t>у неефективних бізнес-процесів. В цьому випадку корисним інструментом являється SWOT-аналіз.</w:t>
      </w:r>
      <w:r w:rsidR="0028701D" w:rsidRPr="00716B86">
        <w:rPr>
          <w:rFonts w:ascii="Times New Roman" w:hAnsi="Times New Roman" w:cs="Times New Roman"/>
          <w:sz w:val="28"/>
          <w:szCs w:val="28"/>
          <w:lang w:val="uk-UA"/>
        </w:rPr>
        <w:t xml:space="preserve"> </w:t>
      </w:r>
      <w:r w:rsidR="0012422A" w:rsidRPr="00716B86">
        <w:rPr>
          <w:rFonts w:ascii="Times New Roman" w:hAnsi="Times New Roman" w:cs="Times New Roman"/>
          <w:sz w:val="28"/>
          <w:szCs w:val="28"/>
          <w:lang w:val="uk-UA"/>
        </w:rPr>
        <w:t>В процесі його проведення</w:t>
      </w:r>
      <w:r w:rsidR="0028701D" w:rsidRPr="00716B86">
        <w:rPr>
          <w:rFonts w:ascii="Times New Roman" w:hAnsi="Times New Roman" w:cs="Times New Roman"/>
          <w:sz w:val="28"/>
          <w:szCs w:val="28"/>
          <w:lang w:val="uk-UA"/>
        </w:rPr>
        <w:t xml:space="preserve"> можна чітко визначити сильні і слабкі сторони компанії, а також визначити можливості та загрози в зовнішньому середовищі. Це </w:t>
      </w:r>
      <w:r w:rsidR="0012422A" w:rsidRPr="00716B86">
        <w:rPr>
          <w:rFonts w:ascii="Times New Roman" w:hAnsi="Times New Roman" w:cs="Times New Roman"/>
          <w:sz w:val="28"/>
          <w:szCs w:val="28"/>
          <w:lang w:val="uk-UA"/>
        </w:rPr>
        <w:t>дозволяє керівництву суб’єкта господарювання</w:t>
      </w:r>
      <w:r w:rsidR="0028701D" w:rsidRPr="00716B86">
        <w:rPr>
          <w:rFonts w:ascii="Times New Roman" w:hAnsi="Times New Roman" w:cs="Times New Roman"/>
          <w:sz w:val="28"/>
          <w:szCs w:val="28"/>
          <w:lang w:val="uk-UA"/>
        </w:rPr>
        <w:t xml:space="preserve"> </w:t>
      </w:r>
      <w:r w:rsidR="0012422A" w:rsidRPr="00716B86">
        <w:rPr>
          <w:rFonts w:ascii="Times New Roman" w:hAnsi="Times New Roman" w:cs="Times New Roman"/>
          <w:sz w:val="28"/>
          <w:szCs w:val="28"/>
          <w:lang w:val="uk-UA"/>
        </w:rPr>
        <w:t>чітко зрозуміти</w:t>
      </w:r>
      <w:r w:rsidR="0028701D" w:rsidRPr="00716B86">
        <w:rPr>
          <w:rFonts w:ascii="Times New Roman" w:hAnsi="Times New Roman" w:cs="Times New Roman"/>
          <w:sz w:val="28"/>
          <w:szCs w:val="28"/>
          <w:lang w:val="uk-UA"/>
        </w:rPr>
        <w:t xml:space="preserve">, які аспекти їхнього бізнесу слід </w:t>
      </w:r>
      <w:r w:rsidR="0012422A" w:rsidRPr="00716B86">
        <w:rPr>
          <w:rFonts w:ascii="Times New Roman" w:hAnsi="Times New Roman" w:cs="Times New Roman"/>
          <w:sz w:val="28"/>
          <w:szCs w:val="28"/>
          <w:lang w:val="uk-UA"/>
        </w:rPr>
        <w:t xml:space="preserve">лише </w:t>
      </w:r>
      <w:r w:rsidR="0028701D" w:rsidRPr="00716B86">
        <w:rPr>
          <w:rFonts w:ascii="Times New Roman" w:hAnsi="Times New Roman" w:cs="Times New Roman"/>
          <w:sz w:val="28"/>
          <w:szCs w:val="28"/>
          <w:lang w:val="uk-UA"/>
        </w:rPr>
        <w:t xml:space="preserve">підтримувати, а які потребують </w:t>
      </w:r>
      <w:r w:rsidR="0012422A" w:rsidRPr="00716B86">
        <w:rPr>
          <w:rFonts w:ascii="Times New Roman" w:hAnsi="Times New Roman" w:cs="Times New Roman"/>
          <w:sz w:val="28"/>
          <w:szCs w:val="28"/>
          <w:lang w:val="uk-UA"/>
        </w:rPr>
        <w:t>оптимізації або реінжинірингу</w:t>
      </w:r>
      <w:r w:rsidR="0028701D" w:rsidRPr="00716B86">
        <w:rPr>
          <w:rFonts w:ascii="Times New Roman" w:hAnsi="Times New Roman" w:cs="Times New Roman"/>
          <w:sz w:val="28"/>
          <w:szCs w:val="28"/>
          <w:lang w:val="uk-UA"/>
        </w:rPr>
        <w:t xml:space="preserve">. </w:t>
      </w:r>
      <w:r w:rsidR="0012422A" w:rsidRPr="00716B86">
        <w:rPr>
          <w:rFonts w:ascii="Times New Roman" w:hAnsi="Times New Roman" w:cs="Times New Roman"/>
          <w:sz w:val="28"/>
          <w:szCs w:val="28"/>
          <w:lang w:val="uk-UA"/>
        </w:rPr>
        <w:t>Виокремлення</w:t>
      </w:r>
      <w:r w:rsidR="0028701D" w:rsidRPr="00716B86">
        <w:rPr>
          <w:rFonts w:ascii="Times New Roman" w:hAnsi="Times New Roman" w:cs="Times New Roman"/>
          <w:sz w:val="28"/>
          <w:szCs w:val="28"/>
          <w:lang w:val="uk-UA"/>
        </w:rPr>
        <w:t xml:space="preserve"> пріоритетних проблем за допомогою SWOT-аналізу дозволить BRG Hotels не лише усвідомити своє положення, але </w:t>
      </w:r>
      <w:r w:rsidR="0012422A" w:rsidRPr="00716B86">
        <w:rPr>
          <w:rFonts w:ascii="Times New Roman" w:hAnsi="Times New Roman" w:cs="Times New Roman"/>
          <w:sz w:val="28"/>
          <w:szCs w:val="28"/>
          <w:lang w:val="uk-UA"/>
        </w:rPr>
        <w:t>і розробити стратегію</w:t>
      </w:r>
      <w:r w:rsidR="0028701D" w:rsidRPr="00716B86">
        <w:rPr>
          <w:rFonts w:ascii="Times New Roman" w:hAnsi="Times New Roman" w:cs="Times New Roman"/>
          <w:sz w:val="28"/>
          <w:szCs w:val="28"/>
          <w:lang w:val="uk-UA"/>
        </w:rPr>
        <w:t xml:space="preserve"> для досягнення </w:t>
      </w:r>
      <w:r w:rsidR="0012422A" w:rsidRPr="00716B86">
        <w:rPr>
          <w:rFonts w:ascii="Times New Roman" w:hAnsi="Times New Roman" w:cs="Times New Roman"/>
          <w:sz w:val="28"/>
          <w:szCs w:val="28"/>
          <w:lang w:val="uk-UA"/>
        </w:rPr>
        <w:t>більш стійкої конкурентної позиції</w:t>
      </w:r>
      <w:r w:rsidR="0028701D" w:rsidRPr="00716B86">
        <w:rPr>
          <w:rFonts w:ascii="Times New Roman" w:hAnsi="Times New Roman" w:cs="Times New Roman"/>
          <w:sz w:val="28"/>
          <w:szCs w:val="28"/>
          <w:lang w:val="uk-UA"/>
        </w:rPr>
        <w:t xml:space="preserve">. </w:t>
      </w:r>
      <w:r w:rsidR="000C3462" w:rsidRPr="00716B86">
        <w:rPr>
          <w:rFonts w:ascii="Times New Roman" w:hAnsi="Times New Roman" w:cs="Times New Roman"/>
          <w:sz w:val="28"/>
          <w:szCs w:val="28"/>
          <w:lang w:val="uk-UA"/>
        </w:rPr>
        <w:t xml:space="preserve">В умовах </w:t>
      </w:r>
      <w:r w:rsidR="000C3462" w:rsidRPr="00716B86">
        <w:rPr>
          <w:rFonts w:ascii="Times New Roman" w:hAnsi="Times New Roman" w:cs="Times New Roman"/>
          <w:sz w:val="28"/>
          <w:szCs w:val="28"/>
          <w:lang w:val="en-US"/>
        </w:rPr>
        <w:t>BANI</w:t>
      </w:r>
      <w:r w:rsidR="000C3462" w:rsidRPr="00716B86">
        <w:rPr>
          <w:rFonts w:ascii="Times New Roman" w:hAnsi="Times New Roman" w:cs="Times New Roman"/>
          <w:sz w:val="28"/>
          <w:szCs w:val="28"/>
          <w:lang w:val="uk-UA"/>
        </w:rPr>
        <w:t xml:space="preserve">-світу свідомий підхід до управління компанією вкрай важливий. Він дозволяє суб’єкту господарювання більш ефективно адаптуватися до обставин, що швидко змінюються. </w:t>
      </w:r>
      <w:r w:rsidRPr="00716B86">
        <w:rPr>
          <w:rFonts w:ascii="Times New Roman" w:hAnsi="Times New Roman" w:cs="Times New Roman"/>
          <w:sz w:val="28"/>
          <w:szCs w:val="28"/>
          <w:lang w:val="uk-UA"/>
        </w:rPr>
        <w:t>У</w:t>
      </w:r>
      <w:r w:rsidR="002405E4" w:rsidRPr="00716B86">
        <w:rPr>
          <w:rFonts w:ascii="Times New Roman" w:hAnsi="Times New Roman" w:cs="Times New Roman"/>
          <w:sz w:val="28"/>
          <w:szCs w:val="28"/>
          <w:lang w:val="uk-UA"/>
        </w:rPr>
        <w:t xml:space="preserve"> таблиці 2.8 представлено матрицю </w:t>
      </w:r>
      <w:r w:rsidR="002405E4" w:rsidRPr="00716B86">
        <w:rPr>
          <w:rFonts w:ascii="Times New Roman" w:hAnsi="Times New Roman" w:cs="Times New Roman"/>
          <w:sz w:val="28"/>
          <w:szCs w:val="28"/>
          <w:lang w:val="en-US"/>
        </w:rPr>
        <w:t>SWOT</w:t>
      </w:r>
      <w:r w:rsidR="002405E4" w:rsidRPr="00716B86">
        <w:rPr>
          <w:rFonts w:ascii="Times New Roman" w:hAnsi="Times New Roman" w:cs="Times New Roman"/>
          <w:sz w:val="28"/>
          <w:szCs w:val="28"/>
          <w:lang w:val="uk-UA"/>
        </w:rPr>
        <w:t xml:space="preserve">-аналізу керуючої компанії </w:t>
      </w:r>
      <w:r w:rsidR="002405E4" w:rsidRPr="00716B86">
        <w:rPr>
          <w:rFonts w:ascii="Times New Roman" w:hAnsi="Times New Roman" w:cs="Times New Roman"/>
          <w:sz w:val="28"/>
          <w:szCs w:val="28"/>
          <w:lang w:val="en-US"/>
        </w:rPr>
        <w:t>BRG</w:t>
      </w:r>
      <w:r w:rsidR="002405E4" w:rsidRPr="00716B86">
        <w:rPr>
          <w:rFonts w:ascii="Times New Roman" w:hAnsi="Times New Roman" w:cs="Times New Roman"/>
          <w:sz w:val="28"/>
          <w:szCs w:val="28"/>
          <w:lang w:val="uk-UA"/>
        </w:rPr>
        <w:t xml:space="preserve"> </w:t>
      </w:r>
      <w:r w:rsidR="002405E4"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 xml:space="preserve">, проведення якого важливе для подальшої розробки заходів з підвищення конкурентоспроможності готельного оператора. </w:t>
      </w:r>
    </w:p>
    <w:p w:rsidR="002405E4" w:rsidRPr="00716B86" w:rsidRDefault="002405E4" w:rsidP="0012422A">
      <w:pPr>
        <w:spacing w:after="0" w:line="360" w:lineRule="auto"/>
        <w:ind w:firstLine="708"/>
        <w:jc w:val="right"/>
        <w:rPr>
          <w:rFonts w:ascii="Times New Roman" w:hAnsi="Times New Roman" w:cs="Times New Roman"/>
          <w:sz w:val="28"/>
          <w:szCs w:val="28"/>
          <w:lang w:val="uk-UA"/>
        </w:rPr>
      </w:pPr>
      <w:r w:rsidRPr="00716B86">
        <w:rPr>
          <w:rFonts w:ascii="Times New Roman" w:hAnsi="Times New Roman" w:cs="Times New Roman"/>
          <w:b/>
          <w:sz w:val="28"/>
          <w:szCs w:val="28"/>
          <w:lang w:val="uk-UA"/>
        </w:rPr>
        <w:lastRenderedPageBreak/>
        <w:t>Таблиця 2.8</w:t>
      </w:r>
    </w:p>
    <w:p w:rsidR="002405E4" w:rsidRPr="00716B86" w:rsidRDefault="002405E4" w:rsidP="002405E4">
      <w:pPr>
        <w:spacing w:line="360" w:lineRule="auto"/>
        <w:ind w:firstLine="360"/>
        <w:jc w:val="center"/>
        <w:rPr>
          <w:rFonts w:ascii="Times New Roman" w:hAnsi="Times New Roman" w:cs="Times New Roman"/>
          <w:sz w:val="28"/>
          <w:szCs w:val="28"/>
          <w:lang w:val="uk-UA"/>
        </w:rPr>
      </w:pPr>
      <w:r w:rsidRPr="00716B86">
        <w:rPr>
          <w:rFonts w:ascii="Times New Roman" w:hAnsi="Times New Roman" w:cs="Times New Roman"/>
          <w:b/>
          <w:sz w:val="28"/>
          <w:szCs w:val="28"/>
          <w:lang w:val="uk-UA"/>
        </w:rPr>
        <w:t xml:space="preserve">Матриця SWOT-аналізу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562"/>
        <w:gridCol w:w="4536"/>
        <w:gridCol w:w="4529"/>
      </w:tblGrid>
      <w:tr w:rsidR="002405E4" w:rsidRPr="00716B86" w:rsidTr="0028701D">
        <w:tc>
          <w:tcPr>
            <w:tcW w:w="562"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w:t>
            </w:r>
          </w:p>
        </w:tc>
        <w:tc>
          <w:tcPr>
            <w:tcW w:w="4536"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Сильні сторони</w:t>
            </w:r>
          </w:p>
        </w:tc>
        <w:tc>
          <w:tcPr>
            <w:tcW w:w="4529"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Слабкі сторони</w:t>
            </w:r>
          </w:p>
        </w:tc>
      </w:tr>
      <w:tr w:rsidR="002405E4" w:rsidRPr="00716B86" w:rsidTr="00AF6A61">
        <w:trPr>
          <w:trHeight w:val="555"/>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1</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Професійна команда спеціалістів</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Недостатня увага стратегічному управлінню готельним оператором</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2</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Позитивна репутація серед готельєрів</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Недосконала система мотивації персоналу</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3</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Широкий спектр послуг – від налаштування сайту та соцмереж до сервісного обслуговування гостей</w:t>
            </w:r>
          </w:p>
        </w:tc>
        <w:tc>
          <w:tcPr>
            <w:tcW w:w="4529" w:type="dxa"/>
          </w:tcPr>
          <w:p w:rsidR="002405E4" w:rsidRPr="00716B86" w:rsidRDefault="000C3462"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Несистемний характер управління людськими ресурсами</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4</w:t>
            </w:r>
          </w:p>
        </w:tc>
        <w:tc>
          <w:tcPr>
            <w:tcW w:w="4536" w:type="dxa"/>
          </w:tcPr>
          <w:p w:rsidR="002405E4" w:rsidRPr="00716B86" w:rsidRDefault="002405E4" w:rsidP="000C3462">
            <w:pPr>
              <w:jc w:val="both"/>
              <w:rPr>
                <w:rFonts w:ascii="Times New Roman" w:hAnsi="Times New Roman" w:cs="Times New Roman"/>
                <w:sz w:val="24"/>
                <w:szCs w:val="24"/>
              </w:rPr>
            </w:pPr>
            <w:r w:rsidRPr="00716B86">
              <w:rPr>
                <w:rFonts w:ascii="Times New Roman" w:hAnsi="Times New Roman" w:cs="Times New Roman"/>
                <w:sz w:val="24"/>
                <w:szCs w:val="24"/>
                <w:lang w:val="uk-UA"/>
              </w:rPr>
              <w:t xml:space="preserve">Стиль керівництва, </w:t>
            </w:r>
            <w:r w:rsidR="000C3462" w:rsidRPr="00716B86">
              <w:rPr>
                <w:rFonts w:ascii="Times New Roman" w:hAnsi="Times New Roman" w:cs="Times New Roman"/>
                <w:sz w:val="24"/>
                <w:szCs w:val="24"/>
                <w:lang w:val="uk-UA"/>
              </w:rPr>
              <w:t xml:space="preserve">сприятливий для ефективної роботи </w:t>
            </w:r>
            <w:r w:rsidRPr="00716B86">
              <w:rPr>
                <w:rFonts w:ascii="Times New Roman" w:hAnsi="Times New Roman" w:cs="Times New Roman"/>
                <w:sz w:val="24"/>
                <w:szCs w:val="24"/>
                <w:lang w:val="uk-UA"/>
              </w:rPr>
              <w:t xml:space="preserve">персоналу </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Відсутність чітких посадових інструкцій</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5</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Обґрунтовані та ефективні методи контролю</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Обмежене використання функціоналу інформаційних продуктів</w:t>
            </w:r>
          </w:p>
        </w:tc>
      </w:tr>
      <w:tr w:rsidR="002405E4" w:rsidRPr="00716B86" w:rsidTr="00AF6A61">
        <w:trPr>
          <w:trHeight w:val="307"/>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6</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Гнучка структура управління</w:t>
            </w:r>
          </w:p>
        </w:tc>
        <w:tc>
          <w:tcPr>
            <w:tcW w:w="4529" w:type="dxa"/>
          </w:tcPr>
          <w:p w:rsidR="002405E4" w:rsidRPr="00716B86" w:rsidRDefault="000C3462"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Негативна динаміка доходів у</w:t>
            </w:r>
            <w:r w:rsidR="002405E4" w:rsidRPr="00716B86">
              <w:rPr>
                <w:rFonts w:ascii="Times New Roman" w:hAnsi="Times New Roman" w:cs="Times New Roman"/>
                <w:sz w:val="24"/>
                <w:szCs w:val="24"/>
                <w:lang w:val="uk-UA"/>
              </w:rPr>
              <w:t xml:space="preserve"> період міжсезоння</w:t>
            </w:r>
          </w:p>
        </w:tc>
      </w:tr>
      <w:tr w:rsidR="002405E4" w:rsidRPr="00716B86" w:rsidTr="0028701D">
        <w:tc>
          <w:tcPr>
            <w:tcW w:w="562"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w:t>
            </w:r>
          </w:p>
        </w:tc>
        <w:tc>
          <w:tcPr>
            <w:tcW w:w="4536"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Можливості</w:t>
            </w:r>
          </w:p>
        </w:tc>
        <w:tc>
          <w:tcPr>
            <w:tcW w:w="4529" w:type="dxa"/>
            <w:shd w:val="clear" w:color="auto" w:fill="BDD6EE" w:themeFill="accent1" w:themeFillTint="66"/>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Загрози</w:t>
            </w:r>
          </w:p>
        </w:tc>
      </w:tr>
      <w:tr w:rsidR="002405E4" w:rsidRPr="00716B86" w:rsidTr="00AF6A61">
        <w:trPr>
          <w:trHeight w:val="407"/>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1</w:t>
            </w:r>
          </w:p>
        </w:tc>
        <w:tc>
          <w:tcPr>
            <w:tcW w:w="4536" w:type="dxa"/>
          </w:tcPr>
          <w:p w:rsidR="002405E4" w:rsidRPr="00716B86" w:rsidRDefault="002405E4" w:rsidP="000C3462">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 xml:space="preserve">Збільшення кількості готелів в управлінні за рахунок </w:t>
            </w:r>
            <w:r w:rsidR="000C3462" w:rsidRPr="00716B86">
              <w:rPr>
                <w:rFonts w:ascii="Times New Roman" w:hAnsi="Times New Roman" w:cs="Times New Roman"/>
                <w:sz w:val="24"/>
                <w:szCs w:val="24"/>
                <w:lang w:val="uk-UA"/>
              </w:rPr>
              <w:t>обсягу</w:t>
            </w:r>
            <w:r w:rsidRPr="00716B86">
              <w:rPr>
                <w:rFonts w:ascii="Times New Roman" w:hAnsi="Times New Roman" w:cs="Times New Roman"/>
                <w:sz w:val="24"/>
                <w:szCs w:val="24"/>
                <w:lang w:val="uk-UA"/>
              </w:rPr>
              <w:t xml:space="preserve"> ринку</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Зниження якості надання послуг у зв’язку із плинністю кадрів</w:t>
            </w:r>
          </w:p>
        </w:tc>
      </w:tr>
      <w:tr w:rsidR="002405E4" w:rsidRPr="00716B86" w:rsidTr="00AF6A61">
        <w:trPr>
          <w:trHeight w:val="407"/>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2</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Вихід на нові ринки шляхом відкриття готелів в інших містах</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Загострення конкуренції серед готельних операторів</w:t>
            </w:r>
          </w:p>
        </w:tc>
      </w:tr>
      <w:tr w:rsidR="002405E4" w:rsidRPr="00716B86" w:rsidTr="00AF6A61">
        <w:trPr>
          <w:trHeight w:val="407"/>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3</w:t>
            </w:r>
          </w:p>
        </w:tc>
        <w:tc>
          <w:tcPr>
            <w:tcW w:w="4536"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Підвищення якості надання послуг шляхом навчання та розвитку персоналу, оптимізації структури управління</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Зниження споживчого попиту на готельні послуги</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4</w:t>
            </w:r>
          </w:p>
        </w:tc>
        <w:tc>
          <w:tcPr>
            <w:tcW w:w="4536" w:type="dxa"/>
          </w:tcPr>
          <w:p w:rsidR="002405E4" w:rsidRPr="00716B86" w:rsidRDefault="000C3462"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У</w:t>
            </w:r>
            <w:r w:rsidR="002405E4" w:rsidRPr="00716B86">
              <w:rPr>
                <w:rFonts w:ascii="Times New Roman" w:hAnsi="Times New Roman" w:cs="Times New Roman"/>
                <w:sz w:val="24"/>
                <w:szCs w:val="24"/>
                <w:lang w:val="uk-UA"/>
              </w:rPr>
              <w:t>провадження сучасних технологій для оптимізації управління процесами компанії</w:t>
            </w: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Економічна та політична нестабільність в країні</w:t>
            </w:r>
          </w:p>
        </w:tc>
      </w:tr>
      <w:tr w:rsidR="002405E4" w:rsidRPr="00716B86" w:rsidTr="00AF6A61">
        <w:trPr>
          <w:trHeight w:val="549"/>
        </w:trPr>
        <w:tc>
          <w:tcPr>
            <w:tcW w:w="562" w:type="dxa"/>
          </w:tcPr>
          <w:p w:rsidR="002405E4" w:rsidRPr="00716B86" w:rsidRDefault="002405E4" w:rsidP="008D3E25">
            <w:pPr>
              <w:jc w:val="center"/>
              <w:rPr>
                <w:rFonts w:ascii="Times New Roman" w:hAnsi="Times New Roman" w:cs="Times New Roman"/>
                <w:b/>
                <w:sz w:val="24"/>
                <w:szCs w:val="24"/>
                <w:lang w:val="uk-UA"/>
              </w:rPr>
            </w:pPr>
            <w:r w:rsidRPr="00716B86">
              <w:rPr>
                <w:rFonts w:ascii="Times New Roman" w:hAnsi="Times New Roman" w:cs="Times New Roman"/>
                <w:b/>
                <w:sz w:val="24"/>
                <w:szCs w:val="24"/>
                <w:lang w:val="uk-UA"/>
              </w:rPr>
              <w:t>5</w:t>
            </w:r>
          </w:p>
        </w:tc>
        <w:tc>
          <w:tcPr>
            <w:tcW w:w="4536" w:type="dxa"/>
          </w:tcPr>
          <w:p w:rsidR="002405E4" w:rsidRPr="00716B86" w:rsidRDefault="002405E4" w:rsidP="008D3E25">
            <w:pPr>
              <w:jc w:val="both"/>
              <w:rPr>
                <w:rFonts w:ascii="Times New Roman" w:hAnsi="Times New Roman" w:cs="Times New Roman"/>
                <w:sz w:val="24"/>
                <w:szCs w:val="24"/>
                <w:lang w:val="uk-UA"/>
              </w:rPr>
            </w:pPr>
          </w:p>
        </w:tc>
        <w:tc>
          <w:tcPr>
            <w:tcW w:w="4529" w:type="dxa"/>
          </w:tcPr>
          <w:p w:rsidR="002405E4" w:rsidRPr="00716B86" w:rsidRDefault="002405E4" w:rsidP="008D3E25">
            <w:pPr>
              <w:jc w:val="both"/>
              <w:rPr>
                <w:rFonts w:ascii="Times New Roman" w:hAnsi="Times New Roman" w:cs="Times New Roman"/>
                <w:sz w:val="24"/>
                <w:szCs w:val="24"/>
                <w:lang w:val="uk-UA"/>
              </w:rPr>
            </w:pPr>
            <w:r w:rsidRPr="00716B86">
              <w:rPr>
                <w:rFonts w:ascii="Times New Roman" w:hAnsi="Times New Roman" w:cs="Times New Roman"/>
                <w:sz w:val="24"/>
                <w:szCs w:val="24"/>
                <w:lang w:val="uk-UA"/>
              </w:rPr>
              <w:t>Зниження попиту на послуги готельних операторів</w:t>
            </w:r>
          </w:p>
        </w:tc>
      </w:tr>
    </w:tbl>
    <w:p w:rsidR="008D3E25" w:rsidRPr="00716B86" w:rsidRDefault="008D3E25" w:rsidP="002405E4">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складено автором</w:t>
      </w:r>
    </w:p>
    <w:p w:rsidR="008D3E25" w:rsidRPr="00716B86" w:rsidRDefault="008D3E25" w:rsidP="008D3E25">
      <w:pPr>
        <w:spacing w:after="0" w:line="360" w:lineRule="auto"/>
        <w:ind w:firstLine="708"/>
        <w:jc w:val="both"/>
        <w:rPr>
          <w:rFonts w:ascii="Times New Roman" w:hAnsi="Times New Roman" w:cs="Times New Roman"/>
          <w:sz w:val="28"/>
          <w:szCs w:val="28"/>
          <w:lang w:val="uk-UA"/>
        </w:rPr>
      </w:pPr>
    </w:p>
    <w:p w:rsidR="002405E4" w:rsidRPr="00716B86" w:rsidRDefault="000C3462" w:rsidP="008D3E25">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Аналіз </w:t>
      </w:r>
      <w:r w:rsidR="002405E4" w:rsidRPr="00716B86">
        <w:rPr>
          <w:rFonts w:ascii="Times New Roman" w:hAnsi="Times New Roman" w:cs="Times New Roman"/>
          <w:sz w:val="28"/>
          <w:szCs w:val="28"/>
          <w:lang w:val="uk-UA"/>
        </w:rPr>
        <w:t xml:space="preserve">таблиці 2.8 </w:t>
      </w:r>
      <w:r w:rsidRPr="00716B86">
        <w:rPr>
          <w:rFonts w:ascii="Times New Roman" w:hAnsi="Times New Roman" w:cs="Times New Roman"/>
          <w:sz w:val="28"/>
          <w:szCs w:val="28"/>
          <w:lang w:val="uk-UA"/>
        </w:rPr>
        <w:t>дає змогу</w:t>
      </w:r>
      <w:r w:rsidR="002405E4" w:rsidRPr="00716B86">
        <w:rPr>
          <w:rFonts w:ascii="Times New Roman" w:hAnsi="Times New Roman" w:cs="Times New Roman"/>
          <w:sz w:val="28"/>
          <w:szCs w:val="28"/>
          <w:lang w:val="uk-UA"/>
        </w:rPr>
        <w:t xml:space="preserve"> зазначити, що суб’єкт господарювання має широкий спектр сильних сторін, які формують конкурентні переваги та в перспективі мають полегшити використання наявних можливостей. З іншого боку, існують також вразливі аспекти </w:t>
      </w:r>
      <w:r w:rsidRPr="00716B86">
        <w:rPr>
          <w:rFonts w:ascii="Times New Roman" w:hAnsi="Times New Roman" w:cs="Times New Roman"/>
          <w:sz w:val="28"/>
          <w:szCs w:val="28"/>
          <w:lang w:val="uk-UA"/>
        </w:rPr>
        <w:t>механізму</w:t>
      </w:r>
      <w:r w:rsidR="002405E4" w:rsidRPr="00716B86">
        <w:rPr>
          <w:rFonts w:ascii="Times New Roman" w:hAnsi="Times New Roman" w:cs="Times New Roman"/>
          <w:sz w:val="28"/>
          <w:szCs w:val="28"/>
          <w:lang w:val="uk-UA"/>
        </w:rPr>
        <w:t xml:space="preserve"> управління, ігнорування яких може призвести до погіршення позиції на ринку, зниження обсягів прибутку, а також спричинити мультиплікативний ефект у випадку реалізації загроз.</w:t>
      </w:r>
    </w:p>
    <w:p w:rsidR="002405E4" w:rsidRPr="00716B86" w:rsidRDefault="002405E4" w:rsidP="002405E4">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Другий етап проведення  </w:t>
      </w:r>
      <w:r w:rsidRPr="00716B86">
        <w:rPr>
          <w:rFonts w:ascii="Times New Roman" w:hAnsi="Times New Roman" w:cs="Times New Roman"/>
          <w:sz w:val="28"/>
          <w:szCs w:val="28"/>
          <w:lang w:val="en-US"/>
        </w:rPr>
        <w:t>SWOT</w:t>
      </w:r>
      <w:r w:rsidRPr="00716B86">
        <w:rPr>
          <w:rFonts w:ascii="Times New Roman" w:hAnsi="Times New Roman" w:cs="Times New Roman"/>
          <w:sz w:val="28"/>
          <w:szCs w:val="28"/>
          <w:lang w:val="uk-UA"/>
        </w:rPr>
        <w:t>-аналізу – перехресне оцінювання сильних і слабких сторін, можливост</w:t>
      </w:r>
      <w:r w:rsidR="000C3462" w:rsidRPr="00716B86">
        <w:rPr>
          <w:rFonts w:ascii="Times New Roman" w:hAnsi="Times New Roman" w:cs="Times New Roman"/>
          <w:sz w:val="28"/>
          <w:szCs w:val="28"/>
          <w:lang w:val="uk-UA"/>
        </w:rPr>
        <w:t>ей і загроз. У</w:t>
      </w:r>
      <w:r w:rsidRPr="00716B86">
        <w:rPr>
          <w:rFonts w:ascii="Times New Roman" w:hAnsi="Times New Roman" w:cs="Times New Roman"/>
          <w:sz w:val="28"/>
          <w:szCs w:val="28"/>
          <w:lang w:val="uk-UA"/>
        </w:rPr>
        <w:t xml:space="preserve"> таблиці 2.9, на перетині рядків і стовпчиків </w:t>
      </w:r>
      <w:r w:rsidRPr="00716B86">
        <w:rPr>
          <w:rFonts w:ascii="Times New Roman" w:hAnsi="Times New Roman" w:cs="Times New Roman"/>
          <w:sz w:val="28"/>
          <w:szCs w:val="28"/>
          <w:lang w:val="en-US"/>
        </w:rPr>
        <w:t>SWOT</w:t>
      </w:r>
      <w:r w:rsidRPr="00716B86">
        <w:rPr>
          <w:rFonts w:ascii="Times New Roman" w:hAnsi="Times New Roman" w:cs="Times New Roman"/>
          <w:sz w:val="28"/>
          <w:szCs w:val="28"/>
          <w:lang w:val="uk-UA"/>
        </w:rPr>
        <w:t>-матриці</w:t>
      </w:r>
      <w:r w:rsidR="000C3462"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uk-UA"/>
        </w:rPr>
        <w:t xml:space="preserve">поставлено оцінки значущості окремих пар факторів. </w:t>
      </w:r>
      <w:r w:rsidRPr="00716B86">
        <w:rPr>
          <w:rFonts w:ascii="Times New Roman" w:hAnsi="Times New Roman" w:cs="Times New Roman"/>
          <w:sz w:val="28"/>
          <w:szCs w:val="28"/>
          <w:lang w:val="uk-UA"/>
        </w:rPr>
        <w:lastRenderedPageBreak/>
        <w:t>Найвищий рівень значущості має високу оцінку – 5 балів, найнижчий відповідно 1 бал [</w:t>
      </w:r>
      <w:r w:rsidR="0082041B" w:rsidRPr="00716B86">
        <w:rPr>
          <w:rFonts w:ascii="Times New Roman" w:hAnsi="Times New Roman" w:cs="Times New Roman"/>
          <w:sz w:val="28"/>
          <w:szCs w:val="28"/>
          <w:lang w:val="uk-UA"/>
        </w:rPr>
        <w:t>13</w:t>
      </w:r>
      <w:r w:rsidRPr="00716B86">
        <w:rPr>
          <w:rFonts w:ascii="Times New Roman" w:hAnsi="Times New Roman" w:cs="Times New Roman"/>
          <w:sz w:val="28"/>
          <w:szCs w:val="28"/>
          <w:lang w:val="uk-UA"/>
        </w:rPr>
        <w:t>].</w:t>
      </w:r>
    </w:p>
    <w:p w:rsidR="00DE6130" w:rsidRPr="00716B86" w:rsidRDefault="00DE6130" w:rsidP="002405E4">
      <w:pPr>
        <w:spacing w:after="0" w:line="360" w:lineRule="auto"/>
        <w:ind w:firstLine="708"/>
        <w:jc w:val="both"/>
        <w:rPr>
          <w:rFonts w:ascii="Times New Roman" w:hAnsi="Times New Roman" w:cs="Times New Roman"/>
          <w:sz w:val="28"/>
          <w:szCs w:val="28"/>
          <w:lang w:val="uk-UA"/>
        </w:rPr>
      </w:pPr>
    </w:p>
    <w:p w:rsidR="002405E4" w:rsidRPr="00716B86" w:rsidRDefault="002405E4" w:rsidP="002405E4">
      <w:pPr>
        <w:spacing w:after="0" w:line="360" w:lineRule="auto"/>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2.9</w:t>
      </w:r>
    </w:p>
    <w:p w:rsidR="002405E4" w:rsidRPr="00716B86" w:rsidRDefault="002405E4" w:rsidP="002405E4">
      <w:pPr>
        <w:spacing w:line="360" w:lineRule="auto"/>
        <w:ind w:firstLine="360"/>
        <w:jc w:val="center"/>
        <w:rPr>
          <w:rFonts w:ascii="Times New Roman" w:hAnsi="Times New Roman" w:cs="Times New Roman"/>
          <w:sz w:val="28"/>
          <w:szCs w:val="28"/>
          <w:lang w:val="uk-UA"/>
        </w:rPr>
      </w:pPr>
      <w:r w:rsidRPr="00716B86">
        <w:rPr>
          <w:rFonts w:ascii="Times New Roman" w:hAnsi="Times New Roman" w:cs="Times New Roman"/>
          <w:b/>
          <w:sz w:val="28"/>
          <w:szCs w:val="28"/>
          <w:lang w:val="uk-UA"/>
        </w:rPr>
        <w:t xml:space="preserve">Перехресне оцінювання сильних та слабких сторін, можливостей та загроз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p>
    <w:tbl>
      <w:tblPr>
        <w:tblStyle w:val="a3"/>
        <w:tblW w:w="9634" w:type="dxa"/>
        <w:tblLayout w:type="fixed"/>
        <w:tblLook w:val="04A0" w:firstRow="1" w:lastRow="0" w:firstColumn="1" w:lastColumn="0" w:noHBand="0" w:noVBand="1"/>
      </w:tblPr>
      <w:tblGrid>
        <w:gridCol w:w="2689"/>
        <w:gridCol w:w="567"/>
        <w:gridCol w:w="708"/>
        <w:gridCol w:w="709"/>
        <w:gridCol w:w="425"/>
        <w:gridCol w:w="426"/>
        <w:gridCol w:w="425"/>
        <w:gridCol w:w="425"/>
        <w:gridCol w:w="425"/>
        <w:gridCol w:w="851"/>
        <w:gridCol w:w="709"/>
        <w:gridCol w:w="708"/>
        <w:gridCol w:w="567"/>
      </w:tblGrid>
      <w:tr w:rsidR="002405E4" w:rsidRPr="00716B86" w:rsidTr="00304FC8">
        <w:tc>
          <w:tcPr>
            <w:tcW w:w="2689" w:type="dxa"/>
            <w:vMerge w:val="restart"/>
          </w:tcPr>
          <w:p w:rsidR="002405E4" w:rsidRPr="00716B86" w:rsidRDefault="002405E4" w:rsidP="00304FC8">
            <w:pPr>
              <w:jc w:val="center"/>
              <w:rPr>
                <w:rFonts w:ascii="Times New Roman" w:hAnsi="Times New Roman" w:cs="Times New Roman"/>
                <w:sz w:val="28"/>
                <w:szCs w:val="28"/>
                <w:lang w:val="uk-UA"/>
              </w:rPr>
            </w:pPr>
          </w:p>
        </w:tc>
        <w:tc>
          <w:tcPr>
            <w:tcW w:w="3260" w:type="dxa"/>
            <w:gridSpan w:val="6"/>
          </w:tcPr>
          <w:p w:rsidR="002405E4" w:rsidRPr="00716B86" w:rsidRDefault="002405E4" w:rsidP="00304FC8">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Сильні сторони</w:t>
            </w:r>
          </w:p>
        </w:tc>
        <w:tc>
          <w:tcPr>
            <w:tcW w:w="3685" w:type="dxa"/>
            <w:gridSpan w:val="6"/>
          </w:tcPr>
          <w:p w:rsidR="002405E4" w:rsidRPr="00716B86" w:rsidRDefault="002405E4" w:rsidP="00304FC8">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Слабкі сторони</w:t>
            </w:r>
          </w:p>
        </w:tc>
      </w:tr>
      <w:tr w:rsidR="002405E4" w:rsidRPr="00716B86" w:rsidTr="00304FC8">
        <w:trPr>
          <w:cantSplit/>
          <w:trHeight w:val="1878"/>
        </w:trPr>
        <w:tc>
          <w:tcPr>
            <w:tcW w:w="2689" w:type="dxa"/>
            <w:vMerge/>
            <w:textDirection w:val="btLr"/>
          </w:tcPr>
          <w:p w:rsidR="002405E4" w:rsidRPr="00716B86" w:rsidRDefault="002405E4" w:rsidP="00304FC8">
            <w:pPr>
              <w:jc w:val="both"/>
              <w:rPr>
                <w:rFonts w:ascii="Times New Roman" w:hAnsi="Times New Roman" w:cs="Times New Roman"/>
                <w:sz w:val="28"/>
                <w:szCs w:val="28"/>
                <w:lang w:val="uk-UA"/>
              </w:rPr>
            </w:pPr>
          </w:p>
        </w:tc>
        <w:tc>
          <w:tcPr>
            <w:tcW w:w="567"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 xml:space="preserve">Професійна команда </w:t>
            </w:r>
          </w:p>
        </w:tc>
        <w:tc>
          <w:tcPr>
            <w:tcW w:w="708"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Позитивна репутація</w:t>
            </w:r>
          </w:p>
        </w:tc>
        <w:tc>
          <w:tcPr>
            <w:tcW w:w="709"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Широкий спектр послуг</w:t>
            </w:r>
          </w:p>
        </w:tc>
        <w:tc>
          <w:tcPr>
            <w:tcW w:w="425"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Стиль керівництва</w:t>
            </w:r>
          </w:p>
        </w:tc>
        <w:tc>
          <w:tcPr>
            <w:tcW w:w="426"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Методи контролю</w:t>
            </w:r>
          </w:p>
        </w:tc>
        <w:tc>
          <w:tcPr>
            <w:tcW w:w="425"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Гнучка структура</w:t>
            </w:r>
          </w:p>
        </w:tc>
        <w:tc>
          <w:tcPr>
            <w:tcW w:w="425"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Стратегічне управління</w:t>
            </w:r>
          </w:p>
        </w:tc>
        <w:tc>
          <w:tcPr>
            <w:tcW w:w="425" w:type="dxa"/>
            <w:textDirection w:val="btLr"/>
          </w:tcPr>
          <w:p w:rsidR="002405E4" w:rsidRPr="00716B86" w:rsidRDefault="002405E4" w:rsidP="00304FC8">
            <w:pPr>
              <w:spacing w:after="120"/>
              <w:ind w:left="113" w:right="113"/>
              <w:rPr>
                <w:rFonts w:ascii="Times New Roman" w:hAnsi="Times New Roman" w:cs="Times New Roman"/>
                <w:sz w:val="20"/>
                <w:szCs w:val="20"/>
                <w:lang w:val="uk-UA"/>
              </w:rPr>
            </w:pPr>
            <w:r w:rsidRPr="00716B86">
              <w:rPr>
                <w:rFonts w:ascii="Times New Roman" w:hAnsi="Times New Roman" w:cs="Times New Roman"/>
                <w:sz w:val="20"/>
                <w:szCs w:val="20"/>
                <w:lang w:val="uk-UA"/>
              </w:rPr>
              <w:t>Система мотивації</w:t>
            </w:r>
          </w:p>
        </w:tc>
        <w:tc>
          <w:tcPr>
            <w:tcW w:w="851"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Управління людськими ресурсами</w:t>
            </w:r>
          </w:p>
        </w:tc>
        <w:tc>
          <w:tcPr>
            <w:tcW w:w="709"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Посадові інструкції</w:t>
            </w:r>
          </w:p>
        </w:tc>
        <w:tc>
          <w:tcPr>
            <w:tcW w:w="708" w:type="dxa"/>
            <w:textDirection w:val="btLr"/>
          </w:tcPr>
          <w:p w:rsidR="002405E4" w:rsidRPr="00716B86" w:rsidRDefault="002405E4" w:rsidP="00304FC8">
            <w:pPr>
              <w:spacing w:after="120"/>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Інформаційні продукти</w:t>
            </w:r>
          </w:p>
        </w:tc>
        <w:tc>
          <w:tcPr>
            <w:tcW w:w="567" w:type="dxa"/>
            <w:textDirection w:val="btLr"/>
          </w:tcPr>
          <w:p w:rsidR="002405E4" w:rsidRPr="00716B86" w:rsidRDefault="002405E4" w:rsidP="00304FC8">
            <w:pPr>
              <w:spacing w:after="120"/>
              <w:ind w:left="113" w:right="113"/>
              <w:rPr>
                <w:rFonts w:ascii="Times New Roman" w:hAnsi="Times New Roman" w:cs="Times New Roman"/>
                <w:sz w:val="20"/>
                <w:szCs w:val="20"/>
                <w:lang w:val="uk-UA"/>
              </w:rPr>
            </w:pPr>
            <w:r w:rsidRPr="00716B86">
              <w:rPr>
                <w:rFonts w:ascii="Times New Roman" w:hAnsi="Times New Roman" w:cs="Times New Roman"/>
                <w:sz w:val="20"/>
                <w:szCs w:val="20"/>
                <w:lang w:val="uk-UA"/>
              </w:rPr>
              <w:t>Робота в міжсезоння</w:t>
            </w:r>
          </w:p>
        </w:tc>
      </w:tr>
      <w:tr w:rsidR="00796DFB" w:rsidRPr="00716B86" w:rsidTr="005A52FB">
        <w:trPr>
          <w:cantSplit/>
          <w:trHeight w:val="248"/>
        </w:trPr>
        <w:tc>
          <w:tcPr>
            <w:tcW w:w="2689" w:type="dxa"/>
          </w:tcPr>
          <w:p w:rsidR="00796DFB" w:rsidRPr="00716B86" w:rsidRDefault="00796DFB" w:rsidP="00304FC8">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Можливості</w:t>
            </w:r>
          </w:p>
        </w:tc>
        <w:tc>
          <w:tcPr>
            <w:tcW w:w="6945" w:type="dxa"/>
            <w:gridSpan w:val="12"/>
          </w:tcPr>
          <w:p w:rsidR="00796DFB" w:rsidRPr="00716B86" w:rsidRDefault="00796DFB" w:rsidP="00304FC8">
            <w:pPr>
              <w:spacing w:before="100" w:beforeAutospacing="1" w:after="100" w:afterAutospacing="1"/>
              <w:jc w:val="center"/>
              <w:rPr>
                <w:rFonts w:ascii="Times New Roman" w:hAnsi="Times New Roman" w:cs="Times New Roman"/>
                <w:sz w:val="24"/>
                <w:szCs w:val="28"/>
                <w:lang w:val="uk-UA"/>
              </w:rPr>
            </w:pPr>
          </w:p>
        </w:tc>
      </w:tr>
      <w:tr w:rsidR="00796DFB" w:rsidRPr="00716B86" w:rsidTr="00796DFB">
        <w:trPr>
          <w:cantSplit/>
          <w:trHeight w:val="248"/>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Кількість клієнтів</w:t>
            </w:r>
          </w:p>
        </w:tc>
        <w:tc>
          <w:tcPr>
            <w:tcW w:w="567" w:type="dxa"/>
          </w:tcPr>
          <w:p w:rsidR="00796DFB" w:rsidRPr="00716B86" w:rsidRDefault="00796DFB" w:rsidP="00304FC8">
            <w:pPr>
              <w:spacing w:before="100" w:beforeAutospacing="1" w:after="100" w:afterAutospacing="1"/>
              <w:jc w:val="center"/>
              <w:rPr>
                <w:rFonts w:ascii="Times New Roman" w:hAnsi="Times New Roman" w:cs="Times New Roman"/>
                <w:sz w:val="20"/>
                <w:szCs w:val="20"/>
              </w:rPr>
            </w:pPr>
            <w:r w:rsidRPr="00716B86">
              <w:rPr>
                <w:rFonts w:ascii="Times New Roman" w:hAnsi="Times New Roman" w:cs="Times New Roman"/>
                <w:sz w:val="20"/>
                <w:szCs w:val="20"/>
              </w:rPr>
              <w:t>5</w:t>
            </w:r>
          </w:p>
        </w:tc>
        <w:tc>
          <w:tcPr>
            <w:tcW w:w="708"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6"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851"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9"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708"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567"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r>
      <w:tr w:rsidR="00796DFB" w:rsidRPr="00716B86" w:rsidTr="005A52FB">
        <w:trPr>
          <w:cantSplit/>
          <w:trHeight w:val="237"/>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Нові ринки</w:t>
            </w:r>
          </w:p>
        </w:tc>
        <w:tc>
          <w:tcPr>
            <w:tcW w:w="567"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9"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6"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851"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9"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8"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567" w:type="dxa"/>
          </w:tcPr>
          <w:p w:rsidR="00796DFB" w:rsidRPr="00716B86" w:rsidRDefault="00796DFB" w:rsidP="00304FC8">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r>
      <w:tr w:rsidR="00796DFB" w:rsidRPr="00716B86" w:rsidTr="005A52FB">
        <w:trPr>
          <w:cantSplit/>
          <w:trHeight w:val="242"/>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Покращення  послуг</w:t>
            </w:r>
          </w:p>
        </w:tc>
        <w:tc>
          <w:tcPr>
            <w:tcW w:w="567"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709"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6"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851"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567" w:type="dxa"/>
          </w:tcPr>
          <w:p w:rsidR="00796DFB" w:rsidRPr="00716B86" w:rsidRDefault="00796DFB" w:rsidP="00304FC8">
            <w:pPr>
              <w:spacing w:before="100" w:beforeAutospacing="1" w:after="100" w:after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r>
      <w:tr w:rsidR="00796DFB" w:rsidRPr="00716B86" w:rsidTr="005A52FB">
        <w:trPr>
          <w:cantSplit/>
          <w:trHeight w:val="245"/>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Сучасні технології</w:t>
            </w:r>
          </w:p>
        </w:tc>
        <w:tc>
          <w:tcPr>
            <w:tcW w:w="567"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8"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709"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6"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851"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9"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8"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567"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r>
      <w:tr w:rsidR="00796DFB" w:rsidRPr="00716B86" w:rsidTr="00796DFB">
        <w:trPr>
          <w:cantSplit/>
          <w:trHeight w:val="181"/>
        </w:trPr>
        <w:tc>
          <w:tcPr>
            <w:tcW w:w="2689" w:type="dxa"/>
          </w:tcPr>
          <w:p w:rsidR="00796DFB" w:rsidRPr="00716B86" w:rsidRDefault="00796DFB" w:rsidP="00796DFB">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Загрози</w:t>
            </w:r>
          </w:p>
        </w:tc>
        <w:tc>
          <w:tcPr>
            <w:tcW w:w="6945" w:type="dxa"/>
            <w:gridSpan w:val="12"/>
          </w:tcPr>
          <w:p w:rsidR="00796DFB" w:rsidRPr="00716B86" w:rsidRDefault="00796DFB" w:rsidP="00796DFB">
            <w:pPr>
              <w:spacing w:before="100" w:beforeAutospacing="1"/>
              <w:jc w:val="center"/>
              <w:rPr>
                <w:rFonts w:ascii="Times New Roman" w:hAnsi="Times New Roman" w:cs="Times New Roman"/>
                <w:sz w:val="20"/>
                <w:szCs w:val="20"/>
                <w:lang w:val="uk-UA"/>
              </w:rPr>
            </w:pPr>
          </w:p>
        </w:tc>
      </w:tr>
      <w:tr w:rsidR="00796DFB" w:rsidRPr="00716B86" w:rsidTr="00796DFB">
        <w:trPr>
          <w:cantSplit/>
          <w:trHeight w:val="225"/>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Плинність кадрів</w:t>
            </w:r>
          </w:p>
        </w:tc>
        <w:tc>
          <w:tcPr>
            <w:tcW w:w="567"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9"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6"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851"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8"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567"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r>
      <w:tr w:rsidR="00796DFB" w:rsidRPr="00716B86" w:rsidTr="005A52FB">
        <w:trPr>
          <w:cantSplit/>
          <w:trHeight w:val="275"/>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Конкуренція</w:t>
            </w:r>
          </w:p>
        </w:tc>
        <w:tc>
          <w:tcPr>
            <w:tcW w:w="567"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6"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851"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708"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567" w:type="dxa"/>
          </w:tcPr>
          <w:p w:rsidR="00796DFB" w:rsidRPr="00716B86" w:rsidRDefault="00796DFB" w:rsidP="00796DFB">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r>
      <w:tr w:rsidR="00796DFB" w:rsidRPr="00716B86" w:rsidTr="005A52FB">
        <w:trPr>
          <w:cantSplit/>
          <w:trHeight w:val="266"/>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Споживчий попит</w:t>
            </w:r>
          </w:p>
        </w:tc>
        <w:tc>
          <w:tcPr>
            <w:tcW w:w="567"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9"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426"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851"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9"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708"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567" w:type="dxa"/>
          </w:tcPr>
          <w:p w:rsidR="00796DFB" w:rsidRPr="00716B86" w:rsidRDefault="00796DFB" w:rsidP="00304FC8">
            <w:pPr>
              <w:spacing w:before="100" w:beforeAutospacing="1"/>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r>
      <w:tr w:rsidR="00796DFB" w:rsidRPr="00716B86" w:rsidTr="005A52FB">
        <w:trPr>
          <w:cantSplit/>
          <w:trHeight w:val="553"/>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Економічні та політичні фактори</w:t>
            </w:r>
          </w:p>
        </w:tc>
        <w:tc>
          <w:tcPr>
            <w:tcW w:w="567"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9"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6"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851"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708"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567"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r>
      <w:tr w:rsidR="00796DFB" w:rsidRPr="00716B86" w:rsidTr="005A52FB">
        <w:trPr>
          <w:cantSplit/>
          <w:trHeight w:val="405"/>
        </w:trPr>
        <w:tc>
          <w:tcPr>
            <w:tcW w:w="2689" w:type="dxa"/>
          </w:tcPr>
          <w:p w:rsidR="00796DFB" w:rsidRPr="00716B86" w:rsidRDefault="00796DFB" w:rsidP="00304FC8">
            <w:pPr>
              <w:rPr>
                <w:rFonts w:ascii="Times New Roman" w:hAnsi="Times New Roman" w:cs="Times New Roman"/>
                <w:sz w:val="20"/>
                <w:szCs w:val="20"/>
                <w:lang w:val="uk-UA"/>
              </w:rPr>
            </w:pPr>
            <w:r w:rsidRPr="00716B86">
              <w:rPr>
                <w:rFonts w:ascii="Times New Roman" w:hAnsi="Times New Roman" w:cs="Times New Roman"/>
                <w:sz w:val="20"/>
                <w:szCs w:val="20"/>
                <w:lang w:val="uk-UA"/>
              </w:rPr>
              <w:t>Попит зі сторони готелів</w:t>
            </w:r>
          </w:p>
        </w:tc>
        <w:tc>
          <w:tcPr>
            <w:tcW w:w="567"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8"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709"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6"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425"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851"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709"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708"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567" w:type="dxa"/>
          </w:tcPr>
          <w:p w:rsidR="00796DFB" w:rsidRPr="00716B86" w:rsidRDefault="00796DFB" w:rsidP="00796DFB">
            <w:pPr>
              <w:spacing w:before="12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r>
      <w:tr w:rsidR="002405E4" w:rsidRPr="00716B86" w:rsidTr="00796DFB">
        <w:trPr>
          <w:cantSplit/>
          <w:trHeight w:val="563"/>
        </w:trPr>
        <w:tc>
          <w:tcPr>
            <w:tcW w:w="2689" w:type="dxa"/>
          </w:tcPr>
          <w:p w:rsidR="002405E4" w:rsidRPr="00716B86" w:rsidRDefault="002405E4" w:rsidP="00796DFB">
            <w:pPr>
              <w:spacing w:before="120"/>
              <w:ind w:left="113" w:right="113"/>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Сума</w:t>
            </w:r>
          </w:p>
        </w:tc>
        <w:tc>
          <w:tcPr>
            <w:tcW w:w="567" w:type="dxa"/>
          </w:tcPr>
          <w:p w:rsidR="002405E4" w:rsidRPr="00716B86" w:rsidRDefault="002405E4" w:rsidP="00304FC8">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44</w:t>
            </w:r>
          </w:p>
        </w:tc>
        <w:tc>
          <w:tcPr>
            <w:tcW w:w="708"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27</w:t>
            </w:r>
          </w:p>
        </w:tc>
        <w:tc>
          <w:tcPr>
            <w:tcW w:w="709"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27</w:t>
            </w:r>
          </w:p>
        </w:tc>
        <w:tc>
          <w:tcPr>
            <w:tcW w:w="425"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23</w:t>
            </w:r>
          </w:p>
        </w:tc>
        <w:tc>
          <w:tcPr>
            <w:tcW w:w="426"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28</w:t>
            </w:r>
          </w:p>
        </w:tc>
        <w:tc>
          <w:tcPr>
            <w:tcW w:w="425"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26</w:t>
            </w:r>
          </w:p>
        </w:tc>
        <w:tc>
          <w:tcPr>
            <w:tcW w:w="425" w:type="dxa"/>
          </w:tcPr>
          <w:p w:rsidR="002405E4" w:rsidRPr="00716B86" w:rsidRDefault="002405E4" w:rsidP="00304FC8">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42</w:t>
            </w:r>
          </w:p>
        </w:tc>
        <w:tc>
          <w:tcPr>
            <w:tcW w:w="425"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30</w:t>
            </w:r>
          </w:p>
        </w:tc>
        <w:tc>
          <w:tcPr>
            <w:tcW w:w="851"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35</w:t>
            </w:r>
          </w:p>
        </w:tc>
        <w:tc>
          <w:tcPr>
            <w:tcW w:w="709"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26</w:t>
            </w:r>
          </w:p>
        </w:tc>
        <w:tc>
          <w:tcPr>
            <w:tcW w:w="708" w:type="dxa"/>
          </w:tcPr>
          <w:p w:rsidR="002405E4" w:rsidRPr="00716B86" w:rsidRDefault="002405E4" w:rsidP="00304FC8">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31</w:t>
            </w:r>
          </w:p>
        </w:tc>
        <w:tc>
          <w:tcPr>
            <w:tcW w:w="567" w:type="dxa"/>
          </w:tcPr>
          <w:p w:rsidR="002405E4" w:rsidRPr="00716B86" w:rsidRDefault="002405E4" w:rsidP="00304FC8">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37</w:t>
            </w:r>
          </w:p>
        </w:tc>
      </w:tr>
    </w:tbl>
    <w:p w:rsidR="005A0E4B" w:rsidRPr="00716B86" w:rsidRDefault="00DE6130" w:rsidP="005A0E4B">
      <w:pPr>
        <w:spacing w:before="240" w:after="0" w:line="360" w:lineRule="auto"/>
        <w:ind w:left="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r w:rsidR="00995A9E" w:rsidRPr="00716B86">
        <w:rPr>
          <w:rFonts w:ascii="Times New Roman" w:hAnsi="Times New Roman" w:cs="Times New Roman"/>
          <w:i/>
          <w:sz w:val="28"/>
          <w:szCs w:val="28"/>
          <w:lang w:val="uk-UA"/>
        </w:rPr>
        <w:t xml:space="preserve"> на основі </w:t>
      </w:r>
      <w:r w:rsidR="00BD4BD6" w:rsidRPr="00716B86">
        <w:rPr>
          <w:rFonts w:ascii="Times New Roman" w:hAnsi="Times New Roman" w:cs="Times New Roman"/>
          <w:i/>
          <w:sz w:val="28"/>
          <w:szCs w:val="28"/>
          <w:lang w:val="uk-UA"/>
        </w:rPr>
        <w:t>аналізу діяльності суб’єкта господарювання</w:t>
      </w:r>
    </w:p>
    <w:p w:rsidR="005A0E4B" w:rsidRPr="00716B86" w:rsidRDefault="005A0E4B" w:rsidP="005A0E4B">
      <w:pPr>
        <w:spacing w:after="0" w:line="360" w:lineRule="auto"/>
        <w:ind w:firstLine="708"/>
        <w:jc w:val="both"/>
        <w:rPr>
          <w:rFonts w:ascii="Times New Roman" w:hAnsi="Times New Roman" w:cs="Times New Roman"/>
          <w:sz w:val="28"/>
          <w:szCs w:val="28"/>
          <w:lang w:val="uk-UA"/>
        </w:rPr>
      </w:pPr>
    </w:p>
    <w:p w:rsidR="002405E4" w:rsidRPr="00716B86" w:rsidRDefault="00BD4BD6" w:rsidP="005A0E4B">
      <w:pPr>
        <w:spacing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Перехресне</w:t>
      </w:r>
      <w:r w:rsidR="002405E4" w:rsidRPr="00716B86">
        <w:rPr>
          <w:rFonts w:ascii="Times New Roman" w:hAnsi="Times New Roman" w:cs="Times New Roman"/>
          <w:sz w:val="28"/>
          <w:szCs w:val="28"/>
          <w:lang w:val="uk-UA"/>
        </w:rPr>
        <w:t xml:space="preserve"> оцінювання </w:t>
      </w:r>
      <w:r w:rsidRPr="00716B86">
        <w:rPr>
          <w:rFonts w:ascii="Times New Roman" w:hAnsi="Times New Roman" w:cs="Times New Roman"/>
          <w:sz w:val="28"/>
          <w:szCs w:val="28"/>
          <w:lang w:val="uk-UA"/>
        </w:rPr>
        <w:t>в таблиці 2.9 дозволяє виявити</w:t>
      </w:r>
      <w:r w:rsidR="002405E4" w:rsidRPr="00716B86">
        <w:rPr>
          <w:rFonts w:ascii="Times New Roman" w:hAnsi="Times New Roman" w:cs="Times New Roman"/>
          <w:sz w:val="28"/>
          <w:szCs w:val="28"/>
          <w:lang w:val="uk-UA"/>
        </w:rPr>
        <w:t xml:space="preserve">, що найбільшу роль у реалізації можливостей та нівелюванні загроз </w:t>
      </w:r>
      <w:r w:rsidRPr="00716B86">
        <w:rPr>
          <w:rFonts w:ascii="Times New Roman" w:hAnsi="Times New Roman" w:cs="Times New Roman"/>
          <w:sz w:val="28"/>
          <w:szCs w:val="28"/>
          <w:lang w:val="uk-UA"/>
        </w:rPr>
        <w:t>віді</w:t>
      </w:r>
      <w:r w:rsidR="00865B84" w:rsidRPr="00716B86">
        <w:rPr>
          <w:rFonts w:ascii="Times New Roman" w:hAnsi="Times New Roman" w:cs="Times New Roman"/>
          <w:sz w:val="28"/>
          <w:szCs w:val="28"/>
          <w:lang w:val="uk-UA"/>
        </w:rPr>
        <w:t>грають такі аспекти:</w:t>
      </w:r>
      <w:r w:rsidR="002405E4" w:rsidRPr="00716B86">
        <w:rPr>
          <w:rFonts w:ascii="Times New Roman" w:hAnsi="Times New Roman" w:cs="Times New Roman"/>
          <w:sz w:val="28"/>
          <w:szCs w:val="28"/>
          <w:lang w:val="uk-UA"/>
        </w:rPr>
        <w:t xml:space="preserve"> професійна команда спеціалістів, стратегічне управління, </w:t>
      </w:r>
      <w:r w:rsidR="00865B84" w:rsidRPr="00716B86">
        <w:rPr>
          <w:rFonts w:ascii="Times New Roman" w:hAnsi="Times New Roman" w:cs="Times New Roman"/>
          <w:sz w:val="28"/>
          <w:szCs w:val="28"/>
          <w:lang w:val="uk-UA"/>
        </w:rPr>
        <w:t xml:space="preserve">негативна </w:t>
      </w:r>
      <w:r w:rsidR="002405E4" w:rsidRPr="00716B86">
        <w:rPr>
          <w:rFonts w:ascii="Times New Roman" w:hAnsi="Times New Roman" w:cs="Times New Roman"/>
          <w:sz w:val="28"/>
          <w:szCs w:val="28"/>
          <w:lang w:val="uk-UA"/>
        </w:rPr>
        <w:t xml:space="preserve">динаміка доходів в міжсезоння. Наявність компетентних кадрів – сильна сторона готельного оператора. Для її підтримки важливо заохочувати персонал залишатись працювати саме в цій компанії, розвиватись та реалізовувати свій потенціал з метою нарощування прибутків. Значну увагу варто зосередити на </w:t>
      </w:r>
      <w:r w:rsidR="002405E4" w:rsidRPr="00716B86">
        <w:rPr>
          <w:rFonts w:ascii="Times New Roman" w:hAnsi="Times New Roman" w:cs="Times New Roman"/>
          <w:sz w:val="28"/>
          <w:szCs w:val="28"/>
          <w:lang w:val="uk-UA"/>
        </w:rPr>
        <w:lastRenderedPageBreak/>
        <w:t xml:space="preserve">стратегічному управлінні, а також пошуку шляхів підвищення доходів в осінній та весняний періоди. </w:t>
      </w:r>
    </w:p>
    <w:p w:rsidR="005A0E4B" w:rsidRPr="00716B86" w:rsidRDefault="002405E4" w:rsidP="005A0E4B">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З огляду на концепцію </w:t>
      </w:r>
      <w:r w:rsidRPr="00716B86">
        <w:rPr>
          <w:rFonts w:ascii="Times New Roman" w:hAnsi="Times New Roman" w:cs="Times New Roman"/>
          <w:sz w:val="28"/>
          <w:szCs w:val="28"/>
          <w:lang w:val="en-US"/>
        </w:rPr>
        <w:t>BANI</w:t>
      </w:r>
      <w:r w:rsidRPr="00716B86">
        <w:rPr>
          <w:rFonts w:ascii="Times New Roman" w:hAnsi="Times New Roman" w:cs="Times New Roman"/>
          <w:sz w:val="28"/>
          <w:szCs w:val="28"/>
          <w:lang w:val="uk-UA"/>
        </w:rPr>
        <w:t xml:space="preserve">, яка характеризує сучасне середовище, абсолютно всі компоненти механізму управління потребують особливої уваги. Вразливість, нелінійність, незрозумілість та тривога, що пов’язана із високою вірогідністю </w:t>
      </w:r>
      <w:r w:rsidR="00865B84" w:rsidRPr="00716B86">
        <w:rPr>
          <w:rFonts w:ascii="Times New Roman" w:hAnsi="Times New Roman" w:cs="Times New Roman"/>
          <w:sz w:val="28"/>
          <w:szCs w:val="28"/>
          <w:lang w:val="uk-UA"/>
        </w:rPr>
        <w:t>виникнення форс-мажорних обставин</w:t>
      </w:r>
      <w:r w:rsidRPr="00716B86">
        <w:rPr>
          <w:rFonts w:ascii="Times New Roman" w:hAnsi="Times New Roman" w:cs="Times New Roman"/>
          <w:sz w:val="28"/>
          <w:szCs w:val="28"/>
          <w:lang w:val="uk-UA"/>
        </w:rPr>
        <w:t xml:space="preserve">, змушують суб’єкти господарювання сумніватись у стійкості сильних сторін. Розвиток технологій, автоматизація процесів, тенденції до трансформації </w:t>
      </w:r>
      <w:r w:rsidR="00865B84" w:rsidRPr="00716B86">
        <w:rPr>
          <w:rFonts w:ascii="Times New Roman" w:hAnsi="Times New Roman" w:cs="Times New Roman"/>
          <w:sz w:val="28"/>
          <w:szCs w:val="28"/>
          <w:lang w:val="uk-UA"/>
        </w:rPr>
        <w:t>організаційних структур, швидке старіння</w:t>
      </w:r>
      <w:r w:rsidRPr="00716B86">
        <w:rPr>
          <w:rFonts w:ascii="Times New Roman" w:hAnsi="Times New Roman" w:cs="Times New Roman"/>
          <w:sz w:val="28"/>
          <w:szCs w:val="28"/>
          <w:lang w:val="uk-UA"/>
        </w:rPr>
        <w:t xml:space="preserve"> знань, зростання інформаційного шуму, – все це може стати загрозою для сильних сторін компанії та знизити якість компонентів механізму управління. Саме тому варто вивчати та брати до у</w:t>
      </w:r>
      <w:r w:rsidR="00865B84" w:rsidRPr="00716B86">
        <w:rPr>
          <w:rFonts w:ascii="Times New Roman" w:hAnsi="Times New Roman" w:cs="Times New Roman"/>
          <w:sz w:val="28"/>
          <w:szCs w:val="28"/>
          <w:lang w:val="uk-UA"/>
        </w:rPr>
        <w:t>ваги сучасні тенденції процесу</w:t>
      </w:r>
      <w:r w:rsidRPr="00716B86">
        <w:rPr>
          <w:rFonts w:ascii="Times New Roman" w:hAnsi="Times New Roman" w:cs="Times New Roman"/>
          <w:sz w:val="28"/>
          <w:szCs w:val="28"/>
          <w:lang w:val="uk-UA"/>
        </w:rPr>
        <w:t xml:space="preserve"> управ</w:t>
      </w:r>
      <w:r w:rsidR="005A0E4B" w:rsidRPr="00716B86">
        <w:rPr>
          <w:rFonts w:ascii="Times New Roman" w:hAnsi="Times New Roman" w:cs="Times New Roman"/>
          <w:sz w:val="28"/>
          <w:szCs w:val="28"/>
          <w:lang w:val="uk-UA"/>
        </w:rPr>
        <w:t>ління суб’єктом господарювання.</w:t>
      </w:r>
    </w:p>
    <w:p w:rsidR="005A0E4B" w:rsidRPr="00716B86" w:rsidRDefault="005A0E4B" w:rsidP="005A0E4B">
      <w:pPr>
        <w:spacing w:after="0" w:line="360" w:lineRule="auto"/>
        <w:ind w:firstLine="708"/>
        <w:jc w:val="both"/>
        <w:rPr>
          <w:rFonts w:ascii="Times New Roman" w:hAnsi="Times New Roman" w:cs="Times New Roman"/>
          <w:sz w:val="28"/>
          <w:szCs w:val="28"/>
          <w:lang w:val="uk-UA"/>
        </w:rPr>
      </w:pPr>
    </w:p>
    <w:p w:rsidR="005A0E4B" w:rsidRPr="00716B86" w:rsidRDefault="002405E4" w:rsidP="005A0E4B">
      <w:pPr>
        <w:pStyle w:val="2"/>
        <w:spacing w:before="0" w:line="360" w:lineRule="auto"/>
        <w:jc w:val="center"/>
        <w:rPr>
          <w:rFonts w:ascii="Times New Roman" w:hAnsi="Times New Roman" w:cs="Times New Roman"/>
          <w:b/>
          <w:color w:val="000000" w:themeColor="text1"/>
          <w:sz w:val="28"/>
          <w:szCs w:val="28"/>
          <w:lang w:val="uk-UA"/>
        </w:rPr>
      </w:pPr>
      <w:bookmarkStart w:id="24" w:name="_Toc151978842"/>
      <w:bookmarkStart w:id="25" w:name="_Toc152769091"/>
      <w:r w:rsidRPr="00716B86">
        <w:rPr>
          <w:rFonts w:ascii="Times New Roman" w:hAnsi="Times New Roman" w:cs="Times New Roman"/>
          <w:b/>
          <w:color w:val="000000" w:themeColor="text1"/>
          <w:sz w:val="28"/>
          <w:szCs w:val="28"/>
          <w:lang w:val="uk-UA"/>
        </w:rPr>
        <w:t>ВИСНОВКИ ДО РОЗДІЛУ 2</w:t>
      </w:r>
      <w:bookmarkEnd w:id="24"/>
      <w:bookmarkEnd w:id="25"/>
    </w:p>
    <w:p w:rsidR="005A0E4B" w:rsidRPr="00716B86" w:rsidRDefault="005A0E4B" w:rsidP="005A0E4B">
      <w:pPr>
        <w:spacing w:after="0"/>
        <w:rPr>
          <w:rFonts w:ascii="Times New Roman" w:hAnsi="Times New Roman" w:cs="Times New Roman"/>
          <w:sz w:val="28"/>
          <w:lang w:val="uk-UA"/>
        </w:rPr>
      </w:pPr>
    </w:p>
    <w:p w:rsidR="002405E4" w:rsidRPr="00716B86" w:rsidRDefault="00AE317A" w:rsidP="005A0E4B">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У</w:t>
      </w:r>
      <w:r w:rsidR="002405E4" w:rsidRPr="00716B86">
        <w:rPr>
          <w:rFonts w:ascii="Times New Roman" w:hAnsi="Times New Roman" w:cs="Times New Roman"/>
          <w:sz w:val="28"/>
          <w:szCs w:val="28"/>
          <w:lang w:val="uk-UA"/>
        </w:rPr>
        <w:t xml:space="preserve"> даному розділі було надано характеристику діяльності готельного оператора </w:t>
      </w:r>
      <w:r w:rsidR="002405E4" w:rsidRPr="00716B86">
        <w:rPr>
          <w:rFonts w:ascii="Times New Roman" w:hAnsi="Times New Roman" w:cs="Times New Roman"/>
          <w:sz w:val="28"/>
          <w:szCs w:val="28"/>
          <w:lang w:val="en-US"/>
        </w:rPr>
        <w:t>BRG</w:t>
      </w:r>
      <w:r w:rsidR="002405E4" w:rsidRPr="00716B86">
        <w:rPr>
          <w:rFonts w:ascii="Times New Roman" w:hAnsi="Times New Roman" w:cs="Times New Roman"/>
          <w:sz w:val="28"/>
          <w:szCs w:val="28"/>
        </w:rPr>
        <w:t xml:space="preserve"> </w:t>
      </w:r>
      <w:r w:rsidR="002405E4" w:rsidRPr="00716B86">
        <w:rPr>
          <w:rFonts w:ascii="Times New Roman" w:hAnsi="Times New Roman" w:cs="Times New Roman"/>
          <w:sz w:val="28"/>
          <w:szCs w:val="28"/>
          <w:lang w:val="en-US"/>
        </w:rPr>
        <w:t>Hotels</w:t>
      </w:r>
      <w:r w:rsidR="002405E4" w:rsidRPr="00716B86">
        <w:rPr>
          <w:rFonts w:ascii="Times New Roman" w:hAnsi="Times New Roman" w:cs="Times New Roman"/>
          <w:sz w:val="28"/>
          <w:szCs w:val="28"/>
          <w:lang w:val="uk-UA"/>
        </w:rPr>
        <w:t>, проаналізовано динаміку доходів, витрат, прибутків т</w:t>
      </w:r>
      <w:r w:rsidR="00865B84" w:rsidRPr="00716B86">
        <w:rPr>
          <w:rFonts w:ascii="Times New Roman" w:hAnsi="Times New Roman" w:cs="Times New Roman"/>
          <w:sz w:val="28"/>
          <w:szCs w:val="28"/>
          <w:lang w:val="uk-UA"/>
        </w:rPr>
        <w:t>а рентабельності. Б</w:t>
      </w:r>
      <w:r w:rsidR="002405E4" w:rsidRPr="00716B86">
        <w:rPr>
          <w:rFonts w:ascii="Times New Roman" w:hAnsi="Times New Roman" w:cs="Times New Roman"/>
          <w:sz w:val="28"/>
          <w:szCs w:val="28"/>
          <w:lang w:val="uk-UA"/>
        </w:rPr>
        <w:t>уло виявлено закономірність значного зниження обсягів доходу у весняний та осінній періоди. Така тенденція пов’язана із фактором сезонності споживчого попиту в готельній сфері, який особливо сильно проявляється серед готелів, що позиціонують себе як курортні. З огляду на це, доцільно розглянути можливості підвищення обсягів доходу в міжсезоння.</w:t>
      </w:r>
    </w:p>
    <w:p w:rsidR="002405E4" w:rsidRPr="00716B86" w:rsidRDefault="002405E4" w:rsidP="002405E4">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Також важливою частиною роботи являється аналіз кожного з компонентів механізму управління суб’єкта господар</w:t>
      </w:r>
      <w:r w:rsidR="00865B84" w:rsidRPr="00716B86">
        <w:rPr>
          <w:rFonts w:ascii="Times New Roman" w:hAnsi="Times New Roman" w:cs="Times New Roman"/>
          <w:sz w:val="28"/>
          <w:szCs w:val="28"/>
          <w:lang w:val="uk-UA"/>
        </w:rPr>
        <w:t>ювання. Розглядаючи планування у</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було визначено, що компанії бракує стратегічного бачення її розвитку. Водночас, середньострокове та оперативне планування здійснюються на регулярній основі. Аналіз процесу керівництва показав, що в цілому даний компонент функціонує ефективно, за виключенням негативного впливу на ефективність праці персоналу </w:t>
      </w:r>
      <w:r w:rsidR="00865B84" w:rsidRPr="00716B86">
        <w:rPr>
          <w:rFonts w:ascii="Times New Roman" w:hAnsi="Times New Roman" w:cs="Times New Roman"/>
          <w:sz w:val="28"/>
          <w:szCs w:val="28"/>
          <w:lang w:val="uk-UA"/>
        </w:rPr>
        <w:t xml:space="preserve">через невизначеність у </w:t>
      </w:r>
      <w:r w:rsidRPr="00716B86">
        <w:rPr>
          <w:rFonts w:ascii="Times New Roman" w:hAnsi="Times New Roman" w:cs="Times New Roman"/>
          <w:sz w:val="28"/>
          <w:szCs w:val="28"/>
          <w:lang w:val="uk-UA"/>
        </w:rPr>
        <w:t xml:space="preserve">періоди міжсезоння. Мотивація працівників обмежується відносно вузьким переліком інструментів, </w:t>
      </w:r>
      <w:r w:rsidRPr="00716B86">
        <w:rPr>
          <w:rFonts w:ascii="Times New Roman" w:hAnsi="Times New Roman" w:cs="Times New Roman"/>
          <w:sz w:val="28"/>
          <w:szCs w:val="28"/>
          <w:lang w:val="uk-UA"/>
        </w:rPr>
        <w:lastRenderedPageBreak/>
        <w:t xml:space="preserve">таких як: заробітна плата, фінансові бонуси, гнучкий формат і графік роботи, за </w:t>
      </w:r>
      <w:r w:rsidR="00865B84" w:rsidRPr="00716B86">
        <w:rPr>
          <w:rFonts w:ascii="Times New Roman" w:hAnsi="Times New Roman" w:cs="Times New Roman"/>
          <w:sz w:val="28"/>
          <w:szCs w:val="28"/>
          <w:lang w:val="uk-UA"/>
        </w:rPr>
        <w:t>потребою – навчання персоналу. У</w:t>
      </w:r>
      <w:r w:rsidRPr="00716B86">
        <w:rPr>
          <w:rFonts w:ascii="Times New Roman" w:hAnsi="Times New Roman" w:cs="Times New Roman"/>
          <w:sz w:val="28"/>
          <w:szCs w:val="28"/>
          <w:lang w:val="uk-UA"/>
        </w:rPr>
        <w:t xml:space="preserve"> компанії також застосовуються різні методи внутрішнього контролю, які дозволяють вчасно ідентифікувати та розв’язати проблемні моменти. Такі компоненти, як людські ресурси та організаційна структура, потребують певних вдосконалень для підвищення ефективності праці персоналу. </w:t>
      </w:r>
      <w:r w:rsidR="00865B84" w:rsidRPr="00716B86">
        <w:rPr>
          <w:rFonts w:ascii="Times New Roman" w:hAnsi="Times New Roman" w:cs="Times New Roman"/>
          <w:sz w:val="28"/>
          <w:szCs w:val="28"/>
          <w:lang w:val="uk-UA"/>
        </w:rPr>
        <w:t>Передусім</w:t>
      </w:r>
      <w:r w:rsidRPr="00716B86">
        <w:rPr>
          <w:rFonts w:ascii="Times New Roman" w:hAnsi="Times New Roman" w:cs="Times New Roman"/>
          <w:sz w:val="28"/>
          <w:szCs w:val="28"/>
          <w:lang w:val="uk-UA"/>
        </w:rPr>
        <w:t>, важливо чітко окреслити посадові інструкції та налагодити прозору комунікацію між підрозділами. Також варто звернути увагу на вдосконалення системи підбору і навчання кадрів та управління відносинами. Інформаційні системи, які являють собою сполучну ланку між описаними вище компонентами, на достатньому рівні забезпечують потреби готельного оператора, проте також мають потенціал до поліпшення з метою оптимізації процесів в компанії.</w:t>
      </w:r>
    </w:p>
    <w:p w:rsidR="002405E4" w:rsidRPr="00716B86" w:rsidRDefault="002405E4" w:rsidP="002405E4">
      <w:pPr>
        <w:spacing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 основі аналізу складових механізму управління було здійснено </w:t>
      </w:r>
      <w:r w:rsidRPr="00716B86">
        <w:rPr>
          <w:rFonts w:ascii="Times New Roman" w:hAnsi="Times New Roman" w:cs="Times New Roman"/>
          <w:sz w:val="28"/>
          <w:szCs w:val="28"/>
          <w:lang w:val="en-US"/>
        </w:rPr>
        <w:t>SWOT</w:t>
      </w:r>
      <w:r w:rsidRPr="00716B86">
        <w:rPr>
          <w:rFonts w:ascii="Times New Roman" w:hAnsi="Times New Roman" w:cs="Times New Roman"/>
          <w:sz w:val="28"/>
          <w:szCs w:val="28"/>
          <w:lang w:val="uk-UA"/>
        </w:rPr>
        <w:t xml:space="preserve">-аналіз та виділено найбільш вагомі аспекти, які впливають на реалізацію можливостей та нівелювання загроз. У зв’язку з цим, </w:t>
      </w:r>
      <w:r w:rsidR="00865B84" w:rsidRPr="00716B86">
        <w:rPr>
          <w:rFonts w:ascii="Times New Roman" w:hAnsi="Times New Roman" w:cs="Times New Roman"/>
          <w:sz w:val="28"/>
          <w:szCs w:val="28"/>
          <w:lang w:val="uk-UA"/>
        </w:rPr>
        <w:t xml:space="preserve">у Розділі 3 </w:t>
      </w:r>
      <w:r w:rsidRPr="00716B86">
        <w:rPr>
          <w:rFonts w:ascii="Times New Roman" w:hAnsi="Times New Roman" w:cs="Times New Roman"/>
          <w:sz w:val="28"/>
          <w:szCs w:val="28"/>
          <w:lang w:val="uk-UA"/>
        </w:rPr>
        <w:t xml:space="preserve">буде запропоновано шляхи вдосконалення механізму управління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та зроблено акцент на стратегічному управлінні. Також буде проаналізовано варіанти підвищення доходу в періоди міжсезоння, оскільки ця системна проблема негативно впливає на ефективність роботи персоналу компанії.</w:t>
      </w:r>
    </w:p>
    <w:p w:rsidR="00F601B9" w:rsidRPr="00716B86" w:rsidRDefault="00194F51" w:rsidP="00A84B3F">
      <w:pPr>
        <w:pStyle w:val="1"/>
        <w:jc w:val="center"/>
        <w:rPr>
          <w:rFonts w:ascii="Times New Roman" w:hAnsi="Times New Roman" w:cs="Times New Roman"/>
          <w:b/>
          <w:color w:val="000000" w:themeColor="text1"/>
          <w:sz w:val="28"/>
          <w:szCs w:val="28"/>
          <w:lang w:val="uk-UA"/>
        </w:rPr>
      </w:pPr>
      <w:r w:rsidRPr="00716B86">
        <w:rPr>
          <w:rFonts w:ascii="Times New Roman" w:hAnsi="Times New Roman" w:cs="Times New Roman"/>
          <w:sz w:val="28"/>
          <w:lang w:val="uk-UA"/>
        </w:rPr>
        <w:br w:type="page"/>
      </w:r>
      <w:bookmarkStart w:id="26" w:name="_Toc151978843"/>
      <w:bookmarkStart w:id="27" w:name="_Toc152769092"/>
      <w:r w:rsidR="00F601B9" w:rsidRPr="00716B86">
        <w:rPr>
          <w:rFonts w:ascii="Times New Roman" w:hAnsi="Times New Roman" w:cs="Times New Roman"/>
          <w:b/>
          <w:color w:val="000000" w:themeColor="text1"/>
          <w:sz w:val="28"/>
          <w:szCs w:val="28"/>
          <w:lang w:val="uk-UA"/>
        </w:rPr>
        <w:lastRenderedPageBreak/>
        <w:t>РОЗДІЛ 3</w:t>
      </w:r>
      <w:bookmarkEnd w:id="26"/>
      <w:bookmarkEnd w:id="27"/>
    </w:p>
    <w:p w:rsidR="00F601B9" w:rsidRPr="00716B86" w:rsidRDefault="00F601B9" w:rsidP="005A0E4B">
      <w:pPr>
        <w:pStyle w:val="1"/>
        <w:spacing w:before="0"/>
        <w:jc w:val="center"/>
        <w:rPr>
          <w:rFonts w:ascii="Times New Roman" w:hAnsi="Times New Roman" w:cs="Times New Roman"/>
          <w:b/>
          <w:color w:val="000000" w:themeColor="text1"/>
          <w:sz w:val="28"/>
          <w:lang w:val="uk-UA"/>
        </w:rPr>
      </w:pPr>
      <w:bookmarkStart w:id="28" w:name="_Toc151978844"/>
      <w:bookmarkStart w:id="29" w:name="_Toc152769093"/>
      <w:r w:rsidRPr="00716B86">
        <w:rPr>
          <w:rFonts w:ascii="Times New Roman" w:hAnsi="Times New Roman" w:cs="Times New Roman"/>
          <w:b/>
          <w:color w:val="000000" w:themeColor="text1"/>
          <w:sz w:val="28"/>
          <w:lang w:val="uk-UA"/>
        </w:rPr>
        <w:t xml:space="preserve">ШЛЯХИ ВДОСКОНАЛЕННЯ МЕХАНІЗМУ УПРАВЛІННЯ ТА ПІДВИЩЕННЯ ЕФЕКТИВНОСТІ ПРАЦІ ПЕРСОНАЛУ КОМПАНІЇ </w:t>
      </w:r>
      <w:r w:rsidRPr="00716B86">
        <w:rPr>
          <w:rFonts w:ascii="Times New Roman" w:hAnsi="Times New Roman" w:cs="Times New Roman"/>
          <w:b/>
          <w:color w:val="000000" w:themeColor="text1"/>
          <w:sz w:val="28"/>
          <w:lang w:val="en-US"/>
        </w:rPr>
        <w:t>BRG</w:t>
      </w:r>
      <w:r w:rsidRPr="00716B86">
        <w:rPr>
          <w:rFonts w:ascii="Times New Roman" w:hAnsi="Times New Roman" w:cs="Times New Roman"/>
          <w:b/>
          <w:color w:val="000000" w:themeColor="text1"/>
          <w:sz w:val="28"/>
          <w:lang w:val="uk-UA"/>
        </w:rPr>
        <w:t xml:space="preserve"> </w:t>
      </w:r>
      <w:r w:rsidRPr="00716B86">
        <w:rPr>
          <w:rFonts w:ascii="Times New Roman" w:hAnsi="Times New Roman" w:cs="Times New Roman"/>
          <w:b/>
          <w:color w:val="000000" w:themeColor="text1"/>
          <w:sz w:val="28"/>
          <w:lang w:val="en-US"/>
        </w:rPr>
        <w:t>HOTELS</w:t>
      </w:r>
      <w:bookmarkEnd w:id="28"/>
      <w:bookmarkEnd w:id="29"/>
    </w:p>
    <w:p w:rsidR="00F601B9" w:rsidRPr="00716B86" w:rsidRDefault="00F601B9" w:rsidP="00F601B9">
      <w:pPr>
        <w:spacing w:after="0" w:line="360" w:lineRule="auto"/>
        <w:jc w:val="center"/>
        <w:rPr>
          <w:rFonts w:ascii="Times New Roman" w:hAnsi="Times New Roman" w:cs="Times New Roman"/>
          <w:b/>
          <w:sz w:val="28"/>
          <w:lang w:val="uk-UA"/>
        </w:rPr>
      </w:pPr>
    </w:p>
    <w:p w:rsidR="00F601B9" w:rsidRPr="00716B86" w:rsidRDefault="00F601B9" w:rsidP="009B462F">
      <w:pPr>
        <w:pStyle w:val="2"/>
        <w:spacing w:before="0" w:line="360" w:lineRule="auto"/>
        <w:ind w:firstLine="708"/>
        <w:jc w:val="both"/>
        <w:rPr>
          <w:rFonts w:ascii="Times New Roman" w:hAnsi="Times New Roman" w:cs="Times New Roman"/>
          <w:b/>
          <w:color w:val="000000" w:themeColor="text1"/>
          <w:sz w:val="28"/>
          <w:lang w:val="uk-UA"/>
        </w:rPr>
      </w:pPr>
      <w:bookmarkStart w:id="30" w:name="_Toc151978845"/>
      <w:bookmarkStart w:id="31" w:name="_Toc152769094"/>
      <w:r w:rsidRPr="00716B86">
        <w:rPr>
          <w:rFonts w:ascii="Times New Roman" w:hAnsi="Times New Roman" w:cs="Times New Roman"/>
          <w:b/>
          <w:color w:val="000000" w:themeColor="text1"/>
          <w:sz w:val="28"/>
          <w:lang w:val="uk-UA"/>
        </w:rPr>
        <w:t>3.1. Практичні рекомендації щодо вдосконалення основних компонентів механізму управління та підвищення ефективності праці персоналу</w:t>
      </w:r>
      <w:bookmarkEnd w:id="30"/>
      <w:bookmarkEnd w:id="31"/>
    </w:p>
    <w:p w:rsidR="00F601B9" w:rsidRPr="00716B86" w:rsidRDefault="00F601B9" w:rsidP="00F601B9">
      <w:pPr>
        <w:spacing w:after="0" w:line="360" w:lineRule="auto"/>
        <w:ind w:firstLine="708"/>
        <w:jc w:val="both"/>
        <w:rPr>
          <w:rFonts w:ascii="Times New Roman" w:hAnsi="Times New Roman" w:cs="Times New Roman"/>
          <w:b/>
          <w:sz w:val="28"/>
          <w:lang w:val="uk-UA"/>
        </w:rPr>
      </w:pPr>
    </w:p>
    <w:p w:rsidR="00F601B9" w:rsidRPr="00716B86" w:rsidRDefault="00F601B9" w:rsidP="00F601B9">
      <w:pPr>
        <w:spacing w:after="0" w:line="360" w:lineRule="auto"/>
        <w:jc w:val="both"/>
        <w:rPr>
          <w:rFonts w:ascii="Times New Roman" w:hAnsi="Times New Roman" w:cs="Times New Roman"/>
          <w:sz w:val="28"/>
          <w:lang w:val="uk-UA"/>
        </w:rPr>
      </w:pPr>
      <w:r w:rsidRPr="00716B86">
        <w:rPr>
          <w:rFonts w:ascii="Times New Roman" w:hAnsi="Times New Roman" w:cs="Times New Roman"/>
          <w:b/>
          <w:sz w:val="28"/>
          <w:lang w:val="uk-UA"/>
        </w:rPr>
        <w:tab/>
      </w:r>
      <w:r w:rsidRPr="00716B86">
        <w:rPr>
          <w:rFonts w:ascii="Times New Roman" w:hAnsi="Times New Roman" w:cs="Times New Roman"/>
          <w:sz w:val="28"/>
          <w:lang w:val="uk-UA"/>
        </w:rPr>
        <w:t xml:space="preserve">Аналіз механізму управління суб’єкта господарювання дає можливість визначити сильні сторони компанії, які забезпечують конкурентні переваги, а також дозволяє ідентифікувати слабкі місця з метою їх подальшого вдосконалення. На основі дослідження механізму управління готельного оператора </w:t>
      </w:r>
      <w:r w:rsidRPr="00716B86">
        <w:rPr>
          <w:rFonts w:ascii="Times New Roman" w:hAnsi="Times New Roman" w:cs="Times New Roman"/>
          <w:sz w:val="28"/>
          <w:lang w:val="en-US"/>
        </w:rPr>
        <w:t>BRG</w:t>
      </w:r>
      <w:r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Hotels</w:t>
      </w:r>
      <w:r w:rsidRPr="00716B86">
        <w:rPr>
          <w:rFonts w:ascii="Times New Roman" w:hAnsi="Times New Roman" w:cs="Times New Roman"/>
          <w:sz w:val="28"/>
          <w:lang w:val="uk-UA"/>
        </w:rPr>
        <w:t xml:space="preserve"> було побудовано </w:t>
      </w:r>
      <w:r w:rsidRPr="00716B86">
        <w:rPr>
          <w:rFonts w:ascii="Times New Roman" w:hAnsi="Times New Roman" w:cs="Times New Roman"/>
          <w:sz w:val="28"/>
          <w:lang w:val="en-US"/>
        </w:rPr>
        <w:t>SWOT</w:t>
      </w:r>
      <w:r w:rsidRPr="00716B86">
        <w:rPr>
          <w:rFonts w:ascii="Times New Roman" w:hAnsi="Times New Roman" w:cs="Times New Roman"/>
          <w:sz w:val="28"/>
          <w:lang w:val="uk-UA"/>
        </w:rPr>
        <w:t>-матрицю, яка допомогла висвітлити найбільш вагомі фактори впливу на конкурентоздатність компанії. Проте вдосконалення потре</w:t>
      </w:r>
      <w:r w:rsidR="005A0E4B" w:rsidRPr="00716B86">
        <w:rPr>
          <w:rFonts w:ascii="Times New Roman" w:hAnsi="Times New Roman" w:cs="Times New Roman"/>
          <w:sz w:val="28"/>
          <w:lang w:val="uk-UA"/>
        </w:rPr>
        <w:t xml:space="preserve">бують всі деструктивні аспекти, які </w:t>
      </w:r>
      <w:r w:rsidRPr="00716B86">
        <w:rPr>
          <w:rFonts w:ascii="Times New Roman" w:hAnsi="Times New Roman" w:cs="Times New Roman"/>
          <w:sz w:val="28"/>
          <w:lang w:val="uk-UA"/>
        </w:rPr>
        <w:t>негативно впливають на ефективність праці персоналу та компанії в цілому, оскільки в сукупності вони можуть призвести до негативних наслідків як в короткостроковій, так і в довгостроковій перспективі.</w:t>
      </w:r>
      <w:r w:rsidR="007244BF">
        <w:rPr>
          <w:rFonts w:ascii="Times New Roman" w:hAnsi="Times New Roman" w:cs="Times New Roman"/>
          <w:sz w:val="28"/>
          <w:lang w:val="uk-UA"/>
        </w:rPr>
        <w:t xml:space="preserve"> У зв’язку з цим, у </w:t>
      </w:r>
      <w:r w:rsidRPr="00716B86">
        <w:rPr>
          <w:rFonts w:ascii="Times New Roman" w:hAnsi="Times New Roman" w:cs="Times New Roman"/>
          <w:sz w:val="28"/>
          <w:lang w:val="uk-UA"/>
        </w:rPr>
        <w:t>Розділі 3 надано загальні рекомендації щодо вдосконалення основних компонентів механізму управління та зроблено акцент на найбільш вагомій складовій – єдиній стратегії суб’єкта господарювання.</w:t>
      </w:r>
    </w:p>
    <w:p w:rsidR="00F601B9" w:rsidRPr="00716B86" w:rsidRDefault="00F601B9" w:rsidP="00F601B9">
      <w:pPr>
        <w:spacing w:after="0" w:line="360" w:lineRule="auto"/>
        <w:jc w:val="both"/>
        <w:rPr>
          <w:rFonts w:ascii="Times New Roman" w:hAnsi="Times New Roman" w:cs="Times New Roman"/>
          <w:sz w:val="28"/>
          <w:lang w:val="uk-UA"/>
        </w:rPr>
      </w:pPr>
      <w:r w:rsidRPr="00716B86">
        <w:rPr>
          <w:rFonts w:ascii="Times New Roman" w:hAnsi="Times New Roman" w:cs="Times New Roman"/>
          <w:sz w:val="28"/>
          <w:lang w:val="uk-UA"/>
        </w:rPr>
        <w:tab/>
        <w:t xml:space="preserve">Як було зазначено в попередніх розділах, перелік </w:t>
      </w:r>
      <w:r w:rsidR="005A0E4B" w:rsidRPr="00716B86">
        <w:rPr>
          <w:rFonts w:ascii="Times New Roman" w:hAnsi="Times New Roman" w:cs="Times New Roman"/>
          <w:sz w:val="28"/>
          <w:lang w:val="uk-UA"/>
        </w:rPr>
        <w:t>ключових</w:t>
      </w:r>
      <w:r w:rsidRPr="00716B86">
        <w:rPr>
          <w:rFonts w:ascii="Times New Roman" w:hAnsi="Times New Roman" w:cs="Times New Roman"/>
          <w:sz w:val="28"/>
          <w:lang w:val="uk-UA"/>
        </w:rPr>
        <w:t xml:space="preserve"> компонентів механізму управління включає: планування, керівництво, контроль, мотивацію, людські ресурси, організаційну стру</w:t>
      </w:r>
      <w:r w:rsidR="005A52FB" w:rsidRPr="00716B86">
        <w:rPr>
          <w:rFonts w:ascii="Times New Roman" w:hAnsi="Times New Roman" w:cs="Times New Roman"/>
          <w:sz w:val="28"/>
          <w:lang w:val="uk-UA"/>
        </w:rPr>
        <w:t xml:space="preserve">ктуру та інформаційні системи. </w:t>
      </w:r>
      <w:r w:rsidR="005A0E4B" w:rsidRPr="00716B86">
        <w:rPr>
          <w:rFonts w:ascii="Times New Roman" w:hAnsi="Times New Roman" w:cs="Times New Roman"/>
          <w:sz w:val="28"/>
          <w:lang w:val="uk-UA"/>
        </w:rPr>
        <w:t>Шляхом аналізу</w:t>
      </w:r>
      <w:r w:rsidR="009643AF" w:rsidRPr="00716B86">
        <w:rPr>
          <w:rFonts w:ascii="Times New Roman" w:hAnsi="Times New Roman" w:cs="Times New Roman"/>
          <w:sz w:val="28"/>
          <w:lang w:val="uk-UA"/>
        </w:rPr>
        <w:t xml:space="preserve"> цих складових</w:t>
      </w:r>
      <w:r w:rsidR="005A0E4B" w:rsidRPr="00716B86">
        <w:rPr>
          <w:rFonts w:ascii="Times New Roman" w:hAnsi="Times New Roman" w:cs="Times New Roman"/>
          <w:sz w:val="28"/>
          <w:lang w:val="uk-UA"/>
        </w:rPr>
        <w:t xml:space="preserve"> було виявлено</w:t>
      </w:r>
      <w:r w:rsidR="009643AF" w:rsidRPr="00716B86">
        <w:rPr>
          <w:rFonts w:ascii="Times New Roman" w:hAnsi="Times New Roman" w:cs="Times New Roman"/>
          <w:sz w:val="28"/>
          <w:lang w:val="uk-UA"/>
        </w:rPr>
        <w:t xml:space="preserve"> низку недоліків, які вказують на необхідність оптимізації або реінжинірингу досліджуваних компонентів. </w:t>
      </w:r>
      <w:r w:rsidR="005A52FB" w:rsidRPr="00716B86">
        <w:rPr>
          <w:rFonts w:ascii="Times New Roman" w:hAnsi="Times New Roman" w:cs="Times New Roman"/>
          <w:sz w:val="28"/>
          <w:lang w:val="uk-UA"/>
        </w:rPr>
        <w:t>У</w:t>
      </w:r>
      <w:r w:rsidRPr="00716B86">
        <w:rPr>
          <w:rFonts w:ascii="Times New Roman" w:hAnsi="Times New Roman" w:cs="Times New Roman"/>
          <w:sz w:val="28"/>
          <w:lang w:val="uk-UA"/>
        </w:rPr>
        <w:t xml:space="preserve"> Пункті 3.1 надано </w:t>
      </w:r>
      <w:r w:rsidR="005A0E4B" w:rsidRPr="00716B86">
        <w:rPr>
          <w:rFonts w:ascii="Times New Roman" w:hAnsi="Times New Roman" w:cs="Times New Roman"/>
          <w:sz w:val="28"/>
          <w:lang w:val="uk-UA"/>
        </w:rPr>
        <w:t xml:space="preserve">загальні </w:t>
      </w:r>
      <w:r w:rsidRPr="00716B86">
        <w:rPr>
          <w:rFonts w:ascii="Times New Roman" w:hAnsi="Times New Roman" w:cs="Times New Roman"/>
          <w:sz w:val="28"/>
          <w:lang w:val="uk-UA"/>
        </w:rPr>
        <w:t xml:space="preserve">пропозиції щодо покращення процесів компанії </w:t>
      </w:r>
      <w:r w:rsidRPr="00716B86">
        <w:rPr>
          <w:rFonts w:ascii="Times New Roman" w:hAnsi="Times New Roman" w:cs="Times New Roman"/>
          <w:sz w:val="28"/>
          <w:lang w:val="en-US"/>
        </w:rPr>
        <w:t>BRG</w:t>
      </w:r>
      <w:r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Hotels</w:t>
      </w:r>
      <w:r w:rsidR="009643AF" w:rsidRPr="00716B86">
        <w:rPr>
          <w:rFonts w:ascii="Times New Roman" w:hAnsi="Times New Roman" w:cs="Times New Roman"/>
          <w:sz w:val="28"/>
          <w:lang w:val="uk-UA"/>
        </w:rPr>
        <w:t xml:space="preserve"> за даними напрямками. У</w:t>
      </w:r>
      <w:r w:rsidRPr="00716B86">
        <w:rPr>
          <w:rFonts w:ascii="Times New Roman" w:hAnsi="Times New Roman" w:cs="Times New Roman"/>
          <w:sz w:val="28"/>
          <w:lang w:val="uk-UA"/>
        </w:rPr>
        <w:t xml:space="preserve"> таблиці 3.1 виділено ключові проблеми системи планування готельного оператора, а також запропоновано шляхи оптимізації та підвищення ефективності роботи. </w:t>
      </w:r>
    </w:p>
    <w:p w:rsidR="00F601B9" w:rsidRPr="00716B86" w:rsidRDefault="00F601B9" w:rsidP="009643AF">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Таблиця 3.1</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системи планування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458"/>
        <w:gridCol w:w="1805"/>
        <w:gridCol w:w="2694"/>
        <w:gridCol w:w="4670"/>
      </w:tblGrid>
      <w:tr w:rsidR="00F601B9" w:rsidRPr="00716B86" w:rsidTr="005758EF">
        <w:tc>
          <w:tcPr>
            <w:tcW w:w="458"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w:t>
            </w:r>
          </w:p>
        </w:tc>
        <w:tc>
          <w:tcPr>
            <w:tcW w:w="1805"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Вразливі місця системи планування</w:t>
            </w:r>
          </w:p>
        </w:tc>
        <w:tc>
          <w:tcPr>
            <w:tcW w:w="2694"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Можливі ризики</w:t>
            </w:r>
          </w:p>
        </w:tc>
        <w:tc>
          <w:tcPr>
            <w:tcW w:w="4670"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Шляхи вдосконалення проблемних аспектів системи планування</w:t>
            </w:r>
          </w:p>
        </w:tc>
      </w:tr>
      <w:tr w:rsidR="00F601B9" w:rsidRPr="00716B86" w:rsidTr="005758EF">
        <w:tc>
          <w:tcPr>
            <w:tcW w:w="45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1805"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Недостатня увага стратегічному плануванню</w:t>
            </w:r>
          </w:p>
        </w:tc>
        <w:tc>
          <w:tcPr>
            <w:tcW w:w="2694"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Зниження конкурентоздатності, неефективне використання ресурсів, гальмування розвитку компанії,  несистемне прийняття рішень, послаблення внутрішньої координації, фінансові та репутаційні ризики</w:t>
            </w:r>
          </w:p>
        </w:tc>
        <w:tc>
          <w:tcPr>
            <w:tcW w:w="4670"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створення команди для стратегічного планування, яка відповідатиме за</w:t>
            </w:r>
            <w:r w:rsidR="00433C60">
              <w:rPr>
                <w:rFonts w:ascii="Times New Roman" w:hAnsi="Times New Roman" w:cs="Times New Roman"/>
                <w:sz w:val="20"/>
                <w:szCs w:val="28"/>
                <w:lang w:val="uk-UA"/>
              </w:rPr>
              <w:t xml:space="preserve"> у</w:t>
            </w:r>
            <w:r w:rsidRPr="00716B86">
              <w:rPr>
                <w:rFonts w:ascii="Times New Roman" w:hAnsi="Times New Roman" w:cs="Times New Roman"/>
                <w:sz w:val="20"/>
                <w:szCs w:val="28"/>
                <w:lang w:val="uk-UA"/>
              </w:rPr>
              <w:t>провадження та відстеження стратегій;</w:t>
            </w:r>
            <w:r w:rsidRPr="00716B86">
              <w:rPr>
                <w:rFonts w:ascii="Times New Roman" w:hAnsi="Times New Roman" w:cs="Times New Roman"/>
                <w:sz w:val="20"/>
                <w:szCs w:val="28"/>
                <w:lang w:val="uk-UA"/>
              </w:rPr>
              <w:br/>
              <w:t>- визначення чітких цілей, місії та візії компанії;</w:t>
            </w:r>
            <w:r w:rsidRPr="00716B86">
              <w:rPr>
                <w:rFonts w:ascii="Times New Roman" w:hAnsi="Times New Roman" w:cs="Times New Roman"/>
                <w:sz w:val="20"/>
                <w:szCs w:val="28"/>
                <w:lang w:val="uk-UA"/>
              </w:rPr>
              <w:br/>
              <w:t>- використання спеціальних інструментів та програм для стратегічного планування, щоб спростити процес та забезпечити його ефективність;</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розробка та використання KPI для вимірювання результатів стратегічних ініціатив;</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визначення можливих ризиків та розробка стратегій їх запобігання;</w:t>
            </w:r>
          </w:p>
        </w:tc>
      </w:tr>
      <w:tr w:rsidR="00F601B9" w:rsidRPr="00716B86" w:rsidTr="005758EF">
        <w:tc>
          <w:tcPr>
            <w:tcW w:w="45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1805" w:type="dxa"/>
          </w:tcPr>
          <w:p w:rsidR="00F601B9" w:rsidRPr="00716B86" w:rsidRDefault="00F601B9" w:rsidP="005758EF">
            <w:pPr>
              <w:rPr>
                <w:rFonts w:ascii="Times New Roman" w:hAnsi="Times New Roman" w:cs="Times New Roman"/>
                <w:sz w:val="20"/>
                <w:szCs w:val="28"/>
              </w:rPr>
            </w:pPr>
            <w:r w:rsidRPr="00716B86">
              <w:rPr>
                <w:rFonts w:ascii="Times New Roman" w:hAnsi="Times New Roman" w:cs="Times New Roman"/>
                <w:sz w:val="20"/>
                <w:szCs w:val="28"/>
                <w:lang w:val="uk-UA"/>
              </w:rPr>
              <w:t xml:space="preserve">Цілі та задачі не завжди відповідають критеріям </w:t>
            </w:r>
            <w:r w:rsidRPr="00716B86">
              <w:rPr>
                <w:rFonts w:ascii="Times New Roman" w:hAnsi="Times New Roman" w:cs="Times New Roman"/>
                <w:sz w:val="20"/>
                <w:szCs w:val="28"/>
                <w:lang w:val="en-US"/>
              </w:rPr>
              <w:t>SMART</w:t>
            </w:r>
          </w:p>
        </w:tc>
        <w:tc>
          <w:tcPr>
            <w:tcW w:w="2694"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Необ’єктивна оцінка роботи, невизначеність напрямку діяльності, недосяжність цілей, нестача ресурсів, розмиття відповідальності, втрата мотивації</w:t>
            </w:r>
          </w:p>
        </w:tc>
        <w:tc>
          <w:tcPr>
            <w:tcW w:w="4670"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конкретизація цілей: визначення, чого саме компанія прагне досягти;</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визначення метрик, які дозволять об’єктивно оцінити, чи досягнуто цілі;</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аналіз досяжності цілей з огляду на можливості та обмеження компанії;</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перевірка співвідношення цілей та стратегії компанії;</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зазначення чітких термінів досягнення цілей;</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проведення тренінгу для персоналу з правильної постановки </w:t>
            </w:r>
            <w:r w:rsidRPr="00716B86">
              <w:rPr>
                <w:rFonts w:ascii="Times New Roman" w:hAnsi="Times New Roman" w:cs="Times New Roman"/>
                <w:sz w:val="20"/>
                <w:szCs w:val="28"/>
                <w:lang w:val="en-US"/>
              </w:rPr>
              <w:t>SMART</w:t>
            </w:r>
            <w:r w:rsidRPr="00716B86">
              <w:rPr>
                <w:rFonts w:ascii="Times New Roman" w:hAnsi="Times New Roman" w:cs="Times New Roman"/>
                <w:sz w:val="20"/>
                <w:szCs w:val="28"/>
                <w:lang w:val="uk-UA"/>
              </w:rPr>
              <w:t>-цілей;</w:t>
            </w:r>
          </w:p>
        </w:tc>
      </w:tr>
      <w:tr w:rsidR="00F601B9" w:rsidRPr="00716B86" w:rsidTr="005758EF">
        <w:tc>
          <w:tcPr>
            <w:tcW w:w="45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3</w:t>
            </w:r>
          </w:p>
        </w:tc>
        <w:tc>
          <w:tcPr>
            <w:tcW w:w="1805"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Надання переваги директивному методу планування</w:t>
            </w:r>
          </w:p>
        </w:tc>
        <w:tc>
          <w:tcPr>
            <w:tcW w:w="2694"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Зниження кількості креативних пропозицій, одностороннє бачення ситуації, низький рівень мотивації</w:t>
            </w:r>
          </w:p>
        </w:tc>
        <w:tc>
          <w:tcPr>
            <w:tcW w:w="4670"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використання індикативного планування: постановка творчих завдань, не обов’язкових для виконання;</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налагодження системи заохочення та ініціативи;</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організація тренінгів для розвитку м’яких навичок;</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розвиток системи зворотного зв’язку;</w:t>
            </w:r>
          </w:p>
        </w:tc>
      </w:tr>
      <w:tr w:rsidR="00F601B9" w:rsidRPr="00716B86" w:rsidTr="005758EF">
        <w:tc>
          <w:tcPr>
            <w:tcW w:w="45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4</w:t>
            </w:r>
          </w:p>
        </w:tc>
        <w:tc>
          <w:tcPr>
            <w:tcW w:w="1805"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Неефективне планування за цільовим методом при введенні в експлуатацію нових готелів</w:t>
            </w:r>
          </w:p>
        </w:tc>
        <w:tc>
          <w:tcPr>
            <w:tcW w:w="2694"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Неврахування важливих аспектів, збільшення часу введення в експлуатацію, додаткові витрати, репутаційні ризики, зниження якості послуг</w:t>
            </w:r>
          </w:p>
        </w:tc>
        <w:tc>
          <w:tcPr>
            <w:tcW w:w="4670" w:type="dxa"/>
          </w:tcPr>
          <w:p w:rsidR="00F601B9" w:rsidRPr="00716B86" w:rsidRDefault="009643AF"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у</w:t>
            </w:r>
            <w:r w:rsidR="00F601B9" w:rsidRPr="00716B86">
              <w:rPr>
                <w:rFonts w:ascii="Times New Roman" w:hAnsi="Times New Roman" w:cs="Times New Roman"/>
                <w:sz w:val="20"/>
                <w:szCs w:val="28"/>
                <w:lang w:val="uk-UA"/>
              </w:rPr>
              <w:t>досконалення та формалізація внутрішніх стандартів запуску готелів;</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використа</w:t>
            </w:r>
            <w:r w:rsidR="00682519" w:rsidRPr="00716B86">
              <w:rPr>
                <w:rFonts w:ascii="Times New Roman" w:hAnsi="Times New Roman" w:cs="Times New Roman"/>
                <w:sz w:val="20"/>
                <w:szCs w:val="28"/>
                <w:lang w:val="uk-UA"/>
              </w:rPr>
              <w:t xml:space="preserve">ння інструментів управління </w:t>
            </w:r>
            <w:proofErr w:type="spellStart"/>
            <w:r w:rsidR="00682519" w:rsidRPr="00716B86">
              <w:rPr>
                <w:rFonts w:ascii="Times New Roman" w:hAnsi="Times New Roman" w:cs="Times New Roman"/>
                <w:sz w:val="20"/>
                <w:szCs w:val="28"/>
                <w:lang w:val="uk-UA"/>
              </w:rPr>
              <w:t>проє</w:t>
            </w:r>
            <w:r w:rsidRPr="00716B86">
              <w:rPr>
                <w:rFonts w:ascii="Times New Roman" w:hAnsi="Times New Roman" w:cs="Times New Roman"/>
                <w:sz w:val="20"/>
                <w:szCs w:val="28"/>
                <w:lang w:val="uk-UA"/>
              </w:rPr>
              <w:t>ктами</w:t>
            </w:r>
            <w:proofErr w:type="spellEnd"/>
            <w:r w:rsidRPr="00716B86">
              <w:rPr>
                <w:rFonts w:ascii="Times New Roman" w:hAnsi="Times New Roman" w:cs="Times New Roman"/>
                <w:sz w:val="20"/>
                <w:szCs w:val="28"/>
                <w:lang w:val="uk-UA"/>
              </w:rPr>
              <w:t>;</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закріплення відповідальних осіб за кожним процесом або задачею;</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налагодження сист</w:t>
            </w:r>
            <w:r w:rsidR="00682519" w:rsidRPr="00716B86">
              <w:rPr>
                <w:rFonts w:ascii="Times New Roman" w:hAnsi="Times New Roman" w:cs="Times New Roman"/>
                <w:sz w:val="20"/>
                <w:szCs w:val="28"/>
                <w:lang w:val="uk-UA"/>
              </w:rPr>
              <w:t xml:space="preserve">еми контролю за реалізацією </w:t>
            </w:r>
            <w:proofErr w:type="spellStart"/>
            <w:r w:rsidR="00682519" w:rsidRPr="00716B86">
              <w:rPr>
                <w:rFonts w:ascii="Times New Roman" w:hAnsi="Times New Roman" w:cs="Times New Roman"/>
                <w:sz w:val="20"/>
                <w:szCs w:val="28"/>
                <w:lang w:val="uk-UA"/>
              </w:rPr>
              <w:t>проє</w:t>
            </w:r>
            <w:r w:rsidRPr="00716B86">
              <w:rPr>
                <w:rFonts w:ascii="Times New Roman" w:hAnsi="Times New Roman" w:cs="Times New Roman"/>
                <w:sz w:val="20"/>
                <w:szCs w:val="28"/>
                <w:lang w:val="uk-UA"/>
              </w:rPr>
              <w:t>кту</w:t>
            </w:r>
            <w:proofErr w:type="spellEnd"/>
            <w:r w:rsidRPr="00716B86">
              <w:rPr>
                <w:rFonts w:ascii="Times New Roman" w:hAnsi="Times New Roman" w:cs="Times New Roman"/>
                <w:sz w:val="20"/>
                <w:szCs w:val="28"/>
                <w:lang w:val="uk-UA"/>
              </w:rPr>
              <w:t>;</w:t>
            </w:r>
          </w:p>
        </w:tc>
      </w:tr>
      <w:tr w:rsidR="00F601B9" w:rsidRPr="00716B86" w:rsidTr="005758EF">
        <w:tc>
          <w:tcPr>
            <w:tcW w:w="45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5</w:t>
            </w:r>
          </w:p>
        </w:tc>
        <w:tc>
          <w:tcPr>
            <w:tcW w:w="1805"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На період міжсезоння не будується план з реалізації заходів для підвищення прибутку компанії</w:t>
            </w:r>
          </w:p>
        </w:tc>
        <w:tc>
          <w:tcPr>
            <w:tcW w:w="2694"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Недоотримання прибутків, плинність кадрів, репутаційні ризики, неефективне використання фінансових та трудових ресурсів</w:t>
            </w:r>
          </w:p>
        </w:tc>
        <w:tc>
          <w:tcPr>
            <w:tcW w:w="4670"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встановлення термінів розробки планів роботи в міжсезоння;</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розробка планів діяльності компанії в періоди міжсезоння;</w:t>
            </w:r>
          </w:p>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донесення інформації до працівників, приз</w:t>
            </w:r>
            <w:r w:rsidR="00433C60">
              <w:rPr>
                <w:rFonts w:ascii="Times New Roman" w:hAnsi="Times New Roman" w:cs="Times New Roman"/>
                <w:sz w:val="20"/>
                <w:szCs w:val="28"/>
                <w:lang w:val="uk-UA"/>
              </w:rPr>
              <w:t>начення відповідальних осіб за у</w:t>
            </w:r>
            <w:r w:rsidRPr="00716B86">
              <w:rPr>
                <w:rFonts w:ascii="Times New Roman" w:hAnsi="Times New Roman" w:cs="Times New Roman"/>
                <w:sz w:val="20"/>
                <w:szCs w:val="28"/>
                <w:lang w:val="uk-UA"/>
              </w:rPr>
              <w:t>провадження тих чи інших заходів;</w:t>
            </w:r>
          </w:p>
        </w:tc>
      </w:tr>
    </w:tbl>
    <w:p w:rsidR="00F601B9" w:rsidRPr="00716B86" w:rsidRDefault="00F601B9" w:rsidP="009643AF">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9643AF" w:rsidRPr="00716B86" w:rsidRDefault="009643AF" w:rsidP="009643AF">
      <w:pPr>
        <w:spacing w:after="0" w:line="360" w:lineRule="auto"/>
        <w:ind w:firstLine="708"/>
        <w:jc w:val="both"/>
        <w:rPr>
          <w:rFonts w:ascii="Times New Roman" w:hAnsi="Times New Roman" w:cs="Times New Roman"/>
          <w:i/>
          <w:sz w:val="28"/>
          <w:szCs w:val="28"/>
          <w:lang w:val="uk-UA"/>
        </w:rPr>
      </w:pP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З таблиці 3.1 можна зробити висновок, що навіть незначні проблемні аспекти в певних умовах можуть призвести до </w:t>
      </w:r>
      <w:r w:rsidR="008A5A3C">
        <w:rPr>
          <w:rFonts w:ascii="Times New Roman" w:hAnsi="Times New Roman" w:cs="Times New Roman"/>
          <w:sz w:val="28"/>
          <w:szCs w:val="28"/>
          <w:lang w:val="uk-UA"/>
        </w:rPr>
        <w:t>настання</w:t>
      </w:r>
      <w:r w:rsidRPr="00716B86">
        <w:rPr>
          <w:rFonts w:ascii="Times New Roman" w:hAnsi="Times New Roman" w:cs="Times New Roman"/>
          <w:sz w:val="28"/>
          <w:szCs w:val="28"/>
          <w:lang w:val="uk-UA"/>
        </w:rPr>
        <w:t xml:space="preserve"> цілої низки ризиків. </w:t>
      </w:r>
      <w:r w:rsidRPr="00716B86">
        <w:rPr>
          <w:rFonts w:ascii="Times New Roman" w:hAnsi="Times New Roman" w:cs="Times New Roman"/>
          <w:sz w:val="28"/>
          <w:szCs w:val="28"/>
          <w:lang w:val="uk-UA"/>
        </w:rPr>
        <w:lastRenderedPageBreak/>
        <w:t>Запропоновані шляхи вдосконалення не потребують значних фінансових вклад</w:t>
      </w:r>
      <w:r w:rsidR="009643AF" w:rsidRPr="00716B86">
        <w:rPr>
          <w:rFonts w:ascii="Times New Roman" w:hAnsi="Times New Roman" w:cs="Times New Roman"/>
          <w:sz w:val="28"/>
          <w:szCs w:val="28"/>
          <w:lang w:val="uk-UA"/>
        </w:rPr>
        <w:t>ень. Вони передбачають активне</w:t>
      </w:r>
      <w:r w:rsidRPr="00716B86">
        <w:rPr>
          <w:rFonts w:ascii="Times New Roman" w:hAnsi="Times New Roman" w:cs="Times New Roman"/>
          <w:sz w:val="28"/>
          <w:szCs w:val="28"/>
          <w:lang w:val="uk-UA"/>
        </w:rPr>
        <w:t xml:space="preserve"> залучення професійної команди, яка, відповідно до проведеного раніше </w:t>
      </w:r>
      <w:r w:rsidRPr="00716B86">
        <w:rPr>
          <w:rFonts w:ascii="Times New Roman" w:hAnsi="Times New Roman" w:cs="Times New Roman"/>
          <w:sz w:val="28"/>
          <w:szCs w:val="28"/>
          <w:lang w:val="en-US"/>
        </w:rPr>
        <w:t>SWOT</w:t>
      </w:r>
      <w:r w:rsidRPr="00716B86">
        <w:rPr>
          <w:rFonts w:ascii="Times New Roman" w:hAnsi="Times New Roman" w:cs="Times New Roman"/>
          <w:sz w:val="28"/>
          <w:szCs w:val="28"/>
        </w:rPr>
        <w:t>-</w:t>
      </w:r>
      <w:r w:rsidRPr="00716B86">
        <w:rPr>
          <w:rFonts w:ascii="Times New Roman" w:hAnsi="Times New Roman" w:cs="Times New Roman"/>
          <w:sz w:val="28"/>
          <w:szCs w:val="28"/>
          <w:lang w:val="uk-UA"/>
        </w:rPr>
        <w:t>аналізу, являється сильною стороною готельного оператора. Це підкреслює важливість ефективного управління ризиками та використання внутрішніх резервів для покращення функціонування компанії.</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Процес керівництва в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uk-UA"/>
        </w:rPr>
        <w:t>потребує менших вдосконалень, ніж планування. Проте ці слабкі місця також варто враховувати та працювати над ними, адже вони впливають на характер взаємодії керівника з підлеглими. Шляхи вдосконалення даного компонента надано в таблиці 3.2.</w:t>
      </w:r>
    </w:p>
    <w:p w:rsidR="009643AF" w:rsidRPr="00716B86" w:rsidRDefault="009643AF" w:rsidP="00F601B9">
      <w:pPr>
        <w:spacing w:after="0" w:line="360" w:lineRule="auto"/>
        <w:ind w:firstLine="708"/>
        <w:jc w:val="both"/>
        <w:rPr>
          <w:rFonts w:ascii="Times New Roman" w:hAnsi="Times New Roman" w:cs="Times New Roman"/>
          <w:sz w:val="28"/>
          <w:szCs w:val="28"/>
          <w:lang w:val="uk-UA"/>
        </w:rPr>
      </w:pPr>
    </w:p>
    <w:p w:rsidR="00F601B9" w:rsidRPr="00716B86" w:rsidRDefault="00F601B9" w:rsidP="009643AF">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3.2</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процесу керівництва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ayout w:type="fixed"/>
        <w:tblLook w:val="04A0" w:firstRow="1" w:lastRow="0" w:firstColumn="1" w:lastColumn="0" w:noHBand="0" w:noVBand="1"/>
      </w:tblPr>
      <w:tblGrid>
        <w:gridCol w:w="421"/>
        <w:gridCol w:w="2835"/>
        <w:gridCol w:w="2409"/>
        <w:gridCol w:w="3962"/>
      </w:tblGrid>
      <w:tr w:rsidR="00F601B9" w:rsidRPr="00716B86" w:rsidTr="005758EF">
        <w:tc>
          <w:tcPr>
            <w:tcW w:w="421" w:type="dxa"/>
          </w:tcPr>
          <w:p w:rsidR="00F601B9" w:rsidRPr="00716B86" w:rsidRDefault="00F601B9" w:rsidP="005758EF">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w:t>
            </w:r>
          </w:p>
        </w:tc>
        <w:tc>
          <w:tcPr>
            <w:tcW w:w="2835" w:type="dxa"/>
          </w:tcPr>
          <w:p w:rsidR="00F601B9" w:rsidRPr="00716B86" w:rsidRDefault="00F601B9" w:rsidP="005758EF">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Вразливі місця процесу керівництва</w:t>
            </w:r>
          </w:p>
        </w:tc>
        <w:tc>
          <w:tcPr>
            <w:tcW w:w="2409" w:type="dxa"/>
          </w:tcPr>
          <w:p w:rsidR="00F601B9" w:rsidRPr="00716B86" w:rsidRDefault="00F601B9" w:rsidP="005758EF">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Можливі ризики</w:t>
            </w:r>
          </w:p>
        </w:tc>
        <w:tc>
          <w:tcPr>
            <w:tcW w:w="3962" w:type="dxa"/>
          </w:tcPr>
          <w:p w:rsidR="00F601B9" w:rsidRPr="00716B86" w:rsidRDefault="00F601B9" w:rsidP="005758EF">
            <w:pPr>
              <w:jc w:val="center"/>
              <w:rPr>
                <w:rFonts w:ascii="Times New Roman" w:hAnsi="Times New Roman" w:cs="Times New Roman"/>
                <w:b/>
                <w:sz w:val="24"/>
                <w:szCs w:val="28"/>
                <w:lang w:val="uk-UA"/>
              </w:rPr>
            </w:pPr>
            <w:r w:rsidRPr="00716B86">
              <w:rPr>
                <w:rFonts w:ascii="Times New Roman" w:hAnsi="Times New Roman" w:cs="Times New Roman"/>
                <w:b/>
                <w:sz w:val="24"/>
                <w:szCs w:val="28"/>
                <w:lang w:val="uk-UA"/>
              </w:rPr>
              <w:t>Шляхи вдосконалення процесу керівництва</w:t>
            </w:r>
          </w:p>
        </w:tc>
      </w:tr>
      <w:tr w:rsidR="00F601B9" w:rsidRPr="00716B86" w:rsidTr="005758EF">
        <w:tc>
          <w:tcPr>
            <w:tcW w:w="421" w:type="dxa"/>
          </w:tcPr>
          <w:p w:rsidR="00F601B9" w:rsidRPr="00716B86" w:rsidRDefault="00F601B9" w:rsidP="009643A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2835" w:type="dxa"/>
          </w:tcPr>
          <w:p w:rsidR="00F601B9" w:rsidRPr="00716B86" w:rsidRDefault="00F601B9" w:rsidP="009643AF">
            <w:pPr>
              <w:rPr>
                <w:rFonts w:ascii="Times New Roman" w:hAnsi="Times New Roman" w:cs="Times New Roman"/>
                <w:sz w:val="20"/>
                <w:szCs w:val="28"/>
                <w:lang w:val="uk-UA"/>
              </w:rPr>
            </w:pPr>
            <w:r w:rsidRPr="00716B86">
              <w:rPr>
                <w:rFonts w:ascii="Times New Roman" w:hAnsi="Times New Roman" w:cs="Times New Roman"/>
                <w:sz w:val="20"/>
                <w:szCs w:val="28"/>
                <w:lang w:val="uk-UA"/>
              </w:rPr>
              <w:t>Обмежений вплив через владу, що базується на винагороді</w:t>
            </w:r>
          </w:p>
        </w:tc>
        <w:tc>
          <w:tcPr>
            <w:tcW w:w="2409" w:type="dxa"/>
          </w:tcPr>
          <w:p w:rsidR="00F601B9" w:rsidRPr="00716B86" w:rsidRDefault="00F601B9" w:rsidP="009643AF">
            <w:pPr>
              <w:rPr>
                <w:rFonts w:ascii="Times New Roman" w:hAnsi="Times New Roman" w:cs="Times New Roman"/>
                <w:sz w:val="20"/>
                <w:szCs w:val="28"/>
                <w:lang w:val="uk-UA"/>
              </w:rPr>
            </w:pPr>
            <w:r w:rsidRPr="00716B86">
              <w:rPr>
                <w:rFonts w:ascii="Times New Roman" w:hAnsi="Times New Roman" w:cs="Times New Roman"/>
                <w:sz w:val="20"/>
                <w:szCs w:val="28"/>
                <w:lang w:val="uk-UA"/>
              </w:rPr>
              <w:t>Низька мотивація працівників, відсутність ініціативи</w:t>
            </w:r>
          </w:p>
        </w:tc>
        <w:tc>
          <w:tcPr>
            <w:tcW w:w="3962" w:type="dxa"/>
          </w:tcPr>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розширення переліку інструментів впливу: розвиток та освіта, нагородження та визнання, співпраця та командна робота; </w:t>
            </w:r>
          </w:p>
        </w:tc>
      </w:tr>
      <w:tr w:rsidR="00F601B9" w:rsidRPr="00716B86" w:rsidTr="005758EF">
        <w:tc>
          <w:tcPr>
            <w:tcW w:w="421" w:type="dxa"/>
          </w:tcPr>
          <w:p w:rsidR="00F601B9" w:rsidRPr="00716B86" w:rsidRDefault="00F601B9" w:rsidP="009643A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2835" w:type="dxa"/>
          </w:tcPr>
          <w:p w:rsidR="00F601B9" w:rsidRPr="00716B86" w:rsidRDefault="00F601B9" w:rsidP="009643AF">
            <w:pPr>
              <w:rPr>
                <w:rFonts w:ascii="Times New Roman" w:hAnsi="Times New Roman" w:cs="Times New Roman"/>
                <w:sz w:val="20"/>
                <w:szCs w:val="28"/>
                <w:lang w:val="uk-UA"/>
              </w:rPr>
            </w:pPr>
            <w:r w:rsidRPr="00716B86">
              <w:rPr>
                <w:rFonts w:ascii="Times New Roman" w:hAnsi="Times New Roman" w:cs="Times New Roman"/>
                <w:sz w:val="20"/>
                <w:szCs w:val="28"/>
                <w:lang w:val="uk-UA"/>
              </w:rPr>
              <w:t>Недостатня мотивація працівників до розробки  креативних рішень</w:t>
            </w:r>
          </w:p>
        </w:tc>
        <w:tc>
          <w:tcPr>
            <w:tcW w:w="2409" w:type="dxa"/>
          </w:tcPr>
          <w:p w:rsidR="00F601B9" w:rsidRPr="00716B86" w:rsidRDefault="00F601B9" w:rsidP="009643AF">
            <w:pPr>
              <w:rPr>
                <w:rFonts w:ascii="Times New Roman" w:hAnsi="Times New Roman" w:cs="Times New Roman"/>
                <w:sz w:val="20"/>
                <w:szCs w:val="28"/>
              </w:rPr>
            </w:pPr>
            <w:r w:rsidRPr="00716B86">
              <w:rPr>
                <w:rFonts w:ascii="Times New Roman" w:hAnsi="Times New Roman" w:cs="Times New Roman"/>
                <w:sz w:val="20"/>
                <w:szCs w:val="28"/>
                <w:lang w:val="uk-UA"/>
              </w:rPr>
              <w:t>Низький рівень інноваційності, втрата конкурентних переваг</w:t>
            </w:r>
          </w:p>
        </w:tc>
        <w:tc>
          <w:tcPr>
            <w:tcW w:w="3962" w:type="dxa"/>
          </w:tcPr>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розробка системи заохочення персоналу до розробки креативних рішень;</w:t>
            </w:r>
          </w:p>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колективне обговорення можливостей розвитку компанії;</w:t>
            </w:r>
          </w:p>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проведення тренінгів для розвитку інноваційного бачення працівників;</w:t>
            </w:r>
          </w:p>
        </w:tc>
      </w:tr>
      <w:tr w:rsidR="00F601B9" w:rsidRPr="00716B86" w:rsidTr="005758EF">
        <w:tc>
          <w:tcPr>
            <w:tcW w:w="421" w:type="dxa"/>
          </w:tcPr>
          <w:p w:rsidR="00F601B9" w:rsidRPr="00716B86" w:rsidRDefault="00F601B9" w:rsidP="009643A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3</w:t>
            </w:r>
          </w:p>
        </w:tc>
        <w:tc>
          <w:tcPr>
            <w:tcW w:w="2835" w:type="dxa"/>
          </w:tcPr>
          <w:p w:rsidR="00F601B9" w:rsidRPr="00716B86" w:rsidRDefault="00F601B9" w:rsidP="009643AF">
            <w:pPr>
              <w:rPr>
                <w:rFonts w:ascii="Times New Roman" w:hAnsi="Times New Roman" w:cs="Times New Roman"/>
                <w:sz w:val="20"/>
                <w:szCs w:val="28"/>
                <w:lang w:val="uk-UA"/>
              </w:rPr>
            </w:pPr>
            <w:r w:rsidRPr="00716B86">
              <w:rPr>
                <w:rFonts w:ascii="Times New Roman" w:hAnsi="Times New Roman" w:cs="Times New Roman"/>
                <w:sz w:val="20"/>
                <w:szCs w:val="28"/>
                <w:lang w:val="uk-UA"/>
              </w:rPr>
              <w:t>Неформальний вплив через страх, який проявляється в період міжсезоння та пов’язаний із ризиками зниження заробітної плати або необхідності виконання додаткових завдань</w:t>
            </w:r>
          </w:p>
        </w:tc>
        <w:tc>
          <w:tcPr>
            <w:tcW w:w="2409" w:type="dxa"/>
          </w:tcPr>
          <w:p w:rsidR="00F601B9" w:rsidRPr="00716B86" w:rsidRDefault="00F601B9" w:rsidP="009643AF">
            <w:pPr>
              <w:rPr>
                <w:rFonts w:ascii="Times New Roman" w:hAnsi="Times New Roman" w:cs="Times New Roman"/>
                <w:sz w:val="20"/>
                <w:szCs w:val="28"/>
                <w:lang w:val="uk-UA"/>
              </w:rPr>
            </w:pPr>
            <w:r w:rsidRPr="00716B86">
              <w:rPr>
                <w:rFonts w:ascii="Times New Roman" w:hAnsi="Times New Roman" w:cs="Times New Roman"/>
                <w:sz w:val="20"/>
                <w:szCs w:val="28"/>
                <w:lang w:val="uk-UA"/>
              </w:rPr>
              <w:t>Плинність кадрів, конфлікти в команді, зниження ефективності праці</w:t>
            </w:r>
          </w:p>
        </w:tc>
        <w:tc>
          <w:tcPr>
            <w:tcW w:w="3962" w:type="dxa"/>
          </w:tcPr>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підтримка двосторонньої комунікації в колективі;</w:t>
            </w:r>
          </w:p>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розробка чітких процедур змін на період міжсезоння;</w:t>
            </w:r>
          </w:p>
          <w:p w:rsidR="00F601B9" w:rsidRPr="00716B86" w:rsidRDefault="00F601B9" w:rsidP="009643A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стимулювання командного духу шляхом проведення спільних заходів; </w:t>
            </w:r>
          </w:p>
        </w:tc>
      </w:tr>
    </w:tbl>
    <w:p w:rsidR="009643AF" w:rsidRPr="00716B86" w:rsidRDefault="00F601B9" w:rsidP="009643AF">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9643AF" w:rsidRPr="00716B86" w:rsidRDefault="009643AF" w:rsidP="009643AF">
      <w:pPr>
        <w:spacing w:after="0" w:line="360" w:lineRule="auto"/>
        <w:ind w:firstLine="708"/>
        <w:jc w:val="both"/>
        <w:rPr>
          <w:rFonts w:ascii="Times New Roman" w:hAnsi="Times New Roman" w:cs="Times New Roman"/>
          <w:i/>
          <w:sz w:val="28"/>
          <w:szCs w:val="28"/>
          <w:lang w:val="uk-UA"/>
        </w:rPr>
      </w:pPr>
    </w:p>
    <w:p w:rsidR="00F601B9" w:rsidRPr="00716B86" w:rsidRDefault="008A5A3C" w:rsidP="00F601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w:t>
      </w:r>
      <w:r w:rsidR="009643AF" w:rsidRPr="00716B86">
        <w:rPr>
          <w:rFonts w:ascii="Times New Roman" w:hAnsi="Times New Roman" w:cs="Times New Roman"/>
          <w:sz w:val="28"/>
          <w:szCs w:val="28"/>
          <w:lang w:val="uk-UA"/>
        </w:rPr>
        <w:t xml:space="preserve"> з</w:t>
      </w:r>
      <w:r w:rsidR="00F601B9" w:rsidRPr="00716B86">
        <w:rPr>
          <w:rFonts w:ascii="Times New Roman" w:hAnsi="Times New Roman" w:cs="Times New Roman"/>
          <w:sz w:val="28"/>
          <w:szCs w:val="28"/>
          <w:lang w:val="uk-UA"/>
        </w:rPr>
        <w:t xml:space="preserve"> таблиці 3.2, процес керівництва потребує вдосконалення методів впливу на персонал, а також шляхів залучення працівників до діалогу. Це важливо з декількох причин. По-перше, усунення зазначених проблем дозволить запобігти плинності кадрів та необхідності підбирати та навчати</w:t>
      </w:r>
      <w:r w:rsidR="009643AF" w:rsidRPr="00716B86">
        <w:rPr>
          <w:rFonts w:ascii="Times New Roman" w:hAnsi="Times New Roman" w:cs="Times New Roman"/>
          <w:sz w:val="28"/>
          <w:szCs w:val="28"/>
          <w:lang w:val="uk-UA"/>
        </w:rPr>
        <w:t xml:space="preserve"> нових спеціалістів. По-друге, у</w:t>
      </w:r>
      <w:r w:rsidR="00F601B9" w:rsidRPr="00716B86">
        <w:rPr>
          <w:rFonts w:ascii="Times New Roman" w:hAnsi="Times New Roman" w:cs="Times New Roman"/>
          <w:sz w:val="28"/>
          <w:szCs w:val="28"/>
          <w:lang w:val="uk-UA"/>
        </w:rPr>
        <w:t xml:space="preserve">провадження рекомендацій матиме позитивний </w:t>
      </w:r>
      <w:r w:rsidR="00F601B9" w:rsidRPr="00716B86">
        <w:rPr>
          <w:rFonts w:ascii="Times New Roman" w:hAnsi="Times New Roman" w:cs="Times New Roman"/>
          <w:sz w:val="28"/>
          <w:szCs w:val="28"/>
          <w:lang w:val="uk-UA"/>
        </w:rPr>
        <w:lastRenderedPageBreak/>
        <w:t xml:space="preserve">вплив на вмотивованість працівників більш ефективно виконувати поставлені задачі, а також ділитись власною думкою та пропозиціями. </w:t>
      </w:r>
    </w:p>
    <w:p w:rsidR="00F601B9" w:rsidRPr="00716B86" w:rsidRDefault="00F601B9" w:rsidP="00F601B9">
      <w:pPr>
        <w:spacing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Вдосконалення процесу керівництва залежить також від якості мотиваційних інструментів. В Розділі 2 було описано проблематику системи заохочення готельного оператора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На основі цієї інформації побудовано таблицю 3.3, яка також включає пропозиції щодо поліпшення системи мотивації керуючої компанії.</w:t>
      </w:r>
    </w:p>
    <w:p w:rsidR="00F601B9" w:rsidRPr="00716B86" w:rsidRDefault="00F601B9" w:rsidP="00F601B9">
      <w:pPr>
        <w:spacing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3.3</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системи мотивації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498"/>
        <w:gridCol w:w="2758"/>
        <w:gridCol w:w="2693"/>
        <w:gridCol w:w="3678"/>
      </w:tblGrid>
      <w:tr w:rsidR="00F601B9" w:rsidRPr="00716B86" w:rsidTr="005758EF">
        <w:tc>
          <w:tcPr>
            <w:tcW w:w="498"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w:t>
            </w:r>
          </w:p>
        </w:tc>
        <w:tc>
          <w:tcPr>
            <w:tcW w:w="2758"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Вразливі місця системи мотивації</w:t>
            </w:r>
          </w:p>
        </w:tc>
        <w:tc>
          <w:tcPr>
            <w:tcW w:w="2693"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Можливі ризики</w:t>
            </w:r>
          </w:p>
        </w:tc>
        <w:tc>
          <w:tcPr>
            <w:tcW w:w="3678"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Шляхи вдосконалення системи мотивації</w:t>
            </w:r>
          </w:p>
        </w:tc>
      </w:tr>
      <w:tr w:rsidR="00F601B9" w:rsidRPr="00716B86" w:rsidTr="005758EF">
        <w:tc>
          <w:tcPr>
            <w:tcW w:w="49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2758"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Пряма матеріальна мотивація обмежується заробітною платою та бонусів у вигляді незначного відсотку від продажів</w:t>
            </w:r>
          </w:p>
        </w:tc>
        <w:tc>
          <w:tcPr>
            <w:tcW w:w="2693"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Зниження ефективності праці, низька мотивація до виконання плану продажів</w:t>
            </w:r>
          </w:p>
        </w:tc>
        <w:tc>
          <w:tcPr>
            <w:tcW w:w="3678"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преміювання при виконанні або перевиконанні плану;</w:t>
            </w:r>
          </w:p>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зміна бонусної ставки залежно від ступеня виконання плану;</w:t>
            </w:r>
          </w:p>
        </w:tc>
      </w:tr>
      <w:tr w:rsidR="00F601B9" w:rsidRPr="00A54ACF" w:rsidTr="005758EF">
        <w:tc>
          <w:tcPr>
            <w:tcW w:w="49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2758"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Слабке нематеріальне заохочення</w:t>
            </w:r>
          </w:p>
        </w:tc>
        <w:tc>
          <w:tcPr>
            <w:tcW w:w="2693"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Плинність кадрів, зниження ефективності праці, низький рівень інноваційності</w:t>
            </w:r>
          </w:p>
        </w:tc>
        <w:tc>
          <w:tcPr>
            <w:tcW w:w="3678"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застосування нематеріальних інструментів мотивації з огляду на індивідуальні досягнення працівників;</w:t>
            </w:r>
          </w:p>
        </w:tc>
      </w:tr>
      <w:tr w:rsidR="00F601B9" w:rsidRPr="00716B86" w:rsidTr="005758EF">
        <w:tc>
          <w:tcPr>
            <w:tcW w:w="498"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3</w:t>
            </w:r>
          </w:p>
        </w:tc>
        <w:tc>
          <w:tcPr>
            <w:tcW w:w="2758"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Недостатній акцент на формування сприятливого клімату та корпоративної культури</w:t>
            </w:r>
          </w:p>
        </w:tc>
        <w:tc>
          <w:tcPr>
            <w:tcW w:w="2693" w:type="dxa"/>
          </w:tcPr>
          <w:p w:rsidR="00F601B9" w:rsidRPr="00716B86" w:rsidRDefault="00F601B9" w:rsidP="005758EF">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Погіршення командного духу, низька мотивація, плинність кадрів </w:t>
            </w:r>
          </w:p>
        </w:tc>
        <w:tc>
          <w:tcPr>
            <w:tcW w:w="3678" w:type="dxa"/>
          </w:tcPr>
          <w:p w:rsidR="00F601B9" w:rsidRPr="00716B86" w:rsidRDefault="00F601B9" w:rsidP="005758EF">
            <w:pPr>
              <w:rPr>
                <w:rFonts w:ascii="Times New Roman" w:hAnsi="Times New Roman" w:cs="Times New Roman"/>
                <w:sz w:val="20"/>
                <w:szCs w:val="28"/>
              </w:rPr>
            </w:pPr>
            <w:r w:rsidRPr="00716B86">
              <w:rPr>
                <w:rFonts w:ascii="Times New Roman" w:hAnsi="Times New Roman" w:cs="Times New Roman"/>
                <w:sz w:val="20"/>
                <w:szCs w:val="28"/>
                <w:lang w:val="uk-UA"/>
              </w:rPr>
              <w:t>- розширення переліку методів непрямого впливу: корпоративні заходи, прозора комунікація між підрозділами, можливості систематичного навчання та розвитку;</w:t>
            </w:r>
          </w:p>
        </w:tc>
      </w:tr>
    </w:tbl>
    <w:p w:rsidR="00DA77D7" w:rsidRPr="00716B86" w:rsidRDefault="00F601B9" w:rsidP="00DA77D7">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DA77D7" w:rsidRPr="00716B86" w:rsidRDefault="00DA77D7" w:rsidP="00DA77D7">
      <w:pPr>
        <w:spacing w:after="0" w:line="360" w:lineRule="auto"/>
        <w:ind w:firstLine="708"/>
        <w:jc w:val="both"/>
        <w:rPr>
          <w:rFonts w:ascii="Times New Roman" w:hAnsi="Times New Roman" w:cs="Times New Roman"/>
          <w:sz w:val="28"/>
          <w:szCs w:val="28"/>
          <w:lang w:val="uk-UA"/>
        </w:rPr>
      </w:pPr>
    </w:p>
    <w:p w:rsidR="00F601B9" w:rsidRPr="00716B86" w:rsidRDefault="00F601B9" w:rsidP="00DA77D7">
      <w:pPr>
        <w:spacing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 xml:space="preserve">Покращення інструментів впливу на мотивацію працівників в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потребує особливої уваги та системного підходу, оскільки це дозволить більш ефективно використовувати наявний потенціал та досягти зростання прибутку. Запропоновані шляхи </w:t>
      </w:r>
      <w:r w:rsidR="00DA77D7" w:rsidRPr="00716B86">
        <w:rPr>
          <w:rFonts w:ascii="Times New Roman" w:hAnsi="Times New Roman" w:cs="Times New Roman"/>
          <w:sz w:val="28"/>
          <w:szCs w:val="28"/>
          <w:lang w:val="uk-UA"/>
        </w:rPr>
        <w:t>вдосконалення</w:t>
      </w:r>
      <w:r w:rsidRPr="00716B86">
        <w:rPr>
          <w:rFonts w:ascii="Times New Roman" w:hAnsi="Times New Roman" w:cs="Times New Roman"/>
          <w:sz w:val="28"/>
          <w:szCs w:val="28"/>
          <w:lang w:val="uk-UA"/>
        </w:rPr>
        <w:t xml:space="preserve"> системи мотивації охоплюють декілька аспектів. По-перше, це фінансовий інтерес, оскільки працівники матимуть чітку мету – виконання плану – та будуть більш активно застосовувати різні інструменти продажів. Більші відсоткові ставки для несезонних готелів також підвищать інтерес до застосування </w:t>
      </w:r>
      <w:r w:rsidR="00DA77D7" w:rsidRPr="00716B86">
        <w:rPr>
          <w:rFonts w:ascii="Times New Roman" w:hAnsi="Times New Roman" w:cs="Times New Roman"/>
          <w:sz w:val="28"/>
          <w:szCs w:val="28"/>
          <w:lang w:val="en-US"/>
        </w:rPr>
        <w:t>c</w:t>
      </w:r>
      <w:proofErr w:type="spellStart"/>
      <w:r w:rsidR="00DA77D7" w:rsidRPr="00716B86">
        <w:rPr>
          <w:rFonts w:ascii="Times New Roman" w:hAnsi="Times New Roman" w:cs="Times New Roman"/>
          <w:sz w:val="28"/>
          <w:szCs w:val="28"/>
          <w:lang w:val="uk-UA"/>
        </w:rPr>
        <w:t>ross-sell</w:t>
      </w:r>
      <w:proofErr w:type="spellEnd"/>
      <w:r w:rsidR="00DA77D7" w:rsidRPr="00716B86">
        <w:rPr>
          <w:rFonts w:ascii="Times New Roman" w:hAnsi="Times New Roman" w:cs="Times New Roman"/>
          <w:sz w:val="28"/>
          <w:szCs w:val="28"/>
          <w:lang w:val="uk-UA"/>
        </w:rPr>
        <w:t xml:space="preserve"> і </w:t>
      </w:r>
      <w:r w:rsidR="00DA77D7" w:rsidRPr="00716B86">
        <w:rPr>
          <w:rFonts w:ascii="Times New Roman" w:hAnsi="Times New Roman" w:cs="Times New Roman"/>
          <w:sz w:val="28"/>
          <w:szCs w:val="28"/>
          <w:lang w:val="en-US"/>
        </w:rPr>
        <w:t>u</w:t>
      </w:r>
      <w:r w:rsidR="00DA77D7" w:rsidRPr="00716B86">
        <w:rPr>
          <w:rFonts w:ascii="Times New Roman" w:hAnsi="Times New Roman" w:cs="Times New Roman"/>
          <w:sz w:val="28"/>
          <w:szCs w:val="28"/>
          <w:lang w:val="uk-UA"/>
        </w:rPr>
        <w:t>p-</w:t>
      </w:r>
      <w:proofErr w:type="spellStart"/>
      <w:r w:rsidR="00DA77D7" w:rsidRPr="00716B86">
        <w:rPr>
          <w:rFonts w:ascii="Times New Roman" w:hAnsi="Times New Roman" w:cs="Times New Roman"/>
          <w:sz w:val="28"/>
          <w:szCs w:val="28"/>
          <w:lang w:val="uk-UA"/>
        </w:rPr>
        <w:t>sell</w:t>
      </w:r>
      <w:proofErr w:type="spellEnd"/>
      <w:r w:rsidRPr="00716B86">
        <w:rPr>
          <w:rFonts w:ascii="Times New Roman" w:hAnsi="Times New Roman" w:cs="Times New Roman"/>
          <w:sz w:val="28"/>
          <w:szCs w:val="28"/>
          <w:lang w:val="uk-UA"/>
        </w:rPr>
        <w:t xml:space="preserve"> та інших методів </w:t>
      </w:r>
      <w:r w:rsidR="00DA77D7" w:rsidRPr="00716B86">
        <w:rPr>
          <w:rFonts w:ascii="Times New Roman" w:hAnsi="Times New Roman" w:cs="Times New Roman"/>
          <w:sz w:val="28"/>
          <w:szCs w:val="28"/>
          <w:lang w:val="uk-UA"/>
        </w:rPr>
        <w:t>збільшення доходу компанії</w:t>
      </w:r>
      <w:r w:rsidRPr="00716B86">
        <w:rPr>
          <w:rFonts w:ascii="Times New Roman" w:hAnsi="Times New Roman" w:cs="Times New Roman"/>
          <w:sz w:val="28"/>
          <w:szCs w:val="28"/>
          <w:lang w:val="uk-UA"/>
        </w:rPr>
        <w:t xml:space="preserve">. По-друге, працівники будуть бачити чіткий взаємозв’язок між їх ініціативою та нематеріальною винагородою, що </w:t>
      </w:r>
      <w:r w:rsidRPr="00716B86">
        <w:rPr>
          <w:rFonts w:ascii="Times New Roman" w:hAnsi="Times New Roman" w:cs="Times New Roman"/>
          <w:sz w:val="28"/>
          <w:szCs w:val="28"/>
          <w:lang w:val="uk-UA"/>
        </w:rPr>
        <w:lastRenderedPageBreak/>
        <w:t>позитивно впливатиме на бажання персоналу розвиватись, озвучувати креативні ідеї та надавати пропозиції щодо вдосконалення робочих процесів. По-третє, формування сприятливого клімату в компанії дозволить не відволікатись на негативні фактори та зосередитись на стратегічно важливих задачах.</w:t>
      </w:r>
    </w:p>
    <w:p w:rsidR="00F601B9" w:rsidRPr="00716B86" w:rsidRDefault="00DA77D7"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Поліпшення системи мотивації </w:t>
      </w:r>
      <w:r w:rsidR="00F601B9" w:rsidRPr="00716B86">
        <w:rPr>
          <w:rFonts w:ascii="Times New Roman" w:hAnsi="Times New Roman" w:cs="Times New Roman"/>
          <w:sz w:val="28"/>
          <w:szCs w:val="28"/>
          <w:lang w:val="uk-UA"/>
        </w:rPr>
        <w:t>пов’язане з управлінням людськими ресурсами, а слабкі місця даних компо</w:t>
      </w:r>
      <w:r w:rsidRPr="00716B86">
        <w:rPr>
          <w:rFonts w:ascii="Times New Roman" w:hAnsi="Times New Roman" w:cs="Times New Roman"/>
          <w:sz w:val="28"/>
          <w:szCs w:val="28"/>
          <w:lang w:val="uk-UA"/>
        </w:rPr>
        <w:t>нентів частково перетинаються. У</w:t>
      </w:r>
      <w:r w:rsidR="00F601B9" w:rsidRPr="00716B86">
        <w:rPr>
          <w:rFonts w:ascii="Times New Roman" w:hAnsi="Times New Roman" w:cs="Times New Roman"/>
          <w:sz w:val="28"/>
          <w:szCs w:val="28"/>
          <w:lang w:val="uk-UA"/>
        </w:rPr>
        <w:t xml:space="preserve"> таблиці 3.4 запропоновано варіанти вдосконалення системи управління людськими ресурсами готельного оператора.</w:t>
      </w:r>
    </w:p>
    <w:p w:rsidR="00DA77D7" w:rsidRPr="00716B86" w:rsidRDefault="00DA77D7" w:rsidP="00F601B9">
      <w:pPr>
        <w:spacing w:after="0" w:line="360" w:lineRule="auto"/>
        <w:ind w:firstLine="708"/>
        <w:jc w:val="both"/>
        <w:rPr>
          <w:rFonts w:ascii="Times New Roman" w:hAnsi="Times New Roman" w:cs="Times New Roman"/>
          <w:sz w:val="28"/>
          <w:szCs w:val="28"/>
          <w:lang w:val="uk-UA"/>
        </w:rPr>
      </w:pPr>
    </w:p>
    <w:p w:rsidR="00F601B9" w:rsidRPr="00716B86" w:rsidRDefault="00F601B9" w:rsidP="00DA77D7">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3.4</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системи управління людськими ресурсами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458"/>
        <w:gridCol w:w="2372"/>
        <w:gridCol w:w="2835"/>
        <w:gridCol w:w="3962"/>
      </w:tblGrid>
      <w:tr w:rsidR="00F601B9" w:rsidRPr="00716B86" w:rsidTr="00DA77D7">
        <w:tc>
          <w:tcPr>
            <w:tcW w:w="458" w:type="dxa"/>
          </w:tcPr>
          <w:p w:rsidR="00F601B9" w:rsidRPr="00716B86" w:rsidRDefault="00F601B9" w:rsidP="00DA77D7">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w:t>
            </w:r>
          </w:p>
        </w:tc>
        <w:tc>
          <w:tcPr>
            <w:tcW w:w="2372" w:type="dxa"/>
          </w:tcPr>
          <w:p w:rsidR="00F601B9" w:rsidRPr="00716B86" w:rsidRDefault="00F601B9" w:rsidP="00DA77D7">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Вразливі місця системи управління людськими ресурсами</w:t>
            </w:r>
          </w:p>
        </w:tc>
        <w:tc>
          <w:tcPr>
            <w:tcW w:w="2835" w:type="dxa"/>
          </w:tcPr>
          <w:p w:rsidR="00F601B9" w:rsidRPr="00716B86" w:rsidRDefault="00F601B9" w:rsidP="00DA77D7">
            <w:pPr>
              <w:spacing w:before="240"/>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Можливі ризики</w:t>
            </w:r>
          </w:p>
        </w:tc>
        <w:tc>
          <w:tcPr>
            <w:tcW w:w="3962" w:type="dxa"/>
          </w:tcPr>
          <w:p w:rsidR="00F601B9" w:rsidRPr="00716B86" w:rsidRDefault="00F601B9" w:rsidP="00DA77D7">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Шляхи вдосконалення системи управління людськими ресурсами</w:t>
            </w:r>
          </w:p>
        </w:tc>
      </w:tr>
      <w:tr w:rsidR="00F601B9" w:rsidRPr="00716B86" w:rsidTr="00DA77D7">
        <w:tc>
          <w:tcPr>
            <w:tcW w:w="458" w:type="dxa"/>
          </w:tcPr>
          <w:p w:rsidR="00F601B9" w:rsidRPr="00716B86" w:rsidRDefault="00F601B9" w:rsidP="00DA77D7">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2372"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Стислі терміни планування та підбору кадрів</w:t>
            </w:r>
          </w:p>
        </w:tc>
        <w:tc>
          <w:tcPr>
            <w:tcW w:w="2835"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Перенавантаження працівників, зниження якості послуг, погіршення клімату в колективі, репутаційні ризики</w:t>
            </w:r>
          </w:p>
        </w:tc>
        <w:tc>
          <w:tcPr>
            <w:tcW w:w="3962" w:type="dxa"/>
          </w:tcPr>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w:t>
            </w:r>
            <w:r w:rsidR="00682519" w:rsidRPr="00716B86">
              <w:rPr>
                <w:rFonts w:ascii="Times New Roman" w:hAnsi="Times New Roman" w:cs="Times New Roman"/>
                <w:sz w:val="20"/>
                <w:szCs w:val="28"/>
                <w:lang w:val="uk-UA"/>
              </w:rPr>
              <w:t xml:space="preserve"> використання </w:t>
            </w:r>
            <w:proofErr w:type="spellStart"/>
            <w:r w:rsidR="00682519" w:rsidRPr="00716B86">
              <w:rPr>
                <w:rFonts w:ascii="Times New Roman" w:hAnsi="Times New Roman" w:cs="Times New Roman"/>
                <w:sz w:val="20"/>
                <w:szCs w:val="28"/>
                <w:lang w:val="uk-UA"/>
              </w:rPr>
              <w:t>проє</w:t>
            </w:r>
            <w:r w:rsidRPr="00716B86">
              <w:rPr>
                <w:rFonts w:ascii="Times New Roman" w:hAnsi="Times New Roman" w:cs="Times New Roman"/>
                <w:sz w:val="20"/>
                <w:szCs w:val="28"/>
                <w:lang w:val="uk-UA"/>
              </w:rPr>
              <w:t>ктного</w:t>
            </w:r>
            <w:proofErr w:type="spellEnd"/>
            <w:r w:rsidRPr="00716B86">
              <w:rPr>
                <w:rFonts w:ascii="Times New Roman" w:hAnsi="Times New Roman" w:cs="Times New Roman"/>
                <w:sz w:val="20"/>
                <w:szCs w:val="28"/>
                <w:lang w:val="uk-UA"/>
              </w:rPr>
              <w:t xml:space="preserve"> підходу до планування та підбору кадрів;</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закріплення осіб, відповідальних за планування та підбір кадрів;</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встановлення чітких термінів моніторингу потреби в кадрах;</w:t>
            </w:r>
          </w:p>
        </w:tc>
      </w:tr>
      <w:tr w:rsidR="00F601B9" w:rsidRPr="00A54ACF" w:rsidTr="00DA77D7">
        <w:tc>
          <w:tcPr>
            <w:tcW w:w="458" w:type="dxa"/>
          </w:tcPr>
          <w:p w:rsidR="00F601B9" w:rsidRPr="00716B86" w:rsidRDefault="00F601B9" w:rsidP="00DA77D7">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2372"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Відсутність чітко сформованої системи навчання та підвищення кваліфікації</w:t>
            </w:r>
          </w:p>
        </w:tc>
        <w:tc>
          <w:tcPr>
            <w:tcW w:w="2835"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Неефективне використання людських ресурсів, зниження мотивації, погіршення конкурентної позиції</w:t>
            </w:r>
          </w:p>
        </w:tc>
        <w:tc>
          <w:tcPr>
            <w:tcW w:w="3962" w:type="dxa"/>
          </w:tcPr>
          <w:p w:rsidR="00F601B9" w:rsidRPr="00716B86" w:rsidRDefault="00433C60" w:rsidP="00DA77D7">
            <w:pPr>
              <w:jc w:val="both"/>
              <w:rPr>
                <w:rFonts w:ascii="Times New Roman" w:hAnsi="Times New Roman" w:cs="Times New Roman"/>
                <w:sz w:val="20"/>
                <w:szCs w:val="28"/>
                <w:lang w:val="uk-UA"/>
              </w:rPr>
            </w:pPr>
            <w:r>
              <w:rPr>
                <w:rFonts w:ascii="Times New Roman" w:hAnsi="Times New Roman" w:cs="Times New Roman"/>
                <w:sz w:val="20"/>
                <w:szCs w:val="28"/>
                <w:lang w:val="uk-UA"/>
              </w:rPr>
              <w:t>- у</w:t>
            </w:r>
            <w:r w:rsidR="00F601B9" w:rsidRPr="00716B86">
              <w:rPr>
                <w:rFonts w:ascii="Times New Roman" w:hAnsi="Times New Roman" w:cs="Times New Roman"/>
                <w:sz w:val="20"/>
                <w:szCs w:val="28"/>
                <w:lang w:val="uk-UA"/>
              </w:rPr>
              <w:t>провадження системи навчання персоналу;</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проведення тренінгів з </w:t>
            </w:r>
            <w:r w:rsidRPr="00716B86">
              <w:rPr>
                <w:rFonts w:ascii="Times New Roman" w:hAnsi="Times New Roman" w:cs="Times New Roman"/>
                <w:sz w:val="20"/>
                <w:szCs w:val="28"/>
                <w:lang w:val="en-US"/>
              </w:rPr>
              <w:t>hard</w:t>
            </w:r>
            <w:r w:rsidRPr="00716B86">
              <w:rPr>
                <w:rFonts w:ascii="Times New Roman" w:hAnsi="Times New Roman" w:cs="Times New Roman"/>
                <w:sz w:val="20"/>
                <w:szCs w:val="28"/>
                <w:lang w:val="uk-UA"/>
              </w:rPr>
              <w:t>-</w:t>
            </w:r>
            <w:r w:rsidRPr="00716B86">
              <w:rPr>
                <w:rFonts w:ascii="Times New Roman" w:hAnsi="Times New Roman" w:cs="Times New Roman"/>
                <w:sz w:val="20"/>
                <w:szCs w:val="28"/>
                <w:lang w:val="en-US"/>
              </w:rPr>
              <w:t>skills</w:t>
            </w:r>
            <w:r w:rsidRPr="00716B86">
              <w:rPr>
                <w:rFonts w:ascii="Times New Roman" w:hAnsi="Times New Roman" w:cs="Times New Roman"/>
                <w:sz w:val="20"/>
                <w:szCs w:val="28"/>
                <w:lang w:val="uk-UA"/>
              </w:rPr>
              <w:t xml:space="preserve"> та </w:t>
            </w:r>
            <w:r w:rsidRPr="00716B86">
              <w:rPr>
                <w:rFonts w:ascii="Times New Roman" w:hAnsi="Times New Roman" w:cs="Times New Roman"/>
                <w:sz w:val="20"/>
                <w:szCs w:val="28"/>
                <w:lang w:val="en-US"/>
              </w:rPr>
              <w:t>soft</w:t>
            </w:r>
            <w:r w:rsidRPr="00716B86">
              <w:rPr>
                <w:rFonts w:ascii="Times New Roman" w:hAnsi="Times New Roman" w:cs="Times New Roman"/>
                <w:sz w:val="20"/>
                <w:szCs w:val="28"/>
                <w:lang w:val="uk-UA"/>
              </w:rPr>
              <w:t>-</w:t>
            </w:r>
            <w:r w:rsidRPr="00716B86">
              <w:rPr>
                <w:rFonts w:ascii="Times New Roman" w:hAnsi="Times New Roman" w:cs="Times New Roman"/>
                <w:sz w:val="20"/>
                <w:szCs w:val="28"/>
                <w:lang w:val="en-US"/>
              </w:rPr>
              <w:t>skills</w:t>
            </w:r>
            <w:r w:rsidRPr="00716B86">
              <w:rPr>
                <w:rFonts w:ascii="Times New Roman" w:hAnsi="Times New Roman" w:cs="Times New Roman"/>
                <w:sz w:val="20"/>
                <w:szCs w:val="28"/>
                <w:lang w:val="uk-UA"/>
              </w:rPr>
              <w:t>;</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обмін практичним досвідом між працівниками компанії та окремих готелів;</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розробка чіткої системи підвищення кваліфікації;</w:t>
            </w:r>
          </w:p>
        </w:tc>
      </w:tr>
      <w:tr w:rsidR="00F601B9" w:rsidRPr="00716B86" w:rsidTr="00DA77D7">
        <w:tc>
          <w:tcPr>
            <w:tcW w:w="458" w:type="dxa"/>
          </w:tcPr>
          <w:p w:rsidR="00F601B9" w:rsidRPr="00716B86" w:rsidRDefault="00F601B9" w:rsidP="00DA77D7">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3</w:t>
            </w:r>
          </w:p>
        </w:tc>
        <w:tc>
          <w:tcPr>
            <w:tcW w:w="2372"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Існує потреба у створенні системи оцінювання роботи персоналу</w:t>
            </w:r>
          </w:p>
        </w:tc>
        <w:tc>
          <w:tcPr>
            <w:tcW w:w="2835"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Зниження ефективності праці, необ’єктивна оцінка персоналу, ризик недоотримання прибутку</w:t>
            </w:r>
          </w:p>
        </w:tc>
        <w:tc>
          <w:tcPr>
            <w:tcW w:w="3962" w:type="dxa"/>
          </w:tcPr>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Формування чіткої системи показників оцінювання ефективності роботи персоналу компанії:</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продуктивність;</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трудомісткість;</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рентабельність праці;</w:t>
            </w:r>
          </w:p>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ефективність використання робочого часу;</w:t>
            </w:r>
          </w:p>
          <w:p w:rsidR="00F601B9" w:rsidRPr="00716B86" w:rsidRDefault="00F601B9" w:rsidP="00DA77D7">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індикатор якості праці тощо;</w:t>
            </w:r>
          </w:p>
        </w:tc>
      </w:tr>
      <w:tr w:rsidR="00F601B9" w:rsidRPr="00716B86" w:rsidTr="00DA77D7">
        <w:tc>
          <w:tcPr>
            <w:tcW w:w="458" w:type="dxa"/>
          </w:tcPr>
          <w:p w:rsidR="00F601B9" w:rsidRPr="00716B86" w:rsidRDefault="00F601B9" w:rsidP="00DA77D7">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4</w:t>
            </w:r>
          </w:p>
        </w:tc>
        <w:tc>
          <w:tcPr>
            <w:tcW w:w="2372"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Управління відносинами не носить системний характер, тож не передбачає проведення спеціальних заходів з тимбілдингу </w:t>
            </w:r>
          </w:p>
        </w:tc>
        <w:tc>
          <w:tcPr>
            <w:tcW w:w="2835"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Підвищення вірогідності виникнення конфліктів, ускладнення комунікації, втрата синергетичного ефекту  </w:t>
            </w:r>
          </w:p>
        </w:tc>
        <w:tc>
          <w:tcPr>
            <w:tcW w:w="3962" w:type="dxa"/>
          </w:tcPr>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командні ігри та змагання;</w:t>
            </w:r>
          </w:p>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проведення комунікаційних тренінгів;</w:t>
            </w:r>
          </w:p>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організація заходів на свіжому повітрі;</w:t>
            </w:r>
          </w:p>
          <w:p w:rsidR="00F601B9" w:rsidRPr="00716B86" w:rsidRDefault="00F601B9" w:rsidP="00DA77D7">
            <w:pPr>
              <w:rPr>
                <w:rFonts w:ascii="Times New Roman" w:hAnsi="Times New Roman" w:cs="Times New Roman"/>
                <w:sz w:val="20"/>
                <w:szCs w:val="28"/>
                <w:lang w:val="uk-UA"/>
              </w:rPr>
            </w:pPr>
            <w:r w:rsidRPr="00716B86">
              <w:rPr>
                <w:rFonts w:ascii="Times New Roman" w:hAnsi="Times New Roman" w:cs="Times New Roman"/>
                <w:sz w:val="20"/>
                <w:szCs w:val="28"/>
                <w:lang w:val="uk-UA"/>
              </w:rPr>
              <w:t>- проведення заходів для розвитку довіри;</w:t>
            </w:r>
          </w:p>
        </w:tc>
      </w:tr>
    </w:tbl>
    <w:p w:rsidR="00F601B9" w:rsidRPr="00716B86" w:rsidRDefault="00F601B9" w:rsidP="00F601B9">
      <w:pPr>
        <w:spacing w:before="24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F601B9" w:rsidRPr="00716B86" w:rsidRDefault="00F601B9" w:rsidP="00F601B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ab/>
      </w:r>
      <w:r w:rsidR="00682519" w:rsidRPr="00716B86">
        <w:rPr>
          <w:rFonts w:ascii="Times New Roman" w:hAnsi="Times New Roman" w:cs="Times New Roman"/>
          <w:sz w:val="28"/>
          <w:szCs w:val="28"/>
          <w:lang w:val="uk-UA"/>
        </w:rPr>
        <w:t xml:space="preserve">Зазначений в таблиці 3.4 компонент </w:t>
      </w:r>
      <w:r w:rsidRPr="00716B86">
        <w:rPr>
          <w:rFonts w:ascii="Times New Roman" w:hAnsi="Times New Roman" w:cs="Times New Roman"/>
          <w:sz w:val="28"/>
          <w:szCs w:val="28"/>
          <w:lang w:val="uk-UA"/>
        </w:rPr>
        <w:t>потребує особливої уваги, оскільки існують проблеми за кожним з напрямків управління людським ресурсами. Загальна рекомендація до усунення вразливих аспек</w:t>
      </w:r>
      <w:r w:rsidR="00682519" w:rsidRPr="00716B86">
        <w:rPr>
          <w:rFonts w:ascii="Times New Roman" w:hAnsi="Times New Roman" w:cs="Times New Roman"/>
          <w:sz w:val="28"/>
          <w:szCs w:val="28"/>
          <w:lang w:val="uk-UA"/>
        </w:rPr>
        <w:t xml:space="preserve">тів передбачає використання </w:t>
      </w:r>
      <w:proofErr w:type="spellStart"/>
      <w:r w:rsidR="00682519" w:rsidRPr="00716B86">
        <w:rPr>
          <w:rFonts w:ascii="Times New Roman" w:hAnsi="Times New Roman" w:cs="Times New Roman"/>
          <w:sz w:val="28"/>
          <w:szCs w:val="28"/>
          <w:lang w:val="uk-UA"/>
        </w:rPr>
        <w:t>проє</w:t>
      </w:r>
      <w:r w:rsidRPr="00716B86">
        <w:rPr>
          <w:rFonts w:ascii="Times New Roman" w:hAnsi="Times New Roman" w:cs="Times New Roman"/>
          <w:sz w:val="28"/>
          <w:szCs w:val="28"/>
          <w:lang w:val="uk-UA"/>
        </w:rPr>
        <w:t>ктного</w:t>
      </w:r>
      <w:proofErr w:type="spellEnd"/>
      <w:r w:rsidRPr="00716B86">
        <w:rPr>
          <w:rFonts w:ascii="Times New Roman" w:hAnsi="Times New Roman" w:cs="Times New Roman"/>
          <w:sz w:val="28"/>
          <w:szCs w:val="28"/>
          <w:lang w:val="uk-UA"/>
        </w:rPr>
        <w:t xml:space="preserve"> підходу. Для формування налагодженої системи управління людськими ресурсами важливо затвердити перелік конкретних заходів та календарного плану їх реалізації.</w:t>
      </w:r>
    </w:p>
    <w:p w:rsidR="00F601B9" w:rsidRPr="00716B86" w:rsidRDefault="00682519" w:rsidP="0068251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Ефективність взаємодії</w:t>
      </w:r>
      <w:r w:rsidR="00F601B9" w:rsidRPr="00716B86">
        <w:rPr>
          <w:rFonts w:ascii="Times New Roman" w:hAnsi="Times New Roman" w:cs="Times New Roman"/>
          <w:sz w:val="28"/>
          <w:szCs w:val="28"/>
          <w:lang w:val="uk-UA"/>
        </w:rPr>
        <w:t xml:space="preserve"> працівників компанії залежить від структури організації. Основна проблематика організаційної структури </w:t>
      </w:r>
      <w:r w:rsidR="00F601B9" w:rsidRPr="00716B86">
        <w:rPr>
          <w:rFonts w:ascii="Times New Roman" w:hAnsi="Times New Roman" w:cs="Times New Roman"/>
          <w:sz w:val="28"/>
          <w:szCs w:val="28"/>
          <w:lang w:val="en-US"/>
        </w:rPr>
        <w:t>BRG</w:t>
      </w:r>
      <w:r w:rsidR="00F601B9" w:rsidRPr="00716B86">
        <w:rPr>
          <w:rFonts w:ascii="Times New Roman" w:hAnsi="Times New Roman" w:cs="Times New Roman"/>
          <w:sz w:val="28"/>
          <w:szCs w:val="28"/>
          <w:lang w:val="uk-UA"/>
        </w:rPr>
        <w:t xml:space="preserve"> </w:t>
      </w:r>
      <w:r w:rsidR="00F601B9" w:rsidRPr="00716B86">
        <w:rPr>
          <w:rFonts w:ascii="Times New Roman" w:hAnsi="Times New Roman" w:cs="Times New Roman"/>
          <w:sz w:val="28"/>
          <w:szCs w:val="28"/>
          <w:lang w:val="en-US"/>
        </w:rPr>
        <w:t>Hotels</w:t>
      </w:r>
      <w:r w:rsidR="00F601B9" w:rsidRPr="00716B86">
        <w:rPr>
          <w:rFonts w:ascii="Times New Roman" w:hAnsi="Times New Roman" w:cs="Times New Roman"/>
          <w:sz w:val="28"/>
          <w:szCs w:val="28"/>
          <w:lang w:val="uk-UA"/>
        </w:rPr>
        <w:t xml:space="preserve"> полягає у нечіткому розподілі функціональних обов’язків між працівниками, а також у надмірній завантаженості керівників в періоди підвищеного попиту. Шляхи подолання зазначених проблем надано в таблиці 3.5.</w:t>
      </w:r>
    </w:p>
    <w:p w:rsidR="00682519" w:rsidRPr="00716B86" w:rsidRDefault="00682519" w:rsidP="00682519">
      <w:pPr>
        <w:spacing w:after="0" w:line="360" w:lineRule="auto"/>
        <w:jc w:val="both"/>
        <w:rPr>
          <w:rFonts w:ascii="Times New Roman" w:hAnsi="Times New Roman" w:cs="Times New Roman"/>
          <w:sz w:val="28"/>
          <w:szCs w:val="28"/>
        </w:rPr>
      </w:pPr>
    </w:p>
    <w:p w:rsidR="00F601B9" w:rsidRPr="00716B86" w:rsidRDefault="00F601B9" w:rsidP="0068251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3.5</w:t>
      </w:r>
    </w:p>
    <w:p w:rsidR="00F601B9" w:rsidRPr="00716B86" w:rsidRDefault="00F601B9" w:rsidP="00F601B9">
      <w:pPr>
        <w:spacing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Шляхи вдосконалення організаційної структури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445"/>
        <w:gridCol w:w="2527"/>
        <w:gridCol w:w="2977"/>
        <w:gridCol w:w="3678"/>
      </w:tblGrid>
      <w:tr w:rsidR="00F601B9" w:rsidRPr="00716B86" w:rsidTr="005758EF">
        <w:trPr>
          <w:trHeight w:val="577"/>
        </w:trPr>
        <w:tc>
          <w:tcPr>
            <w:tcW w:w="445" w:type="dxa"/>
          </w:tcPr>
          <w:p w:rsidR="00F601B9" w:rsidRPr="00716B86" w:rsidRDefault="00F601B9" w:rsidP="005758EF">
            <w:pPr>
              <w:jc w:val="center"/>
              <w:rPr>
                <w:rFonts w:ascii="Times New Roman" w:hAnsi="Times New Roman" w:cs="Times New Roman"/>
                <w:szCs w:val="24"/>
                <w:lang w:val="uk-UA"/>
              </w:rPr>
            </w:pPr>
            <w:r w:rsidRPr="00716B86">
              <w:rPr>
                <w:rFonts w:ascii="Times New Roman" w:hAnsi="Times New Roman" w:cs="Times New Roman"/>
                <w:szCs w:val="24"/>
                <w:lang w:val="uk-UA"/>
              </w:rPr>
              <w:t>№</w:t>
            </w:r>
          </w:p>
        </w:tc>
        <w:tc>
          <w:tcPr>
            <w:tcW w:w="2527" w:type="dxa"/>
          </w:tcPr>
          <w:p w:rsidR="00F601B9" w:rsidRPr="00716B86" w:rsidRDefault="00F601B9" w:rsidP="005758EF">
            <w:pPr>
              <w:jc w:val="center"/>
              <w:rPr>
                <w:rFonts w:ascii="Times New Roman" w:hAnsi="Times New Roman" w:cs="Times New Roman"/>
                <w:szCs w:val="24"/>
                <w:lang w:val="uk-UA"/>
              </w:rPr>
            </w:pPr>
            <w:r w:rsidRPr="00716B86">
              <w:rPr>
                <w:rFonts w:ascii="Times New Roman" w:hAnsi="Times New Roman" w:cs="Times New Roman"/>
                <w:b/>
                <w:szCs w:val="24"/>
                <w:lang w:val="uk-UA"/>
              </w:rPr>
              <w:t>Вразливі місця організаційної структури</w:t>
            </w:r>
          </w:p>
        </w:tc>
        <w:tc>
          <w:tcPr>
            <w:tcW w:w="2977" w:type="dxa"/>
          </w:tcPr>
          <w:p w:rsidR="00F601B9" w:rsidRPr="00716B86" w:rsidRDefault="00F601B9" w:rsidP="005758EF">
            <w:pPr>
              <w:jc w:val="center"/>
              <w:rPr>
                <w:rFonts w:ascii="Times New Roman" w:hAnsi="Times New Roman" w:cs="Times New Roman"/>
                <w:b/>
                <w:szCs w:val="24"/>
                <w:lang w:val="uk-UA"/>
              </w:rPr>
            </w:pPr>
            <w:r w:rsidRPr="00716B86">
              <w:rPr>
                <w:rFonts w:ascii="Times New Roman" w:hAnsi="Times New Roman" w:cs="Times New Roman"/>
                <w:b/>
                <w:szCs w:val="24"/>
                <w:lang w:val="uk-UA"/>
              </w:rPr>
              <w:t>Можливі ризики</w:t>
            </w:r>
          </w:p>
        </w:tc>
        <w:tc>
          <w:tcPr>
            <w:tcW w:w="3678" w:type="dxa"/>
          </w:tcPr>
          <w:p w:rsidR="00F601B9" w:rsidRPr="00716B86" w:rsidRDefault="00F601B9" w:rsidP="005758EF">
            <w:pPr>
              <w:jc w:val="center"/>
              <w:rPr>
                <w:rFonts w:ascii="Times New Roman" w:hAnsi="Times New Roman" w:cs="Times New Roman"/>
                <w:szCs w:val="24"/>
                <w:lang w:val="uk-UA"/>
              </w:rPr>
            </w:pPr>
            <w:r w:rsidRPr="00716B86">
              <w:rPr>
                <w:rFonts w:ascii="Times New Roman" w:hAnsi="Times New Roman" w:cs="Times New Roman"/>
                <w:b/>
                <w:szCs w:val="28"/>
                <w:lang w:val="uk-UA"/>
              </w:rPr>
              <w:t>Шляхи вдосконалення організаційної структури компанії</w:t>
            </w:r>
          </w:p>
        </w:tc>
      </w:tr>
      <w:tr w:rsidR="00F601B9" w:rsidRPr="00A54ACF" w:rsidTr="005758EF">
        <w:tc>
          <w:tcPr>
            <w:tcW w:w="445" w:type="dxa"/>
          </w:tcPr>
          <w:p w:rsidR="00F601B9" w:rsidRPr="00716B86" w:rsidRDefault="00F601B9" w:rsidP="005758EF">
            <w:pPr>
              <w:jc w:val="right"/>
              <w:rPr>
                <w:rFonts w:ascii="Times New Roman" w:hAnsi="Times New Roman" w:cs="Times New Roman"/>
                <w:szCs w:val="24"/>
                <w:lang w:val="uk-UA"/>
              </w:rPr>
            </w:pPr>
            <w:r w:rsidRPr="00716B86">
              <w:rPr>
                <w:rFonts w:ascii="Times New Roman" w:hAnsi="Times New Roman" w:cs="Times New Roman"/>
                <w:szCs w:val="24"/>
                <w:lang w:val="uk-UA"/>
              </w:rPr>
              <w:t>1</w:t>
            </w:r>
          </w:p>
        </w:tc>
        <w:tc>
          <w:tcPr>
            <w:tcW w:w="2527" w:type="dxa"/>
          </w:tcPr>
          <w:p w:rsidR="00F601B9" w:rsidRPr="00716B86" w:rsidRDefault="00F601B9" w:rsidP="005758EF">
            <w:pPr>
              <w:rPr>
                <w:rFonts w:ascii="Times New Roman" w:hAnsi="Times New Roman" w:cs="Times New Roman"/>
                <w:szCs w:val="24"/>
                <w:lang w:val="uk-UA"/>
              </w:rPr>
            </w:pPr>
            <w:r w:rsidRPr="00716B86">
              <w:rPr>
                <w:rFonts w:ascii="Times New Roman" w:hAnsi="Times New Roman" w:cs="Times New Roman"/>
                <w:szCs w:val="24"/>
                <w:lang w:val="uk-UA"/>
              </w:rPr>
              <w:t>Нечіткий розподіл повноважень та обов’язків</w:t>
            </w:r>
          </w:p>
        </w:tc>
        <w:tc>
          <w:tcPr>
            <w:tcW w:w="2977" w:type="dxa"/>
          </w:tcPr>
          <w:p w:rsidR="00F601B9" w:rsidRPr="00716B86" w:rsidRDefault="00F601B9" w:rsidP="005758EF">
            <w:pPr>
              <w:rPr>
                <w:rFonts w:ascii="Times New Roman" w:hAnsi="Times New Roman" w:cs="Times New Roman"/>
                <w:szCs w:val="24"/>
                <w:lang w:val="uk-UA"/>
              </w:rPr>
            </w:pPr>
            <w:r w:rsidRPr="00716B86">
              <w:rPr>
                <w:rFonts w:ascii="Times New Roman" w:hAnsi="Times New Roman" w:cs="Times New Roman"/>
                <w:szCs w:val="24"/>
                <w:lang w:val="uk-UA"/>
              </w:rPr>
              <w:t>Повільне вирішення задач, конфліктні ситуації, зниження якості послуг, збої в роботі, репутаційні ризики</w:t>
            </w:r>
          </w:p>
        </w:tc>
        <w:tc>
          <w:tcPr>
            <w:tcW w:w="3678" w:type="dxa"/>
          </w:tcPr>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проведення аудиту структури та функцій;</w:t>
            </w:r>
          </w:p>
          <w:p w:rsidR="00F601B9" w:rsidRPr="00716B86" w:rsidRDefault="0068251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у</w:t>
            </w:r>
            <w:r w:rsidR="00F601B9" w:rsidRPr="00716B86">
              <w:rPr>
                <w:rFonts w:ascii="Times New Roman" w:hAnsi="Times New Roman" w:cs="Times New Roman"/>
                <w:szCs w:val="24"/>
                <w:lang w:val="uk-UA"/>
              </w:rPr>
              <w:t>провадження чітких посадових інструкцій;</w:t>
            </w:r>
          </w:p>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формалізація делегування задач відповідно до посадових інструкцій;</w:t>
            </w:r>
          </w:p>
        </w:tc>
      </w:tr>
      <w:tr w:rsidR="00F601B9" w:rsidRPr="00716B86" w:rsidTr="005758EF">
        <w:tc>
          <w:tcPr>
            <w:tcW w:w="445" w:type="dxa"/>
          </w:tcPr>
          <w:p w:rsidR="00F601B9" w:rsidRPr="00716B86" w:rsidRDefault="00F601B9" w:rsidP="005758EF">
            <w:pPr>
              <w:jc w:val="right"/>
              <w:rPr>
                <w:rFonts w:ascii="Times New Roman" w:hAnsi="Times New Roman" w:cs="Times New Roman"/>
                <w:szCs w:val="24"/>
                <w:lang w:val="uk-UA"/>
              </w:rPr>
            </w:pPr>
            <w:r w:rsidRPr="00716B86">
              <w:rPr>
                <w:rFonts w:ascii="Times New Roman" w:hAnsi="Times New Roman" w:cs="Times New Roman"/>
                <w:szCs w:val="24"/>
                <w:lang w:val="uk-UA"/>
              </w:rPr>
              <w:t>2</w:t>
            </w:r>
          </w:p>
        </w:tc>
        <w:tc>
          <w:tcPr>
            <w:tcW w:w="2527" w:type="dxa"/>
          </w:tcPr>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Надмірна завантаженість керівників в пік сезону</w:t>
            </w:r>
          </w:p>
        </w:tc>
        <w:tc>
          <w:tcPr>
            <w:tcW w:w="2977" w:type="dxa"/>
          </w:tcPr>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xml:space="preserve">Повільне вирішення задач, зниження якості послуг, вигорання працівників </w:t>
            </w:r>
          </w:p>
        </w:tc>
        <w:tc>
          <w:tcPr>
            <w:tcW w:w="3678" w:type="dxa"/>
          </w:tcPr>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Оптимізація робочих потоків за рахунок змін в організаційній структурі:</w:t>
            </w:r>
          </w:p>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поділ відділу продажів на два підрозділи за регіональною ознакою;</w:t>
            </w:r>
          </w:p>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xml:space="preserve">- </w:t>
            </w:r>
            <w:proofErr w:type="spellStart"/>
            <w:r w:rsidRPr="00716B86">
              <w:rPr>
                <w:rFonts w:ascii="Times New Roman" w:hAnsi="Times New Roman" w:cs="Times New Roman"/>
                <w:szCs w:val="24"/>
                <w:lang w:val="uk-UA"/>
              </w:rPr>
              <w:t>найм</w:t>
            </w:r>
            <w:proofErr w:type="spellEnd"/>
            <w:r w:rsidRPr="00716B86">
              <w:rPr>
                <w:rFonts w:ascii="Times New Roman" w:hAnsi="Times New Roman" w:cs="Times New Roman"/>
                <w:szCs w:val="24"/>
                <w:lang w:val="uk-UA"/>
              </w:rPr>
              <w:t xml:space="preserve"> помічника керівника відділу продажів;</w:t>
            </w:r>
          </w:p>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xml:space="preserve">- </w:t>
            </w:r>
            <w:proofErr w:type="spellStart"/>
            <w:r w:rsidRPr="00716B86">
              <w:rPr>
                <w:rFonts w:ascii="Times New Roman" w:hAnsi="Times New Roman" w:cs="Times New Roman"/>
                <w:szCs w:val="24"/>
                <w:lang w:val="uk-UA"/>
              </w:rPr>
              <w:t>найм</w:t>
            </w:r>
            <w:proofErr w:type="spellEnd"/>
            <w:r w:rsidRPr="00716B86">
              <w:rPr>
                <w:rFonts w:ascii="Times New Roman" w:hAnsi="Times New Roman" w:cs="Times New Roman"/>
                <w:szCs w:val="24"/>
                <w:lang w:val="uk-UA"/>
              </w:rPr>
              <w:t xml:space="preserve"> помічника керівника відділу бронювання;</w:t>
            </w:r>
          </w:p>
          <w:p w:rsidR="00F601B9" w:rsidRPr="00716B86" w:rsidRDefault="00F601B9" w:rsidP="005758EF">
            <w:pPr>
              <w:jc w:val="both"/>
              <w:rPr>
                <w:rFonts w:ascii="Times New Roman" w:hAnsi="Times New Roman" w:cs="Times New Roman"/>
                <w:szCs w:val="24"/>
                <w:lang w:val="uk-UA"/>
              </w:rPr>
            </w:pPr>
            <w:r w:rsidRPr="00716B86">
              <w:rPr>
                <w:rFonts w:ascii="Times New Roman" w:hAnsi="Times New Roman" w:cs="Times New Roman"/>
                <w:szCs w:val="24"/>
                <w:lang w:val="uk-UA"/>
              </w:rPr>
              <w:t>- проведення тренінгів зі стрес-менеджменту;</w:t>
            </w:r>
          </w:p>
        </w:tc>
      </w:tr>
    </w:tbl>
    <w:p w:rsidR="00682519" w:rsidRPr="00716B86" w:rsidRDefault="00F601B9" w:rsidP="00682519">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682519" w:rsidRPr="00716B86" w:rsidRDefault="00682519" w:rsidP="00682519">
      <w:pPr>
        <w:spacing w:after="0" w:line="360" w:lineRule="auto"/>
        <w:ind w:firstLine="708"/>
        <w:jc w:val="both"/>
        <w:rPr>
          <w:rFonts w:ascii="Times New Roman" w:hAnsi="Times New Roman" w:cs="Times New Roman"/>
          <w:sz w:val="28"/>
          <w:szCs w:val="28"/>
          <w:lang w:val="uk-UA"/>
        </w:rPr>
      </w:pPr>
    </w:p>
    <w:p w:rsidR="00F601B9" w:rsidRPr="00716B86" w:rsidRDefault="00F601B9" w:rsidP="00682519">
      <w:pPr>
        <w:spacing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sz w:val="28"/>
          <w:szCs w:val="28"/>
          <w:lang w:val="uk-UA"/>
        </w:rPr>
        <w:t xml:space="preserve">Таким чином, вдосконалення організаційної структури готельного оператора передбачає розробку та затвердження посадових інструкцій, а також </w:t>
      </w:r>
      <w:r w:rsidR="00433C60">
        <w:rPr>
          <w:rFonts w:ascii="Times New Roman" w:hAnsi="Times New Roman" w:cs="Times New Roman"/>
          <w:sz w:val="28"/>
          <w:szCs w:val="28"/>
          <w:lang w:val="uk-UA"/>
        </w:rPr>
        <w:lastRenderedPageBreak/>
        <w:t>у</w:t>
      </w:r>
      <w:r w:rsidRPr="00716B86">
        <w:rPr>
          <w:rFonts w:ascii="Times New Roman" w:hAnsi="Times New Roman" w:cs="Times New Roman"/>
          <w:sz w:val="28"/>
          <w:szCs w:val="28"/>
          <w:lang w:val="uk-UA"/>
        </w:rPr>
        <w:t>провадження нових посад для оптимізації роботи. Це дозволить зробити процеси більш прозорими та підвищити ефективність праці персоналу.</w:t>
      </w:r>
    </w:p>
    <w:p w:rsidR="00F601B9" w:rsidRPr="00716B86" w:rsidRDefault="00F601B9" w:rsidP="0068251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Виконання будь-яких процесів потребує належного контролю для своєчасного виявленн</w:t>
      </w:r>
      <w:r w:rsidR="00682519" w:rsidRPr="00716B86">
        <w:rPr>
          <w:rFonts w:ascii="Times New Roman" w:hAnsi="Times New Roman" w:cs="Times New Roman"/>
          <w:sz w:val="28"/>
          <w:szCs w:val="28"/>
          <w:lang w:val="uk-UA"/>
        </w:rPr>
        <w:t>я відхилень та їх коригування. У</w:t>
      </w:r>
      <w:r w:rsidRPr="00716B86">
        <w:rPr>
          <w:rFonts w:ascii="Times New Roman" w:hAnsi="Times New Roman" w:cs="Times New Roman"/>
          <w:sz w:val="28"/>
          <w:szCs w:val="28"/>
          <w:lang w:val="uk-UA"/>
        </w:rPr>
        <w:t xml:space="preserve"> таблиці 3.6 розглянуто недоліки системи контролю готельного оператора та запропоновано способи їх подолання.</w:t>
      </w:r>
    </w:p>
    <w:p w:rsidR="00682519" w:rsidRPr="00716B86" w:rsidRDefault="00682519" w:rsidP="00682519">
      <w:pPr>
        <w:spacing w:after="0" w:line="360" w:lineRule="auto"/>
        <w:ind w:firstLine="708"/>
        <w:jc w:val="both"/>
        <w:rPr>
          <w:rFonts w:ascii="Times New Roman" w:hAnsi="Times New Roman" w:cs="Times New Roman"/>
          <w:b/>
          <w:sz w:val="28"/>
          <w:szCs w:val="28"/>
          <w:lang w:val="uk-UA"/>
        </w:rPr>
      </w:pPr>
    </w:p>
    <w:p w:rsidR="00F601B9" w:rsidRPr="00716B86" w:rsidRDefault="00F601B9" w:rsidP="0068251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3.6</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системи контролю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ook w:val="04A0" w:firstRow="1" w:lastRow="0" w:firstColumn="1" w:lastColumn="0" w:noHBand="0" w:noVBand="1"/>
      </w:tblPr>
      <w:tblGrid>
        <w:gridCol w:w="562"/>
        <w:gridCol w:w="2835"/>
        <w:gridCol w:w="2977"/>
        <w:gridCol w:w="3253"/>
      </w:tblGrid>
      <w:tr w:rsidR="00F601B9" w:rsidRPr="00716B86" w:rsidTr="005758EF">
        <w:tc>
          <w:tcPr>
            <w:tcW w:w="562"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w:t>
            </w:r>
          </w:p>
        </w:tc>
        <w:tc>
          <w:tcPr>
            <w:tcW w:w="2835"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Вразливі місця системи контролю</w:t>
            </w:r>
          </w:p>
        </w:tc>
        <w:tc>
          <w:tcPr>
            <w:tcW w:w="2977"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Можливі ризики</w:t>
            </w:r>
          </w:p>
        </w:tc>
        <w:tc>
          <w:tcPr>
            <w:tcW w:w="3253" w:type="dxa"/>
          </w:tcPr>
          <w:p w:rsidR="00F601B9" w:rsidRPr="00716B86" w:rsidRDefault="00F601B9" w:rsidP="005758EF">
            <w:pPr>
              <w:jc w:val="center"/>
              <w:rPr>
                <w:rFonts w:ascii="Times New Roman" w:hAnsi="Times New Roman" w:cs="Times New Roman"/>
                <w:b/>
                <w:sz w:val="20"/>
                <w:szCs w:val="28"/>
              </w:rPr>
            </w:pPr>
            <w:r w:rsidRPr="00716B86">
              <w:rPr>
                <w:rFonts w:ascii="Times New Roman" w:hAnsi="Times New Roman" w:cs="Times New Roman"/>
                <w:b/>
                <w:sz w:val="20"/>
                <w:szCs w:val="28"/>
                <w:lang w:val="uk-UA"/>
              </w:rPr>
              <w:t>Шляхи вдосконалення системи контролю</w:t>
            </w:r>
          </w:p>
        </w:tc>
      </w:tr>
      <w:tr w:rsidR="00F601B9" w:rsidRPr="00716B86" w:rsidTr="005758EF">
        <w:tc>
          <w:tcPr>
            <w:tcW w:w="562"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2835"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Розмита відповідальність за контроль введення в роботу нового об’єкта</w:t>
            </w:r>
          </w:p>
        </w:tc>
        <w:tc>
          <w:tcPr>
            <w:tcW w:w="2977"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Підвищення вірогідності помилок та непорозумінь, затримки введення об’єкта в роботу, зниження якості послуг, погіршення робочого клімату</w:t>
            </w:r>
          </w:p>
        </w:tc>
        <w:tc>
          <w:tcPr>
            <w:tcW w:w="3253"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визначення ключових задач, пов’язаних із налагодженням роботи з новим готелем;</w:t>
            </w:r>
          </w:p>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чіткий розподіл задач між працівниками;</w:t>
            </w:r>
          </w:p>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w:t>
            </w:r>
          </w:p>
        </w:tc>
      </w:tr>
      <w:tr w:rsidR="00F601B9" w:rsidRPr="00716B86" w:rsidTr="005758EF">
        <w:tc>
          <w:tcPr>
            <w:tcW w:w="562"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2835"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Систематичний контроль не охоплює деякі важливі аспекти діяльності компанії</w:t>
            </w:r>
          </w:p>
        </w:tc>
        <w:tc>
          <w:tcPr>
            <w:tcW w:w="2977"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Виникнення збоїв в роботі, додаткові витрати, втрата потенційних доходів</w:t>
            </w:r>
          </w:p>
        </w:tc>
        <w:tc>
          <w:tcPr>
            <w:tcW w:w="3253" w:type="dxa"/>
          </w:tcPr>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проведення детального аналізу всіх процесів компанії;</w:t>
            </w:r>
          </w:p>
          <w:p w:rsidR="00F601B9" w:rsidRPr="00716B86" w:rsidRDefault="00433C60" w:rsidP="005758EF">
            <w:pPr>
              <w:jc w:val="both"/>
              <w:rPr>
                <w:rFonts w:ascii="Times New Roman" w:hAnsi="Times New Roman" w:cs="Times New Roman"/>
                <w:sz w:val="20"/>
                <w:szCs w:val="28"/>
                <w:lang w:val="uk-UA"/>
              </w:rPr>
            </w:pPr>
            <w:r>
              <w:rPr>
                <w:rFonts w:ascii="Times New Roman" w:hAnsi="Times New Roman" w:cs="Times New Roman"/>
                <w:sz w:val="20"/>
                <w:szCs w:val="28"/>
                <w:lang w:val="uk-UA"/>
              </w:rPr>
              <w:t>- у</w:t>
            </w:r>
            <w:r w:rsidR="00F601B9" w:rsidRPr="00716B86">
              <w:rPr>
                <w:rFonts w:ascii="Times New Roman" w:hAnsi="Times New Roman" w:cs="Times New Roman"/>
                <w:sz w:val="20"/>
                <w:szCs w:val="28"/>
                <w:lang w:val="uk-UA"/>
              </w:rPr>
              <w:t>провадження сучасних технологій для контролю за процесами;</w:t>
            </w:r>
          </w:p>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складання чек-листів;</w:t>
            </w:r>
          </w:p>
          <w:p w:rsidR="00F601B9" w:rsidRPr="00716B86" w:rsidRDefault="00F601B9" w:rsidP="005758EF">
            <w:pPr>
              <w:jc w:val="both"/>
              <w:rPr>
                <w:rFonts w:ascii="Times New Roman" w:hAnsi="Times New Roman" w:cs="Times New Roman"/>
                <w:sz w:val="20"/>
                <w:szCs w:val="28"/>
                <w:lang w:val="uk-UA"/>
              </w:rPr>
            </w:pPr>
            <w:r w:rsidRPr="00716B86">
              <w:rPr>
                <w:rFonts w:ascii="Times New Roman" w:hAnsi="Times New Roman" w:cs="Times New Roman"/>
                <w:sz w:val="20"/>
                <w:szCs w:val="28"/>
                <w:lang w:val="uk-UA"/>
              </w:rPr>
              <w:t>- регулярний аудит системи контролю;</w:t>
            </w:r>
          </w:p>
        </w:tc>
      </w:tr>
    </w:tbl>
    <w:p w:rsidR="00F601B9" w:rsidRPr="00716B86" w:rsidRDefault="00F601B9" w:rsidP="00F601B9">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682519" w:rsidRPr="00716B86" w:rsidRDefault="00682519" w:rsidP="00682519">
      <w:pPr>
        <w:spacing w:after="0" w:line="360" w:lineRule="auto"/>
        <w:ind w:firstLine="708"/>
        <w:jc w:val="both"/>
        <w:rPr>
          <w:rFonts w:ascii="Times New Roman" w:hAnsi="Times New Roman" w:cs="Times New Roman"/>
          <w:i/>
          <w:sz w:val="28"/>
          <w:szCs w:val="28"/>
          <w:lang w:val="uk-UA"/>
        </w:rPr>
      </w:pPr>
    </w:p>
    <w:p w:rsidR="00F601B9" w:rsidRPr="00716B86" w:rsidRDefault="00F601B9" w:rsidP="00F601B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Суб’єкт господарювання має потенціал до розширення та укладання договорів з новими готелями. Тому вкрай важливо забезпечити швидке та якісне налагодження роботи, визначити ключові процеси та закріпити за ними відповідальних працівників, які кон</w:t>
      </w:r>
      <w:r w:rsidR="00682519" w:rsidRPr="00716B86">
        <w:rPr>
          <w:rFonts w:ascii="Times New Roman" w:hAnsi="Times New Roman" w:cs="Times New Roman"/>
          <w:sz w:val="28"/>
          <w:szCs w:val="28"/>
          <w:lang w:val="uk-UA"/>
        </w:rPr>
        <w:t>тролюватимуть виконання плану. У</w:t>
      </w:r>
      <w:r w:rsidRPr="00716B86">
        <w:rPr>
          <w:rFonts w:ascii="Times New Roman" w:hAnsi="Times New Roman" w:cs="Times New Roman"/>
          <w:sz w:val="28"/>
          <w:szCs w:val="28"/>
          <w:lang w:val="uk-UA"/>
        </w:rPr>
        <w:t xml:space="preserve"> таблиці 3.6 також зазначено, що не всі аспекти діяльності компанії контролюються належним чином, такі як: своєчасна оплата рахунків та абонплат, актуальність інформації на каналах продажу, коректність синхронізації готельної програми з онлайн-каналами продажів тощо. </w:t>
      </w:r>
    </w:p>
    <w:p w:rsidR="00F601B9" w:rsidRPr="00716B86" w:rsidRDefault="00F601B9" w:rsidP="00F601B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 Для полегшення та автоматизації п</w:t>
      </w:r>
      <w:r w:rsidR="00682519" w:rsidRPr="00716B86">
        <w:rPr>
          <w:rFonts w:ascii="Times New Roman" w:hAnsi="Times New Roman" w:cs="Times New Roman"/>
          <w:sz w:val="28"/>
          <w:szCs w:val="28"/>
          <w:lang w:val="uk-UA"/>
        </w:rPr>
        <w:t>роцесів доцільно впроваджувати у</w:t>
      </w:r>
      <w:r w:rsidRPr="00716B86">
        <w:rPr>
          <w:rFonts w:ascii="Times New Roman" w:hAnsi="Times New Roman" w:cs="Times New Roman"/>
          <w:sz w:val="28"/>
          <w:szCs w:val="28"/>
          <w:lang w:val="uk-UA"/>
        </w:rPr>
        <w:t xml:space="preserve"> роботу інформ</w:t>
      </w:r>
      <w:r w:rsidR="00682519" w:rsidRPr="00716B86">
        <w:rPr>
          <w:rFonts w:ascii="Times New Roman" w:hAnsi="Times New Roman" w:cs="Times New Roman"/>
          <w:sz w:val="28"/>
          <w:szCs w:val="28"/>
          <w:lang w:val="uk-UA"/>
        </w:rPr>
        <w:t>аційні системи. Як зазначалось у</w:t>
      </w:r>
      <w:r w:rsidRPr="00716B86">
        <w:rPr>
          <w:rFonts w:ascii="Times New Roman" w:hAnsi="Times New Roman" w:cs="Times New Roman"/>
          <w:sz w:val="28"/>
          <w:szCs w:val="28"/>
          <w:lang w:val="uk-UA"/>
        </w:rPr>
        <w:t xml:space="preserve"> Розділі 2, готельний оператор </w:t>
      </w:r>
      <w:r w:rsidRPr="00716B86">
        <w:rPr>
          <w:rFonts w:ascii="Times New Roman" w:hAnsi="Times New Roman" w:cs="Times New Roman"/>
          <w:sz w:val="28"/>
          <w:szCs w:val="28"/>
          <w:lang w:val="en-US"/>
        </w:rPr>
        <w:lastRenderedPageBreak/>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використовує такі програмні продукти: </w:t>
      </w:r>
      <w:proofErr w:type="spellStart"/>
      <w:r w:rsidRPr="00716B86">
        <w:rPr>
          <w:rFonts w:ascii="Times New Roman" w:hAnsi="Times New Roman" w:cs="Times New Roman"/>
          <w:sz w:val="28"/>
          <w:szCs w:val="28"/>
          <w:lang w:val="en-US"/>
        </w:rPr>
        <w:t>EasyMS</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KeyCRM</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Sintegrum</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Hotel</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Matrix</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Glide</w:t>
      </w:r>
      <w:proofErr w:type="spellEnd"/>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uk-UA"/>
        </w:rPr>
        <w:t>Google</w:t>
      </w:r>
      <w:proofErr w:type="spellEnd"/>
      <w:r w:rsidRPr="00716B86">
        <w:rPr>
          <w:rFonts w:ascii="Times New Roman" w:hAnsi="Times New Roman" w:cs="Times New Roman"/>
          <w:sz w:val="28"/>
          <w:szCs w:val="28"/>
          <w:lang w:val="uk-UA"/>
        </w:rPr>
        <w:t xml:space="preserve"> таблиці, </w:t>
      </w:r>
      <w:r w:rsidRPr="00716B86">
        <w:rPr>
          <w:rFonts w:ascii="Times New Roman" w:hAnsi="Times New Roman" w:cs="Times New Roman"/>
          <w:sz w:val="28"/>
          <w:szCs w:val="28"/>
          <w:lang w:val="en-US"/>
        </w:rPr>
        <w:t>Microsoft</w:t>
      </w:r>
      <w:r w:rsidRPr="00716B86">
        <w:rPr>
          <w:rFonts w:ascii="Times New Roman" w:hAnsi="Times New Roman" w:cs="Times New Roman"/>
          <w:sz w:val="28"/>
          <w:szCs w:val="28"/>
          <w:lang w:val="uk-UA"/>
        </w:rPr>
        <w:t xml:space="preserve"> </w:t>
      </w:r>
      <w:proofErr w:type="spellStart"/>
      <w:r w:rsidRPr="00716B86">
        <w:rPr>
          <w:rFonts w:ascii="Times New Roman" w:hAnsi="Times New Roman" w:cs="Times New Roman"/>
          <w:sz w:val="28"/>
          <w:szCs w:val="28"/>
          <w:lang w:val="en-US"/>
        </w:rPr>
        <w:t>Exel</w:t>
      </w:r>
      <w:proofErr w:type="spellEnd"/>
      <w:r w:rsidR="00682519" w:rsidRPr="00716B86">
        <w:rPr>
          <w:rFonts w:ascii="Times New Roman" w:hAnsi="Times New Roman" w:cs="Times New Roman"/>
          <w:sz w:val="28"/>
          <w:szCs w:val="28"/>
          <w:lang w:val="uk-UA"/>
        </w:rPr>
        <w:t xml:space="preserve">. У </w:t>
      </w:r>
      <w:r w:rsidRPr="00716B86">
        <w:rPr>
          <w:rFonts w:ascii="Times New Roman" w:hAnsi="Times New Roman" w:cs="Times New Roman"/>
          <w:sz w:val="28"/>
          <w:szCs w:val="28"/>
          <w:lang w:val="uk-UA"/>
        </w:rPr>
        <w:t>таблиці 3.7 запропоновано шляхи вдосконалення інформаційних систем та надано варіанти програм, за допомогою яких компанія матиме можливість оптимізувати процеси та підвищити ефективність роботи персоналу.</w:t>
      </w:r>
    </w:p>
    <w:p w:rsidR="00F601B9" w:rsidRPr="00716B86" w:rsidRDefault="00F601B9" w:rsidP="00F601B9">
      <w:pPr>
        <w:spacing w:after="0" w:line="360" w:lineRule="auto"/>
        <w:jc w:val="both"/>
        <w:rPr>
          <w:rFonts w:ascii="Times New Roman" w:hAnsi="Times New Roman" w:cs="Times New Roman"/>
          <w:sz w:val="28"/>
          <w:szCs w:val="28"/>
          <w:lang w:val="uk-UA"/>
        </w:rPr>
      </w:pPr>
    </w:p>
    <w:p w:rsidR="00F601B9" w:rsidRPr="00716B86" w:rsidRDefault="00F601B9" w:rsidP="0068251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3.7</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Шляхи вдосконалення інформаційних систем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Style w:val="a3"/>
        <w:tblW w:w="0" w:type="auto"/>
        <w:tblLayout w:type="fixed"/>
        <w:tblLook w:val="04A0" w:firstRow="1" w:lastRow="0" w:firstColumn="1" w:lastColumn="0" w:noHBand="0" w:noVBand="1"/>
      </w:tblPr>
      <w:tblGrid>
        <w:gridCol w:w="421"/>
        <w:gridCol w:w="3118"/>
        <w:gridCol w:w="2410"/>
        <w:gridCol w:w="3678"/>
      </w:tblGrid>
      <w:tr w:rsidR="00F601B9" w:rsidRPr="00716B86" w:rsidTr="005758EF">
        <w:tc>
          <w:tcPr>
            <w:tcW w:w="421"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w:t>
            </w:r>
          </w:p>
        </w:tc>
        <w:tc>
          <w:tcPr>
            <w:tcW w:w="3118" w:type="dxa"/>
          </w:tcPr>
          <w:p w:rsidR="00F601B9" w:rsidRPr="00716B86" w:rsidRDefault="00F601B9" w:rsidP="005758EF">
            <w:pPr>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Вразливі місця інформаційних систем</w:t>
            </w:r>
          </w:p>
        </w:tc>
        <w:tc>
          <w:tcPr>
            <w:tcW w:w="2410" w:type="dxa"/>
          </w:tcPr>
          <w:p w:rsidR="00F601B9" w:rsidRPr="00716B86" w:rsidRDefault="00F601B9" w:rsidP="00682519">
            <w:pPr>
              <w:spacing w:before="120"/>
              <w:jc w:val="center"/>
              <w:rPr>
                <w:rFonts w:ascii="Times New Roman" w:hAnsi="Times New Roman" w:cs="Times New Roman"/>
                <w:b/>
                <w:sz w:val="20"/>
                <w:szCs w:val="28"/>
                <w:lang w:val="uk-UA"/>
              </w:rPr>
            </w:pPr>
            <w:r w:rsidRPr="00716B86">
              <w:rPr>
                <w:rFonts w:ascii="Times New Roman" w:hAnsi="Times New Roman" w:cs="Times New Roman"/>
                <w:b/>
                <w:sz w:val="20"/>
                <w:szCs w:val="28"/>
                <w:lang w:val="uk-UA"/>
              </w:rPr>
              <w:t>Можливі ризики</w:t>
            </w:r>
          </w:p>
        </w:tc>
        <w:tc>
          <w:tcPr>
            <w:tcW w:w="3678" w:type="dxa"/>
          </w:tcPr>
          <w:p w:rsidR="00F601B9" w:rsidRPr="00716B86" w:rsidRDefault="00F601B9" w:rsidP="005758EF">
            <w:pPr>
              <w:jc w:val="center"/>
              <w:rPr>
                <w:rFonts w:ascii="Times New Roman" w:hAnsi="Times New Roman" w:cs="Times New Roman"/>
                <w:b/>
                <w:sz w:val="20"/>
                <w:szCs w:val="28"/>
              </w:rPr>
            </w:pPr>
            <w:r w:rsidRPr="00716B86">
              <w:rPr>
                <w:rFonts w:ascii="Times New Roman" w:hAnsi="Times New Roman" w:cs="Times New Roman"/>
                <w:b/>
                <w:sz w:val="20"/>
                <w:szCs w:val="28"/>
                <w:lang w:val="uk-UA"/>
              </w:rPr>
              <w:t>Шляхи вдосконалення інформаційних систем</w:t>
            </w:r>
          </w:p>
        </w:tc>
      </w:tr>
      <w:tr w:rsidR="00F601B9" w:rsidRPr="00716B86" w:rsidTr="005758EF">
        <w:tc>
          <w:tcPr>
            <w:tcW w:w="421"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1</w:t>
            </w:r>
          </w:p>
        </w:tc>
        <w:tc>
          <w:tcPr>
            <w:tcW w:w="311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Вузьке використання </w:t>
            </w:r>
            <w:r w:rsidRPr="00716B86">
              <w:rPr>
                <w:rFonts w:ascii="Times New Roman" w:hAnsi="Times New Roman" w:cs="Times New Roman"/>
                <w:sz w:val="20"/>
                <w:szCs w:val="28"/>
                <w:lang w:val="en-US"/>
              </w:rPr>
              <w:t>CRM-</w:t>
            </w:r>
            <w:r w:rsidRPr="00716B86">
              <w:rPr>
                <w:rFonts w:ascii="Times New Roman" w:hAnsi="Times New Roman" w:cs="Times New Roman"/>
                <w:sz w:val="20"/>
                <w:szCs w:val="28"/>
                <w:lang w:val="uk-UA"/>
              </w:rPr>
              <w:t>системи</w:t>
            </w:r>
          </w:p>
        </w:tc>
        <w:tc>
          <w:tcPr>
            <w:tcW w:w="2410"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Втрата потенційних доходів, зниження конкурентоздатності </w:t>
            </w:r>
          </w:p>
        </w:tc>
        <w:tc>
          <w:tcPr>
            <w:tcW w:w="367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ведення карток гостей для поліпшення клієнтоорієнтованості;</w:t>
            </w:r>
          </w:p>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використання аналітичних інструментів, таких як воронка продажів;</w:t>
            </w:r>
          </w:p>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формування персоналізованих пропозицій залежно від вподобань гостей;</w:t>
            </w:r>
          </w:p>
        </w:tc>
      </w:tr>
      <w:tr w:rsidR="00F601B9" w:rsidRPr="00716B86" w:rsidTr="005758EF">
        <w:tc>
          <w:tcPr>
            <w:tcW w:w="421"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2</w:t>
            </w:r>
          </w:p>
        </w:tc>
        <w:tc>
          <w:tcPr>
            <w:tcW w:w="311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Недосконала систематизація інформації за готелями</w:t>
            </w:r>
          </w:p>
        </w:tc>
        <w:tc>
          <w:tcPr>
            <w:tcW w:w="2410"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Ризик надання нерелевантної інформації гостям, зниження якості послуг</w:t>
            </w:r>
          </w:p>
        </w:tc>
        <w:tc>
          <w:tcPr>
            <w:tcW w:w="367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вдосконалення систематизації за допомогою платформи </w:t>
            </w:r>
            <w:proofErr w:type="spellStart"/>
            <w:r w:rsidRPr="00716B86">
              <w:rPr>
                <w:rFonts w:ascii="Times New Roman" w:hAnsi="Times New Roman" w:cs="Times New Roman"/>
                <w:sz w:val="20"/>
                <w:szCs w:val="28"/>
                <w:lang w:val="uk-UA"/>
              </w:rPr>
              <w:t>Glide</w:t>
            </w:r>
            <w:proofErr w:type="spellEnd"/>
            <w:r w:rsidRPr="00716B86">
              <w:rPr>
                <w:rFonts w:ascii="Times New Roman" w:hAnsi="Times New Roman" w:cs="Times New Roman"/>
                <w:sz w:val="20"/>
                <w:szCs w:val="28"/>
                <w:lang w:val="uk-UA"/>
              </w:rPr>
              <w:t xml:space="preserve"> або створення інформаційної системи з використанням </w:t>
            </w:r>
            <w:r w:rsidRPr="00716B86">
              <w:rPr>
                <w:rFonts w:ascii="Times New Roman" w:hAnsi="Times New Roman" w:cs="Times New Roman"/>
                <w:sz w:val="20"/>
                <w:szCs w:val="28"/>
                <w:lang w:val="en-US"/>
              </w:rPr>
              <w:t>A</w:t>
            </w:r>
            <w:proofErr w:type="spellStart"/>
            <w:r w:rsidRPr="00716B86">
              <w:rPr>
                <w:rFonts w:ascii="Times New Roman" w:hAnsi="Times New Roman" w:cs="Times New Roman"/>
                <w:sz w:val="20"/>
                <w:szCs w:val="28"/>
                <w:lang w:val="uk-UA"/>
              </w:rPr>
              <w:t>ppsheet</w:t>
            </w:r>
            <w:proofErr w:type="spellEnd"/>
            <w:r w:rsidRPr="00716B86">
              <w:rPr>
                <w:rFonts w:ascii="Times New Roman" w:hAnsi="Times New Roman" w:cs="Times New Roman"/>
                <w:sz w:val="20"/>
                <w:szCs w:val="28"/>
                <w:lang w:val="uk-UA"/>
              </w:rPr>
              <w:t>;</w:t>
            </w:r>
          </w:p>
        </w:tc>
      </w:tr>
      <w:tr w:rsidR="00F601B9" w:rsidRPr="00A54ACF" w:rsidTr="005758EF">
        <w:tc>
          <w:tcPr>
            <w:tcW w:w="421"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3</w:t>
            </w:r>
          </w:p>
        </w:tc>
        <w:tc>
          <w:tcPr>
            <w:tcW w:w="311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Функції менеджерів відділу бронювання трудомісткі та потребують автоматизації</w:t>
            </w:r>
          </w:p>
        </w:tc>
        <w:tc>
          <w:tcPr>
            <w:tcW w:w="2410"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Невикористання резервів підвищення ефективності праці</w:t>
            </w:r>
          </w:p>
        </w:tc>
        <w:tc>
          <w:tcPr>
            <w:tcW w:w="367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дану потребу також можна задовольнити за допомогою платформи </w:t>
            </w:r>
            <w:r w:rsidRPr="00716B86">
              <w:rPr>
                <w:rFonts w:ascii="Times New Roman" w:hAnsi="Times New Roman" w:cs="Times New Roman"/>
                <w:sz w:val="20"/>
                <w:szCs w:val="28"/>
                <w:lang w:val="en-US"/>
              </w:rPr>
              <w:t>A</w:t>
            </w:r>
            <w:proofErr w:type="spellStart"/>
            <w:r w:rsidRPr="00716B86">
              <w:rPr>
                <w:rFonts w:ascii="Times New Roman" w:hAnsi="Times New Roman" w:cs="Times New Roman"/>
                <w:sz w:val="20"/>
                <w:szCs w:val="28"/>
                <w:lang w:val="uk-UA"/>
              </w:rPr>
              <w:t>ppsheet</w:t>
            </w:r>
            <w:proofErr w:type="spellEnd"/>
            <w:r w:rsidRPr="00716B86">
              <w:rPr>
                <w:rFonts w:ascii="Times New Roman" w:hAnsi="Times New Roman" w:cs="Times New Roman"/>
                <w:sz w:val="20"/>
                <w:szCs w:val="28"/>
                <w:lang w:val="uk-UA"/>
              </w:rPr>
              <w:t>, оскільки вона має широкі функціональні можливості: облік внесення передоплат, швидке формування підтверджень з бронювання, виставлення рахунків,  формування звітності тощо;</w:t>
            </w:r>
          </w:p>
        </w:tc>
      </w:tr>
      <w:tr w:rsidR="00F601B9" w:rsidRPr="00716B86" w:rsidTr="005758EF">
        <w:tc>
          <w:tcPr>
            <w:tcW w:w="421" w:type="dxa"/>
          </w:tcPr>
          <w:p w:rsidR="00F601B9" w:rsidRPr="00716B86" w:rsidRDefault="00F601B9" w:rsidP="005758EF">
            <w:pPr>
              <w:jc w:val="center"/>
              <w:rPr>
                <w:rFonts w:ascii="Times New Roman" w:hAnsi="Times New Roman" w:cs="Times New Roman"/>
                <w:sz w:val="20"/>
                <w:szCs w:val="28"/>
                <w:lang w:val="uk-UA"/>
              </w:rPr>
            </w:pPr>
            <w:r w:rsidRPr="00716B86">
              <w:rPr>
                <w:rFonts w:ascii="Times New Roman" w:hAnsi="Times New Roman" w:cs="Times New Roman"/>
                <w:sz w:val="20"/>
                <w:szCs w:val="28"/>
                <w:lang w:val="uk-UA"/>
              </w:rPr>
              <w:t>4</w:t>
            </w:r>
          </w:p>
        </w:tc>
        <w:tc>
          <w:tcPr>
            <w:tcW w:w="311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Процес передачі інформації між готелями та підрозділами компанії не формалізований</w:t>
            </w:r>
          </w:p>
        </w:tc>
        <w:tc>
          <w:tcPr>
            <w:tcW w:w="2410"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Надання нерелевантної інформації потенційним гостям, репутаційні ризики, конфліктні ситуації, погіршення клімату в компанії, втрата потенційних доходів</w:t>
            </w:r>
          </w:p>
        </w:tc>
        <w:tc>
          <w:tcPr>
            <w:tcW w:w="3678" w:type="dxa"/>
          </w:tcPr>
          <w:p w:rsidR="00F601B9" w:rsidRPr="00716B86" w:rsidRDefault="00F601B9" w:rsidP="00682519">
            <w:pPr>
              <w:rPr>
                <w:rFonts w:ascii="Times New Roman" w:hAnsi="Times New Roman" w:cs="Times New Roman"/>
                <w:sz w:val="20"/>
                <w:szCs w:val="28"/>
                <w:lang w:val="uk-UA"/>
              </w:rPr>
            </w:pPr>
            <w:r w:rsidRPr="00716B86">
              <w:rPr>
                <w:rFonts w:ascii="Times New Roman" w:hAnsi="Times New Roman" w:cs="Times New Roman"/>
                <w:sz w:val="20"/>
                <w:szCs w:val="28"/>
                <w:lang w:val="uk-UA"/>
              </w:rPr>
              <w:t xml:space="preserve">- інтегрування в робочі процеси LS Інтранет – корпоративного медіа, що дозволяє працівникам легко ділитись важливими новинами, </w:t>
            </w:r>
            <w:r w:rsidR="00682519" w:rsidRPr="00716B86">
              <w:rPr>
                <w:rFonts w:ascii="Times New Roman" w:hAnsi="Times New Roman" w:cs="Times New Roman"/>
                <w:sz w:val="20"/>
                <w:szCs w:val="28"/>
                <w:lang w:val="uk-UA"/>
              </w:rPr>
              <w:t xml:space="preserve">а також працювати над </w:t>
            </w:r>
            <w:proofErr w:type="spellStart"/>
            <w:r w:rsidR="00682519" w:rsidRPr="00716B86">
              <w:rPr>
                <w:rFonts w:ascii="Times New Roman" w:hAnsi="Times New Roman" w:cs="Times New Roman"/>
                <w:sz w:val="20"/>
                <w:szCs w:val="28"/>
                <w:lang w:val="uk-UA"/>
              </w:rPr>
              <w:t>проє</w:t>
            </w:r>
            <w:r w:rsidRPr="00716B86">
              <w:rPr>
                <w:rFonts w:ascii="Times New Roman" w:hAnsi="Times New Roman" w:cs="Times New Roman"/>
                <w:sz w:val="20"/>
                <w:szCs w:val="28"/>
                <w:lang w:val="uk-UA"/>
              </w:rPr>
              <w:t>ктами</w:t>
            </w:r>
            <w:proofErr w:type="spellEnd"/>
            <w:r w:rsidR="00B31275" w:rsidRPr="00716B86">
              <w:rPr>
                <w:rFonts w:ascii="Times New Roman" w:hAnsi="Times New Roman" w:cs="Times New Roman"/>
                <w:sz w:val="20"/>
                <w:szCs w:val="28"/>
              </w:rPr>
              <w:t xml:space="preserve"> [2</w:t>
            </w:r>
            <w:r w:rsidRPr="00716B86">
              <w:rPr>
                <w:rFonts w:ascii="Times New Roman" w:hAnsi="Times New Roman" w:cs="Times New Roman"/>
                <w:sz w:val="20"/>
                <w:szCs w:val="28"/>
              </w:rPr>
              <w:t>1]</w:t>
            </w:r>
            <w:r w:rsidRPr="00716B86">
              <w:rPr>
                <w:rFonts w:ascii="Times New Roman" w:hAnsi="Times New Roman" w:cs="Times New Roman"/>
                <w:sz w:val="20"/>
                <w:szCs w:val="28"/>
                <w:lang w:val="uk-UA"/>
              </w:rPr>
              <w:t xml:space="preserve">; </w:t>
            </w:r>
          </w:p>
        </w:tc>
      </w:tr>
    </w:tbl>
    <w:p w:rsidR="00F601B9" w:rsidRPr="00716B86" w:rsidRDefault="00F601B9" w:rsidP="00F601B9">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розроблено автором</w:t>
      </w:r>
    </w:p>
    <w:p w:rsidR="00682519" w:rsidRPr="00716B86" w:rsidRDefault="00682519" w:rsidP="00682519">
      <w:pPr>
        <w:spacing w:after="0" w:line="360" w:lineRule="auto"/>
        <w:ind w:firstLine="708"/>
        <w:jc w:val="both"/>
        <w:rPr>
          <w:rFonts w:ascii="Times New Roman" w:hAnsi="Times New Roman" w:cs="Times New Roman"/>
          <w:i/>
          <w:sz w:val="28"/>
          <w:szCs w:val="28"/>
          <w:lang w:val="uk-UA"/>
        </w:rPr>
      </w:pP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Як можна побачити з таблиці 3.7, компанія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має потенціал до покращення роботи інформаційних систем за</w:t>
      </w:r>
      <w:r w:rsidR="00682519" w:rsidRPr="00716B86">
        <w:rPr>
          <w:rFonts w:ascii="Times New Roman" w:hAnsi="Times New Roman" w:cs="Times New Roman"/>
          <w:sz w:val="28"/>
          <w:szCs w:val="28"/>
          <w:lang w:val="uk-UA"/>
        </w:rPr>
        <w:t xml:space="preserve"> допомогою сучасних продуктів. У</w:t>
      </w:r>
      <w:r w:rsidRPr="00716B86">
        <w:rPr>
          <w:rFonts w:ascii="Times New Roman" w:hAnsi="Times New Roman" w:cs="Times New Roman"/>
          <w:sz w:val="28"/>
          <w:szCs w:val="28"/>
          <w:lang w:val="uk-UA"/>
        </w:rPr>
        <w:t xml:space="preserve">провадження зазначених вище змін спрямоване на підвищення продуктивності та зниження трудомісткості праці, а також на позитивну зміну індикатора якості праці. </w:t>
      </w:r>
    </w:p>
    <w:p w:rsidR="00F601B9" w:rsidRPr="00716B86" w:rsidRDefault="00F601B9" w:rsidP="0068251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 xml:space="preserve">Кожний із досліджуваних компонентів механізму управління має як сильні, так і слабкі </w:t>
      </w:r>
      <w:r w:rsidR="00682519" w:rsidRPr="00716B86">
        <w:rPr>
          <w:rFonts w:ascii="Times New Roman" w:hAnsi="Times New Roman" w:cs="Times New Roman"/>
          <w:sz w:val="28"/>
          <w:szCs w:val="28"/>
          <w:lang w:val="uk-UA"/>
        </w:rPr>
        <w:t>сторони. Ігнорування недоліків у</w:t>
      </w:r>
      <w:r w:rsidRPr="00716B86">
        <w:rPr>
          <w:rFonts w:ascii="Times New Roman" w:hAnsi="Times New Roman" w:cs="Times New Roman"/>
          <w:sz w:val="28"/>
          <w:szCs w:val="28"/>
          <w:lang w:val="uk-UA"/>
        </w:rPr>
        <w:t xml:space="preserve"> короткостроковій перспективі може призводити до незначних збоїв або зниження ефективності роботи, проте в довгостроковій перспективі існує вірогідність проявлення негативного кумулятивного ефекту. У зв’</w:t>
      </w:r>
      <w:r w:rsidR="00433C60">
        <w:rPr>
          <w:rFonts w:ascii="Times New Roman" w:hAnsi="Times New Roman" w:cs="Times New Roman"/>
          <w:sz w:val="28"/>
          <w:szCs w:val="28"/>
          <w:lang w:val="uk-UA"/>
        </w:rPr>
        <w:t>язку з цим, важливо розглядати у</w:t>
      </w:r>
      <w:r w:rsidRPr="00716B86">
        <w:rPr>
          <w:rFonts w:ascii="Times New Roman" w:hAnsi="Times New Roman" w:cs="Times New Roman"/>
          <w:sz w:val="28"/>
          <w:szCs w:val="28"/>
          <w:lang w:val="uk-UA"/>
        </w:rPr>
        <w:t>провадження заходів щодо поліпшення механізму управління не як витрати, а як інвестиції у досягненн</w:t>
      </w:r>
      <w:r w:rsidR="00682519" w:rsidRPr="00716B86">
        <w:rPr>
          <w:rFonts w:ascii="Times New Roman" w:hAnsi="Times New Roman" w:cs="Times New Roman"/>
          <w:sz w:val="28"/>
          <w:szCs w:val="28"/>
          <w:lang w:val="uk-UA"/>
        </w:rPr>
        <w:t>я стратегічних цілей компанії. У</w:t>
      </w:r>
      <w:r w:rsidRPr="00716B86">
        <w:rPr>
          <w:rFonts w:ascii="Times New Roman" w:hAnsi="Times New Roman" w:cs="Times New Roman"/>
          <w:sz w:val="28"/>
          <w:szCs w:val="28"/>
          <w:lang w:val="uk-UA"/>
        </w:rPr>
        <w:t xml:space="preserve"> Пункті 3.2 буде запропоновано варіант розробки єдиної стратегії для готельного оператора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з врахуванням якої можливо організувати процеси більш системно та уз</w:t>
      </w:r>
      <w:r w:rsidR="00682519" w:rsidRPr="00716B86">
        <w:rPr>
          <w:rFonts w:ascii="Times New Roman" w:hAnsi="Times New Roman" w:cs="Times New Roman"/>
          <w:sz w:val="28"/>
          <w:szCs w:val="28"/>
          <w:lang w:val="uk-UA"/>
        </w:rPr>
        <w:t xml:space="preserve">годжено. </w:t>
      </w:r>
    </w:p>
    <w:p w:rsidR="00682519" w:rsidRPr="00716B86" w:rsidRDefault="00682519" w:rsidP="00682519">
      <w:pPr>
        <w:spacing w:after="0" w:line="360" w:lineRule="auto"/>
        <w:ind w:firstLine="708"/>
        <w:jc w:val="both"/>
        <w:rPr>
          <w:rFonts w:ascii="Times New Roman" w:hAnsi="Times New Roman" w:cs="Times New Roman"/>
          <w:sz w:val="28"/>
          <w:szCs w:val="28"/>
          <w:lang w:val="uk-UA"/>
        </w:rPr>
      </w:pPr>
    </w:p>
    <w:p w:rsidR="00F601B9" w:rsidRPr="00716B86" w:rsidRDefault="00F601B9" w:rsidP="00682519">
      <w:pPr>
        <w:pStyle w:val="2"/>
        <w:spacing w:before="0"/>
        <w:ind w:firstLine="708"/>
        <w:jc w:val="both"/>
        <w:rPr>
          <w:rFonts w:ascii="Times New Roman" w:hAnsi="Times New Roman" w:cs="Times New Roman"/>
          <w:b/>
          <w:color w:val="000000" w:themeColor="text1"/>
          <w:sz w:val="28"/>
          <w:lang w:val="uk-UA"/>
        </w:rPr>
      </w:pPr>
      <w:bookmarkStart w:id="32" w:name="_Toc151978846"/>
      <w:bookmarkStart w:id="33" w:name="_Toc152769095"/>
      <w:r w:rsidRPr="00716B86">
        <w:rPr>
          <w:rFonts w:ascii="Times New Roman" w:hAnsi="Times New Roman" w:cs="Times New Roman"/>
          <w:b/>
          <w:color w:val="000000" w:themeColor="text1"/>
          <w:sz w:val="28"/>
          <w:lang w:val="uk-UA"/>
        </w:rPr>
        <w:t>3.2. Вибір конкурентної стратегії для готельного оператора BRG Hotels</w:t>
      </w:r>
      <w:bookmarkEnd w:id="32"/>
      <w:bookmarkEnd w:id="33"/>
    </w:p>
    <w:p w:rsidR="00F601B9" w:rsidRPr="00716B86" w:rsidRDefault="00F601B9" w:rsidP="00F601B9">
      <w:pPr>
        <w:spacing w:after="0" w:line="360" w:lineRule="auto"/>
        <w:jc w:val="both"/>
        <w:rPr>
          <w:rFonts w:ascii="Times New Roman" w:hAnsi="Times New Roman" w:cs="Times New Roman"/>
          <w:sz w:val="28"/>
          <w:lang w:val="uk-UA"/>
        </w:rPr>
      </w:pPr>
      <w:r w:rsidRPr="00716B86">
        <w:rPr>
          <w:rFonts w:ascii="Times New Roman" w:hAnsi="Times New Roman" w:cs="Times New Roman"/>
          <w:sz w:val="28"/>
          <w:lang w:val="uk-UA"/>
        </w:rPr>
        <w:tab/>
      </w:r>
    </w:p>
    <w:p w:rsidR="00F601B9" w:rsidRPr="00716B86" w:rsidRDefault="0068251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У</w:t>
      </w:r>
      <w:r w:rsidR="00F601B9" w:rsidRPr="00716B86">
        <w:rPr>
          <w:rFonts w:ascii="Times New Roman" w:hAnsi="Times New Roman" w:cs="Times New Roman"/>
          <w:sz w:val="28"/>
          <w:lang w:val="uk-UA"/>
        </w:rPr>
        <w:t xml:space="preserve"> сучасному </w:t>
      </w:r>
      <w:r w:rsidR="00F601B9" w:rsidRPr="00716B86">
        <w:rPr>
          <w:rFonts w:ascii="Times New Roman" w:hAnsi="Times New Roman" w:cs="Times New Roman"/>
          <w:sz w:val="28"/>
          <w:lang w:val="en-US"/>
        </w:rPr>
        <w:t>BANI</w:t>
      </w:r>
      <w:r w:rsidR="00F601B9" w:rsidRPr="00716B86">
        <w:rPr>
          <w:rFonts w:ascii="Times New Roman" w:hAnsi="Times New Roman" w:cs="Times New Roman"/>
          <w:sz w:val="28"/>
        </w:rPr>
        <w:t>-</w:t>
      </w:r>
      <w:r w:rsidR="00F601B9" w:rsidRPr="00716B86">
        <w:rPr>
          <w:rFonts w:ascii="Times New Roman" w:hAnsi="Times New Roman" w:cs="Times New Roman"/>
          <w:sz w:val="28"/>
          <w:lang w:val="uk-UA"/>
        </w:rPr>
        <w:t>середовищі компаніям важливо мати чіткі орієнтири для оперативного ухвалення якісних та обґрунтованих рішень. Стратегія допомагає визначити конкурентні переваги, ризики та можливості на ринку. Завдяки формуванню стратегічного бачення команда може спрямовувати свої зусилля на найбільш важливі пріоритети, уникати розпилення уваги та забезпечувати ефективне використання ресурсів.</w:t>
      </w:r>
    </w:p>
    <w:p w:rsidR="00F601B9" w:rsidRPr="00716B86"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Однією з особливостей стратегій сучасних суб’єктів господарювання можна вважати зміну сприйняття стратегічного планування. Якщо декілька десятиліть тому вони могли розробляти плани на 10 років вперед, то в наш час довгострокове планування може обмежуватись 3-5 роками. Стратегії компаній мають бути гнучкими та коригуватись залежно від змін у непередбачуваному зовнішньому середовищі.</w:t>
      </w:r>
    </w:p>
    <w:p w:rsidR="00F601B9" w:rsidRPr="00716B86" w:rsidRDefault="00F601B9" w:rsidP="00682519">
      <w:pPr>
        <w:spacing w:after="0" w:line="360" w:lineRule="auto"/>
        <w:ind w:firstLine="708"/>
        <w:jc w:val="both"/>
        <w:rPr>
          <w:rFonts w:ascii="Times New Roman" w:hAnsi="Times New Roman" w:cs="Times New Roman"/>
          <w:b/>
          <w:sz w:val="28"/>
          <w:szCs w:val="28"/>
          <w:lang w:val="uk-UA"/>
        </w:rPr>
      </w:pPr>
      <w:r w:rsidRPr="00716B86">
        <w:rPr>
          <w:rFonts w:ascii="Times New Roman" w:hAnsi="Times New Roman" w:cs="Times New Roman"/>
          <w:sz w:val="28"/>
          <w:lang w:val="uk-UA"/>
        </w:rPr>
        <w:t xml:space="preserve">Існує багато підходів до вибору конкурентної стратегії компанії. Найбільш відомими з авторів являються: М. Портер, Ф. </w:t>
      </w:r>
      <w:proofErr w:type="spellStart"/>
      <w:r w:rsidRPr="00716B86">
        <w:rPr>
          <w:rFonts w:ascii="Times New Roman" w:hAnsi="Times New Roman" w:cs="Times New Roman"/>
          <w:sz w:val="28"/>
          <w:lang w:val="uk-UA"/>
        </w:rPr>
        <w:t>Котлер</w:t>
      </w:r>
      <w:proofErr w:type="spellEnd"/>
      <w:r w:rsidRPr="00716B86">
        <w:rPr>
          <w:rFonts w:ascii="Times New Roman" w:hAnsi="Times New Roman" w:cs="Times New Roman"/>
          <w:sz w:val="28"/>
          <w:lang w:val="uk-UA"/>
        </w:rPr>
        <w:t xml:space="preserve">, І. </w:t>
      </w:r>
      <w:proofErr w:type="spellStart"/>
      <w:r w:rsidRPr="00716B86">
        <w:rPr>
          <w:rFonts w:ascii="Times New Roman" w:hAnsi="Times New Roman" w:cs="Times New Roman"/>
          <w:sz w:val="28"/>
          <w:lang w:val="uk-UA"/>
        </w:rPr>
        <w:t>Ансофф</w:t>
      </w:r>
      <w:proofErr w:type="spellEnd"/>
      <w:r w:rsidRPr="00716B86">
        <w:rPr>
          <w:rFonts w:ascii="Times New Roman" w:hAnsi="Times New Roman" w:cs="Times New Roman"/>
          <w:sz w:val="28"/>
          <w:lang w:val="uk-UA"/>
        </w:rPr>
        <w:t xml:space="preserve">, Р. </w:t>
      </w:r>
      <w:proofErr w:type="spellStart"/>
      <w:r w:rsidRPr="00716B86">
        <w:rPr>
          <w:rFonts w:ascii="Times New Roman" w:hAnsi="Times New Roman" w:cs="Times New Roman"/>
          <w:sz w:val="28"/>
          <w:lang w:val="uk-UA"/>
        </w:rPr>
        <w:t>Майлз</w:t>
      </w:r>
      <w:proofErr w:type="spellEnd"/>
      <w:r w:rsidRPr="00716B86">
        <w:rPr>
          <w:rFonts w:ascii="Times New Roman" w:hAnsi="Times New Roman" w:cs="Times New Roman"/>
          <w:sz w:val="28"/>
          <w:lang w:val="uk-UA"/>
        </w:rPr>
        <w:t xml:space="preserve"> та Ч. </w:t>
      </w:r>
      <w:proofErr w:type="spellStart"/>
      <w:r w:rsidRPr="00716B86">
        <w:rPr>
          <w:rFonts w:ascii="Times New Roman" w:hAnsi="Times New Roman" w:cs="Times New Roman"/>
          <w:sz w:val="28"/>
          <w:lang w:val="uk-UA"/>
        </w:rPr>
        <w:t>Сноу</w:t>
      </w:r>
      <w:proofErr w:type="spellEnd"/>
      <w:r w:rsidRPr="00716B86">
        <w:rPr>
          <w:rFonts w:ascii="Times New Roman" w:hAnsi="Times New Roman" w:cs="Times New Roman"/>
          <w:sz w:val="28"/>
          <w:lang w:val="uk-UA"/>
        </w:rPr>
        <w:t xml:space="preserve">, М. </w:t>
      </w:r>
      <w:proofErr w:type="spellStart"/>
      <w:r w:rsidRPr="00716B86">
        <w:rPr>
          <w:rFonts w:ascii="Times New Roman" w:hAnsi="Times New Roman" w:cs="Times New Roman"/>
          <w:sz w:val="28"/>
          <w:lang w:val="uk-UA"/>
        </w:rPr>
        <w:t>Трейсі</w:t>
      </w:r>
      <w:proofErr w:type="spellEnd"/>
      <w:r w:rsidRPr="00716B86">
        <w:rPr>
          <w:rFonts w:ascii="Times New Roman" w:hAnsi="Times New Roman" w:cs="Times New Roman"/>
          <w:sz w:val="28"/>
          <w:lang w:val="uk-UA"/>
        </w:rPr>
        <w:t xml:space="preserve"> та Ф. </w:t>
      </w:r>
      <w:proofErr w:type="spellStart"/>
      <w:r w:rsidRPr="00716B86">
        <w:rPr>
          <w:rFonts w:ascii="Times New Roman" w:hAnsi="Times New Roman" w:cs="Times New Roman"/>
          <w:sz w:val="28"/>
          <w:lang w:val="uk-UA"/>
        </w:rPr>
        <w:t>Вірсем</w:t>
      </w:r>
      <w:proofErr w:type="spellEnd"/>
      <w:r w:rsidRPr="00716B86">
        <w:rPr>
          <w:rFonts w:ascii="Times New Roman" w:hAnsi="Times New Roman" w:cs="Times New Roman"/>
          <w:sz w:val="28"/>
          <w:lang w:val="uk-UA"/>
        </w:rPr>
        <w:t xml:space="preserve"> </w:t>
      </w:r>
      <w:r w:rsidRPr="00716B86">
        <w:rPr>
          <w:rFonts w:ascii="Times New Roman" w:hAnsi="Times New Roman" w:cs="Times New Roman"/>
          <w:sz w:val="28"/>
        </w:rPr>
        <w:t>[</w:t>
      </w:r>
      <w:r w:rsidR="00CD7D56" w:rsidRPr="00716B86">
        <w:rPr>
          <w:rFonts w:ascii="Times New Roman" w:hAnsi="Times New Roman" w:cs="Times New Roman"/>
          <w:sz w:val="28"/>
          <w:lang w:val="uk-UA"/>
        </w:rPr>
        <w:t>47</w:t>
      </w:r>
      <w:r w:rsidRPr="00716B86">
        <w:rPr>
          <w:rFonts w:ascii="Times New Roman" w:hAnsi="Times New Roman" w:cs="Times New Roman"/>
          <w:sz w:val="28"/>
        </w:rPr>
        <w:t>].</w:t>
      </w:r>
      <w:r w:rsidRPr="00716B86">
        <w:rPr>
          <w:rFonts w:ascii="Times New Roman" w:hAnsi="Times New Roman" w:cs="Times New Roman"/>
          <w:sz w:val="28"/>
          <w:lang w:val="uk-UA"/>
        </w:rPr>
        <w:t xml:space="preserve"> Обґрунтування вибору стратегії забезпечується застосуванням інструментів стратегічного аналізу, загальний перелік яких надано в таблиці 3.8.</w:t>
      </w:r>
      <w:r w:rsidRPr="00716B86">
        <w:rPr>
          <w:rFonts w:ascii="Times New Roman" w:hAnsi="Times New Roman" w:cs="Times New Roman"/>
          <w:b/>
          <w:sz w:val="28"/>
          <w:szCs w:val="28"/>
          <w:lang w:val="uk-UA"/>
        </w:rPr>
        <w:t xml:space="preserve"> </w:t>
      </w:r>
    </w:p>
    <w:p w:rsidR="00682519" w:rsidRPr="00716B86" w:rsidRDefault="00682519" w:rsidP="00682519">
      <w:pPr>
        <w:spacing w:after="0" w:line="360" w:lineRule="auto"/>
        <w:ind w:firstLine="708"/>
        <w:jc w:val="both"/>
        <w:rPr>
          <w:rFonts w:ascii="Times New Roman" w:hAnsi="Times New Roman" w:cs="Times New Roman"/>
          <w:b/>
          <w:sz w:val="28"/>
          <w:szCs w:val="28"/>
          <w:lang w:val="uk-UA"/>
        </w:rPr>
      </w:pPr>
    </w:p>
    <w:p w:rsidR="00F601B9" w:rsidRPr="00716B86" w:rsidRDefault="00F601B9" w:rsidP="0068251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3.8</w:t>
      </w:r>
    </w:p>
    <w:p w:rsidR="00F601B9" w:rsidRPr="00716B86" w:rsidRDefault="00F601B9" w:rsidP="00F601B9">
      <w:pPr>
        <w:spacing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Загальний перелік інструментів стратегічного аналізу</w:t>
      </w:r>
    </w:p>
    <w:tbl>
      <w:tblPr>
        <w:tblStyle w:val="a3"/>
        <w:tblW w:w="0" w:type="auto"/>
        <w:tblLook w:val="04A0" w:firstRow="1" w:lastRow="0" w:firstColumn="1" w:lastColumn="0" w:noHBand="0" w:noVBand="1"/>
      </w:tblPr>
      <w:tblGrid>
        <w:gridCol w:w="4815"/>
        <w:gridCol w:w="4812"/>
      </w:tblGrid>
      <w:tr w:rsidR="00F601B9" w:rsidRPr="00716B86" w:rsidTr="005758EF">
        <w:tc>
          <w:tcPr>
            <w:tcW w:w="4815" w:type="dxa"/>
          </w:tcPr>
          <w:p w:rsidR="00F601B9" w:rsidRPr="00605119" w:rsidRDefault="00F601B9" w:rsidP="005758EF">
            <w:pPr>
              <w:jc w:val="center"/>
              <w:rPr>
                <w:rFonts w:ascii="Times New Roman" w:hAnsi="Times New Roman" w:cs="Times New Roman"/>
                <w:b/>
                <w:sz w:val="24"/>
                <w:lang w:val="uk-UA"/>
              </w:rPr>
            </w:pPr>
            <w:r w:rsidRPr="00605119">
              <w:rPr>
                <w:rFonts w:ascii="Times New Roman" w:hAnsi="Times New Roman" w:cs="Times New Roman"/>
                <w:b/>
                <w:sz w:val="24"/>
                <w:lang w:val="uk-UA"/>
              </w:rPr>
              <w:t>Цільове призначення інструментів стратегічного аналізу</w:t>
            </w:r>
          </w:p>
        </w:tc>
        <w:tc>
          <w:tcPr>
            <w:tcW w:w="4812" w:type="dxa"/>
          </w:tcPr>
          <w:p w:rsidR="00F601B9" w:rsidRPr="00605119" w:rsidRDefault="00F601B9" w:rsidP="00682519">
            <w:pPr>
              <w:spacing w:before="120"/>
              <w:jc w:val="center"/>
              <w:rPr>
                <w:rFonts w:ascii="Times New Roman" w:hAnsi="Times New Roman" w:cs="Times New Roman"/>
                <w:b/>
                <w:sz w:val="24"/>
                <w:lang w:val="uk-UA"/>
              </w:rPr>
            </w:pPr>
            <w:r w:rsidRPr="00605119">
              <w:rPr>
                <w:rFonts w:ascii="Times New Roman" w:hAnsi="Times New Roman" w:cs="Times New Roman"/>
                <w:b/>
                <w:sz w:val="24"/>
                <w:lang w:val="uk-UA"/>
              </w:rPr>
              <w:t>Приклади інструментів стратегічного аналізу</w:t>
            </w:r>
          </w:p>
        </w:tc>
      </w:tr>
      <w:tr w:rsidR="00F601B9" w:rsidRPr="00716B86" w:rsidTr="005758EF">
        <w:tc>
          <w:tcPr>
            <w:tcW w:w="4815"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Визначення генеральної цілі та місії організації</w:t>
            </w:r>
          </w:p>
        </w:tc>
        <w:tc>
          <w:tcPr>
            <w:tcW w:w="4812"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дерево цілей;</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аналіз узгодження цілей;</w:t>
            </w:r>
          </w:p>
        </w:tc>
      </w:tr>
      <w:tr w:rsidR="00F601B9" w:rsidRPr="00716B86" w:rsidTr="005758EF">
        <w:tc>
          <w:tcPr>
            <w:tcW w:w="4815"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Оцінка стратегічного потенціалу організації</w:t>
            </w:r>
          </w:p>
        </w:tc>
        <w:tc>
          <w:tcPr>
            <w:tcW w:w="4812"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життєвий цикл виробу;</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життєвий цикл технології;</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життєвий цикл організації;</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виділення стратегічних господарських центрів;</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графік Портера;</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крива навчання;</w:t>
            </w:r>
          </w:p>
        </w:tc>
      </w:tr>
      <w:tr w:rsidR="00F601B9" w:rsidRPr="00716B86" w:rsidTr="005758EF">
        <w:tc>
          <w:tcPr>
            <w:tcW w:w="4815"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Оцінка стратегічного клімату</w:t>
            </w:r>
          </w:p>
        </w:tc>
        <w:tc>
          <w:tcPr>
            <w:tcW w:w="4812"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життєвий цикл галузі;</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аналіз «поля сил»;</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PEST-аналіз;</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стратегічні зони;</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контактні аудиторії Котлера;</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концепція рушійних сил;</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п’ять конкурентних сил Портера;</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ключові фактори успіху;</w:t>
            </w:r>
          </w:p>
          <w:p w:rsidR="00F601B9" w:rsidRPr="00605119" w:rsidRDefault="00F601B9" w:rsidP="005758EF">
            <w:pPr>
              <w:jc w:val="both"/>
              <w:rPr>
                <w:rFonts w:ascii="Times New Roman" w:hAnsi="Times New Roman" w:cs="Times New Roman"/>
                <w:b/>
                <w:sz w:val="24"/>
                <w:lang w:val="uk-UA"/>
              </w:rPr>
            </w:pPr>
            <w:r w:rsidRPr="00605119">
              <w:rPr>
                <w:rFonts w:ascii="Times New Roman" w:hAnsi="Times New Roman" w:cs="Times New Roman"/>
                <w:sz w:val="24"/>
                <w:lang w:val="uk-UA"/>
              </w:rPr>
              <w:t>- матриці загроз та можливостей;</w:t>
            </w:r>
          </w:p>
        </w:tc>
      </w:tr>
      <w:tr w:rsidR="00F601B9" w:rsidRPr="00716B86" w:rsidTr="005758EF">
        <w:tc>
          <w:tcPr>
            <w:tcW w:w="4815"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Оцінка конкурентних переваг організації, її стратегічної позиції та обрання певної стратегії розвитку</w:t>
            </w:r>
          </w:p>
        </w:tc>
        <w:tc>
          <w:tcPr>
            <w:tcW w:w="4812" w:type="dxa"/>
          </w:tcPr>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матриця Ансоффа;</w:t>
            </w:r>
          </w:p>
          <w:p w:rsidR="00F601B9" w:rsidRPr="00605119" w:rsidRDefault="00F601B9" w:rsidP="005758EF">
            <w:pPr>
              <w:rPr>
                <w:rFonts w:ascii="Times New Roman" w:hAnsi="Times New Roman" w:cs="Times New Roman"/>
                <w:sz w:val="24"/>
                <w:lang w:val="uk-UA"/>
              </w:rPr>
            </w:pPr>
            <w:r w:rsidRPr="00605119">
              <w:rPr>
                <w:rFonts w:ascii="Times New Roman" w:hAnsi="Times New Roman" w:cs="Times New Roman"/>
                <w:sz w:val="24"/>
                <w:lang w:val="uk-UA"/>
              </w:rPr>
              <w:t>- матриця Бостонської Консалтингової Групи (БКГ);</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xml:space="preserve">- матриця </w:t>
            </w:r>
            <w:proofErr w:type="spellStart"/>
            <w:r w:rsidRPr="00605119">
              <w:rPr>
                <w:rFonts w:ascii="Times New Roman" w:hAnsi="Times New Roman" w:cs="Times New Roman"/>
                <w:sz w:val="24"/>
                <w:lang w:val="uk-UA"/>
              </w:rPr>
              <w:t>МакКінсі</w:t>
            </w:r>
            <w:proofErr w:type="spellEnd"/>
            <w:r w:rsidRPr="00605119">
              <w:rPr>
                <w:rFonts w:ascii="Times New Roman" w:hAnsi="Times New Roman" w:cs="Times New Roman"/>
                <w:sz w:val="24"/>
                <w:lang w:val="uk-UA"/>
              </w:rPr>
              <w:t>;</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xml:space="preserve">- матриця </w:t>
            </w:r>
            <w:proofErr w:type="spellStart"/>
            <w:r w:rsidRPr="00605119">
              <w:rPr>
                <w:rFonts w:ascii="Times New Roman" w:hAnsi="Times New Roman" w:cs="Times New Roman"/>
                <w:sz w:val="24"/>
                <w:lang w:val="uk-UA"/>
              </w:rPr>
              <w:t>Томпсона-Стрікленда</w:t>
            </w:r>
            <w:proofErr w:type="spellEnd"/>
            <w:r w:rsidRPr="00605119">
              <w:rPr>
                <w:rFonts w:ascii="Times New Roman" w:hAnsi="Times New Roman" w:cs="Times New Roman"/>
                <w:sz w:val="24"/>
                <w:lang w:val="uk-UA"/>
              </w:rPr>
              <w:t>;</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профіль середовища;</w:t>
            </w:r>
          </w:p>
          <w:p w:rsidR="00F601B9" w:rsidRPr="00605119" w:rsidRDefault="00F601B9" w:rsidP="005758EF">
            <w:pPr>
              <w:jc w:val="both"/>
              <w:rPr>
                <w:rFonts w:ascii="Times New Roman" w:hAnsi="Times New Roman" w:cs="Times New Roman"/>
                <w:sz w:val="24"/>
                <w:lang w:val="uk-UA"/>
              </w:rPr>
            </w:pPr>
            <w:r w:rsidRPr="00605119">
              <w:rPr>
                <w:rFonts w:ascii="Times New Roman" w:hAnsi="Times New Roman" w:cs="Times New Roman"/>
                <w:sz w:val="24"/>
                <w:lang w:val="uk-UA"/>
              </w:rPr>
              <w:t>- SWOT-аналіз;</w:t>
            </w:r>
          </w:p>
        </w:tc>
      </w:tr>
    </w:tbl>
    <w:p w:rsidR="00F601B9" w:rsidRPr="00716B86" w:rsidRDefault="00F601B9" w:rsidP="00F601B9">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 xml:space="preserve">Джерело: складено на основі </w:t>
      </w:r>
      <w:r w:rsidRPr="00716B86">
        <w:rPr>
          <w:rFonts w:ascii="Times New Roman" w:hAnsi="Times New Roman" w:cs="Times New Roman"/>
          <w:i/>
          <w:sz w:val="28"/>
          <w:szCs w:val="28"/>
          <w:lang w:val="en-US"/>
        </w:rPr>
        <w:t>[</w:t>
      </w:r>
      <w:r w:rsidR="00D8543E" w:rsidRPr="00716B86">
        <w:rPr>
          <w:rFonts w:ascii="Times New Roman" w:hAnsi="Times New Roman" w:cs="Times New Roman"/>
          <w:i/>
          <w:sz w:val="28"/>
          <w:szCs w:val="28"/>
        </w:rPr>
        <w:t>59</w:t>
      </w:r>
      <w:r w:rsidRPr="00716B86">
        <w:rPr>
          <w:rFonts w:ascii="Times New Roman" w:hAnsi="Times New Roman" w:cs="Times New Roman"/>
          <w:i/>
          <w:sz w:val="28"/>
          <w:szCs w:val="28"/>
          <w:lang w:val="en-US"/>
        </w:rPr>
        <w:t>]</w:t>
      </w:r>
    </w:p>
    <w:p w:rsidR="00145CDF" w:rsidRPr="00716B86" w:rsidRDefault="00145CDF" w:rsidP="00145CDF">
      <w:pPr>
        <w:spacing w:after="0" w:line="360" w:lineRule="auto"/>
        <w:ind w:firstLine="708"/>
        <w:jc w:val="both"/>
        <w:rPr>
          <w:rFonts w:ascii="Times New Roman" w:hAnsi="Times New Roman" w:cs="Times New Roman"/>
          <w:sz w:val="28"/>
          <w:lang w:val="uk-UA"/>
        </w:rPr>
      </w:pPr>
    </w:p>
    <w:p w:rsidR="00F601B9" w:rsidRPr="00716B86" w:rsidRDefault="00145CDF" w:rsidP="00145CDF">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Враховуючи значну кількість наявних інструментів, суб’єкти господарювання, в першу чергу, мають </w:t>
      </w:r>
      <w:r w:rsidR="00F601B9" w:rsidRPr="00716B86">
        <w:rPr>
          <w:rFonts w:ascii="Times New Roman" w:hAnsi="Times New Roman" w:cs="Times New Roman"/>
          <w:sz w:val="28"/>
          <w:lang w:val="uk-UA"/>
        </w:rPr>
        <w:t xml:space="preserve">визначитись </w:t>
      </w:r>
      <w:r w:rsidRPr="00716B86">
        <w:rPr>
          <w:rFonts w:ascii="Times New Roman" w:hAnsi="Times New Roman" w:cs="Times New Roman"/>
          <w:sz w:val="28"/>
          <w:lang w:val="uk-UA"/>
        </w:rPr>
        <w:t>і</w:t>
      </w:r>
      <w:r w:rsidR="00F601B9" w:rsidRPr="00716B86">
        <w:rPr>
          <w:rFonts w:ascii="Times New Roman" w:hAnsi="Times New Roman" w:cs="Times New Roman"/>
          <w:sz w:val="28"/>
          <w:lang w:val="uk-UA"/>
        </w:rPr>
        <w:t xml:space="preserve">з метою проведення аналізу, тож вибір конкретного інструменту може залежати від конкретної ситуації та потреб компанії. </w:t>
      </w:r>
    </w:p>
    <w:p w:rsidR="00F601B9" w:rsidRPr="00716B86"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З метою визначення сильних та слабких сторін, можливостей і загроз готельного оператора </w:t>
      </w:r>
      <w:r w:rsidRPr="00716B86">
        <w:rPr>
          <w:rFonts w:ascii="Times New Roman" w:hAnsi="Times New Roman" w:cs="Times New Roman"/>
          <w:sz w:val="28"/>
          <w:lang w:val="en-US"/>
        </w:rPr>
        <w:t>BRG</w:t>
      </w:r>
      <w:r w:rsidRPr="00716B86">
        <w:rPr>
          <w:rFonts w:ascii="Times New Roman" w:hAnsi="Times New Roman" w:cs="Times New Roman"/>
          <w:sz w:val="28"/>
        </w:rPr>
        <w:t xml:space="preserve"> </w:t>
      </w:r>
      <w:r w:rsidRPr="00716B86">
        <w:rPr>
          <w:rFonts w:ascii="Times New Roman" w:hAnsi="Times New Roman" w:cs="Times New Roman"/>
          <w:sz w:val="28"/>
          <w:lang w:val="en-US"/>
        </w:rPr>
        <w:t>Hotels</w:t>
      </w:r>
      <w:r w:rsidRPr="00716B86">
        <w:rPr>
          <w:rFonts w:ascii="Times New Roman" w:hAnsi="Times New Roman" w:cs="Times New Roman"/>
          <w:sz w:val="28"/>
        </w:rPr>
        <w:t xml:space="preserve"> </w:t>
      </w:r>
      <w:r w:rsidR="00145CDF" w:rsidRPr="00716B86">
        <w:rPr>
          <w:rFonts w:ascii="Times New Roman" w:hAnsi="Times New Roman" w:cs="Times New Roman"/>
          <w:sz w:val="28"/>
          <w:lang w:val="uk-UA"/>
        </w:rPr>
        <w:t>у</w:t>
      </w:r>
      <w:r w:rsidRPr="00716B86">
        <w:rPr>
          <w:rFonts w:ascii="Times New Roman" w:hAnsi="Times New Roman" w:cs="Times New Roman"/>
          <w:sz w:val="28"/>
          <w:lang w:val="uk-UA"/>
        </w:rPr>
        <w:t xml:space="preserve"> Розділі 2 було проведено </w:t>
      </w:r>
      <w:r w:rsidRPr="00716B86">
        <w:rPr>
          <w:rFonts w:ascii="Times New Roman" w:hAnsi="Times New Roman" w:cs="Times New Roman"/>
          <w:sz w:val="28"/>
          <w:lang w:val="en-US"/>
        </w:rPr>
        <w:t>SWOT</w:t>
      </w:r>
      <w:r w:rsidRPr="00716B86">
        <w:rPr>
          <w:rFonts w:ascii="Times New Roman" w:hAnsi="Times New Roman" w:cs="Times New Roman"/>
          <w:sz w:val="28"/>
        </w:rPr>
        <w:t>-</w:t>
      </w:r>
      <w:r w:rsidRPr="00716B86">
        <w:rPr>
          <w:rFonts w:ascii="Times New Roman" w:hAnsi="Times New Roman" w:cs="Times New Roman"/>
          <w:sz w:val="28"/>
          <w:lang w:val="uk-UA"/>
        </w:rPr>
        <w:t xml:space="preserve">аналіз. Для формування більш повного уявлення щодо позиції компанії на ринку, доцільно </w:t>
      </w:r>
      <w:r w:rsidRPr="00716B86">
        <w:rPr>
          <w:rFonts w:ascii="Times New Roman" w:hAnsi="Times New Roman" w:cs="Times New Roman"/>
          <w:sz w:val="28"/>
          <w:lang w:val="uk-UA"/>
        </w:rPr>
        <w:lastRenderedPageBreak/>
        <w:t>також здійснити оцінку конкурентного середовища за допомогою моделі п’яти конкурентних сил Портера.</w:t>
      </w:r>
    </w:p>
    <w:p w:rsidR="00F601B9" w:rsidRPr="00716B86"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Модель Портера передбачає аналіз таких конкурентних сил: загроза появи продуктів-замінників, загроза появи нових гравців, рівень конкурентної боротьби, ринкова влада постачальників, ринкова влада споживачів </w:t>
      </w:r>
      <w:r w:rsidR="0082041B" w:rsidRPr="00716B86">
        <w:rPr>
          <w:rFonts w:ascii="Times New Roman" w:hAnsi="Times New Roman" w:cs="Times New Roman"/>
          <w:sz w:val="28"/>
        </w:rPr>
        <w:t>[1</w:t>
      </w:r>
      <w:r w:rsidRPr="00716B86">
        <w:rPr>
          <w:rFonts w:ascii="Times New Roman" w:hAnsi="Times New Roman" w:cs="Times New Roman"/>
          <w:sz w:val="28"/>
        </w:rPr>
        <w:t>6]</w:t>
      </w:r>
      <w:r w:rsidR="00605119">
        <w:rPr>
          <w:rFonts w:ascii="Times New Roman" w:hAnsi="Times New Roman" w:cs="Times New Roman"/>
          <w:sz w:val="28"/>
          <w:lang w:val="uk-UA"/>
        </w:rPr>
        <w:t>.</w:t>
      </w:r>
    </w:p>
    <w:p w:rsidR="00605119"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На основі зазначених факторів побудовано таблиці 3.9-3.13 та проведено а</w:t>
      </w:r>
      <w:r w:rsidR="00605119">
        <w:rPr>
          <w:rFonts w:ascii="Times New Roman" w:hAnsi="Times New Roman" w:cs="Times New Roman"/>
          <w:sz w:val="28"/>
          <w:lang w:val="uk-UA"/>
        </w:rPr>
        <w:t xml:space="preserve">наліз конкурентних сил готельного оператора </w:t>
      </w:r>
      <w:r w:rsidR="00145CDF" w:rsidRPr="00716B86">
        <w:rPr>
          <w:rFonts w:ascii="Times New Roman" w:hAnsi="Times New Roman" w:cs="Times New Roman"/>
          <w:sz w:val="28"/>
          <w:lang w:val="uk-UA"/>
        </w:rPr>
        <w:t>і</w:t>
      </w:r>
      <w:r w:rsidRPr="00716B86">
        <w:rPr>
          <w:rFonts w:ascii="Times New Roman" w:hAnsi="Times New Roman" w:cs="Times New Roman"/>
          <w:sz w:val="28"/>
          <w:lang w:val="uk-UA"/>
        </w:rPr>
        <w:t xml:space="preserve">з кількісною оцінкою досліджуваних параметрів, де 1 – низький рівень загрози, 2 – середній рівень загрози, 3 – високий рівень загрози. </w:t>
      </w:r>
    </w:p>
    <w:p w:rsidR="00605119" w:rsidRPr="00605119" w:rsidRDefault="00605119" w:rsidP="00F601B9">
      <w:pPr>
        <w:spacing w:after="0" w:line="360" w:lineRule="auto"/>
        <w:ind w:firstLine="708"/>
        <w:jc w:val="both"/>
        <w:rPr>
          <w:rFonts w:ascii="Times New Roman" w:hAnsi="Times New Roman" w:cs="Times New Roman"/>
          <w:sz w:val="28"/>
          <w:lang w:val="uk-UA"/>
        </w:rPr>
      </w:pPr>
    </w:p>
    <w:p w:rsidR="00F601B9" w:rsidRPr="00716B86" w:rsidRDefault="00F601B9" w:rsidP="00145CDF">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3.9</w:t>
      </w:r>
    </w:p>
    <w:p w:rsidR="00F601B9" w:rsidRPr="00716B86" w:rsidRDefault="00F601B9" w:rsidP="00F601B9">
      <w:pPr>
        <w:spacing w:after="0" w:line="360" w:lineRule="auto"/>
        <w:ind w:firstLine="708"/>
        <w:jc w:val="center"/>
        <w:rPr>
          <w:rFonts w:ascii="Times New Roman" w:hAnsi="Times New Roman" w:cs="Times New Roman"/>
          <w:b/>
          <w:sz w:val="28"/>
          <w:szCs w:val="28"/>
        </w:rPr>
      </w:pPr>
      <w:r w:rsidRPr="00716B86">
        <w:rPr>
          <w:rFonts w:ascii="Times New Roman" w:hAnsi="Times New Roman" w:cs="Times New Roman"/>
          <w:b/>
          <w:sz w:val="28"/>
          <w:szCs w:val="28"/>
          <w:lang w:val="uk-UA"/>
        </w:rPr>
        <w:t xml:space="preserve">Оцінка загрози появи продуктів-замінників </w:t>
      </w:r>
    </w:p>
    <w:tbl>
      <w:tblPr>
        <w:tblStyle w:val="a3"/>
        <w:tblW w:w="0" w:type="auto"/>
        <w:tblLook w:val="04A0" w:firstRow="1" w:lastRow="0" w:firstColumn="1" w:lastColumn="0" w:noHBand="0" w:noVBand="1"/>
      </w:tblPr>
      <w:tblGrid>
        <w:gridCol w:w="562"/>
        <w:gridCol w:w="2552"/>
        <w:gridCol w:w="1698"/>
        <w:gridCol w:w="1605"/>
        <w:gridCol w:w="1605"/>
        <w:gridCol w:w="1605"/>
      </w:tblGrid>
      <w:tr w:rsidR="00F601B9" w:rsidRPr="00716B86" w:rsidTr="00605119">
        <w:tc>
          <w:tcPr>
            <w:tcW w:w="562" w:type="dxa"/>
            <w:vMerge w:val="restart"/>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w:t>
            </w:r>
          </w:p>
        </w:tc>
        <w:tc>
          <w:tcPr>
            <w:tcW w:w="2552" w:type="dxa"/>
            <w:vMerge w:val="restart"/>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Параметр оцінки</w:t>
            </w:r>
          </w:p>
        </w:tc>
        <w:tc>
          <w:tcPr>
            <w:tcW w:w="1698" w:type="dxa"/>
            <w:vMerge w:val="restart"/>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Коментарі</w:t>
            </w:r>
          </w:p>
        </w:tc>
        <w:tc>
          <w:tcPr>
            <w:tcW w:w="4815" w:type="dxa"/>
            <w:gridSpan w:val="3"/>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Оцінка параметра</w:t>
            </w:r>
          </w:p>
        </w:tc>
      </w:tr>
      <w:tr w:rsidR="00F601B9" w:rsidRPr="00716B86" w:rsidTr="00605119">
        <w:tc>
          <w:tcPr>
            <w:tcW w:w="562" w:type="dxa"/>
            <w:vMerge/>
          </w:tcPr>
          <w:p w:rsidR="00F601B9" w:rsidRPr="00605119" w:rsidRDefault="00F601B9" w:rsidP="005758EF">
            <w:pPr>
              <w:jc w:val="center"/>
              <w:rPr>
                <w:rFonts w:ascii="Times New Roman" w:hAnsi="Times New Roman" w:cs="Times New Roman"/>
                <w:b/>
                <w:sz w:val="24"/>
                <w:szCs w:val="20"/>
                <w:lang w:val="uk-UA"/>
              </w:rPr>
            </w:pPr>
          </w:p>
        </w:tc>
        <w:tc>
          <w:tcPr>
            <w:tcW w:w="2552" w:type="dxa"/>
            <w:vMerge/>
          </w:tcPr>
          <w:p w:rsidR="00F601B9" w:rsidRPr="00605119" w:rsidRDefault="00F601B9" w:rsidP="005758EF">
            <w:pPr>
              <w:jc w:val="center"/>
              <w:rPr>
                <w:rFonts w:ascii="Times New Roman" w:hAnsi="Times New Roman" w:cs="Times New Roman"/>
                <w:b/>
                <w:sz w:val="24"/>
                <w:szCs w:val="20"/>
                <w:lang w:val="uk-UA"/>
              </w:rPr>
            </w:pPr>
          </w:p>
        </w:tc>
        <w:tc>
          <w:tcPr>
            <w:tcW w:w="1698" w:type="dxa"/>
            <w:vMerge/>
          </w:tcPr>
          <w:p w:rsidR="00F601B9" w:rsidRPr="00605119" w:rsidRDefault="00F601B9" w:rsidP="005758EF">
            <w:pPr>
              <w:jc w:val="center"/>
              <w:rPr>
                <w:rFonts w:ascii="Times New Roman" w:hAnsi="Times New Roman" w:cs="Times New Roman"/>
                <w:b/>
                <w:sz w:val="24"/>
                <w:szCs w:val="20"/>
                <w:lang w:val="uk-UA"/>
              </w:rPr>
            </w:pPr>
          </w:p>
        </w:tc>
        <w:tc>
          <w:tcPr>
            <w:tcW w:w="1605" w:type="dxa"/>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3</w:t>
            </w:r>
          </w:p>
        </w:tc>
        <w:tc>
          <w:tcPr>
            <w:tcW w:w="1605" w:type="dxa"/>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2</w:t>
            </w:r>
          </w:p>
        </w:tc>
        <w:tc>
          <w:tcPr>
            <w:tcW w:w="1605" w:type="dxa"/>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1</w:t>
            </w:r>
          </w:p>
        </w:tc>
      </w:tr>
      <w:tr w:rsidR="00F601B9" w:rsidRPr="00716B86" w:rsidTr="005758EF">
        <w:tc>
          <w:tcPr>
            <w:tcW w:w="562" w:type="dxa"/>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t>1</w:t>
            </w:r>
          </w:p>
        </w:tc>
        <w:tc>
          <w:tcPr>
            <w:tcW w:w="9065" w:type="dxa"/>
            <w:gridSpan w:val="5"/>
          </w:tcPr>
          <w:p w:rsidR="00F601B9" w:rsidRPr="00605119" w:rsidRDefault="00605119" w:rsidP="005758EF">
            <w:pPr>
              <w:jc w:val="center"/>
              <w:rPr>
                <w:rFonts w:ascii="Times New Roman" w:hAnsi="Times New Roman" w:cs="Times New Roman"/>
                <w:sz w:val="24"/>
                <w:szCs w:val="20"/>
                <w:lang w:val="uk-UA"/>
              </w:rPr>
            </w:pPr>
            <w:r w:rsidRPr="00605119">
              <w:rPr>
                <w:rFonts w:ascii="Times New Roman" w:hAnsi="Times New Roman" w:cs="Times New Roman"/>
                <w:b/>
                <w:sz w:val="24"/>
                <w:szCs w:val="20"/>
                <w:lang w:val="uk-UA"/>
              </w:rPr>
              <w:t>Продукти</w:t>
            </w:r>
            <w:r w:rsidR="00F601B9" w:rsidRPr="00605119">
              <w:rPr>
                <w:rFonts w:ascii="Times New Roman" w:hAnsi="Times New Roman" w:cs="Times New Roman"/>
                <w:b/>
                <w:sz w:val="24"/>
                <w:szCs w:val="20"/>
                <w:lang w:val="uk-UA"/>
              </w:rPr>
              <w:t>-замінники</w:t>
            </w:r>
          </w:p>
        </w:tc>
      </w:tr>
      <w:tr w:rsidR="00F601B9" w:rsidRPr="00716B86" w:rsidTr="00605119">
        <w:tc>
          <w:tcPr>
            <w:tcW w:w="562" w:type="dxa"/>
            <w:vMerge w:val="restart"/>
          </w:tcPr>
          <w:p w:rsidR="00F601B9" w:rsidRPr="00605119" w:rsidRDefault="00F601B9" w:rsidP="005758EF">
            <w:pPr>
              <w:spacing w:before="240"/>
              <w:rPr>
                <w:rFonts w:ascii="Times New Roman" w:hAnsi="Times New Roman" w:cs="Times New Roman"/>
                <w:sz w:val="24"/>
                <w:szCs w:val="20"/>
                <w:lang w:val="uk-UA"/>
              </w:rPr>
            </w:pPr>
            <w:r w:rsidRPr="00605119">
              <w:rPr>
                <w:rFonts w:ascii="Times New Roman" w:hAnsi="Times New Roman" w:cs="Times New Roman"/>
                <w:sz w:val="24"/>
                <w:szCs w:val="20"/>
                <w:lang w:val="uk-UA"/>
              </w:rPr>
              <w:t>1.1</w:t>
            </w:r>
          </w:p>
        </w:tc>
        <w:tc>
          <w:tcPr>
            <w:tcW w:w="2552" w:type="dxa"/>
            <w:vMerge w:val="restart"/>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br/>
              <w:t>Продукти-замінники «ціна-якість»</w:t>
            </w:r>
          </w:p>
        </w:tc>
        <w:tc>
          <w:tcPr>
            <w:tcW w:w="1698" w:type="dxa"/>
            <w:vMerge w:val="restart"/>
          </w:tcPr>
          <w:p w:rsidR="00F601B9" w:rsidRPr="00605119" w:rsidRDefault="00F601B9" w:rsidP="005758EF">
            <w:pPr>
              <w:jc w:val="both"/>
              <w:rPr>
                <w:rFonts w:ascii="Times New Roman" w:hAnsi="Times New Roman" w:cs="Times New Roman"/>
                <w:sz w:val="24"/>
                <w:szCs w:val="20"/>
                <w:lang w:val="uk-UA"/>
              </w:rPr>
            </w:pPr>
            <w:r w:rsidRPr="00605119">
              <w:rPr>
                <w:rFonts w:ascii="Times New Roman" w:hAnsi="Times New Roman" w:cs="Times New Roman"/>
                <w:sz w:val="24"/>
                <w:szCs w:val="20"/>
                <w:lang w:val="uk-UA"/>
              </w:rPr>
              <w:t>Мають змогу забезпечити високу якість за тією самою вартістю</w:t>
            </w:r>
          </w:p>
        </w:tc>
        <w:tc>
          <w:tcPr>
            <w:tcW w:w="1605" w:type="dxa"/>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t>Існують та займають високу частку на ринку</w:t>
            </w:r>
          </w:p>
        </w:tc>
        <w:tc>
          <w:tcPr>
            <w:tcW w:w="1605" w:type="dxa"/>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t>Існують, але тільки зайшли на ринок, та їх частка мала</w:t>
            </w:r>
          </w:p>
        </w:tc>
        <w:tc>
          <w:tcPr>
            <w:tcW w:w="1605" w:type="dxa"/>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br/>
            </w:r>
            <w:r w:rsidRPr="00605119">
              <w:rPr>
                <w:rFonts w:ascii="Times New Roman" w:hAnsi="Times New Roman" w:cs="Times New Roman"/>
                <w:sz w:val="24"/>
                <w:szCs w:val="20"/>
                <w:lang w:val="uk-UA"/>
              </w:rPr>
              <w:br/>
              <w:t>Не існують</w:t>
            </w:r>
          </w:p>
        </w:tc>
      </w:tr>
      <w:tr w:rsidR="00F601B9" w:rsidRPr="00716B86" w:rsidTr="00605119">
        <w:tc>
          <w:tcPr>
            <w:tcW w:w="562" w:type="dxa"/>
            <w:vMerge/>
          </w:tcPr>
          <w:p w:rsidR="00F601B9" w:rsidRPr="00605119" w:rsidRDefault="00F601B9" w:rsidP="005758EF">
            <w:pPr>
              <w:jc w:val="both"/>
              <w:rPr>
                <w:rFonts w:ascii="Times New Roman" w:hAnsi="Times New Roman" w:cs="Times New Roman"/>
                <w:sz w:val="24"/>
                <w:szCs w:val="20"/>
                <w:lang w:val="uk-UA"/>
              </w:rPr>
            </w:pPr>
          </w:p>
        </w:tc>
        <w:tc>
          <w:tcPr>
            <w:tcW w:w="2552" w:type="dxa"/>
            <w:vMerge/>
          </w:tcPr>
          <w:p w:rsidR="00F601B9" w:rsidRPr="00605119" w:rsidRDefault="00F601B9" w:rsidP="005758EF">
            <w:pPr>
              <w:jc w:val="both"/>
              <w:rPr>
                <w:rFonts w:ascii="Times New Roman" w:hAnsi="Times New Roman" w:cs="Times New Roman"/>
                <w:sz w:val="24"/>
                <w:szCs w:val="20"/>
                <w:lang w:val="uk-UA"/>
              </w:rPr>
            </w:pPr>
          </w:p>
        </w:tc>
        <w:tc>
          <w:tcPr>
            <w:tcW w:w="1698" w:type="dxa"/>
            <w:vMerge/>
          </w:tcPr>
          <w:p w:rsidR="00F601B9" w:rsidRPr="00605119" w:rsidRDefault="00F601B9" w:rsidP="005758EF">
            <w:pPr>
              <w:jc w:val="both"/>
              <w:rPr>
                <w:rFonts w:ascii="Times New Roman" w:hAnsi="Times New Roman" w:cs="Times New Roman"/>
                <w:sz w:val="24"/>
                <w:szCs w:val="20"/>
                <w:lang w:val="uk-UA"/>
              </w:rPr>
            </w:pPr>
          </w:p>
        </w:tc>
        <w:tc>
          <w:tcPr>
            <w:tcW w:w="1605" w:type="dxa"/>
          </w:tcPr>
          <w:p w:rsidR="00F601B9" w:rsidRPr="00605119" w:rsidRDefault="00F601B9" w:rsidP="005758EF">
            <w:pPr>
              <w:jc w:val="center"/>
              <w:rPr>
                <w:rFonts w:ascii="Times New Roman" w:hAnsi="Times New Roman" w:cs="Times New Roman"/>
                <w:sz w:val="24"/>
                <w:szCs w:val="20"/>
                <w:lang w:val="uk-UA"/>
              </w:rPr>
            </w:pPr>
          </w:p>
        </w:tc>
        <w:tc>
          <w:tcPr>
            <w:tcW w:w="1605" w:type="dxa"/>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sz w:val="24"/>
                <w:szCs w:val="20"/>
                <w:lang w:val="uk-UA"/>
              </w:rPr>
              <w:t>2</w:t>
            </w:r>
          </w:p>
        </w:tc>
        <w:tc>
          <w:tcPr>
            <w:tcW w:w="1605" w:type="dxa"/>
          </w:tcPr>
          <w:p w:rsidR="00F601B9" w:rsidRPr="00605119" w:rsidRDefault="00F601B9" w:rsidP="005758EF">
            <w:pPr>
              <w:jc w:val="center"/>
              <w:rPr>
                <w:rFonts w:ascii="Times New Roman" w:hAnsi="Times New Roman" w:cs="Times New Roman"/>
                <w:sz w:val="24"/>
                <w:szCs w:val="20"/>
                <w:lang w:val="uk-UA"/>
              </w:rPr>
            </w:pPr>
          </w:p>
        </w:tc>
      </w:tr>
      <w:tr w:rsidR="00F601B9" w:rsidRPr="00716B86" w:rsidTr="005758EF">
        <w:tc>
          <w:tcPr>
            <w:tcW w:w="4812" w:type="dxa"/>
            <w:gridSpan w:val="3"/>
          </w:tcPr>
          <w:p w:rsidR="00F601B9" w:rsidRPr="00605119" w:rsidRDefault="00F601B9" w:rsidP="005758EF">
            <w:pPr>
              <w:jc w:val="center"/>
              <w:rPr>
                <w:rFonts w:ascii="Times New Roman" w:hAnsi="Times New Roman" w:cs="Times New Roman"/>
                <w:sz w:val="24"/>
                <w:szCs w:val="20"/>
                <w:lang w:val="uk-UA"/>
              </w:rPr>
            </w:pPr>
            <w:r w:rsidRPr="00605119">
              <w:rPr>
                <w:rFonts w:ascii="Times New Roman" w:hAnsi="Times New Roman" w:cs="Times New Roman"/>
                <w:b/>
                <w:sz w:val="24"/>
                <w:szCs w:val="20"/>
                <w:lang w:val="uk-UA"/>
              </w:rPr>
              <w:t>Загальний бал</w:t>
            </w:r>
          </w:p>
        </w:tc>
        <w:tc>
          <w:tcPr>
            <w:tcW w:w="4815" w:type="dxa"/>
            <w:gridSpan w:val="3"/>
          </w:tcPr>
          <w:p w:rsidR="00F601B9" w:rsidRPr="00605119" w:rsidRDefault="00F601B9" w:rsidP="005758EF">
            <w:pPr>
              <w:jc w:val="center"/>
              <w:rPr>
                <w:rFonts w:ascii="Times New Roman" w:hAnsi="Times New Roman" w:cs="Times New Roman"/>
                <w:b/>
                <w:sz w:val="24"/>
                <w:szCs w:val="20"/>
                <w:lang w:val="uk-UA"/>
              </w:rPr>
            </w:pPr>
            <w:r w:rsidRPr="00605119">
              <w:rPr>
                <w:rFonts w:ascii="Times New Roman" w:hAnsi="Times New Roman" w:cs="Times New Roman"/>
                <w:b/>
                <w:sz w:val="24"/>
                <w:szCs w:val="20"/>
                <w:lang w:val="uk-UA"/>
              </w:rPr>
              <w:t>2</w:t>
            </w:r>
          </w:p>
        </w:tc>
      </w:tr>
    </w:tbl>
    <w:p w:rsidR="00F601B9" w:rsidRPr="00716B86" w:rsidRDefault="00F601B9" w:rsidP="00F601B9">
      <w:pPr>
        <w:spacing w:before="240" w:after="0" w:line="360" w:lineRule="auto"/>
        <w:ind w:firstLine="708"/>
        <w:jc w:val="both"/>
        <w:rPr>
          <w:rFonts w:ascii="Times New Roman" w:hAnsi="Times New Roman" w:cs="Times New Roman"/>
          <w:b/>
          <w:sz w:val="28"/>
          <w:szCs w:val="28"/>
          <w:lang w:val="uk-UA"/>
        </w:rPr>
      </w:pPr>
      <w:r w:rsidRPr="00716B86">
        <w:rPr>
          <w:rFonts w:ascii="Times New Roman" w:hAnsi="Times New Roman" w:cs="Times New Roman"/>
          <w:i/>
          <w:sz w:val="28"/>
          <w:szCs w:val="28"/>
          <w:lang w:val="uk-UA"/>
        </w:rPr>
        <w:t xml:space="preserve">Джерело: складено автором на основі </w:t>
      </w:r>
      <w:r w:rsidRPr="00716B86">
        <w:rPr>
          <w:rFonts w:ascii="Times New Roman" w:hAnsi="Times New Roman" w:cs="Times New Roman"/>
          <w:i/>
          <w:sz w:val="28"/>
          <w:szCs w:val="28"/>
        </w:rPr>
        <w:t>[</w:t>
      </w:r>
      <w:r w:rsidR="001A7DB3" w:rsidRPr="00716B86">
        <w:rPr>
          <w:rFonts w:ascii="Times New Roman" w:hAnsi="Times New Roman" w:cs="Times New Roman"/>
          <w:i/>
          <w:sz w:val="28"/>
          <w:szCs w:val="28"/>
          <w:lang w:val="uk-UA"/>
        </w:rPr>
        <w:t>41</w:t>
      </w:r>
      <w:r w:rsidRPr="00716B86">
        <w:rPr>
          <w:rFonts w:ascii="Times New Roman" w:hAnsi="Times New Roman" w:cs="Times New Roman"/>
          <w:i/>
          <w:sz w:val="28"/>
          <w:szCs w:val="28"/>
        </w:rPr>
        <w:t>]</w:t>
      </w:r>
      <w:r w:rsidRPr="00716B86">
        <w:rPr>
          <w:rFonts w:ascii="Times New Roman" w:hAnsi="Times New Roman" w:cs="Times New Roman"/>
          <w:i/>
          <w:sz w:val="28"/>
          <w:szCs w:val="28"/>
          <w:lang w:val="uk-UA"/>
        </w:rPr>
        <w:t xml:space="preserve"> </w:t>
      </w:r>
    </w:p>
    <w:p w:rsidR="00F601B9" w:rsidRPr="00716B86" w:rsidRDefault="00F601B9" w:rsidP="00F601B9">
      <w:pPr>
        <w:spacing w:after="0" w:line="360" w:lineRule="auto"/>
        <w:ind w:firstLine="708"/>
        <w:jc w:val="both"/>
        <w:rPr>
          <w:rFonts w:ascii="Times New Roman" w:hAnsi="Times New Roman" w:cs="Times New Roman"/>
          <w:b/>
          <w:sz w:val="28"/>
          <w:szCs w:val="28"/>
          <w:lang w:val="uk-UA"/>
        </w:rPr>
      </w:pP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На ринку існують аутсорсингові компанії, </w:t>
      </w:r>
      <w:r w:rsidR="00145CDF" w:rsidRPr="00716B86">
        <w:rPr>
          <w:rFonts w:ascii="Times New Roman" w:hAnsi="Times New Roman" w:cs="Times New Roman"/>
          <w:sz w:val="28"/>
          <w:szCs w:val="28"/>
          <w:lang w:val="uk-UA"/>
        </w:rPr>
        <w:t>які</w:t>
      </w:r>
      <w:r w:rsidRPr="00716B86">
        <w:rPr>
          <w:rFonts w:ascii="Times New Roman" w:hAnsi="Times New Roman" w:cs="Times New Roman"/>
          <w:sz w:val="28"/>
          <w:szCs w:val="28"/>
          <w:lang w:val="uk-UA"/>
        </w:rPr>
        <w:t xml:space="preserve"> надають готелям окремі послуги з бронювання, продажів, бухгалтерського обліку. Проте готельні оператори можуть </w:t>
      </w:r>
      <w:r w:rsidR="00145CDF" w:rsidRPr="00716B86">
        <w:rPr>
          <w:rFonts w:ascii="Times New Roman" w:hAnsi="Times New Roman" w:cs="Times New Roman"/>
          <w:sz w:val="28"/>
          <w:szCs w:val="28"/>
          <w:lang w:val="uk-UA"/>
        </w:rPr>
        <w:t>забезпечити комплексний підхід у</w:t>
      </w:r>
      <w:r w:rsidRPr="00716B86">
        <w:rPr>
          <w:rFonts w:ascii="Times New Roman" w:hAnsi="Times New Roman" w:cs="Times New Roman"/>
          <w:sz w:val="28"/>
          <w:szCs w:val="28"/>
          <w:lang w:val="uk-UA"/>
        </w:rPr>
        <w:t xml:space="preserve"> наданні зазначених послуг. </w:t>
      </w:r>
      <w:r w:rsidR="00145CDF" w:rsidRPr="00716B86">
        <w:rPr>
          <w:rFonts w:ascii="Times New Roman" w:hAnsi="Times New Roman" w:cs="Times New Roman"/>
          <w:sz w:val="28"/>
          <w:szCs w:val="28"/>
          <w:lang w:val="uk-UA"/>
        </w:rPr>
        <w:t>Більш того, керуюча компанія фактично інтегрується в організаційну структуру готелю, її персонал взаємодіє не тільки із власниками, але також з адміністраторами, покоївками, конференц-менеджерами та іншими ланками. З</w:t>
      </w:r>
      <w:r w:rsidRPr="00716B86">
        <w:rPr>
          <w:rFonts w:ascii="Times New Roman" w:hAnsi="Times New Roman" w:cs="Times New Roman"/>
          <w:sz w:val="28"/>
          <w:szCs w:val="28"/>
          <w:lang w:val="uk-UA"/>
        </w:rPr>
        <w:t xml:space="preserve"> метою формування розуміння про внутрішньогалузеву конкуренцію, було проведено оцінку низки в</w:t>
      </w:r>
      <w:r w:rsidR="00145CDF" w:rsidRPr="00716B86">
        <w:rPr>
          <w:rFonts w:ascii="Times New Roman" w:hAnsi="Times New Roman" w:cs="Times New Roman"/>
          <w:sz w:val="28"/>
          <w:szCs w:val="28"/>
          <w:lang w:val="uk-UA"/>
        </w:rPr>
        <w:t>ідповідних параметрів, наданих у</w:t>
      </w:r>
      <w:r w:rsidRPr="00716B86">
        <w:rPr>
          <w:rFonts w:ascii="Times New Roman" w:hAnsi="Times New Roman" w:cs="Times New Roman"/>
          <w:sz w:val="28"/>
          <w:szCs w:val="28"/>
          <w:lang w:val="uk-UA"/>
        </w:rPr>
        <w:t xml:space="preserve"> таблиці 3.10.</w:t>
      </w:r>
    </w:p>
    <w:p w:rsidR="00F601B9" w:rsidRPr="00716B86" w:rsidRDefault="00F601B9" w:rsidP="00F601B9">
      <w:pPr>
        <w:spacing w:after="0" w:line="360" w:lineRule="auto"/>
        <w:ind w:firstLine="708"/>
        <w:jc w:val="both"/>
        <w:rPr>
          <w:rFonts w:ascii="Times New Roman" w:hAnsi="Times New Roman" w:cs="Times New Roman"/>
          <w:b/>
          <w:sz w:val="28"/>
          <w:szCs w:val="28"/>
          <w:lang w:val="uk-UA"/>
        </w:rPr>
      </w:pP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Таблиця 3.10</w:t>
      </w:r>
    </w:p>
    <w:p w:rsidR="00F601B9" w:rsidRPr="00716B86" w:rsidRDefault="00F601B9" w:rsidP="00F601B9">
      <w:pPr>
        <w:spacing w:after="0"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Оцінка рівня внутрішньогалузевої конкуренції</w:t>
      </w:r>
    </w:p>
    <w:tbl>
      <w:tblPr>
        <w:tblStyle w:val="a3"/>
        <w:tblW w:w="0" w:type="auto"/>
        <w:tblLook w:val="04A0" w:firstRow="1" w:lastRow="0" w:firstColumn="1" w:lastColumn="0" w:noHBand="0" w:noVBand="1"/>
      </w:tblPr>
      <w:tblGrid>
        <w:gridCol w:w="539"/>
        <w:gridCol w:w="1668"/>
        <w:gridCol w:w="2430"/>
        <w:gridCol w:w="1598"/>
        <w:gridCol w:w="1698"/>
        <w:gridCol w:w="1694"/>
      </w:tblGrid>
      <w:tr w:rsidR="00F601B9" w:rsidRPr="00716B86" w:rsidTr="005758EF">
        <w:tc>
          <w:tcPr>
            <w:tcW w:w="539"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w:t>
            </w:r>
          </w:p>
        </w:tc>
        <w:tc>
          <w:tcPr>
            <w:tcW w:w="1668"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Параметр оцінки</w:t>
            </w:r>
          </w:p>
        </w:tc>
        <w:tc>
          <w:tcPr>
            <w:tcW w:w="2430"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Коментарі</w:t>
            </w:r>
          </w:p>
        </w:tc>
        <w:tc>
          <w:tcPr>
            <w:tcW w:w="4990"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Оцінка параметра</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b/>
                <w:sz w:val="20"/>
                <w:szCs w:val="20"/>
                <w:lang w:val="uk-UA"/>
              </w:rPr>
            </w:pPr>
          </w:p>
        </w:tc>
        <w:tc>
          <w:tcPr>
            <w:tcW w:w="1668" w:type="dxa"/>
            <w:vMerge/>
          </w:tcPr>
          <w:p w:rsidR="00F601B9" w:rsidRPr="00716B86" w:rsidRDefault="00F601B9" w:rsidP="005758EF">
            <w:pPr>
              <w:jc w:val="center"/>
              <w:rPr>
                <w:rFonts w:ascii="Times New Roman" w:hAnsi="Times New Roman" w:cs="Times New Roman"/>
                <w:b/>
                <w:sz w:val="20"/>
                <w:szCs w:val="20"/>
                <w:lang w:val="uk-UA"/>
              </w:rPr>
            </w:pPr>
          </w:p>
        </w:tc>
        <w:tc>
          <w:tcPr>
            <w:tcW w:w="2430" w:type="dxa"/>
            <w:vMerge/>
          </w:tcPr>
          <w:p w:rsidR="00F601B9" w:rsidRPr="00716B86" w:rsidRDefault="00F601B9" w:rsidP="005758EF">
            <w:pPr>
              <w:jc w:val="center"/>
              <w:rPr>
                <w:rFonts w:ascii="Times New Roman" w:hAnsi="Times New Roman" w:cs="Times New Roman"/>
                <w:b/>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758EF">
        <w:tc>
          <w:tcPr>
            <w:tcW w:w="539"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9088" w:type="dxa"/>
            <w:gridSpan w:val="5"/>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b/>
                <w:sz w:val="20"/>
                <w:szCs w:val="20"/>
                <w:lang w:val="uk-UA"/>
              </w:rPr>
              <w:t>Оцінка рівня внутрішньогалузевої конкуренції</w:t>
            </w:r>
          </w:p>
        </w:tc>
      </w:tr>
      <w:tr w:rsidR="00F601B9" w:rsidRPr="00716B86" w:rsidTr="005758EF">
        <w:tc>
          <w:tcPr>
            <w:tcW w:w="539" w:type="dxa"/>
            <w:vMerge w:val="restart"/>
          </w:tcPr>
          <w:p w:rsidR="00F601B9" w:rsidRPr="00716B86" w:rsidRDefault="00F601B9" w:rsidP="005758EF">
            <w:pPr>
              <w:spacing w:before="240"/>
              <w:rPr>
                <w:rFonts w:ascii="Times New Roman" w:hAnsi="Times New Roman" w:cs="Times New Roman"/>
                <w:sz w:val="20"/>
                <w:szCs w:val="20"/>
                <w:lang w:val="uk-UA"/>
              </w:rPr>
            </w:pPr>
            <w:r w:rsidRPr="00716B86">
              <w:rPr>
                <w:rFonts w:ascii="Times New Roman" w:hAnsi="Times New Roman" w:cs="Times New Roman"/>
                <w:sz w:val="20"/>
                <w:szCs w:val="20"/>
                <w:lang w:val="uk-UA"/>
              </w:rPr>
              <w:t>2.1</w:t>
            </w:r>
          </w:p>
        </w:tc>
        <w:tc>
          <w:tcPr>
            <w:tcW w:w="1668" w:type="dxa"/>
            <w:vMerge w:val="restart"/>
          </w:tcPr>
          <w:p w:rsidR="00F601B9" w:rsidRPr="00716B86" w:rsidRDefault="00F601B9" w:rsidP="005758EF">
            <w:pPr>
              <w:spacing w:before="24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Кількість гравців</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більше гравців на ринку, тим вище рівень конкуренції та втрати ринкової частки</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Високий рівень насиченості ринку</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Середній рівень насиченості ринку (3-10 гравців)</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Низький рівень насиченості ринку (1-3 гравця)</w:t>
            </w:r>
          </w:p>
        </w:tc>
      </w:tr>
      <w:tr w:rsidR="00F601B9" w:rsidRPr="00716B86" w:rsidTr="005758EF">
        <w:tc>
          <w:tcPr>
            <w:tcW w:w="539" w:type="dxa"/>
            <w:vMerge/>
          </w:tcPr>
          <w:p w:rsidR="00F601B9" w:rsidRPr="00716B86" w:rsidRDefault="00F601B9" w:rsidP="005758EF">
            <w:pPr>
              <w:jc w:val="both"/>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both"/>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sz w:val="20"/>
                <w:szCs w:val="20"/>
                <w:lang w:val="uk-UA"/>
              </w:rPr>
            </w:pP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center"/>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2.2</w:t>
            </w:r>
          </w:p>
        </w:tc>
        <w:tc>
          <w:tcPr>
            <w:tcW w:w="1668"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Темп зростання ринку</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нижче темпи зростання ринку, тим вище ризик його перенасичення</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Високі темпи зростання</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Повільне зростання</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 xml:space="preserve">Стагнація або зменшення обсягу ринку </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both"/>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both"/>
              <w:rPr>
                <w:rFonts w:ascii="Times New Roman" w:hAnsi="Times New Roman" w:cs="Times New Roman"/>
                <w:sz w:val="20"/>
                <w:szCs w:val="20"/>
                <w:lang w:val="uk-UA"/>
              </w:rPr>
            </w:pPr>
          </w:p>
        </w:tc>
        <w:tc>
          <w:tcPr>
            <w:tcW w:w="1694" w:type="dxa"/>
          </w:tcPr>
          <w:p w:rsidR="00F601B9" w:rsidRPr="00716B86" w:rsidRDefault="00F601B9" w:rsidP="005758EF">
            <w:pPr>
              <w:jc w:val="center"/>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2.3</w:t>
            </w:r>
          </w:p>
        </w:tc>
        <w:tc>
          <w:tcPr>
            <w:tcW w:w="1668"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Рівень диференціації на ринку</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нижча диференціація послуг, чим більша стандартизація, тим вище ризик переходу споживачів на послуги іншої компанії</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Компанії надають стандартизовані послуги</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стандартизовані за ключовими властивостями, проте мають додаткові переваги</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Послуги компаній значно відрізняються одна від одної</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sz w:val="20"/>
                <w:szCs w:val="20"/>
                <w:lang w:val="uk-UA"/>
              </w:rPr>
            </w:pP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center"/>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2.4</w:t>
            </w:r>
          </w:p>
        </w:tc>
        <w:tc>
          <w:tcPr>
            <w:tcW w:w="1668"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lang w:val="uk-UA"/>
              </w:rPr>
              <w:t>Обмеження в підвищенні цін</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lang w:val="uk-UA"/>
              </w:rPr>
              <w:t>Чим менше можливостей підвищувати ціни, тим вище ризик втрати прибутку при постійному зростанні витрат</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lang w:val="uk-UA"/>
              </w:rPr>
              <w:t>Жорстка цінова конкуренція на ринку, відсутні можливості підвищення цін</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lang w:val="uk-UA"/>
              </w:rPr>
              <w:t>Існує можливість підвищення цін в рамках покриття зростання витрат</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lang w:val="uk-UA"/>
              </w:rPr>
              <w:t>Завжди є можливість до підвищення цін для покриття зростаючих витрат, а також для збільшення прибутку</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both"/>
              <w:rPr>
                <w:rFonts w:ascii="Times New Roman" w:hAnsi="Times New Roman" w:cs="Times New Roman"/>
                <w:sz w:val="20"/>
                <w:szCs w:val="20"/>
                <w:lang w:val="uk-UA"/>
              </w:rPr>
            </w:pP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4637"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Загальний бал</w:t>
            </w:r>
          </w:p>
        </w:tc>
        <w:tc>
          <w:tcPr>
            <w:tcW w:w="4990"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9</w:t>
            </w:r>
          </w:p>
        </w:tc>
      </w:tr>
    </w:tbl>
    <w:p w:rsidR="00F601B9" w:rsidRPr="00716B86" w:rsidRDefault="00F601B9" w:rsidP="00F601B9">
      <w:pPr>
        <w:spacing w:before="240" w:after="0" w:line="360" w:lineRule="auto"/>
        <w:ind w:firstLine="708"/>
        <w:jc w:val="both"/>
        <w:rPr>
          <w:rFonts w:ascii="Times New Roman" w:hAnsi="Times New Roman" w:cs="Times New Roman"/>
          <w:b/>
          <w:sz w:val="28"/>
          <w:szCs w:val="28"/>
          <w:lang w:val="uk-UA"/>
        </w:rPr>
      </w:pPr>
      <w:r w:rsidRPr="00716B86">
        <w:rPr>
          <w:rFonts w:ascii="Times New Roman" w:hAnsi="Times New Roman" w:cs="Times New Roman"/>
          <w:i/>
          <w:sz w:val="28"/>
          <w:szCs w:val="28"/>
          <w:lang w:val="uk-UA"/>
        </w:rPr>
        <w:t xml:space="preserve">Джерело: складено автором на основі </w:t>
      </w:r>
      <w:r w:rsidRPr="00716B86">
        <w:rPr>
          <w:rFonts w:ascii="Times New Roman" w:hAnsi="Times New Roman" w:cs="Times New Roman"/>
          <w:i/>
          <w:sz w:val="28"/>
          <w:szCs w:val="28"/>
        </w:rPr>
        <w:t>[</w:t>
      </w:r>
      <w:r w:rsidR="001A7DB3" w:rsidRPr="00716B86">
        <w:rPr>
          <w:rFonts w:ascii="Times New Roman" w:hAnsi="Times New Roman" w:cs="Times New Roman"/>
          <w:i/>
          <w:sz w:val="28"/>
          <w:szCs w:val="28"/>
          <w:lang w:val="uk-UA"/>
        </w:rPr>
        <w:t>41</w:t>
      </w:r>
      <w:r w:rsidRPr="00716B86">
        <w:rPr>
          <w:rFonts w:ascii="Times New Roman" w:hAnsi="Times New Roman" w:cs="Times New Roman"/>
          <w:i/>
          <w:sz w:val="28"/>
          <w:szCs w:val="28"/>
        </w:rPr>
        <w:t>]</w:t>
      </w:r>
    </w:p>
    <w:p w:rsidR="00F601B9" w:rsidRPr="00716B86" w:rsidRDefault="00F601B9" w:rsidP="00F601B9">
      <w:pPr>
        <w:spacing w:after="0" w:line="360" w:lineRule="auto"/>
        <w:ind w:firstLine="708"/>
        <w:jc w:val="both"/>
        <w:rPr>
          <w:rFonts w:ascii="Times New Roman" w:hAnsi="Times New Roman" w:cs="Times New Roman"/>
          <w:b/>
          <w:sz w:val="28"/>
          <w:szCs w:val="28"/>
          <w:lang w:val="uk-UA"/>
        </w:rPr>
      </w:pP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Результати оцінки внутрішньогалузевої конкуренції складають 9 балів </w:t>
      </w:r>
      <w:r w:rsidR="00145CDF" w:rsidRPr="00716B86">
        <w:rPr>
          <w:rFonts w:ascii="Times New Roman" w:hAnsi="Times New Roman" w:cs="Times New Roman"/>
          <w:sz w:val="28"/>
          <w:szCs w:val="28"/>
          <w:lang w:val="uk-UA"/>
        </w:rPr>
        <w:t>і</w:t>
      </w:r>
      <w:r w:rsidRPr="00716B86">
        <w:rPr>
          <w:rFonts w:ascii="Times New Roman" w:hAnsi="Times New Roman" w:cs="Times New Roman"/>
          <w:sz w:val="28"/>
          <w:szCs w:val="28"/>
          <w:lang w:val="uk-UA"/>
        </w:rPr>
        <w:t xml:space="preserve">з 12 можливих, що свідчить про доволі високий ризик погіршення конкурентної позиції компанії під впливом негативних факторів. Тому важливо впроваджувати рекомендації </w:t>
      </w:r>
      <w:r w:rsidR="00145CDF" w:rsidRPr="00716B86">
        <w:rPr>
          <w:rFonts w:ascii="Times New Roman" w:hAnsi="Times New Roman" w:cs="Times New Roman"/>
          <w:sz w:val="28"/>
          <w:szCs w:val="28"/>
          <w:lang w:val="uk-UA"/>
        </w:rPr>
        <w:t>щодо</w:t>
      </w:r>
      <w:r w:rsidRPr="00716B86">
        <w:rPr>
          <w:rFonts w:ascii="Times New Roman" w:hAnsi="Times New Roman" w:cs="Times New Roman"/>
          <w:sz w:val="28"/>
          <w:szCs w:val="28"/>
          <w:lang w:val="uk-UA"/>
        </w:rPr>
        <w:t xml:space="preserve"> вдосконалення вразливих аспектів м</w:t>
      </w:r>
      <w:r w:rsidR="00145CDF" w:rsidRPr="00716B86">
        <w:rPr>
          <w:rFonts w:ascii="Times New Roman" w:hAnsi="Times New Roman" w:cs="Times New Roman"/>
          <w:sz w:val="28"/>
          <w:szCs w:val="28"/>
          <w:lang w:val="uk-UA"/>
        </w:rPr>
        <w:t xml:space="preserve">еханізму управління компанії, </w:t>
      </w:r>
      <w:r w:rsidRPr="00716B86">
        <w:rPr>
          <w:rFonts w:ascii="Times New Roman" w:hAnsi="Times New Roman" w:cs="Times New Roman"/>
          <w:sz w:val="28"/>
          <w:szCs w:val="28"/>
          <w:lang w:val="uk-UA"/>
        </w:rPr>
        <w:t>проводити регулярний моніторинг зовнішнього середовища</w:t>
      </w:r>
      <w:r w:rsidR="00145CDF" w:rsidRPr="00716B86">
        <w:rPr>
          <w:rFonts w:ascii="Times New Roman" w:hAnsi="Times New Roman" w:cs="Times New Roman"/>
          <w:sz w:val="28"/>
          <w:szCs w:val="28"/>
          <w:lang w:val="uk-UA"/>
        </w:rPr>
        <w:t xml:space="preserve"> та швидко реагувати на зміни</w:t>
      </w:r>
      <w:r w:rsidRPr="00716B86">
        <w:rPr>
          <w:rFonts w:ascii="Times New Roman" w:hAnsi="Times New Roman" w:cs="Times New Roman"/>
          <w:sz w:val="28"/>
          <w:szCs w:val="28"/>
          <w:lang w:val="uk-UA"/>
        </w:rPr>
        <w:t>. Загострення конкуренції можливе також внаслідок виходу нових гравців на ринок. В таблиці 3.11 проведено оцінку параметрів, які в комплексі дозволяють проаналізувати ризик появи нових готельних операторів.</w:t>
      </w: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3.11</w:t>
      </w:r>
    </w:p>
    <w:p w:rsidR="00F601B9" w:rsidRPr="00716B86" w:rsidRDefault="00F601B9" w:rsidP="00F601B9">
      <w:pPr>
        <w:spacing w:after="0"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Оцінка загрози виходу на ринок нових гравців</w:t>
      </w:r>
    </w:p>
    <w:tbl>
      <w:tblPr>
        <w:tblStyle w:val="a3"/>
        <w:tblW w:w="0" w:type="auto"/>
        <w:tblLook w:val="04A0" w:firstRow="1" w:lastRow="0" w:firstColumn="1" w:lastColumn="0" w:noHBand="0" w:noVBand="1"/>
      </w:tblPr>
      <w:tblGrid>
        <w:gridCol w:w="539"/>
        <w:gridCol w:w="1668"/>
        <w:gridCol w:w="2430"/>
        <w:gridCol w:w="1598"/>
        <w:gridCol w:w="1698"/>
        <w:gridCol w:w="1694"/>
      </w:tblGrid>
      <w:tr w:rsidR="00F601B9" w:rsidRPr="00716B86" w:rsidTr="005758EF">
        <w:tc>
          <w:tcPr>
            <w:tcW w:w="539"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w:t>
            </w:r>
          </w:p>
        </w:tc>
        <w:tc>
          <w:tcPr>
            <w:tcW w:w="1668"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Параметр оцінки</w:t>
            </w:r>
          </w:p>
        </w:tc>
        <w:tc>
          <w:tcPr>
            <w:tcW w:w="2430"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Коментарі</w:t>
            </w:r>
          </w:p>
        </w:tc>
        <w:tc>
          <w:tcPr>
            <w:tcW w:w="4990"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Оцінка параметра</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b/>
                <w:sz w:val="20"/>
                <w:szCs w:val="20"/>
                <w:lang w:val="uk-UA"/>
              </w:rPr>
            </w:pPr>
          </w:p>
        </w:tc>
        <w:tc>
          <w:tcPr>
            <w:tcW w:w="1668" w:type="dxa"/>
            <w:vMerge/>
          </w:tcPr>
          <w:p w:rsidR="00F601B9" w:rsidRPr="00716B86" w:rsidRDefault="00F601B9" w:rsidP="005758EF">
            <w:pPr>
              <w:jc w:val="center"/>
              <w:rPr>
                <w:rFonts w:ascii="Times New Roman" w:hAnsi="Times New Roman" w:cs="Times New Roman"/>
                <w:b/>
                <w:sz w:val="20"/>
                <w:szCs w:val="20"/>
                <w:lang w:val="uk-UA"/>
              </w:rPr>
            </w:pPr>
          </w:p>
        </w:tc>
        <w:tc>
          <w:tcPr>
            <w:tcW w:w="2430" w:type="dxa"/>
            <w:vMerge/>
          </w:tcPr>
          <w:p w:rsidR="00F601B9" w:rsidRPr="00716B86" w:rsidRDefault="00F601B9" w:rsidP="005758EF">
            <w:pPr>
              <w:jc w:val="center"/>
              <w:rPr>
                <w:rFonts w:ascii="Times New Roman" w:hAnsi="Times New Roman" w:cs="Times New Roman"/>
                <w:b/>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758EF">
        <w:tc>
          <w:tcPr>
            <w:tcW w:w="539"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9088" w:type="dxa"/>
            <w:gridSpan w:val="5"/>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b/>
                <w:sz w:val="20"/>
                <w:lang w:val="uk-UA"/>
              </w:rPr>
              <w:t>Оцінка загрози виходу на ринок нових гравців</w:t>
            </w: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3.1</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Економія на масштабі</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більше обсяги виробництва, тим нижче середні постійні витрати</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Відсутня</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Існує тільки у декількох гравців</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Вагома для всіх гравців</w:t>
            </w:r>
          </w:p>
        </w:tc>
      </w:tr>
      <w:tr w:rsidR="00F601B9" w:rsidRPr="00716B86" w:rsidTr="005758EF">
        <w:tc>
          <w:tcPr>
            <w:tcW w:w="539" w:type="dxa"/>
            <w:vMerge/>
          </w:tcPr>
          <w:p w:rsidR="00F601B9" w:rsidRPr="00716B86" w:rsidRDefault="00F601B9" w:rsidP="005758EF">
            <w:pPr>
              <w:jc w:val="both"/>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both"/>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center"/>
              <w:rPr>
                <w:rFonts w:ascii="Times New Roman" w:hAnsi="Times New Roman" w:cs="Times New Roman"/>
                <w:sz w:val="20"/>
                <w:szCs w:val="20"/>
                <w:lang w:val="uk-UA"/>
              </w:rPr>
            </w:pPr>
          </w:p>
        </w:tc>
        <w:tc>
          <w:tcPr>
            <w:tcW w:w="1694" w:type="dxa"/>
          </w:tcPr>
          <w:p w:rsidR="00F601B9" w:rsidRPr="00716B86" w:rsidRDefault="00F601B9" w:rsidP="005758EF">
            <w:pPr>
              <w:jc w:val="center"/>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3.2</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Сильні марки з високим рівнем знань і лояльності</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більш стійкими себе відчувають існуючі гравці, тим складніше новим гравцям вийти на ринок</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Відсутні великі гравці</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Декілька великих гравців займають 50% ринку</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Декілька великих гравців займають 80% ринку</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both"/>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sz w:val="20"/>
                <w:szCs w:val="20"/>
                <w:lang w:val="uk-UA"/>
              </w:rPr>
            </w:pP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A54ACF"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3.3</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Диференціація послуг</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вище різноманіття послуг в галузі, тим важче новим гравцям знайти вільну нішу</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Низький рівень різноманіття послуг</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Існують мікро-ніші</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Всі можливі ніші зайняті гравцями</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both"/>
              <w:rPr>
                <w:rFonts w:ascii="Times New Roman" w:hAnsi="Times New Roman" w:cs="Times New Roman"/>
                <w:sz w:val="20"/>
                <w:szCs w:val="20"/>
                <w:lang w:val="uk-UA"/>
              </w:rPr>
            </w:pPr>
          </w:p>
        </w:tc>
        <w:tc>
          <w:tcPr>
            <w:tcW w:w="1698" w:type="dxa"/>
          </w:tcPr>
          <w:p w:rsidR="00F601B9" w:rsidRPr="00716B86" w:rsidRDefault="00F601B9" w:rsidP="005758EF">
            <w:pPr>
              <w:jc w:val="both"/>
              <w:rPr>
                <w:rFonts w:ascii="Times New Roman" w:hAnsi="Times New Roman" w:cs="Times New Roman"/>
                <w:sz w:val="20"/>
                <w:szCs w:val="20"/>
                <w:lang w:val="uk-UA"/>
              </w:rPr>
            </w:pPr>
          </w:p>
        </w:tc>
        <w:tc>
          <w:tcPr>
            <w:tcW w:w="1694"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3.4</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Рівень інвестицій і витрат для виходу на ринок</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вище початковий рівень інвестицій, тим складніше новим гравцям вийти на ринок</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Низький (термін окупності складає 1-3 місяці)</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Середній (термін окупності складає 6-12 місяців)</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Середній (термін окупності понад 12 місяців)</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center"/>
              <w:rPr>
                <w:rFonts w:ascii="Times New Roman" w:hAnsi="Times New Roman" w:cs="Times New Roman"/>
                <w:sz w:val="20"/>
                <w:szCs w:val="20"/>
                <w:lang w:val="uk-UA"/>
              </w:rPr>
            </w:pP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3.5</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Доступ до каналів розподілу</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складніше дістатися цільової аудиторії на ринку, тим нижче привабливість галузі</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Відкритий доступ</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Доступ потребує певних інвестицій</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Обмежений доступ</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both"/>
              <w:rPr>
                <w:rFonts w:ascii="Times New Roman" w:hAnsi="Times New Roman" w:cs="Times New Roman"/>
                <w:sz w:val="20"/>
                <w:szCs w:val="20"/>
                <w:lang w:val="uk-UA"/>
              </w:rPr>
            </w:pPr>
          </w:p>
        </w:tc>
        <w:tc>
          <w:tcPr>
            <w:tcW w:w="16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3.6</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Політика влади</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Влада може лімітувати та ускладнити можливість входу в галузь за допомогою ліцензування, регламентування рівня цін тощо</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Відсутні специфічні обмеження</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Низький рівень втручання влади</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Влада повністю регламентує галузь</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sz w:val="20"/>
                <w:szCs w:val="20"/>
                <w:lang w:val="uk-UA"/>
              </w:rPr>
            </w:pPr>
          </w:p>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both"/>
              <w:rPr>
                <w:rFonts w:ascii="Times New Roman" w:hAnsi="Times New Roman" w:cs="Times New Roman"/>
                <w:sz w:val="20"/>
                <w:szCs w:val="20"/>
                <w:lang w:val="uk-UA"/>
              </w:rPr>
            </w:pP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3.7</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Готовність існуючих гравців до зниження цін</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Якщо гравці можуть знизити ціни для збереження ринкової долі, це являється вагомим бар’єром для нових гравців</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Гравці не підуть на зниження цін</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Великі гравці не підуть на зниження цін</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При будь-якій загрозі гравці знижують ціни</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both"/>
              <w:rPr>
                <w:rFonts w:ascii="Times New Roman" w:hAnsi="Times New Roman" w:cs="Times New Roman"/>
                <w:sz w:val="20"/>
                <w:szCs w:val="20"/>
                <w:lang w:val="uk-UA"/>
              </w:rPr>
            </w:pPr>
          </w:p>
        </w:tc>
        <w:tc>
          <w:tcPr>
            <w:tcW w:w="1698" w:type="dxa"/>
          </w:tcPr>
          <w:p w:rsidR="00F601B9" w:rsidRPr="00716B86" w:rsidRDefault="00F601B9" w:rsidP="005758EF">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39" w:type="dxa"/>
            <w:vMerge w:val="restart"/>
          </w:tcPr>
          <w:p w:rsidR="00F601B9" w:rsidRPr="00716B86" w:rsidRDefault="00F601B9" w:rsidP="005758EF">
            <w:pPr>
              <w:jc w:val="both"/>
              <w:rPr>
                <w:rFonts w:ascii="Times New Roman" w:hAnsi="Times New Roman" w:cs="Times New Roman"/>
                <w:sz w:val="20"/>
                <w:lang w:val="uk-UA"/>
              </w:rPr>
            </w:pPr>
            <w:r w:rsidRPr="00716B86">
              <w:rPr>
                <w:rFonts w:ascii="Times New Roman" w:hAnsi="Times New Roman" w:cs="Times New Roman"/>
                <w:sz w:val="20"/>
                <w:lang w:val="uk-UA"/>
              </w:rPr>
              <w:t>3.8</w:t>
            </w:r>
          </w:p>
        </w:tc>
        <w:tc>
          <w:tcPr>
            <w:tcW w:w="1668" w:type="dxa"/>
            <w:vMerge w:val="restart"/>
          </w:tcPr>
          <w:p w:rsidR="00F601B9" w:rsidRPr="00716B86" w:rsidRDefault="00F601B9" w:rsidP="005758EF">
            <w:pPr>
              <w:jc w:val="center"/>
              <w:rPr>
                <w:rFonts w:ascii="Times New Roman" w:hAnsi="Times New Roman" w:cs="Times New Roman"/>
                <w:sz w:val="20"/>
                <w:lang w:val="uk-UA"/>
              </w:rPr>
            </w:pPr>
            <w:r w:rsidRPr="00716B86">
              <w:rPr>
                <w:rFonts w:ascii="Times New Roman" w:hAnsi="Times New Roman" w:cs="Times New Roman"/>
                <w:sz w:val="20"/>
                <w:lang w:val="uk-UA"/>
              </w:rPr>
              <w:t>Темпи зростання галузі</w:t>
            </w:r>
          </w:p>
        </w:tc>
        <w:tc>
          <w:tcPr>
            <w:tcW w:w="2430"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вище темпи зростання галузі, тим більше нові гравці прагнуть увійти на ринок</w:t>
            </w:r>
          </w:p>
        </w:tc>
        <w:tc>
          <w:tcPr>
            <w:tcW w:w="15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Високий та зростаючий</w:t>
            </w:r>
          </w:p>
        </w:tc>
        <w:tc>
          <w:tcPr>
            <w:tcW w:w="1698"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Сповільнюється</w:t>
            </w:r>
          </w:p>
        </w:tc>
        <w:tc>
          <w:tcPr>
            <w:tcW w:w="1694"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Стагнація або зменшення</w:t>
            </w:r>
          </w:p>
        </w:tc>
      </w:tr>
      <w:tr w:rsidR="00F601B9" w:rsidRPr="00716B86" w:rsidTr="005758EF">
        <w:tc>
          <w:tcPr>
            <w:tcW w:w="539" w:type="dxa"/>
            <w:vMerge/>
          </w:tcPr>
          <w:p w:rsidR="00F601B9" w:rsidRPr="00716B86" w:rsidRDefault="00F601B9" w:rsidP="005758EF">
            <w:pPr>
              <w:jc w:val="center"/>
              <w:rPr>
                <w:rFonts w:ascii="Times New Roman" w:hAnsi="Times New Roman" w:cs="Times New Roman"/>
                <w:sz w:val="20"/>
                <w:szCs w:val="20"/>
                <w:lang w:val="uk-UA"/>
              </w:rPr>
            </w:pPr>
          </w:p>
        </w:tc>
        <w:tc>
          <w:tcPr>
            <w:tcW w:w="1668" w:type="dxa"/>
            <w:vMerge/>
          </w:tcPr>
          <w:p w:rsidR="00F601B9" w:rsidRPr="00716B86" w:rsidRDefault="00F601B9" w:rsidP="005758EF">
            <w:pPr>
              <w:jc w:val="center"/>
              <w:rPr>
                <w:rFonts w:ascii="Times New Roman" w:hAnsi="Times New Roman" w:cs="Times New Roman"/>
                <w:sz w:val="20"/>
                <w:szCs w:val="20"/>
                <w:lang w:val="uk-UA"/>
              </w:rPr>
            </w:pPr>
          </w:p>
        </w:tc>
        <w:tc>
          <w:tcPr>
            <w:tcW w:w="2430" w:type="dxa"/>
            <w:vMerge/>
          </w:tcPr>
          <w:p w:rsidR="00F601B9" w:rsidRPr="00716B86" w:rsidRDefault="00F601B9" w:rsidP="005758EF">
            <w:pPr>
              <w:jc w:val="center"/>
              <w:rPr>
                <w:rFonts w:ascii="Times New Roman" w:hAnsi="Times New Roman" w:cs="Times New Roman"/>
                <w:sz w:val="20"/>
                <w:szCs w:val="20"/>
                <w:lang w:val="uk-UA"/>
              </w:rPr>
            </w:pPr>
          </w:p>
        </w:tc>
        <w:tc>
          <w:tcPr>
            <w:tcW w:w="1598"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698" w:type="dxa"/>
          </w:tcPr>
          <w:p w:rsidR="00F601B9" w:rsidRPr="00716B86" w:rsidRDefault="00F601B9" w:rsidP="005758EF">
            <w:pPr>
              <w:jc w:val="both"/>
              <w:rPr>
                <w:rFonts w:ascii="Times New Roman" w:hAnsi="Times New Roman" w:cs="Times New Roman"/>
                <w:sz w:val="20"/>
                <w:szCs w:val="20"/>
                <w:lang w:val="uk-UA"/>
              </w:rPr>
            </w:pPr>
          </w:p>
        </w:tc>
        <w:tc>
          <w:tcPr>
            <w:tcW w:w="1694"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rPr>
          <w:trHeight w:val="118"/>
        </w:trPr>
        <w:tc>
          <w:tcPr>
            <w:tcW w:w="4637"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Загальний бал</w:t>
            </w:r>
          </w:p>
        </w:tc>
        <w:tc>
          <w:tcPr>
            <w:tcW w:w="4990"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19</w:t>
            </w:r>
          </w:p>
        </w:tc>
      </w:tr>
    </w:tbl>
    <w:p w:rsidR="00F601B9" w:rsidRPr="00716B86" w:rsidRDefault="00F601B9" w:rsidP="00F601B9">
      <w:pPr>
        <w:spacing w:before="240" w:after="0" w:line="360" w:lineRule="auto"/>
        <w:ind w:firstLine="708"/>
        <w:jc w:val="both"/>
        <w:rPr>
          <w:rFonts w:ascii="Times New Roman" w:hAnsi="Times New Roman" w:cs="Times New Roman"/>
          <w:i/>
          <w:sz w:val="28"/>
          <w:szCs w:val="28"/>
        </w:rPr>
      </w:pPr>
      <w:r w:rsidRPr="00716B86">
        <w:rPr>
          <w:rFonts w:ascii="Times New Roman" w:hAnsi="Times New Roman" w:cs="Times New Roman"/>
          <w:i/>
          <w:sz w:val="28"/>
          <w:szCs w:val="28"/>
          <w:lang w:val="uk-UA"/>
        </w:rPr>
        <w:t xml:space="preserve">Джерело: складено автором на основі </w:t>
      </w:r>
      <w:r w:rsidRPr="00716B86">
        <w:rPr>
          <w:rFonts w:ascii="Times New Roman" w:hAnsi="Times New Roman" w:cs="Times New Roman"/>
          <w:i/>
          <w:sz w:val="28"/>
          <w:szCs w:val="28"/>
        </w:rPr>
        <w:t>[</w:t>
      </w:r>
      <w:r w:rsidR="001A7DB3" w:rsidRPr="00716B86">
        <w:rPr>
          <w:rFonts w:ascii="Times New Roman" w:hAnsi="Times New Roman" w:cs="Times New Roman"/>
          <w:i/>
          <w:sz w:val="28"/>
          <w:szCs w:val="28"/>
          <w:lang w:val="uk-UA"/>
        </w:rPr>
        <w:t>41</w:t>
      </w:r>
      <w:r w:rsidRPr="00716B86">
        <w:rPr>
          <w:rFonts w:ascii="Times New Roman" w:hAnsi="Times New Roman" w:cs="Times New Roman"/>
          <w:i/>
          <w:sz w:val="28"/>
          <w:szCs w:val="28"/>
        </w:rPr>
        <w:t>]</w:t>
      </w:r>
    </w:p>
    <w:p w:rsidR="00F601B9" w:rsidRPr="00716B86" w:rsidRDefault="00F601B9" w:rsidP="00F601B9">
      <w:pPr>
        <w:spacing w:after="0" w:line="360" w:lineRule="auto"/>
        <w:ind w:firstLine="708"/>
        <w:jc w:val="both"/>
        <w:rPr>
          <w:rFonts w:ascii="Times New Roman" w:hAnsi="Times New Roman" w:cs="Times New Roman"/>
          <w:i/>
          <w:sz w:val="28"/>
          <w:szCs w:val="28"/>
        </w:rPr>
      </w:pP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Оцінка ризику виходу нових гравців на ринок складає 19 балів з 24 можливих, що свідчить про високу вірогідність збільшення кількості прямих конкурентів. Оскільки можливості зниження цін обмежені, а ринкові бар’єри відносно низькі, компанія </w:t>
      </w:r>
      <w:r w:rsidRPr="00716B86">
        <w:rPr>
          <w:rFonts w:ascii="Times New Roman" w:hAnsi="Times New Roman" w:cs="Times New Roman"/>
          <w:sz w:val="28"/>
          <w:lang w:val="en-US"/>
        </w:rPr>
        <w:t>BRG</w:t>
      </w:r>
      <w:r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Hotels</w:t>
      </w:r>
      <w:r w:rsidRPr="00716B86">
        <w:rPr>
          <w:rFonts w:ascii="Times New Roman" w:hAnsi="Times New Roman" w:cs="Times New Roman"/>
          <w:sz w:val="28"/>
          <w:lang w:val="uk-UA"/>
        </w:rPr>
        <w:t xml:space="preserve"> повинна використовувати свій внутрішній потенціал та покращувати сильні сторони з метою збереження лояльності </w:t>
      </w:r>
      <w:r w:rsidRPr="00716B86">
        <w:rPr>
          <w:rFonts w:ascii="Times New Roman" w:hAnsi="Times New Roman" w:cs="Times New Roman"/>
          <w:sz w:val="28"/>
          <w:lang w:val="uk-UA"/>
        </w:rPr>
        <w:lastRenderedPageBreak/>
        <w:t>клієнтів. Оцінка загрози припинення співпраці готелю з керуючою компанією надана в таблиці 3.12.</w:t>
      </w:r>
    </w:p>
    <w:p w:rsidR="00F601B9" w:rsidRPr="00716B86" w:rsidRDefault="00F601B9" w:rsidP="00F601B9">
      <w:pPr>
        <w:spacing w:after="0" w:line="360" w:lineRule="auto"/>
        <w:ind w:firstLine="708"/>
        <w:jc w:val="both"/>
        <w:rPr>
          <w:rFonts w:ascii="Times New Roman" w:hAnsi="Times New Roman" w:cs="Times New Roman"/>
          <w:b/>
          <w:sz w:val="28"/>
          <w:szCs w:val="28"/>
          <w:lang w:val="uk-UA"/>
        </w:rPr>
      </w:pP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3.12</w:t>
      </w:r>
    </w:p>
    <w:p w:rsidR="00F601B9" w:rsidRPr="00716B86" w:rsidRDefault="00F601B9" w:rsidP="00F601B9">
      <w:pPr>
        <w:spacing w:after="0"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Оцінка загрози втрати споживачів</w:t>
      </w:r>
    </w:p>
    <w:tbl>
      <w:tblPr>
        <w:tblStyle w:val="a3"/>
        <w:tblW w:w="0" w:type="auto"/>
        <w:tblLook w:val="04A0" w:firstRow="1" w:lastRow="0" w:firstColumn="1" w:lastColumn="0" w:noHBand="0" w:noVBand="1"/>
      </w:tblPr>
      <w:tblGrid>
        <w:gridCol w:w="526"/>
        <w:gridCol w:w="1623"/>
        <w:gridCol w:w="2284"/>
        <w:gridCol w:w="1777"/>
        <w:gridCol w:w="1777"/>
        <w:gridCol w:w="1640"/>
      </w:tblGrid>
      <w:tr w:rsidR="00F601B9" w:rsidRPr="00716B86" w:rsidTr="005758EF">
        <w:tc>
          <w:tcPr>
            <w:tcW w:w="526"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w:t>
            </w:r>
          </w:p>
        </w:tc>
        <w:tc>
          <w:tcPr>
            <w:tcW w:w="1623"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Параметр оцінки</w:t>
            </w:r>
          </w:p>
        </w:tc>
        <w:tc>
          <w:tcPr>
            <w:tcW w:w="2284" w:type="dxa"/>
            <w:vMerge w:val="restart"/>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Коментарі</w:t>
            </w:r>
          </w:p>
        </w:tc>
        <w:tc>
          <w:tcPr>
            <w:tcW w:w="5194"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Оцінка параметра</w:t>
            </w:r>
          </w:p>
        </w:tc>
      </w:tr>
      <w:tr w:rsidR="00F601B9" w:rsidRPr="00716B86" w:rsidTr="005758EF">
        <w:tc>
          <w:tcPr>
            <w:tcW w:w="526" w:type="dxa"/>
            <w:vMerge/>
          </w:tcPr>
          <w:p w:rsidR="00F601B9" w:rsidRPr="00716B86" w:rsidRDefault="00F601B9" w:rsidP="005758EF">
            <w:pPr>
              <w:jc w:val="center"/>
              <w:rPr>
                <w:rFonts w:ascii="Times New Roman" w:hAnsi="Times New Roman" w:cs="Times New Roman"/>
                <w:b/>
                <w:sz w:val="20"/>
                <w:szCs w:val="20"/>
                <w:lang w:val="uk-UA"/>
              </w:rPr>
            </w:pPr>
          </w:p>
        </w:tc>
        <w:tc>
          <w:tcPr>
            <w:tcW w:w="1623" w:type="dxa"/>
            <w:vMerge/>
          </w:tcPr>
          <w:p w:rsidR="00F601B9" w:rsidRPr="00716B86" w:rsidRDefault="00F601B9" w:rsidP="005758EF">
            <w:pPr>
              <w:jc w:val="center"/>
              <w:rPr>
                <w:rFonts w:ascii="Times New Roman" w:hAnsi="Times New Roman" w:cs="Times New Roman"/>
                <w:b/>
                <w:sz w:val="20"/>
                <w:szCs w:val="20"/>
                <w:lang w:val="uk-UA"/>
              </w:rPr>
            </w:pPr>
          </w:p>
        </w:tc>
        <w:tc>
          <w:tcPr>
            <w:tcW w:w="2284" w:type="dxa"/>
            <w:vMerge/>
          </w:tcPr>
          <w:p w:rsidR="00F601B9" w:rsidRPr="00716B86" w:rsidRDefault="00F601B9" w:rsidP="005758EF">
            <w:pPr>
              <w:jc w:val="center"/>
              <w:rPr>
                <w:rFonts w:ascii="Times New Roman" w:hAnsi="Times New Roman" w:cs="Times New Roman"/>
                <w:b/>
                <w:sz w:val="20"/>
                <w:szCs w:val="20"/>
                <w:lang w:val="uk-UA"/>
              </w:rPr>
            </w:pPr>
          </w:p>
        </w:tc>
        <w:tc>
          <w:tcPr>
            <w:tcW w:w="1777"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777"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758EF">
        <w:tc>
          <w:tcPr>
            <w:tcW w:w="526"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9101" w:type="dxa"/>
            <w:gridSpan w:val="5"/>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b/>
                <w:sz w:val="20"/>
                <w:szCs w:val="20"/>
                <w:lang w:val="uk-UA"/>
              </w:rPr>
              <w:t>Оцінка ринкової влади споживачів</w:t>
            </w:r>
          </w:p>
        </w:tc>
      </w:tr>
      <w:tr w:rsidR="00F601B9" w:rsidRPr="00A54ACF" w:rsidTr="005758EF">
        <w:tc>
          <w:tcPr>
            <w:tcW w:w="526" w:type="dxa"/>
            <w:vMerge w:val="restart"/>
          </w:tcPr>
          <w:p w:rsidR="00F601B9" w:rsidRPr="00716B86" w:rsidRDefault="00F601B9" w:rsidP="005758EF">
            <w:pPr>
              <w:rPr>
                <w:rFonts w:ascii="Times New Roman" w:hAnsi="Times New Roman" w:cs="Times New Roman"/>
                <w:sz w:val="20"/>
                <w:szCs w:val="20"/>
                <w:lang w:val="uk-UA"/>
              </w:rPr>
            </w:pPr>
            <w:r w:rsidRPr="00716B86">
              <w:rPr>
                <w:rFonts w:ascii="Times New Roman" w:hAnsi="Times New Roman" w:cs="Times New Roman"/>
                <w:sz w:val="20"/>
                <w:szCs w:val="20"/>
                <w:lang w:val="uk-UA"/>
              </w:rPr>
              <w:t>4.1</w:t>
            </w:r>
          </w:p>
        </w:tc>
        <w:tc>
          <w:tcPr>
            <w:tcW w:w="1623"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Частка споживачів з великим обсягом продажів</w:t>
            </w:r>
          </w:p>
        </w:tc>
        <w:tc>
          <w:tcPr>
            <w:tcW w:w="2284"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Якщо споживачі сконцентровані та приносять значну частку прибутку, компанія буде вимушена постійно йти на поступки</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Більше 80% продажів припадають на декількох споживачів</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Незначна частка клієнтів тримає біля 50% продажів</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 xml:space="preserve">Обсяг продажів рівномірно </w:t>
            </w:r>
            <w:proofErr w:type="spellStart"/>
            <w:r w:rsidRPr="00716B86">
              <w:rPr>
                <w:rFonts w:ascii="Times New Roman" w:hAnsi="Times New Roman" w:cs="Times New Roman"/>
                <w:sz w:val="20"/>
                <w:szCs w:val="20"/>
                <w:lang w:val="uk-UA"/>
              </w:rPr>
              <w:t>розподілено</w:t>
            </w:r>
            <w:proofErr w:type="spellEnd"/>
            <w:r w:rsidRPr="00716B86">
              <w:rPr>
                <w:rFonts w:ascii="Times New Roman" w:hAnsi="Times New Roman" w:cs="Times New Roman"/>
                <w:sz w:val="20"/>
                <w:szCs w:val="20"/>
                <w:lang w:val="uk-UA"/>
              </w:rPr>
              <w:t xml:space="preserve"> між всіма клієнтами</w:t>
            </w:r>
          </w:p>
        </w:tc>
      </w:tr>
      <w:tr w:rsidR="00F601B9" w:rsidRPr="00716B86" w:rsidTr="005758EF">
        <w:tc>
          <w:tcPr>
            <w:tcW w:w="526" w:type="dxa"/>
            <w:vMerge/>
          </w:tcPr>
          <w:p w:rsidR="00F601B9" w:rsidRPr="00716B86" w:rsidRDefault="00F601B9" w:rsidP="005758EF">
            <w:pPr>
              <w:jc w:val="both"/>
              <w:rPr>
                <w:rFonts w:ascii="Times New Roman" w:hAnsi="Times New Roman" w:cs="Times New Roman"/>
                <w:sz w:val="20"/>
                <w:szCs w:val="20"/>
                <w:lang w:val="uk-UA"/>
              </w:rPr>
            </w:pPr>
          </w:p>
        </w:tc>
        <w:tc>
          <w:tcPr>
            <w:tcW w:w="1623" w:type="dxa"/>
            <w:vMerge/>
          </w:tcPr>
          <w:p w:rsidR="00F601B9" w:rsidRPr="00716B86" w:rsidRDefault="00F601B9" w:rsidP="005758EF">
            <w:pPr>
              <w:jc w:val="center"/>
              <w:rPr>
                <w:rFonts w:ascii="Times New Roman" w:hAnsi="Times New Roman" w:cs="Times New Roman"/>
                <w:sz w:val="20"/>
                <w:szCs w:val="20"/>
                <w:lang w:val="uk-UA"/>
              </w:rPr>
            </w:pPr>
          </w:p>
        </w:tc>
        <w:tc>
          <w:tcPr>
            <w:tcW w:w="2284" w:type="dxa"/>
            <w:vMerge/>
          </w:tcPr>
          <w:p w:rsidR="00F601B9" w:rsidRPr="00716B86" w:rsidRDefault="00F601B9" w:rsidP="005758EF">
            <w:pPr>
              <w:jc w:val="both"/>
              <w:rPr>
                <w:rFonts w:ascii="Times New Roman" w:hAnsi="Times New Roman" w:cs="Times New Roman"/>
                <w:sz w:val="20"/>
                <w:szCs w:val="20"/>
                <w:lang w:val="uk-UA"/>
              </w:rPr>
            </w:pPr>
          </w:p>
        </w:tc>
        <w:tc>
          <w:tcPr>
            <w:tcW w:w="1777" w:type="dxa"/>
          </w:tcPr>
          <w:p w:rsidR="00F601B9" w:rsidRPr="00716B86" w:rsidRDefault="00F601B9" w:rsidP="005758EF">
            <w:pPr>
              <w:jc w:val="center"/>
              <w:rPr>
                <w:rFonts w:ascii="Times New Roman" w:hAnsi="Times New Roman" w:cs="Times New Roman"/>
                <w:b/>
                <w:sz w:val="20"/>
                <w:szCs w:val="20"/>
                <w:lang w:val="uk-UA"/>
              </w:rPr>
            </w:pPr>
          </w:p>
        </w:tc>
        <w:tc>
          <w:tcPr>
            <w:tcW w:w="1777"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center"/>
              <w:rPr>
                <w:rFonts w:ascii="Times New Roman" w:hAnsi="Times New Roman" w:cs="Times New Roman"/>
                <w:sz w:val="20"/>
                <w:szCs w:val="20"/>
                <w:lang w:val="uk-UA"/>
              </w:rPr>
            </w:pPr>
          </w:p>
        </w:tc>
      </w:tr>
      <w:tr w:rsidR="00F601B9" w:rsidRPr="00716B86" w:rsidTr="005758EF">
        <w:tc>
          <w:tcPr>
            <w:tcW w:w="526"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4.2</w:t>
            </w:r>
          </w:p>
        </w:tc>
        <w:tc>
          <w:tcPr>
            <w:tcW w:w="1623"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Схильність до вибору схожих послуг від інших компаній</w:t>
            </w:r>
          </w:p>
        </w:tc>
        <w:tc>
          <w:tcPr>
            <w:tcW w:w="2284"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нижче унікальність продукту, тим вище вірогідність того, що споживач знайде альтернативу</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Продукт компанії не унікальний, існують повні аналоги</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Продукт компанії частково унікальний, має певні відмінні характеристики</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Продукт повністю унікальний та не має аналогів</w:t>
            </w:r>
          </w:p>
        </w:tc>
      </w:tr>
      <w:tr w:rsidR="00F601B9" w:rsidRPr="00716B86" w:rsidTr="005758EF">
        <w:tc>
          <w:tcPr>
            <w:tcW w:w="526" w:type="dxa"/>
            <w:vMerge/>
          </w:tcPr>
          <w:p w:rsidR="00F601B9" w:rsidRPr="00716B86" w:rsidRDefault="00F601B9" w:rsidP="005758EF">
            <w:pPr>
              <w:jc w:val="center"/>
              <w:rPr>
                <w:rFonts w:ascii="Times New Roman" w:hAnsi="Times New Roman" w:cs="Times New Roman"/>
                <w:sz w:val="20"/>
                <w:szCs w:val="20"/>
                <w:lang w:val="uk-UA"/>
              </w:rPr>
            </w:pPr>
          </w:p>
        </w:tc>
        <w:tc>
          <w:tcPr>
            <w:tcW w:w="1623" w:type="dxa"/>
            <w:vMerge/>
          </w:tcPr>
          <w:p w:rsidR="00F601B9" w:rsidRPr="00716B86" w:rsidRDefault="00F601B9" w:rsidP="005758EF">
            <w:pPr>
              <w:jc w:val="center"/>
              <w:rPr>
                <w:rFonts w:ascii="Times New Roman" w:hAnsi="Times New Roman" w:cs="Times New Roman"/>
                <w:sz w:val="20"/>
                <w:szCs w:val="20"/>
                <w:lang w:val="uk-UA"/>
              </w:rPr>
            </w:pPr>
          </w:p>
        </w:tc>
        <w:tc>
          <w:tcPr>
            <w:tcW w:w="2284" w:type="dxa"/>
            <w:vMerge/>
          </w:tcPr>
          <w:p w:rsidR="00F601B9" w:rsidRPr="00716B86" w:rsidRDefault="00F601B9" w:rsidP="005758EF">
            <w:pPr>
              <w:jc w:val="both"/>
              <w:rPr>
                <w:rFonts w:ascii="Times New Roman" w:hAnsi="Times New Roman" w:cs="Times New Roman"/>
                <w:sz w:val="20"/>
                <w:szCs w:val="20"/>
                <w:lang w:val="uk-UA"/>
              </w:rPr>
            </w:pPr>
          </w:p>
        </w:tc>
        <w:tc>
          <w:tcPr>
            <w:tcW w:w="1777" w:type="dxa"/>
          </w:tcPr>
          <w:p w:rsidR="00F601B9" w:rsidRPr="00716B86" w:rsidRDefault="00F601B9" w:rsidP="005758EF">
            <w:pPr>
              <w:jc w:val="both"/>
              <w:rPr>
                <w:rFonts w:ascii="Times New Roman" w:hAnsi="Times New Roman" w:cs="Times New Roman"/>
                <w:sz w:val="20"/>
                <w:szCs w:val="20"/>
                <w:lang w:val="uk-UA"/>
              </w:rPr>
            </w:pPr>
          </w:p>
        </w:tc>
        <w:tc>
          <w:tcPr>
            <w:tcW w:w="1777"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26"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4.3</w:t>
            </w:r>
          </w:p>
        </w:tc>
        <w:tc>
          <w:tcPr>
            <w:tcW w:w="1623"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Чутливість до ціни</w:t>
            </w:r>
          </w:p>
        </w:tc>
        <w:tc>
          <w:tcPr>
            <w:tcW w:w="2284"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вище чутливість, тим більше вірогідність, що споживач обере продукт за найнижчою вартістю</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Споживач завжди буде обирати найдешевший продукт</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Споживач буде обирати інший продукт тільки при значній різниці у ціні</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Споживач абсолютно не чутливий до ціни</w:t>
            </w:r>
          </w:p>
        </w:tc>
      </w:tr>
      <w:tr w:rsidR="00F601B9" w:rsidRPr="00716B86" w:rsidTr="005758EF">
        <w:tc>
          <w:tcPr>
            <w:tcW w:w="526" w:type="dxa"/>
            <w:vMerge/>
          </w:tcPr>
          <w:p w:rsidR="00F601B9" w:rsidRPr="00716B86" w:rsidRDefault="00F601B9" w:rsidP="005758EF">
            <w:pPr>
              <w:jc w:val="center"/>
              <w:rPr>
                <w:rFonts w:ascii="Times New Roman" w:hAnsi="Times New Roman" w:cs="Times New Roman"/>
                <w:sz w:val="20"/>
                <w:szCs w:val="20"/>
                <w:lang w:val="uk-UA"/>
              </w:rPr>
            </w:pPr>
          </w:p>
        </w:tc>
        <w:tc>
          <w:tcPr>
            <w:tcW w:w="1623" w:type="dxa"/>
            <w:vMerge/>
          </w:tcPr>
          <w:p w:rsidR="00F601B9" w:rsidRPr="00716B86" w:rsidRDefault="00F601B9" w:rsidP="005758EF">
            <w:pPr>
              <w:jc w:val="center"/>
              <w:rPr>
                <w:rFonts w:ascii="Times New Roman" w:hAnsi="Times New Roman" w:cs="Times New Roman"/>
                <w:sz w:val="20"/>
                <w:szCs w:val="20"/>
                <w:lang w:val="uk-UA"/>
              </w:rPr>
            </w:pPr>
          </w:p>
        </w:tc>
        <w:tc>
          <w:tcPr>
            <w:tcW w:w="2284" w:type="dxa"/>
            <w:vMerge/>
          </w:tcPr>
          <w:p w:rsidR="00F601B9" w:rsidRPr="00716B86" w:rsidRDefault="00F601B9" w:rsidP="005758EF">
            <w:pPr>
              <w:jc w:val="center"/>
              <w:rPr>
                <w:rFonts w:ascii="Times New Roman" w:hAnsi="Times New Roman" w:cs="Times New Roman"/>
                <w:sz w:val="20"/>
                <w:szCs w:val="20"/>
                <w:lang w:val="uk-UA"/>
              </w:rPr>
            </w:pPr>
          </w:p>
        </w:tc>
        <w:tc>
          <w:tcPr>
            <w:tcW w:w="1777" w:type="dxa"/>
          </w:tcPr>
          <w:p w:rsidR="00F601B9" w:rsidRPr="00716B86" w:rsidRDefault="00F601B9" w:rsidP="005758EF">
            <w:pPr>
              <w:jc w:val="both"/>
              <w:rPr>
                <w:rFonts w:ascii="Times New Roman" w:hAnsi="Times New Roman" w:cs="Times New Roman"/>
                <w:sz w:val="20"/>
                <w:szCs w:val="20"/>
                <w:lang w:val="uk-UA"/>
              </w:rPr>
            </w:pPr>
          </w:p>
        </w:tc>
        <w:tc>
          <w:tcPr>
            <w:tcW w:w="1777"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526"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4.4</w:t>
            </w:r>
          </w:p>
        </w:tc>
        <w:tc>
          <w:tcPr>
            <w:tcW w:w="1623" w:type="dxa"/>
            <w:vMerge w:val="restart"/>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Задоволеність споживачів якістю послуг на ринку</w:t>
            </w:r>
          </w:p>
        </w:tc>
        <w:tc>
          <w:tcPr>
            <w:tcW w:w="2284" w:type="dxa"/>
            <w:vMerge w:val="restart"/>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Незадоволеність якістю сприяє появі прихованого попиту, який може бути задоволено новим гравцем</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Незадоволеність ключовими характеристиками</w:t>
            </w:r>
          </w:p>
        </w:tc>
        <w:tc>
          <w:tcPr>
            <w:tcW w:w="1777"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Незадоволеність другорядними характеристиками</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Повна задоволеність якістю</w:t>
            </w:r>
          </w:p>
        </w:tc>
      </w:tr>
      <w:tr w:rsidR="00F601B9" w:rsidRPr="00716B86" w:rsidTr="005758EF">
        <w:tc>
          <w:tcPr>
            <w:tcW w:w="526" w:type="dxa"/>
            <w:vMerge/>
          </w:tcPr>
          <w:p w:rsidR="00F601B9" w:rsidRPr="00716B86" w:rsidRDefault="00F601B9" w:rsidP="005758EF">
            <w:pPr>
              <w:jc w:val="center"/>
              <w:rPr>
                <w:rFonts w:ascii="Times New Roman" w:hAnsi="Times New Roman" w:cs="Times New Roman"/>
                <w:sz w:val="20"/>
                <w:szCs w:val="20"/>
                <w:lang w:val="uk-UA"/>
              </w:rPr>
            </w:pPr>
          </w:p>
        </w:tc>
        <w:tc>
          <w:tcPr>
            <w:tcW w:w="1623" w:type="dxa"/>
            <w:vMerge/>
          </w:tcPr>
          <w:p w:rsidR="00F601B9" w:rsidRPr="00716B86" w:rsidRDefault="00F601B9" w:rsidP="005758EF">
            <w:pPr>
              <w:jc w:val="center"/>
              <w:rPr>
                <w:rFonts w:ascii="Times New Roman" w:hAnsi="Times New Roman" w:cs="Times New Roman"/>
                <w:sz w:val="20"/>
                <w:szCs w:val="20"/>
                <w:lang w:val="uk-UA"/>
              </w:rPr>
            </w:pPr>
          </w:p>
        </w:tc>
        <w:tc>
          <w:tcPr>
            <w:tcW w:w="2284" w:type="dxa"/>
            <w:vMerge/>
          </w:tcPr>
          <w:p w:rsidR="00F601B9" w:rsidRPr="00716B86" w:rsidRDefault="00F601B9" w:rsidP="005758EF">
            <w:pPr>
              <w:jc w:val="center"/>
              <w:rPr>
                <w:rFonts w:ascii="Times New Roman" w:hAnsi="Times New Roman" w:cs="Times New Roman"/>
                <w:sz w:val="20"/>
                <w:szCs w:val="20"/>
                <w:lang w:val="uk-UA"/>
              </w:rPr>
            </w:pPr>
          </w:p>
        </w:tc>
        <w:tc>
          <w:tcPr>
            <w:tcW w:w="1777" w:type="dxa"/>
          </w:tcPr>
          <w:p w:rsidR="00F601B9" w:rsidRPr="00716B86" w:rsidRDefault="00F601B9" w:rsidP="005758EF">
            <w:pPr>
              <w:jc w:val="both"/>
              <w:rPr>
                <w:rFonts w:ascii="Times New Roman" w:hAnsi="Times New Roman" w:cs="Times New Roman"/>
                <w:sz w:val="20"/>
                <w:szCs w:val="20"/>
                <w:lang w:val="uk-UA"/>
              </w:rPr>
            </w:pPr>
          </w:p>
        </w:tc>
        <w:tc>
          <w:tcPr>
            <w:tcW w:w="1777" w:type="dxa"/>
          </w:tcPr>
          <w:p w:rsidR="00F601B9" w:rsidRPr="00716B86" w:rsidRDefault="00F601B9" w:rsidP="005758EF">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4433"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Загальний бал</w:t>
            </w:r>
          </w:p>
        </w:tc>
        <w:tc>
          <w:tcPr>
            <w:tcW w:w="5194" w:type="dxa"/>
            <w:gridSpan w:val="3"/>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8</w:t>
            </w:r>
          </w:p>
        </w:tc>
      </w:tr>
    </w:tbl>
    <w:p w:rsidR="00145CDF" w:rsidRPr="00716B86" w:rsidRDefault="00F601B9" w:rsidP="00145CDF">
      <w:pPr>
        <w:spacing w:before="240" w:after="0" w:line="360" w:lineRule="auto"/>
        <w:ind w:firstLine="708"/>
        <w:jc w:val="both"/>
        <w:rPr>
          <w:rFonts w:ascii="Times New Roman" w:hAnsi="Times New Roman" w:cs="Times New Roman"/>
          <w:i/>
          <w:sz w:val="28"/>
          <w:szCs w:val="28"/>
        </w:rPr>
      </w:pPr>
      <w:r w:rsidRPr="00716B86">
        <w:rPr>
          <w:rFonts w:ascii="Times New Roman" w:hAnsi="Times New Roman" w:cs="Times New Roman"/>
          <w:i/>
          <w:sz w:val="28"/>
          <w:szCs w:val="28"/>
          <w:lang w:val="uk-UA"/>
        </w:rPr>
        <w:t xml:space="preserve">Джерело: складено автором на основі </w:t>
      </w:r>
      <w:r w:rsidRPr="00716B86">
        <w:rPr>
          <w:rFonts w:ascii="Times New Roman" w:hAnsi="Times New Roman" w:cs="Times New Roman"/>
          <w:i/>
          <w:sz w:val="28"/>
          <w:szCs w:val="28"/>
        </w:rPr>
        <w:t>[</w:t>
      </w:r>
      <w:r w:rsidR="001A7DB3" w:rsidRPr="00716B86">
        <w:rPr>
          <w:rFonts w:ascii="Times New Roman" w:hAnsi="Times New Roman" w:cs="Times New Roman"/>
          <w:i/>
          <w:sz w:val="28"/>
          <w:szCs w:val="28"/>
          <w:lang w:val="uk-UA"/>
        </w:rPr>
        <w:t>41</w:t>
      </w:r>
      <w:r w:rsidRPr="00716B86">
        <w:rPr>
          <w:rFonts w:ascii="Times New Roman" w:hAnsi="Times New Roman" w:cs="Times New Roman"/>
          <w:i/>
          <w:sz w:val="28"/>
          <w:szCs w:val="28"/>
        </w:rPr>
        <w:t>]</w:t>
      </w:r>
    </w:p>
    <w:p w:rsidR="00145CDF" w:rsidRPr="00716B86" w:rsidRDefault="00145CDF" w:rsidP="00145CDF">
      <w:pPr>
        <w:spacing w:after="0" w:line="360" w:lineRule="auto"/>
        <w:ind w:firstLine="708"/>
        <w:jc w:val="both"/>
        <w:rPr>
          <w:rFonts w:ascii="Times New Roman" w:hAnsi="Times New Roman" w:cs="Times New Roman"/>
          <w:i/>
          <w:sz w:val="28"/>
          <w:szCs w:val="28"/>
        </w:rPr>
      </w:pPr>
    </w:p>
    <w:p w:rsidR="00F601B9" w:rsidRPr="00716B86" w:rsidRDefault="00F601B9" w:rsidP="00145CDF">
      <w:pPr>
        <w:spacing w:after="0" w:line="360" w:lineRule="auto"/>
        <w:ind w:firstLine="708"/>
        <w:jc w:val="both"/>
        <w:rPr>
          <w:rFonts w:ascii="Times New Roman" w:hAnsi="Times New Roman" w:cs="Times New Roman"/>
          <w:i/>
          <w:sz w:val="28"/>
          <w:szCs w:val="28"/>
        </w:rPr>
      </w:pPr>
      <w:r w:rsidRPr="00716B86">
        <w:rPr>
          <w:rFonts w:ascii="Times New Roman" w:hAnsi="Times New Roman" w:cs="Times New Roman"/>
          <w:sz w:val="28"/>
          <w:szCs w:val="28"/>
          <w:lang w:val="uk-UA"/>
        </w:rPr>
        <w:t xml:space="preserve">Виходячи з таблиці 3.12, ринкова влада готельєрів відповідає середньому рівню. Проте якщо розглядати саме компанію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більшу частину доходів вона отримує від трьох прибуткових готелів: </w:t>
      </w:r>
      <w:r w:rsidRPr="00716B86">
        <w:rPr>
          <w:rFonts w:ascii="Times New Roman" w:hAnsi="Times New Roman" w:cs="Times New Roman"/>
          <w:sz w:val="28"/>
          <w:szCs w:val="28"/>
          <w:lang w:val="en-US"/>
        </w:rPr>
        <w:t>Emerald</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Nikol</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Guest</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House</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Marina</w:t>
      </w:r>
      <w:r w:rsidRPr="00716B86">
        <w:rPr>
          <w:rFonts w:ascii="Times New Roman" w:hAnsi="Times New Roman" w:cs="Times New Roman"/>
          <w:sz w:val="28"/>
          <w:szCs w:val="28"/>
          <w:lang w:val="uk-UA"/>
        </w:rPr>
        <w:t xml:space="preserve">. Тож вибір конкурентної стратегії повинен враховувати необхідність диверсифікації </w:t>
      </w:r>
      <w:r w:rsidR="002715E4" w:rsidRPr="00716B86">
        <w:rPr>
          <w:rFonts w:ascii="Times New Roman" w:hAnsi="Times New Roman" w:cs="Times New Roman"/>
          <w:sz w:val="28"/>
          <w:szCs w:val="28"/>
          <w:lang w:val="uk-UA"/>
        </w:rPr>
        <w:t>ризиків та спрямовуватися</w:t>
      </w:r>
      <w:r w:rsidRPr="00716B86">
        <w:rPr>
          <w:rFonts w:ascii="Times New Roman" w:hAnsi="Times New Roman" w:cs="Times New Roman"/>
          <w:sz w:val="28"/>
          <w:szCs w:val="28"/>
          <w:lang w:val="uk-UA"/>
        </w:rPr>
        <w:t xml:space="preserve"> на збільшення кількості готелів в управлінні. Останньою, проте не менш важливою конкурентною силою, являються постачальники. Оцінка їх ринкової влади надана в таблиці 3.13.</w:t>
      </w: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3.13</w:t>
      </w:r>
    </w:p>
    <w:p w:rsidR="00F601B9" w:rsidRPr="00716B86" w:rsidRDefault="00F601B9" w:rsidP="00F601B9">
      <w:pPr>
        <w:spacing w:after="0"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lastRenderedPageBreak/>
        <w:t>Оцінка ринкової влади постачальників</w:t>
      </w:r>
    </w:p>
    <w:tbl>
      <w:tblPr>
        <w:tblStyle w:val="a3"/>
        <w:tblW w:w="0" w:type="auto"/>
        <w:tblLayout w:type="fixed"/>
        <w:tblLook w:val="04A0" w:firstRow="1" w:lastRow="0" w:firstColumn="1" w:lastColumn="0" w:noHBand="0" w:noVBand="1"/>
      </w:tblPr>
      <w:tblGrid>
        <w:gridCol w:w="421"/>
        <w:gridCol w:w="1559"/>
        <w:gridCol w:w="2453"/>
        <w:gridCol w:w="1777"/>
        <w:gridCol w:w="1777"/>
        <w:gridCol w:w="1640"/>
      </w:tblGrid>
      <w:tr w:rsidR="00F601B9" w:rsidRPr="00716B86" w:rsidTr="00520D11">
        <w:tc>
          <w:tcPr>
            <w:tcW w:w="421" w:type="dxa"/>
            <w:vMerge w:val="restart"/>
          </w:tcPr>
          <w:p w:rsidR="00F601B9" w:rsidRPr="00716B86" w:rsidRDefault="00F601B9" w:rsidP="00520D11">
            <w:pPr>
              <w:ind w:left="-113" w:right="-113"/>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w:t>
            </w:r>
          </w:p>
        </w:tc>
        <w:tc>
          <w:tcPr>
            <w:tcW w:w="1559" w:type="dxa"/>
            <w:vMerge w:val="restart"/>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Параметр оцінки</w:t>
            </w:r>
          </w:p>
        </w:tc>
        <w:tc>
          <w:tcPr>
            <w:tcW w:w="2453" w:type="dxa"/>
            <w:vMerge w:val="restart"/>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Коментарі</w:t>
            </w:r>
          </w:p>
        </w:tc>
        <w:tc>
          <w:tcPr>
            <w:tcW w:w="5194" w:type="dxa"/>
            <w:gridSpan w:val="3"/>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Оцінка параметра</w:t>
            </w:r>
          </w:p>
        </w:tc>
      </w:tr>
      <w:tr w:rsidR="00F601B9" w:rsidRPr="00716B86" w:rsidTr="00520D11">
        <w:tc>
          <w:tcPr>
            <w:tcW w:w="421" w:type="dxa"/>
            <w:vMerge/>
          </w:tcPr>
          <w:p w:rsidR="00F601B9" w:rsidRPr="00716B86" w:rsidRDefault="00F601B9" w:rsidP="00520D11">
            <w:pPr>
              <w:ind w:left="-113" w:right="-113"/>
              <w:jc w:val="center"/>
              <w:rPr>
                <w:rFonts w:ascii="Times New Roman" w:hAnsi="Times New Roman" w:cs="Times New Roman"/>
                <w:b/>
                <w:sz w:val="20"/>
                <w:szCs w:val="20"/>
                <w:lang w:val="uk-UA"/>
              </w:rPr>
            </w:pPr>
          </w:p>
        </w:tc>
        <w:tc>
          <w:tcPr>
            <w:tcW w:w="1559" w:type="dxa"/>
            <w:vMerge/>
          </w:tcPr>
          <w:p w:rsidR="00F601B9" w:rsidRPr="00716B86" w:rsidRDefault="00F601B9" w:rsidP="002715E4">
            <w:pPr>
              <w:jc w:val="center"/>
              <w:rPr>
                <w:rFonts w:ascii="Times New Roman" w:hAnsi="Times New Roman" w:cs="Times New Roman"/>
                <w:b/>
                <w:sz w:val="20"/>
                <w:szCs w:val="20"/>
                <w:lang w:val="uk-UA"/>
              </w:rPr>
            </w:pPr>
          </w:p>
        </w:tc>
        <w:tc>
          <w:tcPr>
            <w:tcW w:w="2453" w:type="dxa"/>
            <w:vMerge/>
          </w:tcPr>
          <w:p w:rsidR="00F601B9" w:rsidRPr="00716B86" w:rsidRDefault="00F601B9" w:rsidP="002715E4">
            <w:pPr>
              <w:jc w:val="center"/>
              <w:rPr>
                <w:rFonts w:ascii="Times New Roman" w:hAnsi="Times New Roman" w:cs="Times New Roman"/>
                <w:b/>
                <w:sz w:val="20"/>
                <w:szCs w:val="20"/>
                <w:lang w:val="uk-UA"/>
              </w:rPr>
            </w:pPr>
          </w:p>
        </w:tc>
        <w:tc>
          <w:tcPr>
            <w:tcW w:w="1777" w:type="dxa"/>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3</w:t>
            </w:r>
          </w:p>
        </w:tc>
        <w:tc>
          <w:tcPr>
            <w:tcW w:w="1777" w:type="dxa"/>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20D11">
        <w:tc>
          <w:tcPr>
            <w:tcW w:w="421" w:type="dxa"/>
          </w:tcPr>
          <w:p w:rsidR="00F601B9" w:rsidRPr="00716B86" w:rsidRDefault="00F601B9" w:rsidP="00520D11">
            <w:pPr>
              <w:ind w:left="-113" w:right="-113"/>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9206" w:type="dxa"/>
            <w:gridSpan w:val="5"/>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b/>
                <w:sz w:val="20"/>
                <w:szCs w:val="20"/>
                <w:lang w:val="uk-UA"/>
              </w:rPr>
              <w:t>Оцінка ринкової влади постачальників</w:t>
            </w:r>
          </w:p>
        </w:tc>
      </w:tr>
      <w:tr w:rsidR="00F601B9" w:rsidRPr="00716B86" w:rsidTr="00520D11">
        <w:tc>
          <w:tcPr>
            <w:tcW w:w="421" w:type="dxa"/>
            <w:vMerge w:val="restart"/>
          </w:tcPr>
          <w:p w:rsidR="00F601B9" w:rsidRPr="00716B86" w:rsidRDefault="00F601B9" w:rsidP="00520D11">
            <w:pPr>
              <w:ind w:left="-113" w:right="-113"/>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5.1</w:t>
            </w:r>
          </w:p>
        </w:tc>
        <w:tc>
          <w:tcPr>
            <w:tcW w:w="1559" w:type="dxa"/>
            <w:vMerge w:val="restart"/>
          </w:tcPr>
          <w:p w:rsidR="00F601B9" w:rsidRPr="00716B86" w:rsidRDefault="00F601B9" w:rsidP="00520D11">
            <w:pPr>
              <w:ind w:left="-170" w:right="-17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Кількість постачальників</w:t>
            </w:r>
          </w:p>
        </w:tc>
        <w:tc>
          <w:tcPr>
            <w:tcW w:w="2453" w:type="dxa"/>
            <w:vMerge w:val="restart"/>
          </w:tcPr>
          <w:p w:rsidR="00F601B9" w:rsidRPr="00716B86" w:rsidRDefault="00F601B9" w:rsidP="002715E4">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більше постачальників, тим більше загроза необґрунтованого підвищення цін</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Декілька постачальників з різними умовами співпраці</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Невеликий вибір постачальників</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Широкий вибір постачальників</w:t>
            </w:r>
          </w:p>
        </w:tc>
      </w:tr>
      <w:tr w:rsidR="00F601B9" w:rsidRPr="00716B86" w:rsidTr="00520D11">
        <w:tc>
          <w:tcPr>
            <w:tcW w:w="421" w:type="dxa"/>
            <w:vMerge/>
          </w:tcPr>
          <w:p w:rsidR="00F601B9" w:rsidRPr="00716B86" w:rsidRDefault="00F601B9" w:rsidP="00520D11">
            <w:pPr>
              <w:ind w:left="-113" w:right="-113"/>
              <w:jc w:val="center"/>
              <w:rPr>
                <w:rFonts w:ascii="Times New Roman" w:hAnsi="Times New Roman" w:cs="Times New Roman"/>
                <w:sz w:val="20"/>
                <w:szCs w:val="20"/>
                <w:lang w:val="uk-UA"/>
              </w:rPr>
            </w:pPr>
          </w:p>
        </w:tc>
        <w:tc>
          <w:tcPr>
            <w:tcW w:w="1559" w:type="dxa"/>
            <w:vMerge/>
          </w:tcPr>
          <w:p w:rsidR="00F601B9" w:rsidRPr="00716B86" w:rsidRDefault="00F601B9" w:rsidP="00520D11">
            <w:pPr>
              <w:ind w:left="-170" w:right="-170"/>
              <w:jc w:val="center"/>
              <w:rPr>
                <w:rFonts w:ascii="Times New Roman" w:hAnsi="Times New Roman" w:cs="Times New Roman"/>
                <w:sz w:val="20"/>
                <w:szCs w:val="20"/>
                <w:lang w:val="uk-UA"/>
              </w:rPr>
            </w:pPr>
          </w:p>
        </w:tc>
        <w:tc>
          <w:tcPr>
            <w:tcW w:w="2453" w:type="dxa"/>
            <w:vMerge/>
          </w:tcPr>
          <w:p w:rsidR="00F601B9" w:rsidRPr="00716B86" w:rsidRDefault="00F601B9" w:rsidP="002715E4">
            <w:pPr>
              <w:jc w:val="both"/>
              <w:rPr>
                <w:rFonts w:ascii="Times New Roman" w:hAnsi="Times New Roman" w:cs="Times New Roman"/>
                <w:sz w:val="20"/>
                <w:szCs w:val="20"/>
                <w:lang w:val="uk-UA"/>
              </w:rPr>
            </w:pPr>
          </w:p>
        </w:tc>
        <w:tc>
          <w:tcPr>
            <w:tcW w:w="1777" w:type="dxa"/>
          </w:tcPr>
          <w:p w:rsidR="00F601B9" w:rsidRPr="00716B86" w:rsidRDefault="00F601B9" w:rsidP="002715E4">
            <w:pPr>
              <w:jc w:val="center"/>
              <w:rPr>
                <w:rFonts w:ascii="Times New Roman" w:hAnsi="Times New Roman" w:cs="Times New Roman"/>
                <w:sz w:val="20"/>
                <w:szCs w:val="20"/>
                <w:lang w:val="uk-UA"/>
              </w:rPr>
            </w:pPr>
          </w:p>
        </w:tc>
        <w:tc>
          <w:tcPr>
            <w:tcW w:w="1777" w:type="dxa"/>
          </w:tcPr>
          <w:p w:rsidR="00F601B9" w:rsidRPr="00716B86" w:rsidRDefault="00F601B9" w:rsidP="002715E4">
            <w:pPr>
              <w:jc w:val="center"/>
              <w:rPr>
                <w:rFonts w:ascii="Times New Roman" w:hAnsi="Times New Roman" w:cs="Times New Roman"/>
                <w:sz w:val="20"/>
                <w:szCs w:val="20"/>
                <w:lang w:val="uk-UA"/>
              </w:rPr>
            </w:pPr>
          </w:p>
        </w:tc>
        <w:tc>
          <w:tcPr>
            <w:tcW w:w="1640" w:type="dxa"/>
          </w:tcPr>
          <w:p w:rsidR="00F601B9" w:rsidRPr="00716B86" w:rsidRDefault="00F601B9" w:rsidP="005758EF">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20D11">
        <w:tc>
          <w:tcPr>
            <w:tcW w:w="421" w:type="dxa"/>
            <w:vMerge w:val="restart"/>
          </w:tcPr>
          <w:p w:rsidR="00F601B9" w:rsidRPr="00716B86" w:rsidRDefault="00F601B9" w:rsidP="00520D11">
            <w:pPr>
              <w:ind w:left="-113" w:right="-113"/>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5.2</w:t>
            </w:r>
          </w:p>
        </w:tc>
        <w:tc>
          <w:tcPr>
            <w:tcW w:w="1559" w:type="dxa"/>
            <w:vMerge w:val="restart"/>
          </w:tcPr>
          <w:p w:rsidR="00F601B9" w:rsidRPr="00716B86" w:rsidRDefault="00F601B9" w:rsidP="00520D11">
            <w:pPr>
              <w:ind w:left="-170" w:right="-17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Обмеженість ресурсів постачальників</w:t>
            </w:r>
          </w:p>
        </w:tc>
        <w:tc>
          <w:tcPr>
            <w:tcW w:w="2453" w:type="dxa"/>
            <w:vMerge w:val="restart"/>
          </w:tcPr>
          <w:p w:rsidR="00F601B9" w:rsidRPr="00716B86" w:rsidRDefault="00F601B9" w:rsidP="002715E4">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більше обмежені ресурси постачальників, тим вище вірогідність зростання цін</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Сильно обмежені ресурси</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Достатня кількість ресурсів</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Необмежені ресурси</w:t>
            </w:r>
          </w:p>
        </w:tc>
      </w:tr>
      <w:tr w:rsidR="00F601B9" w:rsidRPr="00716B86" w:rsidTr="00520D11">
        <w:tc>
          <w:tcPr>
            <w:tcW w:w="421" w:type="dxa"/>
            <w:vMerge/>
          </w:tcPr>
          <w:p w:rsidR="00F601B9" w:rsidRPr="00716B86" w:rsidRDefault="00F601B9" w:rsidP="00520D11">
            <w:pPr>
              <w:ind w:left="-113" w:right="-113"/>
              <w:jc w:val="center"/>
              <w:rPr>
                <w:rFonts w:ascii="Times New Roman" w:hAnsi="Times New Roman" w:cs="Times New Roman"/>
                <w:sz w:val="20"/>
                <w:szCs w:val="20"/>
                <w:lang w:val="uk-UA"/>
              </w:rPr>
            </w:pPr>
          </w:p>
        </w:tc>
        <w:tc>
          <w:tcPr>
            <w:tcW w:w="1559" w:type="dxa"/>
            <w:vMerge/>
          </w:tcPr>
          <w:p w:rsidR="00F601B9" w:rsidRPr="00716B86" w:rsidRDefault="00F601B9" w:rsidP="00520D11">
            <w:pPr>
              <w:ind w:left="-170" w:right="-170"/>
              <w:jc w:val="center"/>
              <w:rPr>
                <w:rFonts w:ascii="Times New Roman" w:hAnsi="Times New Roman" w:cs="Times New Roman"/>
                <w:sz w:val="20"/>
                <w:szCs w:val="20"/>
                <w:lang w:val="uk-UA"/>
              </w:rPr>
            </w:pPr>
          </w:p>
        </w:tc>
        <w:tc>
          <w:tcPr>
            <w:tcW w:w="2453" w:type="dxa"/>
            <w:vMerge/>
          </w:tcPr>
          <w:p w:rsidR="00F601B9" w:rsidRPr="00716B86" w:rsidRDefault="00F601B9" w:rsidP="002715E4">
            <w:pPr>
              <w:jc w:val="both"/>
              <w:rPr>
                <w:rFonts w:ascii="Times New Roman" w:hAnsi="Times New Roman" w:cs="Times New Roman"/>
                <w:sz w:val="20"/>
                <w:szCs w:val="20"/>
                <w:lang w:val="uk-UA"/>
              </w:rPr>
            </w:pPr>
          </w:p>
        </w:tc>
        <w:tc>
          <w:tcPr>
            <w:tcW w:w="1777" w:type="dxa"/>
          </w:tcPr>
          <w:p w:rsidR="00F601B9" w:rsidRPr="00716B86" w:rsidRDefault="00F601B9" w:rsidP="002715E4">
            <w:pPr>
              <w:jc w:val="both"/>
              <w:rPr>
                <w:rFonts w:ascii="Times New Roman" w:hAnsi="Times New Roman" w:cs="Times New Roman"/>
                <w:sz w:val="20"/>
                <w:szCs w:val="20"/>
                <w:lang w:val="uk-UA"/>
              </w:rPr>
            </w:pPr>
          </w:p>
        </w:tc>
        <w:tc>
          <w:tcPr>
            <w:tcW w:w="1777" w:type="dxa"/>
          </w:tcPr>
          <w:p w:rsidR="00F601B9" w:rsidRPr="00716B86" w:rsidRDefault="00F601B9" w:rsidP="002715E4">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20D11">
        <w:tc>
          <w:tcPr>
            <w:tcW w:w="421" w:type="dxa"/>
            <w:vMerge w:val="restart"/>
          </w:tcPr>
          <w:p w:rsidR="00F601B9" w:rsidRPr="00716B86" w:rsidRDefault="00F601B9" w:rsidP="00520D11">
            <w:pPr>
              <w:ind w:left="-113" w:right="-113"/>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5.3</w:t>
            </w:r>
          </w:p>
        </w:tc>
        <w:tc>
          <w:tcPr>
            <w:tcW w:w="1559" w:type="dxa"/>
            <w:vMerge w:val="restart"/>
          </w:tcPr>
          <w:p w:rsidR="00F601B9" w:rsidRPr="00716B86" w:rsidRDefault="00F601B9" w:rsidP="00520D11">
            <w:pPr>
              <w:ind w:left="-170" w:right="-17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Витрати на зміну постачальника</w:t>
            </w:r>
          </w:p>
        </w:tc>
        <w:tc>
          <w:tcPr>
            <w:tcW w:w="2453" w:type="dxa"/>
            <w:vMerge w:val="restart"/>
          </w:tcPr>
          <w:p w:rsidR="00F601B9" w:rsidRPr="00716B86" w:rsidRDefault="00F601B9" w:rsidP="002715E4">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вище витрати на зміну постачальника, тим вище загроза зростання цін</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Високі витрати</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Помірні витрати</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Низькі витрати</w:t>
            </w:r>
          </w:p>
        </w:tc>
      </w:tr>
      <w:tr w:rsidR="00F601B9" w:rsidRPr="00716B86" w:rsidTr="00520D11">
        <w:tc>
          <w:tcPr>
            <w:tcW w:w="421" w:type="dxa"/>
            <w:vMerge/>
          </w:tcPr>
          <w:p w:rsidR="00F601B9" w:rsidRPr="00716B86" w:rsidRDefault="00F601B9" w:rsidP="00520D11">
            <w:pPr>
              <w:ind w:left="-113" w:right="-113"/>
              <w:jc w:val="center"/>
              <w:rPr>
                <w:rFonts w:ascii="Times New Roman" w:hAnsi="Times New Roman" w:cs="Times New Roman"/>
                <w:sz w:val="20"/>
                <w:szCs w:val="20"/>
                <w:lang w:val="uk-UA"/>
              </w:rPr>
            </w:pPr>
          </w:p>
        </w:tc>
        <w:tc>
          <w:tcPr>
            <w:tcW w:w="1559" w:type="dxa"/>
            <w:vMerge/>
          </w:tcPr>
          <w:p w:rsidR="00F601B9" w:rsidRPr="00716B86" w:rsidRDefault="00F601B9" w:rsidP="00520D11">
            <w:pPr>
              <w:ind w:left="-170" w:right="-170"/>
              <w:jc w:val="center"/>
              <w:rPr>
                <w:rFonts w:ascii="Times New Roman" w:hAnsi="Times New Roman" w:cs="Times New Roman"/>
                <w:sz w:val="20"/>
                <w:szCs w:val="20"/>
                <w:lang w:val="uk-UA"/>
              </w:rPr>
            </w:pPr>
          </w:p>
        </w:tc>
        <w:tc>
          <w:tcPr>
            <w:tcW w:w="2453" w:type="dxa"/>
            <w:vMerge/>
          </w:tcPr>
          <w:p w:rsidR="00F601B9" w:rsidRPr="00716B86" w:rsidRDefault="00F601B9" w:rsidP="002715E4">
            <w:pPr>
              <w:jc w:val="center"/>
              <w:rPr>
                <w:rFonts w:ascii="Times New Roman" w:hAnsi="Times New Roman" w:cs="Times New Roman"/>
                <w:sz w:val="20"/>
                <w:szCs w:val="20"/>
                <w:lang w:val="uk-UA"/>
              </w:rPr>
            </w:pPr>
          </w:p>
        </w:tc>
        <w:tc>
          <w:tcPr>
            <w:tcW w:w="1777" w:type="dxa"/>
          </w:tcPr>
          <w:p w:rsidR="00F601B9" w:rsidRPr="00716B86" w:rsidRDefault="00F601B9" w:rsidP="002715E4">
            <w:pPr>
              <w:jc w:val="both"/>
              <w:rPr>
                <w:rFonts w:ascii="Times New Roman" w:hAnsi="Times New Roman" w:cs="Times New Roman"/>
                <w:sz w:val="20"/>
                <w:szCs w:val="20"/>
                <w:lang w:val="uk-UA"/>
              </w:rPr>
            </w:pPr>
          </w:p>
        </w:tc>
        <w:tc>
          <w:tcPr>
            <w:tcW w:w="1777" w:type="dxa"/>
          </w:tcPr>
          <w:p w:rsidR="00F601B9" w:rsidRPr="00716B86" w:rsidRDefault="00F601B9" w:rsidP="002715E4">
            <w:pPr>
              <w:jc w:val="both"/>
              <w:rPr>
                <w:rFonts w:ascii="Times New Roman" w:hAnsi="Times New Roman" w:cs="Times New Roman"/>
                <w:sz w:val="20"/>
                <w:szCs w:val="20"/>
                <w:lang w:val="uk-UA"/>
              </w:rPr>
            </w:pPr>
          </w:p>
        </w:tc>
        <w:tc>
          <w:tcPr>
            <w:tcW w:w="1640" w:type="dxa"/>
          </w:tcPr>
          <w:p w:rsidR="00F601B9" w:rsidRPr="00716B86" w:rsidRDefault="00F601B9" w:rsidP="005758EF">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1</w:t>
            </w:r>
          </w:p>
        </w:tc>
      </w:tr>
      <w:tr w:rsidR="00F601B9" w:rsidRPr="00716B86" w:rsidTr="00520D11">
        <w:tc>
          <w:tcPr>
            <w:tcW w:w="421" w:type="dxa"/>
            <w:vMerge w:val="restart"/>
          </w:tcPr>
          <w:p w:rsidR="00F601B9" w:rsidRPr="00716B86" w:rsidRDefault="00F601B9" w:rsidP="00520D11">
            <w:pPr>
              <w:ind w:left="-113" w:right="-113"/>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5.4</w:t>
            </w:r>
          </w:p>
        </w:tc>
        <w:tc>
          <w:tcPr>
            <w:tcW w:w="1559" w:type="dxa"/>
            <w:vMerge w:val="restart"/>
          </w:tcPr>
          <w:p w:rsidR="00F601B9" w:rsidRPr="00716B86" w:rsidRDefault="00F601B9" w:rsidP="00520D11">
            <w:pPr>
              <w:ind w:left="-170" w:right="-170"/>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Пріоритетність галузі для постачальника</w:t>
            </w:r>
          </w:p>
        </w:tc>
        <w:tc>
          <w:tcPr>
            <w:tcW w:w="2453" w:type="dxa"/>
            <w:vMerge w:val="restart"/>
          </w:tcPr>
          <w:p w:rsidR="00F601B9" w:rsidRPr="00716B86" w:rsidRDefault="00F601B9" w:rsidP="002715E4">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Чим менше пріоритетність, тим менше зусиль у галузь вкладає постачальник, тим гірше якість послуг</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Висока пріоритетність</w:t>
            </w:r>
          </w:p>
        </w:tc>
        <w:tc>
          <w:tcPr>
            <w:tcW w:w="1777" w:type="dxa"/>
          </w:tcPr>
          <w:p w:rsidR="00F601B9" w:rsidRPr="00716B86" w:rsidRDefault="00F601B9" w:rsidP="002715E4">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Помірна пріоритетність</w:t>
            </w:r>
          </w:p>
        </w:tc>
        <w:tc>
          <w:tcPr>
            <w:tcW w:w="1640" w:type="dxa"/>
          </w:tcPr>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Низька пріоритетність</w:t>
            </w:r>
          </w:p>
        </w:tc>
      </w:tr>
      <w:tr w:rsidR="00F601B9" w:rsidRPr="00716B86" w:rsidTr="00520D11">
        <w:tc>
          <w:tcPr>
            <w:tcW w:w="421" w:type="dxa"/>
            <w:vMerge/>
          </w:tcPr>
          <w:p w:rsidR="00F601B9" w:rsidRPr="00716B86" w:rsidRDefault="00F601B9" w:rsidP="002715E4">
            <w:pPr>
              <w:jc w:val="center"/>
              <w:rPr>
                <w:rFonts w:ascii="Times New Roman" w:hAnsi="Times New Roman" w:cs="Times New Roman"/>
                <w:sz w:val="20"/>
                <w:szCs w:val="20"/>
                <w:lang w:val="uk-UA"/>
              </w:rPr>
            </w:pPr>
          </w:p>
        </w:tc>
        <w:tc>
          <w:tcPr>
            <w:tcW w:w="1559" w:type="dxa"/>
            <w:vMerge/>
          </w:tcPr>
          <w:p w:rsidR="00F601B9" w:rsidRPr="00716B86" w:rsidRDefault="00F601B9" w:rsidP="002715E4">
            <w:pPr>
              <w:jc w:val="center"/>
              <w:rPr>
                <w:rFonts w:ascii="Times New Roman" w:hAnsi="Times New Roman" w:cs="Times New Roman"/>
                <w:sz w:val="20"/>
                <w:szCs w:val="20"/>
                <w:lang w:val="uk-UA"/>
              </w:rPr>
            </w:pPr>
          </w:p>
        </w:tc>
        <w:tc>
          <w:tcPr>
            <w:tcW w:w="2453" w:type="dxa"/>
            <w:vMerge/>
          </w:tcPr>
          <w:p w:rsidR="00F601B9" w:rsidRPr="00716B86" w:rsidRDefault="00F601B9" w:rsidP="002715E4">
            <w:pPr>
              <w:jc w:val="center"/>
              <w:rPr>
                <w:rFonts w:ascii="Times New Roman" w:hAnsi="Times New Roman" w:cs="Times New Roman"/>
                <w:sz w:val="20"/>
                <w:szCs w:val="20"/>
                <w:lang w:val="uk-UA"/>
              </w:rPr>
            </w:pPr>
          </w:p>
        </w:tc>
        <w:tc>
          <w:tcPr>
            <w:tcW w:w="1777" w:type="dxa"/>
          </w:tcPr>
          <w:p w:rsidR="00F601B9" w:rsidRPr="00716B86" w:rsidRDefault="00F601B9" w:rsidP="002715E4">
            <w:pPr>
              <w:jc w:val="both"/>
              <w:rPr>
                <w:rFonts w:ascii="Times New Roman" w:hAnsi="Times New Roman" w:cs="Times New Roman"/>
                <w:sz w:val="20"/>
                <w:szCs w:val="20"/>
                <w:lang w:val="uk-UA"/>
              </w:rPr>
            </w:pPr>
          </w:p>
        </w:tc>
        <w:tc>
          <w:tcPr>
            <w:tcW w:w="1777" w:type="dxa"/>
          </w:tcPr>
          <w:p w:rsidR="00F601B9" w:rsidRPr="00716B86" w:rsidRDefault="00F601B9" w:rsidP="002715E4">
            <w:pPr>
              <w:spacing w:before="240"/>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2</w:t>
            </w:r>
          </w:p>
        </w:tc>
        <w:tc>
          <w:tcPr>
            <w:tcW w:w="1640"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2715E4">
        <w:tc>
          <w:tcPr>
            <w:tcW w:w="4433" w:type="dxa"/>
            <w:gridSpan w:val="3"/>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Загальний бал</w:t>
            </w:r>
          </w:p>
        </w:tc>
        <w:tc>
          <w:tcPr>
            <w:tcW w:w="5194" w:type="dxa"/>
            <w:gridSpan w:val="3"/>
          </w:tcPr>
          <w:p w:rsidR="00F601B9" w:rsidRPr="00716B86" w:rsidRDefault="00F601B9" w:rsidP="002715E4">
            <w:pPr>
              <w:jc w:val="center"/>
              <w:rPr>
                <w:rFonts w:ascii="Times New Roman" w:hAnsi="Times New Roman" w:cs="Times New Roman"/>
                <w:b/>
                <w:sz w:val="20"/>
                <w:szCs w:val="20"/>
                <w:lang w:val="uk-UA"/>
              </w:rPr>
            </w:pPr>
            <w:r w:rsidRPr="00716B86">
              <w:rPr>
                <w:rFonts w:ascii="Times New Roman" w:hAnsi="Times New Roman" w:cs="Times New Roman"/>
                <w:b/>
                <w:sz w:val="20"/>
                <w:szCs w:val="20"/>
                <w:lang w:val="uk-UA"/>
              </w:rPr>
              <w:t>6</w:t>
            </w:r>
          </w:p>
        </w:tc>
      </w:tr>
    </w:tbl>
    <w:p w:rsidR="002715E4" w:rsidRPr="00716B86" w:rsidRDefault="00F601B9" w:rsidP="002715E4">
      <w:pPr>
        <w:spacing w:before="240" w:after="0" w:line="360" w:lineRule="auto"/>
        <w:ind w:firstLine="708"/>
        <w:jc w:val="both"/>
        <w:rPr>
          <w:rFonts w:ascii="Times New Roman" w:hAnsi="Times New Roman" w:cs="Times New Roman"/>
          <w:i/>
          <w:sz w:val="28"/>
          <w:szCs w:val="28"/>
        </w:rPr>
      </w:pPr>
      <w:r w:rsidRPr="00716B86">
        <w:rPr>
          <w:rFonts w:ascii="Times New Roman" w:hAnsi="Times New Roman" w:cs="Times New Roman"/>
          <w:i/>
          <w:sz w:val="28"/>
          <w:szCs w:val="28"/>
          <w:lang w:val="uk-UA"/>
        </w:rPr>
        <w:t xml:space="preserve">Джерело: складено автором на основі </w:t>
      </w:r>
      <w:r w:rsidRPr="00716B86">
        <w:rPr>
          <w:rFonts w:ascii="Times New Roman" w:hAnsi="Times New Roman" w:cs="Times New Roman"/>
          <w:i/>
          <w:sz w:val="28"/>
          <w:szCs w:val="28"/>
        </w:rPr>
        <w:t>[</w:t>
      </w:r>
      <w:r w:rsidR="001A7DB3" w:rsidRPr="00716B86">
        <w:rPr>
          <w:rFonts w:ascii="Times New Roman" w:hAnsi="Times New Roman" w:cs="Times New Roman"/>
          <w:i/>
          <w:sz w:val="28"/>
          <w:szCs w:val="28"/>
          <w:lang w:val="uk-UA"/>
        </w:rPr>
        <w:t>41</w:t>
      </w:r>
      <w:r w:rsidRPr="00716B86">
        <w:rPr>
          <w:rFonts w:ascii="Times New Roman" w:hAnsi="Times New Roman" w:cs="Times New Roman"/>
          <w:i/>
          <w:sz w:val="28"/>
          <w:szCs w:val="28"/>
        </w:rPr>
        <w:t>]</w:t>
      </w:r>
    </w:p>
    <w:p w:rsidR="002715E4" w:rsidRPr="00716B86" w:rsidRDefault="002715E4" w:rsidP="002715E4">
      <w:pPr>
        <w:spacing w:after="0" w:line="360" w:lineRule="auto"/>
        <w:ind w:firstLine="708"/>
        <w:jc w:val="both"/>
        <w:rPr>
          <w:rFonts w:ascii="Times New Roman" w:hAnsi="Times New Roman" w:cs="Times New Roman"/>
          <w:i/>
          <w:sz w:val="28"/>
          <w:szCs w:val="28"/>
        </w:rPr>
      </w:pPr>
    </w:p>
    <w:p w:rsidR="00F601B9" w:rsidRPr="00716B86" w:rsidRDefault="00F601B9" w:rsidP="002715E4">
      <w:pPr>
        <w:spacing w:after="0" w:line="360" w:lineRule="auto"/>
        <w:ind w:firstLine="708"/>
        <w:jc w:val="both"/>
        <w:rPr>
          <w:rFonts w:ascii="Times New Roman" w:hAnsi="Times New Roman" w:cs="Times New Roman"/>
          <w:i/>
          <w:sz w:val="28"/>
          <w:szCs w:val="28"/>
        </w:rPr>
      </w:pPr>
      <w:r w:rsidRPr="00716B86">
        <w:rPr>
          <w:rFonts w:ascii="Times New Roman" w:hAnsi="Times New Roman" w:cs="Times New Roman"/>
          <w:sz w:val="28"/>
          <w:szCs w:val="28"/>
          <w:lang w:val="uk-UA"/>
        </w:rPr>
        <w:t>Ринкова влада постачальників – нижче середнього рівня. Завдяки цьому готельні оператори мають змогу вільно оби</w:t>
      </w:r>
      <w:r w:rsidR="002715E4" w:rsidRPr="00716B86">
        <w:rPr>
          <w:rFonts w:ascii="Times New Roman" w:hAnsi="Times New Roman" w:cs="Times New Roman"/>
          <w:sz w:val="28"/>
          <w:szCs w:val="28"/>
          <w:lang w:val="uk-UA"/>
        </w:rPr>
        <w:t xml:space="preserve">рати постачальників, залежно від </w:t>
      </w:r>
      <w:r w:rsidRPr="00716B86">
        <w:rPr>
          <w:rFonts w:ascii="Times New Roman" w:hAnsi="Times New Roman" w:cs="Times New Roman"/>
          <w:sz w:val="28"/>
          <w:szCs w:val="28"/>
          <w:lang w:val="uk-UA"/>
        </w:rPr>
        <w:t>власних потреб та платоспроможності.</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Виходячи з аналізу конкурентного середовища, компанія </w:t>
      </w:r>
      <w:r w:rsidRPr="00716B86">
        <w:rPr>
          <w:rFonts w:ascii="Times New Roman" w:hAnsi="Times New Roman" w:cs="Times New Roman"/>
          <w:sz w:val="28"/>
          <w:szCs w:val="28"/>
          <w:lang w:val="en-US"/>
        </w:rPr>
        <w:t>BRG</w:t>
      </w:r>
      <w:r w:rsidRPr="00716B86">
        <w:rPr>
          <w:rFonts w:ascii="Times New Roman" w:hAnsi="Times New Roman" w:cs="Times New Roman"/>
          <w:sz w:val="28"/>
          <w:szCs w:val="28"/>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має змогу конкурувати з іншими готельними операторами </w:t>
      </w:r>
      <w:r w:rsidR="002715E4" w:rsidRPr="00716B86">
        <w:rPr>
          <w:rFonts w:ascii="Times New Roman" w:hAnsi="Times New Roman" w:cs="Times New Roman"/>
          <w:sz w:val="28"/>
          <w:szCs w:val="28"/>
          <w:lang w:val="uk-UA"/>
        </w:rPr>
        <w:t>шляхом</w:t>
      </w:r>
      <w:r w:rsidRPr="00716B86">
        <w:rPr>
          <w:rFonts w:ascii="Times New Roman" w:hAnsi="Times New Roman" w:cs="Times New Roman"/>
          <w:sz w:val="28"/>
          <w:szCs w:val="28"/>
          <w:lang w:val="uk-UA"/>
        </w:rPr>
        <w:t xml:space="preserve"> пропозиції послуг з унікальними характеристиками, вдосконалюючи другорядні характеристики продукту без значного підвищення ціни. Можливість поліпшення якості послуг обумовлена наявністю у компанії сильних сторін, визначених у Розділі 2. За відсутністю можливості роботи у вузькій ніші та швидким темпам зростання ринку, доцільно притримуватись стратегії збільшення ринкової частки за рахунок </w:t>
      </w:r>
      <w:r w:rsidR="002715E4" w:rsidRPr="00716B86">
        <w:rPr>
          <w:rFonts w:ascii="Times New Roman" w:hAnsi="Times New Roman" w:cs="Times New Roman"/>
          <w:sz w:val="28"/>
          <w:szCs w:val="28"/>
          <w:lang w:val="uk-UA"/>
        </w:rPr>
        <w:t>обсягу</w:t>
      </w:r>
      <w:r w:rsidRPr="00716B86">
        <w:rPr>
          <w:rFonts w:ascii="Times New Roman" w:hAnsi="Times New Roman" w:cs="Times New Roman"/>
          <w:sz w:val="28"/>
          <w:szCs w:val="28"/>
          <w:lang w:val="uk-UA"/>
        </w:rPr>
        <w:t xml:space="preserve"> ринку. Завдяки такій стратегії суб’єкт господарювання матиме змогу укласти договори з якомога більшою кількістю готелів, а результати аналізу, зазначеному в таблиці 3.12, свідчать про низьку вірогідність втрати існуючих споживачів послуг. Отже, керуючій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варто сфокусувати увагу на пошу</w:t>
      </w:r>
      <w:r w:rsidR="002715E4" w:rsidRPr="00716B86">
        <w:rPr>
          <w:rFonts w:ascii="Times New Roman" w:hAnsi="Times New Roman" w:cs="Times New Roman"/>
          <w:sz w:val="28"/>
          <w:szCs w:val="28"/>
          <w:lang w:val="uk-UA"/>
        </w:rPr>
        <w:t>ку нових готелів для співпраці у</w:t>
      </w:r>
      <w:r w:rsidRPr="00716B86">
        <w:rPr>
          <w:rFonts w:ascii="Times New Roman" w:hAnsi="Times New Roman" w:cs="Times New Roman"/>
          <w:sz w:val="28"/>
          <w:szCs w:val="28"/>
          <w:lang w:val="uk-UA"/>
        </w:rPr>
        <w:t xml:space="preserve"> різних регіонах України, пропонуючи власникам об’єктів розміщення унікальний продукт за </w:t>
      </w:r>
      <w:r w:rsidRPr="00716B86">
        <w:rPr>
          <w:rFonts w:ascii="Times New Roman" w:hAnsi="Times New Roman" w:cs="Times New Roman"/>
          <w:sz w:val="28"/>
          <w:szCs w:val="28"/>
          <w:lang w:val="uk-UA"/>
        </w:rPr>
        <w:lastRenderedPageBreak/>
        <w:t xml:space="preserve">середньоринковою </w:t>
      </w:r>
      <w:r w:rsidR="002715E4" w:rsidRPr="00716B86">
        <w:rPr>
          <w:rFonts w:ascii="Times New Roman" w:hAnsi="Times New Roman" w:cs="Times New Roman"/>
          <w:sz w:val="28"/>
          <w:szCs w:val="28"/>
          <w:lang w:val="uk-UA"/>
        </w:rPr>
        <w:t>вартістю. Реалізація стратегії у</w:t>
      </w:r>
      <w:r w:rsidRPr="00716B86">
        <w:rPr>
          <w:rFonts w:ascii="Times New Roman" w:hAnsi="Times New Roman" w:cs="Times New Roman"/>
          <w:sz w:val="28"/>
          <w:szCs w:val="28"/>
          <w:lang w:val="uk-UA"/>
        </w:rPr>
        <w:t xml:space="preserve"> комплексі із вдосконаленням інших слабких аспектів механізму управління сприятимуть вин</w:t>
      </w:r>
      <w:r w:rsidR="002715E4" w:rsidRPr="00716B86">
        <w:rPr>
          <w:rFonts w:ascii="Times New Roman" w:hAnsi="Times New Roman" w:cs="Times New Roman"/>
          <w:sz w:val="28"/>
          <w:szCs w:val="28"/>
          <w:lang w:val="uk-UA"/>
        </w:rPr>
        <w:t>икненню синергетичного ефекту. У</w:t>
      </w:r>
      <w:r w:rsidRPr="00716B86">
        <w:rPr>
          <w:rFonts w:ascii="Times New Roman" w:hAnsi="Times New Roman" w:cs="Times New Roman"/>
          <w:sz w:val="28"/>
          <w:szCs w:val="28"/>
          <w:lang w:val="uk-UA"/>
        </w:rPr>
        <w:t xml:space="preserve"> Пункті 3.3 буде надано економічне обґрунтуван</w:t>
      </w:r>
      <w:r w:rsidR="00433C60">
        <w:rPr>
          <w:rFonts w:ascii="Times New Roman" w:hAnsi="Times New Roman" w:cs="Times New Roman"/>
          <w:sz w:val="28"/>
          <w:szCs w:val="28"/>
          <w:lang w:val="uk-UA"/>
        </w:rPr>
        <w:t>ня та здійснено аналіз ризиків у</w:t>
      </w:r>
      <w:r w:rsidRPr="00716B86">
        <w:rPr>
          <w:rFonts w:ascii="Times New Roman" w:hAnsi="Times New Roman" w:cs="Times New Roman"/>
          <w:sz w:val="28"/>
          <w:szCs w:val="28"/>
          <w:lang w:val="uk-UA"/>
        </w:rPr>
        <w:t>провадження стратегії.</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p>
    <w:p w:rsidR="00F601B9" w:rsidRPr="00716B86" w:rsidRDefault="00433C60" w:rsidP="00A84B3F">
      <w:pPr>
        <w:pStyle w:val="2"/>
        <w:spacing w:line="360" w:lineRule="auto"/>
        <w:ind w:firstLine="708"/>
        <w:jc w:val="both"/>
        <w:rPr>
          <w:rFonts w:ascii="Times New Roman" w:hAnsi="Times New Roman" w:cs="Times New Roman"/>
          <w:b/>
          <w:color w:val="000000" w:themeColor="text1"/>
          <w:sz w:val="28"/>
          <w:szCs w:val="28"/>
          <w:lang w:val="uk-UA"/>
        </w:rPr>
      </w:pPr>
      <w:bookmarkStart w:id="34" w:name="_Toc151978847"/>
      <w:bookmarkStart w:id="35" w:name="_Toc152769096"/>
      <w:r>
        <w:rPr>
          <w:rFonts w:ascii="Times New Roman" w:hAnsi="Times New Roman" w:cs="Times New Roman"/>
          <w:b/>
          <w:color w:val="000000" w:themeColor="text1"/>
          <w:sz w:val="28"/>
          <w:szCs w:val="28"/>
          <w:lang w:val="uk-UA"/>
        </w:rPr>
        <w:t>3.3. Економічне обґрунтування у</w:t>
      </w:r>
      <w:r w:rsidR="00F601B9" w:rsidRPr="00716B86">
        <w:rPr>
          <w:rFonts w:ascii="Times New Roman" w:hAnsi="Times New Roman" w:cs="Times New Roman"/>
          <w:b/>
          <w:color w:val="000000" w:themeColor="text1"/>
          <w:sz w:val="28"/>
          <w:szCs w:val="28"/>
          <w:lang w:val="uk-UA"/>
        </w:rPr>
        <w:t>провадження конкурентної стратегії компанії  BRG Hotels</w:t>
      </w:r>
      <w:bookmarkEnd w:id="34"/>
      <w:bookmarkEnd w:id="35"/>
    </w:p>
    <w:p w:rsidR="00F601B9" w:rsidRPr="00716B86" w:rsidRDefault="00F601B9" w:rsidP="00F601B9">
      <w:pPr>
        <w:spacing w:after="0" w:line="360" w:lineRule="auto"/>
        <w:ind w:firstLine="708"/>
        <w:jc w:val="both"/>
        <w:rPr>
          <w:rFonts w:ascii="Times New Roman" w:hAnsi="Times New Roman" w:cs="Times New Roman"/>
          <w:b/>
          <w:sz w:val="28"/>
          <w:szCs w:val="28"/>
          <w:lang w:val="uk-UA"/>
        </w:rPr>
      </w:pPr>
    </w:p>
    <w:p w:rsidR="00F601B9" w:rsidRPr="00716B86" w:rsidRDefault="002715E4"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У </w:t>
      </w:r>
      <w:r w:rsidR="00F601B9" w:rsidRPr="00716B86">
        <w:rPr>
          <w:rFonts w:ascii="Times New Roman" w:hAnsi="Times New Roman" w:cs="Times New Roman"/>
          <w:sz w:val="28"/>
          <w:szCs w:val="28"/>
          <w:lang w:val="uk-UA"/>
        </w:rPr>
        <w:t xml:space="preserve">результаті аналізу діяльності компанії, а також її конкурентного середовища, було визначено стратегічний напрямок розвитку готельного оператора </w:t>
      </w:r>
      <w:r w:rsidR="00F601B9" w:rsidRPr="00716B86">
        <w:rPr>
          <w:rFonts w:ascii="Times New Roman" w:hAnsi="Times New Roman" w:cs="Times New Roman"/>
          <w:sz w:val="28"/>
          <w:szCs w:val="28"/>
          <w:lang w:val="en-US"/>
        </w:rPr>
        <w:t>BRG</w:t>
      </w:r>
      <w:r w:rsidR="00F601B9" w:rsidRPr="00716B86">
        <w:rPr>
          <w:rFonts w:ascii="Times New Roman" w:hAnsi="Times New Roman" w:cs="Times New Roman"/>
          <w:sz w:val="28"/>
          <w:szCs w:val="28"/>
        </w:rPr>
        <w:t xml:space="preserve"> </w:t>
      </w:r>
      <w:r w:rsidR="00F601B9" w:rsidRPr="00716B86">
        <w:rPr>
          <w:rFonts w:ascii="Times New Roman" w:hAnsi="Times New Roman" w:cs="Times New Roman"/>
          <w:sz w:val="28"/>
          <w:szCs w:val="28"/>
          <w:lang w:val="en-US"/>
        </w:rPr>
        <w:t>Hotels</w:t>
      </w:r>
      <w:r w:rsidR="00F601B9" w:rsidRPr="00716B86">
        <w:rPr>
          <w:rFonts w:ascii="Times New Roman" w:hAnsi="Times New Roman" w:cs="Times New Roman"/>
          <w:sz w:val="28"/>
          <w:szCs w:val="28"/>
          <w:lang w:val="uk-UA"/>
        </w:rPr>
        <w:t xml:space="preserve"> – збільшення ринкової частки за рахунок </w:t>
      </w:r>
      <w:r w:rsidRPr="00716B86">
        <w:rPr>
          <w:rFonts w:ascii="Times New Roman" w:hAnsi="Times New Roman" w:cs="Times New Roman"/>
          <w:sz w:val="28"/>
          <w:szCs w:val="28"/>
          <w:lang w:val="uk-UA"/>
        </w:rPr>
        <w:t>обсягу</w:t>
      </w:r>
      <w:r w:rsidR="00F601B9" w:rsidRPr="00716B86">
        <w:rPr>
          <w:rFonts w:ascii="Times New Roman" w:hAnsi="Times New Roman" w:cs="Times New Roman"/>
          <w:sz w:val="28"/>
          <w:szCs w:val="28"/>
          <w:lang w:val="uk-UA"/>
        </w:rPr>
        <w:t xml:space="preserve"> ринку. Для успішної реалізації стратегії важливо чітко конкретизувати цілі компанії та розробити план їх досягнення. На рис. 3.1 зображено «дерево цілей». Воно ілюструє генеральну ціль, розраховану на 5 років, та її декомпозицію на тактичні цілі.</w:t>
      </w:r>
    </w:p>
    <w:p w:rsidR="00F601B9" w:rsidRPr="00716B86" w:rsidRDefault="00F601B9" w:rsidP="00F601B9">
      <w:pPr>
        <w:spacing w:after="0" w:line="360" w:lineRule="auto"/>
        <w:jc w:val="both"/>
        <w:rPr>
          <w:rFonts w:ascii="Times New Roman" w:hAnsi="Times New Roman" w:cs="Times New Roman"/>
          <w:sz w:val="28"/>
          <w:lang w:val="uk-UA"/>
        </w:rPr>
      </w:pPr>
    </w:p>
    <w:p w:rsidR="00F601B9" w:rsidRPr="00716B86" w:rsidRDefault="00F601B9" w:rsidP="002715E4">
      <w:pPr>
        <w:spacing w:after="0" w:line="360" w:lineRule="auto"/>
        <w:jc w:val="center"/>
        <w:rPr>
          <w:rFonts w:ascii="Times New Roman" w:hAnsi="Times New Roman" w:cs="Times New Roman"/>
          <w:sz w:val="28"/>
          <w:lang w:val="uk-UA"/>
        </w:rPr>
      </w:pPr>
      <w:r w:rsidRPr="00716B86">
        <w:rPr>
          <w:rFonts w:ascii="Times New Roman" w:hAnsi="Times New Roman" w:cs="Times New Roman"/>
          <w:noProof/>
          <w:sz w:val="28"/>
          <w:lang w:eastAsia="ru-RU"/>
        </w:rPr>
        <w:drawing>
          <wp:inline distT="0" distB="0" distL="0" distR="0">
            <wp:extent cx="5199380" cy="3302220"/>
            <wp:effectExtent l="0" t="0" r="1270" b="0"/>
            <wp:docPr id="10" name="Рисунок 10" descr="Збільшення доходу компанії в 4,5 рази у порівнянні з поточним обсягом (понад 8 млн грн) д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більшення доходу компанії в 4,5 рази у порівнянні з поточним обсягом (понад 8 млн грн) до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0091" cy="3347130"/>
                    </a:xfrm>
                    <a:prstGeom prst="rect">
                      <a:avLst/>
                    </a:prstGeom>
                    <a:noFill/>
                    <a:ln>
                      <a:noFill/>
                    </a:ln>
                  </pic:spPr>
                </pic:pic>
              </a:graphicData>
            </a:graphic>
          </wp:inline>
        </w:drawing>
      </w:r>
    </w:p>
    <w:p w:rsidR="00FC10C6" w:rsidRPr="00716B86" w:rsidRDefault="00F601B9" w:rsidP="002715E4">
      <w:pPr>
        <w:spacing w:after="0" w:line="360" w:lineRule="auto"/>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Рис. 3.1. Дерево цілей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r w:rsidRPr="00716B86">
        <w:rPr>
          <w:rFonts w:ascii="Times New Roman" w:hAnsi="Times New Roman" w:cs="Times New Roman"/>
          <w:b/>
          <w:sz w:val="28"/>
          <w:szCs w:val="28"/>
          <w:lang w:val="uk-UA"/>
        </w:rPr>
        <w:t xml:space="preserve"> (</w:t>
      </w:r>
      <w:r w:rsidRPr="00716B86">
        <w:rPr>
          <w:rFonts w:ascii="Times New Roman" w:hAnsi="Times New Roman" w:cs="Times New Roman"/>
          <w:b/>
          <w:i/>
          <w:sz w:val="28"/>
          <w:szCs w:val="28"/>
          <w:lang w:val="uk-UA"/>
        </w:rPr>
        <w:t>Джерело: розроблено автором на основі аналізу діяльності суб’єкта господарювання</w:t>
      </w:r>
      <w:r w:rsidRPr="00716B86">
        <w:rPr>
          <w:rFonts w:ascii="Times New Roman" w:hAnsi="Times New Roman" w:cs="Times New Roman"/>
          <w:b/>
          <w:sz w:val="28"/>
          <w:szCs w:val="28"/>
          <w:lang w:val="uk-UA"/>
        </w:rPr>
        <w:t>)</w:t>
      </w:r>
    </w:p>
    <w:p w:rsidR="002715E4" w:rsidRPr="00716B86" w:rsidRDefault="00F601B9" w:rsidP="002715E4">
      <w:pPr>
        <w:spacing w:after="0" w:line="360" w:lineRule="auto"/>
        <w:jc w:val="both"/>
        <w:rPr>
          <w:rFonts w:ascii="Times New Roman" w:hAnsi="Times New Roman" w:cs="Times New Roman"/>
          <w:sz w:val="28"/>
          <w:lang w:val="uk-UA"/>
        </w:rPr>
      </w:pPr>
      <w:r w:rsidRPr="00716B86">
        <w:rPr>
          <w:rFonts w:ascii="Times New Roman" w:hAnsi="Times New Roman" w:cs="Times New Roman"/>
          <w:sz w:val="28"/>
        </w:rPr>
        <w:lastRenderedPageBreak/>
        <w:tab/>
      </w:r>
      <w:r w:rsidRPr="00716B86">
        <w:rPr>
          <w:rFonts w:ascii="Times New Roman" w:hAnsi="Times New Roman" w:cs="Times New Roman"/>
          <w:sz w:val="28"/>
          <w:lang w:val="uk-UA"/>
        </w:rPr>
        <w:t xml:space="preserve">З рисунку 3.1 можна побачити, що для досягнення генеральної цілі суб’єкт господарювання може сфокусувати свою увагу на стратегічних цілях, пов’язаних із збільшенням кількості готелів в управлінні, пошуком шляхів збільшення завантаженості готелів у міжсезоння, а також підвищенням рівня клієнтоорієнтованості. </w:t>
      </w:r>
      <w:r w:rsidR="002715E4" w:rsidRPr="00716B86">
        <w:rPr>
          <w:rFonts w:ascii="Times New Roman" w:hAnsi="Times New Roman" w:cs="Times New Roman"/>
          <w:sz w:val="28"/>
          <w:lang w:val="uk-UA"/>
        </w:rPr>
        <w:t>У</w:t>
      </w:r>
      <w:r w:rsidRPr="00716B86">
        <w:rPr>
          <w:rFonts w:ascii="Times New Roman" w:hAnsi="Times New Roman" w:cs="Times New Roman"/>
          <w:sz w:val="28"/>
          <w:lang w:val="uk-UA"/>
        </w:rPr>
        <w:t xml:space="preserve"> таблиці 3.14 запропоновано приклад календарного плану реалізації стратегії компанії </w:t>
      </w:r>
      <w:r w:rsidRPr="00716B86">
        <w:rPr>
          <w:rFonts w:ascii="Times New Roman" w:hAnsi="Times New Roman" w:cs="Times New Roman"/>
          <w:sz w:val="28"/>
          <w:lang w:val="en-US"/>
        </w:rPr>
        <w:t>BRG</w:t>
      </w:r>
      <w:r w:rsidRPr="00716B86">
        <w:rPr>
          <w:rFonts w:ascii="Times New Roman" w:hAnsi="Times New Roman" w:cs="Times New Roman"/>
          <w:sz w:val="28"/>
        </w:rPr>
        <w:t xml:space="preserve"> </w:t>
      </w:r>
      <w:r w:rsidRPr="00716B86">
        <w:rPr>
          <w:rFonts w:ascii="Times New Roman" w:hAnsi="Times New Roman" w:cs="Times New Roman"/>
          <w:sz w:val="28"/>
          <w:lang w:val="en-US"/>
        </w:rPr>
        <w:t>Hotels</w:t>
      </w:r>
      <w:r w:rsidR="002715E4" w:rsidRPr="00716B86">
        <w:rPr>
          <w:rFonts w:ascii="Times New Roman" w:hAnsi="Times New Roman" w:cs="Times New Roman"/>
          <w:sz w:val="28"/>
          <w:lang w:val="uk-UA"/>
        </w:rPr>
        <w:t>.</w:t>
      </w:r>
    </w:p>
    <w:p w:rsidR="00520D11" w:rsidRPr="00716B86" w:rsidRDefault="00520D11" w:rsidP="002715E4">
      <w:pPr>
        <w:spacing w:after="0" w:line="360" w:lineRule="auto"/>
        <w:jc w:val="both"/>
        <w:rPr>
          <w:rFonts w:ascii="Times New Roman" w:hAnsi="Times New Roman" w:cs="Times New Roman"/>
          <w:sz w:val="28"/>
          <w:lang w:val="uk-UA"/>
        </w:rPr>
      </w:pPr>
    </w:p>
    <w:p w:rsidR="00F601B9" w:rsidRPr="00716B86" w:rsidRDefault="00F601B9" w:rsidP="002715E4">
      <w:pPr>
        <w:spacing w:after="0" w:line="360" w:lineRule="auto"/>
        <w:jc w:val="right"/>
        <w:rPr>
          <w:rFonts w:ascii="Times New Roman" w:hAnsi="Times New Roman" w:cs="Times New Roman"/>
          <w:sz w:val="28"/>
          <w:lang w:val="uk-UA"/>
        </w:rPr>
      </w:pPr>
      <w:r w:rsidRPr="00716B86">
        <w:rPr>
          <w:rFonts w:ascii="Times New Roman" w:hAnsi="Times New Roman" w:cs="Times New Roman"/>
          <w:b/>
          <w:sz w:val="28"/>
          <w:szCs w:val="28"/>
          <w:lang w:val="uk-UA"/>
        </w:rPr>
        <w:t>Таблиця 3.14</w:t>
      </w:r>
    </w:p>
    <w:p w:rsidR="00F601B9" w:rsidRPr="00716B86" w:rsidRDefault="00F601B9" w:rsidP="00F601B9">
      <w:pPr>
        <w:spacing w:after="0" w:line="360" w:lineRule="auto"/>
        <w:ind w:firstLine="708"/>
        <w:jc w:val="center"/>
        <w:rPr>
          <w:rFonts w:ascii="Times New Roman" w:hAnsi="Times New Roman" w:cs="Times New Roman"/>
          <w:b/>
          <w:sz w:val="28"/>
          <w:szCs w:val="28"/>
          <w:lang w:val="uk-UA"/>
        </w:rPr>
      </w:pPr>
      <w:r w:rsidRPr="00716B86">
        <w:rPr>
          <w:rFonts w:ascii="Times New Roman" w:hAnsi="Times New Roman" w:cs="Times New Roman"/>
          <w:b/>
          <w:sz w:val="28"/>
          <w:szCs w:val="28"/>
          <w:lang w:val="uk-UA"/>
        </w:rPr>
        <w:t xml:space="preserve">Календарний план реалізації стратегії компанії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lang w:val="uk-UA"/>
        </w:rPr>
        <w:t xml:space="preserve"> </w:t>
      </w:r>
      <w:r w:rsidRPr="00716B86">
        <w:rPr>
          <w:rFonts w:ascii="Times New Roman" w:hAnsi="Times New Roman" w:cs="Times New Roman"/>
          <w:b/>
          <w:sz w:val="28"/>
          <w:szCs w:val="28"/>
          <w:lang w:val="en-US"/>
        </w:rPr>
        <w:t>Hotels</w:t>
      </w:r>
    </w:p>
    <w:tbl>
      <w:tblPr>
        <w:tblStyle w:val="a3"/>
        <w:tblW w:w="9687" w:type="dxa"/>
        <w:tblLayout w:type="fixed"/>
        <w:tblLook w:val="04A0" w:firstRow="1" w:lastRow="0" w:firstColumn="1" w:lastColumn="0" w:noHBand="0" w:noVBand="1"/>
      </w:tblPr>
      <w:tblGrid>
        <w:gridCol w:w="1724"/>
        <w:gridCol w:w="398"/>
        <w:gridCol w:w="425"/>
        <w:gridCol w:w="425"/>
        <w:gridCol w:w="425"/>
        <w:gridCol w:w="394"/>
        <w:gridCol w:w="394"/>
        <w:gridCol w:w="393"/>
        <w:gridCol w:w="393"/>
        <w:gridCol w:w="393"/>
        <w:gridCol w:w="393"/>
        <w:gridCol w:w="393"/>
        <w:gridCol w:w="393"/>
        <w:gridCol w:w="393"/>
        <w:gridCol w:w="393"/>
        <w:gridCol w:w="393"/>
        <w:gridCol w:w="393"/>
        <w:gridCol w:w="393"/>
        <w:gridCol w:w="393"/>
        <w:gridCol w:w="393"/>
        <w:gridCol w:w="393"/>
      </w:tblGrid>
      <w:tr w:rsidR="00F601B9" w:rsidRPr="00716B86" w:rsidTr="005758EF">
        <w:trPr>
          <w:cantSplit/>
          <w:trHeight w:val="2143"/>
        </w:trPr>
        <w:tc>
          <w:tcPr>
            <w:tcW w:w="1724" w:type="dxa"/>
          </w:tcPr>
          <w:p w:rsidR="00F601B9" w:rsidRPr="00716B86" w:rsidRDefault="00F601B9" w:rsidP="005758EF">
            <w:pPr>
              <w:spacing w:before="240"/>
              <w:jc w:val="center"/>
              <w:rPr>
                <w:rFonts w:ascii="Times New Roman" w:hAnsi="Times New Roman" w:cs="Times New Roman"/>
                <w:sz w:val="20"/>
                <w:szCs w:val="20"/>
                <w:lang w:val="uk-UA"/>
              </w:rPr>
            </w:pPr>
          </w:p>
          <w:p w:rsidR="00F601B9" w:rsidRPr="00716B86" w:rsidRDefault="00F601B9" w:rsidP="005758EF">
            <w:pPr>
              <w:spacing w:before="240"/>
              <w:jc w:val="center"/>
              <w:rPr>
                <w:rFonts w:ascii="Times New Roman" w:hAnsi="Times New Roman" w:cs="Times New Roman"/>
                <w:sz w:val="20"/>
                <w:szCs w:val="20"/>
                <w:lang w:val="uk-UA"/>
              </w:rPr>
            </w:pPr>
          </w:p>
          <w:p w:rsidR="00F601B9" w:rsidRPr="00716B86" w:rsidRDefault="00F601B9" w:rsidP="005758EF">
            <w:pPr>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Цілі та напрямки роботи/Квартал</w:t>
            </w:r>
          </w:p>
        </w:tc>
        <w:tc>
          <w:tcPr>
            <w:tcW w:w="398" w:type="dxa"/>
            <w:textDirection w:val="btLr"/>
          </w:tcPr>
          <w:p w:rsidR="00F601B9" w:rsidRPr="00716B86" w:rsidRDefault="00F601B9" w:rsidP="005758EF">
            <w:pPr>
              <w:ind w:left="113" w:right="113"/>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 </w:t>
            </w:r>
            <w:r w:rsidRPr="00716B86">
              <w:rPr>
                <w:rFonts w:ascii="Times New Roman" w:hAnsi="Times New Roman" w:cs="Times New Roman"/>
                <w:sz w:val="20"/>
                <w:szCs w:val="20"/>
                <w:lang w:val="uk-UA"/>
              </w:rPr>
              <w:t>квартал 2024 року</w:t>
            </w:r>
          </w:p>
        </w:tc>
        <w:tc>
          <w:tcPr>
            <w:tcW w:w="425"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 </w:t>
            </w:r>
            <w:r w:rsidRPr="00716B86">
              <w:rPr>
                <w:rFonts w:ascii="Times New Roman" w:hAnsi="Times New Roman" w:cs="Times New Roman"/>
                <w:sz w:val="20"/>
                <w:szCs w:val="20"/>
                <w:lang w:val="uk-UA"/>
              </w:rPr>
              <w:t>квартал 2024 року</w:t>
            </w:r>
          </w:p>
        </w:tc>
        <w:tc>
          <w:tcPr>
            <w:tcW w:w="425"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III </w:t>
            </w:r>
            <w:r w:rsidRPr="00716B86">
              <w:rPr>
                <w:rFonts w:ascii="Times New Roman" w:hAnsi="Times New Roman" w:cs="Times New Roman"/>
                <w:sz w:val="20"/>
                <w:szCs w:val="20"/>
                <w:lang w:val="uk-UA"/>
              </w:rPr>
              <w:t>квартал 2024 року</w:t>
            </w:r>
          </w:p>
        </w:tc>
        <w:tc>
          <w:tcPr>
            <w:tcW w:w="425" w:type="dxa"/>
            <w:textDirection w:val="btLr"/>
          </w:tcPr>
          <w:p w:rsidR="00F601B9" w:rsidRPr="00716B86" w:rsidRDefault="00F601B9" w:rsidP="005758EF">
            <w:pPr>
              <w:ind w:left="113" w:right="113"/>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IV </w:t>
            </w:r>
            <w:r w:rsidRPr="00716B86">
              <w:rPr>
                <w:rFonts w:ascii="Times New Roman" w:hAnsi="Times New Roman" w:cs="Times New Roman"/>
                <w:sz w:val="20"/>
                <w:szCs w:val="20"/>
                <w:lang w:val="uk-UA"/>
              </w:rPr>
              <w:t>квартал 2024 року</w:t>
            </w:r>
          </w:p>
        </w:tc>
        <w:tc>
          <w:tcPr>
            <w:tcW w:w="394"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5</w:t>
            </w:r>
            <w:r w:rsidRPr="00716B86">
              <w:rPr>
                <w:rFonts w:ascii="Times New Roman" w:hAnsi="Times New Roman" w:cs="Times New Roman"/>
                <w:sz w:val="20"/>
                <w:szCs w:val="20"/>
                <w:lang w:val="uk-UA"/>
              </w:rPr>
              <w:t xml:space="preserve"> року</w:t>
            </w:r>
          </w:p>
        </w:tc>
        <w:tc>
          <w:tcPr>
            <w:tcW w:w="394"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5</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 xml:space="preserve">5 </w:t>
            </w:r>
            <w:r w:rsidRPr="00716B86">
              <w:rPr>
                <w:rFonts w:ascii="Times New Roman" w:hAnsi="Times New Roman" w:cs="Times New Roman"/>
                <w:sz w:val="20"/>
                <w:szCs w:val="20"/>
                <w:lang w:val="uk-UA"/>
              </w:rPr>
              <w:t>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IV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5</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6</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6</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 xml:space="preserve">6 </w:t>
            </w:r>
            <w:r w:rsidRPr="00716B86">
              <w:rPr>
                <w:rFonts w:ascii="Times New Roman" w:hAnsi="Times New Roman" w:cs="Times New Roman"/>
                <w:sz w:val="20"/>
                <w:szCs w:val="20"/>
                <w:lang w:val="uk-UA"/>
              </w:rPr>
              <w:t>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IV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6</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7</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7</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 xml:space="preserve">7 </w:t>
            </w:r>
            <w:r w:rsidRPr="00716B86">
              <w:rPr>
                <w:rFonts w:ascii="Times New Roman" w:hAnsi="Times New Roman" w:cs="Times New Roman"/>
                <w:sz w:val="20"/>
                <w:szCs w:val="20"/>
                <w:lang w:val="uk-UA"/>
              </w:rPr>
              <w:t>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IV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7</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8</w:t>
            </w:r>
            <w:r w:rsidRPr="00716B86">
              <w:rPr>
                <w:rFonts w:ascii="Times New Roman" w:hAnsi="Times New Roman" w:cs="Times New Roman"/>
                <w:sz w:val="20"/>
                <w:szCs w:val="20"/>
                <w:lang w:val="uk-UA"/>
              </w:rPr>
              <w:t xml:space="preserve"> 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 xml:space="preserve">8 </w:t>
            </w:r>
            <w:r w:rsidRPr="00716B86">
              <w:rPr>
                <w:rFonts w:ascii="Times New Roman" w:hAnsi="Times New Roman" w:cs="Times New Roman"/>
                <w:sz w:val="20"/>
                <w:szCs w:val="20"/>
                <w:lang w:val="uk-UA"/>
              </w:rPr>
              <w:t>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III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 xml:space="preserve">8 </w:t>
            </w:r>
            <w:r w:rsidRPr="00716B86">
              <w:rPr>
                <w:rFonts w:ascii="Times New Roman" w:hAnsi="Times New Roman" w:cs="Times New Roman"/>
                <w:sz w:val="20"/>
                <w:szCs w:val="20"/>
                <w:lang w:val="uk-UA"/>
              </w:rPr>
              <w:t>року</w:t>
            </w:r>
          </w:p>
        </w:tc>
        <w:tc>
          <w:tcPr>
            <w:tcW w:w="393" w:type="dxa"/>
            <w:textDirection w:val="btLr"/>
          </w:tcPr>
          <w:p w:rsidR="00F601B9" w:rsidRPr="00716B86" w:rsidRDefault="00F601B9" w:rsidP="005758EF">
            <w:pPr>
              <w:ind w:left="113" w:right="113"/>
              <w:jc w:val="both"/>
              <w:rPr>
                <w:rFonts w:ascii="Times New Roman" w:hAnsi="Times New Roman" w:cs="Times New Roman"/>
                <w:sz w:val="20"/>
                <w:szCs w:val="20"/>
                <w:lang w:val="uk-UA"/>
              </w:rPr>
            </w:pPr>
            <w:r w:rsidRPr="00716B86">
              <w:rPr>
                <w:rFonts w:ascii="Times New Roman" w:hAnsi="Times New Roman" w:cs="Times New Roman"/>
                <w:sz w:val="20"/>
                <w:szCs w:val="20"/>
                <w:lang w:val="en-US"/>
              </w:rPr>
              <w:t xml:space="preserve">IV </w:t>
            </w:r>
            <w:r w:rsidRPr="00716B86">
              <w:rPr>
                <w:rFonts w:ascii="Times New Roman" w:hAnsi="Times New Roman" w:cs="Times New Roman"/>
                <w:sz w:val="20"/>
                <w:szCs w:val="20"/>
                <w:lang w:val="uk-UA"/>
              </w:rPr>
              <w:t>квартал 202</w:t>
            </w:r>
            <w:r w:rsidRPr="00716B86">
              <w:rPr>
                <w:rFonts w:ascii="Times New Roman" w:hAnsi="Times New Roman" w:cs="Times New Roman"/>
                <w:sz w:val="20"/>
                <w:szCs w:val="20"/>
                <w:lang w:val="en-US"/>
              </w:rPr>
              <w:t>8</w:t>
            </w:r>
            <w:r w:rsidRPr="00716B86">
              <w:rPr>
                <w:rFonts w:ascii="Times New Roman" w:hAnsi="Times New Roman" w:cs="Times New Roman"/>
                <w:sz w:val="20"/>
                <w:szCs w:val="20"/>
                <w:lang w:val="uk-UA"/>
              </w:rPr>
              <w:t xml:space="preserve"> року</w:t>
            </w:r>
          </w:p>
        </w:tc>
      </w:tr>
      <w:tr w:rsidR="002715E4" w:rsidRPr="00716B86" w:rsidTr="002715E4">
        <w:trPr>
          <w:cantSplit/>
          <w:trHeight w:val="130"/>
        </w:trPr>
        <w:tc>
          <w:tcPr>
            <w:tcW w:w="1724"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398"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5"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394"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6</w:t>
            </w:r>
          </w:p>
        </w:tc>
        <w:tc>
          <w:tcPr>
            <w:tcW w:w="394"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7</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8</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9</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10</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11</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12</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r w:rsidR="00520D11" w:rsidRPr="00716B86">
              <w:rPr>
                <w:rFonts w:ascii="Times New Roman" w:hAnsi="Times New Roman" w:cs="Times New Roman"/>
                <w:sz w:val="20"/>
                <w:szCs w:val="20"/>
                <w:lang w:val="uk-UA"/>
              </w:rPr>
              <w:t>3</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14</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15</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16</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17</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18</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19</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20</w:t>
            </w:r>
          </w:p>
        </w:tc>
        <w:tc>
          <w:tcPr>
            <w:tcW w:w="393" w:type="dxa"/>
          </w:tcPr>
          <w:p w:rsidR="002715E4" w:rsidRPr="00716B86" w:rsidRDefault="002715E4" w:rsidP="00520D11">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r w:rsidR="00520D11" w:rsidRPr="00716B86">
              <w:rPr>
                <w:rFonts w:ascii="Times New Roman" w:hAnsi="Times New Roman" w:cs="Times New Roman"/>
                <w:sz w:val="20"/>
                <w:szCs w:val="20"/>
                <w:lang w:val="uk-UA"/>
              </w:rPr>
              <w:t>1</w:t>
            </w:r>
          </w:p>
        </w:tc>
      </w:tr>
      <w:tr w:rsidR="00F601B9" w:rsidRPr="00716B86" w:rsidTr="005758EF">
        <w:tc>
          <w:tcPr>
            <w:tcW w:w="1724" w:type="dxa"/>
          </w:tcPr>
          <w:p w:rsidR="00F601B9" w:rsidRPr="00716B86" w:rsidRDefault="00F601B9" w:rsidP="005758EF">
            <w:pPr>
              <w:rPr>
                <w:rFonts w:ascii="Times New Roman" w:hAnsi="Times New Roman" w:cs="Times New Roman"/>
                <w:b/>
                <w:sz w:val="20"/>
                <w:szCs w:val="20"/>
                <w:lang w:val="uk-UA"/>
              </w:rPr>
            </w:pPr>
            <w:r w:rsidRPr="00716B86">
              <w:rPr>
                <w:rFonts w:ascii="Times New Roman" w:hAnsi="Times New Roman" w:cs="Times New Roman"/>
                <w:b/>
                <w:sz w:val="20"/>
                <w:szCs w:val="20"/>
              </w:rPr>
              <w:t xml:space="preserve">1. </w:t>
            </w:r>
            <w:r w:rsidRPr="00716B86">
              <w:rPr>
                <w:rFonts w:ascii="Times New Roman" w:hAnsi="Times New Roman" w:cs="Times New Roman"/>
                <w:b/>
                <w:sz w:val="20"/>
                <w:szCs w:val="20"/>
                <w:lang w:val="uk-UA"/>
              </w:rPr>
              <w:t>Збільшення номерного фонду</w:t>
            </w:r>
          </w:p>
        </w:tc>
        <w:tc>
          <w:tcPr>
            <w:tcW w:w="398"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Підбір та навчання кадрів</w:t>
            </w:r>
          </w:p>
        </w:tc>
        <w:tc>
          <w:tcPr>
            <w:tcW w:w="398"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Підготовка стандартів щодо введення готелів в роботу</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Пошук та формування бази готелів для надання послуг комплексного управління</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Ведення переговорів з власниками готелів</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Пошук готелів для управління на орендній основі</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Укладання договорів з готельєрами та орендодавцями</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FFFFFF" w:themeFill="background1"/>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Налагодження процесу сумісної роботи</w:t>
            </w:r>
          </w:p>
        </w:tc>
        <w:tc>
          <w:tcPr>
            <w:tcW w:w="398"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FFFFFF" w:themeFill="background1"/>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FFFFFF" w:themeFill="background1"/>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FFFFFF" w:themeFill="background1"/>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BDD6EE" w:themeFill="accent1" w:themeFillTint="66"/>
          </w:tcPr>
          <w:p w:rsidR="00F601B9" w:rsidRPr="00716B86" w:rsidRDefault="00F601B9" w:rsidP="005758EF">
            <w:pPr>
              <w:jc w:val="both"/>
              <w:rPr>
                <w:rFonts w:ascii="Times New Roman" w:hAnsi="Times New Roman" w:cs="Times New Roman"/>
                <w:sz w:val="20"/>
                <w:szCs w:val="20"/>
                <w:lang w:val="uk-UA"/>
              </w:rPr>
            </w:pPr>
          </w:p>
        </w:tc>
        <w:tc>
          <w:tcPr>
            <w:tcW w:w="393" w:type="dxa"/>
          </w:tcPr>
          <w:p w:rsidR="00F601B9" w:rsidRPr="00716B86" w:rsidRDefault="00F601B9" w:rsidP="005758EF">
            <w:pPr>
              <w:jc w:val="both"/>
              <w:rPr>
                <w:rFonts w:ascii="Times New Roman" w:hAnsi="Times New Roman" w:cs="Times New Roman"/>
                <w:sz w:val="20"/>
                <w:szCs w:val="20"/>
                <w:lang w:val="uk-UA"/>
              </w:rPr>
            </w:pPr>
          </w:p>
        </w:tc>
      </w:tr>
      <w:tr w:rsidR="00F601B9" w:rsidRPr="00716B86" w:rsidTr="005758EF">
        <w:tc>
          <w:tcPr>
            <w:tcW w:w="1724" w:type="dxa"/>
          </w:tcPr>
          <w:p w:rsidR="00F601B9" w:rsidRPr="00716B86" w:rsidRDefault="00F601B9" w:rsidP="005758EF">
            <w:pPr>
              <w:rPr>
                <w:rFonts w:ascii="Times New Roman" w:hAnsi="Times New Roman" w:cs="Times New Roman"/>
                <w:b/>
                <w:sz w:val="20"/>
                <w:szCs w:val="20"/>
                <w:lang w:val="uk-UA"/>
              </w:rPr>
            </w:pPr>
            <w:r w:rsidRPr="00716B86">
              <w:rPr>
                <w:rFonts w:ascii="Times New Roman" w:hAnsi="Times New Roman" w:cs="Times New Roman"/>
                <w:b/>
                <w:sz w:val="20"/>
                <w:szCs w:val="20"/>
                <w:lang w:val="uk-UA"/>
              </w:rPr>
              <w:t>2. Збільшення рентабельності в міжсезоння</w:t>
            </w:r>
          </w:p>
        </w:tc>
        <w:tc>
          <w:tcPr>
            <w:tcW w:w="398"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425"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4"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c>
          <w:tcPr>
            <w:tcW w:w="393" w:type="dxa"/>
            <w:shd w:val="clear" w:color="auto" w:fill="3C729E"/>
          </w:tcPr>
          <w:p w:rsidR="00F601B9" w:rsidRPr="00716B86" w:rsidRDefault="00F601B9" w:rsidP="005758EF">
            <w:pPr>
              <w:jc w:val="both"/>
              <w:rPr>
                <w:rFonts w:ascii="Times New Roman" w:hAnsi="Times New Roman" w:cs="Times New Roman"/>
                <w:sz w:val="20"/>
                <w:szCs w:val="20"/>
                <w:lang w:val="uk-UA"/>
              </w:rPr>
            </w:pPr>
          </w:p>
        </w:tc>
      </w:tr>
    </w:tbl>
    <w:p w:rsidR="00F601B9" w:rsidRPr="00716B86" w:rsidRDefault="00520D11" w:rsidP="00520D11">
      <w:pPr>
        <w:spacing w:before="240" w:after="0" w:line="360" w:lineRule="auto"/>
        <w:jc w:val="right"/>
        <w:rPr>
          <w:rFonts w:ascii="Times New Roman" w:hAnsi="Times New Roman" w:cs="Times New Roman"/>
          <w:b/>
          <w:i/>
          <w:sz w:val="28"/>
          <w:szCs w:val="28"/>
          <w:lang w:val="uk-UA"/>
        </w:rPr>
      </w:pPr>
      <w:r w:rsidRPr="00716B86">
        <w:rPr>
          <w:rFonts w:ascii="Times New Roman" w:hAnsi="Times New Roman" w:cs="Times New Roman"/>
          <w:b/>
          <w:i/>
          <w:sz w:val="28"/>
          <w:szCs w:val="28"/>
          <w:lang w:val="uk-UA"/>
        </w:rPr>
        <w:lastRenderedPageBreak/>
        <w:t>Продовження табл. 3.14</w:t>
      </w:r>
    </w:p>
    <w:tbl>
      <w:tblPr>
        <w:tblStyle w:val="a3"/>
        <w:tblW w:w="9687" w:type="dxa"/>
        <w:tblLayout w:type="fixed"/>
        <w:tblLook w:val="04A0" w:firstRow="1" w:lastRow="0" w:firstColumn="1" w:lastColumn="0" w:noHBand="0" w:noVBand="1"/>
      </w:tblPr>
      <w:tblGrid>
        <w:gridCol w:w="1724"/>
        <w:gridCol w:w="398"/>
        <w:gridCol w:w="425"/>
        <w:gridCol w:w="425"/>
        <w:gridCol w:w="425"/>
        <w:gridCol w:w="394"/>
        <w:gridCol w:w="394"/>
        <w:gridCol w:w="393"/>
        <w:gridCol w:w="393"/>
        <w:gridCol w:w="393"/>
        <w:gridCol w:w="393"/>
        <w:gridCol w:w="393"/>
        <w:gridCol w:w="393"/>
        <w:gridCol w:w="393"/>
        <w:gridCol w:w="393"/>
        <w:gridCol w:w="393"/>
        <w:gridCol w:w="393"/>
        <w:gridCol w:w="393"/>
        <w:gridCol w:w="393"/>
        <w:gridCol w:w="393"/>
        <w:gridCol w:w="393"/>
      </w:tblGrid>
      <w:tr w:rsidR="00520D11" w:rsidRPr="00716B86" w:rsidTr="00CB48E5">
        <w:trPr>
          <w:cantSplit/>
          <w:trHeight w:val="130"/>
        </w:trPr>
        <w:tc>
          <w:tcPr>
            <w:tcW w:w="1724"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w:t>
            </w:r>
          </w:p>
        </w:tc>
        <w:tc>
          <w:tcPr>
            <w:tcW w:w="398"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w:t>
            </w:r>
          </w:p>
        </w:tc>
        <w:tc>
          <w:tcPr>
            <w:tcW w:w="425"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3</w:t>
            </w:r>
          </w:p>
        </w:tc>
        <w:tc>
          <w:tcPr>
            <w:tcW w:w="425"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4</w:t>
            </w:r>
          </w:p>
        </w:tc>
        <w:tc>
          <w:tcPr>
            <w:tcW w:w="425"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5</w:t>
            </w:r>
          </w:p>
        </w:tc>
        <w:tc>
          <w:tcPr>
            <w:tcW w:w="394"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6</w:t>
            </w:r>
          </w:p>
        </w:tc>
        <w:tc>
          <w:tcPr>
            <w:tcW w:w="394"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7</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8</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9</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10</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11</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12</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13</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14</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15</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16</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17</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18</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19</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20</w:t>
            </w:r>
          </w:p>
        </w:tc>
        <w:tc>
          <w:tcPr>
            <w:tcW w:w="393" w:type="dxa"/>
          </w:tcPr>
          <w:p w:rsidR="00520D11" w:rsidRPr="00716B86" w:rsidRDefault="00520D11" w:rsidP="00CB48E5">
            <w:pPr>
              <w:ind w:left="-57" w:right="-57"/>
              <w:jc w:val="center"/>
              <w:rPr>
                <w:rFonts w:ascii="Times New Roman" w:hAnsi="Times New Roman" w:cs="Times New Roman"/>
                <w:sz w:val="20"/>
                <w:szCs w:val="20"/>
                <w:lang w:val="uk-UA"/>
              </w:rPr>
            </w:pPr>
            <w:r w:rsidRPr="00716B86">
              <w:rPr>
                <w:rFonts w:ascii="Times New Roman" w:hAnsi="Times New Roman" w:cs="Times New Roman"/>
                <w:sz w:val="20"/>
                <w:szCs w:val="20"/>
                <w:lang w:val="uk-UA"/>
              </w:rPr>
              <w:t>21</w:t>
            </w:r>
          </w:p>
        </w:tc>
      </w:tr>
      <w:tr w:rsidR="00520D11" w:rsidRPr="00716B86" w:rsidTr="00520D11">
        <w:trPr>
          <w:cantSplit/>
          <w:trHeight w:val="130"/>
        </w:trPr>
        <w:tc>
          <w:tcPr>
            <w:tcW w:w="1724" w:type="dxa"/>
          </w:tcPr>
          <w:p w:rsidR="00520D11" w:rsidRPr="00716B86" w:rsidRDefault="00520D11" w:rsidP="00520D11">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Підбір та навчання кадрів</w:t>
            </w:r>
          </w:p>
        </w:tc>
        <w:tc>
          <w:tcPr>
            <w:tcW w:w="398" w:type="dxa"/>
            <w:shd w:val="clear" w:color="auto" w:fill="BDD6EE" w:themeFill="accent1" w:themeFillTint="66"/>
          </w:tcPr>
          <w:p w:rsidR="00520D11" w:rsidRPr="00716B86" w:rsidRDefault="00520D11" w:rsidP="00520D11">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520D11">
            <w:pPr>
              <w:jc w:val="both"/>
              <w:rPr>
                <w:rFonts w:ascii="Times New Roman" w:hAnsi="Times New Roman" w:cs="Times New Roman"/>
                <w:sz w:val="20"/>
                <w:szCs w:val="20"/>
                <w:lang w:val="uk-UA"/>
              </w:rPr>
            </w:pPr>
          </w:p>
        </w:tc>
        <w:tc>
          <w:tcPr>
            <w:tcW w:w="425" w:type="dxa"/>
          </w:tcPr>
          <w:p w:rsidR="00520D11" w:rsidRPr="00716B86" w:rsidRDefault="00520D11" w:rsidP="00520D11">
            <w:pPr>
              <w:jc w:val="both"/>
              <w:rPr>
                <w:rFonts w:ascii="Times New Roman" w:hAnsi="Times New Roman" w:cs="Times New Roman"/>
                <w:sz w:val="20"/>
                <w:szCs w:val="20"/>
                <w:lang w:val="uk-UA"/>
              </w:rPr>
            </w:pPr>
          </w:p>
        </w:tc>
        <w:tc>
          <w:tcPr>
            <w:tcW w:w="425" w:type="dxa"/>
          </w:tcPr>
          <w:p w:rsidR="00520D11" w:rsidRPr="00716B86" w:rsidRDefault="00520D11" w:rsidP="00520D11">
            <w:pPr>
              <w:jc w:val="both"/>
              <w:rPr>
                <w:rFonts w:ascii="Times New Roman" w:hAnsi="Times New Roman" w:cs="Times New Roman"/>
                <w:sz w:val="20"/>
                <w:szCs w:val="20"/>
                <w:lang w:val="uk-UA"/>
              </w:rPr>
            </w:pPr>
          </w:p>
        </w:tc>
        <w:tc>
          <w:tcPr>
            <w:tcW w:w="394" w:type="dxa"/>
          </w:tcPr>
          <w:p w:rsidR="00520D11" w:rsidRPr="00716B86" w:rsidRDefault="00520D11" w:rsidP="00520D11">
            <w:pPr>
              <w:jc w:val="both"/>
              <w:rPr>
                <w:rFonts w:ascii="Times New Roman" w:hAnsi="Times New Roman" w:cs="Times New Roman"/>
                <w:sz w:val="20"/>
                <w:szCs w:val="20"/>
                <w:lang w:val="uk-UA"/>
              </w:rPr>
            </w:pPr>
          </w:p>
        </w:tc>
        <w:tc>
          <w:tcPr>
            <w:tcW w:w="394"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c>
          <w:tcPr>
            <w:tcW w:w="393" w:type="dxa"/>
          </w:tcPr>
          <w:p w:rsidR="00520D11" w:rsidRPr="00716B86" w:rsidRDefault="00520D11" w:rsidP="00520D11">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Підготовка стандартів роботи з туроператорами, груповими та корпоративними бронюваннями</w:t>
            </w:r>
          </w:p>
        </w:tc>
        <w:tc>
          <w:tcPr>
            <w:tcW w:w="398" w:type="dxa"/>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Формування бази потенційних контрагентів</w:t>
            </w:r>
          </w:p>
        </w:tc>
        <w:tc>
          <w:tcPr>
            <w:tcW w:w="398" w:type="dxa"/>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Ведення переговорів</w:t>
            </w:r>
          </w:p>
        </w:tc>
        <w:tc>
          <w:tcPr>
            <w:tcW w:w="398"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Укладання договорів з контрагентами</w:t>
            </w:r>
          </w:p>
        </w:tc>
        <w:tc>
          <w:tcPr>
            <w:tcW w:w="398"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Підвищення кваліфікації менеджерів відділу бронювання</w:t>
            </w:r>
          </w:p>
        </w:tc>
        <w:tc>
          <w:tcPr>
            <w:tcW w:w="398"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FFFFFF" w:themeFill="background1"/>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FFFFFF" w:themeFill="background1"/>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Аналіз та вдосконалення системи мотивації</w:t>
            </w:r>
          </w:p>
        </w:tc>
        <w:tc>
          <w:tcPr>
            <w:tcW w:w="398"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rPr>
                <w:rFonts w:ascii="Times New Roman" w:hAnsi="Times New Roman" w:cs="Times New Roman"/>
                <w:b/>
                <w:sz w:val="20"/>
                <w:szCs w:val="20"/>
                <w:lang w:val="uk-UA"/>
              </w:rPr>
            </w:pPr>
            <w:r w:rsidRPr="00716B86">
              <w:rPr>
                <w:rFonts w:ascii="Times New Roman" w:hAnsi="Times New Roman" w:cs="Times New Roman"/>
                <w:b/>
                <w:sz w:val="20"/>
                <w:szCs w:val="20"/>
                <w:lang w:val="uk-UA"/>
              </w:rPr>
              <w:t>3. Збільшення кількості повторних відвідувань готелів</w:t>
            </w:r>
          </w:p>
        </w:tc>
        <w:tc>
          <w:tcPr>
            <w:tcW w:w="398"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3C729E"/>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Розробка та запуск програми лояльності</w:t>
            </w:r>
          </w:p>
        </w:tc>
        <w:tc>
          <w:tcPr>
            <w:tcW w:w="398"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425"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4"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c>
          <w:tcPr>
            <w:tcW w:w="393" w:type="dxa"/>
          </w:tcPr>
          <w:p w:rsidR="00520D11" w:rsidRPr="00716B86" w:rsidRDefault="00520D11" w:rsidP="00CB48E5">
            <w:pPr>
              <w:jc w:val="both"/>
              <w:rPr>
                <w:rFonts w:ascii="Times New Roman" w:hAnsi="Times New Roman" w:cs="Times New Roman"/>
                <w:sz w:val="20"/>
                <w:szCs w:val="20"/>
                <w:lang w:val="uk-UA"/>
              </w:rPr>
            </w:pPr>
          </w:p>
        </w:tc>
      </w:tr>
      <w:tr w:rsidR="00520D11" w:rsidRPr="00716B86" w:rsidTr="00CB48E5">
        <w:tc>
          <w:tcPr>
            <w:tcW w:w="1724" w:type="dxa"/>
          </w:tcPr>
          <w:p w:rsidR="00520D11" w:rsidRPr="00716B86" w:rsidRDefault="00520D11" w:rsidP="00CB48E5">
            <w:pPr>
              <w:jc w:val="both"/>
              <w:rPr>
                <w:rFonts w:ascii="Times New Roman" w:hAnsi="Times New Roman" w:cs="Times New Roman"/>
                <w:sz w:val="20"/>
                <w:szCs w:val="20"/>
                <w:lang w:val="uk-UA"/>
              </w:rPr>
            </w:pPr>
            <w:r w:rsidRPr="00716B86">
              <w:rPr>
                <w:rFonts w:ascii="Times New Roman" w:hAnsi="Times New Roman" w:cs="Times New Roman"/>
                <w:sz w:val="20"/>
                <w:szCs w:val="20"/>
                <w:lang w:val="uk-UA"/>
              </w:rPr>
              <w:t>Вдосконалення сервісу на основі відгуків</w:t>
            </w:r>
          </w:p>
        </w:tc>
        <w:tc>
          <w:tcPr>
            <w:tcW w:w="398"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425"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4"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c>
          <w:tcPr>
            <w:tcW w:w="393" w:type="dxa"/>
            <w:shd w:val="clear" w:color="auto" w:fill="BDD6EE" w:themeFill="accent1" w:themeFillTint="66"/>
          </w:tcPr>
          <w:p w:rsidR="00520D11" w:rsidRPr="00716B86" w:rsidRDefault="00520D11" w:rsidP="00CB48E5">
            <w:pPr>
              <w:jc w:val="both"/>
              <w:rPr>
                <w:rFonts w:ascii="Times New Roman" w:hAnsi="Times New Roman" w:cs="Times New Roman"/>
                <w:sz w:val="20"/>
                <w:szCs w:val="20"/>
                <w:lang w:val="uk-UA"/>
              </w:rPr>
            </w:pPr>
          </w:p>
        </w:tc>
      </w:tr>
    </w:tbl>
    <w:p w:rsidR="00520D11" w:rsidRPr="00716B86" w:rsidRDefault="00520D11" w:rsidP="00520D11">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складено автором</w:t>
      </w:r>
    </w:p>
    <w:p w:rsidR="00FC10C6" w:rsidRPr="00716B86" w:rsidRDefault="00FC10C6" w:rsidP="00FC10C6">
      <w:pPr>
        <w:spacing w:after="0" w:line="360" w:lineRule="auto"/>
        <w:ind w:firstLine="708"/>
        <w:jc w:val="both"/>
        <w:rPr>
          <w:rFonts w:ascii="Times New Roman" w:hAnsi="Times New Roman" w:cs="Times New Roman"/>
          <w:sz w:val="28"/>
        </w:rPr>
      </w:pPr>
    </w:p>
    <w:p w:rsidR="00F601B9" w:rsidRPr="00716B86" w:rsidRDefault="00520D11"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Результативна реалізація запропонованої стратегії потребує застосування </w:t>
      </w:r>
      <w:proofErr w:type="spellStart"/>
      <w:r w:rsidRPr="00716B86">
        <w:rPr>
          <w:rFonts w:ascii="Times New Roman" w:hAnsi="Times New Roman" w:cs="Times New Roman"/>
          <w:sz w:val="28"/>
          <w:lang w:val="uk-UA"/>
        </w:rPr>
        <w:t>проєктного</w:t>
      </w:r>
      <w:proofErr w:type="spellEnd"/>
      <w:r w:rsidRPr="00716B86">
        <w:rPr>
          <w:rFonts w:ascii="Times New Roman" w:hAnsi="Times New Roman" w:cs="Times New Roman"/>
          <w:sz w:val="28"/>
          <w:lang w:val="uk-UA"/>
        </w:rPr>
        <w:t xml:space="preserve"> підходу, який передбачає: формулювання чітких задач, встановлення часових обмежень, планування необхідних ресурсів, моніторинг відповідності фактичних і запланованих результатів. </w:t>
      </w:r>
      <w:r w:rsidR="00F601B9" w:rsidRPr="00716B86">
        <w:rPr>
          <w:rFonts w:ascii="Times New Roman" w:hAnsi="Times New Roman" w:cs="Times New Roman"/>
          <w:sz w:val="28"/>
          <w:lang w:val="uk-UA"/>
        </w:rPr>
        <w:t>На основі встановлених цілей та визначених напрямків діяльності суб’єкт господарювання матиме змогу окреслити чіткі поточні задачі, спрямовані на реаліза</w:t>
      </w:r>
      <w:r w:rsidRPr="00716B86">
        <w:rPr>
          <w:rFonts w:ascii="Times New Roman" w:hAnsi="Times New Roman" w:cs="Times New Roman"/>
          <w:sz w:val="28"/>
          <w:lang w:val="uk-UA"/>
        </w:rPr>
        <w:t>цію загальної стратегії. В</w:t>
      </w:r>
      <w:r w:rsidR="00433C60">
        <w:rPr>
          <w:rFonts w:ascii="Times New Roman" w:hAnsi="Times New Roman" w:cs="Times New Roman"/>
          <w:sz w:val="28"/>
          <w:lang w:val="uk-UA"/>
        </w:rPr>
        <w:t>ажливим фактором доцільності у</w:t>
      </w:r>
      <w:r w:rsidR="00F601B9" w:rsidRPr="00716B86">
        <w:rPr>
          <w:rFonts w:ascii="Times New Roman" w:hAnsi="Times New Roman" w:cs="Times New Roman"/>
          <w:sz w:val="28"/>
          <w:lang w:val="uk-UA"/>
        </w:rPr>
        <w:t xml:space="preserve">провадження стратегії являється економічне обґрунтування ефективності вкладених інвестицій. Очікувані фінансові </w:t>
      </w:r>
      <w:r w:rsidR="00433C60">
        <w:rPr>
          <w:rFonts w:ascii="Times New Roman" w:hAnsi="Times New Roman" w:cs="Times New Roman"/>
          <w:sz w:val="28"/>
          <w:lang w:val="uk-UA"/>
        </w:rPr>
        <w:lastRenderedPageBreak/>
        <w:t>результати у</w:t>
      </w:r>
      <w:r w:rsidR="00F601B9" w:rsidRPr="00716B86">
        <w:rPr>
          <w:rFonts w:ascii="Times New Roman" w:hAnsi="Times New Roman" w:cs="Times New Roman"/>
          <w:sz w:val="28"/>
          <w:lang w:val="uk-UA"/>
        </w:rPr>
        <w:t xml:space="preserve">провадження стратегії компанії надано в таблиці 3.15, яка не враховує фінансові результати від інших напрямків діяльності, </w:t>
      </w:r>
      <w:r w:rsidRPr="00716B86">
        <w:rPr>
          <w:rFonts w:ascii="Times New Roman" w:hAnsi="Times New Roman" w:cs="Times New Roman"/>
          <w:sz w:val="28"/>
          <w:lang w:val="uk-UA"/>
        </w:rPr>
        <w:t>таких як отримання доходів від у</w:t>
      </w:r>
      <w:r w:rsidR="00F601B9" w:rsidRPr="00716B86">
        <w:rPr>
          <w:rFonts w:ascii="Times New Roman" w:hAnsi="Times New Roman" w:cs="Times New Roman"/>
          <w:sz w:val="28"/>
          <w:lang w:val="uk-UA"/>
        </w:rPr>
        <w:t>же існуючих готелів.</w:t>
      </w:r>
    </w:p>
    <w:p w:rsidR="00FC10C6" w:rsidRPr="00716B86" w:rsidRDefault="00FC10C6" w:rsidP="00F601B9">
      <w:pPr>
        <w:spacing w:after="0" w:line="360" w:lineRule="auto"/>
        <w:ind w:firstLine="708"/>
        <w:jc w:val="both"/>
        <w:rPr>
          <w:rFonts w:ascii="Times New Roman" w:hAnsi="Times New Roman" w:cs="Times New Roman"/>
          <w:sz w:val="28"/>
          <w:lang w:val="uk-UA"/>
        </w:rPr>
      </w:pP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b/>
          <w:sz w:val="28"/>
          <w:szCs w:val="28"/>
          <w:lang w:val="uk-UA"/>
        </w:rPr>
        <w:t>Таблиця 3.15</w:t>
      </w:r>
    </w:p>
    <w:p w:rsidR="00F601B9" w:rsidRPr="00716B86" w:rsidRDefault="00433C60" w:rsidP="00F601B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Фінансові результати у</w:t>
      </w:r>
      <w:r w:rsidR="00F601B9" w:rsidRPr="00716B86">
        <w:rPr>
          <w:rFonts w:ascii="Times New Roman" w:hAnsi="Times New Roman" w:cs="Times New Roman"/>
          <w:b/>
          <w:sz w:val="28"/>
          <w:szCs w:val="28"/>
          <w:lang w:val="uk-UA"/>
        </w:rPr>
        <w:t xml:space="preserve">провадження стратегії компанії </w:t>
      </w:r>
      <w:r w:rsidR="00F601B9" w:rsidRPr="00716B86">
        <w:rPr>
          <w:rFonts w:ascii="Times New Roman" w:hAnsi="Times New Roman" w:cs="Times New Roman"/>
          <w:b/>
          <w:sz w:val="28"/>
          <w:szCs w:val="28"/>
          <w:lang w:val="en-US"/>
        </w:rPr>
        <w:t>BRG</w:t>
      </w:r>
      <w:r w:rsidR="00F601B9" w:rsidRPr="00716B86">
        <w:rPr>
          <w:rFonts w:ascii="Times New Roman" w:hAnsi="Times New Roman" w:cs="Times New Roman"/>
          <w:b/>
          <w:sz w:val="28"/>
          <w:szCs w:val="28"/>
          <w:lang w:val="uk-UA"/>
        </w:rPr>
        <w:t xml:space="preserve"> </w:t>
      </w:r>
      <w:r w:rsidR="00F601B9" w:rsidRPr="00716B86">
        <w:rPr>
          <w:rFonts w:ascii="Times New Roman" w:hAnsi="Times New Roman" w:cs="Times New Roman"/>
          <w:b/>
          <w:sz w:val="28"/>
          <w:szCs w:val="28"/>
          <w:lang w:val="en-US"/>
        </w:rPr>
        <w:t>Hotels</w:t>
      </w:r>
    </w:p>
    <w:tbl>
      <w:tblPr>
        <w:tblW w:w="8675" w:type="dxa"/>
        <w:jc w:val="center"/>
        <w:tblLook w:val="04A0" w:firstRow="1" w:lastRow="0" w:firstColumn="1" w:lastColumn="0" w:noHBand="0" w:noVBand="1"/>
      </w:tblPr>
      <w:tblGrid>
        <w:gridCol w:w="3095"/>
        <w:gridCol w:w="1640"/>
        <w:gridCol w:w="1880"/>
        <w:gridCol w:w="2060"/>
      </w:tblGrid>
      <w:tr w:rsidR="00F601B9" w:rsidRPr="00716B86" w:rsidTr="005758EF">
        <w:trPr>
          <w:trHeight w:val="360"/>
          <w:jc w:val="center"/>
        </w:trPr>
        <w:tc>
          <w:tcPr>
            <w:tcW w:w="8675" w:type="dxa"/>
            <w:gridSpan w:val="4"/>
            <w:tcBorders>
              <w:top w:val="single" w:sz="4" w:space="0" w:color="auto"/>
              <w:left w:val="single" w:sz="4" w:space="0" w:color="auto"/>
              <w:bottom w:val="single" w:sz="4" w:space="0" w:color="auto"/>
              <w:right w:val="single" w:sz="4" w:space="0" w:color="auto"/>
            </w:tcBorders>
            <w:shd w:val="clear" w:color="000000" w:fill="8DB4E2"/>
            <w:noWrap/>
            <w:hideMark/>
          </w:tcPr>
          <w:p w:rsidR="00F601B9" w:rsidRPr="00716B86" w:rsidRDefault="00433C60" w:rsidP="005758EF">
            <w:pPr>
              <w:spacing w:after="0" w:line="240" w:lineRule="auto"/>
              <w:jc w:val="center"/>
              <w:rPr>
                <w:rFonts w:ascii="Times New Roman" w:eastAsia="Times New Roman" w:hAnsi="Times New Roman" w:cs="Times New Roman"/>
                <w:b/>
                <w:bCs/>
                <w:color w:val="000000"/>
                <w:sz w:val="28"/>
                <w:szCs w:val="28"/>
                <w:lang w:eastAsia="ru-RU"/>
              </w:rPr>
            </w:pPr>
            <w:proofErr w:type="spellStart"/>
            <w:r>
              <w:rPr>
                <w:rFonts w:ascii="Times New Roman" w:eastAsia="Times New Roman" w:hAnsi="Times New Roman" w:cs="Times New Roman"/>
                <w:b/>
                <w:bCs/>
                <w:color w:val="000000"/>
                <w:sz w:val="28"/>
                <w:szCs w:val="28"/>
                <w:lang w:eastAsia="ru-RU"/>
              </w:rPr>
              <w:t>Фінансові</w:t>
            </w:r>
            <w:proofErr w:type="spellEnd"/>
            <w:r>
              <w:rPr>
                <w:rFonts w:ascii="Times New Roman" w:eastAsia="Times New Roman" w:hAnsi="Times New Roman" w:cs="Times New Roman"/>
                <w:b/>
                <w:bCs/>
                <w:color w:val="000000"/>
                <w:sz w:val="28"/>
                <w:szCs w:val="28"/>
                <w:lang w:eastAsia="ru-RU"/>
              </w:rPr>
              <w:t xml:space="preserve"> </w:t>
            </w:r>
            <w:proofErr w:type="spellStart"/>
            <w:r>
              <w:rPr>
                <w:rFonts w:ascii="Times New Roman" w:eastAsia="Times New Roman" w:hAnsi="Times New Roman" w:cs="Times New Roman"/>
                <w:b/>
                <w:bCs/>
                <w:color w:val="000000"/>
                <w:sz w:val="28"/>
                <w:szCs w:val="28"/>
                <w:lang w:eastAsia="ru-RU"/>
              </w:rPr>
              <w:t>результати</w:t>
            </w:r>
            <w:proofErr w:type="spellEnd"/>
            <w:r>
              <w:rPr>
                <w:rFonts w:ascii="Times New Roman" w:eastAsia="Times New Roman" w:hAnsi="Times New Roman" w:cs="Times New Roman"/>
                <w:b/>
                <w:bCs/>
                <w:color w:val="000000"/>
                <w:sz w:val="28"/>
                <w:szCs w:val="28"/>
                <w:lang w:eastAsia="ru-RU"/>
              </w:rPr>
              <w:t xml:space="preserve"> </w:t>
            </w:r>
            <w:r>
              <w:rPr>
                <w:rFonts w:ascii="Times New Roman" w:eastAsia="Times New Roman" w:hAnsi="Times New Roman" w:cs="Times New Roman"/>
                <w:b/>
                <w:bCs/>
                <w:color w:val="000000"/>
                <w:sz w:val="28"/>
                <w:szCs w:val="28"/>
                <w:lang w:val="uk-UA" w:eastAsia="ru-RU"/>
              </w:rPr>
              <w:t>у</w:t>
            </w:r>
            <w:proofErr w:type="spellStart"/>
            <w:r w:rsidR="00F601B9" w:rsidRPr="00716B86">
              <w:rPr>
                <w:rFonts w:ascii="Times New Roman" w:eastAsia="Times New Roman" w:hAnsi="Times New Roman" w:cs="Times New Roman"/>
                <w:b/>
                <w:bCs/>
                <w:color w:val="000000"/>
                <w:sz w:val="28"/>
                <w:szCs w:val="28"/>
                <w:lang w:eastAsia="ru-RU"/>
              </w:rPr>
              <w:t>провадження</w:t>
            </w:r>
            <w:proofErr w:type="spellEnd"/>
            <w:r w:rsidR="00F601B9" w:rsidRPr="00716B86">
              <w:rPr>
                <w:rFonts w:ascii="Times New Roman" w:eastAsia="Times New Roman" w:hAnsi="Times New Roman" w:cs="Times New Roman"/>
                <w:b/>
                <w:bCs/>
                <w:color w:val="000000"/>
                <w:sz w:val="28"/>
                <w:szCs w:val="28"/>
                <w:lang w:eastAsia="ru-RU"/>
              </w:rPr>
              <w:t xml:space="preserve"> </w:t>
            </w:r>
            <w:proofErr w:type="spellStart"/>
            <w:r w:rsidR="00F601B9" w:rsidRPr="00716B86">
              <w:rPr>
                <w:rFonts w:ascii="Times New Roman" w:eastAsia="Times New Roman" w:hAnsi="Times New Roman" w:cs="Times New Roman"/>
                <w:b/>
                <w:bCs/>
                <w:color w:val="000000"/>
                <w:sz w:val="28"/>
                <w:szCs w:val="28"/>
                <w:lang w:eastAsia="ru-RU"/>
              </w:rPr>
              <w:t>стратегії</w:t>
            </w:r>
            <w:proofErr w:type="spellEnd"/>
            <w:r w:rsidR="00F601B9" w:rsidRPr="00716B86">
              <w:rPr>
                <w:rFonts w:ascii="Times New Roman" w:eastAsia="Times New Roman" w:hAnsi="Times New Roman" w:cs="Times New Roman"/>
                <w:b/>
                <w:bCs/>
                <w:color w:val="000000"/>
                <w:sz w:val="28"/>
                <w:szCs w:val="28"/>
                <w:lang w:eastAsia="ru-RU"/>
              </w:rPr>
              <w:t xml:space="preserve"> за 5 </w:t>
            </w:r>
            <w:proofErr w:type="spellStart"/>
            <w:r w:rsidR="00F601B9" w:rsidRPr="00716B86">
              <w:rPr>
                <w:rFonts w:ascii="Times New Roman" w:eastAsia="Times New Roman" w:hAnsi="Times New Roman" w:cs="Times New Roman"/>
                <w:b/>
                <w:bCs/>
                <w:color w:val="000000"/>
                <w:sz w:val="28"/>
                <w:szCs w:val="28"/>
                <w:lang w:eastAsia="ru-RU"/>
              </w:rPr>
              <w:t>років</w:t>
            </w:r>
            <w:proofErr w:type="spellEnd"/>
          </w:p>
        </w:tc>
      </w:tr>
      <w:tr w:rsidR="00F601B9" w:rsidRPr="00716B86" w:rsidTr="005758EF">
        <w:trPr>
          <w:trHeight w:val="360"/>
          <w:jc w:val="center"/>
        </w:trPr>
        <w:tc>
          <w:tcPr>
            <w:tcW w:w="3095" w:type="dxa"/>
            <w:vMerge w:val="restart"/>
            <w:tcBorders>
              <w:top w:val="nil"/>
              <w:left w:val="single" w:sz="4" w:space="0" w:color="auto"/>
              <w:bottom w:val="single" w:sz="4" w:space="0" w:color="auto"/>
              <w:right w:val="single" w:sz="4" w:space="0" w:color="auto"/>
            </w:tcBorders>
            <w:shd w:val="clear" w:color="000000" w:fill="8DB4E2"/>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proofErr w:type="spellStart"/>
            <w:r w:rsidRPr="00716B86">
              <w:rPr>
                <w:rFonts w:ascii="Times New Roman" w:eastAsia="Times New Roman" w:hAnsi="Times New Roman" w:cs="Times New Roman"/>
                <w:color w:val="000000"/>
                <w:sz w:val="28"/>
                <w:szCs w:val="28"/>
                <w:lang w:eastAsia="ru-RU"/>
              </w:rPr>
              <w:t>Період</w:t>
            </w:r>
            <w:proofErr w:type="spellEnd"/>
          </w:p>
        </w:tc>
        <w:tc>
          <w:tcPr>
            <w:tcW w:w="1640" w:type="dxa"/>
            <w:vMerge w:val="restart"/>
            <w:tcBorders>
              <w:top w:val="nil"/>
              <w:left w:val="single" w:sz="4" w:space="0" w:color="auto"/>
              <w:bottom w:val="single" w:sz="4" w:space="0" w:color="auto"/>
              <w:right w:val="single" w:sz="4" w:space="0" w:color="auto"/>
            </w:tcBorders>
            <w:shd w:val="clear" w:color="000000" w:fill="8DB4E2"/>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proofErr w:type="spellStart"/>
            <w:r w:rsidRPr="00716B86">
              <w:rPr>
                <w:rFonts w:ascii="Times New Roman" w:eastAsia="Times New Roman" w:hAnsi="Times New Roman" w:cs="Times New Roman"/>
                <w:color w:val="000000"/>
                <w:sz w:val="28"/>
                <w:szCs w:val="28"/>
                <w:lang w:eastAsia="ru-RU"/>
              </w:rPr>
              <w:t>Розмір</w:t>
            </w:r>
            <w:proofErr w:type="spellEnd"/>
            <w:r w:rsidRPr="00716B86">
              <w:rPr>
                <w:rFonts w:ascii="Times New Roman" w:eastAsia="Times New Roman" w:hAnsi="Times New Roman" w:cs="Times New Roman"/>
                <w:color w:val="000000"/>
                <w:sz w:val="28"/>
                <w:szCs w:val="28"/>
                <w:lang w:eastAsia="ru-RU"/>
              </w:rPr>
              <w:t xml:space="preserve"> </w:t>
            </w:r>
            <w:proofErr w:type="spellStart"/>
            <w:r w:rsidRPr="00716B86">
              <w:rPr>
                <w:rFonts w:ascii="Times New Roman" w:eastAsia="Times New Roman" w:hAnsi="Times New Roman" w:cs="Times New Roman"/>
                <w:color w:val="000000"/>
                <w:sz w:val="28"/>
                <w:szCs w:val="28"/>
                <w:lang w:eastAsia="ru-RU"/>
              </w:rPr>
              <w:t>інвестицій</w:t>
            </w:r>
            <w:proofErr w:type="spellEnd"/>
            <w:r w:rsidRPr="00716B86">
              <w:rPr>
                <w:rFonts w:ascii="Times New Roman" w:eastAsia="Times New Roman" w:hAnsi="Times New Roman" w:cs="Times New Roman"/>
                <w:color w:val="000000"/>
                <w:sz w:val="28"/>
                <w:szCs w:val="28"/>
                <w:lang w:eastAsia="ru-RU"/>
              </w:rPr>
              <w:t xml:space="preserve">, </w:t>
            </w:r>
            <w:proofErr w:type="spellStart"/>
            <w:r w:rsidRPr="00716B86">
              <w:rPr>
                <w:rFonts w:ascii="Times New Roman" w:eastAsia="Times New Roman" w:hAnsi="Times New Roman" w:cs="Times New Roman"/>
                <w:color w:val="000000"/>
                <w:sz w:val="28"/>
                <w:szCs w:val="28"/>
                <w:lang w:eastAsia="ru-RU"/>
              </w:rPr>
              <w:t>грн</w:t>
            </w:r>
            <w:proofErr w:type="spellEnd"/>
          </w:p>
        </w:tc>
        <w:tc>
          <w:tcPr>
            <w:tcW w:w="1880" w:type="dxa"/>
            <w:vMerge w:val="restart"/>
            <w:tcBorders>
              <w:top w:val="nil"/>
              <w:left w:val="single" w:sz="4" w:space="0" w:color="auto"/>
              <w:bottom w:val="single" w:sz="4" w:space="0" w:color="auto"/>
              <w:right w:val="single" w:sz="4" w:space="0" w:color="auto"/>
            </w:tcBorders>
            <w:shd w:val="clear" w:color="000000" w:fill="8DB4E2"/>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proofErr w:type="spellStart"/>
            <w:r w:rsidRPr="00716B86">
              <w:rPr>
                <w:rFonts w:ascii="Times New Roman" w:eastAsia="Times New Roman" w:hAnsi="Times New Roman" w:cs="Times New Roman"/>
                <w:color w:val="000000"/>
                <w:sz w:val="28"/>
                <w:szCs w:val="28"/>
                <w:lang w:eastAsia="ru-RU"/>
              </w:rPr>
              <w:t>Дохід</w:t>
            </w:r>
            <w:proofErr w:type="spellEnd"/>
            <w:r w:rsidRPr="00716B86">
              <w:rPr>
                <w:rFonts w:ascii="Times New Roman" w:eastAsia="Times New Roman" w:hAnsi="Times New Roman" w:cs="Times New Roman"/>
                <w:color w:val="000000"/>
                <w:sz w:val="28"/>
                <w:szCs w:val="28"/>
                <w:lang w:eastAsia="ru-RU"/>
              </w:rPr>
              <w:t xml:space="preserve">, </w:t>
            </w:r>
            <w:proofErr w:type="spellStart"/>
            <w:r w:rsidRPr="00716B86">
              <w:rPr>
                <w:rFonts w:ascii="Times New Roman" w:eastAsia="Times New Roman" w:hAnsi="Times New Roman" w:cs="Times New Roman"/>
                <w:color w:val="000000"/>
                <w:sz w:val="28"/>
                <w:szCs w:val="28"/>
                <w:lang w:eastAsia="ru-RU"/>
              </w:rPr>
              <w:t>грн</w:t>
            </w:r>
            <w:proofErr w:type="spellEnd"/>
          </w:p>
        </w:tc>
        <w:tc>
          <w:tcPr>
            <w:tcW w:w="2060" w:type="dxa"/>
            <w:vMerge w:val="restart"/>
            <w:tcBorders>
              <w:top w:val="nil"/>
              <w:left w:val="single" w:sz="4" w:space="0" w:color="auto"/>
              <w:bottom w:val="single" w:sz="4" w:space="0" w:color="auto"/>
              <w:right w:val="single" w:sz="4" w:space="0" w:color="auto"/>
            </w:tcBorders>
            <w:shd w:val="clear" w:color="000000" w:fill="8DB4E2"/>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proofErr w:type="spellStart"/>
            <w:r w:rsidRPr="00716B86">
              <w:rPr>
                <w:rFonts w:ascii="Times New Roman" w:eastAsia="Times New Roman" w:hAnsi="Times New Roman" w:cs="Times New Roman"/>
                <w:color w:val="000000"/>
                <w:sz w:val="28"/>
                <w:szCs w:val="28"/>
                <w:lang w:eastAsia="ru-RU"/>
              </w:rPr>
              <w:t>Прибуток</w:t>
            </w:r>
            <w:proofErr w:type="spellEnd"/>
            <w:r w:rsidRPr="00716B86">
              <w:rPr>
                <w:rFonts w:ascii="Times New Roman" w:eastAsia="Times New Roman" w:hAnsi="Times New Roman" w:cs="Times New Roman"/>
                <w:color w:val="000000"/>
                <w:sz w:val="28"/>
                <w:szCs w:val="28"/>
                <w:lang w:eastAsia="ru-RU"/>
              </w:rPr>
              <w:t xml:space="preserve">, </w:t>
            </w:r>
            <w:proofErr w:type="spellStart"/>
            <w:r w:rsidRPr="00716B86">
              <w:rPr>
                <w:rFonts w:ascii="Times New Roman" w:eastAsia="Times New Roman" w:hAnsi="Times New Roman" w:cs="Times New Roman"/>
                <w:color w:val="000000"/>
                <w:sz w:val="28"/>
                <w:szCs w:val="28"/>
                <w:lang w:eastAsia="ru-RU"/>
              </w:rPr>
              <w:t>грн</w:t>
            </w:r>
            <w:proofErr w:type="spellEnd"/>
          </w:p>
        </w:tc>
      </w:tr>
      <w:tr w:rsidR="00F601B9" w:rsidRPr="00716B86" w:rsidTr="005758EF">
        <w:trPr>
          <w:trHeight w:val="450"/>
          <w:jc w:val="center"/>
        </w:trPr>
        <w:tc>
          <w:tcPr>
            <w:tcW w:w="3095"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164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188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206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r>
      <w:tr w:rsidR="00F601B9" w:rsidRPr="00716B86" w:rsidTr="005758EF">
        <w:trPr>
          <w:trHeight w:val="450"/>
          <w:jc w:val="center"/>
        </w:trPr>
        <w:tc>
          <w:tcPr>
            <w:tcW w:w="3095"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164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188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c>
          <w:tcPr>
            <w:tcW w:w="2060" w:type="dxa"/>
            <w:vMerge/>
            <w:tcBorders>
              <w:top w:val="nil"/>
              <w:left w:val="single" w:sz="4" w:space="0" w:color="auto"/>
              <w:bottom w:val="single" w:sz="4" w:space="0" w:color="auto"/>
              <w:right w:val="single" w:sz="4" w:space="0" w:color="auto"/>
            </w:tcBorders>
            <w:vAlign w:val="center"/>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 квартал 2024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67 000</w:t>
            </w:r>
          </w:p>
        </w:tc>
        <w:tc>
          <w:tcPr>
            <w:tcW w:w="188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-37 000</w:t>
            </w:r>
          </w:p>
        </w:tc>
      </w:tr>
      <w:tr w:rsidR="00F601B9" w:rsidRPr="00716B86" w:rsidTr="005758EF">
        <w:trPr>
          <w:trHeight w:val="384"/>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 квартал 2024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-45 000</w:t>
            </w:r>
          </w:p>
        </w:tc>
      </w:tr>
      <w:tr w:rsidR="00F601B9" w:rsidRPr="00716B86" w:rsidTr="005758EF">
        <w:trPr>
          <w:trHeight w:val="432"/>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III квартал 2024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81 000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-36 000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IV квартал 2024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 квартал 2025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82 000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350 000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268 000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 квартал 2025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315 000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230 000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III квартал 2025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81 000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655 000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574 000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IV квартал 2025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625 000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540 000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 квартал 2026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440 000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1 050 000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610 000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 квартал 2026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440 000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1 015 000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575 000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III квартал 2026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445 000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1 355 000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910 000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IV квартал 2026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441 000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1 315 000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874 000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 квартал 2027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815 000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1 825 000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1 010 000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 квартал 2027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815 000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1 800 000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985 000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III квартал 2027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825 000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2 240 000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1 415 000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IV квартал 2027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840 000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2 205 000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1 365 000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 квартал 2028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1 350 000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2 935 000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1 585 000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 квартал 2028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1 300 000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2 900 000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1 600 000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III квартал 2028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1 310 000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3 520 000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2 210 000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538DD5"/>
            <w:hideMark/>
          </w:tcPr>
          <w:p w:rsidR="00F601B9" w:rsidRPr="00716B86" w:rsidRDefault="00F601B9" w:rsidP="005758EF">
            <w:pPr>
              <w:spacing w:after="0" w:line="240" w:lineRule="auto"/>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IV квартал 2028 року</w:t>
            </w:r>
          </w:p>
        </w:tc>
        <w:tc>
          <w:tcPr>
            <w:tcW w:w="1640" w:type="dxa"/>
            <w:tcBorders>
              <w:top w:val="nil"/>
              <w:left w:val="nil"/>
              <w:bottom w:val="single" w:sz="4" w:space="0" w:color="auto"/>
              <w:right w:val="single" w:sz="4" w:space="0" w:color="auto"/>
            </w:tcBorders>
            <w:shd w:val="clear" w:color="auto" w:fill="auto"/>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1 300 000</w:t>
            </w:r>
          </w:p>
        </w:tc>
        <w:tc>
          <w:tcPr>
            <w:tcW w:w="1880" w:type="dxa"/>
            <w:tcBorders>
              <w:top w:val="nil"/>
              <w:left w:val="nil"/>
              <w:bottom w:val="single" w:sz="4" w:space="0" w:color="auto"/>
              <w:right w:val="single" w:sz="4" w:space="0" w:color="auto"/>
            </w:tcBorders>
            <w:shd w:val="clear" w:color="auto" w:fill="auto"/>
            <w:noWrap/>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3 510 000</w:t>
            </w:r>
          </w:p>
        </w:tc>
        <w:tc>
          <w:tcPr>
            <w:tcW w:w="2060" w:type="dxa"/>
            <w:tcBorders>
              <w:top w:val="nil"/>
              <w:left w:val="nil"/>
              <w:bottom w:val="single" w:sz="4" w:space="0" w:color="auto"/>
              <w:right w:val="single" w:sz="4" w:space="0" w:color="auto"/>
            </w:tcBorders>
            <w:shd w:val="clear" w:color="auto" w:fill="auto"/>
            <w:hideMark/>
          </w:tcPr>
          <w:p w:rsidR="00F601B9" w:rsidRPr="00716B86" w:rsidRDefault="00F601B9" w:rsidP="005758EF">
            <w:pPr>
              <w:spacing w:after="0" w:line="240" w:lineRule="auto"/>
              <w:jc w:val="center"/>
              <w:rPr>
                <w:rFonts w:ascii="Times New Roman" w:eastAsia="Times New Roman" w:hAnsi="Times New Roman" w:cs="Times New Roman"/>
                <w:color w:val="000000"/>
                <w:sz w:val="28"/>
                <w:szCs w:val="28"/>
                <w:lang w:eastAsia="ru-RU"/>
              </w:rPr>
            </w:pPr>
            <w:r w:rsidRPr="00716B86">
              <w:rPr>
                <w:rFonts w:ascii="Times New Roman" w:eastAsia="Times New Roman" w:hAnsi="Times New Roman" w:cs="Times New Roman"/>
                <w:color w:val="000000"/>
                <w:sz w:val="28"/>
                <w:szCs w:val="28"/>
                <w:lang w:eastAsia="ru-RU"/>
              </w:rPr>
              <w:t>2 210 000</w:t>
            </w:r>
          </w:p>
        </w:tc>
      </w:tr>
      <w:tr w:rsidR="00F601B9" w:rsidRPr="00716B86" w:rsidTr="005758EF">
        <w:trPr>
          <w:trHeight w:val="360"/>
          <w:jc w:val="center"/>
        </w:trPr>
        <w:tc>
          <w:tcPr>
            <w:tcW w:w="3095" w:type="dxa"/>
            <w:tcBorders>
              <w:top w:val="nil"/>
              <w:left w:val="single" w:sz="4" w:space="0" w:color="auto"/>
              <w:bottom w:val="single" w:sz="4" w:space="0" w:color="auto"/>
              <w:right w:val="single" w:sz="4" w:space="0" w:color="auto"/>
            </w:tcBorders>
            <w:shd w:val="clear" w:color="000000" w:fill="8DB4E2"/>
            <w:hideMark/>
          </w:tcPr>
          <w:p w:rsidR="00F601B9" w:rsidRPr="00716B86" w:rsidRDefault="00F601B9" w:rsidP="005758EF">
            <w:pPr>
              <w:spacing w:after="0" w:line="240" w:lineRule="auto"/>
              <w:jc w:val="right"/>
              <w:rPr>
                <w:rFonts w:ascii="Times New Roman" w:eastAsia="Times New Roman" w:hAnsi="Times New Roman" w:cs="Times New Roman"/>
                <w:b/>
                <w:bCs/>
                <w:color w:val="000000"/>
                <w:sz w:val="28"/>
                <w:szCs w:val="28"/>
                <w:lang w:eastAsia="ru-RU"/>
              </w:rPr>
            </w:pPr>
            <w:r w:rsidRPr="00716B86">
              <w:rPr>
                <w:rFonts w:ascii="Times New Roman" w:eastAsia="Times New Roman" w:hAnsi="Times New Roman" w:cs="Times New Roman"/>
                <w:b/>
                <w:bCs/>
                <w:color w:val="000000"/>
                <w:sz w:val="28"/>
                <w:szCs w:val="28"/>
                <w:lang w:eastAsia="ru-RU"/>
              </w:rPr>
              <w:t>Разом</w:t>
            </w:r>
          </w:p>
        </w:tc>
        <w:tc>
          <w:tcPr>
            <w:tcW w:w="1640"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b/>
                <w:bCs/>
                <w:color w:val="000000"/>
                <w:sz w:val="28"/>
                <w:szCs w:val="28"/>
                <w:lang w:eastAsia="ru-RU"/>
              </w:rPr>
            </w:pPr>
            <w:r w:rsidRPr="00716B86">
              <w:rPr>
                <w:rFonts w:ascii="Times New Roman" w:eastAsia="Times New Roman" w:hAnsi="Times New Roman" w:cs="Times New Roman"/>
                <w:b/>
                <w:bCs/>
                <w:color w:val="000000"/>
                <w:sz w:val="28"/>
                <w:szCs w:val="28"/>
                <w:lang w:eastAsia="ru-RU"/>
              </w:rPr>
              <w:t>10 972 000</w:t>
            </w:r>
          </w:p>
        </w:tc>
        <w:tc>
          <w:tcPr>
            <w:tcW w:w="1880" w:type="dxa"/>
            <w:tcBorders>
              <w:top w:val="nil"/>
              <w:left w:val="nil"/>
              <w:bottom w:val="single" w:sz="4" w:space="0" w:color="auto"/>
              <w:right w:val="single" w:sz="4" w:space="0" w:color="auto"/>
            </w:tcBorders>
            <w:shd w:val="clear" w:color="000000" w:fill="8DB4E2"/>
            <w:vAlign w:val="center"/>
            <w:hideMark/>
          </w:tcPr>
          <w:p w:rsidR="00F601B9" w:rsidRPr="00716B86" w:rsidRDefault="00F601B9" w:rsidP="005758EF">
            <w:pPr>
              <w:spacing w:after="0" w:line="240" w:lineRule="auto"/>
              <w:jc w:val="center"/>
              <w:rPr>
                <w:rFonts w:ascii="Times New Roman" w:eastAsia="Times New Roman" w:hAnsi="Times New Roman" w:cs="Times New Roman"/>
                <w:b/>
                <w:bCs/>
                <w:color w:val="000000"/>
                <w:sz w:val="28"/>
                <w:szCs w:val="28"/>
                <w:lang w:eastAsia="ru-RU"/>
              </w:rPr>
            </w:pPr>
            <w:r w:rsidRPr="00716B86">
              <w:rPr>
                <w:rFonts w:ascii="Times New Roman" w:eastAsia="Times New Roman" w:hAnsi="Times New Roman" w:cs="Times New Roman"/>
                <w:b/>
                <w:bCs/>
                <w:color w:val="000000"/>
                <w:sz w:val="28"/>
                <w:szCs w:val="28"/>
                <w:lang w:eastAsia="ru-RU"/>
              </w:rPr>
              <w:t>27 775 000</w:t>
            </w:r>
          </w:p>
        </w:tc>
        <w:tc>
          <w:tcPr>
            <w:tcW w:w="2060" w:type="dxa"/>
            <w:tcBorders>
              <w:top w:val="nil"/>
              <w:left w:val="nil"/>
              <w:bottom w:val="single" w:sz="4" w:space="0" w:color="auto"/>
              <w:right w:val="single" w:sz="4" w:space="0" w:color="auto"/>
            </w:tcBorders>
            <w:shd w:val="clear" w:color="000000" w:fill="8DB4E2"/>
            <w:hideMark/>
          </w:tcPr>
          <w:p w:rsidR="00F601B9" w:rsidRPr="00716B86" w:rsidRDefault="00F601B9" w:rsidP="005758EF">
            <w:pPr>
              <w:spacing w:after="0" w:line="240" w:lineRule="auto"/>
              <w:jc w:val="center"/>
              <w:rPr>
                <w:rFonts w:ascii="Times New Roman" w:eastAsia="Times New Roman" w:hAnsi="Times New Roman" w:cs="Times New Roman"/>
                <w:b/>
                <w:bCs/>
                <w:color w:val="000000"/>
                <w:sz w:val="28"/>
                <w:szCs w:val="28"/>
                <w:lang w:eastAsia="ru-RU"/>
              </w:rPr>
            </w:pPr>
            <w:r w:rsidRPr="00716B86">
              <w:rPr>
                <w:rFonts w:ascii="Times New Roman" w:eastAsia="Times New Roman" w:hAnsi="Times New Roman" w:cs="Times New Roman"/>
                <w:b/>
                <w:bCs/>
                <w:color w:val="000000"/>
                <w:sz w:val="28"/>
                <w:szCs w:val="28"/>
                <w:lang w:eastAsia="ru-RU"/>
              </w:rPr>
              <w:t>16 803 000</w:t>
            </w:r>
          </w:p>
        </w:tc>
      </w:tr>
    </w:tbl>
    <w:p w:rsidR="00F601B9" w:rsidRDefault="001D6262" w:rsidP="001D6262">
      <w:pPr>
        <w:spacing w:before="240" w:after="0" w:line="360" w:lineRule="auto"/>
        <w:ind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 Джерело: складено автором</w:t>
      </w:r>
    </w:p>
    <w:p w:rsidR="001D6262" w:rsidRPr="001D6262" w:rsidRDefault="001D6262" w:rsidP="001D6262">
      <w:pPr>
        <w:spacing w:before="240" w:after="0" w:line="360" w:lineRule="auto"/>
        <w:ind w:firstLine="708"/>
        <w:jc w:val="both"/>
        <w:rPr>
          <w:rFonts w:ascii="Times New Roman" w:hAnsi="Times New Roman" w:cs="Times New Roman"/>
          <w:i/>
          <w:sz w:val="28"/>
          <w:szCs w:val="28"/>
        </w:rPr>
      </w:pPr>
    </w:p>
    <w:p w:rsidR="00F601B9" w:rsidRPr="00716B86"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lastRenderedPageBreak/>
        <w:t xml:space="preserve"> Перші чотири квартали готельний оператор отримає незначні збитки, оскільки початок роботи з новими готелями план</w:t>
      </w:r>
      <w:r w:rsidR="00216B5E" w:rsidRPr="00716B86">
        <w:rPr>
          <w:rFonts w:ascii="Times New Roman" w:hAnsi="Times New Roman" w:cs="Times New Roman"/>
          <w:sz w:val="28"/>
          <w:lang w:val="uk-UA"/>
        </w:rPr>
        <w:t>ується на І квартал 2025 року. У</w:t>
      </w:r>
      <w:r w:rsidRPr="00716B86">
        <w:rPr>
          <w:rFonts w:ascii="Times New Roman" w:hAnsi="Times New Roman" w:cs="Times New Roman"/>
          <w:sz w:val="28"/>
          <w:lang w:val="uk-UA"/>
        </w:rPr>
        <w:t xml:space="preserve"> цей час також прогнозується отримання перших доходів від співпраці з контрагентами та групових бронювань. Завдяки активній роботі над збільшенням завантаженості готелів в міжсезоння планується збільшення рентабельності за витратами навесні та восени. В майбутніх періодах значне підвищення обсягу доходів планується за рахунок збільшення ринкової частки компанії, а також вдосконалення компонентів механізму управління. Різке зростання витрат в І кварталах 2026-2028 років обумовлене введенням в роботу готелів на орендній основі, що являється важливим для диверсифікації ризиків та зменшення залежності від сезонних західноукраїнських готелів. </w:t>
      </w:r>
    </w:p>
    <w:p w:rsidR="00F601B9" w:rsidRPr="00716B86" w:rsidRDefault="00F601B9" w:rsidP="00F601B9">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Важливою частиною фінансового аналізу являється розрахунок дисконтованого доходу та витрат. Він дозволяє оцінити, наскільки ефективна конкурентна стратегія в довгостроковій перспективі, а також враховує вартість грошей у ча</w:t>
      </w:r>
      <w:r w:rsidR="00216B5E" w:rsidRPr="00716B86">
        <w:rPr>
          <w:rFonts w:ascii="Times New Roman" w:hAnsi="Times New Roman" w:cs="Times New Roman"/>
          <w:sz w:val="28"/>
          <w:lang w:val="uk-UA"/>
        </w:rPr>
        <w:t>сі. У</w:t>
      </w:r>
      <w:r w:rsidRPr="00716B86">
        <w:rPr>
          <w:rFonts w:ascii="Times New Roman" w:hAnsi="Times New Roman" w:cs="Times New Roman"/>
          <w:sz w:val="28"/>
          <w:lang w:val="uk-UA"/>
        </w:rPr>
        <w:t xml:space="preserve"> таблиці 3.16 наведено розрахунки фінансових показників з врахуванням ставки дисконту.</w:t>
      </w:r>
    </w:p>
    <w:p w:rsidR="00FC10C6" w:rsidRPr="00716B86" w:rsidRDefault="00FC10C6" w:rsidP="00F601B9">
      <w:pPr>
        <w:spacing w:after="0" w:line="360" w:lineRule="auto"/>
        <w:ind w:firstLine="708"/>
        <w:jc w:val="both"/>
        <w:rPr>
          <w:rFonts w:ascii="Times New Roman" w:hAnsi="Times New Roman" w:cs="Times New Roman"/>
          <w:sz w:val="28"/>
          <w:lang w:val="uk-UA"/>
        </w:rPr>
      </w:pPr>
    </w:p>
    <w:p w:rsidR="00F601B9" w:rsidRPr="00716B86" w:rsidRDefault="00F601B9" w:rsidP="00F601B9">
      <w:pPr>
        <w:spacing w:after="0" w:line="360" w:lineRule="auto"/>
        <w:ind w:firstLine="708"/>
        <w:jc w:val="right"/>
        <w:rPr>
          <w:rFonts w:ascii="Times New Roman" w:hAnsi="Times New Roman" w:cs="Times New Roman"/>
          <w:b/>
          <w:sz w:val="28"/>
          <w:szCs w:val="28"/>
          <w:lang w:val="uk-UA"/>
        </w:rPr>
      </w:pPr>
      <w:r w:rsidRPr="00716B86">
        <w:rPr>
          <w:rFonts w:ascii="Times New Roman" w:hAnsi="Times New Roman" w:cs="Times New Roman"/>
          <w:sz w:val="28"/>
          <w:lang w:val="uk-UA"/>
        </w:rPr>
        <w:t xml:space="preserve"> </w:t>
      </w:r>
      <w:r w:rsidRPr="00716B86">
        <w:rPr>
          <w:rFonts w:ascii="Times New Roman" w:hAnsi="Times New Roman" w:cs="Times New Roman"/>
          <w:b/>
          <w:sz w:val="28"/>
          <w:szCs w:val="28"/>
          <w:lang w:val="uk-UA"/>
        </w:rPr>
        <w:t>Таблиця 3.16</w:t>
      </w:r>
    </w:p>
    <w:p w:rsidR="00F601B9" w:rsidRPr="00716B86" w:rsidRDefault="00F601B9" w:rsidP="00216B5E">
      <w:pPr>
        <w:spacing w:after="0" w:line="360" w:lineRule="auto"/>
        <w:jc w:val="center"/>
        <w:rPr>
          <w:rFonts w:ascii="Times New Roman" w:hAnsi="Times New Roman" w:cs="Times New Roman"/>
          <w:b/>
          <w:sz w:val="28"/>
          <w:szCs w:val="28"/>
        </w:rPr>
      </w:pPr>
      <w:r w:rsidRPr="00716B86">
        <w:rPr>
          <w:rFonts w:ascii="Times New Roman" w:hAnsi="Times New Roman" w:cs="Times New Roman"/>
          <w:b/>
          <w:sz w:val="28"/>
          <w:szCs w:val="28"/>
          <w:lang w:val="uk-UA"/>
        </w:rPr>
        <w:t>Розра</w:t>
      </w:r>
      <w:r w:rsidR="00433C60">
        <w:rPr>
          <w:rFonts w:ascii="Times New Roman" w:hAnsi="Times New Roman" w:cs="Times New Roman"/>
          <w:b/>
          <w:sz w:val="28"/>
          <w:szCs w:val="28"/>
          <w:lang w:val="uk-UA"/>
        </w:rPr>
        <w:t>хунок економічної ефективності у</w:t>
      </w:r>
      <w:r w:rsidRPr="00716B86">
        <w:rPr>
          <w:rFonts w:ascii="Times New Roman" w:hAnsi="Times New Roman" w:cs="Times New Roman"/>
          <w:b/>
          <w:sz w:val="28"/>
          <w:szCs w:val="28"/>
          <w:lang w:val="uk-UA"/>
        </w:rPr>
        <w:t xml:space="preserve">провадження конкурентної стратегії готельного оператора </w:t>
      </w:r>
      <w:r w:rsidRPr="00716B86">
        <w:rPr>
          <w:rFonts w:ascii="Times New Roman" w:hAnsi="Times New Roman" w:cs="Times New Roman"/>
          <w:b/>
          <w:sz w:val="28"/>
          <w:szCs w:val="28"/>
          <w:lang w:val="en-US"/>
        </w:rPr>
        <w:t>BRG</w:t>
      </w:r>
      <w:r w:rsidRPr="00716B86">
        <w:rPr>
          <w:rFonts w:ascii="Times New Roman" w:hAnsi="Times New Roman" w:cs="Times New Roman"/>
          <w:b/>
          <w:sz w:val="28"/>
          <w:szCs w:val="28"/>
        </w:rPr>
        <w:t xml:space="preserve"> </w:t>
      </w:r>
      <w:r w:rsidRPr="00716B86">
        <w:rPr>
          <w:rFonts w:ascii="Times New Roman" w:hAnsi="Times New Roman" w:cs="Times New Roman"/>
          <w:b/>
          <w:sz w:val="28"/>
          <w:szCs w:val="28"/>
          <w:lang w:val="en-US"/>
        </w:rPr>
        <w:t>Hotels</w:t>
      </w:r>
    </w:p>
    <w:tbl>
      <w:tblPr>
        <w:tblpPr w:leftFromText="180" w:rightFromText="180" w:vertAnchor="text" w:horzAnchor="margin" w:tblpXSpec="center" w:tblpY="187"/>
        <w:tblW w:w="7933" w:type="dxa"/>
        <w:tblLook w:val="04A0" w:firstRow="1" w:lastRow="0" w:firstColumn="1" w:lastColumn="0" w:noHBand="0" w:noVBand="1"/>
      </w:tblPr>
      <w:tblGrid>
        <w:gridCol w:w="2263"/>
        <w:gridCol w:w="1134"/>
        <w:gridCol w:w="1134"/>
        <w:gridCol w:w="1134"/>
        <w:gridCol w:w="1134"/>
        <w:gridCol w:w="1134"/>
      </w:tblGrid>
      <w:tr w:rsidR="00F601B9" w:rsidRPr="00716B86" w:rsidTr="00216B5E">
        <w:trPr>
          <w:trHeight w:val="312"/>
        </w:trPr>
        <w:tc>
          <w:tcPr>
            <w:tcW w:w="2263" w:type="dxa"/>
            <w:tcBorders>
              <w:bottom w:val="single" w:sz="4" w:space="0" w:color="auto"/>
              <w:right w:val="single" w:sz="4" w:space="0" w:color="auto"/>
            </w:tcBorders>
            <w:shd w:val="clear" w:color="auto" w:fill="auto"/>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w:t>
            </w:r>
          </w:p>
        </w:tc>
        <w:tc>
          <w:tcPr>
            <w:tcW w:w="1134"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2024 рік</w:t>
            </w:r>
          </w:p>
        </w:tc>
        <w:tc>
          <w:tcPr>
            <w:tcW w:w="1134" w:type="dxa"/>
            <w:tcBorders>
              <w:top w:val="single" w:sz="4" w:space="0" w:color="auto"/>
              <w:left w:val="nil"/>
              <w:bottom w:val="single" w:sz="4" w:space="0" w:color="auto"/>
              <w:right w:val="single" w:sz="4" w:space="0" w:color="auto"/>
            </w:tcBorders>
            <w:shd w:val="clear" w:color="000000" w:fill="0070C0"/>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2025 рік</w:t>
            </w:r>
          </w:p>
        </w:tc>
        <w:tc>
          <w:tcPr>
            <w:tcW w:w="1134" w:type="dxa"/>
            <w:tcBorders>
              <w:top w:val="single" w:sz="4" w:space="0" w:color="auto"/>
              <w:left w:val="nil"/>
              <w:bottom w:val="single" w:sz="4" w:space="0" w:color="auto"/>
              <w:right w:val="single" w:sz="4" w:space="0" w:color="auto"/>
            </w:tcBorders>
            <w:shd w:val="clear" w:color="000000" w:fill="0070C0"/>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2026 рік</w:t>
            </w:r>
          </w:p>
        </w:tc>
        <w:tc>
          <w:tcPr>
            <w:tcW w:w="1134" w:type="dxa"/>
            <w:tcBorders>
              <w:top w:val="single" w:sz="4" w:space="0" w:color="auto"/>
              <w:left w:val="nil"/>
              <w:bottom w:val="single" w:sz="4" w:space="0" w:color="auto"/>
              <w:right w:val="single" w:sz="4" w:space="0" w:color="auto"/>
            </w:tcBorders>
            <w:shd w:val="clear" w:color="000000" w:fill="0070C0"/>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2027 рік</w:t>
            </w:r>
          </w:p>
        </w:tc>
        <w:tc>
          <w:tcPr>
            <w:tcW w:w="1134" w:type="dxa"/>
            <w:tcBorders>
              <w:top w:val="single" w:sz="4" w:space="0" w:color="auto"/>
              <w:left w:val="nil"/>
              <w:bottom w:val="single" w:sz="4" w:space="0" w:color="auto"/>
              <w:right w:val="single" w:sz="4" w:space="0" w:color="auto"/>
            </w:tcBorders>
            <w:shd w:val="clear" w:color="000000" w:fill="0070C0"/>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2028 рік</w:t>
            </w:r>
          </w:p>
        </w:tc>
      </w:tr>
      <w:tr w:rsidR="00F601B9" w:rsidRPr="00716B86" w:rsidTr="00216B5E">
        <w:trPr>
          <w:trHeight w:val="312"/>
        </w:trPr>
        <w:tc>
          <w:tcPr>
            <w:tcW w:w="2263" w:type="dxa"/>
            <w:tcBorders>
              <w:top w:val="single" w:sz="4" w:space="0" w:color="auto"/>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Доходи, грн</w:t>
            </w:r>
          </w:p>
        </w:tc>
        <w:tc>
          <w:tcPr>
            <w:tcW w:w="1134" w:type="dxa"/>
            <w:tcBorders>
              <w:top w:val="nil"/>
              <w:left w:val="single" w:sz="4" w:space="0" w:color="auto"/>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160 000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1 945 000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4 735 000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8 070 000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12 865 000  </w:t>
            </w:r>
          </w:p>
        </w:tc>
      </w:tr>
      <w:tr w:rsidR="00F601B9" w:rsidRPr="00716B86" w:rsidTr="00216B5E">
        <w:trPr>
          <w:trHeight w:val="312"/>
        </w:trPr>
        <w:tc>
          <w:tcPr>
            <w:tcW w:w="2263" w:type="dxa"/>
            <w:tcBorders>
              <w:top w:val="single" w:sz="4" w:space="0" w:color="auto"/>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Витрати, грн</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318 000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333 000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1 766 000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3 295 000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5 260 000  </w:t>
            </w:r>
          </w:p>
        </w:tc>
      </w:tr>
      <w:tr w:rsidR="00F601B9" w:rsidRPr="00716B86" w:rsidTr="005758EF">
        <w:trPr>
          <w:trHeight w:val="312"/>
        </w:trPr>
        <w:tc>
          <w:tcPr>
            <w:tcW w:w="2263" w:type="dxa"/>
            <w:tcBorders>
              <w:top w:val="nil"/>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Прибуток, грн</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-158 000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1 612 000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2 969 000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4 775 000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7 605 000  </w:t>
            </w:r>
          </w:p>
        </w:tc>
      </w:tr>
      <w:tr w:rsidR="00F601B9" w:rsidRPr="00716B86" w:rsidTr="005758EF">
        <w:trPr>
          <w:trHeight w:val="312"/>
        </w:trPr>
        <w:tc>
          <w:tcPr>
            <w:tcW w:w="2263" w:type="dxa"/>
            <w:tcBorders>
              <w:top w:val="nil"/>
              <w:left w:val="single" w:sz="4" w:space="0" w:color="auto"/>
              <w:bottom w:val="single" w:sz="4" w:space="0" w:color="auto"/>
              <w:right w:val="single" w:sz="4" w:space="0" w:color="auto"/>
            </w:tcBorders>
            <w:shd w:val="clear" w:color="000000" w:fill="C5D9F1"/>
            <w:hideMark/>
          </w:tcPr>
          <w:p w:rsidR="00F601B9" w:rsidRPr="00716B86" w:rsidRDefault="00F601B9" w:rsidP="005758EF">
            <w:pPr>
              <w:spacing w:after="0" w:line="240" w:lineRule="auto"/>
              <w:rPr>
                <w:rFonts w:ascii="Times New Roman" w:eastAsia="Times New Roman" w:hAnsi="Times New Roman" w:cs="Times New Roman"/>
                <w:sz w:val="20"/>
                <w:szCs w:val="20"/>
                <w:lang w:val="uk-UA" w:eastAsia="ru-RU"/>
              </w:rPr>
            </w:pPr>
            <w:r w:rsidRPr="00716B86">
              <w:rPr>
                <w:rFonts w:ascii="Times New Roman" w:eastAsia="Times New Roman" w:hAnsi="Times New Roman" w:cs="Times New Roman"/>
                <w:sz w:val="20"/>
                <w:szCs w:val="20"/>
                <w:lang w:val="uk-UA" w:eastAsia="ru-RU"/>
              </w:rPr>
              <w:t>Ставка дисконту</w:t>
            </w:r>
          </w:p>
        </w:tc>
        <w:tc>
          <w:tcPr>
            <w:tcW w:w="1134" w:type="dxa"/>
            <w:tcBorders>
              <w:top w:val="nil"/>
              <w:left w:val="nil"/>
              <w:bottom w:val="single" w:sz="4" w:space="0" w:color="auto"/>
              <w:right w:val="single" w:sz="4" w:space="0" w:color="auto"/>
            </w:tcBorders>
            <w:shd w:val="clear" w:color="000000" w:fill="C5D9F1"/>
            <w:noWrap/>
            <w:vAlign w:val="bottom"/>
            <w:hideMark/>
          </w:tcPr>
          <w:p w:rsidR="00F601B9" w:rsidRPr="00716B86" w:rsidRDefault="00F601B9" w:rsidP="005758EF">
            <w:pPr>
              <w:spacing w:after="0" w:line="240" w:lineRule="auto"/>
              <w:jc w:val="right"/>
              <w:rPr>
                <w:rFonts w:ascii="Times New Roman" w:eastAsia="Times New Roman" w:hAnsi="Times New Roman" w:cs="Times New Roman"/>
                <w:sz w:val="20"/>
                <w:szCs w:val="20"/>
                <w:lang w:eastAsia="ru-RU"/>
              </w:rPr>
            </w:pPr>
            <w:r w:rsidRPr="00716B86">
              <w:rPr>
                <w:rFonts w:ascii="Times New Roman" w:eastAsia="Times New Roman" w:hAnsi="Times New Roman" w:cs="Times New Roman"/>
                <w:sz w:val="20"/>
                <w:szCs w:val="20"/>
                <w:lang w:eastAsia="ru-RU"/>
              </w:rPr>
              <w:t>20%</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FFFFFF"/>
                <w:sz w:val="20"/>
                <w:szCs w:val="20"/>
                <w:lang w:eastAsia="ru-RU"/>
              </w:rPr>
            </w:pPr>
            <w:r w:rsidRPr="00716B86">
              <w:rPr>
                <w:rFonts w:ascii="Times New Roman" w:eastAsia="Times New Roman" w:hAnsi="Times New Roman" w:cs="Times New Roman"/>
                <w:color w:val="FFFFFF"/>
                <w:sz w:val="20"/>
                <w:szCs w:val="20"/>
                <w:lang w:eastAsia="ru-RU"/>
              </w:rPr>
              <w:t>20%</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FFFFFF"/>
                <w:sz w:val="20"/>
                <w:szCs w:val="20"/>
                <w:lang w:eastAsia="ru-RU"/>
              </w:rPr>
            </w:pPr>
            <w:r w:rsidRPr="00716B86">
              <w:rPr>
                <w:rFonts w:ascii="Times New Roman" w:eastAsia="Times New Roman" w:hAnsi="Times New Roman" w:cs="Times New Roman"/>
                <w:color w:val="FFFFFF"/>
                <w:sz w:val="20"/>
                <w:szCs w:val="20"/>
                <w:lang w:eastAsia="ru-RU"/>
              </w:rPr>
              <w:t>20%</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FFFFFF"/>
                <w:sz w:val="20"/>
                <w:szCs w:val="20"/>
                <w:lang w:eastAsia="ru-RU"/>
              </w:rPr>
            </w:pPr>
            <w:r w:rsidRPr="00716B86">
              <w:rPr>
                <w:rFonts w:ascii="Times New Roman" w:eastAsia="Times New Roman" w:hAnsi="Times New Roman" w:cs="Times New Roman"/>
                <w:color w:val="FFFFFF"/>
                <w:sz w:val="20"/>
                <w:szCs w:val="20"/>
                <w:lang w:eastAsia="ru-RU"/>
              </w:rPr>
              <w:t>20%</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FFFFFF"/>
                <w:sz w:val="20"/>
                <w:szCs w:val="20"/>
                <w:lang w:eastAsia="ru-RU"/>
              </w:rPr>
            </w:pPr>
            <w:r w:rsidRPr="00716B86">
              <w:rPr>
                <w:rFonts w:ascii="Times New Roman" w:eastAsia="Times New Roman" w:hAnsi="Times New Roman" w:cs="Times New Roman"/>
                <w:color w:val="FFFFFF"/>
                <w:sz w:val="20"/>
                <w:szCs w:val="20"/>
                <w:lang w:eastAsia="ru-RU"/>
              </w:rPr>
              <w:t>20%</w:t>
            </w:r>
          </w:p>
        </w:tc>
      </w:tr>
      <w:tr w:rsidR="00F601B9" w:rsidRPr="00716B86" w:rsidTr="005758EF">
        <w:trPr>
          <w:trHeight w:val="312"/>
        </w:trPr>
        <w:tc>
          <w:tcPr>
            <w:tcW w:w="2263" w:type="dxa"/>
            <w:tcBorders>
              <w:top w:val="nil"/>
              <w:left w:val="single" w:sz="4" w:space="0" w:color="auto"/>
              <w:bottom w:val="single" w:sz="4" w:space="0" w:color="auto"/>
              <w:right w:val="single" w:sz="4" w:space="0" w:color="auto"/>
            </w:tcBorders>
            <w:shd w:val="clear" w:color="000000" w:fill="C5D9F1"/>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NPV, грн</w:t>
            </w:r>
          </w:p>
        </w:tc>
        <w:tc>
          <w:tcPr>
            <w:tcW w:w="1134" w:type="dxa"/>
            <w:tcBorders>
              <w:top w:val="nil"/>
              <w:left w:val="nil"/>
              <w:bottom w:val="single" w:sz="4" w:space="0" w:color="auto"/>
              <w:right w:val="single" w:sz="4" w:space="0" w:color="auto"/>
            </w:tcBorders>
            <w:shd w:val="clear" w:color="000000" w:fill="C5D9F1"/>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8 064 986  </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w:t>
            </w:r>
          </w:p>
        </w:tc>
        <w:tc>
          <w:tcPr>
            <w:tcW w:w="1134" w:type="dxa"/>
            <w:tcBorders>
              <w:top w:val="nil"/>
              <w:left w:val="nil"/>
              <w:bottom w:val="nil"/>
              <w:right w:val="nil"/>
            </w:tcBorders>
            <w:shd w:val="clear" w:color="000000" w:fill="FFFFFF"/>
            <w:noWrap/>
            <w:vAlign w:val="bottom"/>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w:t>
            </w:r>
          </w:p>
        </w:tc>
      </w:tr>
      <w:tr w:rsidR="00F601B9" w:rsidRPr="00716B86" w:rsidTr="005758EF">
        <w:trPr>
          <w:trHeight w:val="360"/>
        </w:trPr>
        <w:tc>
          <w:tcPr>
            <w:tcW w:w="2263" w:type="dxa"/>
            <w:tcBorders>
              <w:top w:val="nil"/>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Дисконтований дохід, грн</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160 000  </w:t>
            </w:r>
          </w:p>
        </w:tc>
        <w:tc>
          <w:tcPr>
            <w:tcW w:w="1134" w:type="dxa"/>
            <w:tcBorders>
              <w:top w:val="single" w:sz="4" w:space="0" w:color="auto"/>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1 620 833  </w:t>
            </w:r>
          </w:p>
        </w:tc>
        <w:tc>
          <w:tcPr>
            <w:tcW w:w="1134" w:type="dxa"/>
            <w:tcBorders>
              <w:top w:val="single" w:sz="4" w:space="0" w:color="auto"/>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3 288 194  </w:t>
            </w:r>
          </w:p>
        </w:tc>
        <w:tc>
          <w:tcPr>
            <w:tcW w:w="1134" w:type="dxa"/>
            <w:tcBorders>
              <w:top w:val="single" w:sz="4" w:space="0" w:color="auto"/>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4 670 139  </w:t>
            </w:r>
          </w:p>
        </w:tc>
        <w:tc>
          <w:tcPr>
            <w:tcW w:w="1134" w:type="dxa"/>
            <w:tcBorders>
              <w:top w:val="single" w:sz="4" w:space="0" w:color="auto"/>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6 204 186  </w:t>
            </w:r>
          </w:p>
        </w:tc>
      </w:tr>
      <w:tr w:rsidR="00F601B9" w:rsidRPr="00716B86" w:rsidTr="005758EF">
        <w:trPr>
          <w:trHeight w:val="312"/>
        </w:trPr>
        <w:tc>
          <w:tcPr>
            <w:tcW w:w="2263" w:type="dxa"/>
            <w:tcBorders>
              <w:top w:val="nil"/>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Дисконтовані витрати</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318 000  </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277 500  </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1 226 389  </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1 906 829  </w:t>
            </w:r>
          </w:p>
        </w:tc>
        <w:tc>
          <w:tcPr>
            <w:tcW w:w="1134" w:type="dxa"/>
            <w:tcBorders>
              <w:top w:val="nil"/>
              <w:left w:val="nil"/>
              <w:bottom w:val="single" w:sz="4" w:space="0" w:color="auto"/>
              <w:right w:val="single" w:sz="4" w:space="0" w:color="auto"/>
            </w:tcBorders>
            <w:shd w:val="clear" w:color="000000" w:fill="8DB4E2"/>
            <w:noWrap/>
            <w:vAlign w:val="center"/>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 xml:space="preserve">2 536 651  </w:t>
            </w:r>
          </w:p>
        </w:tc>
      </w:tr>
      <w:tr w:rsidR="00F601B9" w:rsidRPr="00716B86" w:rsidTr="005758EF">
        <w:trPr>
          <w:trHeight w:val="336"/>
        </w:trPr>
        <w:tc>
          <w:tcPr>
            <w:tcW w:w="2263" w:type="dxa"/>
            <w:tcBorders>
              <w:top w:val="nil"/>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Рентабельність інвестицій, %</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4D1069">
            <w:pPr>
              <w:spacing w:before="100" w:beforeAutospacing="1" w:after="12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128,7</w:t>
            </w: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r>
      <w:tr w:rsidR="00F601B9" w:rsidRPr="00716B86" w:rsidTr="005758EF">
        <w:trPr>
          <w:trHeight w:val="312"/>
        </w:trPr>
        <w:tc>
          <w:tcPr>
            <w:tcW w:w="2263" w:type="dxa"/>
            <w:tcBorders>
              <w:top w:val="nil"/>
              <w:left w:val="single" w:sz="4" w:space="0" w:color="auto"/>
              <w:bottom w:val="single" w:sz="4" w:space="0" w:color="auto"/>
              <w:right w:val="single" w:sz="4" w:space="0" w:color="auto"/>
            </w:tcBorders>
            <w:shd w:val="clear" w:color="000000" w:fill="0070C0"/>
            <w:hideMark/>
          </w:tcPr>
          <w:p w:rsidR="00F601B9" w:rsidRPr="00716B86" w:rsidRDefault="00F601B9" w:rsidP="005758EF">
            <w:pPr>
              <w:spacing w:after="0" w:line="240" w:lineRule="auto"/>
              <w:rPr>
                <w:rFonts w:ascii="Times New Roman" w:eastAsia="Times New Roman" w:hAnsi="Times New Roman" w:cs="Times New Roman"/>
                <w:color w:val="000000"/>
                <w:sz w:val="20"/>
                <w:szCs w:val="20"/>
                <w:lang w:val="uk-UA" w:eastAsia="ru-RU"/>
              </w:rPr>
            </w:pPr>
            <w:r w:rsidRPr="00716B86">
              <w:rPr>
                <w:rFonts w:ascii="Times New Roman" w:eastAsia="Times New Roman" w:hAnsi="Times New Roman" w:cs="Times New Roman"/>
                <w:color w:val="000000"/>
                <w:sz w:val="20"/>
                <w:szCs w:val="20"/>
                <w:lang w:val="uk-UA" w:eastAsia="ru-RU"/>
              </w:rPr>
              <w:t>Термін окупності, роки</w:t>
            </w:r>
          </w:p>
        </w:tc>
        <w:tc>
          <w:tcPr>
            <w:tcW w:w="1134" w:type="dxa"/>
            <w:tcBorders>
              <w:top w:val="nil"/>
              <w:left w:val="nil"/>
              <w:bottom w:val="single" w:sz="4" w:space="0" w:color="auto"/>
              <w:right w:val="single" w:sz="4" w:space="0" w:color="auto"/>
            </w:tcBorders>
            <w:shd w:val="clear" w:color="000000" w:fill="8DB4E2"/>
            <w:noWrap/>
            <w:vAlign w:val="bottom"/>
            <w:hideMark/>
          </w:tcPr>
          <w:p w:rsidR="00F601B9" w:rsidRPr="00716B86" w:rsidRDefault="00F601B9" w:rsidP="005758EF">
            <w:pPr>
              <w:spacing w:after="0" w:line="240" w:lineRule="auto"/>
              <w:jc w:val="center"/>
              <w:rPr>
                <w:rFonts w:ascii="Times New Roman" w:eastAsia="Times New Roman" w:hAnsi="Times New Roman" w:cs="Times New Roman"/>
                <w:color w:val="000000"/>
                <w:sz w:val="20"/>
                <w:szCs w:val="20"/>
                <w:lang w:eastAsia="ru-RU"/>
              </w:rPr>
            </w:pPr>
            <w:r w:rsidRPr="00716B86">
              <w:rPr>
                <w:rFonts w:ascii="Times New Roman" w:eastAsia="Times New Roman" w:hAnsi="Times New Roman" w:cs="Times New Roman"/>
                <w:color w:val="000000"/>
                <w:sz w:val="20"/>
                <w:szCs w:val="20"/>
                <w:lang w:eastAsia="ru-RU"/>
              </w:rPr>
              <w:t>0,39</w:t>
            </w: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jc w:val="right"/>
              <w:rPr>
                <w:rFonts w:ascii="Times New Roman" w:eastAsia="Times New Roman" w:hAnsi="Times New Roman" w:cs="Times New Roman"/>
                <w:color w:val="000000"/>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c>
          <w:tcPr>
            <w:tcW w:w="1134" w:type="dxa"/>
            <w:tcBorders>
              <w:top w:val="nil"/>
              <w:left w:val="nil"/>
              <w:bottom w:val="nil"/>
              <w:right w:val="nil"/>
            </w:tcBorders>
            <w:shd w:val="clear" w:color="auto" w:fill="auto"/>
            <w:noWrap/>
            <w:vAlign w:val="bottom"/>
            <w:hideMark/>
          </w:tcPr>
          <w:p w:rsidR="00F601B9" w:rsidRPr="00716B86" w:rsidRDefault="00F601B9" w:rsidP="005758EF">
            <w:pPr>
              <w:spacing w:after="0" w:line="240" w:lineRule="auto"/>
              <w:rPr>
                <w:rFonts w:ascii="Times New Roman" w:eastAsia="Times New Roman" w:hAnsi="Times New Roman" w:cs="Times New Roman"/>
                <w:sz w:val="20"/>
                <w:szCs w:val="20"/>
                <w:lang w:eastAsia="ru-RU"/>
              </w:rPr>
            </w:pPr>
          </w:p>
        </w:tc>
      </w:tr>
    </w:tbl>
    <w:p w:rsidR="00F601B9" w:rsidRPr="00716B86" w:rsidRDefault="00F601B9" w:rsidP="00F601B9">
      <w:pPr>
        <w:spacing w:after="0" w:line="360" w:lineRule="auto"/>
        <w:jc w:val="both"/>
        <w:rPr>
          <w:rFonts w:ascii="Times New Roman" w:hAnsi="Times New Roman" w:cs="Times New Roman"/>
          <w:sz w:val="28"/>
          <w:lang w:val="uk-UA"/>
        </w:rPr>
      </w:pPr>
    </w:p>
    <w:p w:rsidR="00F601B9" w:rsidRPr="00716B86" w:rsidRDefault="00F601B9" w:rsidP="00F601B9">
      <w:pPr>
        <w:spacing w:before="240" w:after="0" w:line="360" w:lineRule="auto"/>
        <w:ind w:firstLine="708"/>
        <w:jc w:val="both"/>
        <w:rPr>
          <w:rFonts w:ascii="Times New Roman" w:hAnsi="Times New Roman" w:cs="Times New Roman"/>
          <w:i/>
          <w:sz w:val="28"/>
          <w:szCs w:val="28"/>
          <w:lang w:val="uk-UA"/>
        </w:rPr>
      </w:pPr>
      <w:r w:rsidRPr="00716B86">
        <w:rPr>
          <w:rFonts w:ascii="Times New Roman" w:hAnsi="Times New Roman" w:cs="Times New Roman"/>
          <w:i/>
          <w:sz w:val="28"/>
          <w:szCs w:val="28"/>
          <w:lang w:val="uk-UA"/>
        </w:rPr>
        <w:t>Джерело: складено автором</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p>
    <w:p w:rsidR="00F601B9" w:rsidRPr="00716B86" w:rsidRDefault="00F601B9" w:rsidP="00F601B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i/>
          <w:sz w:val="28"/>
          <w:szCs w:val="28"/>
          <w:lang w:val="uk-UA"/>
        </w:rPr>
        <w:lastRenderedPageBreak/>
        <w:tab/>
      </w:r>
      <w:r w:rsidRPr="00716B86">
        <w:rPr>
          <w:rFonts w:ascii="Times New Roman" w:hAnsi="Times New Roman" w:cs="Times New Roman"/>
          <w:sz w:val="28"/>
          <w:szCs w:val="28"/>
          <w:lang w:val="uk-UA"/>
        </w:rPr>
        <w:t>Виход</w:t>
      </w:r>
      <w:r w:rsidR="00216B5E" w:rsidRPr="00716B86">
        <w:rPr>
          <w:rFonts w:ascii="Times New Roman" w:hAnsi="Times New Roman" w:cs="Times New Roman"/>
          <w:sz w:val="28"/>
          <w:szCs w:val="28"/>
          <w:lang w:val="uk-UA"/>
        </w:rPr>
        <w:t>ячи з результатів розрахунків, у</w:t>
      </w:r>
      <w:r w:rsidRPr="00716B86">
        <w:rPr>
          <w:rFonts w:ascii="Times New Roman" w:hAnsi="Times New Roman" w:cs="Times New Roman"/>
          <w:sz w:val="28"/>
          <w:szCs w:val="28"/>
          <w:lang w:val="uk-UA"/>
        </w:rPr>
        <w:t xml:space="preserve">провадження стратегії збільшення ринкової частки являється успішною інвестицією та </w:t>
      </w:r>
      <w:r w:rsidR="00433C60">
        <w:rPr>
          <w:rFonts w:ascii="Times New Roman" w:hAnsi="Times New Roman" w:cs="Times New Roman"/>
          <w:sz w:val="28"/>
          <w:szCs w:val="28"/>
          <w:lang w:val="uk-UA"/>
        </w:rPr>
        <w:t>окупиться</w:t>
      </w:r>
      <w:r w:rsidRPr="00716B86">
        <w:rPr>
          <w:rFonts w:ascii="Times New Roman" w:hAnsi="Times New Roman" w:cs="Times New Roman"/>
          <w:sz w:val="28"/>
          <w:szCs w:val="28"/>
          <w:lang w:val="uk-UA"/>
        </w:rPr>
        <w:t xml:space="preserve"> менше, ніж через півроку після закінчення підготовчого етапу та початку співпраці з новими готелями (І квартал 2025 року). Рентабельність вкладених коштів складає 128,7%, що свідчить про високу віддачу інв</w:t>
      </w:r>
      <w:r w:rsidR="00682519" w:rsidRPr="00716B86">
        <w:rPr>
          <w:rFonts w:ascii="Times New Roman" w:hAnsi="Times New Roman" w:cs="Times New Roman"/>
          <w:sz w:val="28"/>
          <w:szCs w:val="28"/>
          <w:lang w:val="uk-UA"/>
        </w:rPr>
        <w:t xml:space="preserve">естицій. Успішна реалізація </w:t>
      </w:r>
      <w:proofErr w:type="spellStart"/>
      <w:r w:rsidR="00682519" w:rsidRPr="00716B86">
        <w:rPr>
          <w:rFonts w:ascii="Times New Roman" w:hAnsi="Times New Roman" w:cs="Times New Roman"/>
          <w:sz w:val="28"/>
          <w:szCs w:val="28"/>
          <w:lang w:val="uk-UA"/>
        </w:rPr>
        <w:t>проє</w:t>
      </w:r>
      <w:r w:rsidRPr="00716B86">
        <w:rPr>
          <w:rFonts w:ascii="Times New Roman" w:hAnsi="Times New Roman" w:cs="Times New Roman"/>
          <w:sz w:val="28"/>
          <w:szCs w:val="28"/>
          <w:lang w:val="uk-UA"/>
        </w:rPr>
        <w:t>кту</w:t>
      </w:r>
      <w:proofErr w:type="spellEnd"/>
      <w:r w:rsidRPr="00716B86">
        <w:rPr>
          <w:rFonts w:ascii="Times New Roman" w:hAnsi="Times New Roman" w:cs="Times New Roman"/>
          <w:sz w:val="28"/>
          <w:szCs w:val="28"/>
          <w:lang w:val="uk-UA"/>
        </w:rPr>
        <w:t xml:space="preserve"> в значній мірі залежить від якості компонентів механізму управління, постійне вдосконалення яких дозволить компанії зберігати конкурентоспроможність на сучасному динамічному ринку. </w:t>
      </w:r>
    </w:p>
    <w:p w:rsidR="00F601B9" w:rsidRPr="00716B86" w:rsidRDefault="00F601B9" w:rsidP="00F601B9">
      <w:pPr>
        <w:spacing w:after="0" w:line="360" w:lineRule="auto"/>
        <w:jc w:val="both"/>
        <w:rPr>
          <w:rFonts w:ascii="Times New Roman" w:hAnsi="Times New Roman" w:cs="Times New Roman"/>
          <w:sz w:val="28"/>
          <w:szCs w:val="28"/>
          <w:lang w:val="uk-UA"/>
        </w:rPr>
      </w:pPr>
    </w:p>
    <w:p w:rsidR="00F601B9" w:rsidRPr="00716B86" w:rsidRDefault="00F601B9" w:rsidP="00216B5E">
      <w:pPr>
        <w:pStyle w:val="2"/>
        <w:spacing w:before="0"/>
        <w:jc w:val="center"/>
        <w:rPr>
          <w:rFonts w:ascii="Times New Roman" w:hAnsi="Times New Roman" w:cs="Times New Roman"/>
          <w:b/>
          <w:color w:val="000000" w:themeColor="text1"/>
          <w:sz w:val="28"/>
          <w:szCs w:val="28"/>
          <w:lang w:val="uk-UA"/>
        </w:rPr>
      </w:pPr>
      <w:bookmarkStart w:id="36" w:name="_Toc151978848"/>
      <w:bookmarkStart w:id="37" w:name="_Toc152769097"/>
      <w:r w:rsidRPr="00716B86">
        <w:rPr>
          <w:rFonts w:ascii="Times New Roman" w:hAnsi="Times New Roman" w:cs="Times New Roman"/>
          <w:b/>
          <w:color w:val="000000" w:themeColor="text1"/>
          <w:sz w:val="28"/>
          <w:szCs w:val="28"/>
          <w:lang w:val="uk-UA"/>
        </w:rPr>
        <w:t>ВИСНОВКИ ДО РОЗДІЛУ 3</w:t>
      </w:r>
      <w:bookmarkEnd w:id="36"/>
      <w:bookmarkEnd w:id="37"/>
    </w:p>
    <w:p w:rsidR="00F601B9" w:rsidRPr="00716B86" w:rsidRDefault="00F601B9" w:rsidP="00F601B9">
      <w:pPr>
        <w:spacing w:after="0" w:line="360" w:lineRule="auto"/>
        <w:jc w:val="center"/>
        <w:rPr>
          <w:rFonts w:ascii="Times New Roman" w:hAnsi="Times New Roman" w:cs="Times New Roman"/>
          <w:sz w:val="28"/>
          <w:szCs w:val="28"/>
          <w:lang w:val="uk-UA"/>
        </w:rPr>
      </w:pPr>
    </w:p>
    <w:p w:rsidR="00F601B9" w:rsidRPr="00716B86" w:rsidRDefault="00F601B9" w:rsidP="00F601B9">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ab/>
        <w:t xml:space="preserve">Результатом проведеного аналізу діяльності компанії </w:t>
      </w:r>
      <w:r w:rsidRPr="00716B86">
        <w:rPr>
          <w:rFonts w:ascii="Times New Roman" w:hAnsi="Times New Roman" w:cs="Times New Roman"/>
          <w:sz w:val="28"/>
          <w:szCs w:val="28"/>
          <w:lang w:val="en-US"/>
        </w:rPr>
        <w:t>BRG</w:t>
      </w:r>
      <w:r w:rsidRPr="00716B86">
        <w:rPr>
          <w:rFonts w:ascii="Times New Roman" w:hAnsi="Times New Roman" w:cs="Times New Roman"/>
          <w:sz w:val="28"/>
          <w:szCs w:val="28"/>
          <w:lang w:val="uk-UA"/>
        </w:rPr>
        <w:t xml:space="preserve"> </w:t>
      </w:r>
      <w:r w:rsidRPr="00716B86">
        <w:rPr>
          <w:rFonts w:ascii="Times New Roman" w:hAnsi="Times New Roman" w:cs="Times New Roman"/>
          <w:sz w:val="28"/>
          <w:szCs w:val="28"/>
          <w:lang w:val="en-US"/>
        </w:rPr>
        <w:t>Hotels</w:t>
      </w:r>
      <w:r w:rsidRPr="00716B86">
        <w:rPr>
          <w:rFonts w:ascii="Times New Roman" w:hAnsi="Times New Roman" w:cs="Times New Roman"/>
          <w:sz w:val="28"/>
          <w:szCs w:val="28"/>
          <w:lang w:val="uk-UA"/>
        </w:rPr>
        <w:t xml:space="preserve"> являється визначення шляхів вдосконалення механізму управління суб’єкта господарювання. Основними напрямками для покращення процесу планування було визначено: встановлення чітких довгострокових цілей з використанням спеціальних інструментів стратегічного планування, конкретизація цілей за методикою </w:t>
      </w:r>
      <w:r w:rsidRPr="00716B86">
        <w:rPr>
          <w:rFonts w:ascii="Times New Roman" w:hAnsi="Times New Roman" w:cs="Times New Roman"/>
          <w:sz w:val="28"/>
          <w:szCs w:val="28"/>
          <w:lang w:val="en-US"/>
        </w:rPr>
        <w:t>SMART</w:t>
      </w:r>
      <w:r w:rsidRPr="00716B86">
        <w:rPr>
          <w:rFonts w:ascii="Times New Roman" w:hAnsi="Times New Roman" w:cs="Times New Roman"/>
          <w:sz w:val="28"/>
          <w:szCs w:val="28"/>
          <w:lang w:val="uk-UA"/>
        </w:rPr>
        <w:t xml:space="preserve">, використання індикативного планування, оптимізація процесу налаштування роботи з новими готелями, планування заходів з підвищення доходу в періоди міжсезоння. Рекомендації щодо поліпшення процесу керівництва в компанії включають: розширення переліку інструментів впливу, заохочення працівників до розробки креативних рішень, зниження впливу через страх шляхом підтримки двосторонньої комунікації, розробки чіткого плану роботи в міжсезоння та проведення спільних заходів. </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Система мотивації готельного оператора також має резерви до покращення: розширення інструментів прямої матеріальної та нематеріальної мотивації, а також методів непрямого впливу. Для управління людськими ресурсами було</w:t>
      </w:r>
      <w:r w:rsidR="00682519" w:rsidRPr="00716B86">
        <w:rPr>
          <w:rFonts w:ascii="Times New Roman" w:hAnsi="Times New Roman" w:cs="Times New Roman"/>
          <w:sz w:val="28"/>
          <w:szCs w:val="28"/>
          <w:lang w:val="uk-UA"/>
        </w:rPr>
        <w:t xml:space="preserve"> запропоновано використання </w:t>
      </w:r>
      <w:proofErr w:type="spellStart"/>
      <w:r w:rsidR="00682519" w:rsidRPr="00716B86">
        <w:rPr>
          <w:rFonts w:ascii="Times New Roman" w:hAnsi="Times New Roman" w:cs="Times New Roman"/>
          <w:sz w:val="28"/>
          <w:szCs w:val="28"/>
          <w:lang w:val="uk-UA"/>
        </w:rPr>
        <w:t>проє</w:t>
      </w:r>
      <w:r w:rsidRPr="00716B86">
        <w:rPr>
          <w:rFonts w:ascii="Times New Roman" w:hAnsi="Times New Roman" w:cs="Times New Roman"/>
          <w:sz w:val="28"/>
          <w:szCs w:val="28"/>
          <w:lang w:val="uk-UA"/>
        </w:rPr>
        <w:t>ктного</w:t>
      </w:r>
      <w:proofErr w:type="spellEnd"/>
      <w:r w:rsidRPr="00716B86">
        <w:rPr>
          <w:rFonts w:ascii="Times New Roman" w:hAnsi="Times New Roman" w:cs="Times New Roman"/>
          <w:sz w:val="28"/>
          <w:szCs w:val="28"/>
          <w:lang w:val="uk-UA"/>
        </w:rPr>
        <w:t xml:space="preserve"> підходу з метою </w:t>
      </w:r>
      <w:r w:rsidR="008A5A3C">
        <w:rPr>
          <w:rFonts w:ascii="Times New Roman" w:hAnsi="Times New Roman" w:cs="Times New Roman"/>
          <w:sz w:val="28"/>
          <w:szCs w:val="28"/>
          <w:lang w:val="uk-UA"/>
        </w:rPr>
        <w:t>поліпшення</w:t>
      </w:r>
      <w:r w:rsidRPr="00716B86">
        <w:rPr>
          <w:rFonts w:ascii="Times New Roman" w:hAnsi="Times New Roman" w:cs="Times New Roman"/>
          <w:sz w:val="28"/>
          <w:szCs w:val="28"/>
          <w:lang w:val="uk-UA"/>
        </w:rPr>
        <w:t xml:space="preserve"> процесів планування, підбору та навчання кадрів. Також важливо сформувати чіткі критерії оцінювання персоналу та вдосконалити підхід до управління відносинами в компанії. Для поліпшення наступного компоненту </w:t>
      </w:r>
      <w:r w:rsidRPr="00716B86">
        <w:rPr>
          <w:rFonts w:ascii="Times New Roman" w:hAnsi="Times New Roman" w:cs="Times New Roman"/>
          <w:sz w:val="28"/>
          <w:szCs w:val="28"/>
          <w:lang w:val="uk-UA"/>
        </w:rPr>
        <w:lastRenderedPageBreak/>
        <w:t xml:space="preserve">механізму управління – організаційної структури – доцільно встановити чіткі посадові інструкції та оптимізувати інформаційні потоки шляхом змін в структурі управління, оскільки в пік сезону керівники відділів існує проблема надмірного навантаження на персонал. </w:t>
      </w:r>
    </w:p>
    <w:p w:rsidR="00F601B9"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Система контролю компанії також потребує певних змін, що включатимуть закріплення відповідальних осіб за кожною задачею та інтеграцію сучасних технологій для автоматизації процесу контролю. Поліпшення інформаційних систем суб’єкта господарювання передбачає більш широке використання функцій </w:t>
      </w:r>
      <w:r w:rsidRPr="00716B86">
        <w:rPr>
          <w:rFonts w:ascii="Times New Roman" w:hAnsi="Times New Roman" w:cs="Times New Roman"/>
          <w:sz w:val="28"/>
          <w:szCs w:val="28"/>
          <w:lang w:val="en-US"/>
        </w:rPr>
        <w:t>CRM</w:t>
      </w:r>
      <w:r w:rsidR="00433C60">
        <w:rPr>
          <w:rFonts w:ascii="Times New Roman" w:hAnsi="Times New Roman" w:cs="Times New Roman"/>
          <w:sz w:val="28"/>
          <w:szCs w:val="28"/>
          <w:lang w:val="uk-UA"/>
        </w:rPr>
        <w:t>-системи та у</w:t>
      </w:r>
      <w:r w:rsidRPr="00716B86">
        <w:rPr>
          <w:rFonts w:ascii="Times New Roman" w:hAnsi="Times New Roman" w:cs="Times New Roman"/>
          <w:sz w:val="28"/>
          <w:szCs w:val="28"/>
          <w:lang w:val="uk-UA"/>
        </w:rPr>
        <w:t>провадження спеціальних інструментів для систематизації необхідної інформації за готелями.</w:t>
      </w:r>
    </w:p>
    <w:p w:rsidR="00A84B3F" w:rsidRPr="00716B86" w:rsidRDefault="00F601B9" w:rsidP="00F601B9">
      <w:pPr>
        <w:spacing w:after="0" w:line="360" w:lineRule="auto"/>
        <w:ind w:firstLine="708"/>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Шляхом проведення </w:t>
      </w:r>
      <w:r w:rsidRPr="00716B86">
        <w:rPr>
          <w:rFonts w:ascii="Times New Roman" w:hAnsi="Times New Roman" w:cs="Times New Roman"/>
          <w:sz w:val="28"/>
          <w:szCs w:val="28"/>
          <w:lang w:val="en-US"/>
        </w:rPr>
        <w:t>SWOT</w:t>
      </w:r>
      <w:r w:rsidRPr="00716B86">
        <w:rPr>
          <w:rFonts w:ascii="Times New Roman" w:hAnsi="Times New Roman" w:cs="Times New Roman"/>
          <w:sz w:val="28"/>
          <w:szCs w:val="28"/>
          <w:lang w:val="uk-UA"/>
        </w:rPr>
        <w:t>-аналізу в Розділі 2, найбільш пріоритетним напрямом для вдосконалення механізму управління було визначено стратегічне управління готельним оператором. У зв’язку з цим, в Розділі 3 запропоновано стратегічний орієнтир діяльності компанії. В результаті аналізу п’яти конкурентних сил за Портер</w:t>
      </w:r>
      <w:r w:rsidR="00433C60">
        <w:rPr>
          <w:rFonts w:ascii="Times New Roman" w:hAnsi="Times New Roman" w:cs="Times New Roman"/>
          <w:sz w:val="28"/>
          <w:szCs w:val="28"/>
          <w:lang w:val="uk-UA"/>
        </w:rPr>
        <w:t>ом було розглянуто доцільність у</w:t>
      </w:r>
      <w:r w:rsidRPr="00716B86">
        <w:rPr>
          <w:rFonts w:ascii="Times New Roman" w:hAnsi="Times New Roman" w:cs="Times New Roman"/>
          <w:sz w:val="28"/>
          <w:szCs w:val="28"/>
          <w:lang w:val="uk-UA"/>
        </w:rPr>
        <w:t>провадження стратегії збільшення ринкової частки. Аналіз економічн</w:t>
      </w:r>
      <w:r w:rsidR="00682519" w:rsidRPr="00716B86">
        <w:rPr>
          <w:rFonts w:ascii="Times New Roman" w:hAnsi="Times New Roman" w:cs="Times New Roman"/>
          <w:sz w:val="28"/>
          <w:szCs w:val="28"/>
          <w:lang w:val="uk-UA"/>
        </w:rPr>
        <w:t>ої ефективності показав, що проє</w:t>
      </w:r>
      <w:r w:rsidRPr="00716B86">
        <w:rPr>
          <w:rFonts w:ascii="Times New Roman" w:hAnsi="Times New Roman" w:cs="Times New Roman"/>
          <w:sz w:val="28"/>
          <w:szCs w:val="28"/>
          <w:lang w:val="uk-UA"/>
        </w:rPr>
        <w:t>кт з реалізації цієї стратегії матиме високу рентабельність та доволі короткий термін окупності, тож дозволить суб’єкту господарювання посилити конкурентну позицію та отримати значні прибутки.</w:t>
      </w:r>
      <w:r w:rsidR="00A84B3F" w:rsidRPr="00716B86">
        <w:rPr>
          <w:rFonts w:ascii="Times New Roman" w:hAnsi="Times New Roman" w:cs="Times New Roman"/>
          <w:sz w:val="28"/>
          <w:szCs w:val="28"/>
          <w:lang w:val="uk-UA"/>
        </w:rPr>
        <w:br w:type="page"/>
      </w:r>
    </w:p>
    <w:p w:rsidR="00F601B9" w:rsidRPr="00716B86" w:rsidRDefault="00A84B3F" w:rsidP="00216B5E">
      <w:pPr>
        <w:pStyle w:val="1"/>
        <w:spacing w:before="0"/>
        <w:jc w:val="center"/>
        <w:rPr>
          <w:rFonts w:ascii="Times New Roman" w:hAnsi="Times New Roman" w:cs="Times New Roman"/>
          <w:b/>
          <w:color w:val="000000" w:themeColor="text1"/>
          <w:sz w:val="28"/>
          <w:lang w:val="uk-UA"/>
        </w:rPr>
      </w:pPr>
      <w:bookmarkStart w:id="38" w:name="_Toc151978849"/>
      <w:bookmarkStart w:id="39" w:name="_Toc152769098"/>
      <w:r w:rsidRPr="00716B86">
        <w:rPr>
          <w:rFonts w:ascii="Times New Roman" w:hAnsi="Times New Roman" w:cs="Times New Roman"/>
          <w:b/>
          <w:color w:val="000000" w:themeColor="text1"/>
          <w:sz w:val="28"/>
          <w:lang w:val="uk-UA"/>
        </w:rPr>
        <w:lastRenderedPageBreak/>
        <w:t>ВИСНОВКИ</w:t>
      </w:r>
      <w:bookmarkEnd w:id="38"/>
      <w:bookmarkEnd w:id="39"/>
    </w:p>
    <w:p w:rsidR="003C334D" w:rsidRPr="00716B86" w:rsidRDefault="003C334D" w:rsidP="003C334D">
      <w:pPr>
        <w:spacing w:after="0" w:line="360" w:lineRule="auto"/>
        <w:rPr>
          <w:rFonts w:ascii="Times New Roman" w:hAnsi="Times New Roman" w:cs="Times New Roman"/>
          <w:sz w:val="28"/>
          <w:lang w:val="uk-UA"/>
        </w:rPr>
      </w:pPr>
    </w:p>
    <w:p w:rsidR="00B42876" w:rsidRPr="00716B86" w:rsidRDefault="003C334D" w:rsidP="003C334D">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У магістерській роботі </w:t>
      </w:r>
      <w:r w:rsidR="00623826" w:rsidRPr="00716B86">
        <w:rPr>
          <w:rFonts w:ascii="Times New Roman" w:hAnsi="Times New Roman" w:cs="Times New Roman"/>
          <w:sz w:val="28"/>
          <w:lang w:val="uk-UA"/>
        </w:rPr>
        <w:t>запропоновано</w:t>
      </w:r>
      <w:r w:rsidRPr="00716B86">
        <w:rPr>
          <w:rFonts w:ascii="Times New Roman" w:hAnsi="Times New Roman" w:cs="Times New Roman"/>
          <w:sz w:val="28"/>
          <w:lang w:val="uk-UA"/>
        </w:rPr>
        <w:t xml:space="preserve"> шляхи вдосконалення механізму управління готельного оператора</w:t>
      </w:r>
      <w:r w:rsidR="00FE1301"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BRG</w:t>
      </w:r>
      <w:r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Hotels</w:t>
      </w:r>
      <w:r w:rsidR="00623826" w:rsidRPr="00716B86">
        <w:rPr>
          <w:rFonts w:ascii="Times New Roman" w:hAnsi="Times New Roman" w:cs="Times New Roman"/>
          <w:sz w:val="28"/>
          <w:lang w:val="uk-UA"/>
        </w:rPr>
        <w:t xml:space="preserve"> та підвищення ефективності праці персоналу</w:t>
      </w:r>
      <w:r w:rsidRPr="00716B86">
        <w:rPr>
          <w:rFonts w:ascii="Times New Roman" w:hAnsi="Times New Roman" w:cs="Times New Roman"/>
          <w:sz w:val="28"/>
          <w:lang w:val="uk-UA"/>
        </w:rPr>
        <w:t>. Для досягнення цієї мети виконано низку завдань. Було досліджено поняття механізму управління суб’єктом господарювання та надано його характеристику.</w:t>
      </w:r>
      <w:r w:rsidR="00B42876" w:rsidRPr="00716B86">
        <w:rPr>
          <w:rFonts w:ascii="Times New Roman" w:hAnsi="Times New Roman" w:cs="Times New Roman"/>
          <w:sz w:val="28"/>
          <w:lang w:val="uk-UA"/>
        </w:rPr>
        <w:t xml:space="preserve"> </w:t>
      </w:r>
      <w:r w:rsidRPr="00716B86">
        <w:rPr>
          <w:rFonts w:ascii="Times New Roman" w:hAnsi="Times New Roman" w:cs="Times New Roman"/>
          <w:sz w:val="28"/>
          <w:lang w:val="uk-UA"/>
        </w:rPr>
        <w:t xml:space="preserve">Із врахуванням різних </w:t>
      </w:r>
      <w:r w:rsidR="00623826" w:rsidRPr="00716B86">
        <w:rPr>
          <w:rFonts w:ascii="Times New Roman" w:hAnsi="Times New Roman" w:cs="Times New Roman"/>
          <w:sz w:val="28"/>
          <w:lang w:val="uk-UA"/>
        </w:rPr>
        <w:t xml:space="preserve">поглядів </w:t>
      </w:r>
      <w:r w:rsidRPr="00716B86">
        <w:rPr>
          <w:rFonts w:ascii="Times New Roman" w:hAnsi="Times New Roman" w:cs="Times New Roman"/>
          <w:sz w:val="28"/>
          <w:lang w:val="uk-UA"/>
        </w:rPr>
        <w:t>науковців, виділено перелік ключових компонентів механізму управління: планування, керівництво, контроль, мотиваці</w:t>
      </w:r>
      <w:r w:rsidR="00AF1F14" w:rsidRPr="00716B86">
        <w:rPr>
          <w:rFonts w:ascii="Times New Roman" w:hAnsi="Times New Roman" w:cs="Times New Roman"/>
          <w:sz w:val="28"/>
          <w:lang w:val="uk-UA"/>
        </w:rPr>
        <w:t>я</w:t>
      </w:r>
      <w:r w:rsidRPr="00716B86">
        <w:rPr>
          <w:rFonts w:ascii="Times New Roman" w:hAnsi="Times New Roman" w:cs="Times New Roman"/>
          <w:sz w:val="28"/>
          <w:lang w:val="uk-UA"/>
        </w:rPr>
        <w:t>, людські ресурси, організаційн</w:t>
      </w:r>
      <w:r w:rsidR="00AF1F14" w:rsidRPr="00716B86">
        <w:rPr>
          <w:rFonts w:ascii="Times New Roman" w:hAnsi="Times New Roman" w:cs="Times New Roman"/>
          <w:sz w:val="28"/>
          <w:lang w:val="uk-UA"/>
        </w:rPr>
        <w:t xml:space="preserve">а </w:t>
      </w:r>
      <w:r w:rsidRPr="00716B86">
        <w:rPr>
          <w:rFonts w:ascii="Times New Roman" w:hAnsi="Times New Roman" w:cs="Times New Roman"/>
          <w:sz w:val="28"/>
          <w:lang w:val="uk-UA"/>
        </w:rPr>
        <w:t>структур</w:t>
      </w:r>
      <w:r w:rsidR="00AF1F14" w:rsidRPr="00716B86">
        <w:rPr>
          <w:rFonts w:ascii="Times New Roman" w:hAnsi="Times New Roman" w:cs="Times New Roman"/>
          <w:sz w:val="28"/>
          <w:lang w:val="uk-UA"/>
        </w:rPr>
        <w:t>а</w:t>
      </w:r>
      <w:r w:rsidRPr="00716B86">
        <w:rPr>
          <w:rFonts w:ascii="Times New Roman" w:hAnsi="Times New Roman" w:cs="Times New Roman"/>
          <w:sz w:val="28"/>
          <w:lang w:val="uk-UA"/>
        </w:rPr>
        <w:t xml:space="preserve"> та інформаційні системи.</w:t>
      </w:r>
      <w:r w:rsidR="00AF1F14" w:rsidRPr="00716B86">
        <w:rPr>
          <w:rFonts w:ascii="Times New Roman" w:hAnsi="Times New Roman" w:cs="Times New Roman"/>
          <w:sz w:val="28"/>
          <w:lang w:val="uk-UA"/>
        </w:rPr>
        <w:t xml:space="preserve"> </w:t>
      </w:r>
    </w:p>
    <w:p w:rsidR="00B42876" w:rsidRPr="00716B86" w:rsidRDefault="00FE1301" w:rsidP="003C334D">
      <w:pPr>
        <w:spacing w:after="0" w:line="360" w:lineRule="auto"/>
        <w:ind w:firstLine="708"/>
        <w:jc w:val="both"/>
        <w:rPr>
          <w:rFonts w:ascii="Times New Roman" w:hAnsi="Times New Roman" w:cs="Times New Roman"/>
          <w:sz w:val="28"/>
        </w:rPr>
      </w:pPr>
      <w:r w:rsidRPr="00716B86">
        <w:rPr>
          <w:rFonts w:ascii="Times New Roman" w:hAnsi="Times New Roman" w:cs="Times New Roman"/>
          <w:sz w:val="28"/>
          <w:lang w:val="uk-UA"/>
        </w:rPr>
        <w:t>У</w:t>
      </w:r>
      <w:r w:rsidR="00AF1F14" w:rsidRPr="00716B86">
        <w:rPr>
          <w:rFonts w:ascii="Times New Roman" w:hAnsi="Times New Roman" w:cs="Times New Roman"/>
          <w:sz w:val="28"/>
          <w:lang w:val="uk-UA"/>
        </w:rPr>
        <w:t xml:space="preserve"> межах дослідження визначено співвідношення категорій</w:t>
      </w:r>
      <w:r w:rsidRPr="00716B86">
        <w:rPr>
          <w:rFonts w:ascii="Times New Roman" w:hAnsi="Times New Roman" w:cs="Times New Roman"/>
          <w:sz w:val="28"/>
          <w:lang w:val="uk-UA"/>
        </w:rPr>
        <w:t xml:space="preserve"> «</w:t>
      </w:r>
      <w:r w:rsidR="00CB48E5" w:rsidRPr="00716B86">
        <w:rPr>
          <w:rFonts w:ascii="Times New Roman" w:hAnsi="Times New Roman" w:cs="Times New Roman"/>
          <w:sz w:val="28"/>
          <w:lang w:val="uk-UA"/>
        </w:rPr>
        <w:t xml:space="preserve">ефективність», «продуктивність» </w:t>
      </w:r>
      <w:r w:rsidR="0000766E">
        <w:rPr>
          <w:rFonts w:ascii="Times New Roman" w:hAnsi="Times New Roman" w:cs="Times New Roman"/>
          <w:sz w:val="28"/>
          <w:lang w:val="uk-UA"/>
        </w:rPr>
        <w:t xml:space="preserve">і «результативність». </w:t>
      </w:r>
      <w:r w:rsidR="00623826" w:rsidRPr="00716B86">
        <w:rPr>
          <w:rFonts w:ascii="Times New Roman" w:hAnsi="Times New Roman" w:cs="Times New Roman"/>
          <w:sz w:val="28"/>
          <w:lang w:val="uk-UA"/>
        </w:rPr>
        <w:t>Встановлено залежність ефективності праці персоналу від якості кожного з компонентів механізму управління.</w:t>
      </w:r>
      <w:r w:rsidR="00A70273" w:rsidRPr="00716B86">
        <w:rPr>
          <w:rFonts w:ascii="Times New Roman" w:hAnsi="Times New Roman" w:cs="Times New Roman"/>
          <w:sz w:val="28"/>
          <w:lang w:val="uk-UA"/>
        </w:rPr>
        <w:t xml:space="preserve"> </w:t>
      </w:r>
      <w:r w:rsidR="008C1B78" w:rsidRPr="00716B86">
        <w:rPr>
          <w:rFonts w:ascii="Times New Roman" w:hAnsi="Times New Roman" w:cs="Times New Roman"/>
          <w:sz w:val="28"/>
          <w:lang w:val="uk-UA"/>
        </w:rPr>
        <w:t>Підкреслено, що правильно</w:t>
      </w:r>
      <w:r w:rsidR="00A70273" w:rsidRPr="00716B86">
        <w:rPr>
          <w:rFonts w:ascii="Times New Roman" w:hAnsi="Times New Roman" w:cs="Times New Roman"/>
          <w:sz w:val="28"/>
          <w:lang w:val="uk-UA"/>
        </w:rPr>
        <w:t xml:space="preserve"> побудована система планування дозволяє чітко встановлювати узгоджені цілі та розподіляти ресурси</w:t>
      </w:r>
      <w:r w:rsidR="0012544E" w:rsidRPr="00716B86">
        <w:rPr>
          <w:rFonts w:ascii="Times New Roman" w:hAnsi="Times New Roman" w:cs="Times New Roman"/>
          <w:sz w:val="28"/>
          <w:lang w:val="uk-UA"/>
        </w:rPr>
        <w:t xml:space="preserve"> відповідно до пріоритетів компанії</w:t>
      </w:r>
      <w:r w:rsidR="00A70273" w:rsidRPr="00716B86">
        <w:rPr>
          <w:rFonts w:ascii="Times New Roman" w:hAnsi="Times New Roman" w:cs="Times New Roman"/>
          <w:sz w:val="28"/>
          <w:lang w:val="uk-UA"/>
        </w:rPr>
        <w:t xml:space="preserve">. Завдяки цьому кожний працівник розуміє, що потрібно робити та яким чином, а також </w:t>
      </w:r>
      <w:r w:rsidR="0012544E" w:rsidRPr="00716B86">
        <w:rPr>
          <w:rFonts w:ascii="Times New Roman" w:hAnsi="Times New Roman" w:cs="Times New Roman"/>
          <w:sz w:val="28"/>
          <w:lang w:val="uk-UA"/>
        </w:rPr>
        <w:t>має у розпорядженн</w:t>
      </w:r>
      <w:r w:rsidR="008C1B78" w:rsidRPr="00716B86">
        <w:rPr>
          <w:rFonts w:ascii="Times New Roman" w:hAnsi="Times New Roman" w:cs="Times New Roman"/>
          <w:sz w:val="28"/>
          <w:lang w:val="uk-UA"/>
        </w:rPr>
        <w:t>і необхідні ресурси та засоби. Зазначено, що д</w:t>
      </w:r>
      <w:r w:rsidR="0012544E" w:rsidRPr="00716B86">
        <w:rPr>
          <w:rFonts w:ascii="Times New Roman" w:hAnsi="Times New Roman" w:cs="Times New Roman"/>
          <w:sz w:val="28"/>
          <w:lang w:val="uk-UA"/>
        </w:rPr>
        <w:t xml:space="preserve">ругий компонент – керівництво – визначає характер взаємовідносин між різними ланками. Стиль керівництва та методи впливу на персонал відображаються на психологічному кліматі та вмотивованості працівників. </w:t>
      </w:r>
      <w:r w:rsidR="008C1B78" w:rsidRPr="00716B86">
        <w:rPr>
          <w:rFonts w:ascii="Times New Roman" w:hAnsi="Times New Roman" w:cs="Times New Roman"/>
          <w:sz w:val="28"/>
          <w:lang w:val="uk-UA"/>
        </w:rPr>
        <w:t>Виявлено важливу задачу</w:t>
      </w:r>
      <w:r w:rsidR="0012544E" w:rsidRPr="00716B86">
        <w:rPr>
          <w:rFonts w:ascii="Times New Roman" w:hAnsi="Times New Roman" w:cs="Times New Roman"/>
          <w:sz w:val="28"/>
          <w:lang w:val="uk-UA"/>
        </w:rPr>
        <w:t xml:space="preserve"> контролю</w:t>
      </w:r>
      <w:r w:rsidR="008C1B78" w:rsidRPr="00716B86">
        <w:rPr>
          <w:rFonts w:ascii="Times New Roman" w:hAnsi="Times New Roman" w:cs="Times New Roman"/>
          <w:sz w:val="28"/>
          <w:lang w:val="uk-UA"/>
        </w:rPr>
        <w:t>, який</w:t>
      </w:r>
      <w:r w:rsidR="0012544E" w:rsidRPr="00716B86">
        <w:rPr>
          <w:rFonts w:ascii="Times New Roman" w:hAnsi="Times New Roman" w:cs="Times New Roman"/>
          <w:sz w:val="28"/>
          <w:lang w:val="uk-UA"/>
        </w:rPr>
        <w:t xml:space="preserve"> дозволяє вчасно ідентифікувати та коригувати відхилення фактичних показників від запланованих. Підхід до вибору мотиваційних інструментів також має значний вплив на ефективність праці, оскільки визначає ступінь зацікавленості працівників у швидкому та якісному</w:t>
      </w:r>
      <w:r w:rsidR="00F56F7D" w:rsidRPr="00716B86">
        <w:rPr>
          <w:rFonts w:ascii="Times New Roman" w:hAnsi="Times New Roman" w:cs="Times New Roman"/>
          <w:sz w:val="28"/>
          <w:lang w:val="uk-UA"/>
        </w:rPr>
        <w:t xml:space="preserve"> виконанні</w:t>
      </w:r>
      <w:r w:rsidR="00216A9B" w:rsidRPr="00716B86">
        <w:rPr>
          <w:rFonts w:ascii="Times New Roman" w:hAnsi="Times New Roman" w:cs="Times New Roman"/>
          <w:sz w:val="28"/>
          <w:lang w:val="uk-UA"/>
        </w:rPr>
        <w:t xml:space="preserve"> поставлених завдань. </w:t>
      </w:r>
      <w:r w:rsidR="00F56F7D" w:rsidRPr="00716B86">
        <w:rPr>
          <w:rFonts w:ascii="Times New Roman" w:hAnsi="Times New Roman" w:cs="Times New Roman"/>
          <w:sz w:val="28"/>
          <w:lang w:val="uk-UA"/>
        </w:rPr>
        <w:t>Якісне управління</w:t>
      </w:r>
      <w:r w:rsidR="00216A9B" w:rsidRPr="00716B86">
        <w:rPr>
          <w:rFonts w:ascii="Times New Roman" w:hAnsi="Times New Roman" w:cs="Times New Roman"/>
          <w:sz w:val="28"/>
          <w:lang w:val="uk-UA"/>
        </w:rPr>
        <w:t xml:space="preserve"> людськими ресурсами</w:t>
      </w:r>
      <w:r w:rsidR="00F56F7D" w:rsidRPr="00716B86">
        <w:rPr>
          <w:rFonts w:ascii="Times New Roman" w:hAnsi="Times New Roman" w:cs="Times New Roman"/>
          <w:sz w:val="28"/>
          <w:lang w:val="uk-UA"/>
        </w:rPr>
        <w:t xml:space="preserve"> передбачає розвиток та навчання персоналу, створення сприятливого організаційного клімату, прозору систему оцінювання. </w:t>
      </w:r>
      <w:r w:rsidR="004723B5" w:rsidRPr="00716B86">
        <w:rPr>
          <w:rFonts w:ascii="Times New Roman" w:hAnsi="Times New Roman" w:cs="Times New Roman"/>
          <w:sz w:val="28"/>
          <w:lang w:val="uk-UA"/>
        </w:rPr>
        <w:t>Це дозволяє працівникам виконувати задачі з використанням актуальних знань і технологій, а також концентруватися на досягненні високих результатів роботи.</w:t>
      </w:r>
      <w:r w:rsidR="008C1B78" w:rsidRPr="00716B86">
        <w:rPr>
          <w:rFonts w:ascii="Times New Roman" w:hAnsi="Times New Roman" w:cs="Times New Roman"/>
          <w:sz w:val="28"/>
          <w:lang w:val="uk-UA"/>
        </w:rPr>
        <w:t xml:space="preserve"> У Розділі </w:t>
      </w:r>
      <w:r w:rsidR="00172926" w:rsidRPr="00716B86">
        <w:rPr>
          <w:rFonts w:ascii="Times New Roman" w:hAnsi="Times New Roman" w:cs="Times New Roman"/>
          <w:sz w:val="28"/>
          <w:lang w:val="uk-UA"/>
        </w:rPr>
        <w:t>1</w:t>
      </w:r>
      <w:r w:rsidR="008C1B78" w:rsidRPr="00716B86">
        <w:rPr>
          <w:rFonts w:ascii="Times New Roman" w:hAnsi="Times New Roman" w:cs="Times New Roman"/>
          <w:sz w:val="28"/>
          <w:lang w:val="uk-UA"/>
        </w:rPr>
        <w:t xml:space="preserve"> також обґрунтовано </w:t>
      </w:r>
      <w:r w:rsidR="003A1A95" w:rsidRPr="00716B86">
        <w:rPr>
          <w:rFonts w:ascii="Times New Roman" w:hAnsi="Times New Roman" w:cs="Times New Roman"/>
          <w:sz w:val="28"/>
          <w:lang w:val="uk-UA"/>
        </w:rPr>
        <w:t xml:space="preserve">важливу </w:t>
      </w:r>
      <w:r w:rsidR="008C1B78" w:rsidRPr="00716B86">
        <w:rPr>
          <w:rFonts w:ascii="Times New Roman" w:hAnsi="Times New Roman" w:cs="Times New Roman"/>
          <w:sz w:val="28"/>
          <w:lang w:val="uk-UA"/>
        </w:rPr>
        <w:t xml:space="preserve">роль </w:t>
      </w:r>
      <w:r w:rsidR="003A1A95" w:rsidRPr="00716B86">
        <w:rPr>
          <w:rFonts w:ascii="Times New Roman" w:hAnsi="Times New Roman" w:cs="Times New Roman"/>
          <w:sz w:val="28"/>
          <w:lang w:val="uk-UA"/>
        </w:rPr>
        <w:t xml:space="preserve">прозорої та чіткої організаційної </w:t>
      </w:r>
      <w:r w:rsidR="003A1A95" w:rsidRPr="00716B86">
        <w:rPr>
          <w:rFonts w:ascii="Times New Roman" w:hAnsi="Times New Roman" w:cs="Times New Roman"/>
          <w:sz w:val="28"/>
          <w:lang w:val="uk-UA"/>
        </w:rPr>
        <w:lastRenderedPageBreak/>
        <w:t>структури, яка відповідає за розподіл інформаційних потоків, ресурсів, повноважень та обов’язків. Надано характеристику інформаційним системам суб’єкта господарювання та визначено їх роль у оптимізації робочих процесів та підвищенні ефективності праці персоналу.</w:t>
      </w:r>
    </w:p>
    <w:p w:rsidR="00194F51" w:rsidRPr="00716B86" w:rsidRDefault="0000766E" w:rsidP="003A1A9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Шляхом </w:t>
      </w:r>
      <w:r w:rsidR="003A1A95" w:rsidRPr="00716B86">
        <w:rPr>
          <w:rFonts w:ascii="Times New Roman" w:hAnsi="Times New Roman" w:cs="Times New Roman"/>
          <w:sz w:val="28"/>
          <w:lang w:val="uk-UA"/>
        </w:rPr>
        <w:t xml:space="preserve">дослідження визначено </w:t>
      </w:r>
      <w:r w:rsidR="00B3267D" w:rsidRPr="00716B86">
        <w:rPr>
          <w:rFonts w:ascii="Times New Roman" w:hAnsi="Times New Roman" w:cs="Times New Roman"/>
          <w:sz w:val="28"/>
          <w:lang w:val="uk-UA"/>
        </w:rPr>
        <w:t>проблематику побудови е</w:t>
      </w:r>
      <w:r w:rsidR="00CB48E5" w:rsidRPr="00716B86">
        <w:rPr>
          <w:rFonts w:ascii="Times New Roman" w:hAnsi="Times New Roman" w:cs="Times New Roman"/>
          <w:sz w:val="28"/>
          <w:lang w:val="uk-UA"/>
        </w:rPr>
        <w:t xml:space="preserve">фективного механізму управління в умовах </w:t>
      </w:r>
      <w:r w:rsidR="00CB48E5" w:rsidRPr="00716B86">
        <w:rPr>
          <w:rFonts w:ascii="Times New Roman" w:hAnsi="Times New Roman" w:cs="Times New Roman"/>
          <w:sz w:val="28"/>
          <w:lang w:val="en-US"/>
        </w:rPr>
        <w:t>BANI</w:t>
      </w:r>
      <w:r w:rsidR="00CB48E5" w:rsidRPr="00716B86">
        <w:rPr>
          <w:rFonts w:ascii="Times New Roman" w:hAnsi="Times New Roman" w:cs="Times New Roman"/>
          <w:sz w:val="28"/>
          <w:lang w:val="uk-UA"/>
        </w:rPr>
        <w:t xml:space="preserve">-світу шляхом аналізу впливу основних характеристик сучасного середовища на його ключові компоненти. </w:t>
      </w:r>
      <w:r w:rsidR="00D61B5D" w:rsidRPr="00716B86">
        <w:rPr>
          <w:rFonts w:ascii="Times New Roman" w:hAnsi="Times New Roman" w:cs="Times New Roman"/>
          <w:sz w:val="28"/>
          <w:lang w:val="uk-UA"/>
        </w:rPr>
        <w:t xml:space="preserve">Вразливість, тривога, нелінійність, незрозумілість, – всі ці складові акроніму </w:t>
      </w:r>
      <w:r w:rsidR="00D61B5D" w:rsidRPr="00716B86">
        <w:rPr>
          <w:rFonts w:ascii="Times New Roman" w:hAnsi="Times New Roman" w:cs="Times New Roman"/>
          <w:sz w:val="28"/>
          <w:lang w:val="en-US"/>
        </w:rPr>
        <w:t>BANI</w:t>
      </w:r>
      <w:r w:rsidR="00D61B5D" w:rsidRPr="00716B86">
        <w:rPr>
          <w:rFonts w:ascii="Times New Roman" w:hAnsi="Times New Roman" w:cs="Times New Roman"/>
          <w:sz w:val="28"/>
          <w:lang w:val="uk-UA"/>
        </w:rPr>
        <w:t xml:space="preserve"> </w:t>
      </w:r>
      <w:r w:rsidR="003A1A95" w:rsidRPr="00716B86">
        <w:rPr>
          <w:rFonts w:ascii="Times New Roman" w:hAnsi="Times New Roman" w:cs="Times New Roman"/>
          <w:sz w:val="28"/>
          <w:lang w:val="uk-UA"/>
        </w:rPr>
        <w:t xml:space="preserve">ускладнюють ведення господарської діяльності. Внаслідок їх впливу компанії вимушені робити акцент на гнучкості стратегій і швидкості прийняття управлінських рішень. </w:t>
      </w:r>
    </w:p>
    <w:p w:rsidR="00CB09A6" w:rsidRPr="00716B86" w:rsidRDefault="008A5A3C" w:rsidP="003A1A9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Р</w:t>
      </w:r>
      <w:r w:rsidR="00172926" w:rsidRPr="00716B86">
        <w:rPr>
          <w:rFonts w:ascii="Times New Roman" w:hAnsi="Times New Roman" w:cs="Times New Roman"/>
          <w:sz w:val="28"/>
          <w:lang w:val="uk-UA"/>
        </w:rPr>
        <w:t>озділі 2 п</w:t>
      </w:r>
      <w:r w:rsidR="003A1A95" w:rsidRPr="00716B86">
        <w:rPr>
          <w:rFonts w:ascii="Times New Roman" w:hAnsi="Times New Roman" w:cs="Times New Roman"/>
          <w:sz w:val="28"/>
          <w:lang w:val="uk-UA"/>
        </w:rPr>
        <w:t xml:space="preserve">роведено аналіз поточного стану готельного оператора </w:t>
      </w:r>
      <w:r w:rsidR="003A1A95" w:rsidRPr="00716B86">
        <w:rPr>
          <w:rFonts w:ascii="Times New Roman" w:hAnsi="Times New Roman" w:cs="Times New Roman"/>
          <w:sz w:val="28"/>
          <w:lang w:val="en-US"/>
        </w:rPr>
        <w:t>BRG</w:t>
      </w:r>
      <w:r w:rsidR="003A1A95" w:rsidRPr="00716B86">
        <w:rPr>
          <w:rFonts w:ascii="Times New Roman" w:hAnsi="Times New Roman" w:cs="Times New Roman"/>
          <w:sz w:val="28"/>
        </w:rPr>
        <w:t xml:space="preserve"> </w:t>
      </w:r>
      <w:r w:rsidR="003A1A95" w:rsidRPr="00716B86">
        <w:rPr>
          <w:rFonts w:ascii="Times New Roman" w:hAnsi="Times New Roman" w:cs="Times New Roman"/>
          <w:sz w:val="28"/>
          <w:lang w:val="en-US"/>
        </w:rPr>
        <w:t>Hotels</w:t>
      </w:r>
      <w:r w:rsidR="003A1A95" w:rsidRPr="00716B86">
        <w:rPr>
          <w:rFonts w:ascii="Times New Roman" w:hAnsi="Times New Roman" w:cs="Times New Roman"/>
          <w:sz w:val="28"/>
        </w:rPr>
        <w:t xml:space="preserve"> </w:t>
      </w:r>
      <w:r w:rsidR="003A1A95" w:rsidRPr="00716B86">
        <w:rPr>
          <w:rFonts w:ascii="Times New Roman" w:hAnsi="Times New Roman" w:cs="Times New Roman"/>
          <w:sz w:val="28"/>
          <w:lang w:val="uk-UA"/>
        </w:rPr>
        <w:t>та визначено ключові особливості його</w:t>
      </w:r>
      <w:r w:rsidR="00307977" w:rsidRPr="00716B86">
        <w:rPr>
          <w:rFonts w:ascii="Times New Roman" w:hAnsi="Times New Roman" w:cs="Times New Roman"/>
          <w:sz w:val="28"/>
          <w:lang w:val="uk-UA"/>
        </w:rPr>
        <w:t xml:space="preserve"> механізму управління</w:t>
      </w:r>
      <w:r w:rsidR="003A1A95" w:rsidRPr="00716B86">
        <w:rPr>
          <w:rFonts w:ascii="Times New Roman" w:hAnsi="Times New Roman" w:cs="Times New Roman"/>
          <w:sz w:val="28"/>
          <w:lang w:val="uk-UA"/>
        </w:rPr>
        <w:t xml:space="preserve">. </w:t>
      </w:r>
      <w:r w:rsidR="00307977" w:rsidRPr="00716B86">
        <w:rPr>
          <w:rFonts w:ascii="Times New Roman" w:hAnsi="Times New Roman" w:cs="Times New Roman"/>
          <w:sz w:val="28"/>
          <w:lang w:val="uk-UA"/>
        </w:rPr>
        <w:t>Визначено, що присутнє ц</w:t>
      </w:r>
      <w:r w:rsidR="00CB09A6" w:rsidRPr="00716B86">
        <w:rPr>
          <w:rFonts w:ascii="Times New Roman" w:hAnsi="Times New Roman" w:cs="Times New Roman"/>
          <w:sz w:val="28"/>
          <w:lang w:val="uk-UA"/>
        </w:rPr>
        <w:t>иклічне зростання та різке зниження обсягів прибутку і рентабельності</w:t>
      </w:r>
      <w:r w:rsidR="00307977" w:rsidRPr="00716B86">
        <w:rPr>
          <w:rFonts w:ascii="Times New Roman" w:hAnsi="Times New Roman" w:cs="Times New Roman"/>
          <w:sz w:val="28"/>
          <w:lang w:val="uk-UA"/>
        </w:rPr>
        <w:t>, що</w:t>
      </w:r>
      <w:r w:rsidR="00CB09A6" w:rsidRPr="00716B86">
        <w:rPr>
          <w:rFonts w:ascii="Times New Roman" w:hAnsi="Times New Roman" w:cs="Times New Roman"/>
          <w:sz w:val="28"/>
          <w:lang w:val="uk-UA"/>
        </w:rPr>
        <w:t xml:space="preserve"> вкрай негативно відображається на організаційному кліматі та ефективності усіх бізнес-процесів. Виділено сильні та слабкі аспекти кожного з компонентів управління. На основі цієї інформації побудовано матрицю </w:t>
      </w:r>
      <w:r w:rsidR="00CB09A6" w:rsidRPr="00716B86">
        <w:rPr>
          <w:rFonts w:ascii="Times New Roman" w:hAnsi="Times New Roman" w:cs="Times New Roman"/>
          <w:sz w:val="28"/>
          <w:lang w:val="en-US"/>
        </w:rPr>
        <w:t>SWOT</w:t>
      </w:r>
      <w:r w:rsidR="00CB09A6" w:rsidRPr="00716B86">
        <w:rPr>
          <w:rFonts w:ascii="Times New Roman" w:hAnsi="Times New Roman" w:cs="Times New Roman"/>
          <w:sz w:val="28"/>
        </w:rPr>
        <w:t>-</w:t>
      </w:r>
      <w:r w:rsidR="00CB09A6" w:rsidRPr="00716B86">
        <w:rPr>
          <w:rFonts w:ascii="Times New Roman" w:hAnsi="Times New Roman" w:cs="Times New Roman"/>
          <w:sz w:val="28"/>
          <w:lang w:val="uk-UA"/>
        </w:rPr>
        <w:t>аналізу. До сильних сторін віднесено: професійну команду спеціалістів, позитивну репутацію</w:t>
      </w:r>
      <w:r w:rsidR="00307977" w:rsidRPr="00716B86">
        <w:rPr>
          <w:rFonts w:ascii="Times New Roman" w:hAnsi="Times New Roman" w:cs="Times New Roman"/>
          <w:sz w:val="28"/>
          <w:lang w:val="uk-UA"/>
        </w:rPr>
        <w:t xml:space="preserve"> серед готельєрів, широкий спектр послуг, стиль керівництва, ефективні методи контролю, гнучку структуру управління. Слабкі сторони включають: недостатню увагу стратегічному управлінню, недосконалу систему мотивації, несистемний характер управління людськими ресурсами, відсутність чітких посадових інструкцій, обмежене використання функціоналу інформаційних продуктів, негативну динаміку доходів у міжсезоння. У результаті перехресного оцінювання встановлено найбільш вагомі фактори в контексті забезпечення конкурентоздатності суб’єкта господарювання: професійна команда спеціалістів, недостатня увага стратегічному управлінню, негативна динаміка доходів у міжсезоння. Обґрунтовано необхідність побудови єдиної стратегії для готельного оператора, реалізація якої забезпечить </w:t>
      </w:r>
      <w:r>
        <w:rPr>
          <w:rFonts w:ascii="Times New Roman" w:hAnsi="Times New Roman" w:cs="Times New Roman"/>
          <w:sz w:val="28"/>
          <w:lang w:val="uk-UA"/>
        </w:rPr>
        <w:lastRenderedPageBreak/>
        <w:t>у</w:t>
      </w:r>
      <w:r w:rsidR="00172926" w:rsidRPr="00716B86">
        <w:rPr>
          <w:rFonts w:ascii="Times New Roman" w:hAnsi="Times New Roman" w:cs="Times New Roman"/>
          <w:sz w:val="28"/>
          <w:lang w:val="uk-UA"/>
        </w:rPr>
        <w:t>досконалення сильних сторін, а також</w:t>
      </w:r>
      <w:r>
        <w:rPr>
          <w:rFonts w:ascii="Times New Roman" w:hAnsi="Times New Roman" w:cs="Times New Roman"/>
          <w:sz w:val="28"/>
          <w:lang w:val="uk-UA"/>
        </w:rPr>
        <w:t xml:space="preserve"> упровадження</w:t>
      </w:r>
      <w:r w:rsidR="00172926" w:rsidRPr="00716B86">
        <w:rPr>
          <w:rFonts w:ascii="Times New Roman" w:hAnsi="Times New Roman" w:cs="Times New Roman"/>
          <w:sz w:val="28"/>
          <w:lang w:val="uk-UA"/>
        </w:rPr>
        <w:t xml:space="preserve"> оптимізаці</w:t>
      </w:r>
      <w:r>
        <w:rPr>
          <w:rFonts w:ascii="Times New Roman" w:hAnsi="Times New Roman" w:cs="Times New Roman"/>
          <w:sz w:val="28"/>
          <w:lang w:val="uk-UA"/>
        </w:rPr>
        <w:t>ї</w:t>
      </w:r>
      <w:r w:rsidR="00172926" w:rsidRPr="00716B86">
        <w:rPr>
          <w:rFonts w:ascii="Times New Roman" w:hAnsi="Times New Roman" w:cs="Times New Roman"/>
          <w:sz w:val="28"/>
          <w:lang w:val="uk-UA"/>
        </w:rPr>
        <w:t xml:space="preserve"> або реінжиніринг</w:t>
      </w:r>
      <w:r>
        <w:rPr>
          <w:rFonts w:ascii="Times New Roman" w:hAnsi="Times New Roman" w:cs="Times New Roman"/>
          <w:sz w:val="28"/>
          <w:lang w:val="uk-UA"/>
        </w:rPr>
        <w:t xml:space="preserve">у </w:t>
      </w:r>
      <w:r w:rsidR="00172926" w:rsidRPr="00716B86">
        <w:rPr>
          <w:rFonts w:ascii="Times New Roman" w:hAnsi="Times New Roman" w:cs="Times New Roman"/>
          <w:sz w:val="28"/>
          <w:lang w:val="uk-UA"/>
        </w:rPr>
        <w:t>слабких аспектів.</w:t>
      </w:r>
    </w:p>
    <w:p w:rsidR="00282384" w:rsidRPr="00902391" w:rsidRDefault="00F6649A" w:rsidP="003A1A95">
      <w:pPr>
        <w:spacing w:after="0" w:line="360" w:lineRule="auto"/>
        <w:ind w:firstLine="708"/>
        <w:jc w:val="both"/>
        <w:rPr>
          <w:rFonts w:ascii="Times New Roman" w:hAnsi="Times New Roman" w:cs="Times New Roman"/>
          <w:sz w:val="28"/>
          <w:lang w:val="uk-UA"/>
        </w:rPr>
      </w:pPr>
      <w:r w:rsidRPr="00716B86">
        <w:rPr>
          <w:rFonts w:ascii="Times New Roman" w:hAnsi="Times New Roman" w:cs="Times New Roman"/>
          <w:sz w:val="28"/>
          <w:lang w:val="uk-UA"/>
        </w:rPr>
        <w:t xml:space="preserve">Розділ 3 присвячено визначенню шляхів вдосконалення механізму управління керуючої компанії </w:t>
      </w:r>
      <w:r w:rsidRPr="00716B86">
        <w:rPr>
          <w:rFonts w:ascii="Times New Roman" w:hAnsi="Times New Roman" w:cs="Times New Roman"/>
          <w:sz w:val="28"/>
          <w:lang w:val="en-US"/>
        </w:rPr>
        <w:t>BRG</w:t>
      </w:r>
      <w:r w:rsidRPr="00716B86">
        <w:rPr>
          <w:rFonts w:ascii="Times New Roman" w:hAnsi="Times New Roman" w:cs="Times New Roman"/>
          <w:sz w:val="28"/>
          <w:lang w:val="uk-UA"/>
        </w:rPr>
        <w:t xml:space="preserve"> </w:t>
      </w:r>
      <w:r w:rsidRPr="00716B86">
        <w:rPr>
          <w:rFonts w:ascii="Times New Roman" w:hAnsi="Times New Roman" w:cs="Times New Roman"/>
          <w:sz w:val="28"/>
          <w:lang w:val="en-US"/>
        </w:rPr>
        <w:t>Hotels</w:t>
      </w:r>
      <w:r w:rsidRPr="00716B86">
        <w:rPr>
          <w:rFonts w:ascii="Times New Roman" w:hAnsi="Times New Roman" w:cs="Times New Roman"/>
          <w:sz w:val="28"/>
          <w:lang w:val="uk-UA"/>
        </w:rPr>
        <w:t>, що напряму впливає н</w:t>
      </w:r>
      <w:r w:rsidR="00282384">
        <w:rPr>
          <w:rFonts w:ascii="Times New Roman" w:hAnsi="Times New Roman" w:cs="Times New Roman"/>
          <w:sz w:val="28"/>
          <w:lang w:val="uk-UA"/>
        </w:rPr>
        <w:t>а ефективність праці персоналу. Зроблено акцент на налагодження процесу стратегічного управління</w:t>
      </w:r>
      <w:r w:rsidRPr="00716B86">
        <w:rPr>
          <w:rFonts w:ascii="Times New Roman" w:hAnsi="Times New Roman" w:cs="Times New Roman"/>
          <w:sz w:val="28"/>
          <w:lang w:val="uk-UA"/>
        </w:rPr>
        <w:t xml:space="preserve">. </w:t>
      </w:r>
      <w:r w:rsidR="009252B3">
        <w:rPr>
          <w:rFonts w:ascii="Times New Roman" w:hAnsi="Times New Roman" w:cs="Times New Roman"/>
          <w:sz w:val="28"/>
          <w:lang w:val="uk-UA"/>
        </w:rPr>
        <w:t>Рекомендації щодо вдосконалення системи планування спрямован</w:t>
      </w:r>
      <w:r w:rsidR="00282384">
        <w:rPr>
          <w:rFonts w:ascii="Times New Roman" w:hAnsi="Times New Roman" w:cs="Times New Roman"/>
          <w:sz w:val="28"/>
          <w:lang w:val="uk-UA"/>
        </w:rPr>
        <w:t xml:space="preserve">о на вирішення таких проблем: недостатня увага стратегічному плануванню, невідповідність цілей та задач критеріям </w:t>
      </w:r>
      <w:r w:rsidR="00282384">
        <w:rPr>
          <w:rFonts w:ascii="Times New Roman" w:hAnsi="Times New Roman" w:cs="Times New Roman"/>
          <w:sz w:val="28"/>
          <w:lang w:val="en-US"/>
        </w:rPr>
        <w:t>SMART</w:t>
      </w:r>
      <w:r w:rsidR="00282384">
        <w:rPr>
          <w:rFonts w:ascii="Times New Roman" w:hAnsi="Times New Roman" w:cs="Times New Roman"/>
          <w:sz w:val="28"/>
          <w:lang w:val="uk-UA"/>
        </w:rPr>
        <w:t xml:space="preserve">, надання переваги директивному методу планування, неефективне планування при введенні в роботу нових готелів, відсутність чіткого плану роботи в періоди міжсезоння. Напрямки поліпшення процесу керівництва включають: розширення інструментарію впливу на персонал, стимулювання працівників до розробки креативних рішень, </w:t>
      </w:r>
      <w:r w:rsidR="00B41BA8">
        <w:rPr>
          <w:rFonts w:ascii="Times New Roman" w:hAnsi="Times New Roman" w:cs="Times New Roman"/>
          <w:sz w:val="28"/>
          <w:lang w:val="uk-UA"/>
        </w:rPr>
        <w:t>мінімізація</w:t>
      </w:r>
      <w:r w:rsidR="00282384">
        <w:rPr>
          <w:rFonts w:ascii="Times New Roman" w:hAnsi="Times New Roman" w:cs="Times New Roman"/>
          <w:sz w:val="28"/>
          <w:lang w:val="uk-UA"/>
        </w:rPr>
        <w:t xml:space="preserve"> неформального впливу через страх. В роботі також запропоновано шляхи усунення слабких місць системи мотивації</w:t>
      </w:r>
      <w:r w:rsidR="00447BBD">
        <w:rPr>
          <w:rFonts w:ascii="Times New Roman" w:hAnsi="Times New Roman" w:cs="Times New Roman"/>
          <w:sz w:val="28"/>
          <w:lang w:val="uk-UA"/>
        </w:rPr>
        <w:t xml:space="preserve">, а саме: </w:t>
      </w:r>
      <w:r w:rsidR="005B26DA">
        <w:rPr>
          <w:rFonts w:ascii="Times New Roman" w:hAnsi="Times New Roman" w:cs="Times New Roman"/>
          <w:sz w:val="28"/>
          <w:lang w:val="uk-UA"/>
        </w:rPr>
        <w:t xml:space="preserve">удосконалення інструментів </w:t>
      </w:r>
      <w:r w:rsidR="00447BBD">
        <w:rPr>
          <w:rFonts w:ascii="Times New Roman" w:hAnsi="Times New Roman" w:cs="Times New Roman"/>
          <w:sz w:val="28"/>
          <w:lang w:val="uk-UA"/>
        </w:rPr>
        <w:t xml:space="preserve">матеріальної мотивації, більш широке використання </w:t>
      </w:r>
      <w:r w:rsidR="005B26DA">
        <w:rPr>
          <w:rFonts w:ascii="Times New Roman" w:hAnsi="Times New Roman" w:cs="Times New Roman"/>
          <w:sz w:val="28"/>
          <w:lang w:val="uk-UA"/>
        </w:rPr>
        <w:t>методів</w:t>
      </w:r>
      <w:r w:rsidR="00447BBD">
        <w:rPr>
          <w:rFonts w:ascii="Times New Roman" w:hAnsi="Times New Roman" w:cs="Times New Roman"/>
          <w:sz w:val="28"/>
          <w:lang w:val="uk-UA"/>
        </w:rPr>
        <w:t xml:space="preserve"> непрямої мотивації, формування сприятливого організаційного клімату.</w:t>
      </w:r>
      <w:r w:rsidR="00117D29">
        <w:rPr>
          <w:rFonts w:ascii="Times New Roman" w:hAnsi="Times New Roman" w:cs="Times New Roman"/>
          <w:sz w:val="28"/>
          <w:lang w:val="uk-UA"/>
        </w:rPr>
        <w:t xml:space="preserve"> </w:t>
      </w:r>
      <w:r w:rsidR="00B41BA8">
        <w:rPr>
          <w:rFonts w:ascii="Times New Roman" w:hAnsi="Times New Roman" w:cs="Times New Roman"/>
          <w:sz w:val="28"/>
          <w:lang w:val="uk-UA"/>
        </w:rPr>
        <w:t>Розглянуто варіанти посилення важливої конкурентної переваги – людських ресурсів</w:t>
      </w:r>
      <w:r w:rsidR="00F2448B" w:rsidRPr="00433C60">
        <w:rPr>
          <w:rFonts w:ascii="Times New Roman" w:hAnsi="Times New Roman" w:cs="Times New Roman"/>
          <w:sz w:val="28"/>
          <w:lang w:val="uk-UA"/>
        </w:rPr>
        <w:t xml:space="preserve">. </w:t>
      </w:r>
      <w:r w:rsidR="00F2448B">
        <w:rPr>
          <w:rFonts w:ascii="Times New Roman" w:hAnsi="Times New Roman" w:cs="Times New Roman"/>
          <w:sz w:val="28"/>
          <w:lang w:val="uk-UA"/>
        </w:rPr>
        <w:t xml:space="preserve">Для цього надано рекомендації з формування чіткої системи планування, підбору та навчання кадрів, встановлення критеріїв оцінювання персоналу, а також управління відносинами. Серед шляхів </w:t>
      </w:r>
      <w:r w:rsidR="0000766E">
        <w:rPr>
          <w:rFonts w:ascii="Times New Roman" w:hAnsi="Times New Roman" w:cs="Times New Roman"/>
          <w:sz w:val="28"/>
          <w:lang w:val="uk-UA"/>
        </w:rPr>
        <w:t>поліпшення</w:t>
      </w:r>
      <w:r w:rsidR="00F2448B">
        <w:rPr>
          <w:rFonts w:ascii="Times New Roman" w:hAnsi="Times New Roman" w:cs="Times New Roman"/>
          <w:sz w:val="28"/>
          <w:lang w:val="uk-UA"/>
        </w:rPr>
        <w:t xml:space="preserve"> організаційної структури запропоновано </w:t>
      </w:r>
      <w:r w:rsidR="00E5637F">
        <w:rPr>
          <w:rFonts w:ascii="Times New Roman" w:hAnsi="Times New Roman" w:cs="Times New Roman"/>
          <w:sz w:val="28"/>
          <w:lang w:val="uk-UA"/>
        </w:rPr>
        <w:t xml:space="preserve">здійснення чіткого розподілу повноважень та обов’язків, зниження навантаження на працівників в періоди підвищеного попиту. Такий підхід важливий також для усунення слабких місць системи контролю, оскільки знижує ризик розмиття відповідальності за виконання задач та дозволяє охопити всі сфери діяльності компанії. </w:t>
      </w:r>
      <w:r w:rsidR="008078D8">
        <w:rPr>
          <w:rFonts w:ascii="Times New Roman" w:hAnsi="Times New Roman" w:cs="Times New Roman"/>
          <w:sz w:val="28"/>
          <w:lang w:val="uk-UA"/>
        </w:rPr>
        <w:t xml:space="preserve">Інформаційні системи готельного оператора дозволяють автоматизувати певні процеси, проте вони також мають потенціал до </w:t>
      </w:r>
      <w:r w:rsidR="0000766E">
        <w:rPr>
          <w:rFonts w:ascii="Times New Roman" w:hAnsi="Times New Roman" w:cs="Times New Roman"/>
          <w:sz w:val="28"/>
          <w:lang w:val="uk-UA"/>
        </w:rPr>
        <w:t>покращення</w:t>
      </w:r>
      <w:r w:rsidR="00902391">
        <w:rPr>
          <w:rFonts w:ascii="Times New Roman" w:hAnsi="Times New Roman" w:cs="Times New Roman"/>
          <w:sz w:val="28"/>
          <w:lang w:val="uk-UA"/>
        </w:rPr>
        <w:t xml:space="preserve"> </w:t>
      </w:r>
      <w:r w:rsidR="0000766E">
        <w:rPr>
          <w:rFonts w:ascii="Times New Roman" w:hAnsi="Times New Roman" w:cs="Times New Roman"/>
          <w:sz w:val="28"/>
          <w:lang w:val="uk-UA"/>
        </w:rPr>
        <w:t>і</w:t>
      </w:r>
      <w:r w:rsidR="00902391">
        <w:rPr>
          <w:rFonts w:ascii="Times New Roman" w:hAnsi="Times New Roman" w:cs="Times New Roman"/>
          <w:sz w:val="28"/>
          <w:lang w:val="uk-UA"/>
        </w:rPr>
        <w:t xml:space="preserve"> передбачають: більш широке використання можливостей </w:t>
      </w:r>
      <w:r w:rsidR="00902391">
        <w:rPr>
          <w:rFonts w:ascii="Times New Roman" w:hAnsi="Times New Roman" w:cs="Times New Roman"/>
          <w:sz w:val="28"/>
          <w:lang w:val="en-US"/>
        </w:rPr>
        <w:t>CRM</w:t>
      </w:r>
      <w:r w:rsidR="00902391" w:rsidRPr="00902391">
        <w:rPr>
          <w:rFonts w:ascii="Times New Roman" w:hAnsi="Times New Roman" w:cs="Times New Roman"/>
          <w:sz w:val="28"/>
        </w:rPr>
        <w:t>-</w:t>
      </w:r>
      <w:r w:rsidR="00902391">
        <w:rPr>
          <w:rFonts w:ascii="Times New Roman" w:hAnsi="Times New Roman" w:cs="Times New Roman"/>
          <w:sz w:val="28"/>
          <w:lang w:val="uk-UA"/>
        </w:rPr>
        <w:t xml:space="preserve">системи, упровадження сучасних програмних продуктів для систематизації </w:t>
      </w:r>
      <w:r w:rsidR="00902391">
        <w:rPr>
          <w:rFonts w:ascii="Times New Roman" w:hAnsi="Times New Roman" w:cs="Times New Roman"/>
          <w:sz w:val="28"/>
          <w:lang w:val="uk-UA"/>
        </w:rPr>
        <w:lastRenderedPageBreak/>
        <w:t>інформації за готелями, формалізацію про процесу передачі інформації між підрозділами.</w:t>
      </w:r>
    </w:p>
    <w:p w:rsidR="00B41BA8" w:rsidRDefault="00282384" w:rsidP="003A1A9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 </w:t>
      </w:r>
      <w:r w:rsidR="00902391">
        <w:rPr>
          <w:rFonts w:ascii="Times New Roman" w:hAnsi="Times New Roman" w:cs="Times New Roman"/>
          <w:sz w:val="28"/>
          <w:lang w:val="uk-UA"/>
        </w:rPr>
        <w:t xml:space="preserve">У </w:t>
      </w:r>
      <w:r w:rsidR="008A5A3C">
        <w:rPr>
          <w:rFonts w:ascii="Times New Roman" w:hAnsi="Times New Roman" w:cs="Times New Roman"/>
          <w:sz w:val="28"/>
          <w:lang w:val="uk-UA"/>
        </w:rPr>
        <w:t>п.</w:t>
      </w:r>
      <w:r w:rsidR="0000766E">
        <w:rPr>
          <w:rFonts w:ascii="Times New Roman" w:hAnsi="Times New Roman" w:cs="Times New Roman"/>
          <w:sz w:val="28"/>
          <w:lang w:val="uk-UA"/>
        </w:rPr>
        <w:t xml:space="preserve"> </w:t>
      </w:r>
      <w:r w:rsidR="00902391">
        <w:rPr>
          <w:rFonts w:ascii="Times New Roman" w:hAnsi="Times New Roman" w:cs="Times New Roman"/>
          <w:sz w:val="28"/>
          <w:lang w:val="uk-UA"/>
        </w:rPr>
        <w:t>3.2 здійснено аналіз п’яти конкурентних сил за Портером з метою визначення стратегії розвитку суб’єкта господарювання. Виявлено</w:t>
      </w:r>
      <w:r w:rsidR="000F6821">
        <w:rPr>
          <w:rFonts w:ascii="Times New Roman" w:hAnsi="Times New Roman" w:cs="Times New Roman"/>
          <w:sz w:val="28"/>
          <w:lang w:val="uk-UA"/>
        </w:rPr>
        <w:t xml:space="preserve"> існування</w:t>
      </w:r>
      <w:r w:rsidR="00902391">
        <w:rPr>
          <w:rFonts w:ascii="Times New Roman" w:hAnsi="Times New Roman" w:cs="Times New Roman"/>
          <w:sz w:val="28"/>
          <w:lang w:val="uk-UA"/>
        </w:rPr>
        <w:t xml:space="preserve"> висок</w:t>
      </w:r>
      <w:r w:rsidR="000F6821">
        <w:rPr>
          <w:rFonts w:ascii="Times New Roman" w:hAnsi="Times New Roman" w:cs="Times New Roman"/>
          <w:sz w:val="28"/>
          <w:lang w:val="uk-UA"/>
        </w:rPr>
        <w:t>ого</w:t>
      </w:r>
      <w:r w:rsidR="00902391">
        <w:rPr>
          <w:rFonts w:ascii="Times New Roman" w:hAnsi="Times New Roman" w:cs="Times New Roman"/>
          <w:sz w:val="28"/>
          <w:lang w:val="uk-UA"/>
        </w:rPr>
        <w:t xml:space="preserve"> ризик</w:t>
      </w:r>
      <w:r w:rsidR="000F6821">
        <w:rPr>
          <w:rFonts w:ascii="Times New Roman" w:hAnsi="Times New Roman" w:cs="Times New Roman"/>
          <w:sz w:val="28"/>
          <w:lang w:val="uk-UA"/>
        </w:rPr>
        <w:t>у</w:t>
      </w:r>
      <w:r w:rsidR="00902391">
        <w:rPr>
          <w:rFonts w:ascii="Times New Roman" w:hAnsi="Times New Roman" w:cs="Times New Roman"/>
          <w:sz w:val="28"/>
          <w:lang w:val="uk-UA"/>
        </w:rPr>
        <w:t xml:space="preserve"> появи нових конкурентів та обмежени</w:t>
      </w:r>
      <w:r w:rsidR="000F6821">
        <w:rPr>
          <w:rFonts w:ascii="Times New Roman" w:hAnsi="Times New Roman" w:cs="Times New Roman"/>
          <w:sz w:val="28"/>
          <w:lang w:val="uk-UA"/>
        </w:rPr>
        <w:t>х</w:t>
      </w:r>
      <w:r w:rsidR="00902391">
        <w:rPr>
          <w:rFonts w:ascii="Times New Roman" w:hAnsi="Times New Roman" w:cs="Times New Roman"/>
          <w:sz w:val="28"/>
          <w:lang w:val="uk-UA"/>
        </w:rPr>
        <w:t xml:space="preserve"> можливост</w:t>
      </w:r>
      <w:r w:rsidR="000F6821">
        <w:rPr>
          <w:rFonts w:ascii="Times New Roman" w:hAnsi="Times New Roman" w:cs="Times New Roman"/>
          <w:sz w:val="28"/>
          <w:lang w:val="uk-UA"/>
        </w:rPr>
        <w:t xml:space="preserve">ей </w:t>
      </w:r>
      <w:r w:rsidR="00902391">
        <w:rPr>
          <w:rFonts w:ascii="Times New Roman" w:hAnsi="Times New Roman" w:cs="Times New Roman"/>
          <w:sz w:val="28"/>
          <w:lang w:val="uk-UA"/>
        </w:rPr>
        <w:t xml:space="preserve">вибору вузької ніші. </w:t>
      </w:r>
      <w:r w:rsidR="000F6821">
        <w:rPr>
          <w:rFonts w:ascii="Times New Roman" w:hAnsi="Times New Roman" w:cs="Times New Roman"/>
          <w:sz w:val="28"/>
          <w:lang w:val="uk-UA"/>
        </w:rPr>
        <w:t xml:space="preserve">Враховуючи наявність у готельного оператора низки сильних сторін, </w:t>
      </w:r>
      <w:r w:rsidR="00902391">
        <w:rPr>
          <w:rFonts w:ascii="Times New Roman" w:hAnsi="Times New Roman" w:cs="Times New Roman"/>
          <w:sz w:val="28"/>
          <w:lang w:val="uk-UA"/>
        </w:rPr>
        <w:t>було запропоновано стратегію збільшення ринкової частки за рахунок обсягу ринку.</w:t>
      </w:r>
      <w:r w:rsidR="00C84DEF">
        <w:rPr>
          <w:rFonts w:ascii="Times New Roman" w:hAnsi="Times New Roman" w:cs="Times New Roman"/>
          <w:sz w:val="28"/>
          <w:lang w:val="uk-UA"/>
        </w:rPr>
        <w:t xml:space="preserve"> З огляду на обраний вектор розвитку, побудовано дерево цілей на 5 років, складено узагальнений календарний план їх досягнення. З метою перевірки доцільності упровадження обраної стратегії проведено розрахунки економічної ефективності. Визначено, що запропонований проєкт має високу рентабельність та окупається у І кварталі 2025 року, як тільки закінчиться підготовчий етап і компанія розпочне співпрацю з новими готелями. </w:t>
      </w:r>
    </w:p>
    <w:p w:rsidR="00C84DEF" w:rsidRPr="00AE5B2B" w:rsidRDefault="00C84DEF" w:rsidP="003A1A9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Таким чином, </w:t>
      </w:r>
      <w:r w:rsidR="00433C60">
        <w:rPr>
          <w:rFonts w:ascii="Times New Roman" w:hAnsi="Times New Roman" w:cs="Times New Roman"/>
          <w:sz w:val="28"/>
          <w:lang w:val="uk-UA"/>
        </w:rPr>
        <w:t>у</w:t>
      </w:r>
      <w:r w:rsidR="00AE5B2B">
        <w:rPr>
          <w:rFonts w:ascii="Times New Roman" w:hAnsi="Times New Roman" w:cs="Times New Roman"/>
          <w:sz w:val="28"/>
          <w:lang w:val="uk-UA"/>
        </w:rPr>
        <w:t xml:space="preserve"> магістерській роботі виконано всі поставлені завдання та досягнуто мету дослідження, яка полягала у розробці пропозицій щодо вдосконалення механізму управління та підвищення ефективності праці готельного оператора </w:t>
      </w:r>
      <w:r w:rsidR="00AE5B2B">
        <w:rPr>
          <w:rFonts w:ascii="Times New Roman" w:hAnsi="Times New Roman" w:cs="Times New Roman"/>
          <w:sz w:val="28"/>
          <w:lang w:val="en-US"/>
        </w:rPr>
        <w:t>BRG</w:t>
      </w:r>
      <w:r w:rsidR="00AE5B2B" w:rsidRPr="00AE5B2B">
        <w:rPr>
          <w:rFonts w:ascii="Times New Roman" w:hAnsi="Times New Roman" w:cs="Times New Roman"/>
          <w:sz w:val="28"/>
          <w:lang w:val="uk-UA"/>
        </w:rPr>
        <w:t xml:space="preserve"> </w:t>
      </w:r>
      <w:r w:rsidR="00AE5B2B">
        <w:rPr>
          <w:rFonts w:ascii="Times New Roman" w:hAnsi="Times New Roman" w:cs="Times New Roman"/>
          <w:sz w:val="28"/>
          <w:lang w:val="en-US"/>
        </w:rPr>
        <w:t>Hotels</w:t>
      </w:r>
      <w:r w:rsidR="00AE5B2B">
        <w:rPr>
          <w:rFonts w:ascii="Times New Roman" w:hAnsi="Times New Roman" w:cs="Times New Roman"/>
          <w:sz w:val="28"/>
          <w:lang w:val="uk-UA"/>
        </w:rPr>
        <w:t>.</w:t>
      </w:r>
    </w:p>
    <w:p w:rsidR="00F6649A" w:rsidRPr="00282384" w:rsidRDefault="00F6649A" w:rsidP="003A1A95">
      <w:pPr>
        <w:spacing w:after="0" w:line="360" w:lineRule="auto"/>
        <w:ind w:firstLine="708"/>
        <w:jc w:val="both"/>
        <w:rPr>
          <w:rFonts w:ascii="Times New Roman" w:hAnsi="Times New Roman" w:cs="Times New Roman"/>
          <w:sz w:val="28"/>
          <w:lang w:val="uk-UA"/>
        </w:rPr>
      </w:pPr>
    </w:p>
    <w:p w:rsidR="00172926" w:rsidRPr="00716B86" w:rsidRDefault="00172926" w:rsidP="003A1A95">
      <w:pPr>
        <w:spacing w:after="0" w:line="360" w:lineRule="auto"/>
        <w:ind w:firstLine="708"/>
        <w:jc w:val="both"/>
        <w:rPr>
          <w:rFonts w:ascii="Times New Roman" w:hAnsi="Times New Roman" w:cs="Times New Roman"/>
          <w:sz w:val="28"/>
          <w:lang w:val="uk-UA"/>
        </w:rPr>
      </w:pPr>
    </w:p>
    <w:p w:rsidR="003A1A95" w:rsidRPr="00117D29" w:rsidRDefault="00716B86" w:rsidP="00716B86">
      <w:pPr>
        <w:spacing w:after="0" w:line="360" w:lineRule="auto"/>
        <w:ind w:firstLine="708"/>
        <w:jc w:val="both"/>
        <w:rPr>
          <w:rFonts w:ascii="Times New Roman" w:hAnsi="Times New Roman" w:cs="Times New Roman"/>
          <w:sz w:val="28"/>
          <w:lang w:val="uk-UA"/>
        </w:rPr>
      </w:pPr>
      <w:r w:rsidRPr="00117D29">
        <w:rPr>
          <w:rFonts w:ascii="Times New Roman" w:hAnsi="Times New Roman" w:cs="Times New Roman"/>
          <w:sz w:val="28"/>
          <w:lang w:val="uk-UA"/>
        </w:rPr>
        <w:br w:type="page"/>
      </w:r>
    </w:p>
    <w:p w:rsidR="00501D95" w:rsidRPr="00716B86" w:rsidRDefault="00501D95" w:rsidP="00716B86">
      <w:pPr>
        <w:pStyle w:val="1"/>
        <w:spacing w:before="0" w:line="360" w:lineRule="auto"/>
        <w:jc w:val="center"/>
        <w:rPr>
          <w:rFonts w:ascii="Times New Roman" w:hAnsi="Times New Roman" w:cs="Times New Roman"/>
          <w:b/>
          <w:color w:val="000000" w:themeColor="text1"/>
          <w:sz w:val="28"/>
          <w:szCs w:val="28"/>
          <w:lang w:val="uk-UA"/>
        </w:rPr>
      </w:pPr>
      <w:bookmarkStart w:id="40" w:name="_Toc151978850"/>
      <w:bookmarkStart w:id="41" w:name="_Toc152769099"/>
      <w:r w:rsidRPr="00716B86">
        <w:rPr>
          <w:rFonts w:ascii="Times New Roman" w:hAnsi="Times New Roman" w:cs="Times New Roman"/>
          <w:b/>
          <w:color w:val="000000" w:themeColor="text1"/>
          <w:sz w:val="28"/>
          <w:szCs w:val="28"/>
          <w:lang w:val="uk-UA"/>
        </w:rPr>
        <w:lastRenderedPageBreak/>
        <w:t>СПИСОК ВИКОРИСТАНИХ ДЖЕРЕЛ</w:t>
      </w:r>
      <w:bookmarkEnd w:id="40"/>
      <w:bookmarkEnd w:id="41"/>
    </w:p>
    <w:p w:rsidR="00501D95" w:rsidRPr="00716B86" w:rsidRDefault="00501D95" w:rsidP="00716B86">
      <w:pPr>
        <w:spacing w:after="0" w:line="360" w:lineRule="auto"/>
        <w:jc w:val="both"/>
        <w:rPr>
          <w:rFonts w:ascii="Times New Roman" w:hAnsi="Times New Roman" w:cs="Times New Roman"/>
          <w:sz w:val="28"/>
          <w:szCs w:val="28"/>
          <w:lang w:val="uk-UA"/>
        </w:rPr>
      </w:pPr>
    </w:p>
    <w:p w:rsidR="00775FCB" w:rsidRPr="00716B86" w:rsidRDefault="00224583"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 xml:space="preserve">1. </w:t>
      </w:r>
      <w:proofErr w:type="spellStart"/>
      <w:r w:rsidR="00775FCB" w:rsidRPr="00716B86">
        <w:rPr>
          <w:rFonts w:ascii="Times New Roman" w:hAnsi="Times New Roman" w:cs="Times New Roman"/>
          <w:sz w:val="28"/>
          <w:szCs w:val="28"/>
          <w:lang w:val="uk-UA"/>
        </w:rPr>
        <w:t>Business</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Regency</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Group</w:t>
      </w:r>
      <w:proofErr w:type="spellEnd"/>
      <w:r w:rsidR="00775FCB" w:rsidRPr="00716B86">
        <w:rPr>
          <w:rFonts w:ascii="Times New Roman" w:hAnsi="Times New Roman" w:cs="Times New Roman"/>
          <w:sz w:val="28"/>
          <w:szCs w:val="28"/>
          <w:lang w:val="uk-UA"/>
        </w:rPr>
        <w:t xml:space="preserve">. URL: </w:t>
      </w:r>
      <w:hyperlink r:id="rId45" w:history="1">
        <w:r w:rsidR="00EF445C" w:rsidRPr="00716B86">
          <w:rPr>
            <w:rStyle w:val="a5"/>
            <w:rFonts w:ascii="Times New Roman" w:hAnsi="Times New Roman" w:cs="Times New Roman"/>
            <w:sz w:val="28"/>
            <w:szCs w:val="28"/>
            <w:lang w:val="uk-UA"/>
          </w:rPr>
          <w:t>https://beregency.com/</w:t>
        </w:r>
      </w:hyperlink>
      <w:r w:rsidR="00EF445C" w:rsidRPr="00716B86">
        <w:rPr>
          <w:rFonts w:ascii="Times New Roman" w:hAnsi="Times New Roman" w:cs="Times New Roman"/>
          <w:sz w:val="28"/>
          <w:szCs w:val="28"/>
          <w:lang w:val="uk-UA"/>
        </w:rPr>
        <w:t xml:space="preserve"> </w:t>
      </w:r>
      <w:r w:rsidR="00775FCB" w:rsidRPr="00716B86">
        <w:rPr>
          <w:rFonts w:ascii="Times New Roman" w:hAnsi="Times New Roman" w:cs="Times New Roman"/>
          <w:sz w:val="28"/>
          <w:szCs w:val="28"/>
          <w:lang w:val="uk-UA"/>
        </w:rPr>
        <w:t>(дата звернення: 20.09.2023)</w:t>
      </w:r>
    </w:p>
    <w:p w:rsidR="00501D95" w:rsidRPr="00716B86" w:rsidRDefault="006930C2" w:rsidP="00716B86">
      <w:pPr>
        <w:spacing w:after="0" w:line="360" w:lineRule="auto"/>
        <w:jc w:val="both"/>
        <w:rPr>
          <w:rFonts w:ascii="Times New Roman" w:hAnsi="Times New Roman" w:cs="Times New Roman"/>
          <w:sz w:val="28"/>
          <w:szCs w:val="28"/>
          <w:lang w:val="en-US"/>
        </w:rPr>
      </w:pPr>
      <w:r w:rsidRPr="00716B86">
        <w:rPr>
          <w:rFonts w:ascii="Times New Roman" w:hAnsi="Times New Roman" w:cs="Times New Roman"/>
          <w:sz w:val="28"/>
          <w:szCs w:val="28"/>
          <w:lang w:val="en-US"/>
        </w:rPr>
        <w:t>2</w:t>
      </w:r>
      <w:r w:rsidR="00480D38" w:rsidRPr="00716B86">
        <w:rPr>
          <w:rFonts w:ascii="Times New Roman" w:hAnsi="Times New Roman" w:cs="Times New Roman"/>
          <w:sz w:val="28"/>
          <w:szCs w:val="28"/>
          <w:lang w:val="uk-UA"/>
        </w:rPr>
        <w:t>.</w:t>
      </w:r>
      <w:r w:rsidR="00480D38" w:rsidRPr="00716B86">
        <w:rPr>
          <w:rFonts w:ascii="Times New Roman" w:hAnsi="Times New Roman" w:cs="Times New Roman"/>
          <w:sz w:val="28"/>
          <w:szCs w:val="28"/>
          <w:lang w:val="en-US"/>
        </w:rPr>
        <w:t xml:space="preserve"> </w:t>
      </w:r>
      <w:proofErr w:type="spellStart"/>
      <w:r w:rsidR="00480D38" w:rsidRPr="00716B86">
        <w:rPr>
          <w:rFonts w:ascii="Times New Roman" w:hAnsi="Times New Roman" w:cs="Times New Roman"/>
          <w:sz w:val="28"/>
          <w:szCs w:val="28"/>
          <w:lang w:val="uk-UA"/>
        </w:rPr>
        <w:t>Daft</w:t>
      </w:r>
      <w:proofErr w:type="spellEnd"/>
      <w:r w:rsidR="00480D38" w:rsidRPr="00716B86">
        <w:rPr>
          <w:rFonts w:ascii="Times New Roman" w:hAnsi="Times New Roman" w:cs="Times New Roman"/>
          <w:sz w:val="28"/>
          <w:szCs w:val="28"/>
          <w:lang w:val="uk-UA"/>
        </w:rPr>
        <w:t xml:space="preserve"> </w:t>
      </w:r>
      <w:r w:rsidR="00480D38" w:rsidRPr="00716B86">
        <w:rPr>
          <w:rFonts w:ascii="Times New Roman" w:hAnsi="Times New Roman" w:cs="Times New Roman"/>
          <w:sz w:val="28"/>
          <w:szCs w:val="28"/>
          <w:lang w:val="en-US"/>
        </w:rPr>
        <w:t>R. L. Organization Theory and Design: 10th edition. South-Western College Pub, 2009. 672 p.</w:t>
      </w:r>
    </w:p>
    <w:p w:rsidR="00501D95"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3</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Drucker</w:t>
      </w:r>
      <w:proofErr w:type="spellEnd"/>
      <w:r w:rsidR="00480D38" w:rsidRPr="00716B86">
        <w:rPr>
          <w:rFonts w:ascii="Times New Roman" w:hAnsi="Times New Roman" w:cs="Times New Roman"/>
          <w:sz w:val="28"/>
          <w:szCs w:val="28"/>
          <w:lang w:val="uk-UA"/>
        </w:rPr>
        <w:t xml:space="preserve"> P. F. Management: </w:t>
      </w:r>
      <w:proofErr w:type="spellStart"/>
      <w:r w:rsidR="00480D38" w:rsidRPr="00716B86">
        <w:rPr>
          <w:rFonts w:ascii="Times New Roman" w:hAnsi="Times New Roman" w:cs="Times New Roman"/>
          <w:sz w:val="28"/>
          <w:szCs w:val="28"/>
          <w:lang w:val="uk-UA"/>
        </w:rPr>
        <w:t>Tasks</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Responsibilities</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Practices</w:t>
      </w:r>
      <w:proofErr w:type="spellEnd"/>
      <w:r w:rsidR="00480D38" w:rsidRPr="00716B86">
        <w:rPr>
          <w:rFonts w:ascii="Times New Roman" w:hAnsi="Times New Roman" w:cs="Times New Roman"/>
          <w:sz w:val="28"/>
          <w:szCs w:val="28"/>
          <w:lang w:val="uk-UA"/>
        </w:rPr>
        <w:t xml:space="preserve">. E.P. </w:t>
      </w:r>
      <w:proofErr w:type="spellStart"/>
      <w:r w:rsidR="00480D38" w:rsidRPr="00716B86">
        <w:rPr>
          <w:rFonts w:ascii="Times New Roman" w:hAnsi="Times New Roman" w:cs="Times New Roman"/>
          <w:sz w:val="28"/>
          <w:szCs w:val="28"/>
          <w:lang w:val="uk-UA"/>
        </w:rPr>
        <w:t>Dutton</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New</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York</w:t>
      </w:r>
      <w:proofErr w:type="spellEnd"/>
      <w:r w:rsidR="00480D38" w:rsidRPr="00716B86">
        <w:rPr>
          <w:rFonts w:ascii="Times New Roman" w:hAnsi="Times New Roman" w:cs="Times New Roman"/>
          <w:sz w:val="28"/>
          <w:szCs w:val="28"/>
          <w:lang w:val="uk-UA"/>
        </w:rPr>
        <w:t>, 2007. 553p</w:t>
      </w:r>
    </w:p>
    <w:p w:rsidR="00480D38"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4</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Drucker</w:t>
      </w:r>
      <w:proofErr w:type="spellEnd"/>
      <w:r w:rsidR="00480D38" w:rsidRPr="00716B86">
        <w:rPr>
          <w:rFonts w:ascii="Times New Roman" w:hAnsi="Times New Roman" w:cs="Times New Roman"/>
          <w:sz w:val="28"/>
          <w:szCs w:val="28"/>
          <w:lang w:val="uk-UA"/>
        </w:rPr>
        <w:t xml:space="preserve"> </w:t>
      </w:r>
      <w:r w:rsidR="00480D38" w:rsidRPr="00716B86">
        <w:rPr>
          <w:rFonts w:ascii="Times New Roman" w:hAnsi="Times New Roman" w:cs="Times New Roman"/>
          <w:sz w:val="28"/>
          <w:szCs w:val="28"/>
          <w:lang w:val="en-US"/>
        </w:rPr>
        <w:t xml:space="preserve">P. </w:t>
      </w:r>
      <w:r w:rsidR="00480D38" w:rsidRPr="00716B86">
        <w:rPr>
          <w:rFonts w:ascii="Times New Roman" w:hAnsi="Times New Roman" w:cs="Times New Roman"/>
          <w:sz w:val="28"/>
          <w:szCs w:val="28"/>
          <w:lang w:val="uk-UA"/>
        </w:rPr>
        <w:t xml:space="preserve">F., </w:t>
      </w:r>
      <w:proofErr w:type="spellStart"/>
      <w:r w:rsidR="00480D38" w:rsidRPr="00716B86">
        <w:rPr>
          <w:rFonts w:ascii="Times New Roman" w:hAnsi="Times New Roman" w:cs="Times New Roman"/>
          <w:sz w:val="28"/>
          <w:szCs w:val="28"/>
          <w:lang w:val="uk-UA"/>
        </w:rPr>
        <w:t>Joseph</w:t>
      </w:r>
      <w:proofErr w:type="spellEnd"/>
      <w:r w:rsidR="00480D38" w:rsidRPr="00716B86">
        <w:rPr>
          <w:rFonts w:ascii="Times New Roman" w:hAnsi="Times New Roman" w:cs="Times New Roman"/>
          <w:sz w:val="28"/>
          <w:szCs w:val="28"/>
          <w:lang w:val="uk-UA"/>
        </w:rPr>
        <w:t xml:space="preserve"> A. </w:t>
      </w:r>
      <w:proofErr w:type="spellStart"/>
      <w:r w:rsidR="00480D38" w:rsidRPr="00716B86">
        <w:rPr>
          <w:rFonts w:ascii="Times New Roman" w:hAnsi="Times New Roman" w:cs="Times New Roman"/>
          <w:sz w:val="28"/>
          <w:szCs w:val="28"/>
          <w:lang w:val="uk-UA"/>
        </w:rPr>
        <w:t>Maciariello</w:t>
      </w:r>
      <w:proofErr w:type="spellEnd"/>
      <w:r w:rsidR="00480D38" w:rsidRPr="00716B86">
        <w:rPr>
          <w:rFonts w:ascii="Times New Roman" w:hAnsi="Times New Roman" w:cs="Times New Roman"/>
          <w:sz w:val="28"/>
          <w:szCs w:val="28"/>
          <w:lang w:val="uk-UA"/>
        </w:rPr>
        <w:t xml:space="preserve">. Management. </w:t>
      </w:r>
      <w:proofErr w:type="spellStart"/>
      <w:r w:rsidR="00480D38" w:rsidRPr="00716B86">
        <w:rPr>
          <w:rFonts w:ascii="Times New Roman" w:hAnsi="Times New Roman" w:cs="Times New Roman"/>
          <w:sz w:val="28"/>
          <w:szCs w:val="28"/>
          <w:lang w:val="uk-UA"/>
        </w:rPr>
        <w:t>Revised</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Edition</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HarperCollins</w:t>
      </w:r>
      <w:proofErr w:type="spellEnd"/>
      <w:r w:rsidR="00480D38" w:rsidRPr="00716B86">
        <w:rPr>
          <w:rFonts w:ascii="Times New Roman" w:hAnsi="Times New Roman" w:cs="Times New Roman"/>
          <w:sz w:val="28"/>
          <w:szCs w:val="28"/>
          <w:lang w:val="uk-UA"/>
        </w:rPr>
        <w:t xml:space="preserve"> e-</w:t>
      </w:r>
      <w:proofErr w:type="spellStart"/>
      <w:r w:rsidR="00480D38" w:rsidRPr="00716B86">
        <w:rPr>
          <w:rFonts w:ascii="Times New Roman" w:hAnsi="Times New Roman" w:cs="Times New Roman"/>
          <w:sz w:val="28"/>
          <w:szCs w:val="28"/>
          <w:lang w:val="uk-UA"/>
        </w:rPr>
        <w:t>books</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New</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York</w:t>
      </w:r>
      <w:proofErr w:type="spellEnd"/>
      <w:r w:rsidR="00480D38" w:rsidRPr="00716B86">
        <w:rPr>
          <w:rFonts w:ascii="Times New Roman" w:hAnsi="Times New Roman" w:cs="Times New Roman"/>
          <w:sz w:val="28"/>
          <w:szCs w:val="28"/>
          <w:lang w:val="uk-UA"/>
        </w:rPr>
        <w:t>, 2008. 568 p.</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rPr>
        <w:t>5</w:t>
      </w:r>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en-US"/>
        </w:rPr>
        <w:t>EasyMS</w:t>
      </w:r>
      <w:proofErr w:type="spellEnd"/>
      <w:r w:rsidR="00775FCB" w:rsidRPr="00716B86">
        <w:rPr>
          <w:rFonts w:ascii="Times New Roman" w:hAnsi="Times New Roman" w:cs="Times New Roman"/>
          <w:sz w:val="28"/>
          <w:szCs w:val="28"/>
        </w:rPr>
        <w:t xml:space="preserve">: </w:t>
      </w:r>
      <w:r w:rsidR="00775FCB" w:rsidRPr="00716B86">
        <w:rPr>
          <w:rFonts w:ascii="Times New Roman" w:hAnsi="Times New Roman" w:cs="Times New Roman"/>
          <w:sz w:val="28"/>
          <w:szCs w:val="28"/>
          <w:lang w:val="uk-UA"/>
        </w:rPr>
        <w:t xml:space="preserve">хмарна система управління готелем. URL: </w:t>
      </w:r>
      <w:hyperlink r:id="rId46" w:history="1">
        <w:r w:rsidR="00775FCB" w:rsidRPr="00716B86">
          <w:rPr>
            <w:rStyle w:val="a5"/>
            <w:rFonts w:ascii="Times New Roman" w:hAnsi="Times New Roman" w:cs="Times New Roman"/>
            <w:sz w:val="28"/>
            <w:szCs w:val="28"/>
            <w:lang w:val="uk-UA"/>
          </w:rPr>
          <w:t>https://easyms.ua/ua</w:t>
        </w:r>
      </w:hyperlink>
      <w:r w:rsidR="00775FCB" w:rsidRPr="00716B86">
        <w:rPr>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дата звернення: 3.10.2023)</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6</w:t>
      </w:r>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en-US"/>
        </w:rPr>
        <w:t>HotelMatrix</w:t>
      </w:r>
      <w:proofErr w:type="spellEnd"/>
      <w:r w:rsidR="00775FCB" w:rsidRPr="00716B86">
        <w:rPr>
          <w:rFonts w:ascii="Times New Roman" w:hAnsi="Times New Roman" w:cs="Times New Roman"/>
          <w:sz w:val="28"/>
          <w:szCs w:val="28"/>
          <w:lang w:val="uk-UA"/>
        </w:rPr>
        <w:t xml:space="preserve">: Аналітика готельного ринку. </w:t>
      </w:r>
      <w:r w:rsidR="00775FCB" w:rsidRPr="00716B86">
        <w:rPr>
          <w:rStyle w:val="a5"/>
          <w:rFonts w:ascii="Times New Roman" w:hAnsi="Times New Roman" w:cs="Times New Roman"/>
          <w:color w:val="auto"/>
          <w:sz w:val="28"/>
          <w:szCs w:val="28"/>
          <w:u w:val="none"/>
          <w:lang w:val="en-US"/>
        </w:rPr>
        <w:t>URL</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 xml:space="preserve"> </w:t>
      </w:r>
      <w:hyperlink w:history="1">
        <w:r w:rsidR="00775FCB" w:rsidRPr="00716B86">
          <w:rPr>
            <w:rStyle w:val="a5"/>
            <w:rFonts w:ascii="Times New Roman" w:hAnsi="Times New Roman" w:cs="Times New Roman"/>
            <w:sz w:val="28"/>
            <w:szCs w:val="28"/>
            <w:lang w:val="uk-UA"/>
          </w:rPr>
          <w:t xml:space="preserve">https://www.hotelmatrix. </w:t>
        </w:r>
        <w:proofErr w:type="spellStart"/>
        <w:r w:rsidR="00775FCB" w:rsidRPr="00716B86">
          <w:rPr>
            <w:rStyle w:val="a5"/>
            <w:rFonts w:ascii="Times New Roman" w:hAnsi="Times New Roman" w:cs="Times New Roman"/>
            <w:sz w:val="28"/>
            <w:szCs w:val="28"/>
            <w:lang w:val="uk-UA"/>
          </w:rPr>
          <w:t>report</w:t>
        </w:r>
        <w:proofErr w:type="spellEnd"/>
        <w:r w:rsidR="00775FCB" w:rsidRPr="00716B86">
          <w:rPr>
            <w:rStyle w:val="a5"/>
            <w:rFonts w:ascii="Times New Roman" w:hAnsi="Times New Roman" w:cs="Times New Roman"/>
            <w:sz w:val="28"/>
            <w:szCs w:val="28"/>
            <w:lang w:val="uk-UA"/>
          </w:rPr>
          <w:t>/</w:t>
        </w:r>
      </w:hyperlink>
      <w:r w:rsidR="00775FCB" w:rsidRPr="00716B86">
        <w:rPr>
          <w:rFonts w:ascii="Times New Roman" w:hAnsi="Times New Roman" w:cs="Times New Roman"/>
          <w:sz w:val="28"/>
          <w:szCs w:val="28"/>
          <w:lang w:val="uk-UA"/>
        </w:rPr>
        <w:t xml:space="preserve"> </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7</w:t>
      </w:r>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Internet</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User</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Statistics</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In</w:t>
      </w:r>
      <w:proofErr w:type="spellEnd"/>
      <w:r w:rsidR="00775FCB" w:rsidRPr="00716B86">
        <w:rPr>
          <w:rFonts w:ascii="Times New Roman" w:hAnsi="Times New Roman" w:cs="Times New Roman"/>
          <w:sz w:val="28"/>
          <w:szCs w:val="28"/>
          <w:lang w:val="uk-UA"/>
        </w:rPr>
        <w:t xml:space="preserve"> 2023. URL: https://www.demandsage.com/internet-user-statistics/ (дата звернення: 10.09.2023)</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rPr>
        <w:t>8</w:t>
      </w:r>
      <w:r w:rsidR="00224583"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en-US"/>
        </w:rPr>
        <w:t>KeyCRM</w:t>
      </w:r>
      <w:proofErr w:type="spellEnd"/>
      <w:r w:rsidR="00775FCB" w:rsidRPr="00716B86">
        <w:rPr>
          <w:rFonts w:ascii="Times New Roman" w:hAnsi="Times New Roman" w:cs="Times New Roman"/>
          <w:sz w:val="28"/>
          <w:szCs w:val="28"/>
        </w:rPr>
        <w:t xml:space="preserve">: </w:t>
      </w:r>
      <w:r w:rsidR="00775FCB" w:rsidRPr="00716B86">
        <w:rPr>
          <w:rFonts w:ascii="Times New Roman" w:hAnsi="Times New Roman" w:cs="Times New Roman"/>
          <w:sz w:val="28"/>
          <w:szCs w:val="28"/>
          <w:lang w:val="en-US"/>
        </w:rPr>
        <w:t>CRM</w:t>
      </w:r>
      <w:r w:rsidR="00775FCB" w:rsidRPr="00716B86">
        <w:rPr>
          <w:rFonts w:ascii="Times New Roman" w:hAnsi="Times New Roman" w:cs="Times New Roman"/>
          <w:sz w:val="28"/>
          <w:szCs w:val="28"/>
        </w:rPr>
        <w:t>-</w:t>
      </w:r>
      <w:r w:rsidR="00775FCB" w:rsidRPr="00716B86">
        <w:rPr>
          <w:rFonts w:ascii="Times New Roman" w:hAnsi="Times New Roman" w:cs="Times New Roman"/>
          <w:sz w:val="28"/>
          <w:szCs w:val="28"/>
          <w:lang w:val="uk-UA"/>
        </w:rPr>
        <w:t xml:space="preserve">система для бізнесу. URL: </w:t>
      </w:r>
      <w:hyperlink r:id="rId47" w:history="1">
        <w:r w:rsidR="00775FCB" w:rsidRPr="00716B86">
          <w:rPr>
            <w:rStyle w:val="a5"/>
            <w:rFonts w:ascii="Times New Roman" w:hAnsi="Times New Roman" w:cs="Times New Roman"/>
            <w:sz w:val="28"/>
            <w:szCs w:val="28"/>
            <w:lang w:val="uk-UA"/>
          </w:rPr>
          <w:t>https://ua.keycrm.app/</w:t>
        </w:r>
      </w:hyperlink>
      <w:r w:rsidR="00775FCB" w:rsidRPr="00716B86">
        <w:rPr>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дата звернення: 3.10.2023)</w:t>
      </w:r>
    </w:p>
    <w:p w:rsidR="00480D38" w:rsidRPr="00716B86" w:rsidRDefault="006930C2" w:rsidP="00716B86">
      <w:pPr>
        <w:spacing w:after="0" w:line="360" w:lineRule="auto"/>
        <w:jc w:val="both"/>
        <w:rPr>
          <w:rFonts w:ascii="Times New Roman" w:hAnsi="Times New Roman" w:cs="Times New Roman"/>
          <w:sz w:val="28"/>
          <w:szCs w:val="28"/>
          <w:lang w:val="en-US"/>
        </w:rPr>
      </w:pPr>
      <w:r w:rsidRPr="00716B86">
        <w:rPr>
          <w:rFonts w:ascii="Times New Roman" w:hAnsi="Times New Roman" w:cs="Times New Roman"/>
          <w:sz w:val="28"/>
          <w:szCs w:val="28"/>
          <w:lang w:val="en-US"/>
        </w:rPr>
        <w:t>9</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Robbins</w:t>
      </w:r>
      <w:proofErr w:type="spellEnd"/>
      <w:r w:rsidR="00480D38" w:rsidRPr="00716B86">
        <w:rPr>
          <w:rFonts w:ascii="Times New Roman" w:hAnsi="Times New Roman" w:cs="Times New Roman"/>
          <w:sz w:val="28"/>
          <w:szCs w:val="28"/>
          <w:lang w:val="uk-UA"/>
        </w:rPr>
        <w:t xml:space="preserve">, S. P., </w:t>
      </w:r>
      <w:proofErr w:type="spellStart"/>
      <w:r w:rsidR="00480D38" w:rsidRPr="00716B86">
        <w:rPr>
          <w:rFonts w:ascii="Times New Roman" w:hAnsi="Times New Roman" w:cs="Times New Roman"/>
          <w:sz w:val="28"/>
          <w:szCs w:val="28"/>
          <w:lang w:val="uk-UA"/>
        </w:rPr>
        <w:t>Coulter</w:t>
      </w:r>
      <w:proofErr w:type="spellEnd"/>
      <w:r w:rsidR="00480D38" w:rsidRPr="00716B86">
        <w:rPr>
          <w:rFonts w:ascii="Times New Roman" w:hAnsi="Times New Roman" w:cs="Times New Roman"/>
          <w:sz w:val="28"/>
          <w:szCs w:val="28"/>
          <w:lang w:val="uk-UA"/>
        </w:rPr>
        <w:t xml:space="preserve">, M., </w:t>
      </w:r>
      <w:proofErr w:type="spellStart"/>
      <w:r w:rsidR="00480D38" w:rsidRPr="00716B86">
        <w:rPr>
          <w:rFonts w:ascii="Times New Roman" w:hAnsi="Times New Roman" w:cs="Times New Roman"/>
          <w:sz w:val="28"/>
          <w:szCs w:val="28"/>
          <w:lang w:val="uk-UA"/>
        </w:rPr>
        <w:t>DeCenzo</w:t>
      </w:r>
      <w:proofErr w:type="spellEnd"/>
      <w:r w:rsidR="00480D38" w:rsidRPr="00716B86">
        <w:rPr>
          <w:rFonts w:ascii="Times New Roman" w:hAnsi="Times New Roman" w:cs="Times New Roman"/>
          <w:sz w:val="28"/>
          <w:szCs w:val="28"/>
          <w:lang w:val="uk-UA"/>
        </w:rPr>
        <w:t xml:space="preserve">, D. A. </w:t>
      </w:r>
      <w:proofErr w:type="spellStart"/>
      <w:r w:rsidR="00480D38" w:rsidRPr="00716B86">
        <w:rPr>
          <w:rFonts w:ascii="Times New Roman" w:hAnsi="Times New Roman" w:cs="Times New Roman"/>
          <w:sz w:val="28"/>
          <w:szCs w:val="28"/>
          <w:lang w:val="uk-UA"/>
        </w:rPr>
        <w:t>Fundamentals</w:t>
      </w:r>
      <w:proofErr w:type="spellEnd"/>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of</w:t>
      </w:r>
      <w:proofErr w:type="spellEnd"/>
      <w:r w:rsidR="00480D38" w:rsidRPr="00716B86">
        <w:rPr>
          <w:rFonts w:ascii="Times New Roman" w:hAnsi="Times New Roman" w:cs="Times New Roman"/>
          <w:sz w:val="28"/>
          <w:szCs w:val="28"/>
          <w:lang w:val="uk-UA"/>
        </w:rPr>
        <w:t xml:space="preserve"> Management. 2016. 528 </w:t>
      </w:r>
      <w:r w:rsidR="00480D38" w:rsidRPr="00716B86">
        <w:rPr>
          <w:rFonts w:ascii="Times New Roman" w:hAnsi="Times New Roman" w:cs="Times New Roman"/>
          <w:sz w:val="28"/>
          <w:szCs w:val="28"/>
          <w:lang w:val="en-US"/>
        </w:rPr>
        <w:t>p.</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10</w:t>
      </w:r>
      <w:r w:rsidR="00775FCB" w:rsidRPr="00716B86">
        <w:rPr>
          <w:rFonts w:ascii="Times New Roman" w:hAnsi="Times New Roman" w:cs="Times New Roman"/>
          <w:sz w:val="28"/>
          <w:szCs w:val="28"/>
          <w:lang w:val="uk-UA"/>
        </w:rPr>
        <w:t xml:space="preserve">. </w:t>
      </w:r>
      <w:r w:rsidR="00775FCB" w:rsidRPr="00716B86">
        <w:rPr>
          <w:rFonts w:ascii="Times New Roman" w:hAnsi="Times New Roman" w:cs="Times New Roman"/>
          <w:sz w:val="28"/>
          <w:szCs w:val="28"/>
          <w:lang w:val="en-US"/>
        </w:rPr>
        <w:t xml:space="preserve">Seven </w:t>
      </w:r>
      <w:proofErr w:type="spellStart"/>
      <w:r w:rsidR="00775FCB" w:rsidRPr="00716B86">
        <w:rPr>
          <w:rFonts w:ascii="Times New Roman" w:hAnsi="Times New Roman" w:cs="Times New Roman"/>
          <w:sz w:val="28"/>
          <w:szCs w:val="28"/>
          <w:lang w:val="uk-UA"/>
        </w:rPr>
        <w:t>Organizational</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Structure</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Types</w:t>
      </w:r>
      <w:proofErr w:type="spellEnd"/>
      <w:r w:rsidR="00775FCB" w:rsidRPr="00716B86">
        <w:rPr>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en-US"/>
        </w:rPr>
        <w:t>URL:</w:t>
      </w:r>
      <w:r w:rsidR="00775FCB" w:rsidRPr="00716B86">
        <w:rPr>
          <w:rStyle w:val="a5"/>
          <w:rFonts w:ascii="Times New Roman" w:hAnsi="Times New Roman" w:cs="Times New Roman"/>
          <w:color w:val="auto"/>
          <w:sz w:val="28"/>
          <w:szCs w:val="28"/>
          <w:u w:val="none"/>
          <w:lang w:val="uk-UA"/>
        </w:rPr>
        <w:t xml:space="preserve"> </w:t>
      </w:r>
      <w:hyperlink r:id="rId48" w:history="1">
        <w:r w:rsidR="00775FCB" w:rsidRPr="00716B86">
          <w:rPr>
            <w:rStyle w:val="a5"/>
            <w:rFonts w:ascii="Times New Roman" w:hAnsi="Times New Roman" w:cs="Times New Roman"/>
            <w:sz w:val="28"/>
            <w:szCs w:val="28"/>
            <w:lang w:val="uk-UA"/>
          </w:rPr>
          <w:t xml:space="preserve">https://www.forbes.com/ </w:t>
        </w:r>
        <w:proofErr w:type="spellStart"/>
        <w:r w:rsidR="00775FCB" w:rsidRPr="00716B86">
          <w:rPr>
            <w:rStyle w:val="a5"/>
            <w:rFonts w:ascii="Times New Roman" w:hAnsi="Times New Roman" w:cs="Times New Roman"/>
            <w:sz w:val="28"/>
            <w:szCs w:val="28"/>
            <w:lang w:val="uk-UA"/>
          </w:rPr>
          <w:t>advisor</w:t>
        </w:r>
        <w:proofErr w:type="spellEnd"/>
        <w:r w:rsidR="00775FCB" w:rsidRPr="00716B86">
          <w:rPr>
            <w:rStyle w:val="a5"/>
            <w:rFonts w:ascii="Times New Roman" w:hAnsi="Times New Roman" w:cs="Times New Roman"/>
            <w:sz w:val="28"/>
            <w:szCs w:val="28"/>
            <w:lang w:val="uk-UA"/>
          </w:rPr>
          <w:t>/</w:t>
        </w:r>
        <w:proofErr w:type="spellStart"/>
        <w:r w:rsidR="00775FCB" w:rsidRPr="00716B86">
          <w:rPr>
            <w:rStyle w:val="a5"/>
            <w:rFonts w:ascii="Times New Roman" w:hAnsi="Times New Roman" w:cs="Times New Roman"/>
            <w:sz w:val="28"/>
            <w:szCs w:val="28"/>
            <w:lang w:val="uk-UA"/>
          </w:rPr>
          <w:t>business</w:t>
        </w:r>
        <w:proofErr w:type="spellEnd"/>
        <w:r w:rsidR="00775FCB" w:rsidRPr="00716B86">
          <w:rPr>
            <w:rStyle w:val="a5"/>
            <w:rFonts w:ascii="Times New Roman" w:hAnsi="Times New Roman" w:cs="Times New Roman"/>
            <w:sz w:val="28"/>
            <w:szCs w:val="28"/>
            <w:lang w:val="uk-UA"/>
          </w:rPr>
          <w:t>/</w:t>
        </w:r>
        <w:proofErr w:type="spellStart"/>
        <w:r w:rsidR="00775FCB" w:rsidRPr="00716B86">
          <w:rPr>
            <w:rStyle w:val="a5"/>
            <w:rFonts w:ascii="Times New Roman" w:hAnsi="Times New Roman" w:cs="Times New Roman"/>
            <w:sz w:val="28"/>
            <w:szCs w:val="28"/>
            <w:lang w:val="uk-UA"/>
          </w:rPr>
          <w:t>organizational-structure</w:t>
        </w:r>
        <w:proofErr w:type="spellEnd"/>
        <w:r w:rsidR="00775FCB" w:rsidRPr="00716B86">
          <w:rPr>
            <w:rStyle w:val="a5"/>
            <w:rFonts w:ascii="Times New Roman" w:hAnsi="Times New Roman" w:cs="Times New Roman"/>
            <w:sz w:val="28"/>
            <w:szCs w:val="28"/>
            <w:lang w:val="uk-UA"/>
          </w:rPr>
          <w:t>/</w:t>
        </w:r>
      </w:hyperlink>
      <w:r w:rsidR="00775FCB" w:rsidRPr="00716B86">
        <w:rPr>
          <w:rStyle w:val="a5"/>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дата звернення: 10.09.2023)</w:t>
      </w:r>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11</w:t>
      </w:r>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Sintegrum</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System</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of</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automatic</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recruiting</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and</w:t>
      </w:r>
      <w:proofErr w:type="spellEnd"/>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uk-UA"/>
        </w:rPr>
        <w:t>onboarding</w:t>
      </w:r>
      <w:proofErr w:type="spellEnd"/>
      <w:r w:rsidR="00775FCB" w:rsidRPr="00716B86">
        <w:rPr>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en-US"/>
        </w:rPr>
        <w:t>URL</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 xml:space="preserve"> </w:t>
      </w:r>
      <w:hyperlink r:id="rId49" w:history="1">
        <w:r w:rsidR="00775FCB" w:rsidRPr="00716B86">
          <w:rPr>
            <w:rStyle w:val="a5"/>
            <w:rFonts w:ascii="Times New Roman" w:hAnsi="Times New Roman" w:cs="Times New Roman"/>
            <w:sz w:val="28"/>
            <w:szCs w:val="28"/>
            <w:lang w:val="uk-UA"/>
          </w:rPr>
          <w:t>https://sintegrum.biz/</w:t>
        </w:r>
      </w:hyperlink>
      <w:r w:rsidR="00775FCB" w:rsidRPr="00716B86">
        <w:rPr>
          <w:rFonts w:ascii="Times New Roman" w:hAnsi="Times New Roman" w:cs="Times New Roman"/>
          <w:sz w:val="28"/>
          <w:szCs w:val="28"/>
          <w:lang w:val="uk-UA"/>
        </w:rPr>
        <w:t xml:space="preserve"> </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дата звернення: 18.09.2023)</w:t>
      </w:r>
    </w:p>
    <w:p w:rsidR="00480D38"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en-US"/>
        </w:rPr>
        <w:t>1</w:t>
      </w:r>
      <w:r w:rsidR="00480D38" w:rsidRPr="00716B86">
        <w:rPr>
          <w:rFonts w:ascii="Times New Roman" w:hAnsi="Times New Roman" w:cs="Times New Roman"/>
          <w:sz w:val="28"/>
          <w:szCs w:val="28"/>
          <w:lang w:val="uk-UA"/>
        </w:rPr>
        <w:t xml:space="preserve">2. </w:t>
      </w:r>
      <w:proofErr w:type="spellStart"/>
      <w:r w:rsidR="00480D38" w:rsidRPr="00716B86">
        <w:rPr>
          <w:rFonts w:ascii="Times New Roman" w:hAnsi="Times New Roman" w:cs="Times New Roman"/>
          <w:sz w:val="28"/>
          <w:szCs w:val="28"/>
          <w:lang w:val="uk-UA"/>
        </w:rPr>
        <w:t>Stoner</w:t>
      </w:r>
      <w:proofErr w:type="spellEnd"/>
      <w:r w:rsidR="00480D38" w:rsidRPr="00716B86">
        <w:rPr>
          <w:rFonts w:ascii="Times New Roman" w:hAnsi="Times New Roman" w:cs="Times New Roman"/>
          <w:sz w:val="28"/>
          <w:szCs w:val="28"/>
          <w:lang w:val="uk-UA"/>
        </w:rPr>
        <w:t xml:space="preserve">, J. A. F., </w:t>
      </w:r>
      <w:proofErr w:type="spellStart"/>
      <w:r w:rsidR="00480D38" w:rsidRPr="00716B86">
        <w:rPr>
          <w:rFonts w:ascii="Times New Roman" w:hAnsi="Times New Roman" w:cs="Times New Roman"/>
          <w:sz w:val="28"/>
          <w:szCs w:val="28"/>
          <w:lang w:val="uk-UA"/>
        </w:rPr>
        <w:t>Freeman</w:t>
      </w:r>
      <w:proofErr w:type="spellEnd"/>
      <w:r w:rsidR="00480D38" w:rsidRPr="00716B86">
        <w:rPr>
          <w:rFonts w:ascii="Times New Roman" w:hAnsi="Times New Roman" w:cs="Times New Roman"/>
          <w:sz w:val="28"/>
          <w:szCs w:val="28"/>
          <w:lang w:val="uk-UA"/>
        </w:rPr>
        <w:t xml:space="preserve">, R. E., </w:t>
      </w:r>
      <w:proofErr w:type="spellStart"/>
      <w:r w:rsidR="00480D38" w:rsidRPr="00716B86">
        <w:rPr>
          <w:rFonts w:ascii="Times New Roman" w:hAnsi="Times New Roman" w:cs="Times New Roman"/>
          <w:sz w:val="28"/>
          <w:szCs w:val="28"/>
          <w:lang w:val="uk-UA"/>
        </w:rPr>
        <w:t>Gilbert</w:t>
      </w:r>
      <w:proofErr w:type="spellEnd"/>
      <w:r w:rsidR="00480D38" w:rsidRPr="00716B86">
        <w:rPr>
          <w:rFonts w:ascii="Times New Roman" w:hAnsi="Times New Roman" w:cs="Times New Roman"/>
          <w:sz w:val="28"/>
          <w:szCs w:val="28"/>
          <w:lang w:val="uk-UA"/>
        </w:rPr>
        <w:t xml:space="preserve">, D. R. Management. </w:t>
      </w:r>
      <w:proofErr w:type="spellStart"/>
      <w:r w:rsidR="00480D38" w:rsidRPr="00716B86">
        <w:rPr>
          <w:rFonts w:ascii="Times New Roman" w:hAnsi="Times New Roman" w:cs="Times New Roman"/>
          <w:sz w:val="28"/>
          <w:szCs w:val="28"/>
          <w:lang w:val="uk-UA"/>
        </w:rPr>
        <w:t>Pearson</w:t>
      </w:r>
      <w:proofErr w:type="spellEnd"/>
      <w:r w:rsidR="00480D38" w:rsidRPr="00716B86">
        <w:rPr>
          <w:rFonts w:ascii="Times New Roman" w:hAnsi="Times New Roman" w:cs="Times New Roman"/>
          <w:sz w:val="28"/>
          <w:szCs w:val="28"/>
          <w:lang w:val="uk-UA"/>
        </w:rPr>
        <w:t>, 2019. 732 p.</w:t>
      </w:r>
    </w:p>
    <w:p w:rsidR="00775FCB" w:rsidRPr="00716B86" w:rsidRDefault="006930C2" w:rsidP="00716B86">
      <w:pPr>
        <w:spacing w:after="0" w:line="360" w:lineRule="auto"/>
        <w:jc w:val="both"/>
        <w:rPr>
          <w:rStyle w:val="a5"/>
          <w:rFonts w:ascii="Times New Roman" w:hAnsi="Times New Roman" w:cs="Times New Roman"/>
          <w:sz w:val="28"/>
          <w:szCs w:val="28"/>
          <w:lang w:val="uk-UA"/>
        </w:rPr>
      </w:pPr>
      <w:r w:rsidRPr="00716B86">
        <w:rPr>
          <w:rFonts w:ascii="Times New Roman" w:hAnsi="Times New Roman" w:cs="Times New Roman"/>
          <w:sz w:val="28"/>
          <w:szCs w:val="28"/>
          <w:lang w:val="uk-UA"/>
        </w:rPr>
        <w:t>13</w:t>
      </w:r>
      <w:r w:rsidR="00775FCB" w:rsidRPr="00716B86">
        <w:rPr>
          <w:rFonts w:ascii="Times New Roman" w:hAnsi="Times New Roman" w:cs="Times New Roman"/>
          <w:sz w:val="28"/>
          <w:szCs w:val="28"/>
          <w:lang w:val="uk-UA"/>
        </w:rPr>
        <w:t xml:space="preserve">. SWOT-аналіз із прикладами. </w:t>
      </w:r>
      <w:r w:rsidR="00775FCB" w:rsidRPr="00716B86">
        <w:rPr>
          <w:rStyle w:val="a5"/>
          <w:rFonts w:ascii="Times New Roman" w:hAnsi="Times New Roman" w:cs="Times New Roman"/>
          <w:color w:val="auto"/>
          <w:sz w:val="28"/>
          <w:szCs w:val="28"/>
          <w:u w:val="none"/>
          <w:lang w:val="en-US"/>
        </w:rPr>
        <w:t>URL</w:t>
      </w:r>
      <w:r w:rsidR="00775FCB" w:rsidRPr="00716B86">
        <w:rPr>
          <w:rStyle w:val="a5"/>
          <w:rFonts w:ascii="Times New Roman" w:hAnsi="Times New Roman" w:cs="Times New Roman"/>
          <w:color w:val="auto"/>
          <w:sz w:val="28"/>
          <w:szCs w:val="28"/>
          <w:u w:val="none"/>
          <w:lang w:val="uk-UA"/>
        </w:rPr>
        <w:t>:</w:t>
      </w:r>
      <w:r w:rsidR="00775FCB" w:rsidRPr="00716B86">
        <w:rPr>
          <w:rFonts w:ascii="Times New Roman" w:hAnsi="Times New Roman" w:cs="Times New Roman"/>
          <w:sz w:val="28"/>
          <w:szCs w:val="28"/>
          <w:lang w:val="uk-UA"/>
        </w:rPr>
        <w:t xml:space="preserve"> </w:t>
      </w:r>
      <w:hyperlink r:id="rId50" w:history="1">
        <w:r w:rsidR="00775FCB" w:rsidRPr="00716B86">
          <w:rPr>
            <w:rStyle w:val="a5"/>
            <w:rFonts w:ascii="Times New Roman" w:hAnsi="Times New Roman" w:cs="Times New Roman"/>
            <w:sz w:val="28"/>
            <w:szCs w:val="28"/>
            <w:lang w:val="uk-UA"/>
          </w:rPr>
          <w:t>https://esputnik.com/uk/blog/swot-analiz-iz-prikladami</w:t>
        </w:r>
      </w:hyperlink>
    </w:p>
    <w:p w:rsidR="00775FCB"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14</w:t>
      </w:r>
      <w:r w:rsidR="00775FCB" w:rsidRPr="00716B86">
        <w:rPr>
          <w:rFonts w:ascii="Times New Roman" w:hAnsi="Times New Roman" w:cs="Times New Roman"/>
          <w:sz w:val="28"/>
          <w:szCs w:val="28"/>
          <w:lang w:val="uk-UA"/>
        </w:rPr>
        <w:t xml:space="preserve">. </w:t>
      </w:r>
      <w:proofErr w:type="spellStart"/>
      <w:r w:rsidR="00775FCB" w:rsidRPr="00716B86">
        <w:rPr>
          <w:rFonts w:ascii="Times New Roman" w:hAnsi="Times New Roman" w:cs="Times New Roman"/>
          <w:sz w:val="28"/>
          <w:szCs w:val="28"/>
          <w:lang w:val="en-US"/>
        </w:rPr>
        <w:t>YouControl</w:t>
      </w:r>
      <w:proofErr w:type="spellEnd"/>
      <w:r w:rsidR="00775FCB" w:rsidRPr="00716B86">
        <w:rPr>
          <w:rFonts w:ascii="Times New Roman" w:hAnsi="Times New Roman" w:cs="Times New Roman"/>
          <w:sz w:val="28"/>
          <w:szCs w:val="28"/>
          <w:lang w:val="uk-UA"/>
        </w:rPr>
        <w:t xml:space="preserve">: ФОП </w:t>
      </w:r>
      <w:proofErr w:type="spellStart"/>
      <w:r w:rsidR="00775FCB" w:rsidRPr="00716B86">
        <w:rPr>
          <w:rFonts w:ascii="Times New Roman" w:hAnsi="Times New Roman" w:cs="Times New Roman"/>
          <w:sz w:val="28"/>
          <w:szCs w:val="28"/>
          <w:lang w:val="uk-UA"/>
        </w:rPr>
        <w:t>Пєклун</w:t>
      </w:r>
      <w:proofErr w:type="spellEnd"/>
      <w:r w:rsidR="00775FCB" w:rsidRPr="00716B86">
        <w:rPr>
          <w:rFonts w:ascii="Times New Roman" w:hAnsi="Times New Roman" w:cs="Times New Roman"/>
          <w:sz w:val="28"/>
          <w:szCs w:val="28"/>
          <w:lang w:val="uk-UA"/>
        </w:rPr>
        <w:t xml:space="preserve"> Олексій Сергійович. </w:t>
      </w:r>
      <w:r w:rsidR="00775FCB" w:rsidRPr="00716B86">
        <w:rPr>
          <w:rStyle w:val="a5"/>
          <w:rFonts w:ascii="Times New Roman" w:hAnsi="Times New Roman" w:cs="Times New Roman"/>
          <w:color w:val="auto"/>
          <w:sz w:val="28"/>
          <w:szCs w:val="28"/>
          <w:u w:val="none"/>
          <w:lang w:val="en-US"/>
        </w:rPr>
        <w:t>URL</w:t>
      </w:r>
      <w:r w:rsidR="00775FCB" w:rsidRPr="00716B86">
        <w:rPr>
          <w:rStyle w:val="a5"/>
          <w:rFonts w:ascii="Times New Roman" w:hAnsi="Times New Roman" w:cs="Times New Roman"/>
          <w:color w:val="auto"/>
          <w:sz w:val="28"/>
          <w:szCs w:val="28"/>
          <w:u w:val="none"/>
          <w:lang w:val="uk-UA"/>
        </w:rPr>
        <w:t xml:space="preserve">: </w:t>
      </w:r>
      <w:hyperlink r:id="rId51" w:history="1">
        <w:r w:rsidR="00775FCB" w:rsidRPr="00716B86">
          <w:rPr>
            <w:rStyle w:val="a5"/>
            <w:rFonts w:ascii="Times New Roman" w:hAnsi="Times New Roman" w:cs="Times New Roman"/>
            <w:sz w:val="28"/>
            <w:szCs w:val="28"/>
            <w:lang w:val="uk-UA"/>
          </w:rPr>
          <w:t>https://youcontrol.com.ua/catalog/fop_details/24796611/</w:t>
        </w:r>
      </w:hyperlink>
    </w:p>
    <w:p w:rsidR="00501D95"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rPr>
        <w:lastRenderedPageBreak/>
        <w:t>15</w:t>
      </w:r>
      <w:r w:rsidR="00501D95" w:rsidRPr="00716B86">
        <w:rPr>
          <w:rFonts w:ascii="Times New Roman" w:hAnsi="Times New Roman" w:cs="Times New Roman"/>
          <w:sz w:val="28"/>
          <w:szCs w:val="28"/>
          <w:lang w:val="uk-UA"/>
        </w:rPr>
        <w:t xml:space="preserve">. Байда Б. Ф. Дослідження поняття «ефективність» в системі розвитку туристичних компаній. </w:t>
      </w:r>
      <w:r w:rsidR="00501D95" w:rsidRPr="00716B86">
        <w:rPr>
          <w:rFonts w:ascii="Times New Roman" w:hAnsi="Times New Roman" w:cs="Times New Roman"/>
          <w:i/>
          <w:sz w:val="28"/>
          <w:szCs w:val="28"/>
          <w:lang w:val="uk-UA"/>
        </w:rPr>
        <w:t xml:space="preserve">Держава та регіони. </w:t>
      </w:r>
      <w:r w:rsidR="00501D95" w:rsidRPr="00716B86">
        <w:rPr>
          <w:rFonts w:ascii="Times New Roman" w:hAnsi="Times New Roman" w:cs="Times New Roman"/>
          <w:sz w:val="28"/>
          <w:szCs w:val="28"/>
          <w:lang w:val="uk-UA"/>
        </w:rPr>
        <w:t>Запоріжжя, 2019. № 6 (111). С. 20-23.</w:t>
      </w:r>
    </w:p>
    <w:p w:rsidR="00501D95"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rPr>
        <w:t>16</w:t>
      </w:r>
      <w:r w:rsidR="00501D95" w:rsidRPr="00716B86">
        <w:rPr>
          <w:rFonts w:ascii="Times New Roman" w:hAnsi="Times New Roman" w:cs="Times New Roman"/>
          <w:sz w:val="28"/>
          <w:szCs w:val="28"/>
          <w:lang w:val="uk-UA"/>
        </w:rPr>
        <w:t>. Бакай В. Конкурентні переваги підприємства: характеристика та їх оцінка за моделлю</w:t>
      </w:r>
      <w:r w:rsidR="00501D95" w:rsidRPr="00716B86">
        <w:rPr>
          <w:rFonts w:ascii="Times New Roman" w:hAnsi="Times New Roman" w:cs="Times New Roman"/>
          <w:sz w:val="28"/>
          <w:szCs w:val="28"/>
        </w:rPr>
        <w:t xml:space="preserve"> </w:t>
      </w:r>
      <w:r w:rsidR="00501D95" w:rsidRPr="00716B86">
        <w:rPr>
          <w:rFonts w:ascii="Times New Roman" w:hAnsi="Times New Roman" w:cs="Times New Roman"/>
          <w:sz w:val="28"/>
          <w:szCs w:val="28"/>
          <w:lang w:val="uk-UA"/>
        </w:rPr>
        <w:t xml:space="preserve">Портера. </w:t>
      </w:r>
      <w:r w:rsidR="00501D95" w:rsidRPr="00716B86">
        <w:rPr>
          <w:rFonts w:ascii="Times New Roman" w:hAnsi="Times New Roman" w:cs="Times New Roman"/>
          <w:i/>
          <w:sz w:val="28"/>
          <w:szCs w:val="28"/>
          <w:lang w:val="en-US"/>
        </w:rPr>
        <w:t>Modeling the development of the economic systems</w:t>
      </w:r>
      <w:r w:rsidR="00501D95" w:rsidRPr="00716B86">
        <w:rPr>
          <w:rFonts w:ascii="Times New Roman" w:hAnsi="Times New Roman" w:cs="Times New Roman"/>
          <w:i/>
          <w:sz w:val="28"/>
          <w:szCs w:val="28"/>
          <w:lang w:val="uk-UA"/>
        </w:rPr>
        <w:t xml:space="preserve">: </w:t>
      </w:r>
      <w:r w:rsidR="00501D95" w:rsidRPr="00716B86">
        <w:rPr>
          <w:rFonts w:ascii="Times New Roman" w:hAnsi="Times New Roman" w:cs="Times New Roman"/>
          <w:i/>
          <w:sz w:val="28"/>
          <w:szCs w:val="28"/>
          <w:lang w:val="en-US"/>
        </w:rPr>
        <w:t xml:space="preserve">scientific journal. </w:t>
      </w:r>
      <w:r w:rsidR="00501D95" w:rsidRPr="00716B86">
        <w:rPr>
          <w:rFonts w:ascii="Times New Roman" w:hAnsi="Times New Roman" w:cs="Times New Roman"/>
          <w:sz w:val="28"/>
          <w:szCs w:val="28"/>
          <w:lang w:val="uk-UA"/>
        </w:rPr>
        <w:t>Хмельницький, 2022. №2. С. 145-153.</w:t>
      </w:r>
    </w:p>
    <w:p w:rsidR="003C334D" w:rsidRPr="00716B86" w:rsidRDefault="006930C2"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1</w:t>
      </w:r>
      <w:r w:rsidRPr="00716B86">
        <w:rPr>
          <w:rFonts w:ascii="Times New Roman" w:hAnsi="Times New Roman" w:cs="Times New Roman"/>
          <w:sz w:val="28"/>
          <w:szCs w:val="28"/>
        </w:rPr>
        <w:t>7</w:t>
      </w:r>
      <w:r w:rsidR="00501D95" w:rsidRPr="00716B86">
        <w:rPr>
          <w:rFonts w:ascii="Times New Roman" w:hAnsi="Times New Roman" w:cs="Times New Roman"/>
          <w:sz w:val="28"/>
          <w:szCs w:val="28"/>
          <w:lang w:val="uk-UA"/>
        </w:rPr>
        <w:t xml:space="preserve">. </w:t>
      </w:r>
      <w:proofErr w:type="spellStart"/>
      <w:r w:rsidR="00501D95" w:rsidRPr="00716B86">
        <w:rPr>
          <w:rFonts w:ascii="Times New Roman" w:hAnsi="Times New Roman" w:cs="Times New Roman"/>
          <w:sz w:val="28"/>
          <w:szCs w:val="28"/>
          <w:lang w:val="uk-UA"/>
        </w:rPr>
        <w:t>Башинська</w:t>
      </w:r>
      <w:proofErr w:type="spellEnd"/>
      <w:r w:rsidR="00501D95" w:rsidRPr="00716B86">
        <w:rPr>
          <w:rFonts w:ascii="Times New Roman" w:hAnsi="Times New Roman" w:cs="Times New Roman"/>
          <w:sz w:val="28"/>
          <w:szCs w:val="28"/>
          <w:lang w:val="uk-UA"/>
        </w:rPr>
        <w:t xml:space="preserve"> І. О. SMART-підхід до визначення цілей </w:t>
      </w:r>
      <w:proofErr w:type="spellStart"/>
      <w:r w:rsidR="00501D95" w:rsidRPr="00716B86">
        <w:rPr>
          <w:rFonts w:ascii="Times New Roman" w:hAnsi="Times New Roman" w:cs="Times New Roman"/>
          <w:sz w:val="28"/>
          <w:szCs w:val="28"/>
          <w:lang w:val="uk-UA"/>
        </w:rPr>
        <w:t>смартизації</w:t>
      </w:r>
      <w:proofErr w:type="spellEnd"/>
      <w:r w:rsidR="00501D95" w:rsidRPr="00716B86">
        <w:rPr>
          <w:rFonts w:ascii="Times New Roman" w:hAnsi="Times New Roman" w:cs="Times New Roman"/>
          <w:sz w:val="28"/>
          <w:szCs w:val="28"/>
          <w:lang w:val="uk-UA"/>
        </w:rPr>
        <w:t xml:space="preserve"> промислового підприємства. </w:t>
      </w:r>
      <w:r w:rsidR="00501D95" w:rsidRPr="00716B86">
        <w:rPr>
          <w:rFonts w:ascii="Times New Roman" w:hAnsi="Times New Roman" w:cs="Times New Roman"/>
          <w:i/>
          <w:sz w:val="28"/>
          <w:szCs w:val="28"/>
          <w:lang w:val="uk-UA"/>
        </w:rPr>
        <w:t>Економіка і управління.</w:t>
      </w:r>
      <w:r w:rsidR="00501D95" w:rsidRPr="00716B86">
        <w:rPr>
          <w:rFonts w:ascii="Times New Roman" w:hAnsi="Times New Roman" w:cs="Times New Roman"/>
          <w:sz w:val="28"/>
          <w:szCs w:val="28"/>
          <w:lang w:val="uk-UA"/>
        </w:rPr>
        <w:t xml:space="preserve"> Київ, 2019. № 30 (69). С 41-46.</w:t>
      </w:r>
    </w:p>
    <w:p w:rsidR="00EF445C" w:rsidRPr="00716B86" w:rsidRDefault="00EF445C" w:rsidP="00716B86">
      <w:pPr>
        <w:spacing w:after="0" w:line="360" w:lineRule="auto"/>
        <w:jc w:val="both"/>
        <w:rPr>
          <w:rFonts w:ascii="Times New Roman" w:hAnsi="Times New Roman" w:cs="Times New Roman"/>
          <w:color w:val="000000" w:themeColor="text1"/>
          <w:sz w:val="28"/>
          <w:szCs w:val="28"/>
          <w:lang w:val="uk-UA"/>
        </w:rPr>
      </w:pPr>
      <w:r w:rsidRPr="00716B86">
        <w:rPr>
          <w:rFonts w:ascii="Times New Roman" w:hAnsi="Times New Roman" w:cs="Times New Roman"/>
          <w:color w:val="000000" w:themeColor="text1"/>
          <w:sz w:val="28"/>
          <w:szCs w:val="28"/>
          <w:lang w:val="uk-UA"/>
        </w:rPr>
        <w:t xml:space="preserve">18. Бєляєв В. В. Керівництво, як функція менеджменту. </w:t>
      </w:r>
      <w:r w:rsidRPr="00716B86">
        <w:rPr>
          <w:rFonts w:ascii="Times New Roman" w:hAnsi="Times New Roman" w:cs="Times New Roman"/>
          <w:i/>
          <w:color w:val="000000" w:themeColor="text1"/>
          <w:sz w:val="28"/>
          <w:szCs w:val="28"/>
          <w:lang w:val="uk-UA"/>
        </w:rPr>
        <w:t>Актуальні проблеми природничих і гуманітарних наук у дослідженнях молодих учених «Родзинка–2019»</w:t>
      </w:r>
      <w:r w:rsidRPr="00716B86">
        <w:rPr>
          <w:rFonts w:ascii="Times New Roman" w:hAnsi="Times New Roman" w:cs="Times New Roman"/>
          <w:color w:val="000000" w:themeColor="text1"/>
          <w:sz w:val="28"/>
          <w:szCs w:val="28"/>
          <w:lang w:val="uk-UA"/>
        </w:rPr>
        <w:t xml:space="preserve">: </w:t>
      </w:r>
      <w:r w:rsidRPr="00716B86">
        <w:rPr>
          <w:rFonts w:ascii="Times New Roman" w:hAnsi="Times New Roman" w:cs="Times New Roman"/>
          <w:i/>
          <w:color w:val="000000" w:themeColor="text1"/>
          <w:sz w:val="28"/>
          <w:szCs w:val="28"/>
          <w:lang w:val="uk-UA"/>
        </w:rPr>
        <w:t>XXI Всеукраїнська наукова конференція молодих учених</w:t>
      </w:r>
      <w:r w:rsidRPr="00716B86">
        <w:rPr>
          <w:rFonts w:ascii="Times New Roman" w:hAnsi="Times New Roman" w:cs="Times New Roman"/>
          <w:color w:val="000000" w:themeColor="text1"/>
          <w:sz w:val="28"/>
          <w:szCs w:val="28"/>
          <w:lang w:val="uk-UA"/>
        </w:rPr>
        <w:t xml:space="preserve">. С. 197-199. </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19</w:t>
      </w:r>
      <w:r w:rsidR="00501D95" w:rsidRPr="00716B86">
        <w:rPr>
          <w:rFonts w:ascii="Times New Roman" w:hAnsi="Times New Roman" w:cs="Times New Roman"/>
          <w:sz w:val="28"/>
          <w:szCs w:val="28"/>
          <w:lang w:val="uk-UA"/>
        </w:rPr>
        <w:t xml:space="preserve">. Вашковська М. С., Івашко Л. М. Проблематика побудови ефективного механізму управління в динамічному </w:t>
      </w:r>
      <w:r w:rsidR="00501D95" w:rsidRPr="00716B86">
        <w:rPr>
          <w:rFonts w:ascii="Times New Roman" w:hAnsi="Times New Roman" w:cs="Times New Roman"/>
          <w:sz w:val="28"/>
          <w:szCs w:val="28"/>
          <w:lang w:val="en-US"/>
        </w:rPr>
        <w:t>BANI</w:t>
      </w:r>
      <w:r w:rsidR="00501D95" w:rsidRPr="00716B86">
        <w:rPr>
          <w:rFonts w:ascii="Times New Roman" w:hAnsi="Times New Roman" w:cs="Times New Roman"/>
          <w:sz w:val="28"/>
          <w:szCs w:val="28"/>
        </w:rPr>
        <w:t>-</w:t>
      </w:r>
      <w:r w:rsidR="00501D95" w:rsidRPr="00716B86">
        <w:rPr>
          <w:rFonts w:ascii="Times New Roman" w:hAnsi="Times New Roman" w:cs="Times New Roman"/>
          <w:sz w:val="28"/>
          <w:szCs w:val="28"/>
          <w:lang w:val="uk-UA"/>
        </w:rPr>
        <w:t xml:space="preserve">світі. </w:t>
      </w:r>
      <w:r w:rsidR="00501D95" w:rsidRPr="00716B86">
        <w:rPr>
          <w:rFonts w:ascii="Times New Roman" w:hAnsi="Times New Roman" w:cs="Times New Roman"/>
          <w:i/>
          <w:sz w:val="28"/>
          <w:szCs w:val="28"/>
          <w:lang w:val="uk-UA"/>
        </w:rPr>
        <w:t xml:space="preserve">Перспективи регулювання соціально-економічних процесів в Україні. </w:t>
      </w:r>
      <w:r w:rsidR="00501D95" w:rsidRPr="00716B86">
        <w:rPr>
          <w:rFonts w:ascii="Times New Roman" w:hAnsi="Times New Roman" w:cs="Times New Roman"/>
          <w:sz w:val="28"/>
          <w:szCs w:val="28"/>
          <w:lang w:val="uk-UA"/>
        </w:rPr>
        <w:t>Одеса, 2023. С 194-198.</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20</w:t>
      </w:r>
      <w:r w:rsidR="00501D95" w:rsidRPr="00716B86">
        <w:rPr>
          <w:rFonts w:ascii="Times New Roman" w:hAnsi="Times New Roman" w:cs="Times New Roman"/>
          <w:sz w:val="28"/>
          <w:szCs w:val="28"/>
          <w:lang w:val="uk-UA"/>
        </w:rPr>
        <w:t xml:space="preserve">. </w:t>
      </w:r>
      <w:proofErr w:type="spellStart"/>
      <w:r w:rsidR="00501D95" w:rsidRPr="00716B86">
        <w:rPr>
          <w:rFonts w:ascii="Times New Roman" w:hAnsi="Times New Roman" w:cs="Times New Roman"/>
          <w:sz w:val="28"/>
          <w:szCs w:val="28"/>
          <w:lang w:val="uk-UA"/>
        </w:rPr>
        <w:t>Веретенникова</w:t>
      </w:r>
      <w:proofErr w:type="spellEnd"/>
      <w:r w:rsidR="00501D95" w:rsidRPr="00716B86">
        <w:rPr>
          <w:rFonts w:ascii="Times New Roman" w:hAnsi="Times New Roman" w:cs="Times New Roman"/>
          <w:sz w:val="28"/>
          <w:szCs w:val="28"/>
          <w:lang w:val="uk-UA"/>
        </w:rPr>
        <w:t xml:space="preserve"> Г. Б., Томах В. В., Геращенко І. М. Планування та організація діяльності підприємства: </w:t>
      </w:r>
      <w:proofErr w:type="spellStart"/>
      <w:r w:rsidR="00501D95" w:rsidRPr="00716B86">
        <w:rPr>
          <w:rFonts w:ascii="Times New Roman" w:hAnsi="Times New Roman" w:cs="Times New Roman"/>
          <w:sz w:val="28"/>
          <w:szCs w:val="28"/>
          <w:lang w:val="uk-UA"/>
        </w:rPr>
        <w:t>навч</w:t>
      </w:r>
      <w:proofErr w:type="spellEnd"/>
      <w:r w:rsidR="00501D95" w:rsidRPr="00716B86">
        <w:rPr>
          <w:rFonts w:ascii="Times New Roman" w:hAnsi="Times New Roman" w:cs="Times New Roman"/>
          <w:sz w:val="28"/>
          <w:szCs w:val="28"/>
          <w:lang w:val="uk-UA"/>
        </w:rPr>
        <w:t xml:space="preserve">. посіб. Харків : ХНЕУ ім. С. </w:t>
      </w:r>
      <w:proofErr w:type="spellStart"/>
      <w:r w:rsidR="00501D95" w:rsidRPr="00716B86">
        <w:rPr>
          <w:rFonts w:ascii="Times New Roman" w:hAnsi="Times New Roman" w:cs="Times New Roman"/>
          <w:sz w:val="28"/>
          <w:szCs w:val="28"/>
          <w:lang w:val="uk-UA"/>
        </w:rPr>
        <w:t>Кузнеця</w:t>
      </w:r>
      <w:proofErr w:type="spellEnd"/>
      <w:r w:rsidR="00501D95" w:rsidRPr="00716B86">
        <w:rPr>
          <w:rFonts w:ascii="Times New Roman" w:hAnsi="Times New Roman" w:cs="Times New Roman"/>
          <w:sz w:val="28"/>
          <w:szCs w:val="28"/>
          <w:lang w:val="uk-UA"/>
        </w:rPr>
        <w:t>, 2020. 210 с.</w:t>
      </w:r>
    </w:p>
    <w:p w:rsidR="00431FEC"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21</w:t>
      </w:r>
      <w:r w:rsidR="00431FEC" w:rsidRPr="00716B86">
        <w:rPr>
          <w:rFonts w:ascii="Times New Roman" w:hAnsi="Times New Roman" w:cs="Times New Roman"/>
          <w:sz w:val="28"/>
          <w:szCs w:val="28"/>
          <w:lang w:val="uk-UA"/>
        </w:rPr>
        <w:t xml:space="preserve">. Внутрішній корпоративний портал </w:t>
      </w:r>
      <w:r w:rsidR="00431FEC" w:rsidRPr="00716B86">
        <w:rPr>
          <w:rFonts w:ascii="Times New Roman" w:hAnsi="Times New Roman" w:cs="Times New Roman"/>
          <w:sz w:val="28"/>
          <w:szCs w:val="28"/>
          <w:lang w:val="en-US"/>
        </w:rPr>
        <w:t>LS</w:t>
      </w:r>
      <w:r w:rsidR="00431FEC" w:rsidRPr="00716B86">
        <w:rPr>
          <w:rFonts w:ascii="Times New Roman" w:hAnsi="Times New Roman" w:cs="Times New Roman"/>
          <w:sz w:val="28"/>
          <w:szCs w:val="28"/>
          <w:lang w:val="uk-UA"/>
        </w:rPr>
        <w:t xml:space="preserve"> </w:t>
      </w:r>
      <w:r w:rsidR="00431FEC" w:rsidRPr="00716B86">
        <w:rPr>
          <w:rFonts w:ascii="Times New Roman" w:hAnsi="Times New Roman" w:cs="Times New Roman"/>
          <w:sz w:val="28"/>
          <w:szCs w:val="28"/>
          <w:lang w:val="en-US"/>
        </w:rPr>
        <w:t>Intranet</w:t>
      </w:r>
      <w:r w:rsidR="00431FEC" w:rsidRPr="00716B86">
        <w:rPr>
          <w:rFonts w:ascii="Times New Roman" w:hAnsi="Times New Roman" w:cs="Times New Roman"/>
          <w:sz w:val="28"/>
          <w:szCs w:val="28"/>
          <w:lang w:val="uk-UA"/>
        </w:rPr>
        <w:t>.</w:t>
      </w:r>
      <w:r w:rsidR="00431FEC" w:rsidRPr="00716B86">
        <w:rPr>
          <w:rStyle w:val="a5"/>
          <w:rFonts w:ascii="Times New Roman" w:hAnsi="Times New Roman" w:cs="Times New Roman"/>
          <w:sz w:val="28"/>
          <w:szCs w:val="28"/>
          <w:lang w:val="uk-UA"/>
        </w:rPr>
        <w:t xml:space="preserve"> </w:t>
      </w:r>
      <w:r w:rsidR="00431FEC" w:rsidRPr="00716B86">
        <w:rPr>
          <w:rStyle w:val="a5"/>
          <w:rFonts w:ascii="Times New Roman" w:hAnsi="Times New Roman" w:cs="Times New Roman"/>
          <w:sz w:val="28"/>
          <w:szCs w:val="28"/>
          <w:lang w:val="en-US"/>
        </w:rPr>
        <w:t>URL</w:t>
      </w:r>
      <w:r w:rsidR="00431FEC" w:rsidRPr="00716B86">
        <w:rPr>
          <w:rStyle w:val="a5"/>
          <w:rFonts w:ascii="Times New Roman" w:hAnsi="Times New Roman" w:cs="Times New Roman"/>
          <w:sz w:val="28"/>
          <w:szCs w:val="28"/>
          <w:lang w:val="uk-UA"/>
        </w:rPr>
        <w:t>:</w:t>
      </w:r>
      <w:r w:rsidR="00431FEC" w:rsidRPr="00716B86">
        <w:rPr>
          <w:rFonts w:ascii="Times New Roman" w:hAnsi="Times New Roman" w:cs="Times New Roman"/>
          <w:color w:val="0563C1" w:themeColor="hyperlink"/>
          <w:sz w:val="28"/>
          <w:szCs w:val="28"/>
          <w:lang w:val="uk-UA"/>
        </w:rPr>
        <w:t xml:space="preserve"> </w:t>
      </w:r>
      <w:hyperlink r:id="rId52" w:history="1">
        <w:r w:rsidR="00431FEC" w:rsidRPr="00716B86">
          <w:rPr>
            <w:rStyle w:val="a5"/>
            <w:rFonts w:ascii="Times New Roman" w:hAnsi="Times New Roman" w:cs="Times New Roman"/>
            <w:sz w:val="28"/>
            <w:szCs w:val="28"/>
            <w:lang w:val="uk-UA"/>
          </w:rPr>
          <w:t>https://lizard-soft.com/ua/produkty/ls-intranet</w:t>
        </w:r>
      </w:hyperlink>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22</w:t>
      </w:r>
      <w:r w:rsidR="00501D95" w:rsidRPr="00716B86">
        <w:rPr>
          <w:rFonts w:ascii="Times New Roman" w:hAnsi="Times New Roman" w:cs="Times New Roman"/>
          <w:sz w:val="28"/>
          <w:szCs w:val="28"/>
          <w:lang w:val="uk-UA"/>
        </w:rPr>
        <w:t xml:space="preserve">. Воронцова М. М., </w:t>
      </w:r>
      <w:proofErr w:type="spellStart"/>
      <w:r w:rsidR="00501D95" w:rsidRPr="00716B86">
        <w:rPr>
          <w:rFonts w:ascii="Times New Roman" w:hAnsi="Times New Roman" w:cs="Times New Roman"/>
          <w:sz w:val="28"/>
          <w:szCs w:val="28"/>
          <w:lang w:val="uk-UA"/>
        </w:rPr>
        <w:t>Крахмальова</w:t>
      </w:r>
      <w:proofErr w:type="spellEnd"/>
      <w:r w:rsidR="00501D95" w:rsidRPr="00716B86">
        <w:rPr>
          <w:rFonts w:ascii="Times New Roman" w:hAnsi="Times New Roman" w:cs="Times New Roman"/>
          <w:sz w:val="28"/>
          <w:szCs w:val="28"/>
          <w:lang w:val="uk-UA"/>
        </w:rPr>
        <w:t xml:space="preserve"> Н. А. Мотивація персоналу як інструмент удосконалення діяльності підприємства. </w:t>
      </w:r>
      <w:proofErr w:type="spellStart"/>
      <w:r w:rsidR="00501D95" w:rsidRPr="00716B86">
        <w:rPr>
          <w:rFonts w:ascii="Times New Roman" w:hAnsi="Times New Roman" w:cs="Times New Roman"/>
          <w:i/>
          <w:sz w:val="28"/>
          <w:szCs w:val="28"/>
          <w:lang w:val="uk-UA"/>
        </w:rPr>
        <w:t>Освітньо</w:t>
      </w:r>
      <w:proofErr w:type="spellEnd"/>
      <w:r w:rsidR="00501D95" w:rsidRPr="00716B86">
        <w:rPr>
          <w:rFonts w:ascii="Times New Roman" w:hAnsi="Times New Roman" w:cs="Times New Roman"/>
          <w:i/>
          <w:sz w:val="28"/>
          <w:szCs w:val="28"/>
          <w:lang w:val="uk-UA"/>
        </w:rPr>
        <w:t xml:space="preserve">-інноваційна інтерактивна платформа: </w:t>
      </w:r>
      <w:r w:rsidR="00501D95" w:rsidRPr="00716B86">
        <w:rPr>
          <w:rFonts w:ascii="Times New Roman" w:hAnsi="Times New Roman" w:cs="Times New Roman"/>
          <w:sz w:val="28"/>
          <w:szCs w:val="28"/>
          <w:lang w:val="uk-UA"/>
        </w:rPr>
        <w:t>збірник тез доповідей ІІ всеукраїнської наукової Інтернет-конференції, м. Київ, 2017. С. 270-277.</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23</w:t>
      </w:r>
      <w:r w:rsidR="00501D95" w:rsidRPr="00716B86">
        <w:rPr>
          <w:rFonts w:ascii="Times New Roman" w:hAnsi="Times New Roman" w:cs="Times New Roman"/>
          <w:sz w:val="28"/>
          <w:szCs w:val="28"/>
          <w:lang w:val="uk-UA"/>
        </w:rPr>
        <w:t>. Герасименко Г. В. Комплексний механізм підвищення ефективності управління людськими ресурсами високотехнологічного підприємства: теоретичне обґрунтування інноваційних компонент. Соціально-трудові відносини: теорія та практика. Київ, 2018. №1. С. 367-383.</w:t>
      </w:r>
    </w:p>
    <w:p w:rsidR="00501D95" w:rsidRPr="00716B86" w:rsidRDefault="00EF445C" w:rsidP="00716B86">
      <w:pPr>
        <w:spacing w:after="0" w:line="360" w:lineRule="auto"/>
        <w:jc w:val="both"/>
        <w:rPr>
          <w:rFonts w:ascii="Times New Roman" w:hAnsi="Times New Roman" w:cs="Times New Roman"/>
          <w:color w:val="0563C1" w:themeColor="hyperlink"/>
          <w:sz w:val="28"/>
          <w:szCs w:val="28"/>
          <w:u w:val="single"/>
          <w:lang w:val="uk-UA"/>
        </w:rPr>
      </w:pPr>
      <w:r w:rsidRPr="00716B86">
        <w:rPr>
          <w:rFonts w:ascii="Times New Roman" w:hAnsi="Times New Roman" w:cs="Times New Roman"/>
          <w:sz w:val="28"/>
          <w:szCs w:val="28"/>
          <w:lang w:val="uk-UA"/>
        </w:rPr>
        <w:t>24</w:t>
      </w:r>
      <w:r w:rsidR="00501D95" w:rsidRPr="00716B86">
        <w:rPr>
          <w:rFonts w:ascii="Times New Roman" w:hAnsi="Times New Roman" w:cs="Times New Roman"/>
          <w:sz w:val="28"/>
          <w:szCs w:val="28"/>
          <w:lang w:val="uk-UA"/>
        </w:rPr>
        <w:t xml:space="preserve">. </w:t>
      </w:r>
      <w:proofErr w:type="spellStart"/>
      <w:r w:rsidR="00501D95" w:rsidRPr="00716B86">
        <w:rPr>
          <w:rFonts w:ascii="Times New Roman" w:hAnsi="Times New Roman" w:cs="Times New Roman"/>
          <w:sz w:val="28"/>
          <w:szCs w:val="28"/>
          <w:lang w:val="uk-UA"/>
        </w:rPr>
        <w:t>Гриньова</w:t>
      </w:r>
      <w:proofErr w:type="spellEnd"/>
      <w:r w:rsidR="00501D95" w:rsidRPr="00716B86">
        <w:rPr>
          <w:rFonts w:ascii="Times New Roman" w:hAnsi="Times New Roman" w:cs="Times New Roman"/>
          <w:sz w:val="28"/>
          <w:szCs w:val="28"/>
          <w:lang w:val="uk-UA"/>
        </w:rPr>
        <w:t xml:space="preserve"> В. М. Організація виробництва : </w:t>
      </w:r>
      <w:proofErr w:type="spellStart"/>
      <w:r w:rsidR="00501D95" w:rsidRPr="00716B86">
        <w:rPr>
          <w:rFonts w:ascii="Times New Roman" w:hAnsi="Times New Roman" w:cs="Times New Roman"/>
          <w:sz w:val="28"/>
          <w:szCs w:val="28"/>
          <w:lang w:val="uk-UA"/>
        </w:rPr>
        <w:t>навч</w:t>
      </w:r>
      <w:proofErr w:type="spellEnd"/>
      <w:r w:rsidR="00501D95" w:rsidRPr="00716B86">
        <w:rPr>
          <w:rFonts w:ascii="Times New Roman" w:hAnsi="Times New Roman" w:cs="Times New Roman"/>
          <w:sz w:val="28"/>
          <w:szCs w:val="28"/>
          <w:lang w:val="uk-UA"/>
        </w:rPr>
        <w:t>. посіб. Харків : ВД "ІНЖЕК", 2005. 552 с.</w:t>
      </w:r>
    </w:p>
    <w:p w:rsidR="00501D95" w:rsidRPr="00716B86" w:rsidRDefault="00EF445C" w:rsidP="00716B86">
      <w:pPr>
        <w:spacing w:after="0" w:line="360" w:lineRule="auto"/>
        <w:jc w:val="both"/>
        <w:rPr>
          <w:rFonts w:ascii="Times New Roman" w:hAnsi="Times New Roman" w:cs="Times New Roman"/>
          <w:b/>
          <w:sz w:val="28"/>
          <w:szCs w:val="28"/>
          <w:lang w:val="uk-UA"/>
        </w:rPr>
      </w:pPr>
      <w:r w:rsidRPr="00716B86">
        <w:rPr>
          <w:rFonts w:ascii="Times New Roman" w:hAnsi="Times New Roman" w:cs="Times New Roman"/>
          <w:sz w:val="28"/>
          <w:szCs w:val="28"/>
          <w:lang w:val="uk-UA"/>
        </w:rPr>
        <w:lastRenderedPageBreak/>
        <w:t>25</w:t>
      </w:r>
      <w:r w:rsidR="00501D95" w:rsidRPr="00716B86">
        <w:rPr>
          <w:rFonts w:ascii="Times New Roman" w:hAnsi="Times New Roman" w:cs="Times New Roman"/>
          <w:sz w:val="28"/>
          <w:szCs w:val="28"/>
          <w:lang w:val="uk-UA"/>
        </w:rPr>
        <w:t xml:space="preserve">. Гуменюк В. Я. Менеджмент продуктивності : </w:t>
      </w:r>
      <w:proofErr w:type="spellStart"/>
      <w:r w:rsidR="00501D95" w:rsidRPr="00716B86">
        <w:rPr>
          <w:rFonts w:ascii="Times New Roman" w:hAnsi="Times New Roman" w:cs="Times New Roman"/>
          <w:sz w:val="28"/>
          <w:szCs w:val="28"/>
          <w:lang w:val="uk-UA"/>
        </w:rPr>
        <w:t>навч</w:t>
      </w:r>
      <w:proofErr w:type="spellEnd"/>
      <w:r w:rsidR="00501D95" w:rsidRPr="00716B86">
        <w:rPr>
          <w:rFonts w:ascii="Times New Roman" w:hAnsi="Times New Roman" w:cs="Times New Roman"/>
          <w:sz w:val="28"/>
          <w:szCs w:val="28"/>
          <w:lang w:val="uk-UA"/>
        </w:rPr>
        <w:t>. посіб.. Рівне : НУВГП, 2010. 203 с.</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26</w:t>
      </w:r>
      <w:r w:rsidR="00501D95" w:rsidRPr="00716B86">
        <w:rPr>
          <w:rFonts w:ascii="Times New Roman" w:hAnsi="Times New Roman" w:cs="Times New Roman"/>
          <w:sz w:val="28"/>
          <w:szCs w:val="28"/>
          <w:lang w:val="uk-UA"/>
        </w:rPr>
        <w:t xml:space="preserve">. Дорошенко М. П., Вороніна В. Л. Організаційна структура управління: сутність та класифікація. </w:t>
      </w:r>
      <w:r w:rsidR="00501D95" w:rsidRPr="00716B86">
        <w:rPr>
          <w:rFonts w:ascii="Times New Roman" w:hAnsi="Times New Roman" w:cs="Times New Roman"/>
          <w:i/>
          <w:sz w:val="28"/>
          <w:szCs w:val="28"/>
          <w:lang w:val="uk-UA"/>
        </w:rPr>
        <w:t xml:space="preserve">Економіка і управління. </w:t>
      </w:r>
      <w:r w:rsidR="00501D95" w:rsidRPr="00716B86">
        <w:rPr>
          <w:rFonts w:ascii="Times New Roman" w:hAnsi="Times New Roman" w:cs="Times New Roman"/>
          <w:sz w:val="28"/>
          <w:szCs w:val="28"/>
          <w:lang w:val="uk-UA"/>
        </w:rPr>
        <w:t>Київ, 2019. № 30 (69). С. 52-56.</w:t>
      </w:r>
    </w:p>
    <w:p w:rsidR="00480D38" w:rsidRPr="00716B86" w:rsidRDefault="00983545" w:rsidP="00716B86">
      <w:pPr>
        <w:spacing w:after="0" w:line="360" w:lineRule="auto"/>
        <w:jc w:val="both"/>
        <w:rPr>
          <w:rFonts w:ascii="Times New Roman" w:hAnsi="Times New Roman" w:cs="Times New Roman"/>
          <w:sz w:val="28"/>
          <w:szCs w:val="28"/>
          <w:lang w:val="uk-UA"/>
        </w:rPr>
      </w:pPr>
      <w:hyperlink r:id="rId53" w:history="1">
        <w:r w:rsidR="00EF445C" w:rsidRPr="00716B86">
          <w:rPr>
            <w:rStyle w:val="a5"/>
            <w:rFonts w:ascii="Times New Roman" w:hAnsi="Times New Roman" w:cs="Times New Roman"/>
            <w:color w:val="auto"/>
            <w:sz w:val="28"/>
            <w:szCs w:val="28"/>
            <w:u w:val="none"/>
            <w:lang w:val="uk-UA"/>
          </w:rPr>
          <w:t>27</w:t>
        </w:r>
      </w:hyperlink>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Єлейко</w:t>
      </w:r>
      <w:proofErr w:type="spellEnd"/>
      <w:r w:rsidR="00480D38" w:rsidRPr="00716B86">
        <w:rPr>
          <w:rFonts w:ascii="Times New Roman" w:hAnsi="Times New Roman" w:cs="Times New Roman"/>
          <w:sz w:val="28"/>
          <w:szCs w:val="28"/>
          <w:lang w:val="uk-UA"/>
        </w:rPr>
        <w:t xml:space="preserve"> І., Остапів Х. Особливості управління людськими ресурсами у міжнародному бізнесі. Вісник Львівського університету. Міжнародні відносини. Львів, 2017. №42. С. 285-293.</w:t>
      </w:r>
    </w:p>
    <w:p w:rsidR="00431FEC"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28</w:t>
      </w:r>
      <w:r w:rsidR="00431FEC" w:rsidRPr="00716B86">
        <w:rPr>
          <w:rFonts w:ascii="Times New Roman" w:hAnsi="Times New Roman" w:cs="Times New Roman"/>
          <w:sz w:val="28"/>
          <w:szCs w:val="28"/>
          <w:lang w:val="uk-UA"/>
        </w:rPr>
        <w:t xml:space="preserve">. </w:t>
      </w:r>
      <w:proofErr w:type="spellStart"/>
      <w:r w:rsidR="00431FEC" w:rsidRPr="00716B86">
        <w:rPr>
          <w:rFonts w:ascii="Times New Roman" w:hAnsi="Times New Roman" w:cs="Times New Roman"/>
          <w:sz w:val="28"/>
          <w:szCs w:val="28"/>
          <w:lang w:val="uk-UA"/>
        </w:rPr>
        <w:t>Завербний</w:t>
      </w:r>
      <w:proofErr w:type="spellEnd"/>
      <w:r w:rsidR="00431FEC" w:rsidRPr="00716B86">
        <w:rPr>
          <w:rFonts w:ascii="Times New Roman" w:hAnsi="Times New Roman" w:cs="Times New Roman"/>
          <w:sz w:val="28"/>
          <w:szCs w:val="28"/>
          <w:lang w:val="uk-UA"/>
        </w:rPr>
        <w:t xml:space="preserve"> А. С., </w:t>
      </w:r>
      <w:proofErr w:type="spellStart"/>
      <w:r w:rsidR="00431FEC" w:rsidRPr="00716B86">
        <w:rPr>
          <w:rFonts w:ascii="Times New Roman" w:hAnsi="Times New Roman" w:cs="Times New Roman"/>
          <w:sz w:val="28"/>
          <w:szCs w:val="28"/>
          <w:lang w:val="uk-UA"/>
        </w:rPr>
        <w:t>Чукаєва</w:t>
      </w:r>
      <w:proofErr w:type="spellEnd"/>
      <w:r w:rsidR="00431FEC" w:rsidRPr="00716B86">
        <w:rPr>
          <w:rFonts w:ascii="Times New Roman" w:hAnsi="Times New Roman" w:cs="Times New Roman"/>
          <w:sz w:val="28"/>
          <w:szCs w:val="28"/>
          <w:lang w:val="uk-UA"/>
        </w:rPr>
        <w:t xml:space="preserve"> І. Д. Особливості стратегії, як інструменту гармонійного розвитку та конкурентоспроможності підприємства. </w:t>
      </w:r>
      <w:r w:rsidR="00431FEC" w:rsidRPr="00716B86">
        <w:rPr>
          <w:rFonts w:ascii="Times New Roman" w:hAnsi="Times New Roman" w:cs="Times New Roman"/>
          <w:i/>
          <w:sz w:val="28"/>
          <w:szCs w:val="28"/>
          <w:lang w:val="uk-UA"/>
        </w:rPr>
        <w:t>Ефективна економіка</w:t>
      </w:r>
      <w:r w:rsidR="00431FEC" w:rsidRPr="00716B86">
        <w:rPr>
          <w:rFonts w:ascii="Times New Roman" w:hAnsi="Times New Roman" w:cs="Times New Roman"/>
          <w:sz w:val="28"/>
          <w:szCs w:val="28"/>
          <w:lang w:val="uk-UA"/>
        </w:rPr>
        <w:t xml:space="preserve">. 2020. № 2. URL: </w:t>
      </w:r>
      <w:hyperlink r:id="rId54" w:history="1">
        <w:r w:rsidR="00431FEC" w:rsidRPr="00716B86">
          <w:rPr>
            <w:rStyle w:val="a5"/>
            <w:rFonts w:ascii="Times New Roman" w:hAnsi="Times New Roman" w:cs="Times New Roman"/>
            <w:sz w:val="28"/>
            <w:szCs w:val="28"/>
            <w:lang w:val="uk-UA"/>
          </w:rPr>
          <w:t>http://www.economy.nayka.com.ua/?op=1&amp;z=7653</w:t>
        </w:r>
      </w:hyperlink>
      <w:r w:rsidR="00431FEC" w:rsidRPr="00716B86">
        <w:rPr>
          <w:rFonts w:ascii="Times New Roman" w:hAnsi="Times New Roman" w:cs="Times New Roman"/>
          <w:sz w:val="28"/>
          <w:szCs w:val="28"/>
          <w:lang w:val="uk-UA"/>
        </w:rPr>
        <w:t xml:space="preserve"> </w:t>
      </w:r>
      <w:r w:rsidR="00431FEC" w:rsidRPr="00716B86">
        <w:rPr>
          <w:rStyle w:val="a5"/>
          <w:rFonts w:ascii="Times New Roman" w:hAnsi="Times New Roman" w:cs="Times New Roman"/>
          <w:color w:val="auto"/>
          <w:sz w:val="28"/>
          <w:szCs w:val="28"/>
          <w:u w:val="none"/>
          <w:lang w:val="uk-UA"/>
        </w:rPr>
        <w:t>(</w:t>
      </w:r>
      <w:r w:rsidR="00431FEC" w:rsidRPr="00716B86">
        <w:rPr>
          <w:rFonts w:ascii="Times New Roman" w:hAnsi="Times New Roman" w:cs="Times New Roman"/>
          <w:sz w:val="28"/>
          <w:szCs w:val="28"/>
          <w:lang w:val="uk-UA"/>
        </w:rPr>
        <w:t>дата звернення: 25.09.2023)</w:t>
      </w:r>
    </w:p>
    <w:p w:rsidR="00831B60"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29</w:t>
      </w:r>
      <w:r w:rsidR="00831B60" w:rsidRPr="00716B86">
        <w:rPr>
          <w:rFonts w:ascii="Times New Roman" w:hAnsi="Times New Roman" w:cs="Times New Roman"/>
          <w:sz w:val="28"/>
          <w:szCs w:val="28"/>
          <w:lang w:val="uk-UA"/>
        </w:rPr>
        <w:t xml:space="preserve">. Захаров Є. В. Порівняльний аналіз підходів до концепцій світу: </w:t>
      </w:r>
      <w:r w:rsidR="00831B60" w:rsidRPr="00716B86">
        <w:rPr>
          <w:rFonts w:ascii="Times New Roman" w:hAnsi="Times New Roman" w:cs="Times New Roman"/>
          <w:sz w:val="28"/>
          <w:szCs w:val="28"/>
          <w:lang w:val="en-US"/>
        </w:rPr>
        <w:t>SPOD</w:t>
      </w:r>
      <w:r w:rsidR="00831B60" w:rsidRPr="00716B86">
        <w:rPr>
          <w:rFonts w:ascii="Times New Roman" w:hAnsi="Times New Roman" w:cs="Times New Roman"/>
          <w:sz w:val="28"/>
          <w:szCs w:val="28"/>
          <w:lang w:val="uk-UA"/>
        </w:rPr>
        <w:t xml:space="preserve">-суспільство, </w:t>
      </w:r>
      <w:r w:rsidR="00831B60" w:rsidRPr="00716B86">
        <w:rPr>
          <w:rFonts w:ascii="Times New Roman" w:hAnsi="Times New Roman" w:cs="Times New Roman"/>
          <w:sz w:val="28"/>
          <w:szCs w:val="28"/>
          <w:lang w:val="en-US"/>
        </w:rPr>
        <w:t>VUCA</w:t>
      </w:r>
      <w:r w:rsidR="00831B60" w:rsidRPr="00716B86">
        <w:rPr>
          <w:rFonts w:ascii="Times New Roman" w:hAnsi="Times New Roman" w:cs="Times New Roman"/>
          <w:sz w:val="28"/>
          <w:szCs w:val="28"/>
          <w:lang w:val="uk-UA"/>
        </w:rPr>
        <w:t xml:space="preserve">-суспільство та </w:t>
      </w:r>
      <w:r w:rsidR="00831B60" w:rsidRPr="00716B86">
        <w:rPr>
          <w:rFonts w:ascii="Times New Roman" w:hAnsi="Times New Roman" w:cs="Times New Roman"/>
          <w:sz w:val="28"/>
          <w:szCs w:val="28"/>
          <w:lang w:val="en-US"/>
        </w:rPr>
        <w:t>BANI</w:t>
      </w:r>
      <w:r w:rsidR="00831B60" w:rsidRPr="00716B86">
        <w:rPr>
          <w:rFonts w:ascii="Times New Roman" w:hAnsi="Times New Roman" w:cs="Times New Roman"/>
          <w:sz w:val="28"/>
          <w:szCs w:val="28"/>
          <w:lang w:val="uk-UA"/>
        </w:rPr>
        <w:t xml:space="preserve">-суспільство. </w:t>
      </w:r>
      <w:r w:rsidR="00831B60" w:rsidRPr="00716B86">
        <w:rPr>
          <w:rFonts w:ascii="Times New Roman" w:hAnsi="Times New Roman" w:cs="Times New Roman"/>
          <w:i/>
          <w:sz w:val="28"/>
          <w:szCs w:val="28"/>
          <w:lang w:val="uk-UA"/>
        </w:rPr>
        <w:t>Соціальна економіка</w:t>
      </w:r>
      <w:r w:rsidR="00831B60" w:rsidRPr="00716B86">
        <w:rPr>
          <w:rFonts w:ascii="Times New Roman" w:hAnsi="Times New Roman" w:cs="Times New Roman"/>
          <w:sz w:val="28"/>
          <w:szCs w:val="28"/>
          <w:lang w:val="uk-UA"/>
        </w:rPr>
        <w:t>. Харків, 2022. Вип. 64. С. 149-158.</w:t>
      </w:r>
    </w:p>
    <w:p w:rsidR="00831B60"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30</w:t>
      </w:r>
      <w:r w:rsidR="00831B60" w:rsidRPr="00716B86">
        <w:rPr>
          <w:rFonts w:ascii="Times New Roman" w:hAnsi="Times New Roman" w:cs="Times New Roman"/>
          <w:sz w:val="28"/>
          <w:szCs w:val="28"/>
          <w:lang w:val="uk-UA"/>
        </w:rPr>
        <w:t>. Іванов А. Створення готельного оператора як важлива умова розвитку готельного бізнесу в Україні. Науковий вісник Одеського національного економічного університету. Одеса, 2019. №1. С. 73-85.</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31</w:t>
      </w:r>
      <w:r w:rsidR="00501D95" w:rsidRPr="00716B86">
        <w:rPr>
          <w:rFonts w:ascii="Times New Roman" w:hAnsi="Times New Roman" w:cs="Times New Roman"/>
          <w:sz w:val="28"/>
          <w:szCs w:val="28"/>
          <w:lang w:val="uk-UA"/>
        </w:rPr>
        <w:t xml:space="preserve">. Карпенко М. Ю. Інформаційні системи і технології в управлінні організацією: конспект лекцій. Харків: ХНАМГ, 2012. URL: </w:t>
      </w:r>
      <w:hyperlink r:id="rId55" w:history="1">
        <w:r w:rsidR="00501D95" w:rsidRPr="00716B86">
          <w:rPr>
            <w:rStyle w:val="a5"/>
            <w:rFonts w:ascii="Times New Roman" w:hAnsi="Times New Roman" w:cs="Times New Roman"/>
            <w:sz w:val="28"/>
            <w:szCs w:val="28"/>
            <w:lang w:val="uk-UA"/>
          </w:rPr>
          <w:t>https://core.ac.uk/download/pdf/11336807.pdf</w:t>
        </w:r>
      </w:hyperlink>
      <w:r w:rsidR="00501D95" w:rsidRPr="00716B86">
        <w:rPr>
          <w:rFonts w:ascii="Times New Roman" w:hAnsi="Times New Roman" w:cs="Times New Roman"/>
          <w:sz w:val="28"/>
          <w:szCs w:val="28"/>
          <w:lang w:val="uk-UA"/>
        </w:rPr>
        <w:t xml:space="preserve"> </w:t>
      </w:r>
      <w:r w:rsidR="00501D95" w:rsidRPr="00716B86">
        <w:rPr>
          <w:rStyle w:val="a5"/>
          <w:rFonts w:ascii="Times New Roman" w:hAnsi="Times New Roman" w:cs="Times New Roman"/>
          <w:color w:val="auto"/>
          <w:sz w:val="28"/>
          <w:szCs w:val="28"/>
          <w:u w:val="none"/>
          <w:lang w:val="uk-UA"/>
        </w:rPr>
        <w:t>(</w:t>
      </w:r>
      <w:r w:rsidR="00501D95" w:rsidRPr="00716B86">
        <w:rPr>
          <w:rFonts w:ascii="Times New Roman" w:hAnsi="Times New Roman" w:cs="Times New Roman"/>
          <w:sz w:val="28"/>
          <w:szCs w:val="28"/>
          <w:lang w:val="uk-UA"/>
        </w:rPr>
        <w:t>дата звернення: 3.10.2023)</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32</w:t>
      </w:r>
      <w:r w:rsidR="00501D95" w:rsidRPr="00716B86">
        <w:rPr>
          <w:rFonts w:ascii="Times New Roman" w:hAnsi="Times New Roman" w:cs="Times New Roman"/>
          <w:sz w:val="28"/>
          <w:szCs w:val="28"/>
          <w:lang w:val="uk-UA"/>
        </w:rPr>
        <w:t xml:space="preserve">. Качан Є. П., Дяків О. П., </w:t>
      </w:r>
      <w:proofErr w:type="spellStart"/>
      <w:r w:rsidR="00501D95" w:rsidRPr="00716B86">
        <w:rPr>
          <w:rFonts w:ascii="Times New Roman" w:hAnsi="Times New Roman" w:cs="Times New Roman"/>
          <w:sz w:val="28"/>
          <w:szCs w:val="28"/>
          <w:lang w:val="uk-UA"/>
        </w:rPr>
        <w:t>Островерхов</w:t>
      </w:r>
      <w:proofErr w:type="spellEnd"/>
      <w:r w:rsidR="00501D95" w:rsidRPr="00716B86">
        <w:rPr>
          <w:rFonts w:ascii="Times New Roman" w:hAnsi="Times New Roman" w:cs="Times New Roman"/>
          <w:sz w:val="28"/>
          <w:szCs w:val="28"/>
          <w:lang w:val="uk-UA"/>
        </w:rPr>
        <w:t xml:space="preserve"> В. М. Економіка праці та соціально-трудові відносини : </w:t>
      </w:r>
      <w:proofErr w:type="spellStart"/>
      <w:r w:rsidR="00501D95" w:rsidRPr="00716B86">
        <w:rPr>
          <w:rFonts w:ascii="Times New Roman" w:hAnsi="Times New Roman" w:cs="Times New Roman"/>
          <w:sz w:val="28"/>
          <w:szCs w:val="28"/>
          <w:lang w:val="uk-UA"/>
        </w:rPr>
        <w:t>навч</w:t>
      </w:r>
      <w:proofErr w:type="spellEnd"/>
      <w:r w:rsidR="00501D95" w:rsidRPr="00716B86">
        <w:rPr>
          <w:rFonts w:ascii="Times New Roman" w:hAnsi="Times New Roman" w:cs="Times New Roman"/>
          <w:sz w:val="28"/>
          <w:szCs w:val="28"/>
          <w:lang w:val="uk-UA"/>
        </w:rPr>
        <w:t>. посіб. Київ: Знання, 2008. 407 с.</w:t>
      </w:r>
    </w:p>
    <w:p w:rsidR="00480D38"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33</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Кендюхов</w:t>
      </w:r>
      <w:proofErr w:type="spellEnd"/>
      <w:r w:rsidR="00480D38" w:rsidRPr="00716B86">
        <w:rPr>
          <w:rFonts w:ascii="Times New Roman" w:hAnsi="Times New Roman" w:cs="Times New Roman"/>
          <w:sz w:val="28"/>
          <w:szCs w:val="28"/>
          <w:lang w:val="uk-UA"/>
        </w:rPr>
        <w:t xml:space="preserve"> О. Сутність і зміст організаційно-економічного механізму управління інтелектуальним капіталом підприємства. </w:t>
      </w:r>
      <w:r w:rsidR="00480D38" w:rsidRPr="00716B86">
        <w:rPr>
          <w:rFonts w:ascii="Times New Roman" w:hAnsi="Times New Roman" w:cs="Times New Roman"/>
          <w:i/>
          <w:sz w:val="28"/>
          <w:szCs w:val="28"/>
          <w:lang w:val="uk-UA"/>
        </w:rPr>
        <w:t>Економіка України</w:t>
      </w:r>
      <w:r w:rsidR="00480D38" w:rsidRPr="00716B86">
        <w:rPr>
          <w:rFonts w:ascii="Times New Roman" w:hAnsi="Times New Roman" w:cs="Times New Roman"/>
          <w:sz w:val="28"/>
          <w:szCs w:val="28"/>
          <w:lang w:val="uk-UA"/>
        </w:rPr>
        <w:t>. Суми, 2004. №2. С. 33-41.</w:t>
      </w:r>
    </w:p>
    <w:p w:rsidR="00831B60"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34</w:t>
      </w:r>
      <w:r w:rsidR="00831B60" w:rsidRPr="00716B86">
        <w:rPr>
          <w:rFonts w:ascii="Times New Roman" w:hAnsi="Times New Roman" w:cs="Times New Roman"/>
          <w:sz w:val="28"/>
          <w:szCs w:val="28"/>
          <w:lang w:val="uk-UA"/>
        </w:rPr>
        <w:t xml:space="preserve">. </w:t>
      </w:r>
      <w:proofErr w:type="spellStart"/>
      <w:r w:rsidR="00831B60" w:rsidRPr="00716B86">
        <w:rPr>
          <w:rFonts w:ascii="Times New Roman" w:hAnsi="Times New Roman" w:cs="Times New Roman"/>
          <w:sz w:val="28"/>
          <w:szCs w:val="28"/>
          <w:lang w:val="uk-UA"/>
        </w:rPr>
        <w:t>Коркуна</w:t>
      </w:r>
      <w:proofErr w:type="spellEnd"/>
      <w:r w:rsidR="00831B60" w:rsidRPr="00716B86">
        <w:rPr>
          <w:rFonts w:ascii="Times New Roman" w:hAnsi="Times New Roman" w:cs="Times New Roman"/>
          <w:sz w:val="28"/>
          <w:szCs w:val="28"/>
          <w:lang w:val="uk-UA"/>
        </w:rPr>
        <w:t xml:space="preserve"> І. І. Планування та контроль на підприємстві: конспект лекцій. Львів, 2020. 54 с.</w:t>
      </w:r>
    </w:p>
    <w:p w:rsidR="00501D95"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35</w:t>
      </w:r>
      <w:r w:rsidR="00501D95" w:rsidRPr="00716B86">
        <w:rPr>
          <w:rFonts w:ascii="Times New Roman" w:hAnsi="Times New Roman" w:cs="Times New Roman"/>
          <w:sz w:val="28"/>
          <w:szCs w:val="28"/>
          <w:lang w:val="uk-UA"/>
        </w:rPr>
        <w:t xml:space="preserve">. Корягіна А. Д. Оцінка ефективності використання персоналу сільськогосподарських кооперативів. Вісник Житомирського національного агроекологічного університету. Житомир, 2011. № 1 (28). Т. 2. С. 56-64. </w:t>
      </w:r>
    </w:p>
    <w:p w:rsidR="00831B60" w:rsidRPr="00716B86" w:rsidRDefault="00EF445C"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36</w:t>
      </w:r>
      <w:r w:rsidR="00831B60" w:rsidRPr="00716B86">
        <w:rPr>
          <w:rFonts w:ascii="Times New Roman" w:hAnsi="Times New Roman" w:cs="Times New Roman"/>
          <w:sz w:val="28"/>
          <w:szCs w:val="28"/>
          <w:lang w:val="uk-UA"/>
        </w:rPr>
        <w:t>. Крилова І. Г., Данилов М. В. Ефективність праці як важливий фактор людського розвитку.</w:t>
      </w:r>
      <w:r w:rsidR="00831B60" w:rsidRPr="00716B86">
        <w:rPr>
          <w:rFonts w:ascii="Times New Roman" w:hAnsi="Times New Roman" w:cs="Times New Roman"/>
          <w:i/>
          <w:sz w:val="28"/>
          <w:szCs w:val="28"/>
          <w:lang w:val="uk-UA"/>
        </w:rPr>
        <w:t xml:space="preserve"> </w:t>
      </w:r>
      <w:proofErr w:type="spellStart"/>
      <w:r w:rsidR="00831B60" w:rsidRPr="00716B86">
        <w:rPr>
          <w:rFonts w:ascii="Times New Roman" w:hAnsi="Times New Roman" w:cs="Times New Roman"/>
          <w:i/>
          <w:sz w:val="28"/>
          <w:szCs w:val="28"/>
          <w:lang w:val="uk-UA"/>
        </w:rPr>
        <w:t>Modern</w:t>
      </w:r>
      <w:proofErr w:type="spellEnd"/>
      <w:r w:rsidR="00831B60" w:rsidRPr="00716B86">
        <w:rPr>
          <w:rFonts w:ascii="Times New Roman" w:hAnsi="Times New Roman" w:cs="Times New Roman"/>
          <w:i/>
          <w:sz w:val="28"/>
          <w:szCs w:val="28"/>
          <w:lang w:val="uk-UA"/>
        </w:rPr>
        <w:t xml:space="preserve"> </w:t>
      </w:r>
      <w:proofErr w:type="spellStart"/>
      <w:r w:rsidR="00831B60" w:rsidRPr="00716B86">
        <w:rPr>
          <w:rFonts w:ascii="Times New Roman" w:hAnsi="Times New Roman" w:cs="Times New Roman"/>
          <w:i/>
          <w:sz w:val="28"/>
          <w:szCs w:val="28"/>
          <w:lang w:val="uk-UA"/>
        </w:rPr>
        <w:t>Economics</w:t>
      </w:r>
      <w:proofErr w:type="spellEnd"/>
      <w:r w:rsidR="00831B60" w:rsidRPr="00716B86">
        <w:rPr>
          <w:rFonts w:ascii="Times New Roman" w:hAnsi="Times New Roman" w:cs="Times New Roman"/>
          <w:sz w:val="28"/>
          <w:szCs w:val="28"/>
          <w:lang w:val="uk-UA"/>
        </w:rPr>
        <w:t>. Миколаїв, 2021. №30. С. 109-115.</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37</w:t>
      </w:r>
      <w:r w:rsidR="00831B60" w:rsidRPr="00716B86">
        <w:rPr>
          <w:rFonts w:ascii="Times New Roman" w:hAnsi="Times New Roman" w:cs="Times New Roman"/>
          <w:sz w:val="28"/>
          <w:szCs w:val="28"/>
          <w:lang w:val="uk-UA"/>
        </w:rPr>
        <w:t xml:space="preserve">. </w:t>
      </w:r>
      <w:proofErr w:type="spellStart"/>
      <w:r w:rsidR="00831B60" w:rsidRPr="00716B86">
        <w:rPr>
          <w:rFonts w:ascii="Times New Roman" w:hAnsi="Times New Roman" w:cs="Times New Roman"/>
          <w:sz w:val="28"/>
          <w:szCs w:val="28"/>
          <w:lang w:val="uk-UA"/>
        </w:rPr>
        <w:t>Кудінова</w:t>
      </w:r>
      <w:proofErr w:type="spellEnd"/>
      <w:r w:rsidR="00831B60" w:rsidRPr="00716B86">
        <w:rPr>
          <w:rFonts w:ascii="Times New Roman" w:hAnsi="Times New Roman" w:cs="Times New Roman"/>
          <w:sz w:val="28"/>
          <w:szCs w:val="28"/>
          <w:lang w:val="uk-UA"/>
        </w:rPr>
        <w:t xml:space="preserve"> М. М., Рибалка А. С., </w:t>
      </w:r>
      <w:proofErr w:type="spellStart"/>
      <w:r w:rsidR="00831B60" w:rsidRPr="00716B86">
        <w:rPr>
          <w:rFonts w:ascii="Times New Roman" w:hAnsi="Times New Roman" w:cs="Times New Roman"/>
          <w:sz w:val="28"/>
          <w:szCs w:val="28"/>
          <w:lang w:val="uk-UA"/>
        </w:rPr>
        <w:t>Чубач</w:t>
      </w:r>
      <w:proofErr w:type="spellEnd"/>
      <w:r w:rsidR="00831B60" w:rsidRPr="00716B86">
        <w:rPr>
          <w:rFonts w:ascii="Times New Roman" w:hAnsi="Times New Roman" w:cs="Times New Roman"/>
          <w:sz w:val="28"/>
          <w:szCs w:val="28"/>
          <w:lang w:val="uk-UA"/>
        </w:rPr>
        <w:t xml:space="preserve"> О. Р. Підвищення ефективності управління підприємством шляхом удосконалення організаційної структури. </w:t>
      </w:r>
      <w:r w:rsidR="00831B60" w:rsidRPr="00716B86">
        <w:rPr>
          <w:rFonts w:ascii="Times New Roman" w:hAnsi="Times New Roman" w:cs="Times New Roman"/>
          <w:i/>
          <w:sz w:val="28"/>
          <w:szCs w:val="28"/>
          <w:lang w:val="uk-UA"/>
        </w:rPr>
        <w:t xml:space="preserve">Економіка та управління підприємствами. </w:t>
      </w:r>
      <w:r w:rsidR="00831B60" w:rsidRPr="00716B86">
        <w:rPr>
          <w:rFonts w:ascii="Times New Roman" w:hAnsi="Times New Roman" w:cs="Times New Roman"/>
          <w:sz w:val="28"/>
          <w:szCs w:val="28"/>
          <w:lang w:val="uk-UA"/>
        </w:rPr>
        <w:t>Дніпро, 2018. №3 (14). С. 199-205.</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38</w:t>
      </w:r>
      <w:r w:rsidR="00831B60" w:rsidRPr="00716B86">
        <w:rPr>
          <w:rFonts w:ascii="Times New Roman" w:hAnsi="Times New Roman" w:cs="Times New Roman"/>
          <w:sz w:val="28"/>
          <w:szCs w:val="28"/>
          <w:lang w:val="uk-UA"/>
        </w:rPr>
        <w:t>. Кузнєцов Е. А. Концепція інтегральної якості професійної системи менеджменту. Вісник ОНУ імені І. І. Мечникова. Одеса, 2018. Т. 23, № 7 (72). С. 126-130.</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39</w:t>
      </w:r>
      <w:r w:rsidR="00501D95" w:rsidRPr="00716B86">
        <w:rPr>
          <w:rFonts w:ascii="Times New Roman" w:hAnsi="Times New Roman" w:cs="Times New Roman"/>
          <w:sz w:val="28"/>
          <w:szCs w:val="28"/>
          <w:lang w:val="uk-UA"/>
        </w:rPr>
        <w:t xml:space="preserve">. Курочкіна О. Рентабельність підприємства як основний показник ефективності його діяльності. </w:t>
      </w:r>
      <w:r w:rsidR="00501D95" w:rsidRPr="00716B86">
        <w:rPr>
          <w:rFonts w:ascii="Times New Roman" w:hAnsi="Times New Roman" w:cs="Times New Roman"/>
          <w:i/>
          <w:sz w:val="28"/>
          <w:szCs w:val="28"/>
          <w:lang w:val="uk-UA"/>
        </w:rPr>
        <w:t xml:space="preserve">ΛΌГOΣ. Онлайн. </w:t>
      </w:r>
      <w:r w:rsidR="00501D95" w:rsidRPr="00716B86">
        <w:rPr>
          <w:rFonts w:ascii="Times New Roman" w:hAnsi="Times New Roman" w:cs="Times New Roman"/>
          <w:sz w:val="28"/>
          <w:szCs w:val="28"/>
          <w:lang w:val="uk-UA"/>
        </w:rPr>
        <w:t xml:space="preserve">2020. №16. </w:t>
      </w:r>
    </w:p>
    <w:p w:rsidR="00831B60" w:rsidRPr="00716B86" w:rsidRDefault="000F1817" w:rsidP="00716B86">
      <w:pPr>
        <w:spacing w:after="0" w:line="360" w:lineRule="auto"/>
        <w:jc w:val="both"/>
        <w:rPr>
          <w:rFonts w:ascii="Times New Roman" w:hAnsi="Times New Roman" w:cs="Times New Roman"/>
          <w:color w:val="0563C1" w:themeColor="hyperlink"/>
          <w:sz w:val="28"/>
          <w:szCs w:val="28"/>
          <w:u w:val="single"/>
          <w:lang w:val="uk-UA"/>
        </w:rPr>
      </w:pPr>
      <w:r w:rsidRPr="00716B86">
        <w:rPr>
          <w:rFonts w:ascii="Times New Roman" w:hAnsi="Times New Roman" w:cs="Times New Roman"/>
          <w:sz w:val="28"/>
          <w:szCs w:val="28"/>
          <w:lang w:val="uk-UA"/>
        </w:rPr>
        <w:t>40</w:t>
      </w:r>
      <w:r w:rsidR="00831B60" w:rsidRPr="00716B86">
        <w:rPr>
          <w:rFonts w:ascii="Times New Roman" w:hAnsi="Times New Roman" w:cs="Times New Roman"/>
          <w:sz w:val="28"/>
          <w:szCs w:val="28"/>
          <w:lang w:val="uk-UA"/>
        </w:rPr>
        <w:t xml:space="preserve">. </w:t>
      </w:r>
      <w:proofErr w:type="spellStart"/>
      <w:r w:rsidR="00831B60" w:rsidRPr="00716B86">
        <w:rPr>
          <w:rFonts w:ascii="Times New Roman" w:hAnsi="Times New Roman" w:cs="Times New Roman"/>
          <w:sz w:val="28"/>
          <w:szCs w:val="28"/>
          <w:lang w:val="uk-UA"/>
        </w:rPr>
        <w:t>Легомінова</w:t>
      </w:r>
      <w:proofErr w:type="spellEnd"/>
      <w:r w:rsidR="00831B60" w:rsidRPr="00716B86">
        <w:rPr>
          <w:rFonts w:ascii="Times New Roman" w:hAnsi="Times New Roman" w:cs="Times New Roman"/>
          <w:sz w:val="28"/>
          <w:szCs w:val="28"/>
          <w:lang w:val="uk-UA"/>
        </w:rPr>
        <w:t xml:space="preserve"> С. В. Концептуальні засади стратегічного управління конкурентними перевагами підприємств. </w:t>
      </w:r>
      <w:r w:rsidR="00831B60" w:rsidRPr="00716B86">
        <w:rPr>
          <w:rFonts w:ascii="Times New Roman" w:hAnsi="Times New Roman" w:cs="Times New Roman"/>
          <w:i/>
          <w:sz w:val="28"/>
          <w:szCs w:val="28"/>
          <w:lang w:val="uk-UA"/>
        </w:rPr>
        <w:t xml:space="preserve">Глобальні та національні проблеми економіки. </w:t>
      </w:r>
      <w:r w:rsidR="00831B60" w:rsidRPr="00716B86">
        <w:rPr>
          <w:rFonts w:ascii="Times New Roman" w:hAnsi="Times New Roman" w:cs="Times New Roman"/>
          <w:sz w:val="28"/>
          <w:szCs w:val="28"/>
          <w:lang w:val="uk-UA"/>
        </w:rPr>
        <w:t>2017, №18. С. 250-255.</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41</w:t>
      </w:r>
      <w:r w:rsidR="00501D95" w:rsidRPr="00716B86">
        <w:rPr>
          <w:rFonts w:ascii="Times New Roman" w:hAnsi="Times New Roman" w:cs="Times New Roman"/>
          <w:sz w:val="28"/>
          <w:szCs w:val="28"/>
          <w:lang w:val="uk-UA"/>
        </w:rPr>
        <w:t>. Литвиненко К. О. Методичні рекомендації до вивчення навчальної дисципліни «Управлінські рішення». Одеса, 2019. 34 с.</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42</w:t>
      </w:r>
      <w:r w:rsidR="00501D95" w:rsidRPr="00716B86">
        <w:rPr>
          <w:rFonts w:ascii="Times New Roman" w:hAnsi="Times New Roman" w:cs="Times New Roman"/>
          <w:sz w:val="28"/>
          <w:szCs w:val="28"/>
          <w:lang w:val="uk-UA"/>
        </w:rPr>
        <w:t xml:space="preserve">. Масленніков Є. І., </w:t>
      </w:r>
      <w:proofErr w:type="spellStart"/>
      <w:r w:rsidR="00501D95" w:rsidRPr="00716B86">
        <w:rPr>
          <w:rFonts w:ascii="Times New Roman" w:hAnsi="Times New Roman" w:cs="Times New Roman"/>
          <w:sz w:val="28"/>
          <w:szCs w:val="28"/>
          <w:lang w:val="uk-UA"/>
        </w:rPr>
        <w:t>Кіртока</w:t>
      </w:r>
      <w:proofErr w:type="spellEnd"/>
      <w:r w:rsidR="00501D95" w:rsidRPr="00716B86">
        <w:rPr>
          <w:rFonts w:ascii="Times New Roman" w:hAnsi="Times New Roman" w:cs="Times New Roman"/>
          <w:sz w:val="28"/>
          <w:szCs w:val="28"/>
          <w:lang w:val="uk-UA"/>
        </w:rPr>
        <w:t xml:space="preserve"> Р. Г., Музиченко Т. О.  Теоретичні аспекти ефективності управлінської діяльності. </w:t>
      </w:r>
      <w:r w:rsidR="00501D95" w:rsidRPr="00716B86">
        <w:rPr>
          <w:rFonts w:ascii="Times New Roman" w:hAnsi="Times New Roman" w:cs="Times New Roman"/>
          <w:i/>
          <w:sz w:val="28"/>
          <w:szCs w:val="28"/>
          <w:lang w:val="uk-UA"/>
        </w:rPr>
        <w:t>Ринкова економіка: сучасна теорія і практика управління</w:t>
      </w:r>
      <w:r w:rsidR="00501D95" w:rsidRPr="00716B86">
        <w:rPr>
          <w:rFonts w:ascii="Times New Roman" w:hAnsi="Times New Roman" w:cs="Times New Roman"/>
          <w:sz w:val="28"/>
          <w:szCs w:val="28"/>
          <w:lang w:val="uk-UA"/>
        </w:rPr>
        <w:t>. 2023. Т. 22. Вип. 1 (53). С. 393-404.</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43</w:t>
      </w:r>
      <w:r w:rsidR="00501D95" w:rsidRPr="00716B86">
        <w:rPr>
          <w:rFonts w:ascii="Times New Roman" w:hAnsi="Times New Roman" w:cs="Times New Roman"/>
          <w:sz w:val="28"/>
          <w:szCs w:val="28"/>
          <w:lang w:val="uk-UA"/>
        </w:rPr>
        <w:t xml:space="preserve">. Мотивація персоналу: додайте бізнесу ефективності. </w:t>
      </w:r>
      <w:r w:rsidR="00501D95" w:rsidRPr="00716B86">
        <w:rPr>
          <w:rStyle w:val="a5"/>
          <w:rFonts w:ascii="Times New Roman" w:hAnsi="Times New Roman" w:cs="Times New Roman"/>
          <w:sz w:val="28"/>
          <w:szCs w:val="28"/>
          <w:lang w:val="en-US"/>
        </w:rPr>
        <w:t>URL</w:t>
      </w:r>
      <w:r w:rsidR="00501D95" w:rsidRPr="00716B86">
        <w:rPr>
          <w:rStyle w:val="a5"/>
          <w:rFonts w:ascii="Times New Roman" w:hAnsi="Times New Roman" w:cs="Times New Roman"/>
          <w:sz w:val="28"/>
          <w:szCs w:val="28"/>
          <w:lang w:val="uk-UA"/>
        </w:rPr>
        <w:t xml:space="preserve">: </w:t>
      </w:r>
      <w:hyperlink r:id="rId56" w:history="1">
        <w:r w:rsidR="00501D95" w:rsidRPr="00716B86">
          <w:rPr>
            <w:rStyle w:val="a5"/>
            <w:rFonts w:ascii="Times New Roman" w:hAnsi="Times New Roman" w:cs="Times New Roman"/>
            <w:sz w:val="28"/>
            <w:szCs w:val="28"/>
            <w:lang w:val="uk-UA"/>
          </w:rPr>
          <w:t>https://eduhub.in.ua/news/motivaciya-personalu-dodayte-biznesu-efektivnosti</w:t>
        </w:r>
      </w:hyperlink>
      <w:r w:rsidR="00501D95" w:rsidRPr="00716B86">
        <w:rPr>
          <w:rFonts w:ascii="Times New Roman" w:hAnsi="Times New Roman" w:cs="Times New Roman"/>
          <w:sz w:val="28"/>
          <w:szCs w:val="28"/>
          <w:lang w:val="uk-UA"/>
        </w:rPr>
        <w:t xml:space="preserve"> </w:t>
      </w:r>
      <w:r w:rsidR="00501D95" w:rsidRPr="00716B86">
        <w:rPr>
          <w:rStyle w:val="a5"/>
          <w:rFonts w:ascii="Times New Roman" w:hAnsi="Times New Roman" w:cs="Times New Roman"/>
          <w:color w:val="auto"/>
          <w:sz w:val="28"/>
          <w:szCs w:val="28"/>
          <w:u w:val="none"/>
          <w:lang w:val="uk-UA"/>
        </w:rPr>
        <w:t>(</w:t>
      </w:r>
      <w:r w:rsidR="00501D95" w:rsidRPr="00716B86">
        <w:rPr>
          <w:rFonts w:ascii="Times New Roman" w:hAnsi="Times New Roman" w:cs="Times New Roman"/>
          <w:sz w:val="28"/>
          <w:szCs w:val="28"/>
          <w:lang w:val="uk-UA"/>
        </w:rPr>
        <w:t>дата звернення: 18.09.2023)</w:t>
      </w:r>
    </w:p>
    <w:p w:rsidR="00431FEC"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44</w:t>
      </w:r>
      <w:r w:rsidR="00431FEC" w:rsidRPr="00716B86">
        <w:rPr>
          <w:rFonts w:ascii="Times New Roman" w:hAnsi="Times New Roman" w:cs="Times New Roman"/>
          <w:sz w:val="28"/>
          <w:szCs w:val="28"/>
          <w:lang w:val="uk-UA"/>
        </w:rPr>
        <w:t xml:space="preserve">. Наконечний В. М., </w:t>
      </w:r>
      <w:proofErr w:type="spellStart"/>
      <w:r w:rsidR="00431FEC" w:rsidRPr="00716B86">
        <w:rPr>
          <w:rFonts w:ascii="Times New Roman" w:hAnsi="Times New Roman" w:cs="Times New Roman"/>
          <w:sz w:val="28"/>
          <w:szCs w:val="28"/>
          <w:lang w:val="uk-UA"/>
        </w:rPr>
        <w:t>Юкіш</w:t>
      </w:r>
      <w:proofErr w:type="spellEnd"/>
      <w:r w:rsidR="00431FEC" w:rsidRPr="00716B86">
        <w:rPr>
          <w:rFonts w:ascii="Times New Roman" w:hAnsi="Times New Roman" w:cs="Times New Roman"/>
          <w:sz w:val="28"/>
          <w:szCs w:val="28"/>
          <w:lang w:val="uk-UA"/>
        </w:rPr>
        <w:t xml:space="preserve"> В. В. Типологія стилів керівництва й лідерства: історія дослідження проблеми. </w:t>
      </w:r>
      <w:r w:rsidR="00431FEC" w:rsidRPr="00716B86">
        <w:rPr>
          <w:rFonts w:ascii="Times New Roman" w:hAnsi="Times New Roman" w:cs="Times New Roman"/>
          <w:i/>
          <w:sz w:val="28"/>
          <w:szCs w:val="28"/>
          <w:lang w:val="uk-UA"/>
        </w:rPr>
        <w:t>Глобальні та національні проблеми економіки</w:t>
      </w:r>
      <w:r w:rsidR="00431FEC" w:rsidRPr="00716B86">
        <w:rPr>
          <w:rFonts w:ascii="Times New Roman" w:hAnsi="Times New Roman" w:cs="Times New Roman"/>
          <w:sz w:val="28"/>
          <w:szCs w:val="28"/>
          <w:lang w:val="uk-UA"/>
        </w:rPr>
        <w:t>. Миколаїв, 2016. №11. С. 23-27.</w:t>
      </w:r>
    </w:p>
    <w:p w:rsidR="00787C2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45</w:t>
      </w:r>
      <w:r w:rsidR="00787C25" w:rsidRPr="00716B86">
        <w:rPr>
          <w:rFonts w:ascii="Times New Roman" w:hAnsi="Times New Roman" w:cs="Times New Roman"/>
          <w:sz w:val="28"/>
          <w:szCs w:val="28"/>
          <w:lang w:val="uk-UA"/>
        </w:rPr>
        <w:t xml:space="preserve">. Орлик О. В. Інформаційні системи в сфері управління організацією. </w:t>
      </w:r>
      <w:r w:rsidR="00787C25" w:rsidRPr="00716B86">
        <w:rPr>
          <w:rFonts w:ascii="Times New Roman" w:hAnsi="Times New Roman" w:cs="Times New Roman"/>
          <w:i/>
          <w:sz w:val="28"/>
          <w:szCs w:val="28"/>
          <w:lang w:val="uk-UA"/>
        </w:rPr>
        <w:t xml:space="preserve">Вісник соціально-економічних досліджень. </w:t>
      </w:r>
      <w:r w:rsidR="00787C25" w:rsidRPr="00716B86">
        <w:rPr>
          <w:rFonts w:ascii="Times New Roman" w:hAnsi="Times New Roman" w:cs="Times New Roman"/>
          <w:sz w:val="28"/>
          <w:szCs w:val="28"/>
          <w:lang w:val="uk-UA"/>
        </w:rPr>
        <w:t>2002. №12. С. 188-191.</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46</w:t>
      </w:r>
      <w:r w:rsidR="00501D95" w:rsidRPr="00716B86">
        <w:rPr>
          <w:rFonts w:ascii="Times New Roman" w:hAnsi="Times New Roman" w:cs="Times New Roman"/>
          <w:sz w:val="28"/>
          <w:szCs w:val="28"/>
          <w:lang w:val="uk-UA"/>
        </w:rPr>
        <w:t xml:space="preserve">. Основні засади керівництва: конспект лекцій. </w:t>
      </w:r>
      <w:r w:rsidR="00501D95" w:rsidRPr="00716B86">
        <w:rPr>
          <w:rStyle w:val="a5"/>
          <w:rFonts w:ascii="Times New Roman" w:hAnsi="Times New Roman" w:cs="Times New Roman"/>
          <w:sz w:val="28"/>
          <w:szCs w:val="28"/>
          <w:lang w:val="en-US"/>
        </w:rPr>
        <w:t>URL</w:t>
      </w:r>
      <w:r w:rsidR="00501D95" w:rsidRPr="00716B86">
        <w:rPr>
          <w:rStyle w:val="a5"/>
          <w:rFonts w:ascii="Times New Roman" w:hAnsi="Times New Roman" w:cs="Times New Roman"/>
          <w:sz w:val="28"/>
          <w:szCs w:val="28"/>
          <w:lang w:val="uk-UA"/>
        </w:rPr>
        <w:t>:</w:t>
      </w:r>
      <w:r w:rsidR="00501D95" w:rsidRPr="00716B86">
        <w:rPr>
          <w:rFonts w:ascii="Times New Roman" w:hAnsi="Times New Roman" w:cs="Times New Roman"/>
          <w:sz w:val="28"/>
          <w:szCs w:val="28"/>
          <w:lang w:val="uk-UA"/>
        </w:rPr>
        <w:t xml:space="preserve"> </w:t>
      </w:r>
      <w:hyperlink r:id="rId57" w:history="1">
        <w:r w:rsidR="00501D95" w:rsidRPr="00716B86">
          <w:rPr>
            <w:rStyle w:val="a5"/>
            <w:rFonts w:ascii="Times New Roman" w:hAnsi="Times New Roman" w:cs="Times New Roman"/>
            <w:sz w:val="28"/>
            <w:szCs w:val="28"/>
            <w:lang w:val="uk-UA"/>
          </w:rPr>
          <w:t>http://nkkep.com/wp-content/uploads/2020/03/Tema-OSNOVNI-ZASADY-KERIVNY-TSTVA-PTBD-31.pdf</w:t>
        </w:r>
      </w:hyperlink>
      <w:r w:rsidR="00501D95" w:rsidRPr="00716B86">
        <w:rPr>
          <w:rFonts w:ascii="Times New Roman" w:hAnsi="Times New Roman" w:cs="Times New Roman"/>
          <w:sz w:val="28"/>
          <w:szCs w:val="28"/>
          <w:lang w:val="uk-UA"/>
        </w:rPr>
        <w:t xml:space="preserve"> </w:t>
      </w:r>
      <w:r w:rsidR="00501D95" w:rsidRPr="00716B86">
        <w:rPr>
          <w:rStyle w:val="a5"/>
          <w:rFonts w:ascii="Times New Roman" w:hAnsi="Times New Roman" w:cs="Times New Roman"/>
          <w:color w:val="auto"/>
          <w:sz w:val="28"/>
          <w:szCs w:val="28"/>
          <w:u w:val="none"/>
          <w:lang w:val="uk-UA"/>
        </w:rPr>
        <w:t>(</w:t>
      </w:r>
      <w:r w:rsidR="00501D95" w:rsidRPr="00716B86">
        <w:rPr>
          <w:rFonts w:ascii="Times New Roman" w:hAnsi="Times New Roman" w:cs="Times New Roman"/>
          <w:sz w:val="28"/>
          <w:szCs w:val="28"/>
          <w:lang w:val="uk-UA"/>
        </w:rPr>
        <w:t>дата звернення: 12.09.2023)</w:t>
      </w:r>
    </w:p>
    <w:p w:rsidR="00501D9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47</w:t>
      </w:r>
      <w:r w:rsidR="00501D95" w:rsidRPr="00716B86">
        <w:rPr>
          <w:rFonts w:ascii="Times New Roman" w:hAnsi="Times New Roman" w:cs="Times New Roman"/>
          <w:sz w:val="28"/>
          <w:szCs w:val="28"/>
          <w:lang w:val="uk-UA"/>
        </w:rPr>
        <w:t xml:space="preserve">. </w:t>
      </w:r>
      <w:proofErr w:type="spellStart"/>
      <w:r w:rsidR="00501D95" w:rsidRPr="00716B86">
        <w:rPr>
          <w:rFonts w:ascii="Times New Roman" w:hAnsi="Times New Roman" w:cs="Times New Roman"/>
          <w:sz w:val="28"/>
          <w:szCs w:val="28"/>
          <w:lang w:val="uk-UA"/>
        </w:rPr>
        <w:t>Осовська</w:t>
      </w:r>
      <w:proofErr w:type="spellEnd"/>
      <w:r w:rsidR="00501D95" w:rsidRPr="00716B86">
        <w:rPr>
          <w:rFonts w:ascii="Times New Roman" w:hAnsi="Times New Roman" w:cs="Times New Roman"/>
          <w:sz w:val="28"/>
          <w:szCs w:val="28"/>
          <w:lang w:val="uk-UA"/>
        </w:rPr>
        <w:t xml:space="preserve"> Г. В., </w:t>
      </w:r>
      <w:proofErr w:type="spellStart"/>
      <w:r w:rsidR="00501D95" w:rsidRPr="00716B86">
        <w:rPr>
          <w:rFonts w:ascii="Times New Roman" w:hAnsi="Times New Roman" w:cs="Times New Roman"/>
          <w:sz w:val="28"/>
          <w:szCs w:val="28"/>
          <w:lang w:val="uk-UA"/>
        </w:rPr>
        <w:t>Барбаріч</w:t>
      </w:r>
      <w:proofErr w:type="spellEnd"/>
      <w:r w:rsidR="00501D95" w:rsidRPr="00716B86">
        <w:rPr>
          <w:rFonts w:ascii="Times New Roman" w:hAnsi="Times New Roman" w:cs="Times New Roman"/>
          <w:sz w:val="28"/>
          <w:szCs w:val="28"/>
          <w:lang w:val="uk-UA"/>
        </w:rPr>
        <w:t xml:space="preserve"> Т. М. Формування стратегії конкуренції підприємств. </w:t>
      </w:r>
      <w:proofErr w:type="spellStart"/>
      <w:r w:rsidR="00501D95" w:rsidRPr="00716B86">
        <w:rPr>
          <w:rFonts w:ascii="Times New Roman" w:hAnsi="Times New Roman" w:cs="Times New Roman"/>
          <w:i/>
          <w:sz w:val="28"/>
          <w:szCs w:val="28"/>
          <w:lang w:val="uk-UA"/>
        </w:rPr>
        <w:t>Агросвіт</w:t>
      </w:r>
      <w:proofErr w:type="spellEnd"/>
      <w:r w:rsidR="00501D95" w:rsidRPr="00716B86">
        <w:rPr>
          <w:rFonts w:ascii="Times New Roman" w:hAnsi="Times New Roman" w:cs="Times New Roman"/>
          <w:sz w:val="28"/>
          <w:szCs w:val="28"/>
          <w:lang w:val="uk-UA"/>
        </w:rPr>
        <w:t>. 2010. № 21. С. 32-35.</w:t>
      </w:r>
    </w:p>
    <w:p w:rsidR="00480D38"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48</w:t>
      </w:r>
      <w:r w:rsidR="00480D38" w:rsidRPr="00716B86">
        <w:rPr>
          <w:rFonts w:ascii="Times New Roman" w:hAnsi="Times New Roman" w:cs="Times New Roman"/>
          <w:sz w:val="28"/>
          <w:szCs w:val="28"/>
          <w:lang w:val="uk-UA"/>
        </w:rPr>
        <w:t>. Пономаренко В. С. Механізм управління підприємством: стратегічний аспект: монографія. Харків: ХДЕУ, 2002. 252 с.</w:t>
      </w:r>
    </w:p>
    <w:p w:rsidR="00480D38"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49</w:t>
      </w:r>
      <w:r w:rsidR="00480D38" w:rsidRPr="00716B86">
        <w:rPr>
          <w:rFonts w:ascii="Times New Roman" w:hAnsi="Times New Roman" w:cs="Times New Roman"/>
          <w:sz w:val="28"/>
          <w:szCs w:val="28"/>
          <w:lang w:val="uk-UA"/>
        </w:rPr>
        <w:t xml:space="preserve">. Присяжнюк П. В. Механізм управління: сутність, види та складові. </w:t>
      </w:r>
      <w:r w:rsidR="00480D38" w:rsidRPr="00716B86">
        <w:rPr>
          <w:rFonts w:ascii="Times New Roman" w:hAnsi="Times New Roman" w:cs="Times New Roman"/>
          <w:i/>
          <w:sz w:val="28"/>
          <w:szCs w:val="28"/>
          <w:lang w:val="uk-UA"/>
        </w:rPr>
        <w:t>Ефективна економіка.</w:t>
      </w:r>
      <w:r w:rsidR="00480D38" w:rsidRPr="00716B86">
        <w:rPr>
          <w:rFonts w:ascii="Times New Roman" w:hAnsi="Times New Roman" w:cs="Times New Roman"/>
          <w:sz w:val="28"/>
          <w:szCs w:val="28"/>
          <w:lang w:val="uk-UA"/>
        </w:rPr>
        <w:t xml:space="preserve"> Дніпро, 2019. № 12. </w:t>
      </w:r>
      <w:r w:rsidR="00480D38" w:rsidRPr="00716B86">
        <w:rPr>
          <w:rFonts w:ascii="Times New Roman" w:hAnsi="Times New Roman" w:cs="Times New Roman"/>
          <w:sz w:val="28"/>
          <w:szCs w:val="28"/>
          <w:lang w:val="en-US"/>
        </w:rPr>
        <w:t>URL</w:t>
      </w:r>
      <w:r w:rsidR="00480D38" w:rsidRPr="00716B86">
        <w:rPr>
          <w:rFonts w:ascii="Times New Roman" w:hAnsi="Times New Roman" w:cs="Times New Roman"/>
          <w:sz w:val="28"/>
          <w:szCs w:val="28"/>
        </w:rPr>
        <w:t>:</w:t>
      </w:r>
      <w:r w:rsidR="00480D38" w:rsidRPr="00716B86">
        <w:rPr>
          <w:rFonts w:ascii="Times New Roman" w:hAnsi="Times New Roman" w:cs="Times New Roman"/>
          <w:sz w:val="28"/>
          <w:szCs w:val="28"/>
          <w:lang w:val="uk-UA"/>
        </w:rPr>
        <w:t xml:space="preserve"> </w:t>
      </w:r>
      <w:hyperlink r:id="rId58" w:history="1">
        <w:r w:rsidR="00480D38" w:rsidRPr="00716B86">
          <w:rPr>
            <w:rStyle w:val="a5"/>
            <w:rFonts w:ascii="Times New Roman" w:hAnsi="Times New Roman" w:cs="Times New Roman"/>
            <w:sz w:val="28"/>
            <w:szCs w:val="28"/>
            <w:lang w:val="uk-UA"/>
          </w:rPr>
          <w:t>http://www.economy.nayka.com.ua</w:t>
        </w:r>
      </w:hyperlink>
      <w:r w:rsidR="00480D38" w:rsidRPr="00716B86">
        <w:rPr>
          <w:rFonts w:ascii="Times New Roman" w:hAnsi="Times New Roman" w:cs="Times New Roman"/>
          <w:sz w:val="28"/>
          <w:szCs w:val="28"/>
          <w:lang w:val="uk-UA"/>
        </w:rPr>
        <w:t xml:space="preserve"> (дата звернення: 03.09.2023).</w:t>
      </w:r>
    </w:p>
    <w:p w:rsidR="00480D38"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50</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Пурій</w:t>
      </w:r>
      <w:proofErr w:type="spellEnd"/>
      <w:r w:rsidR="00480D38" w:rsidRPr="00716B86">
        <w:rPr>
          <w:rFonts w:ascii="Times New Roman" w:hAnsi="Times New Roman" w:cs="Times New Roman"/>
          <w:sz w:val="28"/>
          <w:szCs w:val="28"/>
          <w:lang w:val="uk-UA"/>
        </w:rPr>
        <w:t xml:space="preserve"> Г. М. Інформаційні системи і технології в управлінні діяльністю підприємства. </w:t>
      </w:r>
      <w:r w:rsidR="00480D38" w:rsidRPr="00716B86">
        <w:rPr>
          <w:rFonts w:ascii="Times New Roman" w:hAnsi="Times New Roman" w:cs="Times New Roman"/>
          <w:i/>
          <w:sz w:val="28"/>
          <w:szCs w:val="28"/>
          <w:lang w:val="uk-UA"/>
        </w:rPr>
        <w:t>Ефективна економіка.</w:t>
      </w:r>
      <w:r w:rsidR="00480D38" w:rsidRPr="00716B86">
        <w:rPr>
          <w:rFonts w:ascii="Times New Roman" w:hAnsi="Times New Roman" w:cs="Times New Roman"/>
          <w:sz w:val="28"/>
          <w:szCs w:val="28"/>
          <w:lang w:val="uk-UA"/>
        </w:rPr>
        <w:t xml:space="preserve"> Дніпро, 2019. № 6. </w:t>
      </w:r>
      <w:r w:rsidR="00480D38" w:rsidRPr="00716B86">
        <w:rPr>
          <w:rFonts w:ascii="Times New Roman" w:hAnsi="Times New Roman" w:cs="Times New Roman"/>
          <w:sz w:val="28"/>
          <w:szCs w:val="28"/>
          <w:lang w:val="en-US"/>
        </w:rPr>
        <w:t>URL</w:t>
      </w:r>
      <w:r w:rsidR="00480D38" w:rsidRPr="00716B86">
        <w:rPr>
          <w:rFonts w:ascii="Times New Roman" w:hAnsi="Times New Roman" w:cs="Times New Roman"/>
          <w:sz w:val="28"/>
          <w:szCs w:val="28"/>
        </w:rPr>
        <w:t>:</w:t>
      </w:r>
      <w:r w:rsidR="00480D38" w:rsidRPr="00716B86">
        <w:rPr>
          <w:rFonts w:ascii="Times New Roman" w:hAnsi="Times New Roman" w:cs="Times New Roman"/>
          <w:sz w:val="28"/>
          <w:szCs w:val="28"/>
          <w:lang w:val="uk-UA"/>
        </w:rPr>
        <w:t xml:space="preserve"> </w:t>
      </w:r>
      <w:hyperlink r:id="rId59" w:history="1">
        <w:r w:rsidR="00480D38" w:rsidRPr="00716B86">
          <w:rPr>
            <w:rStyle w:val="a5"/>
            <w:rFonts w:ascii="Times New Roman" w:hAnsi="Times New Roman" w:cs="Times New Roman"/>
            <w:sz w:val="28"/>
            <w:szCs w:val="28"/>
            <w:lang w:val="uk-UA"/>
          </w:rPr>
          <w:t>http://www.economy.nayka.com.ua/pdf/6_2019/58.pdf</w:t>
        </w:r>
      </w:hyperlink>
      <w:r w:rsidR="00480D38" w:rsidRPr="00716B86">
        <w:rPr>
          <w:rFonts w:ascii="Times New Roman" w:hAnsi="Times New Roman" w:cs="Times New Roman"/>
          <w:sz w:val="28"/>
          <w:szCs w:val="28"/>
          <w:lang w:val="uk-UA"/>
        </w:rPr>
        <w:t xml:space="preserve"> (дата звернення: 05.09.2023)</w:t>
      </w:r>
    </w:p>
    <w:p w:rsidR="00431FEC"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51</w:t>
      </w:r>
      <w:r w:rsidR="00431FEC" w:rsidRPr="00716B86">
        <w:rPr>
          <w:rFonts w:ascii="Times New Roman" w:hAnsi="Times New Roman" w:cs="Times New Roman"/>
          <w:sz w:val="28"/>
          <w:szCs w:val="28"/>
          <w:lang w:val="uk-UA"/>
        </w:rPr>
        <w:t xml:space="preserve">. Романюк Л. М. Сучасні тенденції стратегічного управління підприємством. </w:t>
      </w:r>
      <w:r w:rsidR="00431FEC" w:rsidRPr="00716B86">
        <w:rPr>
          <w:rFonts w:ascii="Times New Roman" w:hAnsi="Times New Roman" w:cs="Times New Roman"/>
          <w:i/>
          <w:sz w:val="28"/>
          <w:szCs w:val="28"/>
          <w:lang w:val="uk-UA"/>
        </w:rPr>
        <w:t>Економічні науки</w:t>
      </w:r>
      <w:r w:rsidR="00431FEC" w:rsidRPr="00716B86">
        <w:rPr>
          <w:rFonts w:ascii="Times New Roman" w:hAnsi="Times New Roman" w:cs="Times New Roman"/>
          <w:sz w:val="28"/>
          <w:szCs w:val="28"/>
          <w:lang w:val="uk-UA"/>
        </w:rPr>
        <w:t>. Кіровоград, 2009.  №15. С. 102-106.</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52</w:t>
      </w:r>
      <w:r w:rsidR="00831B60" w:rsidRPr="00716B86">
        <w:rPr>
          <w:rFonts w:ascii="Times New Roman" w:hAnsi="Times New Roman" w:cs="Times New Roman"/>
          <w:sz w:val="28"/>
          <w:szCs w:val="28"/>
          <w:lang w:val="uk-UA"/>
        </w:rPr>
        <w:t xml:space="preserve">. </w:t>
      </w:r>
      <w:proofErr w:type="spellStart"/>
      <w:r w:rsidR="00831B60" w:rsidRPr="00716B86">
        <w:rPr>
          <w:rFonts w:ascii="Times New Roman" w:hAnsi="Times New Roman" w:cs="Times New Roman"/>
          <w:sz w:val="28"/>
          <w:szCs w:val="28"/>
          <w:lang w:val="uk-UA"/>
        </w:rPr>
        <w:t>Рощик</w:t>
      </w:r>
      <w:proofErr w:type="spellEnd"/>
      <w:r w:rsidR="00831B60" w:rsidRPr="00716B86">
        <w:rPr>
          <w:rFonts w:ascii="Times New Roman" w:hAnsi="Times New Roman" w:cs="Times New Roman"/>
          <w:sz w:val="28"/>
          <w:szCs w:val="28"/>
          <w:lang w:val="uk-UA"/>
        </w:rPr>
        <w:t xml:space="preserve"> І. А. Вимірювання продуктивності праці у роздрібній торгівлі (на прикладі магазинів електроніки і цифрової техніки). Вісник НУВГП. Рівне, 2016. №2 (74). С. 191-198.</w:t>
      </w:r>
    </w:p>
    <w:p w:rsidR="00480D38"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53</w:t>
      </w:r>
      <w:r w:rsidR="00480D38" w:rsidRPr="00716B86">
        <w:rPr>
          <w:rFonts w:ascii="Times New Roman" w:hAnsi="Times New Roman" w:cs="Times New Roman"/>
          <w:sz w:val="28"/>
          <w:szCs w:val="28"/>
          <w:lang w:val="uk-UA"/>
        </w:rPr>
        <w:t xml:space="preserve">. </w:t>
      </w:r>
      <w:proofErr w:type="spellStart"/>
      <w:r w:rsidR="00480D38" w:rsidRPr="00716B86">
        <w:rPr>
          <w:rFonts w:ascii="Times New Roman" w:hAnsi="Times New Roman" w:cs="Times New Roman"/>
          <w:sz w:val="28"/>
          <w:szCs w:val="28"/>
          <w:lang w:val="uk-UA"/>
        </w:rPr>
        <w:t>Солоненко</w:t>
      </w:r>
      <w:proofErr w:type="spellEnd"/>
      <w:r w:rsidR="00480D38" w:rsidRPr="00716B86">
        <w:rPr>
          <w:rFonts w:ascii="Times New Roman" w:hAnsi="Times New Roman" w:cs="Times New Roman"/>
          <w:sz w:val="28"/>
          <w:szCs w:val="28"/>
          <w:lang w:val="uk-UA"/>
        </w:rPr>
        <w:t xml:space="preserve"> Ю.В., Куца Я. О. Оптимізація організаційної структури управління підприємством. </w:t>
      </w:r>
      <w:r w:rsidR="00480D38" w:rsidRPr="00716B86">
        <w:rPr>
          <w:rFonts w:ascii="Times New Roman" w:hAnsi="Times New Roman" w:cs="Times New Roman"/>
          <w:i/>
          <w:sz w:val="28"/>
          <w:szCs w:val="28"/>
          <w:lang w:val="uk-UA"/>
        </w:rPr>
        <w:t xml:space="preserve">Фінансовий простір. </w:t>
      </w:r>
      <w:r w:rsidR="00480D38" w:rsidRPr="00716B86">
        <w:rPr>
          <w:rFonts w:ascii="Times New Roman" w:hAnsi="Times New Roman" w:cs="Times New Roman"/>
          <w:sz w:val="28"/>
          <w:szCs w:val="28"/>
          <w:lang w:val="uk-UA"/>
        </w:rPr>
        <w:t>Черкаси, 2021. №4 (44). С. 136-145.</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54</w:t>
      </w:r>
      <w:r w:rsidR="00831B60" w:rsidRPr="00716B86">
        <w:rPr>
          <w:rFonts w:ascii="Times New Roman" w:hAnsi="Times New Roman" w:cs="Times New Roman"/>
          <w:sz w:val="28"/>
          <w:szCs w:val="28"/>
          <w:lang w:val="uk-UA"/>
        </w:rPr>
        <w:t xml:space="preserve">. Форми і види планування. </w:t>
      </w:r>
      <w:r w:rsidR="00831B60" w:rsidRPr="00716B86">
        <w:rPr>
          <w:rStyle w:val="a5"/>
          <w:rFonts w:ascii="Times New Roman" w:hAnsi="Times New Roman" w:cs="Times New Roman"/>
          <w:sz w:val="28"/>
          <w:szCs w:val="28"/>
          <w:lang w:val="en-US"/>
        </w:rPr>
        <w:t>URL</w:t>
      </w:r>
      <w:r w:rsidR="00831B60" w:rsidRPr="00716B86">
        <w:rPr>
          <w:rStyle w:val="a5"/>
          <w:rFonts w:ascii="Times New Roman" w:hAnsi="Times New Roman" w:cs="Times New Roman"/>
          <w:sz w:val="28"/>
          <w:szCs w:val="28"/>
          <w:lang w:val="uk-UA"/>
        </w:rPr>
        <w:t xml:space="preserve">: </w:t>
      </w:r>
      <w:hyperlink r:id="rId60" w:history="1">
        <w:r w:rsidR="00831B60" w:rsidRPr="00716B86">
          <w:rPr>
            <w:rStyle w:val="a5"/>
            <w:rFonts w:ascii="Times New Roman" w:hAnsi="Times New Roman" w:cs="Times New Roman"/>
            <w:sz w:val="28"/>
            <w:szCs w:val="28"/>
            <w:lang w:val="uk-UA"/>
          </w:rPr>
          <w:t xml:space="preserve">https://stud.com.ua/65046/ </w:t>
        </w:r>
        <w:proofErr w:type="spellStart"/>
        <w:r w:rsidR="00831B60" w:rsidRPr="00716B86">
          <w:rPr>
            <w:rStyle w:val="a5"/>
            <w:rFonts w:ascii="Times New Roman" w:hAnsi="Times New Roman" w:cs="Times New Roman"/>
            <w:sz w:val="28"/>
            <w:szCs w:val="28"/>
            <w:lang w:val="uk-UA"/>
          </w:rPr>
          <w:t>ekonomika</w:t>
        </w:r>
        <w:proofErr w:type="spellEnd"/>
        <w:r w:rsidR="00831B60" w:rsidRPr="00716B86">
          <w:rPr>
            <w:rStyle w:val="a5"/>
            <w:rFonts w:ascii="Times New Roman" w:hAnsi="Times New Roman" w:cs="Times New Roman"/>
            <w:sz w:val="28"/>
            <w:szCs w:val="28"/>
            <w:lang w:val="uk-UA"/>
          </w:rPr>
          <w:t>/</w:t>
        </w:r>
        <w:proofErr w:type="spellStart"/>
        <w:r w:rsidR="00831B60" w:rsidRPr="00716B86">
          <w:rPr>
            <w:rStyle w:val="a5"/>
            <w:rFonts w:ascii="Times New Roman" w:hAnsi="Times New Roman" w:cs="Times New Roman"/>
            <w:sz w:val="28"/>
            <w:szCs w:val="28"/>
            <w:lang w:val="uk-UA"/>
          </w:rPr>
          <w:t>formi_vidi_planuvannya</w:t>
        </w:r>
        <w:proofErr w:type="spellEnd"/>
      </w:hyperlink>
      <w:r w:rsidR="00831B60" w:rsidRPr="00716B86">
        <w:rPr>
          <w:rStyle w:val="a5"/>
          <w:rFonts w:ascii="Times New Roman" w:hAnsi="Times New Roman" w:cs="Times New Roman"/>
          <w:sz w:val="28"/>
          <w:szCs w:val="28"/>
          <w:lang w:val="uk-UA"/>
        </w:rPr>
        <w:t xml:space="preserve"> (</w:t>
      </w:r>
      <w:r w:rsidR="00831B60" w:rsidRPr="00716B86">
        <w:rPr>
          <w:rFonts w:ascii="Times New Roman" w:hAnsi="Times New Roman" w:cs="Times New Roman"/>
          <w:sz w:val="28"/>
          <w:szCs w:val="28"/>
          <w:lang w:val="uk-UA"/>
        </w:rPr>
        <w:t>дата звернення: 12.09.2023)</w:t>
      </w:r>
    </w:p>
    <w:p w:rsidR="00787C2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55</w:t>
      </w:r>
      <w:r w:rsidR="00787C25" w:rsidRPr="00716B86">
        <w:rPr>
          <w:rFonts w:ascii="Times New Roman" w:hAnsi="Times New Roman" w:cs="Times New Roman"/>
          <w:sz w:val="28"/>
          <w:szCs w:val="28"/>
          <w:lang w:val="uk-UA"/>
        </w:rPr>
        <w:t xml:space="preserve">. Чайковська М.П. Інформаційні системи і технології в менеджменті. Навчальний посібник. Одеса: </w:t>
      </w:r>
      <w:proofErr w:type="spellStart"/>
      <w:r w:rsidR="00787C25" w:rsidRPr="00716B86">
        <w:rPr>
          <w:rFonts w:ascii="Times New Roman" w:hAnsi="Times New Roman" w:cs="Times New Roman"/>
          <w:sz w:val="28"/>
          <w:szCs w:val="28"/>
          <w:lang w:val="uk-UA"/>
        </w:rPr>
        <w:t>Астропринт</w:t>
      </w:r>
      <w:proofErr w:type="spellEnd"/>
      <w:r w:rsidR="00787C25" w:rsidRPr="00716B86">
        <w:rPr>
          <w:rFonts w:ascii="Times New Roman" w:hAnsi="Times New Roman" w:cs="Times New Roman"/>
          <w:sz w:val="28"/>
          <w:szCs w:val="28"/>
          <w:lang w:val="uk-UA"/>
        </w:rPr>
        <w:t>, 2010. 256 с.</w:t>
      </w:r>
    </w:p>
    <w:p w:rsidR="00431FEC"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56</w:t>
      </w:r>
      <w:r w:rsidR="00431FEC" w:rsidRPr="00716B86">
        <w:rPr>
          <w:rFonts w:ascii="Times New Roman" w:hAnsi="Times New Roman" w:cs="Times New Roman"/>
          <w:sz w:val="28"/>
          <w:szCs w:val="28"/>
          <w:lang w:val="uk-UA"/>
        </w:rPr>
        <w:t xml:space="preserve">. Черненко О. В. Уточнення змісту контролю як управлінської функції менеджменту організації. </w:t>
      </w:r>
      <w:proofErr w:type="spellStart"/>
      <w:r w:rsidR="00431FEC" w:rsidRPr="00716B86">
        <w:rPr>
          <w:rFonts w:ascii="Times New Roman" w:hAnsi="Times New Roman" w:cs="Times New Roman"/>
          <w:i/>
          <w:sz w:val="28"/>
          <w:szCs w:val="28"/>
          <w:lang w:val="uk-UA"/>
        </w:rPr>
        <w:t>Центральноукраїнський</w:t>
      </w:r>
      <w:proofErr w:type="spellEnd"/>
      <w:r w:rsidR="00431FEC" w:rsidRPr="00716B86">
        <w:rPr>
          <w:rFonts w:ascii="Times New Roman" w:hAnsi="Times New Roman" w:cs="Times New Roman"/>
          <w:i/>
          <w:sz w:val="28"/>
          <w:szCs w:val="28"/>
          <w:lang w:val="uk-UA"/>
        </w:rPr>
        <w:t xml:space="preserve"> науковий вісник. Економічні науки.</w:t>
      </w:r>
      <w:r w:rsidR="00431FEC" w:rsidRPr="00716B86">
        <w:rPr>
          <w:rFonts w:ascii="Times New Roman" w:hAnsi="Times New Roman" w:cs="Times New Roman"/>
          <w:sz w:val="28"/>
          <w:szCs w:val="28"/>
          <w:lang w:val="uk-UA"/>
        </w:rPr>
        <w:t xml:space="preserve"> Кропивницький: ЦНТУ, 2019. Вип. 3 (36). С. 207-218.</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Style w:val="a5"/>
          <w:rFonts w:ascii="Times New Roman" w:hAnsi="Times New Roman" w:cs="Times New Roman"/>
          <w:color w:val="auto"/>
          <w:sz w:val="28"/>
          <w:szCs w:val="28"/>
          <w:u w:val="none"/>
          <w:lang w:val="uk-UA"/>
        </w:rPr>
        <w:t>57</w:t>
      </w:r>
      <w:r w:rsidR="00831B60" w:rsidRPr="00716B86">
        <w:rPr>
          <w:rStyle w:val="a5"/>
          <w:rFonts w:ascii="Times New Roman" w:hAnsi="Times New Roman" w:cs="Times New Roman"/>
          <w:color w:val="auto"/>
          <w:sz w:val="28"/>
          <w:szCs w:val="28"/>
          <w:u w:val="none"/>
          <w:lang w:val="uk-UA"/>
        </w:rPr>
        <w:t xml:space="preserve">. </w:t>
      </w:r>
      <w:r w:rsidR="00831B60" w:rsidRPr="00716B86">
        <w:rPr>
          <w:rFonts w:ascii="Times New Roman" w:hAnsi="Times New Roman" w:cs="Times New Roman"/>
          <w:sz w:val="28"/>
          <w:szCs w:val="28"/>
          <w:lang w:val="uk-UA"/>
        </w:rPr>
        <w:t xml:space="preserve">Шахно А. Ю., </w:t>
      </w:r>
      <w:proofErr w:type="spellStart"/>
      <w:r w:rsidR="00831B60" w:rsidRPr="00716B86">
        <w:rPr>
          <w:rFonts w:ascii="Times New Roman" w:hAnsi="Times New Roman" w:cs="Times New Roman"/>
          <w:sz w:val="28"/>
          <w:szCs w:val="28"/>
          <w:lang w:val="uk-UA"/>
        </w:rPr>
        <w:t>Лашкун</w:t>
      </w:r>
      <w:proofErr w:type="spellEnd"/>
      <w:r w:rsidR="00831B60" w:rsidRPr="00716B86">
        <w:rPr>
          <w:rFonts w:ascii="Times New Roman" w:hAnsi="Times New Roman" w:cs="Times New Roman"/>
          <w:sz w:val="28"/>
          <w:szCs w:val="28"/>
          <w:lang w:val="uk-UA"/>
        </w:rPr>
        <w:t xml:space="preserve"> Г. А., Голобородько Б. Ю. Основні напрямки підвищення ефективності праці трудових ресурсів підприємства. </w:t>
      </w:r>
      <w:r w:rsidR="00831B60" w:rsidRPr="00716B86">
        <w:rPr>
          <w:rFonts w:ascii="Times New Roman" w:hAnsi="Times New Roman" w:cs="Times New Roman"/>
          <w:i/>
          <w:sz w:val="28"/>
          <w:szCs w:val="28"/>
          <w:lang w:val="uk-UA"/>
        </w:rPr>
        <w:t>Економічний аналіз</w:t>
      </w:r>
      <w:r w:rsidR="00831B60" w:rsidRPr="00716B86">
        <w:rPr>
          <w:rFonts w:ascii="Times New Roman" w:hAnsi="Times New Roman" w:cs="Times New Roman"/>
          <w:sz w:val="28"/>
          <w:szCs w:val="28"/>
          <w:lang w:val="uk-UA"/>
        </w:rPr>
        <w:t>. Тернопіль, 2014. Т. 15 (3), № 3. С. 237-245.</w:t>
      </w:r>
    </w:p>
    <w:p w:rsidR="00431FEC"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58</w:t>
      </w:r>
      <w:r w:rsidR="00431FEC" w:rsidRPr="00716B86">
        <w:rPr>
          <w:rFonts w:ascii="Times New Roman" w:hAnsi="Times New Roman" w:cs="Times New Roman"/>
          <w:sz w:val="28"/>
          <w:szCs w:val="28"/>
          <w:lang w:val="uk-UA"/>
        </w:rPr>
        <w:t xml:space="preserve">. Шевченко Л. С. Менеджмент: </w:t>
      </w:r>
      <w:proofErr w:type="spellStart"/>
      <w:r w:rsidR="00431FEC" w:rsidRPr="00716B86">
        <w:rPr>
          <w:rFonts w:ascii="Times New Roman" w:hAnsi="Times New Roman" w:cs="Times New Roman"/>
          <w:sz w:val="28"/>
          <w:szCs w:val="28"/>
          <w:lang w:val="uk-UA"/>
        </w:rPr>
        <w:t>навч</w:t>
      </w:r>
      <w:proofErr w:type="spellEnd"/>
      <w:r w:rsidR="00431FEC" w:rsidRPr="00716B86">
        <w:rPr>
          <w:rFonts w:ascii="Times New Roman" w:hAnsi="Times New Roman" w:cs="Times New Roman"/>
          <w:sz w:val="28"/>
          <w:szCs w:val="28"/>
          <w:lang w:val="uk-UA"/>
        </w:rPr>
        <w:t>. посібник. Харків: Право, 2013. 212 с.</w:t>
      </w:r>
    </w:p>
    <w:p w:rsidR="00787C25"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lastRenderedPageBreak/>
        <w:t>59</w:t>
      </w:r>
      <w:r w:rsidR="00787C25" w:rsidRPr="00716B86">
        <w:rPr>
          <w:rFonts w:ascii="Times New Roman" w:hAnsi="Times New Roman" w:cs="Times New Roman"/>
          <w:sz w:val="28"/>
          <w:szCs w:val="28"/>
          <w:lang w:val="uk-UA"/>
        </w:rPr>
        <w:t xml:space="preserve">. Штучний В. Г., </w:t>
      </w:r>
      <w:proofErr w:type="spellStart"/>
      <w:r w:rsidR="00787C25" w:rsidRPr="00716B86">
        <w:rPr>
          <w:rFonts w:ascii="Times New Roman" w:hAnsi="Times New Roman" w:cs="Times New Roman"/>
          <w:sz w:val="28"/>
          <w:szCs w:val="28"/>
          <w:lang w:val="uk-UA"/>
        </w:rPr>
        <w:t>Хлібосолов</w:t>
      </w:r>
      <w:proofErr w:type="spellEnd"/>
      <w:r w:rsidR="00787C25" w:rsidRPr="00716B86">
        <w:rPr>
          <w:rFonts w:ascii="Times New Roman" w:hAnsi="Times New Roman" w:cs="Times New Roman"/>
          <w:sz w:val="28"/>
          <w:szCs w:val="28"/>
          <w:lang w:val="uk-UA"/>
        </w:rPr>
        <w:t xml:space="preserve"> А. С. Вибір та порядок використання інструментів при стратегічному аналізі підприємств сільськогосподарського комплексу. </w:t>
      </w:r>
      <w:r w:rsidR="00787C25" w:rsidRPr="00716B86">
        <w:rPr>
          <w:rFonts w:ascii="Times New Roman" w:hAnsi="Times New Roman" w:cs="Times New Roman"/>
          <w:i/>
          <w:sz w:val="28"/>
          <w:szCs w:val="28"/>
          <w:lang w:val="uk-UA"/>
        </w:rPr>
        <w:t xml:space="preserve">Держава та регіони. </w:t>
      </w:r>
      <w:r w:rsidR="00787C25" w:rsidRPr="00716B86">
        <w:rPr>
          <w:rFonts w:ascii="Times New Roman" w:hAnsi="Times New Roman" w:cs="Times New Roman"/>
          <w:sz w:val="28"/>
          <w:szCs w:val="28"/>
          <w:lang w:val="uk-UA"/>
        </w:rPr>
        <w:t>Запоріжжя, 2019. № 3 (108). С. 171-177.</w:t>
      </w:r>
    </w:p>
    <w:p w:rsidR="00831B60" w:rsidRPr="00716B86" w:rsidRDefault="000F1817" w:rsidP="00716B86">
      <w:pPr>
        <w:spacing w:after="0" w:line="360" w:lineRule="auto"/>
        <w:jc w:val="both"/>
        <w:rPr>
          <w:rFonts w:ascii="Times New Roman" w:hAnsi="Times New Roman" w:cs="Times New Roman"/>
          <w:sz w:val="28"/>
          <w:szCs w:val="28"/>
          <w:lang w:val="uk-UA"/>
        </w:rPr>
      </w:pPr>
      <w:r w:rsidRPr="00716B86">
        <w:rPr>
          <w:rFonts w:ascii="Times New Roman" w:hAnsi="Times New Roman" w:cs="Times New Roman"/>
          <w:sz w:val="28"/>
          <w:szCs w:val="28"/>
          <w:lang w:val="uk-UA"/>
        </w:rPr>
        <w:t>60</w:t>
      </w:r>
      <w:r w:rsidR="00831B60" w:rsidRPr="00716B86">
        <w:rPr>
          <w:rFonts w:ascii="Times New Roman" w:hAnsi="Times New Roman" w:cs="Times New Roman"/>
          <w:sz w:val="28"/>
          <w:szCs w:val="28"/>
          <w:lang w:val="uk-UA"/>
        </w:rPr>
        <w:t>. Яковенко І. О. Особливості дистанційного управління персоналом в сучасних умовах. Економіка і управління. Київ, 2022. №1. Т. 33 (72). С. 34-39.</w:t>
      </w:r>
    </w:p>
    <w:p w:rsidR="00831B60" w:rsidRPr="00716B86" w:rsidRDefault="00831B60" w:rsidP="00716B86">
      <w:pPr>
        <w:spacing w:after="0" w:line="360" w:lineRule="auto"/>
        <w:jc w:val="both"/>
        <w:rPr>
          <w:rFonts w:ascii="Times New Roman" w:hAnsi="Times New Roman" w:cs="Times New Roman"/>
          <w:sz w:val="28"/>
          <w:szCs w:val="28"/>
          <w:lang w:val="uk-UA"/>
        </w:rPr>
      </w:pPr>
    </w:p>
    <w:p w:rsidR="00787C25" w:rsidRPr="00716B86" w:rsidRDefault="00787C25" w:rsidP="00716B86">
      <w:pPr>
        <w:spacing w:after="0" w:line="360" w:lineRule="auto"/>
        <w:jc w:val="both"/>
        <w:rPr>
          <w:rFonts w:ascii="Times New Roman" w:hAnsi="Times New Roman" w:cs="Times New Roman"/>
          <w:sz w:val="28"/>
          <w:szCs w:val="28"/>
          <w:lang w:val="uk-UA"/>
        </w:rPr>
      </w:pPr>
    </w:p>
    <w:p w:rsidR="00787C25" w:rsidRPr="00716B86" w:rsidRDefault="00787C25" w:rsidP="00716B86">
      <w:pPr>
        <w:spacing w:after="0" w:line="360" w:lineRule="auto"/>
        <w:jc w:val="both"/>
        <w:rPr>
          <w:rFonts w:ascii="Times New Roman" w:hAnsi="Times New Roman" w:cs="Times New Roman"/>
          <w:sz w:val="28"/>
          <w:szCs w:val="28"/>
          <w:lang w:val="uk-UA"/>
        </w:rPr>
      </w:pPr>
    </w:p>
    <w:p w:rsidR="00501D95" w:rsidRPr="00716B86" w:rsidRDefault="00501D95" w:rsidP="00716B86">
      <w:pPr>
        <w:spacing w:after="0" w:line="360" w:lineRule="auto"/>
        <w:jc w:val="both"/>
        <w:rPr>
          <w:rFonts w:ascii="Times New Roman" w:hAnsi="Times New Roman" w:cs="Times New Roman"/>
          <w:sz w:val="28"/>
          <w:szCs w:val="28"/>
          <w:lang w:val="uk-UA"/>
        </w:rPr>
      </w:pPr>
    </w:p>
    <w:p w:rsidR="00501D95" w:rsidRPr="00716B86" w:rsidRDefault="00501D95" w:rsidP="00716B86">
      <w:pPr>
        <w:spacing w:after="0" w:line="360" w:lineRule="auto"/>
        <w:jc w:val="both"/>
        <w:rPr>
          <w:rStyle w:val="a5"/>
          <w:rFonts w:ascii="Times New Roman" w:hAnsi="Times New Roman" w:cs="Times New Roman"/>
          <w:sz w:val="28"/>
          <w:szCs w:val="28"/>
          <w:lang w:val="uk-UA"/>
        </w:rPr>
      </w:pPr>
    </w:p>
    <w:p w:rsidR="00501D95" w:rsidRPr="00716B86" w:rsidRDefault="00501D95" w:rsidP="00716B86">
      <w:pPr>
        <w:spacing w:after="0" w:line="360" w:lineRule="auto"/>
        <w:jc w:val="both"/>
        <w:rPr>
          <w:rFonts w:ascii="Times New Roman" w:hAnsi="Times New Roman" w:cs="Times New Roman"/>
          <w:sz w:val="28"/>
          <w:szCs w:val="28"/>
          <w:lang w:val="uk-UA"/>
        </w:rPr>
      </w:pPr>
    </w:p>
    <w:sectPr w:rsidR="00501D95" w:rsidRPr="00716B86" w:rsidSect="005758EF">
      <w:headerReference w:type="default" r:id="rId61"/>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3545" w:rsidRDefault="00983545" w:rsidP="000C294E">
      <w:pPr>
        <w:spacing w:after="0" w:line="240" w:lineRule="auto"/>
      </w:pPr>
      <w:r>
        <w:separator/>
      </w:r>
    </w:p>
  </w:endnote>
  <w:endnote w:type="continuationSeparator" w:id="0">
    <w:p w:rsidR="00983545" w:rsidRDefault="00983545" w:rsidP="000C29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3545" w:rsidRDefault="00983545" w:rsidP="000C294E">
      <w:pPr>
        <w:spacing w:after="0" w:line="240" w:lineRule="auto"/>
      </w:pPr>
      <w:r>
        <w:separator/>
      </w:r>
    </w:p>
  </w:footnote>
  <w:footnote w:type="continuationSeparator" w:id="0">
    <w:p w:rsidR="00983545" w:rsidRDefault="00983545" w:rsidP="000C29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000000" w:themeColor="text1"/>
      </w:rPr>
      <w:id w:val="1617957640"/>
      <w:docPartObj>
        <w:docPartGallery w:val="Page Numbers (Top of Page)"/>
        <w:docPartUnique/>
      </w:docPartObj>
    </w:sdtPr>
    <w:sdtEndPr/>
    <w:sdtContent>
      <w:p w:rsidR="00433C60" w:rsidRPr="001D6262" w:rsidRDefault="00433C60">
        <w:pPr>
          <w:pStyle w:val="a8"/>
          <w:jc w:val="right"/>
          <w:rPr>
            <w:color w:val="000000" w:themeColor="text1"/>
          </w:rPr>
        </w:pPr>
        <w:r w:rsidRPr="001D6262">
          <w:rPr>
            <w:color w:val="000000" w:themeColor="text1"/>
          </w:rPr>
          <w:fldChar w:fldCharType="begin"/>
        </w:r>
        <w:r w:rsidRPr="001D6262">
          <w:rPr>
            <w:color w:val="000000" w:themeColor="text1"/>
          </w:rPr>
          <w:instrText>PAGE   \* MERGEFORMAT</w:instrText>
        </w:r>
        <w:r w:rsidRPr="001D6262">
          <w:rPr>
            <w:color w:val="000000" w:themeColor="text1"/>
          </w:rPr>
          <w:fldChar w:fldCharType="separate"/>
        </w:r>
        <w:r w:rsidR="00A54ACF">
          <w:rPr>
            <w:noProof/>
            <w:color w:val="000000" w:themeColor="text1"/>
          </w:rPr>
          <w:t>21</w:t>
        </w:r>
        <w:r w:rsidRPr="001D6262">
          <w:rPr>
            <w:color w:val="000000" w:themeColor="text1"/>
          </w:rPr>
          <w:fldChar w:fldCharType="end"/>
        </w:r>
      </w:p>
    </w:sdtContent>
  </w:sdt>
  <w:p w:rsidR="00433C60" w:rsidRDefault="00433C6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213E6"/>
    <w:multiLevelType w:val="hybridMultilevel"/>
    <w:tmpl w:val="2DFA2FF4"/>
    <w:lvl w:ilvl="0" w:tplc="DE003314">
      <w:start w:val="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8700B8"/>
    <w:multiLevelType w:val="hybridMultilevel"/>
    <w:tmpl w:val="65E0CDA8"/>
    <w:lvl w:ilvl="0" w:tplc="ECB47CEE">
      <w:start w:val="3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5B0E5B"/>
    <w:multiLevelType w:val="hybridMultilevel"/>
    <w:tmpl w:val="BFAEEA98"/>
    <w:lvl w:ilvl="0" w:tplc="CB1A3E14">
      <w:start w:val="1"/>
      <w:numFmt w:val="bullet"/>
      <w:lvlText w:val="˗"/>
      <w:lvlJc w:val="left"/>
      <w:pPr>
        <w:ind w:left="1068" w:hanging="360"/>
      </w:pPr>
      <w:rPr>
        <w:rFonts w:ascii="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0ECA076D"/>
    <w:multiLevelType w:val="hybridMultilevel"/>
    <w:tmpl w:val="2EA03F7C"/>
    <w:lvl w:ilvl="0" w:tplc="B616F1D0">
      <w:numFmt w:val="bullet"/>
      <w:lvlText w:val="-"/>
      <w:lvlJc w:val="left"/>
      <w:pPr>
        <w:ind w:left="792" w:hanging="360"/>
      </w:pPr>
      <w:rPr>
        <w:rFonts w:ascii="Times New Roman" w:eastAsia="Times New Roman" w:hAnsi="Times New Roman" w:hint="default"/>
        <w:b w:val="0"/>
        <w:i w:val="0"/>
        <w:w w:val="100"/>
        <w:sz w:val="28"/>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4" w15:restartNumberingAfterBreak="0">
    <w:nsid w:val="25770830"/>
    <w:multiLevelType w:val="hybridMultilevel"/>
    <w:tmpl w:val="2F565AF2"/>
    <w:lvl w:ilvl="0" w:tplc="ECB47CEE">
      <w:start w:val="3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D88653F"/>
    <w:multiLevelType w:val="hybridMultilevel"/>
    <w:tmpl w:val="B7ACB116"/>
    <w:lvl w:ilvl="0" w:tplc="CB1A3E1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32616A08"/>
    <w:multiLevelType w:val="hybridMultilevel"/>
    <w:tmpl w:val="0018EFD6"/>
    <w:lvl w:ilvl="0" w:tplc="DE003314">
      <w:start w:val="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32B274D"/>
    <w:multiLevelType w:val="hybridMultilevel"/>
    <w:tmpl w:val="146A9FDA"/>
    <w:lvl w:ilvl="0" w:tplc="DE003314">
      <w:start w:val="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15:restartNumberingAfterBreak="0">
    <w:nsid w:val="387D5B79"/>
    <w:multiLevelType w:val="hybridMultilevel"/>
    <w:tmpl w:val="0240C6F2"/>
    <w:lvl w:ilvl="0" w:tplc="ECB47CEE">
      <w:start w:val="3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6B81EE5"/>
    <w:multiLevelType w:val="hybridMultilevel"/>
    <w:tmpl w:val="EDF6BB8A"/>
    <w:lvl w:ilvl="0" w:tplc="ECB47CEE">
      <w:start w:val="3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EEE495A"/>
    <w:multiLevelType w:val="hybridMultilevel"/>
    <w:tmpl w:val="7B9C9D86"/>
    <w:lvl w:ilvl="0" w:tplc="ECB47CEE">
      <w:start w:val="39"/>
      <w:numFmt w:val="bullet"/>
      <w:lvlText w:val="-"/>
      <w:lvlJc w:val="left"/>
      <w:pPr>
        <w:ind w:left="780" w:hanging="360"/>
      </w:pPr>
      <w:rPr>
        <w:rFonts w:ascii="Times New Roman" w:eastAsiaTheme="minorHAns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5"/>
  </w:num>
  <w:num w:numId="2">
    <w:abstractNumId w:val="2"/>
  </w:num>
  <w:num w:numId="3">
    <w:abstractNumId w:val="7"/>
  </w:num>
  <w:num w:numId="4">
    <w:abstractNumId w:val="6"/>
  </w:num>
  <w:num w:numId="5">
    <w:abstractNumId w:val="0"/>
  </w:num>
  <w:num w:numId="6">
    <w:abstractNumId w:val="4"/>
  </w:num>
  <w:num w:numId="7">
    <w:abstractNumId w:val="1"/>
  </w:num>
  <w:num w:numId="8">
    <w:abstractNumId w:val="10"/>
  </w:num>
  <w:num w:numId="9">
    <w:abstractNumId w:val="9"/>
  </w:num>
  <w:num w:numId="10">
    <w:abstractNumId w:val="8"/>
  </w:num>
  <w:num w:numId="11">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2B4"/>
    <w:rsid w:val="00006B2F"/>
    <w:rsid w:val="0000766E"/>
    <w:rsid w:val="00072ED5"/>
    <w:rsid w:val="000A3CFB"/>
    <w:rsid w:val="000B77C8"/>
    <w:rsid w:val="000C294E"/>
    <w:rsid w:val="000C3462"/>
    <w:rsid w:val="000D2AC3"/>
    <w:rsid w:val="000F1817"/>
    <w:rsid w:val="000F6821"/>
    <w:rsid w:val="00116029"/>
    <w:rsid w:val="00117D29"/>
    <w:rsid w:val="0012422A"/>
    <w:rsid w:val="0012544E"/>
    <w:rsid w:val="001269BF"/>
    <w:rsid w:val="00145CDF"/>
    <w:rsid w:val="0015770A"/>
    <w:rsid w:val="00172926"/>
    <w:rsid w:val="001936F8"/>
    <w:rsid w:val="00194F51"/>
    <w:rsid w:val="001A7DB3"/>
    <w:rsid w:val="001C0D8B"/>
    <w:rsid w:val="001C2801"/>
    <w:rsid w:val="001D5D40"/>
    <w:rsid w:val="001D6262"/>
    <w:rsid w:val="001F0B25"/>
    <w:rsid w:val="00205BFD"/>
    <w:rsid w:val="00210BEF"/>
    <w:rsid w:val="00216A9B"/>
    <w:rsid w:val="00216B5E"/>
    <w:rsid w:val="00224583"/>
    <w:rsid w:val="002405E4"/>
    <w:rsid w:val="002715E4"/>
    <w:rsid w:val="00282384"/>
    <w:rsid w:val="0028701D"/>
    <w:rsid w:val="002923A5"/>
    <w:rsid w:val="002B6672"/>
    <w:rsid w:val="002B7C6B"/>
    <w:rsid w:val="002C3EA0"/>
    <w:rsid w:val="002E77C4"/>
    <w:rsid w:val="00304FC8"/>
    <w:rsid w:val="00307977"/>
    <w:rsid w:val="00352982"/>
    <w:rsid w:val="003615CF"/>
    <w:rsid w:val="00383B98"/>
    <w:rsid w:val="003848AC"/>
    <w:rsid w:val="00390096"/>
    <w:rsid w:val="00395E23"/>
    <w:rsid w:val="003A1A95"/>
    <w:rsid w:val="003B3F55"/>
    <w:rsid w:val="003C334D"/>
    <w:rsid w:val="00411C3B"/>
    <w:rsid w:val="00431FEC"/>
    <w:rsid w:val="00433C60"/>
    <w:rsid w:val="00447BBD"/>
    <w:rsid w:val="00470338"/>
    <w:rsid w:val="004723B5"/>
    <w:rsid w:val="00480D38"/>
    <w:rsid w:val="004C1F7B"/>
    <w:rsid w:val="004C32B4"/>
    <w:rsid w:val="004D1069"/>
    <w:rsid w:val="004F086A"/>
    <w:rsid w:val="00501D95"/>
    <w:rsid w:val="00520D11"/>
    <w:rsid w:val="0052364F"/>
    <w:rsid w:val="005758EF"/>
    <w:rsid w:val="005870D1"/>
    <w:rsid w:val="005A0E4B"/>
    <w:rsid w:val="005A52FB"/>
    <w:rsid w:val="005B26DA"/>
    <w:rsid w:val="005D762A"/>
    <w:rsid w:val="005D7D1D"/>
    <w:rsid w:val="005F5E48"/>
    <w:rsid w:val="00605119"/>
    <w:rsid w:val="006158FE"/>
    <w:rsid w:val="00623826"/>
    <w:rsid w:val="00640E48"/>
    <w:rsid w:val="00682519"/>
    <w:rsid w:val="00682A51"/>
    <w:rsid w:val="006930C2"/>
    <w:rsid w:val="006B19EF"/>
    <w:rsid w:val="006E441B"/>
    <w:rsid w:val="0070099F"/>
    <w:rsid w:val="00706B3A"/>
    <w:rsid w:val="00716B86"/>
    <w:rsid w:val="007244BF"/>
    <w:rsid w:val="00763ABF"/>
    <w:rsid w:val="00775FCB"/>
    <w:rsid w:val="00787C25"/>
    <w:rsid w:val="00794D0D"/>
    <w:rsid w:val="00796DFB"/>
    <w:rsid w:val="007A7522"/>
    <w:rsid w:val="007C721E"/>
    <w:rsid w:val="007E4B36"/>
    <w:rsid w:val="007F18FC"/>
    <w:rsid w:val="008020C1"/>
    <w:rsid w:val="008078D8"/>
    <w:rsid w:val="00814DD5"/>
    <w:rsid w:val="0082041B"/>
    <w:rsid w:val="00831B60"/>
    <w:rsid w:val="00834FB9"/>
    <w:rsid w:val="008408FF"/>
    <w:rsid w:val="00844BC8"/>
    <w:rsid w:val="00865B84"/>
    <w:rsid w:val="008676B2"/>
    <w:rsid w:val="00872AD7"/>
    <w:rsid w:val="00874852"/>
    <w:rsid w:val="00886A04"/>
    <w:rsid w:val="008A2072"/>
    <w:rsid w:val="008A444C"/>
    <w:rsid w:val="008A5A3C"/>
    <w:rsid w:val="008B041B"/>
    <w:rsid w:val="008C1B78"/>
    <w:rsid w:val="008C1F24"/>
    <w:rsid w:val="008D3E25"/>
    <w:rsid w:val="00902391"/>
    <w:rsid w:val="0091521A"/>
    <w:rsid w:val="009252B3"/>
    <w:rsid w:val="00960A3B"/>
    <w:rsid w:val="009643AF"/>
    <w:rsid w:val="00983545"/>
    <w:rsid w:val="00995A9E"/>
    <w:rsid w:val="009B462F"/>
    <w:rsid w:val="009E5034"/>
    <w:rsid w:val="009F21D3"/>
    <w:rsid w:val="009F6089"/>
    <w:rsid w:val="009F77E4"/>
    <w:rsid w:val="00A16D68"/>
    <w:rsid w:val="00A312AE"/>
    <w:rsid w:val="00A53F1B"/>
    <w:rsid w:val="00A54ACF"/>
    <w:rsid w:val="00A62DEF"/>
    <w:rsid w:val="00A70273"/>
    <w:rsid w:val="00A7463B"/>
    <w:rsid w:val="00A75513"/>
    <w:rsid w:val="00A84B3F"/>
    <w:rsid w:val="00AD32ED"/>
    <w:rsid w:val="00AE317A"/>
    <w:rsid w:val="00AE5B2B"/>
    <w:rsid w:val="00AF1F14"/>
    <w:rsid w:val="00AF6A61"/>
    <w:rsid w:val="00B03635"/>
    <w:rsid w:val="00B31275"/>
    <w:rsid w:val="00B3267D"/>
    <w:rsid w:val="00B41BA8"/>
    <w:rsid w:val="00B42876"/>
    <w:rsid w:val="00B4774A"/>
    <w:rsid w:val="00B57540"/>
    <w:rsid w:val="00B91E84"/>
    <w:rsid w:val="00B92E98"/>
    <w:rsid w:val="00BA3497"/>
    <w:rsid w:val="00BA5194"/>
    <w:rsid w:val="00BD4BD6"/>
    <w:rsid w:val="00BF1D40"/>
    <w:rsid w:val="00C059EC"/>
    <w:rsid w:val="00C540CE"/>
    <w:rsid w:val="00C62FDE"/>
    <w:rsid w:val="00C8282B"/>
    <w:rsid w:val="00C84A32"/>
    <w:rsid w:val="00C84DEF"/>
    <w:rsid w:val="00CB09A6"/>
    <w:rsid w:val="00CB48E5"/>
    <w:rsid w:val="00CB5CDD"/>
    <w:rsid w:val="00CD0B3E"/>
    <w:rsid w:val="00CD556E"/>
    <w:rsid w:val="00CD7D56"/>
    <w:rsid w:val="00D077D4"/>
    <w:rsid w:val="00D11791"/>
    <w:rsid w:val="00D131D4"/>
    <w:rsid w:val="00D14977"/>
    <w:rsid w:val="00D61A16"/>
    <w:rsid w:val="00D61B5D"/>
    <w:rsid w:val="00D62A7C"/>
    <w:rsid w:val="00D83F4D"/>
    <w:rsid w:val="00D8543E"/>
    <w:rsid w:val="00DA77D7"/>
    <w:rsid w:val="00DB607E"/>
    <w:rsid w:val="00DC727F"/>
    <w:rsid w:val="00DD7FF3"/>
    <w:rsid w:val="00DE6130"/>
    <w:rsid w:val="00DE7AC1"/>
    <w:rsid w:val="00E07538"/>
    <w:rsid w:val="00E20436"/>
    <w:rsid w:val="00E5637F"/>
    <w:rsid w:val="00E674F2"/>
    <w:rsid w:val="00E8444D"/>
    <w:rsid w:val="00EE66BF"/>
    <w:rsid w:val="00EF445C"/>
    <w:rsid w:val="00EF67D7"/>
    <w:rsid w:val="00F02B0D"/>
    <w:rsid w:val="00F04C27"/>
    <w:rsid w:val="00F2448B"/>
    <w:rsid w:val="00F25A60"/>
    <w:rsid w:val="00F56F7D"/>
    <w:rsid w:val="00F601B9"/>
    <w:rsid w:val="00F6649A"/>
    <w:rsid w:val="00F855B4"/>
    <w:rsid w:val="00F85B28"/>
    <w:rsid w:val="00FC10C6"/>
    <w:rsid w:val="00FE13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632AB49-DA58-4AA5-8ABC-7E21D897E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5BFD"/>
  </w:style>
  <w:style w:type="paragraph" w:styleId="1">
    <w:name w:val="heading 1"/>
    <w:basedOn w:val="a"/>
    <w:next w:val="a"/>
    <w:link w:val="10"/>
    <w:uiPriority w:val="9"/>
    <w:qFormat/>
    <w:rsid w:val="00A84B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84B3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A77D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05B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05BFD"/>
    <w:pPr>
      <w:ind w:left="720"/>
      <w:contextualSpacing/>
    </w:pPr>
  </w:style>
  <w:style w:type="character" w:styleId="a5">
    <w:name w:val="Hyperlink"/>
    <w:basedOn w:val="a0"/>
    <w:uiPriority w:val="99"/>
    <w:unhideWhenUsed/>
    <w:rsid w:val="00205BFD"/>
    <w:rPr>
      <w:color w:val="0563C1" w:themeColor="hyperlink"/>
      <w:u w:val="single"/>
    </w:rPr>
  </w:style>
  <w:style w:type="character" w:styleId="a6">
    <w:name w:val="FollowedHyperlink"/>
    <w:basedOn w:val="a0"/>
    <w:uiPriority w:val="99"/>
    <w:semiHidden/>
    <w:unhideWhenUsed/>
    <w:rsid w:val="00205BFD"/>
    <w:rPr>
      <w:color w:val="954F72" w:themeColor="followedHyperlink"/>
      <w:u w:val="single"/>
    </w:rPr>
  </w:style>
  <w:style w:type="paragraph" w:styleId="a7">
    <w:name w:val="Normal (Web)"/>
    <w:basedOn w:val="a"/>
    <w:uiPriority w:val="99"/>
    <w:unhideWhenUsed/>
    <w:rsid w:val="002405E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2405E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405E4"/>
  </w:style>
  <w:style w:type="paragraph" w:styleId="aa">
    <w:name w:val="footer"/>
    <w:basedOn w:val="a"/>
    <w:link w:val="ab"/>
    <w:uiPriority w:val="99"/>
    <w:unhideWhenUsed/>
    <w:rsid w:val="002405E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405E4"/>
  </w:style>
  <w:style w:type="character" w:customStyle="1" w:styleId="10">
    <w:name w:val="Заголовок 1 Знак"/>
    <w:basedOn w:val="a0"/>
    <w:link w:val="1"/>
    <w:uiPriority w:val="9"/>
    <w:rsid w:val="00A84B3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A84B3F"/>
    <w:rPr>
      <w:rFonts w:asciiTheme="majorHAnsi" w:eastAsiaTheme="majorEastAsia" w:hAnsiTheme="majorHAnsi" w:cstheme="majorBidi"/>
      <w:color w:val="2E74B5" w:themeColor="accent1" w:themeShade="BF"/>
      <w:sz w:val="26"/>
      <w:szCs w:val="26"/>
    </w:rPr>
  </w:style>
  <w:style w:type="paragraph" w:styleId="ac">
    <w:name w:val="TOC Heading"/>
    <w:basedOn w:val="1"/>
    <w:next w:val="a"/>
    <w:uiPriority w:val="39"/>
    <w:unhideWhenUsed/>
    <w:qFormat/>
    <w:rsid w:val="003848AC"/>
    <w:pPr>
      <w:outlineLvl w:val="9"/>
    </w:pPr>
    <w:rPr>
      <w:lang w:eastAsia="ru-RU"/>
    </w:rPr>
  </w:style>
  <w:style w:type="paragraph" w:styleId="11">
    <w:name w:val="toc 1"/>
    <w:basedOn w:val="a"/>
    <w:next w:val="a"/>
    <w:autoRedefine/>
    <w:uiPriority w:val="39"/>
    <w:unhideWhenUsed/>
    <w:rsid w:val="003848AC"/>
    <w:pPr>
      <w:spacing w:after="100"/>
    </w:pPr>
  </w:style>
  <w:style w:type="paragraph" w:styleId="21">
    <w:name w:val="toc 2"/>
    <w:basedOn w:val="a"/>
    <w:next w:val="a"/>
    <w:autoRedefine/>
    <w:uiPriority w:val="39"/>
    <w:unhideWhenUsed/>
    <w:rsid w:val="003848AC"/>
    <w:pPr>
      <w:spacing w:after="100"/>
      <w:ind w:left="220"/>
    </w:pPr>
  </w:style>
  <w:style w:type="paragraph" w:styleId="ad">
    <w:name w:val="Balloon Text"/>
    <w:basedOn w:val="a"/>
    <w:link w:val="ae"/>
    <w:uiPriority w:val="99"/>
    <w:semiHidden/>
    <w:unhideWhenUsed/>
    <w:rsid w:val="00796DFB"/>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796DFB"/>
    <w:rPr>
      <w:rFonts w:ascii="Segoe UI" w:hAnsi="Segoe UI" w:cs="Segoe UI"/>
      <w:sz w:val="18"/>
      <w:szCs w:val="18"/>
    </w:rPr>
  </w:style>
  <w:style w:type="character" w:customStyle="1" w:styleId="30">
    <w:name w:val="Заголовок 3 Знак"/>
    <w:basedOn w:val="a0"/>
    <w:link w:val="3"/>
    <w:uiPriority w:val="9"/>
    <w:semiHidden/>
    <w:rsid w:val="00DA77D7"/>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1701451">
      <w:bodyDiv w:val="1"/>
      <w:marLeft w:val="0"/>
      <w:marRight w:val="0"/>
      <w:marTop w:val="0"/>
      <w:marBottom w:val="0"/>
      <w:divBdr>
        <w:top w:val="none" w:sz="0" w:space="0" w:color="auto"/>
        <w:left w:val="none" w:sz="0" w:space="0" w:color="auto"/>
        <w:bottom w:val="none" w:sz="0" w:space="0" w:color="auto"/>
        <w:right w:val="none" w:sz="0" w:space="0" w:color="auto"/>
      </w:divBdr>
      <w:divsChild>
        <w:div w:id="1786465470">
          <w:marLeft w:val="547"/>
          <w:marRight w:val="0"/>
          <w:marTop w:val="0"/>
          <w:marBottom w:val="0"/>
          <w:divBdr>
            <w:top w:val="none" w:sz="0" w:space="0" w:color="auto"/>
            <w:left w:val="none" w:sz="0" w:space="0" w:color="auto"/>
            <w:bottom w:val="none" w:sz="0" w:space="0" w:color="auto"/>
            <w:right w:val="none" w:sz="0" w:space="0" w:color="auto"/>
          </w:divBdr>
        </w:div>
      </w:divsChild>
    </w:div>
    <w:div w:id="1296913756">
      <w:bodyDiv w:val="1"/>
      <w:marLeft w:val="0"/>
      <w:marRight w:val="0"/>
      <w:marTop w:val="0"/>
      <w:marBottom w:val="0"/>
      <w:divBdr>
        <w:top w:val="none" w:sz="0" w:space="0" w:color="auto"/>
        <w:left w:val="none" w:sz="0" w:space="0" w:color="auto"/>
        <w:bottom w:val="none" w:sz="0" w:space="0" w:color="auto"/>
        <w:right w:val="none" w:sz="0" w:space="0" w:color="auto"/>
      </w:divBdr>
    </w:div>
    <w:div w:id="1361205225">
      <w:bodyDiv w:val="1"/>
      <w:marLeft w:val="0"/>
      <w:marRight w:val="0"/>
      <w:marTop w:val="0"/>
      <w:marBottom w:val="0"/>
      <w:divBdr>
        <w:top w:val="none" w:sz="0" w:space="0" w:color="auto"/>
        <w:left w:val="none" w:sz="0" w:space="0" w:color="auto"/>
        <w:bottom w:val="none" w:sz="0" w:space="0" w:color="auto"/>
        <w:right w:val="none" w:sz="0" w:space="0" w:color="auto"/>
      </w:divBdr>
      <w:divsChild>
        <w:div w:id="94333969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chart" Target="charts/chart1.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chart" Target="charts/chart4.xml"/><Relationship Id="rId47" Type="http://schemas.openxmlformats.org/officeDocument/2006/relationships/hyperlink" Target="https://ua.keycrm.app/" TargetMode="External"/><Relationship Id="rId50" Type="http://schemas.openxmlformats.org/officeDocument/2006/relationships/hyperlink" Target="https://esputnik.com/uk/blog/swot-analiz-iz-prikladami" TargetMode="External"/><Relationship Id="rId55" Type="http://schemas.openxmlformats.org/officeDocument/2006/relationships/hyperlink" Target="https://core.ac.uk/download/pdf/11336807.pdf"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diagramData" Target="diagrams/data5.xml"/><Relationship Id="rId41" Type="http://schemas.openxmlformats.org/officeDocument/2006/relationships/chart" Target="charts/chart3.xml"/><Relationship Id="rId54" Type="http://schemas.openxmlformats.org/officeDocument/2006/relationships/hyperlink" Target="http://www.economy.nayka.com.ua/?op=1&amp;z=7653"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chart" Target="charts/chart2.xml"/><Relationship Id="rId45" Type="http://schemas.openxmlformats.org/officeDocument/2006/relationships/hyperlink" Target="https://beregency.com/" TargetMode="External"/><Relationship Id="rId53" Type="http://schemas.openxmlformats.org/officeDocument/2006/relationships/hyperlink" Target="file:///C:\Users\acer\Desktop\11" TargetMode="External"/><Relationship Id="rId58" Type="http://schemas.openxmlformats.org/officeDocument/2006/relationships/hyperlink" Target="http://www.economy.nayka.com.ua/?op=1&amp;z=7539"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hyperlink" Target="https://sintegrum.biz/" TargetMode="External"/><Relationship Id="rId57" Type="http://schemas.openxmlformats.org/officeDocument/2006/relationships/hyperlink" Target="http://nkkep.com/wp-content/uploads/2020/03/Tema-OSNOVNI-ZASADY-KERIVNY-TSTVA-PTBD-31.pdf" TargetMode="External"/><Relationship Id="rId61"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4" Type="http://schemas.openxmlformats.org/officeDocument/2006/relationships/image" Target="media/image3.png"/><Relationship Id="rId52" Type="http://schemas.openxmlformats.org/officeDocument/2006/relationships/hyperlink" Target="https://lizard-soft.com/ua/produkty/ls-intranet" TargetMode="External"/><Relationship Id="rId60" Type="http://schemas.openxmlformats.org/officeDocument/2006/relationships/hyperlink" Target="https://stud.com.ua/65046/%20ekonomika/formi_vidi_planuvannya"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image" Target="media/image2.png"/><Relationship Id="rId48" Type="http://schemas.openxmlformats.org/officeDocument/2006/relationships/hyperlink" Target="https://www.forbes.com/%20advisor/business/organizational-structure/" TargetMode="External"/><Relationship Id="rId56" Type="http://schemas.openxmlformats.org/officeDocument/2006/relationships/hyperlink" Target="https://eduhub.in.ua/news/motivaciya-personalu-dodayte-biznesu-efektivnosti" TargetMode="External"/><Relationship Id="rId8" Type="http://schemas.openxmlformats.org/officeDocument/2006/relationships/image" Target="media/image1.png"/><Relationship Id="rId51" Type="http://schemas.openxmlformats.org/officeDocument/2006/relationships/hyperlink" Target="https://youcontrol.com.ua/catalog/fop_details/24796611/"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hyperlink" Target="https://easyms.ua/ua" TargetMode="External"/><Relationship Id="rId59" Type="http://schemas.openxmlformats.org/officeDocument/2006/relationships/hyperlink" Target="http://www.economy.nayka.com.ua/pdf/6_2019/58.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cer\Desktop\&#1092;&#1080;&#1085;&#1072;&#1085;&#1089;&#109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cer\Desktop\&#1092;&#1080;&#1085;&#1072;&#1085;&#1089;&#109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cer\Desktop\&#1092;&#1080;&#1085;&#1072;&#1085;&#1089;&#109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cer\Desktop\&#1092;&#1080;&#1085;&#1072;&#1085;&#1089;&#1099;.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Лист2!$K$1</c:f>
              <c:strCache>
                <c:ptCount val="1"/>
                <c:pt idx="0">
                  <c:v>Дохід компанії, грн</c:v>
                </c:pt>
              </c:strCache>
            </c:strRef>
          </c:tx>
          <c:spPr>
            <a:ln w="28575" cap="rnd">
              <a:solidFill>
                <a:schemeClr val="accent1"/>
              </a:solidFill>
              <a:round/>
            </a:ln>
            <a:effectLst/>
          </c:spPr>
          <c:marker>
            <c:symbol val="none"/>
          </c:marker>
          <c:cat>
            <c:strRef>
              <c:f>Лист2!$J$2:$J$28</c:f>
              <c:strCache>
                <c:ptCount val="27"/>
                <c:pt idx="0">
                  <c:v>Червень 2021</c:v>
                </c:pt>
                <c:pt idx="1">
                  <c:v>Липень 2021</c:v>
                </c:pt>
                <c:pt idx="2">
                  <c:v>Серпень 2021</c:v>
                </c:pt>
                <c:pt idx="3">
                  <c:v>Вересень 2021</c:v>
                </c:pt>
                <c:pt idx="4">
                  <c:v>Жовтень 2021</c:v>
                </c:pt>
                <c:pt idx="5">
                  <c:v>Листопад 2021</c:v>
                </c:pt>
                <c:pt idx="6">
                  <c:v>Грудень 2021</c:v>
                </c:pt>
                <c:pt idx="7">
                  <c:v>Січень 2022</c:v>
                </c:pt>
                <c:pt idx="8">
                  <c:v>Лютий 2022</c:v>
                </c:pt>
                <c:pt idx="9">
                  <c:v>Березень 2022</c:v>
                </c:pt>
                <c:pt idx="10">
                  <c:v>Квітень 2022</c:v>
                </c:pt>
                <c:pt idx="11">
                  <c:v>Травень 2022</c:v>
                </c:pt>
                <c:pt idx="12">
                  <c:v>Червень 2022</c:v>
                </c:pt>
                <c:pt idx="13">
                  <c:v>Липень 2022</c:v>
                </c:pt>
                <c:pt idx="14">
                  <c:v>Серпень 2022</c:v>
                </c:pt>
                <c:pt idx="15">
                  <c:v>Вересень 2022</c:v>
                </c:pt>
                <c:pt idx="16">
                  <c:v>Жовтень 2022</c:v>
                </c:pt>
                <c:pt idx="17">
                  <c:v>Листопад 2022</c:v>
                </c:pt>
                <c:pt idx="18">
                  <c:v>Грудень 2022</c:v>
                </c:pt>
                <c:pt idx="19">
                  <c:v>Січень 2023</c:v>
                </c:pt>
                <c:pt idx="20">
                  <c:v>Лютий 2023</c:v>
                </c:pt>
                <c:pt idx="21">
                  <c:v>Березень 2023</c:v>
                </c:pt>
                <c:pt idx="22">
                  <c:v>Квітень 2023</c:v>
                </c:pt>
                <c:pt idx="23">
                  <c:v>Травень 2023</c:v>
                </c:pt>
                <c:pt idx="24">
                  <c:v>Червень 2023</c:v>
                </c:pt>
                <c:pt idx="25">
                  <c:v>Липень 2023</c:v>
                </c:pt>
                <c:pt idx="26">
                  <c:v>Серпень 2023</c:v>
                </c:pt>
              </c:strCache>
            </c:strRef>
          </c:cat>
          <c:val>
            <c:numRef>
              <c:f>Лист2!$K$2:$K$28</c:f>
              <c:numCache>
                <c:formatCode>General</c:formatCode>
                <c:ptCount val="27"/>
                <c:pt idx="0">
                  <c:v>800747.4</c:v>
                </c:pt>
                <c:pt idx="1">
                  <c:v>929628.2</c:v>
                </c:pt>
                <c:pt idx="2">
                  <c:v>1133226.3999999999</c:v>
                </c:pt>
                <c:pt idx="3">
                  <c:v>564803.80000000005</c:v>
                </c:pt>
                <c:pt idx="4">
                  <c:v>389063</c:v>
                </c:pt>
                <c:pt idx="5">
                  <c:v>346652</c:v>
                </c:pt>
                <c:pt idx="6">
                  <c:v>636438.4</c:v>
                </c:pt>
                <c:pt idx="7">
                  <c:v>965480.2</c:v>
                </c:pt>
                <c:pt idx="8">
                  <c:v>489898.8</c:v>
                </c:pt>
                <c:pt idx="9">
                  <c:v>175274</c:v>
                </c:pt>
                <c:pt idx="10">
                  <c:v>306920.80000000005</c:v>
                </c:pt>
                <c:pt idx="11">
                  <c:v>228625.2</c:v>
                </c:pt>
                <c:pt idx="12">
                  <c:v>180948.8</c:v>
                </c:pt>
                <c:pt idx="13">
                  <c:v>463965.4</c:v>
                </c:pt>
                <c:pt idx="14">
                  <c:v>830223.8</c:v>
                </c:pt>
                <c:pt idx="15">
                  <c:v>645826.4</c:v>
                </c:pt>
                <c:pt idx="16">
                  <c:v>468234.8</c:v>
                </c:pt>
                <c:pt idx="17">
                  <c:v>585356.80000000005</c:v>
                </c:pt>
                <c:pt idx="18">
                  <c:v>980062.2</c:v>
                </c:pt>
                <c:pt idx="19">
                  <c:v>1474354.4</c:v>
                </c:pt>
                <c:pt idx="20">
                  <c:v>909122.2</c:v>
                </c:pt>
                <c:pt idx="21">
                  <c:v>979176.4</c:v>
                </c:pt>
                <c:pt idx="22">
                  <c:v>760085.4</c:v>
                </c:pt>
                <c:pt idx="23">
                  <c:v>911394.8</c:v>
                </c:pt>
                <c:pt idx="24">
                  <c:v>1242091</c:v>
                </c:pt>
                <c:pt idx="25">
                  <c:v>1508825</c:v>
                </c:pt>
                <c:pt idx="26">
                  <c:v>1841166.8</c:v>
                </c:pt>
              </c:numCache>
            </c:numRef>
          </c:val>
          <c:smooth val="0"/>
        </c:ser>
        <c:dLbls>
          <c:showLegendKey val="0"/>
          <c:showVal val="0"/>
          <c:showCatName val="0"/>
          <c:showSerName val="0"/>
          <c:showPercent val="0"/>
          <c:showBubbleSize val="0"/>
        </c:dLbls>
        <c:smooth val="0"/>
        <c:axId val="408569560"/>
        <c:axId val="408571912"/>
      </c:lineChart>
      <c:catAx>
        <c:axId val="408569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crossAx val="408571912"/>
        <c:crosses val="autoZero"/>
        <c:auto val="1"/>
        <c:lblAlgn val="ctr"/>
        <c:lblOffset val="100"/>
        <c:noMultiLvlLbl val="0"/>
      </c:catAx>
      <c:valAx>
        <c:axId val="408571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8569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Лист2!$B$31</c:f>
              <c:strCache>
                <c:ptCount val="1"/>
                <c:pt idx="0">
                  <c:v>Загальні витрати, грн</c:v>
                </c:pt>
              </c:strCache>
            </c:strRef>
          </c:tx>
          <c:spPr>
            <a:ln w="28575" cap="rnd">
              <a:solidFill>
                <a:schemeClr val="accent1"/>
              </a:solidFill>
              <a:round/>
            </a:ln>
            <a:effectLst/>
          </c:spPr>
          <c:marker>
            <c:symbol val="none"/>
          </c:marker>
          <c:cat>
            <c:strRef>
              <c:f>Лист2!$A$32:$A$58</c:f>
              <c:strCache>
                <c:ptCount val="27"/>
                <c:pt idx="0">
                  <c:v>Червень 2021</c:v>
                </c:pt>
                <c:pt idx="1">
                  <c:v>Липень 2021</c:v>
                </c:pt>
                <c:pt idx="2">
                  <c:v>Серпень 2021</c:v>
                </c:pt>
                <c:pt idx="3">
                  <c:v>Вересень 2021</c:v>
                </c:pt>
                <c:pt idx="4">
                  <c:v>Жовтень 2021</c:v>
                </c:pt>
                <c:pt idx="5">
                  <c:v>Листопад 2021</c:v>
                </c:pt>
                <c:pt idx="6">
                  <c:v>Грудень 2021</c:v>
                </c:pt>
                <c:pt idx="7">
                  <c:v>Січень 2022</c:v>
                </c:pt>
                <c:pt idx="8">
                  <c:v>Лютий 2022</c:v>
                </c:pt>
                <c:pt idx="9">
                  <c:v>Березень 2022</c:v>
                </c:pt>
                <c:pt idx="10">
                  <c:v>Квітень 2022</c:v>
                </c:pt>
                <c:pt idx="11">
                  <c:v>Травень 2022</c:v>
                </c:pt>
                <c:pt idx="12">
                  <c:v>Червень 2022</c:v>
                </c:pt>
                <c:pt idx="13">
                  <c:v>Липень 2022</c:v>
                </c:pt>
                <c:pt idx="14">
                  <c:v>Серпень 2022</c:v>
                </c:pt>
                <c:pt idx="15">
                  <c:v>Вересень 2022</c:v>
                </c:pt>
                <c:pt idx="16">
                  <c:v>Жовтень 2022</c:v>
                </c:pt>
                <c:pt idx="17">
                  <c:v>Листопад 2022</c:v>
                </c:pt>
                <c:pt idx="18">
                  <c:v>Грудень 2022</c:v>
                </c:pt>
                <c:pt idx="19">
                  <c:v>Січень 2023</c:v>
                </c:pt>
                <c:pt idx="20">
                  <c:v>Лютий 2023</c:v>
                </c:pt>
                <c:pt idx="21">
                  <c:v>Березень 2023</c:v>
                </c:pt>
                <c:pt idx="22">
                  <c:v>Квітень 2023</c:v>
                </c:pt>
                <c:pt idx="23">
                  <c:v>Травень 2023</c:v>
                </c:pt>
                <c:pt idx="24">
                  <c:v>Червень 2023</c:v>
                </c:pt>
                <c:pt idx="25">
                  <c:v>Липень 2023</c:v>
                </c:pt>
                <c:pt idx="26">
                  <c:v>Серпень 2023</c:v>
                </c:pt>
              </c:strCache>
            </c:strRef>
          </c:cat>
          <c:val>
            <c:numRef>
              <c:f>Лист2!$B$32:$B$58</c:f>
              <c:numCache>
                <c:formatCode>General</c:formatCode>
                <c:ptCount val="27"/>
                <c:pt idx="0">
                  <c:v>365072</c:v>
                </c:pt>
                <c:pt idx="1">
                  <c:v>398710</c:v>
                </c:pt>
                <c:pt idx="2">
                  <c:v>402341</c:v>
                </c:pt>
                <c:pt idx="3">
                  <c:v>374097</c:v>
                </c:pt>
                <c:pt idx="4">
                  <c:v>315385</c:v>
                </c:pt>
                <c:pt idx="5">
                  <c:v>312343</c:v>
                </c:pt>
                <c:pt idx="6">
                  <c:v>422410</c:v>
                </c:pt>
                <c:pt idx="7">
                  <c:v>432969</c:v>
                </c:pt>
                <c:pt idx="8">
                  <c:v>428604</c:v>
                </c:pt>
                <c:pt idx="9">
                  <c:v>145332</c:v>
                </c:pt>
                <c:pt idx="10">
                  <c:v>176421</c:v>
                </c:pt>
                <c:pt idx="11">
                  <c:v>165930</c:v>
                </c:pt>
                <c:pt idx="12">
                  <c:v>147492</c:v>
                </c:pt>
                <c:pt idx="13">
                  <c:v>324056</c:v>
                </c:pt>
                <c:pt idx="14">
                  <c:v>405942</c:v>
                </c:pt>
                <c:pt idx="15">
                  <c:v>406428</c:v>
                </c:pt>
                <c:pt idx="16">
                  <c:v>424924</c:v>
                </c:pt>
                <c:pt idx="17">
                  <c:v>459462</c:v>
                </c:pt>
                <c:pt idx="18">
                  <c:v>475310</c:v>
                </c:pt>
                <c:pt idx="19">
                  <c:v>468674</c:v>
                </c:pt>
                <c:pt idx="20">
                  <c:v>435230</c:v>
                </c:pt>
                <c:pt idx="21">
                  <c:v>427895</c:v>
                </c:pt>
                <c:pt idx="22">
                  <c:v>411879</c:v>
                </c:pt>
                <c:pt idx="23">
                  <c:v>399039</c:v>
                </c:pt>
                <c:pt idx="24">
                  <c:v>564210</c:v>
                </c:pt>
                <c:pt idx="25">
                  <c:v>579531</c:v>
                </c:pt>
                <c:pt idx="26">
                  <c:v>593422</c:v>
                </c:pt>
              </c:numCache>
            </c:numRef>
          </c:val>
          <c:smooth val="0"/>
        </c:ser>
        <c:dLbls>
          <c:showLegendKey val="0"/>
          <c:showVal val="0"/>
          <c:showCatName val="0"/>
          <c:showSerName val="0"/>
          <c:showPercent val="0"/>
          <c:showBubbleSize val="0"/>
        </c:dLbls>
        <c:smooth val="0"/>
        <c:axId val="408569952"/>
        <c:axId val="408561720"/>
      </c:lineChart>
      <c:catAx>
        <c:axId val="408569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crossAx val="408561720"/>
        <c:crosses val="autoZero"/>
        <c:auto val="1"/>
        <c:lblAlgn val="ctr"/>
        <c:lblOffset val="100"/>
        <c:noMultiLvlLbl val="0"/>
      </c:catAx>
      <c:valAx>
        <c:axId val="408561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8569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Лист2!$W$1</c:f>
              <c:strCache>
                <c:ptCount val="1"/>
                <c:pt idx="0">
                  <c:v>Прибуток, грн</c:v>
                </c:pt>
              </c:strCache>
            </c:strRef>
          </c:tx>
          <c:spPr>
            <a:ln w="28575" cap="rnd">
              <a:solidFill>
                <a:schemeClr val="tx2"/>
              </a:solidFill>
              <a:round/>
            </a:ln>
            <a:effectLst/>
          </c:spPr>
          <c:marker>
            <c:symbol val="none"/>
          </c:marker>
          <c:cat>
            <c:strRef>
              <c:f>Лист2!$V$2:$V$28</c:f>
              <c:strCache>
                <c:ptCount val="27"/>
                <c:pt idx="0">
                  <c:v>Червень 2021</c:v>
                </c:pt>
                <c:pt idx="1">
                  <c:v>Липень 2021</c:v>
                </c:pt>
                <c:pt idx="2">
                  <c:v>Серпень 2021</c:v>
                </c:pt>
                <c:pt idx="3">
                  <c:v>Вересень 2021</c:v>
                </c:pt>
                <c:pt idx="4">
                  <c:v>Жовтень 2021</c:v>
                </c:pt>
                <c:pt idx="5">
                  <c:v>Листопад 2021</c:v>
                </c:pt>
                <c:pt idx="6">
                  <c:v>Грудень 2021</c:v>
                </c:pt>
                <c:pt idx="7">
                  <c:v>Січень 2022</c:v>
                </c:pt>
                <c:pt idx="8">
                  <c:v>Лютий 2022</c:v>
                </c:pt>
                <c:pt idx="9">
                  <c:v>Березень 2022</c:v>
                </c:pt>
                <c:pt idx="10">
                  <c:v>Квітень 2022</c:v>
                </c:pt>
                <c:pt idx="11">
                  <c:v>Травень 2022</c:v>
                </c:pt>
                <c:pt idx="12">
                  <c:v>Червень 2022</c:v>
                </c:pt>
                <c:pt idx="13">
                  <c:v>Липень 2022</c:v>
                </c:pt>
                <c:pt idx="14">
                  <c:v>Серпень 2022</c:v>
                </c:pt>
                <c:pt idx="15">
                  <c:v>Вересень 2022</c:v>
                </c:pt>
                <c:pt idx="16">
                  <c:v>Жовтень 2022</c:v>
                </c:pt>
                <c:pt idx="17">
                  <c:v>Листопад 2022</c:v>
                </c:pt>
                <c:pt idx="18">
                  <c:v>Грудень 2022</c:v>
                </c:pt>
                <c:pt idx="19">
                  <c:v>Січень 2023</c:v>
                </c:pt>
                <c:pt idx="20">
                  <c:v>Лютий 2023</c:v>
                </c:pt>
                <c:pt idx="21">
                  <c:v>Березень 2023</c:v>
                </c:pt>
                <c:pt idx="22">
                  <c:v>Квітень 2023</c:v>
                </c:pt>
                <c:pt idx="23">
                  <c:v>Травень 2023</c:v>
                </c:pt>
                <c:pt idx="24">
                  <c:v>Червень 2023</c:v>
                </c:pt>
                <c:pt idx="25">
                  <c:v>Липень 2023</c:v>
                </c:pt>
                <c:pt idx="26">
                  <c:v>Серпень 2023</c:v>
                </c:pt>
              </c:strCache>
            </c:strRef>
          </c:cat>
          <c:val>
            <c:numRef>
              <c:f>Лист2!$W$2:$W$28</c:f>
              <c:numCache>
                <c:formatCode>General</c:formatCode>
                <c:ptCount val="27"/>
                <c:pt idx="0">
                  <c:v>435675.4</c:v>
                </c:pt>
                <c:pt idx="1">
                  <c:v>530918.19999999995</c:v>
                </c:pt>
                <c:pt idx="2">
                  <c:v>730885.39999999991</c:v>
                </c:pt>
                <c:pt idx="3">
                  <c:v>190706.80000000005</c:v>
                </c:pt>
                <c:pt idx="4">
                  <c:v>73678</c:v>
                </c:pt>
                <c:pt idx="5">
                  <c:v>34309</c:v>
                </c:pt>
                <c:pt idx="6">
                  <c:v>214028.40000000002</c:v>
                </c:pt>
                <c:pt idx="7">
                  <c:v>532511.19999999995</c:v>
                </c:pt>
                <c:pt idx="8">
                  <c:v>61294.799999999988</c:v>
                </c:pt>
                <c:pt idx="9">
                  <c:v>29942</c:v>
                </c:pt>
                <c:pt idx="10">
                  <c:v>130499.80000000005</c:v>
                </c:pt>
                <c:pt idx="11">
                  <c:v>62695.200000000012</c:v>
                </c:pt>
                <c:pt idx="12">
                  <c:v>33456.799999999988</c:v>
                </c:pt>
                <c:pt idx="13">
                  <c:v>139909.40000000002</c:v>
                </c:pt>
                <c:pt idx="14">
                  <c:v>424281.80000000005</c:v>
                </c:pt>
                <c:pt idx="15">
                  <c:v>239398.40000000002</c:v>
                </c:pt>
                <c:pt idx="16">
                  <c:v>43310.799999999988</c:v>
                </c:pt>
                <c:pt idx="17">
                  <c:v>125894.80000000005</c:v>
                </c:pt>
                <c:pt idx="18">
                  <c:v>504752.19999999995</c:v>
                </c:pt>
                <c:pt idx="19">
                  <c:v>1005680.3999999999</c:v>
                </c:pt>
                <c:pt idx="20">
                  <c:v>473892.19999999995</c:v>
                </c:pt>
                <c:pt idx="21">
                  <c:v>551281.4</c:v>
                </c:pt>
                <c:pt idx="22">
                  <c:v>348206.4</c:v>
                </c:pt>
                <c:pt idx="23">
                  <c:v>512355.80000000005</c:v>
                </c:pt>
                <c:pt idx="24">
                  <c:v>677881</c:v>
                </c:pt>
                <c:pt idx="25">
                  <c:v>929294</c:v>
                </c:pt>
                <c:pt idx="26">
                  <c:v>1247744.8</c:v>
                </c:pt>
              </c:numCache>
            </c:numRef>
          </c:val>
          <c:smooth val="0"/>
        </c:ser>
        <c:dLbls>
          <c:showLegendKey val="0"/>
          <c:showVal val="0"/>
          <c:showCatName val="0"/>
          <c:showSerName val="0"/>
          <c:showPercent val="0"/>
          <c:showBubbleSize val="0"/>
        </c:dLbls>
        <c:smooth val="0"/>
        <c:axId val="408567208"/>
        <c:axId val="408569168"/>
      </c:lineChart>
      <c:catAx>
        <c:axId val="408567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crossAx val="408569168"/>
        <c:crosses val="autoZero"/>
        <c:auto val="1"/>
        <c:lblAlgn val="ctr"/>
        <c:lblOffset val="100"/>
        <c:noMultiLvlLbl val="0"/>
      </c:catAx>
      <c:valAx>
        <c:axId val="408569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8567208"/>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Лист2!$AH$1</c:f>
              <c:strCache>
                <c:ptCount val="1"/>
                <c:pt idx="0">
                  <c:v>Рентабельність за витратами, %</c:v>
                </c:pt>
              </c:strCache>
            </c:strRef>
          </c:tx>
          <c:spPr>
            <a:ln w="28575" cap="rnd">
              <a:solidFill>
                <a:sysClr val="windowText" lastClr="000000"/>
              </a:solidFill>
              <a:round/>
            </a:ln>
            <a:effectLst/>
          </c:spPr>
          <c:marker>
            <c:symbol val="none"/>
          </c:marker>
          <c:cat>
            <c:strRef>
              <c:f>Лист2!$AG$2:$AG$28</c:f>
              <c:strCache>
                <c:ptCount val="27"/>
                <c:pt idx="0">
                  <c:v>Червень 2021</c:v>
                </c:pt>
                <c:pt idx="1">
                  <c:v>Липень 2021</c:v>
                </c:pt>
                <c:pt idx="2">
                  <c:v>Серпень 2021</c:v>
                </c:pt>
                <c:pt idx="3">
                  <c:v>Вересень 2021</c:v>
                </c:pt>
                <c:pt idx="4">
                  <c:v>Жовтень 2021</c:v>
                </c:pt>
                <c:pt idx="5">
                  <c:v>Листопад 2021</c:v>
                </c:pt>
                <c:pt idx="6">
                  <c:v>Грудень 2021</c:v>
                </c:pt>
                <c:pt idx="7">
                  <c:v>Січень 2022</c:v>
                </c:pt>
                <c:pt idx="8">
                  <c:v>Лютий 2022</c:v>
                </c:pt>
                <c:pt idx="9">
                  <c:v>Березень 2022</c:v>
                </c:pt>
                <c:pt idx="10">
                  <c:v>Квітень 2022</c:v>
                </c:pt>
                <c:pt idx="11">
                  <c:v>Травень 2022</c:v>
                </c:pt>
                <c:pt idx="12">
                  <c:v>Червень 2022</c:v>
                </c:pt>
                <c:pt idx="13">
                  <c:v>Липень 2022</c:v>
                </c:pt>
                <c:pt idx="14">
                  <c:v>Серпень 2022</c:v>
                </c:pt>
                <c:pt idx="15">
                  <c:v>Вересень 2022</c:v>
                </c:pt>
                <c:pt idx="16">
                  <c:v>Жовтень 2022</c:v>
                </c:pt>
                <c:pt idx="17">
                  <c:v>Листопад 2022</c:v>
                </c:pt>
                <c:pt idx="18">
                  <c:v>Грудень 2022</c:v>
                </c:pt>
                <c:pt idx="19">
                  <c:v>Січень 2023</c:v>
                </c:pt>
                <c:pt idx="20">
                  <c:v>Лютий 2023</c:v>
                </c:pt>
                <c:pt idx="21">
                  <c:v>Березень 2023</c:v>
                </c:pt>
                <c:pt idx="22">
                  <c:v>Квітень 2023</c:v>
                </c:pt>
                <c:pt idx="23">
                  <c:v>Травень 2023</c:v>
                </c:pt>
                <c:pt idx="24">
                  <c:v>Червень 2023</c:v>
                </c:pt>
                <c:pt idx="25">
                  <c:v>Липень 2023</c:v>
                </c:pt>
                <c:pt idx="26">
                  <c:v>Серпень 2023</c:v>
                </c:pt>
              </c:strCache>
            </c:strRef>
          </c:cat>
          <c:val>
            <c:numRef>
              <c:f>Лист2!$AH$2:$AH$28</c:f>
              <c:numCache>
                <c:formatCode>General</c:formatCode>
                <c:ptCount val="27"/>
                <c:pt idx="0">
                  <c:v>119.33958232896525</c:v>
                </c:pt>
                <c:pt idx="1">
                  <c:v>133.1589877354468</c:v>
                </c:pt>
                <c:pt idx="2">
                  <c:v>181.65819541135502</c:v>
                </c:pt>
                <c:pt idx="3">
                  <c:v>50.977901453366378</c:v>
                </c:pt>
                <c:pt idx="4">
                  <c:v>23.361288583794408</c:v>
                </c:pt>
                <c:pt idx="5">
                  <c:v>10.984398561837468</c:v>
                </c:pt>
                <c:pt idx="6">
                  <c:v>50.668402736677642</c:v>
                </c:pt>
                <c:pt idx="7">
                  <c:v>122.99060671780195</c:v>
                </c:pt>
                <c:pt idx="8">
                  <c:v>14.301033121482764</c:v>
                </c:pt>
                <c:pt idx="9">
                  <c:v>20.60248259158341</c:v>
                </c:pt>
                <c:pt idx="10">
                  <c:v>73.970672425618289</c:v>
                </c:pt>
                <c:pt idx="11">
                  <c:v>37.78412583619599</c:v>
                </c:pt>
                <c:pt idx="12">
                  <c:v>22.683806579339887</c:v>
                </c:pt>
                <c:pt idx="13">
                  <c:v>43.174451329399865</c:v>
                </c:pt>
                <c:pt idx="14">
                  <c:v>104.51783752358712</c:v>
                </c:pt>
                <c:pt idx="15">
                  <c:v>58.90302833466199</c:v>
                </c:pt>
                <c:pt idx="16">
                  <c:v>10.192599147141603</c:v>
                </c:pt>
                <c:pt idx="17">
                  <c:v>27.400481432632091</c:v>
                </c:pt>
                <c:pt idx="18">
                  <c:v>106.19431528896929</c:v>
                </c:pt>
                <c:pt idx="19">
                  <c:v>214.57994256135393</c:v>
                </c:pt>
                <c:pt idx="20">
                  <c:v>108.88316522298554</c:v>
                </c:pt>
                <c:pt idx="21">
                  <c:v>128.83567230278456</c:v>
                </c:pt>
                <c:pt idx="22">
                  <c:v>84.540945277617951</c:v>
                </c:pt>
                <c:pt idx="23">
                  <c:v>128.3974248131135</c:v>
                </c:pt>
                <c:pt idx="24">
                  <c:v>120.14693110721186</c:v>
                </c:pt>
                <c:pt idx="25">
                  <c:v>160.35276801413556</c:v>
                </c:pt>
                <c:pt idx="26">
                  <c:v>210.26264614389086</c:v>
                </c:pt>
              </c:numCache>
            </c:numRef>
          </c:val>
          <c:smooth val="0"/>
        </c:ser>
        <c:dLbls>
          <c:showLegendKey val="0"/>
          <c:showVal val="0"/>
          <c:showCatName val="0"/>
          <c:showSerName val="0"/>
          <c:showPercent val="0"/>
          <c:showBubbleSize val="0"/>
        </c:dLbls>
        <c:smooth val="0"/>
        <c:axId val="408568776"/>
        <c:axId val="408567600"/>
      </c:lineChart>
      <c:catAx>
        <c:axId val="408568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crossAx val="408567600"/>
        <c:crosses val="autoZero"/>
        <c:auto val="1"/>
        <c:lblAlgn val="ctr"/>
        <c:lblOffset val="100"/>
        <c:noMultiLvlLbl val="0"/>
      </c:catAx>
      <c:valAx>
        <c:axId val="408567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8568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55CC32-113F-4B40-85CD-A2AB2C2CEC84}"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C83AFE76-8F20-457E-807C-707D3A1ABAE1}">
      <dgm:prSet phldrT="[Текст]" custT="1"/>
      <dgm:spPr>
        <a:solidFill>
          <a:schemeClr val="accent5"/>
        </a:solidFill>
      </dgm:spPr>
      <dgm:t>
        <a:bodyPr/>
        <a:lstStyle/>
        <a:p>
          <a:r>
            <a:rPr lang="ru-RU" sz="1800">
              <a:latin typeface="Times New Roman" panose="02020603050405020304" pitchFamily="18" charset="0"/>
              <a:cs typeface="Times New Roman" panose="02020603050405020304" pitchFamily="18" charset="0"/>
            </a:rPr>
            <a:t>Цілі керівництва</a:t>
          </a:r>
        </a:p>
      </dgm:t>
    </dgm:pt>
    <dgm:pt modelId="{4B82A465-27A5-4E2D-8549-2AFF26552E63}" type="parTrans" cxnId="{A08217C2-7472-4E61-A2DC-65CE4E915A2D}">
      <dgm:prSet/>
      <dgm:spPr/>
      <dgm:t>
        <a:bodyPr/>
        <a:lstStyle/>
        <a:p>
          <a:endParaRPr lang="ru-RU"/>
        </a:p>
      </dgm:t>
    </dgm:pt>
    <dgm:pt modelId="{15CA7FF3-AD4C-4D5F-A7F9-98425FA78BA9}" type="sibTrans" cxnId="{A08217C2-7472-4E61-A2DC-65CE4E915A2D}">
      <dgm:prSet/>
      <dgm:spPr/>
      <dgm:t>
        <a:bodyPr/>
        <a:lstStyle/>
        <a:p>
          <a:endParaRPr lang="ru-RU"/>
        </a:p>
      </dgm:t>
    </dgm:pt>
    <dgm:pt modelId="{F8758DF8-4944-4752-A0B8-C51D8C14322E}">
      <dgm:prSet phldrT="[Текст]"/>
      <dgm:spPr/>
      <dgm:t>
        <a:bodyPr/>
        <a:lstStyle/>
        <a:p>
          <a:pPr algn="ctr"/>
          <a:r>
            <a:rPr lang="uk-UA">
              <a:latin typeface="Times New Roman" panose="02020603050405020304" pitchFamily="18" charset="0"/>
              <a:cs typeface="Times New Roman" panose="02020603050405020304" pitchFamily="18" charset="0"/>
            </a:rPr>
            <a:t>забезпечення існування організації в умовах конкуренції</a:t>
          </a:r>
          <a:endParaRPr lang="ru-RU">
            <a:latin typeface="Times New Roman" panose="02020603050405020304" pitchFamily="18" charset="0"/>
            <a:cs typeface="Times New Roman" panose="02020603050405020304" pitchFamily="18" charset="0"/>
          </a:endParaRPr>
        </a:p>
      </dgm:t>
    </dgm:pt>
    <dgm:pt modelId="{B9869501-D16B-454A-B000-713D0FDCD5EF}" type="parTrans" cxnId="{4A70D059-81D4-4039-AE21-1F86FD4EAC89}">
      <dgm:prSet/>
      <dgm:spPr/>
      <dgm:t>
        <a:bodyPr/>
        <a:lstStyle/>
        <a:p>
          <a:endParaRPr lang="ru-RU"/>
        </a:p>
      </dgm:t>
    </dgm:pt>
    <dgm:pt modelId="{723D4F05-9010-48DA-8606-E78E6E57C69B}" type="sibTrans" cxnId="{4A70D059-81D4-4039-AE21-1F86FD4EAC89}">
      <dgm:prSet/>
      <dgm:spPr/>
      <dgm:t>
        <a:bodyPr/>
        <a:lstStyle/>
        <a:p>
          <a:endParaRPr lang="ru-RU"/>
        </a:p>
      </dgm:t>
    </dgm:pt>
    <dgm:pt modelId="{FF0D9985-E5A9-4A0D-AFD1-74BC4A27A69C}">
      <dgm:prSet phldrT="[Текст]"/>
      <dgm:spPr/>
      <dgm:t>
        <a:bodyPr/>
        <a:lstStyle/>
        <a:p>
          <a:r>
            <a:rPr lang="uk-UA">
              <a:latin typeface="Times New Roman" panose="02020603050405020304" pitchFamily="18" charset="0"/>
              <a:cs typeface="Times New Roman" panose="02020603050405020304" pitchFamily="18" charset="0"/>
            </a:rPr>
            <a:t>розробка нових стратегій та прийняття управлінських рішень</a:t>
          </a:r>
          <a:endParaRPr lang="ru-RU">
            <a:latin typeface="Times New Roman" panose="02020603050405020304" pitchFamily="18" charset="0"/>
            <a:cs typeface="Times New Roman" panose="02020603050405020304" pitchFamily="18" charset="0"/>
          </a:endParaRPr>
        </a:p>
      </dgm:t>
    </dgm:pt>
    <dgm:pt modelId="{2D6318AA-3471-4DA9-B459-413C02DDDE13}" type="parTrans" cxnId="{7BE1C314-A9A8-42A7-97EB-40C75E23B568}">
      <dgm:prSet/>
      <dgm:spPr/>
      <dgm:t>
        <a:bodyPr/>
        <a:lstStyle/>
        <a:p>
          <a:endParaRPr lang="ru-RU"/>
        </a:p>
      </dgm:t>
    </dgm:pt>
    <dgm:pt modelId="{48D5CE05-0A55-4529-862C-757193FAFA3D}" type="sibTrans" cxnId="{7BE1C314-A9A8-42A7-97EB-40C75E23B568}">
      <dgm:prSet/>
      <dgm:spPr/>
      <dgm:t>
        <a:bodyPr/>
        <a:lstStyle/>
        <a:p>
          <a:endParaRPr lang="ru-RU"/>
        </a:p>
      </dgm:t>
    </dgm:pt>
    <dgm:pt modelId="{AF2F7F83-C385-4315-AB5E-E6EFA95723E7}">
      <dgm:prSet phldrT="[Текст]"/>
      <dgm:spPr/>
      <dgm:t>
        <a:bodyPr/>
        <a:lstStyle/>
        <a:p>
          <a:r>
            <a:rPr lang="uk-UA">
              <a:latin typeface="Times New Roman" panose="02020603050405020304" pitchFamily="18" charset="0"/>
              <a:cs typeface="Times New Roman" panose="02020603050405020304" pitchFamily="18" charset="0"/>
            </a:rPr>
            <a:t>вміння йти на ризик, якщо цього дозволяє ситуація</a:t>
          </a:r>
          <a:endParaRPr lang="ru-RU">
            <a:latin typeface="Times New Roman" panose="02020603050405020304" pitchFamily="18" charset="0"/>
            <a:cs typeface="Times New Roman" panose="02020603050405020304" pitchFamily="18" charset="0"/>
          </a:endParaRPr>
        </a:p>
      </dgm:t>
    </dgm:pt>
    <dgm:pt modelId="{8D07C008-3606-493E-819A-889D6FF2EAD7}" type="parTrans" cxnId="{C43D9D7F-234C-425A-B5A4-361EBD14984D}">
      <dgm:prSet/>
      <dgm:spPr/>
      <dgm:t>
        <a:bodyPr/>
        <a:lstStyle/>
        <a:p>
          <a:endParaRPr lang="ru-RU"/>
        </a:p>
      </dgm:t>
    </dgm:pt>
    <dgm:pt modelId="{EBFDAD3C-B214-4F80-BC57-A8E34806E580}" type="sibTrans" cxnId="{C43D9D7F-234C-425A-B5A4-361EBD14984D}">
      <dgm:prSet/>
      <dgm:spPr/>
      <dgm:t>
        <a:bodyPr/>
        <a:lstStyle/>
        <a:p>
          <a:endParaRPr lang="ru-RU"/>
        </a:p>
      </dgm:t>
    </dgm:pt>
    <dgm:pt modelId="{F3761780-3864-4C63-BBA4-7745594D8E50}">
      <dgm:prSet phldrT="[Текст]"/>
      <dgm:spPr/>
      <dgm:t>
        <a:bodyPr/>
        <a:lstStyle/>
        <a:p>
          <a:r>
            <a:rPr lang="uk-UA">
              <a:latin typeface="Times New Roman" panose="02020603050405020304" pitchFamily="18" charset="0"/>
              <a:cs typeface="Times New Roman" panose="02020603050405020304" pitchFamily="18" charset="0"/>
            </a:rPr>
            <a:t>опановування кризових ситуацій та найшвидший вихід з них </a:t>
          </a:r>
          <a:endParaRPr lang="ru-RU" b="1">
            <a:latin typeface="Times New Roman" panose="02020603050405020304" pitchFamily="18" charset="0"/>
            <a:cs typeface="Times New Roman" panose="02020603050405020304" pitchFamily="18" charset="0"/>
          </a:endParaRPr>
        </a:p>
      </dgm:t>
    </dgm:pt>
    <dgm:pt modelId="{BA58B1EE-E725-415B-99D9-266C04600BB6}" type="parTrans" cxnId="{EB698114-A9DD-437B-A155-DAEC731E2EFE}">
      <dgm:prSet/>
      <dgm:spPr/>
      <dgm:t>
        <a:bodyPr/>
        <a:lstStyle/>
        <a:p>
          <a:endParaRPr lang="ru-RU"/>
        </a:p>
      </dgm:t>
    </dgm:pt>
    <dgm:pt modelId="{B742A601-D34D-4B6E-B119-B7744DA4ABEA}" type="sibTrans" cxnId="{EB698114-A9DD-437B-A155-DAEC731E2EFE}">
      <dgm:prSet/>
      <dgm:spPr/>
      <dgm:t>
        <a:bodyPr/>
        <a:lstStyle/>
        <a:p>
          <a:endParaRPr lang="ru-RU"/>
        </a:p>
      </dgm:t>
    </dgm:pt>
    <dgm:pt modelId="{70FF97C7-9C04-41F5-8D33-C1E29B490DDC}" type="pres">
      <dgm:prSet presAssocID="{CB55CC32-113F-4B40-85CD-A2AB2C2CEC84}" presName="Name0" presStyleCnt="0">
        <dgm:presLayoutVars>
          <dgm:chPref val="1"/>
          <dgm:dir/>
          <dgm:animOne val="branch"/>
          <dgm:animLvl val="lvl"/>
          <dgm:resizeHandles val="exact"/>
        </dgm:presLayoutVars>
      </dgm:prSet>
      <dgm:spPr/>
      <dgm:t>
        <a:bodyPr/>
        <a:lstStyle/>
        <a:p>
          <a:endParaRPr lang="ru-RU"/>
        </a:p>
      </dgm:t>
    </dgm:pt>
    <dgm:pt modelId="{8F2BAD75-6A31-426C-AAC8-F0586B65E7C7}" type="pres">
      <dgm:prSet presAssocID="{C83AFE76-8F20-457E-807C-707D3A1ABAE1}" presName="root1" presStyleCnt="0"/>
      <dgm:spPr/>
    </dgm:pt>
    <dgm:pt modelId="{8EA68D43-848C-4CF8-A817-1B57B289B2F3}" type="pres">
      <dgm:prSet presAssocID="{C83AFE76-8F20-457E-807C-707D3A1ABAE1}" presName="LevelOneTextNode" presStyleLbl="node0" presStyleIdx="0" presStyleCnt="1">
        <dgm:presLayoutVars>
          <dgm:chPref val="3"/>
        </dgm:presLayoutVars>
      </dgm:prSet>
      <dgm:spPr/>
      <dgm:t>
        <a:bodyPr/>
        <a:lstStyle/>
        <a:p>
          <a:endParaRPr lang="ru-RU"/>
        </a:p>
      </dgm:t>
    </dgm:pt>
    <dgm:pt modelId="{AF369A4A-879A-4FAF-BF26-2B9BA69DF3F7}" type="pres">
      <dgm:prSet presAssocID="{C83AFE76-8F20-457E-807C-707D3A1ABAE1}" presName="level2hierChild" presStyleCnt="0"/>
      <dgm:spPr/>
    </dgm:pt>
    <dgm:pt modelId="{4599B6A7-668B-4751-93A3-5E1BEE3E00B1}" type="pres">
      <dgm:prSet presAssocID="{B9869501-D16B-454A-B000-713D0FDCD5EF}" presName="conn2-1" presStyleLbl="parChTrans1D2" presStyleIdx="0" presStyleCnt="4"/>
      <dgm:spPr/>
      <dgm:t>
        <a:bodyPr/>
        <a:lstStyle/>
        <a:p>
          <a:endParaRPr lang="ru-RU"/>
        </a:p>
      </dgm:t>
    </dgm:pt>
    <dgm:pt modelId="{974D641C-FC48-400B-8A41-03166F664405}" type="pres">
      <dgm:prSet presAssocID="{B9869501-D16B-454A-B000-713D0FDCD5EF}" presName="connTx" presStyleLbl="parChTrans1D2" presStyleIdx="0" presStyleCnt="4"/>
      <dgm:spPr/>
      <dgm:t>
        <a:bodyPr/>
        <a:lstStyle/>
        <a:p>
          <a:endParaRPr lang="ru-RU"/>
        </a:p>
      </dgm:t>
    </dgm:pt>
    <dgm:pt modelId="{B990C454-EE54-4A30-9374-05CBD57834FD}" type="pres">
      <dgm:prSet presAssocID="{F8758DF8-4944-4752-A0B8-C51D8C14322E}" presName="root2" presStyleCnt="0"/>
      <dgm:spPr/>
    </dgm:pt>
    <dgm:pt modelId="{BDC27C31-7403-4CB6-AC93-1FC99BA89258}" type="pres">
      <dgm:prSet presAssocID="{F8758DF8-4944-4752-A0B8-C51D8C14322E}" presName="LevelTwoTextNode" presStyleLbl="node2" presStyleIdx="0" presStyleCnt="4" custScaleX="210072">
        <dgm:presLayoutVars>
          <dgm:chPref val="3"/>
        </dgm:presLayoutVars>
      </dgm:prSet>
      <dgm:spPr/>
      <dgm:t>
        <a:bodyPr/>
        <a:lstStyle/>
        <a:p>
          <a:endParaRPr lang="ru-RU"/>
        </a:p>
      </dgm:t>
    </dgm:pt>
    <dgm:pt modelId="{C5E46B2C-430E-46F9-8F79-4864E4EAD29E}" type="pres">
      <dgm:prSet presAssocID="{F8758DF8-4944-4752-A0B8-C51D8C14322E}" presName="level3hierChild" presStyleCnt="0"/>
      <dgm:spPr/>
    </dgm:pt>
    <dgm:pt modelId="{F5623DAF-A277-479A-A9B9-EA7B501B8915}" type="pres">
      <dgm:prSet presAssocID="{2D6318AA-3471-4DA9-B459-413C02DDDE13}" presName="conn2-1" presStyleLbl="parChTrans1D2" presStyleIdx="1" presStyleCnt="4"/>
      <dgm:spPr/>
      <dgm:t>
        <a:bodyPr/>
        <a:lstStyle/>
        <a:p>
          <a:endParaRPr lang="ru-RU"/>
        </a:p>
      </dgm:t>
    </dgm:pt>
    <dgm:pt modelId="{3B732AD4-7765-4DC0-B616-26632CAF6397}" type="pres">
      <dgm:prSet presAssocID="{2D6318AA-3471-4DA9-B459-413C02DDDE13}" presName="connTx" presStyleLbl="parChTrans1D2" presStyleIdx="1" presStyleCnt="4"/>
      <dgm:spPr/>
      <dgm:t>
        <a:bodyPr/>
        <a:lstStyle/>
        <a:p>
          <a:endParaRPr lang="ru-RU"/>
        </a:p>
      </dgm:t>
    </dgm:pt>
    <dgm:pt modelId="{DB5101C6-8F4C-4FC9-BCD4-2440FC0D9151}" type="pres">
      <dgm:prSet presAssocID="{FF0D9985-E5A9-4A0D-AFD1-74BC4A27A69C}" presName="root2" presStyleCnt="0"/>
      <dgm:spPr/>
    </dgm:pt>
    <dgm:pt modelId="{5125C7A8-8CD2-4E8F-9424-95F0204ADA13}" type="pres">
      <dgm:prSet presAssocID="{FF0D9985-E5A9-4A0D-AFD1-74BC4A27A69C}" presName="LevelTwoTextNode" presStyleLbl="node2" presStyleIdx="1" presStyleCnt="4" custScaleX="210072">
        <dgm:presLayoutVars>
          <dgm:chPref val="3"/>
        </dgm:presLayoutVars>
      </dgm:prSet>
      <dgm:spPr/>
      <dgm:t>
        <a:bodyPr/>
        <a:lstStyle/>
        <a:p>
          <a:endParaRPr lang="ru-RU"/>
        </a:p>
      </dgm:t>
    </dgm:pt>
    <dgm:pt modelId="{30296794-FAF1-4E17-8110-DF3CE6BCC1C9}" type="pres">
      <dgm:prSet presAssocID="{FF0D9985-E5A9-4A0D-AFD1-74BC4A27A69C}" presName="level3hierChild" presStyleCnt="0"/>
      <dgm:spPr/>
    </dgm:pt>
    <dgm:pt modelId="{7D028F83-30C9-492A-84FB-2B7902468AB5}" type="pres">
      <dgm:prSet presAssocID="{8D07C008-3606-493E-819A-889D6FF2EAD7}" presName="conn2-1" presStyleLbl="parChTrans1D2" presStyleIdx="2" presStyleCnt="4"/>
      <dgm:spPr/>
      <dgm:t>
        <a:bodyPr/>
        <a:lstStyle/>
        <a:p>
          <a:endParaRPr lang="ru-RU"/>
        </a:p>
      </dgm:t>
    </dgm:pt>
    <dgm:pt modelId="{8E8C24EA-A977-430E-8DD6-CF49AD3EE7F8}" type="pres">
      <dgm:prSet presAssocID="{8D07C008-3606-493E-819A-889D6FF2EAD7}" presName="connTx" presStyleLbl="parChTrans1D2" presStyleIdx="2" presStyleCnt="4"/>
      <dgm:spPr/>
      <dgm:t>
        <a:bodyPr/>
        <a:lstStyle/>
        <a:p>
          <a:endParaRPr lang="ru-RU"/>
        </a:p>
      </dgm:t>
    </dgm:pt>
    <dgm:pt modelId="{F935C8A4-1FBC-40AC-8995-C99BE9D5422D}" type="pres">
      <dgm:prSet presAssocID="{AF2F7F83-C385-4315-AB5E-E6EFA95723E7}" presName="root2" presStyleCnt="0"/>
      <dgm:spPr/>
    </dgm:pt>
    <dgm:pt modelId="{99665050-B645-4CB1-9A2D-331666E8A647}" type="pres">
      <dgm:prSet presAssocID="{AF2F7F83-C385-4315-AB5E-E6EFA95723E7}" presName="LevelTwoTextNode" presStyleLbl="node2" presStyleIdx="2" presStyleCnt="4" custScaleX="210072">
        <dgm:presLayoutVars>
          <dgm:chPref val="3"/>
        </dgm:presLayoutVars>
      </dgm:prSet>
      <dgm:spPr/>
      <dgm:t>
        <a:bodyPr/>
        <a:lstStyle/>
        <a:p>
          <a:endParaRPr lang="ru-RU"/>
        </a:p>
      </dgm:t>
    </dgm:pt>
    <dgm:pt modelId="{D19F19B7-7060-484C-8973-8934C15F9230}" type="pres">
      <dgm:prSet presAssocID="{AF2F7F83-C385-4315-AB5E-E6EFA95723E7}" presName="level3hierChild" presStyleCnt="0"/>
      <dgm:spPr/>
    </dgm:pt>
    <dgm:pt modelId="{4DAE33E7-D9E9-407A-8356-6202AD3F97CF}" type="pres">
      <dgm:prSet presAssocID="{BA58B1EE-E725-415B-99D9-266C04600BB6}" presName="conn2-1" presStyleLbl="parChTrans1D2" presStyleIdx="3" presStyleCnt="4"/>
      <dgm:spPr/>
      <dgm:t>
        <a:bodyPr/>
        <a:lstStyle/>
        <a:p>
          <a:endParaRPr lang="ru-RU"/>
        </a:p>
      </dgm:t>
    </dgm:pt>
    <dgm:pt modelId="{B5F269B0-FC51-429C-9F32-496045C1AC2F}" type="pres">
      <dgm:prSet presAssocID="{BA58B1EE-E725-415B-99D9-266C04600BB6}" presName="connTx" presStyleLbl="parChTrans1D2" presStyleIdx="3" presStyleCnt="4"/>
      <dgm:spPr/>
      <dgm:t>
        <a:bodyPr/>
        <a:lstStyle/>
        <a:p>
          <a:endParaRPr lang="ru-RU"/>
        </a:p>
      </dgm:t>
    </dgm:pt>
    <dgm:pt modelId="{D2F0CD09-AFE1-4549-9ECB-2137C5D9225E}" type="pres">
      <dgm:prSet presAssocID="{F3761780-3864-4C63-BBA4-7745594D8E50}" presName="root2" presStyleCnt="0"/>
      <dgm:spPr/>
    </dgm:pt>
    <dgm:pt modelId="{0F9D5C7C-F5F2-425C-AEFA-4C45E96DADBD}" type="pres">
      <dgm:prSet presAssocID="{F3761780-3864-4C63-BBA4-7745594D8E50}" presName="LevelTwoTextNode" presStyleLbl="node2" presStyleIdx="3" presStyleCnt="4" custScaleX="210072">
        <dgm:presLayoutVars>
          <dgm:chPref val="3"/>
        </dgm:presLayoutVars>
      </dgm:prSet>
      <dgm:spPr/>
      <dgm:t>
        <a:bodyPr/>
        <a:lstStyle/>
        <a:p>
          <a:endParaRPr lang="ru-RU"/>
        </a:p>
      </dgm:t>
    </dgm:pt>
    <dgm:pt modelId="{D8487BAD-A810-4FB2-9C86-F419DB457695}" type="pres">
      <dgm:prSet presAssocID="{F3761780-3864-4C63-BBA4-7745594D8E50}" presName="level3hierChild" presStyleCnt="0"/>
      <dgm:spPr/>
    </dgm:pt>
  </dgm:ptLst>
  <dgm:cxnLst>
    <dgm:cxn modelId="{8B491E91-D833-48CF-9953-91C47214B1E7}" type="presOf" srcId="{CB55CC32-113F-4B40-85CD-A2AB2C2CEC84}" destId="{70FF97C7-9C04-41F5-8D33-C1E29B490DDC}" srcOrd="0" destOrd="0" presId="urn:microsoft.com/office/officeart/2008/layout/HorizontalMultiLevelHierarchy"/>
    <dgm:cxn modelId="{EC8376E0-A4CB-4D66-9A34-7A87D3B778A3}" type="presOf" srcId="{B9869501-D16B-454A-B000-713D0FDCD5EF}" destId="{974D641C-FC48-400B-8A41-03166F664405}" srcOrd="1" destOrd="0" presId="urn:microsoft.com/office/officeart/2008/layout/HorizontalMultiLevelHierarchy"/>
    <dgm:cxn modelId="{B80C959C-5022-47CD-BC48-172C722215E1}" type="presOf" srcId="{8D07C008-3606-493E-819A-889D6FF2EAD7}" destId="{8E8C24EA-A977-430E-8DD6-CF49AD3EE7F8}" srcOrd="1" destOrd="0" presId="urn:microsoft.com/office/officeart/2008/layout/HorizontalMultiLevelHierarchy"/>
    <dgm:cxn modelId="{FEA38071-8446-4077-8827-50919484AF71}" type="presOf" srcId="{BA58B1EE-E725-415B-99D9-266C04600BB6}" destId="{B5F269B0-FC51-429C-9F32-496045C1AC2F}" srcOrd="1" destOrd="0" presId="urn:microsoft.com/office/officeart/2008/layout/HorizontalMultiLevelHierarchy"/>
    <dgm:cxn modelId="{DBAE464A-F6D0-4B4B-85CC-35FD9FB7B5D3}" type="presOf" srcId="{F3761780-3864-4C63-BBA4-7745594D8E50}" destId="{0F9D5C7C-F5F2-425C-AEFA-4C45E96DADBD}" srcOrd="0" destOrd="0" presId="urn:microsoft.com/office/officeart/2008/layout/HorizontalMultiLevelHierarchy"/>
    <dgm:cxn modelId="{65D2D1AA-9067-4285-8D5A-6350FCE96F7C}" type="presOf" srcId="{F8758DF8-4944-4752-A0B8-C51D8C14322E}" destId="{BDC27C31-7403-4CB6-AC93-1FC99BA89258}" srcOrd="0" destOrd="0" presId="urn:microsoft.com/office/officeart/2008/layout/HorizontalMultiLevelHierarchy"/>
    <dgm:cxn modelId="{6970CFB2-4A91-4888-9AB0-DE38FC05248F}" type="presOf" srcId="{2D6318AA-3471-4DA9-B459-413C02DDDE13}" destId="{3B732AD4-7765-4DC0-B616-26632CAF6397}" srcOrd="1" destOrd="0" presId="urn:microsoft.com/office/officeart/2008/layout/HorizontalMultiLevelHierarchy"/>
    <dgm:cxn modelId="{F053BC16-D656-4FB6-B1B6-07DC702280DA}" type="presOf" srcId="{BA58B1EE-E725-415B-99D9-266C04600BB6}" destId="{4DAE33E7-D9E9-407A-8356-6202AD3F97CF}" srcOrd="0" destOrd="0" presId="urn:microsoft.com/office/officeart/2008/layout/HorizontalMultiLevelHierarchy"/>
    <dgm:cxn modelId="{84AB6C68-80B3-41FD-83C3-ED8CB90BA3B2}" type="presOf" srcId="{B9869501-D16B-454A-B000-713D0FDCD5EF}" destId="{4599B6A7-668B-4751-93A3-5E1BEE3E00B1}" srcOrd="0" destOrd="0" presId="urn:microsoft.com/office/officeart/2008/layout/HorizontalMultiLevelHierarchy"/>
    <dgm:cxn modelId="{9E5ADAD2-8ADA-4553-A870-4C0E6A371D9E}" type="presOf" srcId="{8D07C008-3606-493E-819A-889D6FF2EAD7}" destId="{7D028F83-30C9-492A-84FB-2B7902468AB5}" srcOrd="0" destOrd="0" presId="urn:microsoft.com/office/officeart/2008/layout/HorizontalMultiLevelHierarchy"/>
    <dgm:cxn modelId="{C43D9D7F-234C-425A-B5A4-361EBD14984D}" srcId="{C83AFE76-8F20-457E-807C-707D3A1ABAE1}" destId="{AF2F7F83-C385-4315-AB5E-E6EFA95723E7}" srcOrd="2" destOrd="0" parTransId="{8D07C008-3606-493E-819A-889D6FF2EAD7}" sibTransId="{EBFDAD3C-B214-4F80-BC57-A8E34806E580}"/>
    <dgm:cxn modelId="{EB698114-A9DD-437B-A155-DAEC731E2EFE}" srcId="{C83AFE76-8F20-457E-807C-707D3A1ABAE1}" destId="{F3761780-3864-4C63-BBA4-7745594D8E50}" srcOrd="3" destOrd="0" parTransId="{BA58B1EE-E725-415B-99D9-266C04600BB6}" sibTransId="{B742A601-D34D-4B6E-B119-B7744DA4ABEA}"/>
    <dgm:cxn modelId="{7BE1C314-A9A8-42A7-97EB-40C75E23B568}" srcId="{C83AFE76-8F20-457E-807C-707D3A1ABAE1}" destId="{FF0D9985-E5A9-4A0D-AFD1-74BC4A27A69C}" srcOrd="1" destOrd="0" parTransId="{2D6318AA-3471-4DA9-B459-413C02DDDE13}" sibTransId="{48D5CE05-0A55-4529-862C-757193FAFA3D}"/>
    <dgm:cxn modelId="{1D86BD4B-DFDD-4D15-97E7-4266B77DC44D}" type="presOf" srcId="{2D6318AA-3471-4DA9-B459-413C02DDDE13}" destId="{F5623DAF-A277-479A-A9B9-EA7B501B8915}" srcOrd="0" destOrd="0" presId="urn:microsoft.com/office/officeart/2008/layout/HorizontalMultiLevelHierarchy"/>
    <dgm:cxn modelId="{A08217C2-7472-4E61-A2DC-65CE4E915A2D}" srcId="{CB55CC32-113F-4B40-85CD-A2AB2C2CEC84}" destId="{C83AFE76-8F20-457E-807C-707D3A1ABAE1}" srcOrd="0" destOrd="0" parTransId="{4B82A465-27A5-4E2D-8549-2AFF26552E63}" sibTransId="{15CA7FF3-AD4C-4D5F-A7F9-98425FA78BA9}"/>
    <dgm:cxn modelId="{68B17F43-928F-402F-B4B1-DBDF42AA6A77}" type="presOf" srcId="{FF0D9985-E5A9-4A0D-AFD1-74BC4A27A69C}" destId="{5125C7A8-8CD2-4E8F-9424-95F0204ADA13}" srcOrd="0" destOrd="0" presId="urn:microsoft.com/office/officeart/2008/layout/HorizontalMultiLevelHierarchy"/>
    <dgm:cxn modelId="{70D03C3C-88EF-4284-994E-1F8338F78CE5}" type="presOf" srcId="{C83AFE76-8F20-457E-807C-707D3A1ABAE1}" destId="{8EA68D43-848C-4CF8-A817-1B57B289B2F3}" srcOrd="0" destOrd="0" presId="urn:microsoft.com/office/officeart/2008/layout/HorizontalMultiLevelHierarchy"/>
    <dgm:cxn modelId="{4A70D059-81D4-4039-AE21-1F86FD4EAC89}" srcId="{C83AFE76-8F20-457E-807C-707D3A1ABAE1}" destId="{F8758DF8-4944-4752-A0B8-C51D8C14322E}" srcOrd="0" destOrd="0" parTransId="{B9869501-D16B-454A-B000-713D0FDCD5EF}" sibTransId="{723D4F05-9010-48DA-8606-E78E6E57C69B}"/>
    <dgm:cxn modelId="{736324B4-ED6C-4110-B8EF-AC7E5D5F641C}" type="presOf" srcId="{AF2F7F83-C385-4315-AB5E-E6EFA95723E7}" destId="{99665050-B645-4CB1-9A2D-331666E8A647}" srcOrd="0" destOrd="0" presId="urn:microsoft.com/office/officeart/2008/layout/HorizontalMultiLevelHierarchy"/>
    <dgm:cxn modelId="{C17DA81F-BB9C-408D-97B5-605661EB8CFF}" type="presParOf" srcId="{70FF97C7-9C04-41F5-8D33-C1E29B490DDC}" destId="{8F2BAD75-6A31-426C-AAC8-F0586B65E7C7}" srcOrd="0" destOrd="0" presId="urn:microsoft.com/office/officeart/2008/layout/HorizontalMultiLevelHierarchy"/>
    <dgm:cxn modelId="{3F722CE3-3634-4AE4-BC07-ED0B6248A09A}" type="presParOf" srcId="{8F2BAD75-6A31-426C-AAC8-F0586B65E7C7}" destId="{8EA68D43-848C-4CF8-A817-1B57B289B2F3}" srcOrd="0" destOrd="0" presId="urn:microsoft.com/office/officeart/2008/layout/HorizontalMultiLevelHierarchy"/>
    <dgm:cxn modelId="{279B86DE-F809-41CF-A046-87B6100802B7}" type="presParOf" srcId="{8F2BAD75-6A31-426C-AAC8-F0586B65E7C7}" destId="{AF369A4A-879A-4FAF-BF26-2B9BA69DF3F7}" srcOrd="1" destOrd="0" presId="urn:microsoft.com/office/officeart/2008/layout/HorizontalMultiLevelHierarchy"/>
    <dgm:cxn modelId="{82DBFCE2-98DC-4673-AF93-92A9FFA412EC}" type="presParOf" srcId="{AF369A4A-879A-4FAF-BF26-2B9BA69DF3F7}" destId="{4599B6A7-668B-4751-93A3-5E1BEE3E00B1}" srcOrd="0" destOrd="0" presId="urn:microsoft.com/office/officeart/2008/layout/HorizontalMultiLevelHierarchy"/>
    <dgm:cxn modelId="{76A4172D-C751-4CC8-BD6F-992F3B9847B7}" type="presParOf" srcId="{4599B6A7-668B-4751-93A3-5E1BEE3E00B1}" destId="{974D641C-FC48-400B-8A41-03166F664405}" srcOrd="0" destOrd="0" presId="urn:microsoft.com/office/officeart/2008/layout/HorizontalMultiLevelHierarchy"/>
    <dgm:cxn modelId="{47CAE0C5-ED59-4E75-8DE3-A29EEF9C1164}" type="presParOf" srcId="{AF369A4A-879A-4FAF-BF26-2B9BA69DF3F7}" destId="{B990C454-EE54-4A30-9374-05CBD57834FD}" srcOrd="1" destOrd="0" presId="urn:microsoft.com/office/officeart/2008/layout/HorizontalMultiLevelHierarchy"/>
    <dgm:cxn modelId="{B424BF5B-5A7A-4F01-A54D-A68B0F0A4470}" type="presParOf" srcId="{B990C454-EE54-4A30-9374-05CBD57834FD}" destId="{BDC27C31-7403-4CB6-AC93-1FC99BA89258}" srcOrd="0" destOrd="0" presId="urn:microsoft.com/office/officeart/2008/layout/HorizontalMultiLevelHierarchy"/>
    <dgm:cxn modelId="{911F763B-CD4E-4C02-AC0F-913AD462EE9B}" type="presParOf" srcId="{B990C454-EE54-4A30-9374-05CBD57834FD}" destId="{C5E46B2C-430E-46F9-8F79-4864E4EAD29E}" srcOrd="1" destOrd="0" presId="urn:microsoft.com/office/officeart/2008/layout/HorizontalMultiLevelHierarchy"/>
    <dgm:cxn modelId="{ED68335F-7271-47E9-9869-2C7874B924CC}" type="presParOf" srcId="{AF369A4A-879A-4FAF-BF26-2B9BA69DF3F7}" destId="{F5623DAF-A277-479A-A9B9-EA7B501B8915}" srcOrd="2" destOrd="0" presId="urn:microsoft.com/office/officeart/2008/layout/HorizontalMultiLevelHierarchy"/>
    <dgm:cxn modelId="{4E0B8492-DF34-4EB8-8DCA-B50136850C6B}" type="presParOf" srcId="{F5623DAF-A277-479A-A9B9-EA7B501B8915}" destId="{3B732AD4-7765-4DC0-B616-26632CAF6397}" srcOrd="0" destOrd="0" presId="urn:microsoft.com/office/officeart/2008/layout/HorizontalMultiLevelHierarchy"/>
    <dgm:cxn modelId="{0A219F90-7AB6-4D18-B696-97A0328A3439}" type="presParOf" srcId="{AF369A4A-879A-4FAF-BF26-2B9BA69DF3F7}" destId="{DB5101C6-8F4C-4FC9-BCD4-2440FC0D9151}" srcOrd="3" destOrd="0" presId="urn:microsoft.com/office/officeart/2008/layout/HorizontalMultiLevelHierarchy"/>
    <dgm:cxn modelId="{96D4BB9E-ECA2-4A1E-8033-E55068493A66}" type="presParOf" srcId="{DB5101C6-8F4C-4FC9-BCD4-2440FC0D9151}" destId="{5125C7A8-8CD2-4E8F-9424-95F0204ADA13}" srcOrd="0" destOrd="0" presId="urn:microsoft.com/office/officeart/2008/layout/HorizontalMultiLevelHierarchy"/>
    <dgm:cxn modelId="{7B6AEDBB-CACA-4668-B30B-B203B5C0A606}" type="presParOf" srcId="{DB5101C6-8F4C-4FC9-BCD4-2440FC0D9151}" destId="{30296794-FAF1-4E17-8110-DF3CE6BCC1C9}" srcOrd="1" destOrd="0" presId="urn:microsoft.com/office/officeart/2008/layout/HorizontalMultiLevelHierarchy"/>
    <dgm:cxn modelId="{EFF19837-9554-4339-976F-9596D78DAEBD}" type="presParOf" srcId="{AF369A4A-879A-4FAF-BF26-2B9BA69DF3F7}" destId="{7D028F83-30C9-492A-84FB-2B7902468AB5}" srcOrd="4" destOrd="0" presId="urn:microsoft.com/office/officeart/2008/layout/HorizontalMultiLevelHierarchy"/>
    <dgm:cxn modelId="{55113E1F-24CB-4517-B550-6D9EE1810AF6}" type="presParOf" srcId="{7D028F83-30C9-492A-84FB-2B7902468AB5}" destId="{8E8C24EA-A977-430E-8DD6-CF49AD3EE7F8}" srcOrd="0" destOrd="0" presId="urn:microsoft.com/office/officeart/2008/layout/HorizontalMultiLevelHierarchy"/>
    <dgm:cxn modelId="{8948E19B-4768-407D-8F5C-5A60B5E34CDC}" type="presParOf" srcId="{AF369A4A-879A-4FAF-BF26-2B9BA69DF3F7}" destId="{F935C8A4-1FBC-40AC-8995-C99BE9D5422D}" srcOrd="5" destOrd="0" presId="urn:microsoft.com/office/officeart/2008/layout/HorizontalMultiLevelHierarchy"/>
    <dgm:cxn modelId="{E9B5F3D7-757B-47B5-AD27-5F10DDA287DF}" type="presParOf" srcId="{F935C8A4-1FBC-40AC-8995-C99BE9D5422D}" destId="{99665050-B645-4CB1-9A2D-331666E8A647}" srcOrd="0" destOrd="0" presId="urn:microsoft.com/office/officeart/2008/layout/HorizontalMultiLevelHierarchy"/>
    <dgm:cxn modelId="{F04BA709-7AA7-41B4-B2A5-4DA0DA391897}" type="presParOf" srcId="{F935C8A4-1FBC-40AC-8995-C99BE9D5422D}" destId="{D19F19B7-7060-484C-8973-8934C15F9230}" srcOrd="1" destOrd="0" presId="urn:microsoft.com/office/officeart/2008/layout/HorizontalMultiLevelHierarchy"/>
    <dgm:cxn modelId="{98F63943-64F8-42F1-BF6D-9334EB898DB0}" type="presParOf" srcId="{AF369A4A-879A-4FAF-BF26-2B9BA69DF3F7}" destId="{4DAE33E7-D9E9-407A-8356-6202AD3F97CF}" srcOrd="6" destOrd="0" presId="urn:microsoft.com/office/officeart/2008/layout/HorizontalMultiLevelHierarchy"/>
    <dgm:cxn modelId="{F529FAC3-1C75-4A83-9978-A0D5FF488339}" type="presParOf" srcId="{4DAE33E7-D9E9-407A-8356-6202AD3F97CF}" destId="{B5F269B0-FC51-429C-9F32-496045C1AC2F}" srcOrd="0" destOrd="0" presId="urn:microsoft.com/office/officeart/2008/layout/HorizontalMultiLevelHierarchy"/>
    <dgm:cxn modelId="{12B758BF-8967-456D-B56E-C1C785ED20AA}" type="presParOf" srcId="{AF369A4A-879A-4FAF-BF26-2B9BA69DF3F7}" destId="{D2F0CD09-AFE1-4549-9ECB-2137C5D9225E}" srcOrd="7" destOrd="0" presId="urn:microsoft.com/office/officeart/2008/layout/HorizontalMultiLevelHierarchy"/>
    <dgm:cxn modelId="{8EF6EBCB-035F-44CE-8626-C9E91B3A74F2}" type="presParOf" srcId="{D2F0CD09-AFE1-4549-9ECB-2137C5D9225E}" destId="{0F9D5C7C-F5F2-425C-AEFA-4C45E96DADBD}" srcOrd="0" destOrd="0" presId="urn:microsoft.com/office/officeart/2008/layout/HorizontalMultiLevelHierarchy"/>
    <dgm:cxn modelId="{D914DACA-9760-4BF7-ABEC-8F9DE693F7E3}" type="presParOf" srcId="{D2F0CD09-AFE1-4549-9ECB-2137C5D9225E}" destId="{D8487BAD-A810-4FB2-9C86-F419DB457695}"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6B43538-3CCC-4AFA-BCCC-3F62E5BFE83E}" type="doc">
      <dgm:prSet loTypeId="urn:microsoft.com/office/officeart/2005/8/layout/hProcess7" loCatId="process" qsTypeId="urn:microsoft.com/office/officeart/2005/8/quickstyle/simple1" qsCatId="simple" csTypeId="urn:microsoft.com/office/officeart/2005/8/colors/accent1_2" csCatId="accent1" phldr="1"/>
      <dgm:spPr/>
      <dgm:t>
        <a:bodyPr/>
        <a:lstStyle/>
        <a:p>
          <a:endParaRPr lang="ru-RU"/>
        </a:p>
      </dgm:t>
    </dgm:pt>
    <dgm:pt modelId="{CC9C5D8D-7AFA-4335-8135-5F37433043E5}">
      <dgm:prSet phldrT="[Текст]"/>
      <dgm:spPr>
        <a:solidFill>
          <a:schemeClr val="accent5">
            <a:lumMod val="40000"/>
            <a:lumOff val="60000"/>
          </a:schemeClr>
        </a:solidFill>
      </dgm:spPr>
      <dgm:t>
        <a:bodyPr/>
        <a:lstStyle/>
        <a:p>
          <a:endParaRPr lang="ru-RU"/>
        </a:p>
      </dgm:t>
    </dgm:pt>
    <dgm:pt modelId="{B764075E-B71E-44CF-85BF-CE4F6119BF74}" type="parTrans" cxnId="{85D32992-C303-45B3-924E-5BCEB483005A}">
      <dgm:prSet/>
      <dgm:spPr/>
      <dgm:t>
        <a:bodyPr/>
        <a:lstStyle/>
        <a:p>
          <a:endParaRPr lang="ru-RU"/>
        </a:p>
      </dgm:t>
    </dgm:pt>
    <dgm:pt modelId="{127F0853-CEEE-414B-9E33-BB93833206DA}" type="sibTrans" cxnId="{85D32992-C303-45B3-924E-5BCEB483005A}">
      <dgm:prSet/>
      <dgm:spPr/>
      <dgm:t>
        <a:bodyPr/>
        <a:lstStyle/>
        <a:p>
          <a:endParaRPr lang="ru-RU"/>
        </a:p>
      </dgm:t>
    </dgm:pt>
    <dgm:pt modelId="{EA764489-329B-48A8-B024-5A6F91FDA253}">
      <dgm:prSet phldrT="[Текст]" custT="1"/>
      <dgm:spPr/>
      <dgm:t>
        <a:bodyPr/>
        <a:lstStyle/>
        <a:p>
          <a:pPr algn="l"/>
          <a:endParaRPr lang="uk-UA" sz="1000" b="1">
            <a:latin typeface="Times New Roman" panose="02020603050405020304" pitchFamily="18" charset="0"/>
            <a:cs typeface="Times New Roman" panose="02020603050405020304" pitchFamily="18" charset="0"/>
          </a:endParaRPr>
        </a:p>
        <a:p>
          <a:pPr algn="l"/>
          <a:r>
            <a:rPr lang="uk-UA" sz="1000" b="1">
              <a:solidFill>
                <a:sysClr val="windowText" lastClr="000000"/>
              </a:solidFill>
              <a:latin typeface="Times New Roman" panose="02020603050405020304" pitchFamily="18" charset="0"/>
              <a:cs typeface="Times New Roman" panose="02020603050405020304" pitchFamily="18" charset="0"/>
            </a:rPr>
            <a:t>відстеження результатів: </a:t>
          </a:r>
          <a:r>
            <a:rPr lang="uk-UA" sz="1000">
              <a:solidFill>
                <a:sysClr val="windowText" lastClr="000000"/>
              </a:solidFill>
              <a:latin typeface="Times New Roman" panose="02020603050405020304" pitchFamily="18" charset="0"/>
              <a:cs typeface="Times New Roman" panose="02020603050405020304" pitchFamily="18" charset="0"/>
            </a:rPr>
            <a:t>систематичний моніторинг та фіксація фактичних показників і результатів діяльності суб’єкта господарювання</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128D30A-2574-42BA-A707-88EC3E96A308}" type="parTrans" cxnId="{736C88DE-0C62-45F0-90A5-A898C841E64B}">
      <dgm:prSet/>
      <dgm:spPr/>
      <dgm:t>
        <a:bodyPr/>
        <a:lstStyle/>
        <a:p>
          <a:endParaRPr lang="ru-RU"/>
        </a:p>
      </dgm:t>
    </dgm:pt>
    <dgm:pt modelId="{6BDFA515-1FBF-4A25-9D95-2D5CE574E2FA}" type="sibTrans" cxnId="{736C88DE-0C62-45F0-90A5-A898C841E64B}">
      <dgm:prSet/>
      <dgm:spPr/>
      <dgm:t>
        <a:bodyPr/>
        <a:lstStyle/>
        <a:p>
          <a:endParaRPr lang="ru-RU"/>
        </a:p>
      </dgm:t>
    </dgm:pt>
    <dgm:pt modelId="{DF952209-3EDA-4BF3-9874-A443B97E7CF2}">
      <dgm:prSet phldrT="[Текст]" custT="1"/>
      <dgm:spPr/>
      <dgm:t>
        <a:bodyPr/>
        <a:lstStyle/>
        <a:p>
          <a:endParaRPr lang="uk-UA" sz="1000" b="1">
            <a:latin typeface="Times New Roman" panose="02020603050405020304" pitchFamily="18" charset="0"/>
            <a:cs typeface="Times New Roman" panose="02020603050405020304" pitchFamily="18" charset="0"/>
          </a:endParaRPr>
        </a:p>
        <a:p>
          <a:r>
            <a:rPr lang="uk-UA" sz="1000" b="1">
              <a:solidFill>
                <a:sysClr val="windowText" lastClr="000000"/>
              </a:solidFill>
              <a:latin typeface="Times New Roman" panose="02020603050405020304" pitchFamily="18" charset="0"/>
              <a:cs typeface="Times New Roman" panose="02020603050405020304" pitchFamily="18" charset="0"/>
            </a:rPr>
            <a:t>оцінка та аналіз: </a:t>
          </a:r>
          <a:r>
            <a:rPr lang="uk-UA" sz="1000">
              <a:solidFill>
                <a:sysClr val="windowText" lastClr="000000"/>
              </a:solidFill>
              <a:latin typeface="Times New Roman" panose="02020603050405020304" pitchFamily="18" charset="0"/>
              <a:cs typeface="Times New Roman" panose="02020603050405020304" pitchFamily="18" charset="0"/>
            </a:rPr>
            <a:t>якісна та кількісна оцінка фактичних показників, їх порівняння із запланованими, проведення аналізу природи відхилень</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64EED178-9911-4FAD-8FEA-8A5D04F7936F}" type="parTrans" cxnId="{01581795-D272-44B2-A382-2BDCDA895D8D}">
      <dgm:prSet/>
      <dgm:spPr/>
      <dgm:t>
        <a:bodyPr/>
        <a:lstStyle/>
        <a:p>
          <a:endParaRPr lang="ru-RU"/>
        </a:p>
      </dgm:t>
    </dgm:pt>
    <dgm:pt modelId="{80AD8F82-05CF-4A23-95BF-6908498C90A6}" type="sibTrans" cxnId="{01581795-D272-44B2-A382-2BDCDA895D8D}">
      <dgm:prSet/>
      <dgm:spPr/>
      <dgm:t>
        <a:bodyPr/>
        <a:lstStyle/>
        <a:p>
          <a:endParaRPr lang="ru-RU"/>
        </a:p>
      </dgm:t>
    </dgm:pt>
    <dgm:pt modelId="{B1355FA4-DA8A-4D77-AF96-568F41BFE2BC}">
      <dgm:prSet phldrT="[Текст]"/>
      <dgm:spPr>
        <a:solidFill>
          <a:schemeClr val="accent5">
            <a:lumMod val="40000"/>
            <a:lumOff val="60000"/>
          </a:schemeClr>
        </a:solidFill>
      </dgm:spPr>
      <dgm:t>
        <a:bodyPr/>
        <a:lstStyle/>
        <a:p>
          <a:endParaRPr lang="ru-RU"/>
        </a:p>
      </dgm:t>
    </dgm:pt>
    <dgm:pt modelId="{3AECFEE5-8959-4E54-A42F-8FF90E6B25A9}" type="parTrans" cxnId="{ADB55F63-5A71-4617-BCA4-F27E7B167BD8}">
      <dgm:prSet/>
      <dgm:spPr/>
      <dgm:t>
        <a:bodyPr/>
        <a:lstStyle/>
        <a:p>
          <a:endParaRPr lang="ru-RU"/>
        </a:p>
      </dgm:t>
    </dgm:pt>
    <dgm:pt modelId="{634CBD05-D374-460D-9F7E-7EF52BBC1FF1}" type="sibTrans" cxnId="{ADB55F63-5A71-4617-BCA4-F27E7B167BD8}">
      <dgm:prSet/>
      <dgm:spPr/>
      <dgm:t>
        <a:bodyPr/>
        <a:lstStyle/>
        <a:p>
          <a:endParaRPr lang="ru-RU"/>
        </a:p>
      </dgm:t>
    </dgm:pt>
    <dgm:pt modelId="{9265B70A-3980-4ABB-A5B7-45BA7865446A}">
      <dgm:prSet phldrT="[Текст]" custT="1"/>
      <dgm:spPr/>
      <dgm:t>
        <a:bodyPr/>
        <a:lstStyle/>
        <a:p>
          <a:endParaRPr lang="uk-UA" sz="1000" b="1">
            <a:latin typeface="Times New Roman" panose="02020603050405020304" pitchFamily="18" charset="0"/>
            <a:cs typeface="Times New Roman" panose="02020603050405020304" pitchFamily="18" charset="0"/>
          </a:endParaRPr>
        </a:p>
        <a:p>
          <a:r>
            <a:rPr lang="uk-UA" sz="1000" b="1">
              <a:solidFill>
                <a:sysClr val="windowText" lastClr="000000"/>
              </a:solidFill>
              <a:latin typeface="Times New Roman" panose="02020603050405020304" pitchFamily="18" charset="0"/>
              <a:cs typeface="Times New Roman" panose="02020603050405020304" pitchFamily="18" charset="0"/>
            </a:rPr>
            <a:t>прийняття рішень: </a:t>
          </a:r>
          <a:r>
            <a:rPr lang="uk-UA" sz="1000">
              <a:solidFill>
                <a:sysClr val="windowText" lastClr="000000"/>
              </a:solidFill>
              <a:latin typeface="Times New Roman" panose="02020603050405020304" pitchFamily="18" charset="0"/>
              <a:cs typeface="Times New Roman" panose="02020603050405020304" pitchFamily="18" charset="0"/>
            </a:rPr>
            <a:t>ухвалення рішень на основі аналізу відносно необхідності корегування стратегій, планів та ресурсного забезпечення</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8F1A54D-8B94-468A-AF22-3FE8B09678EA}" type="parTrans" cxnId="{BE55530B-4129-4523-92F2-572725CD91A4}">
      <dgm:prSet/>
      <dgm:spPr/>
      <dgm:t>
        <a:bodyPr/>
        <a:lstStyle/>
        <a:p>
          <a:endParaRPr lang="ru-RU"/>
        </a:p>
      </dgm:t>
    </dgm:pt>
    <dgm:pt modelId="{4DC72503-AEC8-46ED-9A75-BB735CF6AF3F}" type="sibTrans" cxnId="{BE55530B-4129-4523-92F2-572725CD91A4}">
      <dgm:prSet/>
      <dgm:spPr/>
      <dgm:t>
        <a:bodyPr/>
        <a:lstStyle/>
        <a:p>
          <a:endParaRPr lang="ru-RU"/>
        </a:p>
      </dgm:t>
    </dgm:pt>
    <dgm:pt modelId="{5DBDCC8F-B9A5-4320-A37F-A958869ABFAD}">
      <dgm:prSet phldrT="[Текст]"/>
      <dgm:spPr>
        <a:solidFill>
          <a:schemeClr val="accent4">
            <a:lumMod val="40000"/>
            <a:lumOff val="60000"/>
          </a:schemeClr>
        </a:solidFill>
      </dgm:spPr>
      <dgm:t>
        <a:bodyPr/>
        <a:lstStyle/>
        <a:p>
          <a:endParaRPr lang="ru-RU"/>
        </a:p>
      </dgm:t>
    </dgm:pt>
    <dgm:pt modelId="{E4700D2F-71B1-46F6-BDEA-06EF0FCAB598}" type="sibTrans" cxnId="{30B7BA87-DBA0-45A6-80B8-F394FE73CF51}">
      <dgm:prSet/>
      <dgm:spPr/>
      <dgm:t>
        <a:bodyPr/>
        <a:lstStyle/>
        <a:p>
          <a:endParaRPr lang="ru-RU"/>
        </a:p>
      </dgm:t>
    </dgm:pt>
    <dgm:pt modelId="{A575D7EF-139F-4339-BE98-599898D4E758}" type="parTrans" cxnId="{30B7BA87-DBA0-45A6-80B8-F394FE73CF51}">
      <dgm:prSet/>
      <dgm:spPr/>
      <dgm:t>
        <a:bodyPr/>
        <a:lstStyle/>
        <a:p>
          <a:endParaRPr lang="ru-RU"/>
        </a:p>
      </dgm:t>
    </dgm:pt>
    <dgm:pt modelId="{77E4992A-CF08-41F4-9DCF-237F4926C9D1}">
      <dgm:prSet phldrT="[Текст]" custT="1"/>
      <dgm:spPr/>
      <dgm:t>
        <a:bodyPr/>
        <a:lstStyle/>
        <a:p>
          <a:endParaRPr lang="ru-RU" sz="1000">
            <a:latin typeface="Times New Roman" panose="02020603050405020304" pitchFamily="18" charset="0"/>
            <a:cs typeface="Times New Roman" panose="02020603050405020304" pitchFamily="18" charset="0"/>
          </a:endParaRPr>
        </a:p>
      </dgm:t>
    </dgm:pt>
    <dgm:pt modelId="{7EEAC80F-7292-44BC-809E-D5884FF51E0A}" type="sibTrans" cxnId="{A6837E69-3F87-4DF6-9388-1C06A801478A}">
      <dgm:prSet/>
      <dgm:spPr/>
      <dgm:t>
        <a:bodyPr/>
        <a:lstStyle/>
        <a:p>
          <a:endParaRPr lang="ru-RU"/>
        </a:p>
      </dgm:t>
    </dgm:pt>
    <dgm:pt modelId="{1183CE7B-A2DC-42F2-9D56-D8AC6022A944}" type="parTrans" cxnId="{A6837E69-3F87-4DF6-9388-1C06A801478A}">
      <dgm:prSet/>
      <dgm:spPr/>
      <dgm:t>
        <a:bodyPr/>
        <a:lstStyle/>
        <a:p>
          <a:endParaRPr lang="ru-RU"/>
        </a:p>
      </dgm:t>
    </dgm:pt>
    <dgm:pt modelId="{D34CBD75-4945-479E-B7BB-7E687FD6DC83}">
      <dgm:prSet custT="1"/>
      <dgm:spPr/>
      <dgm:t>
        <a:bodyPr/>
        <a:lstStyle/>
        <a:p>
          <a:endParaRPr lang="uk-UA" sz="1000" b="1">
            <a:latin typeface="Times New Roman" panose="02020603050405020304" pitchFamily="18" charset="0"/>
            <a:cs typeface="Times New Roman" panose="02020603050405020304" pitchFamily="18" charset="0"/>
          </a:endParaRPr>
        </a:p>
        <a:p>
          <a:r>
            <a:rPr lang="uk-UA" sz="1000" b="1">
              <a:solidFill>
                <a:sysClr val="windowText" lastClr="000000"/>
              </a:solidFill>
              <a:latin typeface="Times New Roman" panose="02020603050405020304" pitchFamily="18" charset="0"/>
              <a:cs typeface="Times New Roman" panose="02020603050405020304" pitchFamily="18" charset="0"/>
            </a:rPr>
            <a:t>упровадження корекційних заходів: </a:t>
          </a:r>
          <a:r>
            <a:rPr lang="uk-UA" sz="1000">
              <a:solidFill>
                <a:sysClr val="windowText" lastClr="000000"/>
              </a:solidFill>
              <a:latin typeface="Times New Roman" panose="02020603050405020304" pitchFamily="18" charset="0"/>
              <a:cs typeface="Times New Roman" panose="02020603050405020304" pitchFamily="18" charset="0"/>
            </a:rPr>
            <a:t>застосування інструментів, спрямованих на виправлення виявлених недоліків</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31B22A8D-4CE6-4134-9C3A-8A96353E8288}" type="parTrans" cxnId="{6799E8A7-79CF-4476-BD30-4148EC87393F}">
      <dgm:prSet/>
      <dgm:spPr/>
      <dgm:t>
        <a:bodyPr/>
        <a:lstStyle/>
        <a:p>
          <a:endParaRPr lang="ru-RU"/>
        </a:p>
      </dgm:t>
    </dgm:pt>
    <dgm:pt modelId="{2335CC5F-E252-46C3-9EFF-16DDE4A362EA}" type="sibTrans" cxnId="{6799E8A7-79CF-4476-BD30-4148EC87393F}">
      <dgm:prSet/>
      <dgm:spPr/>
      <dgm:t>
        <a:bodyPr/>
        <a:lstStyle/>
        <a:p>
          <a:endParaRPr lang="ru-RU"/>
        </a:p>
      </dgm:t>
    </dgm:pt>
    <dgm:pt modelId="{382BCFA9-6F5D-42AE-B995-4AD810AE3544}">
      <dgm:prSet/>
      <dgm:spPr>
        <a:solidFill>
          <a:schemeClr val="accent4">
            <a:lumMod val="40000"/>
            <a:lumOff val="60000"/>
          </a:schemeClr>
        </a:solidFill>
      </dgm:spPr>
      <dgm:t>
        <a:bodyPr/>
        <a:lstStyle/>
        <a:p>
          <a:endParaRPr lang="ru-RU"/>
        </a:p>
      </dgm:t>
    </dgm:pt>
    <dgm:pt modelId="{4B3AE77B-0676-47AA-B41A-4D3847E2E818}" type="parTrans" cxnId="{5EA0332C-9B20-42CD-8A58-F340F284DF00}">
      <dgm:prSet/>
      <dgm:spPr/>
      <dgm:t>
        <a:bodyPr/>
        <a:lstStyle/>
        <a:p>
          <a:endParaRPr lang="ru-RU"/>
        </a:p>
      </dgm:t>
    </dgm:pt>
    <dgm:pt modelId="{AE81714B-1573-4CA8-A44E-9EA79300C068}" type="sibTrans" cxnId="{5EA0332C-9B20-42CD-8A58-F340F284DF00}">
      <dgm:prSet/>
      <dgm:spPr/>
      <dgm:t>
        <a:bodyPr/>
        <a:lstStyle/>
        <a:p>
          <a:endParaRPr lang="ru-RU"/>
        </a:p>
      </dgm:t>
    </dgm:pt>
    <dgm:pt modelId="{F862D996-8874-4A7D-B89D-36856006EDD8}" type="pres">
      <dgm:prSet presAssocID="{76B43538-3CCC-4AFA-BCCC-3F62E5BFE83E}" presName="Name0" presStyleCnt="0">
        <dgm:presLayoutVars>
          <dgm:dir/>
          <dgm:animLvl val="lvl"/>
          <dgm:resizeHandles val="exact"/>
        </dgm:presLayoutVars>
      </dgm:prSet>
      <dgm:spPr/>
      <dgm:t>
        <a:bodyPr/>
        <a:lstStyle/>
        <a:p>
          <a:endParaRPr lang="ru-RU"/>
        </a:p>
      </dgm:t>
    </dgm:pt>
    <dgm:pt modelId="{6F5A5DC0-CD07-4B26-A969-785AAC008097}" type="pres">
      <dgm:prSet presAssocID="{CC9C5D8D-7AFA-4335-8135-5F37433043E5}" presName="compositeNode" presStyleCnt="0">
        <dgm:presLayoutVars>
          <dgm:bulletEnabled val="1"/>
        </dgm:presLayoutVars>
      </dgm:prSet>
      <dgm:spPr/>
    </dgm:pt>
    <dgm:pt modelId="{FEC4AC93-0D61-4F25-9A18-D3DD21B7999D}" type="pres">
      <dgm:prSet presAssocID="{CC9C5D8D-7AFA-4335-8135-5F37433043E5}" presName="bgRect" presStyleLbl="node1" presStyleIdx="0" presStyleCnt="4"/>
      <dgm:spPr/>
      <dgm:t>
        <a:bodyPr/>
        <a:lstStyle/>
        <a:p>
          <a:endParaRPr lang="ru-RU"/>
        </a:p>
      </dgm:t>
    </dgm:pt>
    <dgm:pt modelId="{04549946-7438-434D-88B7-876FA5AE3FE5}" type="pres">
      <dgm:prSet presAssocID="{CC9C5D8D-7AFA-4335-8135-5F37433043E5}" presName="parentNode" presStyleLbl="node1" presStyleIdx="0" presStyleCnt="4">
        <dgm:presLayoutVars>
          <dgm:chMax val="0"/>
          <dgm:bulletEnabled val="1"/>
        </dgm:presLayoutVars>
      </dgm:prSet>
      <dgm:spPr/>
      <dgm:t>
        <a:bodyPr/>
        <a:lstStyle/>
        <a:p>
          <a:endParaRPr lang="ru-RU"/>
        </a:p>
      </dgm:t>
    </dgm:pt>
    <dgm:pt modelId="{182D2686-3230-4238-8392-5F37FC5A3BF5}" type="pres">
      <dgm:prSet presAssocID="{CC9C5D8D-7AFA-4335-8135-5F37433043E5}" presName="childNode" presStyleLbl="node1" presStyleIdx="0" presStyleCnt="4">
        <dgm:presLayoutVars>
          <dgm:bulletEnabled val="1"/>
        </dgm:presLayoutVars>
      </dgm:prSet>
      <dgm:spPr/>
      <dgm:t>
        <a:bodyPr/>
        <a:lstStyle/>
        <a:p>
          <a:endParaRPr lang="ru-RU"/>
        </a:p>
      </dgm:t>
    </dgm:pt>
    <dgm:pt modelId="{EA55B0A9-E256-427B-AE09-64D37E29E41D}" type="pres">
      <dgm:prSet presAssocID="{127F0853-CEEE-414B-9E33-BB93833206DA}" presName="hSp" presStyleCnt="0"/>
      <dgm:spPr/>
    </dgm:pt>
    <dgm:pt modelId="{D5095206-456B-4DC1-988B-C38CF02D3985}" type="pres">
      <dgm:prSet presAssocID="{127F0853-CEEE-414B-9E33-BB93833206DA}" presName="vProcSp" presStyleCnt="0"/>
      <dgm:spPr/>
    </dgm:pt>
    <dgm:pt modelId="{39042867-427D-454E-9316-522C0C8D30E8}" type="pres">
      <dgm:prSet presAssocID="{127F0853-CEEE-414B-9E33-BB93833206DA}" presName="vSp1" presStyleCnt="0"/>
      <dgm:spPr/>
    </dgm:pt>
    <dgm:pt modelId="{96CC9C0C-189C-4B28-BD04-DB90BC9BF1FD}" type="pres">
      <dgm:prSet presAssocID="{127F0853-CEEE-414B-9E33-BB93833206DA}" presName="simulatedConn" presStyleLbl="solidFgAcc1" presStyleIdx="0" presStyleCnt="3"/>
      <dgm:spPr/>
    </dgm:pt>
    <dgm:pt modelId="{089DC5B3-5AAC-4BC8-A2E9-E2CC084E2514}" type="pres">
      <dgm:prSet presAssocID="{127F0853-CEEE-414B-9E33-BB93833206DA}" presName="vSp2" presStyleCnt="0"/>
      <dgm:spPr/>
    </dgm:pt>
    <dgm:pt modelId="{38A57F50-FB09-4457-AF87-3627394BB761}" type="pres">
      <dgm:prSet presAssocID="{127F0853-CEEE-414B-9E33-BB93833206DA}" presName="sibTrans" presStyleCnt="0"/>
      <dgm:spPr/>
    </dgm:pt>
    <dgm:pt modelId="{00AA7DD7-95B3-4C8D-992F-2B1A3D565606}" type="pres">
      <dgm:prSet presAssocID="{5DBDCC8F-B9A5-4320-A37F-A958869ABFAD}" presName="compositeNode" presStyleCnt="0">
        <dgm:presLayoutVars>
          <dgm:bulletEnabled val="1"/>
        </dgm:presLayoutVars>
      </dgm:prSet>
      <dgm:spPr/>
    </dgm:pt>
    <dgm:pt modelId="{F3526B87-2122-4E14-9AA6-BAE28CEB2501}" type="pres">
      <dgm:prSet presAssocID="{5DBDCC8F-B9A5-4320-A37F-A958869ABFAD}" presName="bgRect" presStyleLbl="node1" presStyleIdx="1" presStyleCnt="4"/>
      <dgm:spPr/>
      <dgm:t>
        <a:bodyPr/>
        <a:lstStyle/>
        <a:p>
          <a:endParaRPr lang="ru-RU"/>
        </a:p>
      </dgm:t>
    </dgm:pt>
    <dgm:pt modelId="{651A9199-B400-4C73-A988-9DF2C380EDDD}" type="pres">
      <dgm:prSet presAssocID="{5DBDCC8F-B9A5-4320-A37F-A958869ABFAD}" presName="parentNode" presStyleLbl="node1" presStyleIdx="1" presStyleCnt="4">
        <dgm:presLayoutVars>
          <dgm:chMax val="0"/>
          <dgm:bulletEnabled val="1"/>
        </dgm:presLayoutVars>
      </dgm:prSet>
      <dgm:spPr/>
      <dgm:t>
        <a:bodyPr/>
        <a:lstStyle/>
        <a:p>
          <a:endParaRPr lang="ru-RU"/>
        </a:p>
      </dgm:t>
    </dgm:pt>
    <dgm:pt modelId="{9204F625-62A5-40E8-8956-6F638EC660A4}" type="pres">
      <dgm:prSet presAssocID="{5DBDCC8F-B9A5-4320-A37F-A958869ABFAD}" presName="childNode" presStyleLbl="node1" presStyleIdx="1" presStyleCnt="4">
        <dgm:presLayoutVars>
          <dgm:bulletEnabled val="1"/>
        </dgm:presLayoutVars>
      </dgm:prSet>
      <dgm:spPr/>
      <dgm:t>
        <a:bodyPr/>
        <a:lstStyle/>
        <a:p>
          <a:endParaRPr lang="ru-RU"/>
        </a:p>
      </dgm:t>
    </dgm:pt>
    <dgm:pt modelId="{44BDF56D-39F5-435B-BAE0-CB229A711F47}" type="pres">
      <dgm:prSet presAssocID="{E4700D2F-71B1-46F6-BDEA-06EF0FCAB598}" presName="hSp" presStyleCnt="0"/>
      <dgm:spPr/>
    </dgm:pt>
    <dgm:pt modelId="{96E7147D-8522-4710-98A1-53F910D88CD7}" type="pres">
      <dgm:prSet presAssocID="{E4700D2F-71B1-46F6-BDEA-06EF0FCAB598}" presName="vProcSp" presStyleCnt="0"/>
      <dgm:spPr/>
    </dgm:pt>
    <dgm:pt modelId="{00124123-2B98-4E28-95F9-6989293AB910}" type="pres">
      <dgm:prSet presAssocID="{E4700D2F-71B1-46F6-BDEA-06EF0FCAB598}" presName="vSp1" presStyleCnt="0"/>
      <dgm:spPr/>
    </dgm:pt>
    <dgm:pt modelId="{A8D79954-2436-4793-9909-67954782E0EF}" type="pres">
      <dgm:prSet presAssocID="{E4700D2F-71B1-46F6-BDEA-06EF0FCAB598}" presName="simulatedConn" presStyleLbl="solidFgAcc1" presStyleIdx="1" presStyleCnt="3"/>
      <dgm:spPr/>
    </dgm:pt>
    <dgm:pt modelId="{5E6B1DC1-FDF9-4F8D-BCA9-B1CC3B5B099C}" type="pres">
      <dgm:prSet presAssocID="{E4700D2F-71B1-46F6-BDEA-06EF0FCAB598}" presName="vSp2" presStyleCnt="0"/>
      <dgm:spPr/>
    </dgm:pt>
    <dgm:pt modelId="{68A66DEF-FE42-429F-AB55-91C457BB195F}" type="pres">
      <dgm:prSet presAssocID="{E4700D2F-71B1-46F6-BDEA-06EF0FCAB598}" presName="sibTrans" presStyleCnt="0"/>
      <dgm:spPr/>
    </dgm:pt>
    <dgm:pt modelId="{3DFCBB3D-42D7-4C9C-BEF4-357CB5B52C76}" type="pres">
      <dgm:prSet presAssocID="{B1355FA4-DA8A-4D77-AF96-568F41BFE2BC}" presName="compositeNode" presStyleCnt="0">
        <dgm:presLayoutVars>
          <dgm:bulletEnabled val="1"/>
        </dgm:presLayoutVars>
      </dgm:prSet>
      <dgm:spPr/>
    </dgm:pt>
    <dgm:pt modelId="{FC141105-5C81-44B8-B1FA-DDD2E1087B60}" type="pres">
      <dgm:prSet presAssocID="{B1355FA4-DA8A-4D77-AF96-568F41BFE2BC}" presName="bgRect" presStyleLbl="node1" presStyleIdx="2" presStyleCnt="4"/>
      <dgm:spPr/>
      <dgm:t>
        <a:bodyPr/>
        <a:lstStyle/>
        <a:p>
          <a:endParaRPr lang="ru-RU"/>
        </a:p>
      </dgm:t>
    </dgm:pt>
    <dgm:pt modelId="{677D1746-3535-4D9E-8CD9-0E16B98D739B}" type="pres">
      <dgm:prSet presAssocID="{B1355FA4-DA8A-4D77-AF96-568F41BFE2BC}" presName="parentNode" presStyleLbl="node1" presStyleIdx="2" presStyleCnt="4">
        <dgm:presLayoutVars>
          <dgm:chMax val="0"/>
          <dgm:bulletEnabled val="1"/>
        </dgm:presLayoutVars>
      </dgm:prSet>
      <dgm:spPr/>
      <dgm:t>
        <a:bodyPr/>
        <a:lstStyle/>
        <a:p>
          <a:endParaRPr lang="ru-RU"/>
        </a:p>
      </dgm:t>
    </dgm:pt>
    <dgm:pt modelId="{A59BDDFF-6961-4F79-B258-A5269B2057B9}" type="pres">
      <dgm:prSet presAssocID="{B1355FA4-DA8A-4D77-AF96-568F41BFE2BC}" presName="childNode" presStyleLbl="node1" presStyleIdx="2" presStyleCnt="4">
        <dgm:presLayoutVars>
          <dgm:bulletEnabled val="1"/>
        </dgm:presLayoutVars>
      </dgm:prSet>
      <dgm:spPr/>
      <dgm:t>
        <a:bodyPr/>
        <a:lstStyle/>
        <a:p>
          <a:endParaRPr lang="ru-RU"/>
        </a:p>
      </dgm:t>
    </dgm:pt>
    <dgm:pt modelId="{E200A3B0-43B9-4AE4-AC80-E32F44109EDE}" type="pres">
      <dgm:prSet presAssocID="{634CBD05-D374-460D-9F7E-7EF52BBC1FF1}" presName="hSp" presStyleCnt="0"/>
      <dgm:spPr/>
    </dgm:pt>
    <dgm:pt modelId="{883EA525-A723-4476-80E9-BB909B8B13EE}" type="pres">
      <dgm:prSet presAssocID="{634CBD05-D374-460D-9F7E-7EF52BBC1FF1}" presName="vProcSp" presStyleCnt="0"/>
      <dgm:spPr/>
    </dgm:pt>
    <dgm:pt modelId="{ACC613D2-D892-4EAB-BFDA-6E5D9530FB59}" type="pres">
      <dgm:prSet presAssocID="{634CBD05-D374-460D-9F7E-7EF52BBC1FF1}" presName="vSp1" presStyleCnt="0"/>
      <dgm:spPr/>
    </dgm:pt>
    <dgm:pt modelId="{62AD049B-DED7-4E06-8835-4E8B000DA3C8}" type="pres">
      <dgm:prSet presAssocID="{634CBD05-D374-460D-9F7E-7EF52BBC1FF1}" presName="simulatedConn" presStyleLbl="solidFgAcc1" presStyleIdx="2" presStyleCnt="3"/>
      <dgm:spPr/>
    </dgm:pt>
    <dgm:pt modelId="{4220D939-1757-49B0-9EB7-916914B0A61C}" type="pres">
      <dgm:prSet presAssocID="{634CBD05-D374-460D-9F7E-7EF52BBC1FF1}" presName="vSp2" presStyleCnt="0"/>
      <dgm:spPr/>
    </dgm:pt>
    <dgm:pt modelId="{21C0E503-23BF-435E-BE61-556A26C66008}" type="pres">
      <dgm:prSet presAssocID="{634CBD05-D374-460D-9F7E-7EF52BBC1FF1}" presName="sibTrans" presStyleCnt="0"/>
      <dgm:spPr/>
    </dgm:pt>
    <dgm:pt modelId="{DC3A6551-BE00-4A51-A4EA-B9F0F4ACD160}" type="pres">
      <dgm:prSet presAssocID="{382BCFA9-6F5D-42AE-B995-4AD810AE3544}" presName="compositeNode" presStyleCnt="0">
        <dgm:presLayoutVars>
          <dgm:bulletEnabled val="1"/>
        </dgm:presLayoutVars>
      </dgm:prSet>
      <dgm:spPr/>
    </dgm:pt>
    <dgm:pt modelId="{F11AF42D-F21F-470C-AFB1-F3E0C2F1F085}" type="pres">
      <dgm:prSet presAssocID="{382BCFA9-6F5D-42AE-B995-4AD810AE3544}" presName="bgRect" presStyleLbl="node1" presStyleIdx="3" presStyleCnt="4"/>
      <dgm:spPr/>
      <dgm:t>
        <a:bodyPr/>
        <a:lstStyle/>
        <a:p>
          <a:endParaRPr lang="ru-RU"/>
        </a:p>
      </dgm:t>
    </dgm:pt>
    <dgm:pt modelId="{527AB877-796F-4936-9303-61A245200729}" type="pres">
      <dgm:prSet presAssocID="{382BCFA9-6F5D-42AE-B995-4AD810AE3544}" presName="parentNode" presStyleLbl="node1" presStyleIdx="3" presStyleCnt="4">
        <dgm:presLayoutVars>
          <dgm:chMax val="0"/>
          <dgm:bulletEnabled val="1"/>
        </dgm:presLayoutVars>
      </dgm:prSet>
      <dgm:spPr/>
      <dgm:t>
        <a:bodyPr/>
        <a:lstStyle/>
        <a:p>
          <a:endParaRPr lang="ru-RU"/>
        </a:p>
      </dgm:t>
    </dgm:pt>
    <dgm:pt modelId="{CAE1FD7A-86F7-4DA2-9981-B3E3AF033A66}" type="pres">
      <dgm:prSet presAssocID="{382BCFA9-6F5D-42AE-B995-4AD810AE3544}" presName="childNode" presStyleLbl="node1" presStyleIdx="3" presStyleCnt="4">
        <dgm:presLayoutVars>
          <dgm:bulletEnabled val="1"/>
        </dgm:presLayoutVars>
      </dgm:prSet>
      <dgm:spPr/>
      <dgm:t>
        <a:bodyPr/>
        <a:lstStyle/>
        <a:p>
          <a:endParaRPr lang="ru-RU"/>
        </a:p>
      </dgm:t>
    </dgm:pt>
  </dgm:ptLst>
  <dgm:cxnLst>
    <dgm:cxn modelId="{736C88DE-0C62-45F0-90A5-A898C841E64B}" srcId="{CC9C5D8D-7AFA-4335-8135-5F37433043E5}" destId="{EA764489-329B-48A8-B024-5A6F91FDA253}" srcOrd="0" destOrd="0" parTransId="{1128D30A-2574-42BA-A707-88EC3E96A308}" sibTransId="{6BDFA515-1FBF-4A25-9D95-2D5CE574E2FA}"/>
    <dgm:cxn modelId="{F2B1F4DB-DEEF-41BE-B8EC-653136BA78B8}" type="presOf" srcId="{382BCFA9-6F5D-42AE-B995-4AD810AE3544}" destId="{527AB877-796F-4936-9303-61A245200729}" srcOrd="1" destOrd="0" presId="urn:microsoft.com/office/officeart/2005/8/layout/hProcess7"/>
    <dgm:cxn modelId="{5EA0332C-9B20-42CD-8A58-F340F284DF00}" srcId="{76B43538-3CCC-4AFA-BCCC-3F62E5BFE83E}" destId="{382BCFA9-6F5D-42AE-B995-4AD810AE3544}" srcOrd="3" destOrd="0" parTransId="{4B3AE77B-0676-47AA-B41A-4D3847E2E818}" sibTransId="{AE81714B-1573-4CA8-A44E-9EA79300C068}"/>
    <dgm:cxn modelId="{0F5F39EC-678A-45FD-93A4-19C847168FE5}" type="presOf" srcId="{5DBDCC8F-B9A5-4320-A37F-A958869ABFAD}" destId="{F3526B87-2122-4E14-9AA6-BAE28CEB2501}" srcOrd="0" destOrd="0" presId="urn:microsoft.com/office/officeart/2005/8/layout/hProcess7"/>
    <dgm:cxn modelId="{3AD42B37-BC4D-4494-A009-63C6A34F0104}" type="presOf" srcId="{B1355FA4-DA8A-4D77-AF96-568F41BFE2BC}" destId="{677D1746-3535-4D9E-8CD9-0E16B98D739B}" srcOrd="1" destOrd="0" presId="urn:microsoft.com/office/officeart/2005/8/layout/hProcess7"/>
    <dgm:cxn modelId="{D29A6B5D-DDC9-4002-B234-A32573BA5886}" type="presOf" srcId="{5DBDCC8F-B9A5-4320-A37F-A958869ABFAD}" destId="{651A9199-B400-4C73-A988-9DF2C380EDDD}" srcOrd="1" destOrd="0" presId="urn:microsoft.com/office/officeart/2005/8/layout/hProcess7"/>
    <dgm:cxn modelId="{BE55530B-4129-4523-92F2-572725CD91A4}" srcId="{B1355FA4-DA8A-4D77-AF96-568F41BFE2BC}" destId="{9265B70A-3980-4ABB-A5B7-45BA7865446A}" srcOrd="0" destOrd="0" parTransId="{98F1A54D-8B94-468A-AF22-3FE8B09678EA}" sibTransId="{4DC72503-AEC8-46ED-9A75-BB735CF6AF3F}"/>
    <dgm:cxn modelId="{D65073FB-81D1-4BAE-B551-B41EF7942E7C}" type="presOf" srcId="{382BCFA9-6F5D-42AE-B995-4AD810AE3544}" destId="{F11AF42D-F21F-470C-AFB1-F3E0C2F1F085}" srcOrd="0" destOrd="0" presId="urn:microsoft.com/office/officeart/2005/8/layout/hProcess7"/>
    <dgm:cxn modelId="{62520804-6EB6-478F-AA20-CA8AFA6E2FFF}" type="presOf" srcId="{DF952209-3EDA-4BF3-9874-A443B97E7CF2}" destId="{9204F625-62A5-40E8-8956-6F638EC660A4}" srcOrd="0" destOrd="0" presId="urn:microsoft.com/office/officeart/2005/8/layout/hProcess7"/>
    <dgm:cxn modelId="{56A56FD5-BD8E-4438-A2EB-672D5E54E1E0}" type="presOf" srcId="{77E4992A-CF08-41F4-9DCF-237F4926C9D1}" destId="{A59BDDFF-6961-4F79-B258-A5269B2057B9}" srcOrd="0" destOrd="1" presId="urn:microsoft.com/office/officeart/2005/8/layout/hProcess7"/>
    <dgm:cxn modelId="{85D32992-C303-45B3-924E-5BCEB483005A}" srcId="{76B43538-3CCC-4AFA-BCCC-3F62E5BFE83E}" destId="{CC9C5D8D-7AFA-4335-8135-5F37433043E5}" srcOrd="0" destOrd="0" parTransId="{B764075E-B71E-44CF-85BF-CE4F6119BF74}" sibTransId="{127F0853-CEEE-414B-9E33-BB93833206DA}"/>
    <dgm:cxn modelId="{6799E8A7-79CF-4476-BD30-4148EC87393F}" srcId="{382BCFA9-6F5D-42AE-B995-4AD810AE3544}" destId="{D34CBD75-4945-479E-B7BB-7E687FD6DC83}" srcOrd="0" destOrd="0" parTransId="{31B22A8D-4CE6-4134-9C3A-8A96353E8288}" sibTransId="{2335CC5F-E252-46C3-9EFF-16DDE4A362EA}"/>
    <dgm:cxn modelId="{8AFAB68A-F6C8-4BE6-AE2C-9F52350A8D03}" type="presOf" srcId="{CC9C5D8D-7AFA-4335-8135-5F37433043E5}" destId="{FEC4AC93-0D61-4F25-9A18-D3DD21B7999D}" srcOrd="0" destOrd="0" presId="urn:microsoft.com/office/officeart/2005/8/layout/hProcess7"/>
    <dgm:cxn modelId="{30B7BA87-DBA0-45A6-80B8-F394FE73CF51}" srcId="{76B43538-3CCC-4AFA-BCCC-3F62E5BFE83E}" destId="{5DBDCC8F-B9A5-4320-A37F-A958869ABFAD}" srcOrd="1" destOrd="0" parTransId="{A575D7EF-139F-4339-BE98-599898D4E758}" sibTransId="{E4700D2F-71B1-46F6-BDEA-06EF0FCAB598}"/>
    <dgm:cxn modelId="{F5AC7D62-84CD-4F38-A3C2-110A39652317}" type="presOf" srcId="{CC9C5D8D-7AFA-4335-8135-5F37433043E5}" destId="{04549946-7438-434D-88B7-876FA5AE3FE5}" srcOrd="1" destOrd="0" presId="urn:microsoft.com/office/officeart/2005/8/layout/hProcess7"/>
    <dgm:cxn modelId="{01581795-D272-44B2-A382-2BDCDA895D8D}" srcId="{5DBDCC8F-B9A5-4320-A37F-A958869ABFAD}" destId="{DF952209-3EDA-4BF3-9874-A443B97E7CF2}" srcOrd="0" destOrd="0" parTransId="{64EED178-9911-4FAD-8FEA-8A5D04F7936F}" sibTransId="{80AD8F82-05CF-4A23-95BF-6908498C90A6}"/>
    <dgm:cxn modelId="{C9D2EF7D-41CF-47E6-A84B-91A2E4381565}" type="presOf" srcId="{EA764489-329B-48A8-B024-5A6F91FDA253}" destId="{182D2686-3230-4238-8392-5F37FC5A3BF5}" srcOrd="0" destOrd="0" presId="urn:microsoft.com/office/officeart/2005/8/layout/hProcess7"/>
    <dgm:cxn modelId="{F79C3CD2-5DC3-445A-A8A8-96B02DF3DD89}" type="presOf" srcId="{9265B70A-3980-4ABB-A5B7-45BA7865446A}" destId="{A59BDDFF-6961-4F79-B258-A5269B2057B9}" srcOrd="0" destOrd="0" presId="urn:microsoft.com/office/officeart/2005/8/layout/hProcess7"/>
    <dgm:cxn modelId="{040C55AB-5832-4A0D-8D80-EF43D29EEFF6}" type="presOf" srcId="{76B43538-3CCC-4AFA-BCCC-3F62E5BFE83E}" destId="{F862D996-8874-4A7D-B89D-36856006EDD8}" srcOrd="0" destOrd="0" presId="urn:microsoft.com/office/officeart/2005/8/layout/hProcess7"/>
    <dgm:cxn modelId="{DDA423E3-75E8-46B9-AE11-C598C59447E9}" type="presOf" srcId="{B1355FA4-DA8A-4D77-AF96-568F41BFE2BC}" destId="{FC141105-5C81-44B8-B1FA-DDD2E1087B60}" srcOrd="0" destOrd="0" presId="urn:microsoft.com/office/officeart/2005/8/layout/hProcess7"/>
    <dgm:cxn modelId="{1134F639-FF3E-4E31-BB31-59655F93EC76}" type="presOf" srcId="{D34CBD75-4945-479E-B7BB-7E687FD6DC83}" destId="{CAE1FD7A-86F7-4DA2-9981-B3E3AF033A66}" srcOrd="0" destOrd="0" presId="urn:microsoft.com/office/officeart/2005/8/layout/hProcess7"/>
    <dgm:cxn modelId="{ADB55F63-5A71-4617-BCA4-F27E7B167BD8}" srcId="{76B43538-3CCC-4AFA-BCCC-3F62E5BFE83E}" destId="{B1355FA4-DA8A-4D77-AF96-568F41BFE2BC}" srcOrd="2" destOrd="0" parTransId="{3AECFEE5-8959-4E54-A42F-8FF90E6B25A9}" sibTransId="{634CBD05-D374-460D-9F7E-7EF52BBC1FF1}"/>
    <dgm:cxn modelId="{A6837E69-3F87-4DF6-9388-1C06A801478A}" srcId="{B1355FA4-DA8A-4D77-AF96-568F41BFE2BC}" destId="{77E4992A-CF08-41F4-9DCF-237F4926C9D1}" srcOrd="1" destOrd="0" parTransId="{1183CE7B-A2DC-42F2-9D56-D8AC6022A944}" sibTransId="{7EEAC80F-7292-44BC-809E-D5884FF51E0A}"/>
    <dgm:cxn modelId="{504FB2A0-28DB-42E3-97D2-4307B58EB6E6}" type="presParOf" srcId="{F862D996-8874-4A7D-B89D-36856006EDD8}" destId="{6F5A5DC0-CD07-4B26-A969-785AAC008097}" srcOrd="0" destOrd="0" presId="urn:microsoft.com/office/officeart/2005/8/layout/hProcess7"/>
    <dgm:cxn modelId="{37B6AB8F-E7E5-4793-AC1B-A335C77B38AD}" type="presParOf" srcId="{6F5A5DC0-CD07-4B26-A969-785AAC008097}" destId="{FEC4AC93-0D61-4F25-9A18-D3DD21B7999D}" srcOrd="0" destOrd="0" presId="urn:microsoft.com/office/officeart/2005/8/layout/hProcess7"/>
    <dgm:cxn modelId="{08269109-3A27-4F8B-8584-73C735721B71}" type="presParOf" srcId="{6F5A5DC0-CD07-4B26-A969-785AAC008097}" destId="{04549946-7438-434D-88B7-876FA5AE3FE5}" srcOrd="1" destOrd="0" presId="urn:microsoft.com/office/officeart/2005/8/layout/hProcess7"/>
    <dgm:cxn modelId="{6E76DE08-284D-4CA6-AE12-3229FFE59309}" type="presParOf" srcId="{6F5A5DC0-CD07-4B26-A969-785AAC008097}" destId="{182D2686-3230-4238-8392-5F37FC5A3BF5}" srcOrd="2" destOrd="0" presId="urn:microsoft.com/office/officeart/2005/8/layout/hProcess7"/>
    <dgm:cxn modelId="{F650A168-94B9-405D-BF9D-1B9B5124CA85}" type="presParOf" srcId="{F862D996-8874-4A7D-B89D-36856006EDD8}" destId="{EA55B0A9-E256-427B-AE09-64D37E29E41D}" srcOrd="1" destOrd="0" presId="urn:microsoft.com/office/officeart/2005/8/layout/hProcess7"/>
    <dgm:cxn modelId="{E615A4EB-1F9F-419D-9731-12BDAB225D07}" type="presParOf" srcId="{F862D996-8874-4A7D-B89D-36856006EDD8}" destId="{D5095206-456B-4DC1-988B-C38CF02D3985}" srcOrd="2" destOrd="0" presId="urn:microsoft.com/office/officeart/2005/8/layout/hProcess7"/>
    <dgm:cxn modelId="{5F2406BC-2DFD-4796-ACD5-736D61494F52}" type="presParOf" srcId="{D5095206-456B-4DC1-988B-C38CF02D3985}" destId="{39042867-427D-454E-9316-522C0C8D30E8}" srcOrd="0" destOrd="0" presId="urn:microsoft.com/office/officeart/2005/8/layout/hProcess7"/>
    <dgm:cxn modelId="{CCC760E2-A396-4EFE-A3DC-2126EA35830E}" type="presParOf" srcId="{D5095206-456B-4DC1-988B-C38CF02D3985}" destId="{96CC9C0C-189C-4B28-BD04-DB90BC9BF1FD}" srcOrd="1" destOrd="0" presId="urn:microsoft.com/office/officeart/2005/8/layout/hProcess7"/>
    <dgm:cxn modelId="{AE393371-7DB8-4960-A012-6BDE6A4BC6F0}" type="presParOf" srcId="{D5095206-456B-4DC1-988B-C38CF02D3985}" destId="{089DC5B3-5AAC-4BC8-A2E9-E2CC084E2514}" srcOrd="2" destOrd="0" presId="urn:microsoft.com/office/officeart/2005/8/layout/hProcess7"/>
    <dgm:cxn modelId="{13260D86-1183-4214-880B-4013F8416585}" type="presParOf" srcId="{F862D996-8874-4A7D-B89D-36856006EDD8}" destId="{38A57F50-FB09-4457-AF87-3627394BB761}" srcOrd="3" destOrd="0" presId="urn:microsoft.com/office/officeart/2005/8/layout/hProcess7"/>
    <dgm:cxn modelId="{7954C369-BAF6-4682-B864-B6875083A66B}" type="presParOf" srcId="{F862D996-8874-4A7D-B89D-36856006EDD8}" destId="{00AA7DD7-95B3-4C8D-992F-2B1A3D565606}" srcOrd="4" destOrd="0" presId="urn:microsoft.com/office/officeart/2005/8/layout/hProcess7"/>
    <dgm:cxn modelId="{4D4D9A3F-EFF8-42C8-92BE-E30F32EC2BBC}" type="presParOf" srcId="{00AA7DD7-95B3-4C8D-992F-2B1A3D565606}" destId="{F3526B87-2122-4E14-9AA6-BAE28CEB2501}" srcOrd="0" destOrd="0" presId="urn:microsoft.com/office/officeart/2005/8/layout/hProcess7"/>
    <dgm:cxn modelId="{437EA2FC-ABC6-493F-AAF3-29092EF6F1E6}" type="presParOf" srcId="{00AA7DD7-95B3-4C8D-992F-2B1A3D565606}" destId="{651A9199-B400-4C73-A988-9DF2C380EDDD}" srcOrd="1" destOrd="0" presId="urn:microsoft.com/office/officeart/2005/8/layout/hProcess7"/>
    <dgm:cxn modelId="{71F76F0E-A264-47A9-BBD4-F26B39E32690}" type="presParOf" srcId="{00AA7DD7-95B3-4C8D-992F-2B1A3D565606}" destId="{9204F625-62A5-40E8-8956-6F638EC660A4}" srcOrd="2" destOrd="0" presId="urn:microsoft.com/office/officeart/2005/8/layout/hProcess7"/>
    <dgm:cxn modelId="{EE0E711A-0BD7-4C3A-90DD-ED335B70BF57}" type="presParOf" srcId="{F862D996-8874-4A7D-B89D-36856006EDD8}" destId="{44BDF56D-39F5-435B-BAE0-CB229A711F47}" srcOrd="5" destOrd="0" presId="urn:microsoft.com/office/officeart/2005/8/layout/hProcess7"/>
    <dgm:cxn modelId="{6499E86E-FFF5-4EEC-AC54-43959B90BF55}" type="presParOf" srcId="{F862D996-8874-4A7D-B89D-36856006EDD8}" destId="{96E7147D-8522-4710-98A1-53F910D88CD7}" srcOrd="6" destOrd="0" presId="urn:microsoft.com/office/officeart/2005/8/layout/hProcess7"/>
    <dgm:cxn modelId="{CCAE9D60-AD16-479B-A8FC-93C6D10D0F92}" type="presParOf" srcId="{96E7147D-8522-4710-98A1-53F910D88CD7}" destId="{00124123-2B98-4E28-95F9-6989293AB910}" srcOrd="0" destOrd="0" presId="urn:microsoft.com/office/officeart/2005/8/layout/hProcess7"/>
    <dgm:cxn modelId="{7A799817-95B4-48EF-BCB4-C5E34C3BEA41}" type="presParOf" srcId="{96E7147D-8522-4710-98A1-53F910D88CD7}" destId="{A8D79954-2436-4793-9909-67954782E0EF}" srcOrd="1" destOrd="0" presId="urn:microsoft.com/office/officeart/2005/8/layout/hProcess7"/>
    <dgm:cxn modelId="{AF060980-E35B-44DB-86E6-2623CAF751D4}" type="presParOf" srcId="{96E7147D-8522-4710-98A1-53F910D88CD7}" destId="{5E6B1DC1-FDF9-4F8D-BCA9-B1CC3B5B099C}" srcOrd="2" destOrd="0" presId="urn:microsoft.com/office/officeart/2005/8/layout/hProcess7"/>
    <dgm:cxn modelId="{789D9550-AB70-4118-BF9E-E7ACB7619681}" type="presParOf" srcId="{F862D996-8874-4A7D-B89D-36856006EDD8}" destId="{68A66DEF-FE42-429F-AB55-91C457BB195F}" srcOrd="7" destOrd="0" presId="urn:microsoft.com/office/officeart/2005/8/layout/hProcess7"/>
    <dgm:cxn modelId="{E9726B56-62ED-46B5-80D1-068912A27FC0}" type="presParOf" srcId="{F862D996-8874-4A7D-B89D-36856006EDD8}" destId="{3DFCBB3D-42D7-4C9C-BEF4-357CB5B52C76}" srcOrd="8" destOrd="0" presId="urn:microsoft.com/office/officeart/2005/8/layout/hProcess7"/>
    <dgm:cxn modelId="{E727659D-56CD-4736-8DEC-031ADAE836A5}" type="presParOf" srcId="{3DFCBB3D-42D7-4C9C-BEF4-357CB5B52C76}" destId="{FC141105-5C81-44B8-B1FA-DDD2E1087B60}" srcOrd="0" destOrd="0" presId="urn:microsoft.com/office/officeart/2005/8/layout/hProcess7"/>
    <dgm:cxn modelId="{E0F01285-1CB3-49F2-9738-A91128E8852B}" type="presParOf" srcId="{3DFCBB3D-42D7-4C9C-BEF4-357CB5B52C76}" destId="{677D1746-3535-4D9E-8CD9-0E16B98D739B}" srcOrd="1" destOrd="0" presId="urn:microsoft.com/office/officeart/2005/8/layout/hProcess7"/>
    <dgm:cxn modelId="{A15A54EB-333A-483B-B68A-5FB19CB47F5A}" type="presParOf" srcId="{3DFCBB3D-42D7-4C9C-BEF4-357CB5B52C76}" destId="{A59BDDFF-6961-4F79-B258-A5269B2057B9}" srcOrd="2" destOrd="0" presId="urn:microsoft.com/office/officeart/2005/8/layout/hProcess7"/>
    <dgm:cxn modelId="{97086434-9052-4C3B-A9AB-967B55A30573}" type="presParOf" srcId="{F862D996-8874-4A7D-B89D-36856006EDD8}" destId="{E200A3B0-43B9-4AE4-AC80-E32F44109EDE}" srcOrd="9" destOrd="0" presId="urn:microsoft.com/office/officeart/2005/8/layout/hProcess7"/>
    <dgm:cxn modelId="{F9479869-6547-4907-B095-0470C9AA1681}" type="presParOf" srcId="{F862D996-8874-4A7D-B89D-36856006EDD8}" destId="{883EA525-A723-4476-80E9-BB909B8B13EE}" srcOrd="10" destOrd="0" presId="urn:microsoft.com/office/officeart/2005/8/layout/hProcess7"/>
    <dgm:cxn modelId="{BC9E1797-83CD-4226-823D-3ED143F00426}" type="presParOf" srcId="{883EA525-A723-4476-80E9-BB909B8B13EE}" destId="{ACC613D2-D892-4EAB-BFDA-6E5D9530FB59}" srcOrd="0" destOrd="0" presId="urn:microsoft.com/office/officeart/2005/8/layout/hProcess7"/>
    <dgm:cxn modelId="{8A80C13F-0FA8-4646-9B80-19140E3D4626}" type="presParOf" srcId="{883EA525-A723-4476-80E9-BB909B8B13EE}" destId="{62AD049B-DED7-4E06-8835-4E8B000DA3C8}" srcOrd="1" destOrd="0" presId="urn:microsoft.com/office/officeart/2005/8/layout/hProcess7"/>
    <dgm:cxn modelId="{9CD99BC9-4A4A-4577-9569-F76112950F82}" type="presParOf" srcId="{883EA525-A723-4476-80E9-BB909B8B13EE}" destId="{4220D939-1757-49B0-9EB7-916914B0A61C}" srcOrd="2" destOrd="0" presId="urn:microsoft.com/office/officeart/2005/8/layout/hProcess7"/>
    <dgm:cxn modelId="{D6FDE20B-6A65-4DC5-A808-93C86B7EA654}" type="presParOf" srcId="{F862D996-8874-4A7D-B89D-36856006EDD8}" destId="{21C0E503-23BF-435E-BE61-556A26C66008}" srcOrd="11" destOrd="0" presId="urn:microsoft.com/office/officeart/2005/8/layout/hProcess7"/>
    <dgm:cxn modelId="{6E527913-D9FB-4C30-BD18-ADDA8AB92383}" type="presParOf" srcId="{F862D996-8874-4A7D-B89D-36856006EDD8}" destId="{DC3A6551-BE00-4A51-A4EA-B9F0F4ACD160}" srcOrd="12" destOrd="0" presId="urn:microsoft.com/office/officeart/2005/8/layout/hProcess7"/>
    <dgm:cxn modelId="{758E5ECA-EC65-47ED-B1EA-95E5FA41D532}" type="presParOf" srcId="{DC3A6551-BE00-4A51-A4EA-B9F0F4ACD160}" destId="{F11AF42D-F21F-470C-AFB1-F3E0C2F1F085}" srcOrd="0" destOrd="0" presId="urn:microsoft.com/office/officeart/2005/8/layout/hProcess7"/>
    <dgm:cxn modelId="{B85405D0-CB0E-48DD-A773-51338BA0C738}" type="presParOf" srcId="{DC3A6551-BE00-4A51-A4EA-B9F0F4ACD160}" destId="{527AB877-796F-4936-9303-61A245200729}" srcOrd="1" destOrd="0" presId="urn:microsoft.com/office/officeart/2005/8/layout/hProcess7"/>
    <dgm:cxn modelId="{AA5F1534-CF4D-473C-B317-944D0EE760C9}" type="presParOf" srcId="{DC3A6551-BE00-4A51-A4EA-B9F0F4ACD160}" destId="{CAE1FD7A-86F7-4DA2-9981-B3E3AF033A66}" srcOrd="2" destOrd="0" presId="urn:microsoft.com/office/officeart/2005/8/layout/hProcess7"/>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613B80C-261C-45CD-8C6E-CA93AC8C5EE4}"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5756EB13-2B80-4019-A305-405936E84CD5}">
      <dgm:prSet phldrT="[Текст]" custT="1"/>
      <dgm:spPr>
        <a:solidFill>
          <a:schemeClr val="accent1">
            <a:lumMod val="20000"/>
            <a:lumOff val="80000"/>
          </a:schemeClr>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організаційно-виробничі </a:t>
          </a:r>
          <a:r>
            <a:rPr lang="uk-UA" sz="1100">
              <a:solidFill>
                <a:sysClr val="windowText" lastClr="000000"/>
              </a:solidFill>
              <a:latin typeface="Times New Roman" panose="02020603050405020304" pitchFamily="18" charset="0"/>
              <a:cs typeface="Times New Roman" panose="02020603050405020304" pitchFamily="18" charset="0"/>
            </a:rPr>
            <a:t>– створення комфортних умов для трудової діяльності</a:t>
          </a:r>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ECAE8776-D382-40E1-B523-64EF1B510A9A}" type="parTrans" cxnId="{DCF3792F-9336-423C-8DA5-A0DAE9B749C8}">
      <dgm:prSet/>
      <dgm:spPr/>
      <dgm:t>
        <a:bodyPr/>
        <a:lstStyle/>
        <a:p>
          <a:endParaRPr lang="ru-RU"/>
        </a:p>
      </dgm:t>
    </dgm:pt>
    <dgm:pt modelId="{F8CB05C4-1F9D-4A3B-9CD3-89B4A1D29244}" type="sibTrans" cxnId="{DCF3792F-9336-423C-8DA5-A0DAE9B749C8}">
      <dgm:prSet/>
      <dgm:spPr/>
      <dgm:t>
        <a:bodyPr/>
        <a:lstStyle/>
        <a:p>
          <a:endParaRPr lang="ru-RU"/>
        </a:p>
      </dgm:t>
    </dgm:pt>
    <dgm:pt modelId="{75600DCE-12C4-49FE-BED3-6FC37F23CF9D}">
      <dgm:prSet phldrT="[Текст]" custT="1"/>
      <dgm:spPr>
        <a:solidFill>
          <a:schemeClr val="accent1">
            <a:lumMod val="40000"/>
            <a:lumOff val="60000"/>
          </a:schemeClr>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соціально-психологічні </a:t>
          </a:r>
          <a:r>
            <a:rPr lang="uk-UA" sz="1100">
              <a:solidFill>
                <a:sysClr val="windowText" lastClr="000000"/>
              </a:solidFill>
              <a:latin typeface="Times New Roman" panose="02020603050405020304" pitchFamily="18" charset="0"/>
              <a:cs typeface="Times New Roman" panose="02020603050405020304" pitchFamily="18" charset="0"/>
            </a:rPr>
            <a:t>– забезпечення сприятливого клімату в колективі, розуміння та врахування потреб працівників</a:t>
          </a:r>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8168B1B3-757C-416A-87C4-8F3E95CBB865}" type="parTrans" cxnId="{6AF99580-908A-4749-BB22-863D7540CA93}">
      <dgm:prSet/>
      <dgm:spPr/>
      <dgm:t>
        <a:bodyPr/>
        <a:lstStyle/>
        <a:p>
          <a:endParaRPr lang="ru-RU"/>
        </a:p>
      </dgm:t>
    </dgm:pt>
    <dgm:pt modelId="{5205C4CD-8761-4679-9D26-9B66A427DEEC}" type="sibTrans" cxnId="{6AF99580-908A-4749-BB22-863D7540CA93}">
      <dgm:prSet/>
      <dgm:spPr/>
      <dgm:t>
        <a:bodyPr/>
        <a:lstStyle/>
        <a:p>
          <a:endParaRPr lang="ru-RU"/>
        </a:p>
      </dgm:t>
    </dgm:pt>
    <dgm:pt modelId="{F929AE65-9FC7-490D-9A54-73E47A545226}">
      <dgm:prSet phldrT="[Текст]" custT="1"/>
      <dgm:spPr>
        <a:solidFill>
          <a:schemeClr val="accent1">
            <a:lumMod val="60000"/>
            <a:lumOff val="40000"/>
          </a:schemeClr>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соціально-економічні</a:t>
          </a:r>
          <a:r>
            <a:rPr lang="uk-UA" sz="1100">
              <a:solidFill>
                <a:sysClr val="windowText" lastClr="000000"/>
              </a:solidFill>
              <a:latin typeface="Times New Roman" panose="02020603050405020304" pitchFamily="18" charset="0"/>
              <a:cs typeface="Times New Roman" panose="02020603050405020304" pitchFamily="18" charset="0"/>
            </a:rPr>
            <a:t> – встановлення обґрунтованих посадових окладів, розробка гнучкої системи заохочення</a:t>
          </a:r>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94A18997-97B6-4F2C-8F0A-9CDC2067CCA0}" type="parTrans" cxnId="{218211E0-4DFA-494D-8188-95EA5563460E}">
      <dgm:prSet/>
      <dgm:spPr/>
      <dgm:t>
        <a:bodyPr/>
        <a:lstStyle/>
        <a:p>
          <a:endParaRPr lang="ru-RU"/>
        </a:p>
      </dgm:t>
    </dgm:pt>
    <dgm:pt modelId="{E2627290-1FAE-4122-9D67-47C2CCC8AA24}" type="sibTrans" cxnId="{218211E0-4DFA-494D-8188-95EA5563460E}">
      <dgm:prSet/>
      <dgm:spPr/>
      <dgm:t>
        <a:bodyPr/>
        <a:lstStyle/>
        <a:p>
          <a:endParaRPr lang="ru-RU"/>
        </a:p>
      </dgm:t>
    </dgm:pt>
    <dgm:pt modelId="{93A3B702-ED01-4DE7-A3F5-103B7E230F5C}">
      <dgm:prSet custT="1"/>
      <dgm:spPr>
        <a:solidFill>
          <a:srgbClr val="8EC1DE"/>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інформаційно-роз’яснювальні</a:t>
          </a:r>
          <a:r>
            <a:rPr lang="uk-UA" sz="1100">
              <a:solidFill>
                <a:sysClr val="windowText" lastClr="000000"/>
              </a:solidFill>
              <a:latin typeface="Times New Roman" panose="02020603050405020304" pitchFamily="18" charset="0"/>
              <a:cs typeface="Times New Roman" panose="02020603050405020304" pitchFamily="18" charset="0"/>
            </a:rPr>
            <a:t> – підвищення рівня поінформованості працівників відносно місії та цілей підприємства, успішних результатів та поточних викликів</a:t>
          </a:r>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5C9DA6FF-7D93-4BFA-A720-ECC86F56C3B3}" type="parTrans" cxnId="{541AAF99-C97E-48CC-B409-3ABF53799C30}">
      <dgm:prSet/>
      <dgm:spPr/>
      <dgm:t>
        <a:bodyPr/>
        <a:lstStyle/>
        <a:p>
          <a:endParaRPr lang="ru-RU"/>
        </a:p>
      </dgm:t>
    </dgm:pt>
    <dgm:pt modelId="{36B23610-6E26-4ACD-9B77-217EDADBCB58}" type="sibTrans" cxnId="{541AAF99-C97E-48CC-B409-3ABF53799C30}">
      <dgm:prSet/>
      <dgm:spPr/>
      <dgm:t>
        <a:bodyPr/>
        <a:lstStyle/>
        <a:p>
          <a:endParaRPr lang="ru-RU"/>
        </a:p>
      </dgm:t>
    </dgm:pt>
    <dgm:pt modelId="{87017B87-DC0B-4231-AADD-5F10D427D33C}">
      <dgm:prSet custT="1"/>
      <dgm:spPr>
        <a:solidFill>
          <a:schemeClr val="accent1"/>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адміністративні </a:t>
          </a:r>
          <a:r>
            <a:rPr lang="uk-UA" sz="1100" b="0">
              <a:solidFill>
                <a:sysClr val="windowText" lastClr="000000"/>
              </a:solidFill>
              <a:latin typeface="Times New Roman" panose="02020603050405020304" pitchFamily="18" charset="0"/>
              <a:cs typeface="Times New Roman" panose="02020603050405020304" pitchFamily="18" charset="0"/>
            </a:rPr>
            <a:t>– формування організаційно-розпорядницьких та нормативних документів (наказів, розпоряджень, інструкцій тощо)</a:t>
          </a:r>
          <a:endParaRPr lang="ru-RU" sz="1100" b="0">
            <a:solidFill>
              <a:sysClr val="windowText" lastClr="000000"/>
            </a:solidFill>
            <a:latin typeface="Times New Roman" panose="02020603050405020304" pitchFamily="18" charset="0"/>
            <a:cs typeface="Times New Roman" panose="02020603050405020304" pitchFamily="18" charset="0"/>
          </a:endParaRPr>
        </a:p>
      </dgm:t>
    </dgm:pt>
    <dgm:pt modelId="{FD82A1FF-396C-464B-9BF1-71318291EE7F}" type="parTrans" cxnId="{E3152471-2367-4301-B8D0-4BC7E7AA3A10}">
      <dgm:prSet/>
      <dgm:spPr/>
      <dgm:t>
        <a:bodyPr/>
        <a:lstStyle/>
        <a:p>
          <a:endParaRPr lang="ru-RU"/>
        </a:p>
      </dgm:t>
    </dgm:pt>
    <dgm:pt modelId="{17A1B259-8F84-48BC-BAB5-4EA92932DF1F}" type="sibTrans" cxnId="{E3152471-2367-4301-B8D0-4BC7E7AA3A10}">
      <dgm:prSet/>
      <dgm:spPr/>
      <dgm:t>
        <a:bodyPr/>
        <a:lstStyle/>
        <a:p>
          <a:endParaRPr lang="ru-RU"/>
        </a:p>
      </dgm:t>
    </dgm:pt>
    <dgm:pt modelId="{FFC1660D-E6FA-452E-8C17-4354452A37FC}">
      <dgm:prSet custT="1"/>
      <dgm:spPr>
        <a:solidFill>
          <a:srgbClr val="317EB3"/>
        </a:solidFill>
      </dgm:spPr>
      <dgm:t>
        <a:bodyPr/>
        <a:lstStyle/>
        <a:p>
          <a:r>
            <a:rPr lang="uk-UA" sz="1100" b="1" i="1">
              <a:solidFill>
                <a:sysClr val="windowText" lastClr="000000"/>
              </a:solidFill>
              <a:latin typeface="Times New Roman" panose="02020603050405020304" pitchFamily="18" charset="0"/>
              <a:cs typeface="Times New Roman" panose="02020603050405020304" pitchFamily="18" charset="0"/>
            </a:rPr>
            <a:t>правові</a:t>
          </a:r>
          <a:r>
            <a:rPr lang="uk-UA" sz="1100">
              <a:solidFill>
                <a:sysClr val="windowText" lastClr="000000"/>
              </a:solidFill>
              <a:latin typeface="Times New Roman" panose="02020603050405020304" pitchFamily="18" charset="0"/>
              <a:cs typeface="Times New Roman" panose="02020603050405020304" pitchFamily="18" charset="0"/>
            </a:rPr>
            <a:t> – створення системи правил, дотримання яких гарантується законодавчими нормами </a:t>
          </a:r>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F18E7E18-506D-40D1-9112-3FFFC9BEB19A}" type="parTrans" cxnId="{A4FE4DBA-9960-4DD9-A6FF-C09DF35DBC70}">
      <dgm:prSet/>
      <dgm:spPr/>
      <dgm:t>
        <a:bodyPr/>
        <a:lstStyle/>
        <a:p>
          <a:endParaRPr lang="ru-RU"/>
        </a:p>
      </dgm:t>
    </dgm:pt>
    <dgm:pt modelId="{9567F4B9-2FF7-4D92-829F-555BE7F496C7}" type="sibTrans" cxnId="{A4FE4DBA-9960-4DD9-A6FF-C09DF35DBC70}">
      <dgm:prSet/>
      <dgm:spPr/>
      <dgm:t>
        <a:bodyPr/>
        <a:lstStyle/>
        <a:p>
          <a:endParaRPr lang="ru-RU"/>
        </a:p>
      </dgm:t>
    </dgm:pt>
    <dgm:pt modelId="{91A5C782-B4D7-418A-B1AB-8F3DD06C12A5}" type="pres">
      <dgm:prSet presAssocID="{2613B80C-261C-45CD-8C6E-CA93AC8C5EE4}" presName="Name0" presStyleCnt="0">
        <dgm:presLayoutVars>
          <dgm:chMax val="7"/>
          <dgm:chPref val="7"/>
          <dgm:dir/>
        </dgm:presLayoutVars>
      </dgm:prSet>
      <dgm:spPr/>
      <dgm:t>
        <a:bodyPr/>
        <a:lstStyle/>
        <a:p>
          <a:endParaRPr lang="ru-RU"/>
        </a:p>
      </dgm:t>
    </dgm:pt>
    <dgm:pt modelId="{98E3BF9C-06F1-490F-94B9-9368AD1C9F9C}" type="pres">
      <dgm:prSet presAssocID="{2613B80C-261C-45CD-8C6E-CA93AC8C5EE4}" presName="Name1" presStyleCnt="0"/>
      <dgm:spPr/>
    </dgm:pt>
    <dgm:pt modelId="{274F6AC9-60B8-45C4-BE2A-2B98EC436172}" type="pres">
      <dgm:prSet presAssocID="{2613B80C-261C-45CD-8C6E-CA93AC8C5EE4}" presName="cycle" presStyleCnt="0"/>
      <dgm:spPr/>
    </dgm:pt>
    <dgm:pt modelId="{E7E55535-EA83-40B3-B4E2-EDFDF4E3D8DC}" type="pres">
      <dgm:prSet presAssocID="{2613B80C-261C-45CD-8C6E-CA93AC8C5EE4}" presName="srcNode" presStyleLbl="node1" presStyleIdx="0" presStyleCnt="6"/>
      <dgm:spPr/>
    </dgm:pt>
    <dgm:pt modelId="{E16DA175-83F5-40ED-A43E-C44B289DCC56}" type="pres">
      <dgm:prSet presAssocID="{2613B80C-261C-45CD-8C6E-CA93AC8C5EE4}" presName="conn" presStyleLbl="parChTrans1D2" presStyleIdx="0" presStyleCnt="1"/>
      <dgm:spPr/>
      <dgm:t>
        <a:bodyPr/>
        <a:lstStyle/>
        <a:p>
          <a:endParaRPr lang="ru-RU"/>
        </a:p>
      </dgm:t>
    </dgm:pt>
    <dgm:pt modelId="{173A30EC-49BE-4DDF-9952-7DE5BAEE06B4}" type="pres">
      <dgm:prSet presAssocID="{2613B80C-261C-45CD-8C6E-CA93AC8C5EE4}" presName="extraNode" presStyleLbl="node1" presStyleIdx="0" presStyleCnt="6"/>
      <dgm:spPr/>
    </dgm:pt>
    <dgm:pt modelId="{76912D01-E3AF-463F-A4C7-58551005C4EF}" type="pres">
      <dgm:prSet presAssocID="{2613B80C-261C-45CD-8C6E-CA93AC8C5EE4}" presName="dstNode" presStyleLbl="node1" presStyleIdx="0" presStyleCnt="6"/>
      <dgm:spPr/>
    </dgm:pt>
    <dgm:pt modelId="{4F590CB8-C2FD-489C-B5E7-DF468A0604CB}" type="pres">
      <dgm:prSet presAssocID="{5756EB13-2B80-4019-A305-405936E84CD5}" presName="text_1" presStyleLbl="node1" presStyleIdx="0" presStyleCnt="6">
        <dgm:presLayoutVars>
          <dgm:bulletEnabled val="1"/>
        </dgm:presLayoutVars>
      </dgm:prSet>
      <dgm:spPr/>
      <dgm:t>
        <a:bodyPr/>
        <a:lstStyle/>
        <a:p>
          <a:endParaRPr lang="ru-RU"/>
        </a:p>
      </dgm:t>
    </dgm:pt>
    <dgm:pt modelId="{2AA3B221-FB99-484E-970F-B57B1A280D07}" type="pres">
      <dgm:prSet presAssocID="{5756EB13-2B80-4019-A305-405936E84CD5}" presName="accent_1" presStyleCnt="0"/>
      <dgm:spPr/>
    </dgm:pt>
    <dgm:pt modelId="{5D72EFE0-FC85-475F-A365-32A93DEFAABC}" type="pres">
      <dgm:prSet presAssocID="{5756EB13-2B80-4019-A305-405936E84CD5}" presName="accentRepeatNode" presStyleLbl="solidFgAcc1" presStyleIdx="0" presStyleCnt="6"/>
      <dgm:spPr/>
    </dgm:pt>
    <dgm:pt modelId="{C5DCDC6E-6718-475E-9121-BD7026B12BBE}" type="pres">
      <dgm:prSet presAssocID="{75600DCE-12C4-49FE-BED3-6FC37F23CF9D}" presName="text_2" presStyleLbl="node1" presStyleIdx="1" presStyleCnt="6">
        <dgm:presLayoutVars>
          <dgm:bulletEnabled val="1"/>
        </dgm:presLayoutVars>
      </dgm:prSet>
      <dgm:spPr/>
      <dgm:t>
        <a:bodyPr/>
        <a:lstStyle/>
        <a:p>
          <a:endParaRPr lang="ru-RU"/>
        </a:p>
      </dgm:t>
    </dgm:pt>
    <dgm:pt modelId="{4B5AFABF-0A09-4115-BDCF-DE2A888F748C}" type="pres">
      <dgm:prSet presAssocID="{75600DCE-12C4-49FE-BED3-6FC37F23CF9D}" presName="accent_2" presStyleCnt="0"/>
      <dgm:spPr/>
    </dgm:pt>
    <dgm:pt modelId="{78385639-3E6C-460D-AA2A-211B72C2583C}" type="pres">
      <dgm:prSet presAssocID="{75600DCE-12C4-49FE-BED3-6FC37F23CF9D}" presName="accentRepeatNode" presStyleLbl="solidFgAcc1" presStyleIdx="1" presStyleCnt="6"/>
      <dgm:spPr/>
    </dgm:pt>
    <dgm:pt modelId="{86754131-0663-4941-A261-4D720D1A5A01}" type="pres">
      <dgm:prSet presAssocID="{F929AE65-9FC7-490D-9A54-73E47A545226}" presName="text_3" presStyleLbl="node1" presStyleIdx="2" presStyleCnt="6">
        <dgm:presLayoutVars>
          <dgm:bulletEnabled val="1"/>
        </dgm:presLayoutVars>
      </dgm:prSet>
      <dgm:spPr/>
      <dgm:t>
        <a:bodyPr/>
        <a:lstStyle/>
        <a:p>
          <a:endParaRPr lang="ru-RU"/>
        </a:p>
      </dgm:t>
    </dgm:pt>
    <dgm:pt modelId="{FF3B1C6E-DE47-4856-9A98-B277CCE829CF}" type="pres">
      <dgm:prSet presAssocID="{F929AE65-9FC7-490D-9A54-73E47A545226}" presName="accent_3" presStyleCnt="0"/>
      <dgm:spPr/>
    </dgm:pt>
    <dgm:pt modelId="{D241C2C7-3235-4512-B4A8-8BCBE1196E13}" type="pres">
      <dgm:prSet presAssocID="{F929AE65-9FC7-490D-9A54-73E47A545226}" presName="accentRepeatNode" presStyleLbl="solidFgAcc1" presStyleIdx="2" presStyleCnt="6"/>
      <dgm:spPr/>
    </dgm:pt>
    <dgm:pt modelId="{DA8F270C-F1EE-4433-9C2C-68462C612F77}" type="pres">
      <dgm:prSet presAssocID="{93A3B702-ED01-4DE7-A3F5-103B7E230F5C}" presName="text_4" presStyleLbl="node1" presStyleIdx="3" presStyleCnt="6" custScaleX="99188" custScaleY="136316">
        <dgm:presLayoutVars>
          <dgm:bulletEnabled val="1"/>
        </dgm:presLayoutVars>
      </dgm:prSet>
      <dgm:spPr/>
      <dgm:t>
        <a:bodyPr/>
        <a:lstStyle/>
        <a:p>
          <a:endParaRPr lang="ru-RU"/>
        </a:p>
      </dgm:t>
    </dgm:pt>
    <dgm:pt modelId="{41D60D3F-3295-42E8-9C19-5B57FA9EFD58}" type="pres">
      <dgm:prSet presAssocID="{93A3B702-ED01-4DE7-A3F5-103B7E230F5C}" presName="accent_4" presStyleCnt="0"/>
      <dgm:spPr/>
    </dgm:pt>
    <dgm:pt modelId="{629201BA-1D84-48E8-A460-86F7B39AA681}" type="pres">
      <dgm:prSet presAssocID="{93A3B702-ED01-4DE7-A3F5-103B7E230F5C}" presName="accentRepeatNode" presStyleLbl="solidFgAcc1" presStyleIdx="3" presStyleCnt="6"/>
      <dgm:spPr/>
    </dgm:pt>
    <dgm:pt modelId="{1091D1E8-E9BA-4A45-A10A-A2C88813C2B3}" type="pres">
      <dgm:prSet presAssocID="{87017B87-DC0B-4231-AADD-5F10D427D33C}" presName="text_5" presStyleLbl="node1" presStyleIdx="4" presStyleCnt="6">
        <dgm:presLayoutVars>
          <dgm:bulletEnabled val="1"/>
        </dgm:presLayoutVars>
      </dgm:prSet>
      <dgm:spPr/>
      <dgm:t>
        <a:bodyPr/>
        <a:lstStyle/>
        <a:p>
          <a:endParaRPr lang="ru-RU"/>
        </a:p>
      </dgm:t>
    </dgm:pt>
    <dgm:pt modelId="{3D8C4346-6C69-4693-AA80-4E5FB15EA6DB}" type="pres">
      <dgm:prSet presAssocID="{87017B87-DC0B-4231-AADD-5F10D427D33C}" presName="accent_5" presStyleCnt="0"/>
      <dgm:spPr/>
    </dgm:pt>
    <dgm:pt modelId="{927E2492-6F44-4CC1-9354-7A48BC83041E}" type="pres">
      <dgm:prSet presAssocID="{87017B87-DC0B-4231-AADD-5F10D427D33C}" presName="accentRepeatNode" presStyleLbl="solidFgAcc1" presStyleIdx="4" presStyleCnt="6"/>
      <dgm:spPr/>
    </dgm:pt>
    <dgm:pt modelId="{7C2BDD2B-61BC-4287-A3D7-C1EEB074A737}" type="pres">
      <dgm:prSet presAssocID="{FFC1660D-E6FA-452E-8C17-4354452A37FC}" presName="text_6" presStyleLbl="node1" presStyleIdx="5" presStyleCnt="6">
        <dgm:presLayoutVars>
          <dgm:bulletEnabled val="1"/>
        </dgm:presLayoutVars>
      </dgm:prSet>
      <dgm:spPr/>
      <dgm:t>
        <a:bodyPr/>
        <a:lstStyle/>
        <a:p>
          <a:endParaRPr lang="ru-RU"/>
        </a:p>
      </dgm:t>
    </dgm:pt>
    <dgm:pt modelId="{74CB48FB-65F9-4F64-8540-5E360A25DE6C}" type="pres">
      <dgm:prSet presAssocID="{FFC1660D-E6FA-452E-8C17-4354452A37FC}" presName="accent_6" presStyleCnt="0"/>
      <dgm:spPr/>
    </dgm:pt>
    <dgm:pt modelId="{3FFCB1F7-8129-479A-BBEE-3B41A1E8DC5A}" type="pres">
      <dgm:prSet presAssocID="{FFC1660D-E6FA-452E-8C17-4354452A37FC}" presName="accentRepeatNode" presStyleLbl="solidFgAcc1" presStyleIdx="5" presStyleCnt="6"/>
      <dgm:spPr/>
    </dgm:pt>
  </dgm:ptLst>
  <dgm:cxnLst>
    <dgm:cxn modelId="{2E1B1254-45A0-4E71-9A84-979AC8F47467}" type="presOf" srcId="{2613B80C-261C-45CD-8C6E-CA93AC8C5EE4}" destId="{91A5C782-B4D7-418A-B1AB-8F3DD06C12A5}" srcOrd="0" destOrd="0" presId="urn:microsoft.com/office/officeart/2008/layout/VerticalCurvedList"/>
    <dgm:cxn modelId="{218211E0-4DFA-494D-8188-95EA5563460E}" srcId="{2613B80C-261C-45CD-8C6E-CA93AC8C5EE4}" destId="{F929AE65-9FC7-490D-9A54-73E47A545226}" srcOrd="2" destOrd="0" parTransId="{94A18997-97B6-4F2C-8F0A-9CDC2067CCA0}" sibTransId="{E2627290-1FAE-4122-9D67-47C2CCC8AA24}"/>
    <dgm:cxn modelId="{578BA7FD-15EA-44EC-9EC1-B9832FB0A515}" type="presOf" srcId="{87017B87-DC0B-4231-AADD-5F10D427D33C}" destId="{1091D1E8-E9BA-4A45-A10A-A2C88813C2B3}" srcOrd="0" destOrd="0" presId="urn:microsoft.com/office/officeart/2008/layout/VerticalCurvedList"/>
    <dgm:cxn modelId="{BF95DEB1-2BBF-4945-9A6B-85740FB6AE49}" type="presOf" srcId="{93A3B702-ED01-4DE7-A3F5-103B7E230F5C}" destId="{DA8F270C-F1EE-4433-9C2C-68462C612F77}" srcOrd="0" destOrd="0" presId="urn:microsoft.com/office/officeart/2008/layout/VerticalCurvedList"/>
    <dgm:cxn modelId="{EFFE7D98-ABBE-40EE-8AC8-BAEC55AF2807}" type="presOf" srcId="{F929AE65-9FC7-490D-9A54-73E47A545226}" destId="{86754131-0663-4941-A261-4D720D1A5A01}" srcOrd="0" destOrd="0" presId="urn:microsoft.com/office/officeart/2008/layout/VerticalCurvedList"/>
    <dgm:cxn modelId="{541AAF99-C97E-48CC-B409-3ABF53799C30}" srcId="{2613B80C-261C-45CD-8C6E-CA93AC8C5EE4}" destId="{93A3B702-ED01-4DE7-A3F5-103B7E230F5C}" srcOrd="3" destOrd="0" parTransId="{5C9DA6FF-7D93-4BFA-A720-ECC86F56C3B3}" sibTransId="{36B23610-6E26-4ACD-9B77-217EDADBCB58}"/>
    <dgm:cxn modelId="{B31F3334-D1FA-4623-9FF2-79ADC6CA2AD2}" type="presOf" srcId="{FFC1660D-E6FA-452E-8C17-4354452A37FC}" destId="{7C2BDD2B-61BC-4287-A3D7-C1EEB074A737}" srcOrd="0" destOrd="0" presId="urn:microsoft.com/office/officeart/2008/layout/VerticalCurvedList"/>
    <dgm:cxn modelId="{6AF99580-908A-4749-BB22-863D7540CA93}" srcId="{2613B80C-261C-45CD-8C6E-CA93AC8C5EE4}" destId="{75600DCE-12C4-49FE-BED3-6FC37F23CF9D}" srcOrd="1" destOrd="0" parTransId="{8168B1B3-757C-416A-87C4-8F3E95CBB865}" sibTransId="{5205C4CD-8761-4679-9D26-9B66A427DEEC}"/>
    <dgm:cxn modelId="{DCF3792F-9336-423C-8DA5-A0DAE9B749C8}" srcId="{2613B80C-261C-45CD-8C6E-CA93AC8C5EE4}" destId="{5756EB13-2B80-4019-A305-405936E84CD5}" srcOrd="0" destOrd="0" parTransId="{ECAE8776-D382-40E1-B523-64EF1B510A9A}" sibTransId="{F8CB05C4-1F9D-4A3B-9CD3-89B4A1D29244}"/>
    <dgm:cxn modelId="{E3152471-2367-4301-B8D0-4BC7E7AA3A10}" srcId="{2613B80C-261C-45CD-8C6E-CA93AC8C5EE4}" destId="{87017B87-DC0B-4231-AADD-5F10D427D33C}" srcOrd="4" destOrd="0" parTransId="{FD82A1FF-396C-464B-9BF1-71318291EE7F}" sibTransId="{17A1B259-8F84-48BC-BAB5-4EA92932DF1F}"/>
    <dgm:cxn modelId="{A4FE4DBA-9960-4DD9-A6FF-C09DF35DBC70}" srcId="{2613B80C-261C-45CD-8C6E-CA93AC8C5EE4}" destId="{FFC1660D-E6FA-452E-8C17-4354452A37FC}" srcOrd="5" destOrd="0" parTransId="{F18E7E18-506D-40D1-9112-3FFFC9BEB19A}" sibTransId="{9567F4B9-2FF7-4D92-829F-555BE7F496C7}"/>
    <dgm:cxn modelId="{F61134B6-0617-400F-9493-C32765852B85}" type="presOf" srcId="{5756EB13-2B80-4019-A305-405936E84CD5}" destId="{4F590CB8-C2FD-489C-B5E7-DF468A0604CB}" srcOrd="0" destOrd="0" presId="urn:microsoft.com/office/officeart/2008/layout/VerticalCurvedList"/>
    <dgm:cxn modelId="{97F0547E-11C2-49B8-A4C5-8C82F5BB884B}" type="presOf" srcId="{75600DCE-12C4-49FE-BED3-6FC37F23CF9D}" destId="{C5DCDC6E-6718-475E-9121-BD7026B12BBE}" srcOrd="0" destOrd="0" presId="urn:microsoft.com/office/officeart/2008/layout/VerticalCurvedList"/>
    <dgm:cxn modelId="{D8A4E4D8-BA9C-492D-85C6-15CBB48818AC}" type="presOf" srcId="{F8CB05C4-1F9D-4A3B-9CD3-89B4A1D29244}" destId="{E16DA175-83F5-40ED-A43E-C44B289DCC56}" srcOrd="0" destOrd="0" presId="urn:microsoft.com/office/officeart/2008/layout/VerticalCurvedList"/>
    <dgm:cxn modelId="{B4E2746F-C300-47B2-879A-C920C746186E}" type="presParOf" srcId="{91A5C782-B4D7-418A-B1AB-8F3DD06C12A5}" destId="{98E3BF9C-06F1-490F-94B9-9368AD1C9F9C}" srcOrd="0" destOrd="0" presId="urn:microsoft.com/office/officeart/2008/layout/VerticalCurvedList"/>
    <dgm:cxn modelId="{D45A18C6-30AA-4692-8743-8A58038AEAFC}" type="presParOf" srcId="{98E3BF9C-06F1-490F-94B9-9368AD1C9F9C}" destId="{274F6AC9-60B8-45C4-BE2A-2B98EC436172}" srcOrd="0" destOrd="0" presId="urn:microsoft.com/office/officeart/2008/layout/VerticalCurvedList"/>
    <dgm:cxn modelId="{BFE69060-8F70-47AE-8FBE-982600574EB3}" type="presParOf" srcId="{274F6AC9-60B8-45C4-BE2A-2B98EC436172}" destId="{E7E55535-EA83-40B3-B4E2-EDFDF4E3D8DC}" srcOrd="0" destOrd="0" presId="urn:microsoft.com/office/officeart/2008/layout/VerticalCurvedList"/>
    <dgm:cxn modelId="{60F2AD2D-E306-4AFD-BFA6-373349CE895E}" type="presParOf" srcId="{274F6AC9-60B8-45C4-BE2A-2B98EC436172}" destId="{E16DA175-83F5-40ED-A43E-C44B289DCC56}" srcOrd="1" destOrd="0" presId="urn:microsoft.com/office/officeart/2008/layout/VerticalCurvedList"/>
    <dgm:cxn modelId="{CB26112B-6134-4650-AC6A-7965B2CCD126}" type="presParOf" srcId="{274F6AC9-60B8-45C4-BE2A-2B98EC436172}" destId="{173A30EC-49BE-4DDF-9952-7DE5BAEE06B4}" srcOrd="2" destOrd="0" presId="urn:microsoft.com/office/officeart/2008/layout/VerticalCurvedList"/>
    <dgm:cxn modelId="{D68F7276-D21C-4E8C-AF4E-8611B9EEE5FA}" type="presParOf" srcId="{274F6AC9-60B8-45C4-BE2A-2B98EC436172}" destId="{76912D01-E3AF-463F-A4C7-58551005C4EF}" srcOrd="3" destOrd="0" presId="urn:microsoft.com/office/officeart/2008/layout/VerticalCurvedList"/>
    <dgm:cxn modelId="{6FCFA8A4-A3E7-4A98-B8FE-9FEDECC578A6}" type="presParOf" srcId="{98E3BF9C-06F1-490F-94B9-9368AD1C9F9C}" destId="{4F590CB8-C2FD-489C-B5E7-DF468A0604CB}" srcOrd="1" destOrd="0" presId="urn:microsoft.com/office/officeart/2008/layout/VerticalCurvedList"/>
    <dgm:cxn modelId="{CF2D76C6-E39E-42DF-9A69-9648CBD1C01D}" type="presParOf" srcId="{98E3BF9C-06F1-490F-94B9-9368AD1C9F9C}" destId="{2AA3B221-FB99-484E-970F-B57B1A280D07}" srcOrd="2" destOrd="0" presId="urn:microsoft.com/office/officeart/2008/layout/VerticalCurvedList"/>
    <dgm:cxn modelId="{156EDE54-AAB0-4DC0-93B7-2E89AFE543A3}" type="presParOf" srcId="{2AA3B221-FB99-484E-970F-B57B1A280D07}" destId="{5D72EFE0-FC85-475F-A365-32A93DEFAABC}" srcOrd="0" destOrd="0" presId="urn:microsoft.com/office/officeart/2008/layout/VerticalCurvedList"/>
    <dgm:cxn modelId="{ADB63EB1-3515-431F-A98F-82786806774A}" type="presParOf" srcId="{98E3BF9C-06F1-490F-94B9-9368AD1C9F9C}" destId="{C5DCDC6E-6718-475E-9121-BD7026B12BBE}" srcOrd="3" destOrd="0" presId="urn:microsoft.com/office/officeart/2008/layout/VerticalCurvedList"/>
    <dgm:cxn modelId="{0D50A616-9242-4EB4-85B5-BC57B480D175}" type="presParOf" srcId="{98E3BF9C-06F1-490F-94B9-9368AD1C9F9C}" destId="{4B5AFABF-0A09-4115-BDCF-DE2A888F748C}" srcOrd="4" destOrd="0" presId="urn:microsoft.com/office/officeart/2008/layout/VerticalCurvedList"/>
    <dgm:cxn modelId="{FCA2640F-35C1-4C4B-A70D-F21130F23C15}" type="presParOf" srcId="{4B5AFABF-0A09-4115-BDCF-DE2A888F748C}" destId="{78385639-3E6C-460D-AA2A-211B72C2583C}" srcOrd="0" destOrd="0" presId="urn:microsoft.com/office/officeart/2008/layout/VerticalCurvedList"/>
    <dgm:cxn modelId="{D6DDC19C-7FC0-43BA-994B-66AFE6E93587}" type="presParOf" srcId="{98E3BF9C-06F1-490F-94B9-9368AD1C9F9C}" destId="{86754131-0663-4941-A261-4D720D1A5A01}" srcOrd="5" destOrd="0" presId="urn:microsoft.com/office/officeart/2008/layout/VerticalCurvedList"/>
    <dgm:cxn modelId="{1DCACD4B-4E54-41DF-95E6-17F9346F48E5}" type="presParOf" srcId="{98E3BF9C-06F1-490F-94B9-9368AD1C9F9C}" destId="{FF3B1C6E-DE47-4856-9A98-B277CCE829CF}" srcOrd="6" destOrd="0" presId="urn:microsoft.com/office/officeart/2008/layout/VerticalCurvedList"/>
    <dgm:cxn modelId="{B9CDA51C-0E53-4440-9C59-4A45E20A1DA9}" type="presParOf" srcId="{FF3B1C6E-DE47-4856-9A98-B277CCE829CF}" destId="{D241C2C7-3235-4512-B4A8-8BCBE1196E13}" srcOrd="0" destOrd="0" presId="urn:microsoft.com/office/officeart/2008/layout/VerticalCurvedList"/>
    <dgm:cxn modelId="{47E360AE-68DA-42F5-A6AA-2DDD6420E68D}" type="presParOf" srcId="{98E3BF9C-06F1-490F-94B9-9368AD1C9F9C}" destId="{DA8F270C-F1EE-4433-9C2C-68462C612F77}" srcOrd="7" destOrd="0" presId="urn:microsoft.com/office/officeart/2008/layout/VerticalCurvedList"/>
    <dgm:cxn modelId="{3FFB7A8D-59AC-4E46-83DA-8EF37803D622}" type="presParOf" srcId="{98E3BF9C-06F1-490F-94B9-9368AD1C9F9C}" destId="{41D60D3F-3295-42E8-9C19-5B57FA9EFD58}" srcOrd="8" destOrd="0" presId="urn:microsoft.com/office/officeart/2008/layout/VerticalCurvedList"/>
    <dgm:cxn modelId="{953ADAE2-FFD2-4D05-8F33-E5EEC1E49EB0}" type="presParOf" srcId="{41D60D3F-3295-42E8-9C19-5B57FA9EFD58}" destId="{629201BA-1D84-48E8-A460-86F7B39AA681}" srcOrd="0" destOrd="0" presId="urn:microsoft.com/office/officeart/2008/layout/VerticalCurvedList"/>
    <dgm:cxn modelId="{A917CC2C-F722-4921-A377-F08E2154EC61}" type="presParOf" srcId="{98E3BF9C-06F1-490F-94B9-9368AD1C9F9C}" destId="{1091D1E8-E9BA-4A45-A10A-A2C88813C2B3}" srcOrd="9" destOrd="0" presId="urn:microsoft.com/office/officeart/2008/layout/VerticalCurvedList"/>
    <dgm:cxn modelId="{DEDC6F7B-21BC-45AA-8711-4552A663A259}" type="presParOf" srcId="{98E3BF9C-06F1-490F-94B9-9368AD1C9F9C}" destId="{3D8C4346-6C69-4693-AA80-4E5FB15EA6DB}" srcOrd="10" destOrd="0" presId="urn:microsoft.com/office/officeart/2008/layout/VerticalCurvedList"/>
    <dgm:cxn modelId="{96BEBC0F-8CDE-4DAE-8533-41E5FBCD99E9}" type="presParOf" srcId="{3D8C4346-6C69-4693-AA80-4E5FB15EA6DB}" destId="{927E2492-6F44-4CC1-9354-7A48BC83041E}" srcOrd="0" destOrd="0" presId="urn:microsoft.com/office/officeart/2008/layout/VerticalCurvedList"/>
    <dgm:cxn modelId="{899ACE82-19F9-49A1-80C8-658BA71A71A7}" type="presParOf" srcId="{98E3BF9C-06F1-490F-94B9-9368AD1C9F9C}" destId="{7C2BDD2B-61BC-4287-A3D7-C1EEB074A737}" srcOrd="11" destOrd="0" presId="urn:microsoft.com/office/officeart/2008/layout/VerticalCurvedList"/>
    <dgm:cxn modelId="{6D120C79-4DCC-40B2-B1B9-024313BB55BA}" type="presParOf" srcId="{98E3BF9C-06F1-490F-94B9-9368AD1C9F9C}" destId="{74CB48FB-65F9-4F64-8540-5E360A25DE6C}" srcOrd="12" destOrd="0" presId="urn:microsoft.com/office/officeart/2008/layout/VerticalCurvedList"/>
    <dgm:cxn modelId="{44C343AF-B633-4B38-9C6A-EEC20431BA5D}" type="presParOf" srcId="{74CB48FB-65F9-4F64-8540-5E360A25DE6C}" destId="{3FFCB1F7-8129-479A-BBEE-3B41A1E8DC5A}" srcOrd="0" destOrd="0" presId="urn:microsoft.com/office/officeart/2008/layout/VerticalCurvedList"/>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CCE0DB4-B3C5-4235-88C1-F5CE300CD0BC}"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ru-RU"/>
        </a:p>
      </dgm:t>
    </dgm:pt>
    <dgm:pt modelId="{EA575052-BCFC-42E9-AF92-5985A3DBB2B5}">
      <dgm:prSet phldrT="[Текст]" custT="1"/>
      <dgm:spPr/>
      <dgm:t>
        <a:bodyPr/>
        <a:lstStyle/>
        <a:p>
          <a:r>
            <a:rPr lang="ru-RU" sz="1400" b="1">
              <a:latin typeface="Times New Roman" panose="02020603050405020304" pitchFamily="18" charset="0"/>
              <a:cs typeface="Times New Roman" panose="02020603050405020304" pitchFamily="18" charset="0"/>
            </a:rPr>
            <a:t>Людські ресурси</a:t>
          </a:r>
        </a:p>
      </dgm:t>
    </dgm:pt>
    <dgm:pt modelId="{E8F0E429-F398-42EA-A9B4-4EB34496DAE1}" type="parTrans" cxnId="{F47CD18D-186D-43AB-87A2-42B214334F9A}">
      <dgm:prSet/>
      <dgm:spPr/>
      <dgm:t>
        <a:bodyPr/>
        <a:lstStyle/>
        <a:p>
          <a:endParaRPr lang="ru-RU" sz="1200">
            <a:latin typeface="Times New Roman" panose="02020603050405020304" pitchFamily="18" charset="0"/>
            <a:cs typeface="Times New Roman" panose="02020603050405020304" pitchFamily="18" charset="0"/>
          </a:endParaRPr>
        </a:p>
      </dgm:t>
    </dgm:pt>
    <dgm:pt modelId="{86C92C70-9A4B-48B9-A3F4-6AF2BE857CB0}" type="sibTrans" cxnId="{F47CD18D-186D-43AB-87A2-42B214334F9A}">
      <dgm:prSet/>
      <dgm:spPr/>
      <dgm:t>
        <a:bodyPr/>
        <a:lstStyle/>
        <a:p>
          <a:endParaRPr lang="ru-RU" sz="1200">
            <a:latin typeface="Times New Roman" panose="02020603050405020304" pitchFamily="18" charset="0"/>
            <a:cs typeface="Times New Roman" panose="02020603050405020304" pitchFamily="18" charset="0"/>
          </a:endParaRPr>
        </a:p>
      </dgm:t>
    </dgm:pt>
    <dgm:pt modelId="{55770CC8-8AAD-41FB-8F6E-AA6D481ED52B}">
      <dgm:prSet phldrT="[Текст]" custT="1"/>
      <dgm:spPr/>
      <dgm:t>
        <a:bodyPr/>
        <a:lstStyle/>
        <a:p>
          <a:pPr algn="just"/>
          <a:endParaRPr lang="ru-RU" sz="1200">
            <a:latin typeface="Times New Roman" panose="02020603050405020304" pitchFamily="18" charset="0"/>
            <a:cs typeface="Times New Roman" panose="02020603050405020304" pitchFamily="18" charset="0"/>
          </a:endParaRPr>
        </a:p>
        <a:p>
          <a:pPr algn="just"/>
          <a:endParaRPr lang="ru-RU" sz="1200">
            <a:latin typeface="Times New Roman" panose="02020603050405020304" pitchFamily="18" charset="0"/>
            <a:cs typeface="Times New Roman" panose="02020603050405020304" pitchFamily="18" charset="0"/>
          </a:endParaRPr>
        </a:p>
        <a:p>
          <a:pPr algn="just"/>
          <a:endParaRPr lang="ru-RU" sz="1200">
            <a:latin typeface="Times New Roman" panose="02020603050405020304" pitchFamily="18" charset="0"/>
            <a:cs typeface="Times New Roman" panose="02020603050405020304" pitchFamily="18" charset="0"/>
          </a:endParaRPr>
        </a:p>
        <a:p>
          <a:pPr algn="just"/>
          <a:r>
            <a:rPr lang="ru-RU" sz="1000">
              <a:latin typeface="Times New Roman" panose="02020603050405020304" pitchFamily="18" charset="0"/>
              <a:cs typeface="Times New Roman" panose="02020603050405020304" pitchFamily="18" charset="0"/>
            </a:rPr>
            <a:t>Цінність</a:t>
          </a:r>
          <a:br>
            <a:rPr lang="ru-RU" sz="1000">
              <a:latin typeface="Times New Roman" panose="02020603050405020304" pitchFamily="18" charset="0"/>
              <a:cs typeface="Times New Roman" panose="02020603050405020304" pitchFamily="18" charset="0"/>
            </a:rPr>
          </a:br>
          <a:r>
            <a:rPr lang="ru-RU" sz="1000">
              <a:latin typeface="Times New Roman" panose="02020603050405020304" pitchFamily="18" charset="0"/>
              <a:cs typeface="Times New Roman" panose="02020603050405020304" pitchFamily="18" charset="0"/>
            </a:rPr>
            <a:t>Кожний працівник виконує перелік важливих функцій, котрі впливають на роботу всієї системи підприємства. Таким чином, внесок окремої людини дозволяє суб'єкту господарювання наблизитись до досягнення довгостроковиих цілей. </a:t>
          </a:r>
        </a:p>
        <a:p>
          <a:pPr algn="just"/>
          <a:endParaRPr lang="ru-RU" sz="1100">
            <a:latin typeface="Times New Roman" panose="02020603050405020304" pitchFamily="18" charset="0"/>
            <a:cs typeface="Times New Roman" panose="02020603050405020304" pitchFamily="18" charset="0"/>
          </a:endParaRPr>
        </a:p>
        <a:p>
          <a:pPr algn="just"/>
          <a:endParaRPr lang="ru-RU" sz="1100">
            <a:latin typeface="Times New Roman" panose="02020603050405020304" pitchFamily="18" charset="0"/>
            <a:cs typeface="Times New Roman" panose="02020603050405020304" pitchFamily="18" charset="0"/>
          </a:endParaRPr>
        </a:p>
      </dgm:t>
    </dgm:pt>
    <dgm:pt modelId="{FC53278A-319D-41BD-A0FA-E95EEAD81441}" type="parTrans" cxnId="{020468A1-52B8-47E6-A27D-829C4726F83B}">
      <dgm:prSet/>
      <dgm:spPr/>
      <dgm:t>
        <a:bodyPr/>
        <a:lstStyle/>
        <a:p>
          <a:endParaRPr lang="ru-RU" sz="1200">
            <a:latin typeface="Times New Roman" panose="02020603050405020304" pitchFamily="18" charset="0"/>
            <a:cs typeface="Times New Roman" panose="02020603050405020304" pitchFamily="18" charset="0"/>
          </a:endParaRPr>
        </a:p>
      </dgm:t>
    </dgm:pt>
    <dgm:pt modelId="{A2B60AAE-E5B2-4539-BE96-3000872FD29D}" type="sibTrans" cxnId="{020468A1-52B8-47E6-A27D-829C4726F83B}">
      <dgm:prSet/>
      <dgm:spPr/>
      <dgm:t>
        <a:bodyPr/>
        <a:lstStyle/>
        <a:p>
          <a:endParaRPr lang="ru-RU" sz="1200">
            <a:latin typeface="Times New Roman" panose="02020603050405020304" pitchFamily="18" charset="0"/>
            <a:cs typeface="Times New Roman" panose="02020603050405020304" pitchFamily="18" charset="0"/>
          </a:endParaRPr>
        </a:p>
      </dgm:t>
    </dgm:pt>
    <dgm:pt modelId="{F7330E51-401F-4F0F-9BC6-82B8787DC257}">
      <dgm:prSet phldrT="[Текст]" custT="1"/>
      <dgm:spPr/>
      <dgm:t>
        <a:bodyPr/>
        <a:lstStyle/>
        <a:p>
          <a:pPr algn="ctr"/>
          <a:endParaRPr lang="ru-RU" sz="1200">
            <a:latin typeface="Times New Roman" panose="02020603050405020304" pitchFamily="18" charset="0"/>
            <a:cs typeface="Times New Roman" panose="02020603050405020304" pitchFamily="18" charset="0"/>
          </a:endParaRPr>
        </a:p>
        <a:p>
          <a:pPr algn="ctr"/>
          <a:endParaRPr lang="ru-RU" sz="1000">
            <a:latin typeface="Times New Roman" panose="02020603050405020304" pitchFamily="18" charset="0"/>
            <a:cs typeface="Times New Roman" panose="02020603050405020304" pitchFamily="18" charset="0"/>
          </a:endParaRPr>
        </a:p>
        <a:p>
          <a:pPr algn="ctr"/>
          <a:r>
            <a:rPr lang="ru-RU" sz="1000">
              <a:latin typeface="Times New Roman" panose="02020603050405020304" pitchFamily="18" charset="0"/>
              <a:cs typeface="Times New Roman" panose="02020603050405020304" pitchFamily="18" charset="0"/>
            </a:rPr>
            <a:t>Неможливість копіювання</a:t>
          </a:r>
        </a:p>
        <a:p>
          <a:pPr algn="just"/>
          <a:r>
            <a:rPr lang="ru-RU" sz="1000">
              <a:latin typeface="Times New Roman" panose="02020603050405020304" pitchFamily="18" charset="0"/>
              <a:cs typeface="Times New Roman" panose="02020603050405020304" pitchFamily="18" charset="0"/>
            </a:rPr>
            <a:t>Імітація людських ресурсів конкурента неможлива, оскільки підприємство являє собою відмінну екосистему, в котрій навіть той самий працівник може проявити себе по-іншому. Водночас з цим, кожний  працівник має суб'єктивний досвід та широкий перелік навичок, розвинених на певному рівні. Відтворити ідентичні комбінації навичок у іншого працівника також вкрай складно.</a:t>
          </a:r>
        </a:p>
      </dgm:t>
    </dgm:pt>
    <dgm:pt modelId="{396698CE-E313-45A6-8E0B-9B1B06D0143E}" type="parTrans" cxnId="{5B289CC9-DE67-4D5E-8BD9-846EB0F70321}">
      <dgm:prSet/>
      <dgm:spPr/>
      <dgm:t>
        <a:bodyPr/>
        <a:lstStyle/>
        <a:p>
          <a:endParaRPr lang="ru-RU" sz="1200">
            <a:latin typeface="Times New Roman" panose="02020603050405020304" pitchFamily="18" charset="0"/>
            <a:cs typeface="Times New Roman" panose="02020603050405020304" pitchFamily="18" charset="0"/>
          </a:endParaRPr>
        </a:p>
      </dgm:t>
    </dgm:pt>
    <dgm:pt modelId="{0FD99F4C-3437-4D6D-9C23-B5B73F12F72E}" type="sibTrans" cxnId="{5B289CC9-DE67-4D5E-8BD9-846EB0F70321}">
      <dgm:prSet/>
      <dgm:spPr/>
      <dgm:t>
        <a:bodyPr/>
        <a:lstStyle/>
        <a:p>
          <a:endParaRPr lang="ru-RU" sz="1200">
            <a:latin typeface="Times New Roman" panose="02020603050405020304" pitchFamily="18" charset="0"/>
            <a:cs typeface="Times New Roman" panose="02020603050405020304" pitchFamily="18" charset="0"/>
          </a:endParaRPr>
        </a:p>
      </dgm:t>
    </dgm:pt>
    <dgm:pt modelId="{9F9764E1-A453-490A-A4DB-4834ED1D7475}">
      <dgm:prSet phldrT="[Текст]" custT="1"/>
      <dgm:spPr/>
      <dgm:t>
        <a:bodyPr/>
        <a:lstStyle/>
        <a:p>
          <a:pPr algn="just"/>
          <a:r>
            <a:rPr lang="ru-RU" sz="1050">
              <a:latin typeface="Times New Roman" panose="02020603050405020304" pitchFamily="18" charset="0"/>
              <a:cs typeface="Times New Roman" panose="02020603050405020304" pitchFamily="18" charset="0"/>
            </a:rPr>
            <a:t>Рідкісність</a:t>
          </a:r>
          <a:br>
            <a:rPr lang="ru-RU" sz="1050">
              <a:latin typeface="Times New Roman" panose="02020603050405020304" pitchFamily="18" charset="0"/>
              <a:cs typeface="Times New Roman" panose="02020603050405020304" pitchFamily="18" charset="0"/>
            </a:rPr>
          </a:br>
          <a:r>
            <a:rPr lang="ru-RU" sz="1050">
              <a:latin typeface="Times New Roman" panose="02020603050405020304" pitchFamily="18" charset="0"/>
              <a:cs typeface="Times New Roman" panose="02020603050405020304" pitchFamily="18" charset="0"/>
            </a:rPr>
            <a:t>Для організації складно знайти працівника, який на сто відсотків відповідатиме всім вимогам та гармонійно інтегрується в колектив. Для пошуку та навчання персоналу витрачається значна кількість фінансових та людських ресурсів.</a:t>
          </a:r>
        </a:p>
        <a:p>
          <a:pPr algn="just"/>
          <a:endParaRPr lang="ru-RU" sz="1200">
            <a:latin typeface="Times New Roman" panose="02020603050405020304" pitchFamily="18" charset="0"/>
            <a:cs typeface="Times New Roman" panose="02020603050405020304" pitchFamily="18" charset="0"/>
          </a:endParaRPr>
        </a:p>
        <a:p>
          <a:pPr algn="ctr"/>
          <a:endParaRPr lang="ru-RU" sz="1200">
            <a:latin typeface="Times New Roman" panose="02020603050405020304" pitchFamily="18" charset="0"/>
            <a:cs typeface="Times New Roman" panose="02020603050405020304" pitchFamily="18" charset="0"/>
          </a:endParaRPr>
        </a:p>
      </dgm:t>
    </dgm:pt>
    <dgm:pt modelId="{6DE55858-5795-445B-A52A-8DAEA617C24A}" type="parTrans" cxnId="{3C828A55-148E-44A4-9073-02FB3EF3739D}">
      <dgm:prSet/>
      <dgm:spPr/>
      <dgm:t>
        <a:bodyPr/>
        <a:lstStyle/>
        <a:p>
          <a:endParaRPr lang="ru-RU" sz="1200">
            <a:latin typeface="Times New Roman" panose="02020603050405020304" pitchFamily="18" charset="0"/>
            <a:cs typeface="Times New Roman" panose="02020603050405020304" pitchFamily="18" charset="0"/>
          </a:endParaRPr>
        </a:p>
      </dgm:t>
    </dgm:pt>
    <dgm:pt modelId="{08C48644-AA18-4A0E-A5CD-D34FFEFFCBF3}" type="sibTrans" cxnId="{3C828A55-148E-44A4-9073-02FB3EF3739D}">
      <dgm:prSet/>
      <dgm:spPr/>
      <dgm:t>
        <a:bodyPr/>
        <a:lstStyle/>
        <a:p>
          <a:endParaRPr lang="ru-RU" sz="1200">
            <a:latin typeface="Times New Roman" panose="02020603050405020304" pitchFamily="18" charset="0"/>
            <a:cs typeface="Times New Roman" panose="02020603050405020304" pitchFamily="18" charset="0"/>
          </a:endParaRPr>
        </a:p>
      </dgm:t>
    </dgm:pt>
    <dgm:pt modelId="{82AE5DBD-E402-4806-938F-8D1FFCFE657F}">
      <dgm:prSet phldrT="[Текст]" custT="1"/>
      <dgm:spPr/>
      <dgm:t>
        <a:bodyPr/>
        <a:lstStyle/>
        <a:p>
          <a:pPr algn="ctr"/>
          <a:r>
            <a:rPr lang="ru-RU" sz="1000">
              <a:latin typeface="Times New Roman" panose="02020603050405020304" pitchFamily="18" charset="0"/>
              <a:cs typeface="Times New Roman" panose="02020603050405020304" pitchFamily="18" charset="0"/>
            </a:rPr>
            <a:t>Відсутність аналогічних замінників</a:t>
          </a:r>
        </a:p>
        <a:p>
          <a:pPr algn="just"/>
          <a:r>
            <a:rPr lang="ru-RU" sz="1000">
              <a:latin typeface="Times New Roman" panose="02020603050405020304" pitchFamily="18" charset="0"/>
              <a:cs typeface="Times New Roman" panose="02020603050405020304" pitchFamily="18" charset="0"/>
            </a:rPr>
            <a:t>Коли працівники добре навчені та вмотивовані, вони прагнуть вдосконалювати свої здібності, пропонують ідеї з оптимізації роботи або з упровадження інновацій, знаходять нестандартні шляхи вирішення проблем, проявляють більшу клієнтоорієнтованість. Складно уявити інший ресурс, який зможе відповідати талановитому та зацікавленому працівнику</a:t>
          </a:r>
          <a:r>
            <a:rPr lang="ru-RU" sz="1100">
              <a:latin typeface="Times New Roman" panose="02020603050405020304" pitchFamily="18" charset="0"/>
              <a:cs typeface="Times New Roman" panose="02020603050405020304" pitchFamily="18" charset="0"/>
            </a:rPr>
            <a:t>. </a:t>
          </a:r>
        </a:p>
        <a:p>
          <a:pPr algn="just"/>
          <a:endParaRPr lang="ru-RU" sz="1200">
            <a:latin typeface="Times New Roman" panose="02020603050405020304" pitchFamily="18" charset="0"/>
            <a:cs typeface="Times New Roman" panose="02020603050405020304" pitchFamily="18" charset="0"/>
          </a:endParaRPr>
        </a:p>
        <a:p>
          <a:pPr algn="just"/>
          <a:endParaRPr lang="ru-RU" sz="1200">
            <a:latin typeface="Times New Roman" panose="02020603050405020304" pitchFamily="18" charset="0"/>
            <a:cs typeface="Times New Roman" panose="02020603050405020304" pitchFamily="18" charset="0"/>
          </a:endParaRPr>
        </a:p>
      </dgm:t>
    </dgm:pt>
    <dgm:pt modelId="{85B3BFC1-98F9-4A8B-B821-97EE98735A52}" type="parTrans" cxnId="{E0030729-B1CD-4B39-986D-E9CDCCF0683C}">
      <dgm:prSet/>
      <dgm:spPr/>
      <dgm:t>
        <a:bodyPr/>
        <a:lstStyle/>
        <a:p>
          <a:endParaRPr lang="ru-RU" sz="1200">
            <a:latin typeface="Times New Roman" panose="02020603050405020304" pitchFamily="18" charset="0"/>
            <a:cs typeface="Times New Roman" panose="02020603050405020304" pitchFamily="18" charset="0"/>
          </a:endParaRPr>
        </a:p>
      </dgm:t>
    </dgm:pt>
    <dgm:pt modelId="{FD0C7525-13B3-48A5-8106-C7E3D716EC82}" type="sibTrans" cxnId="{E0030729-B1CD-4B39-986D-E9CDCCF0683C}">
      <dgm:prSet/>
      <dgm:spPr/>
      <dgm:t>
        <a:bodyPr/>
        <a:lstStyle/>
        <a:p>
          <a:endParaRPr lang="ru-RU" sz="1200">
            <a:latin typeface="Times New Roman" panose="02020603050405020304" pitchFamily="18" charset="0"/>
            <a:cs typeface="Times New Roman" panose="02020603050405020304" pitchFamily="18" charset="0"/>
          </a:endParaRPr>
        </a:p>
      </dgm:t>
    </dgm:pt>
    <dgm:pt modelId="{FC6DEC07-24C3-41BC-A045-935F26D65590}" type="pres">
      <dgm:prSet presAssocID="{BCCE0DB4-B3C5-4235-88C1-F5CE300CD0BC}" presName="diagram" presStyleCnt="0">
        <dgm:presLayoutVars>
          <dgm:chMax val="1"/>
          <dgm:dir/>
          <dgm:animLvl val="ctr"/>
          <dgm:resizeHandles val="exact"/>
        </dgm:presLayoutVars>
      </dgm:prSet>
      <dgm:spPr/>
      <dgm:t>
        <a:bodyPr/>
        <a:lstStyle/>
        <a:p>
          <a:endParaRPr lang="ru-RU"/>
        </a:p>
      </dgm:t>
    </dgm:pt>
    <dgm:pt modelId="{4F5A8855-0E23-441A-B212-5E9680330C3A}" type="pres">
      <dgm:prSet presAssocID="{BCCE0DB4-B3C5-4235-88C1-F5CE300CD0BC}" presName="matrix" presStyleCnt="0"/>
      <dgm:spPr/>
    </dgm:pt>
    <dgm:pt modelId="{7B2EDFD2-6589-4491-8E7B-62797FCFDFCD}" type="pres">
      <dgm:prSet presAssocID="{BCCE0DB4-B3C5-4235-88C1-F5CE300CD0BC}" presName="tile1" presStyleLbl="node1" presStyleIdx="0" presStyleCnt="4" custScaleY="106149" custLinFactNeighborY="4050"/>
      <dgm:spPr/>
      <dgm:t>
        <a:bodyPr/>
        <a:lstStyle/>
        <a:p>
          <a:endParaRPr lang="ru-RU"/>
        </a:p>
      </dgm:t>
    </dgm:pt>
    <dgm:pt modelId="{79394F71-D7FE-469F-8224-1D9C73F22223}" type="pres">
      <dgm:prSet presAssocID="{BCCE0DB4-B3C5-4235-88C1-F5CE300CD0BC}" presName="tile1text" presStyleLbl="node1" presStyleIdx="0" presStyleCnt="4">
        <dgm:presLayoutVars>
          <dgm:chMax val="0"/>
          <dgm:chPref val="0"/>
          <dgm:bulletEnabled val="1"/>
        </dgm:presLayoutVars>
      </dgm:prSet>
      <dgm:spPr/>
      <dgm:t>
        <a:bodyPr/>
        <a:lstStyle/>
        <a:p>
          <a:endParaRPr lang="ru-RU"/>
        </a:p>
      </dgm:t>
    </dgm:pt>
    <dgm:pt modelId="{D85C008E-ABCD-409A-A13F-4A2A1593ADDD}" type="pres">
      <dgm:prSet presAssocID="{BCCE0DB4-B3C5-4235-88C1-F5CE300CD0BC}" presName="tile2" presStyleLbl="node1" presStyleIdx="1" presStyleCnt="4" custScaleY="97871"/>
      <dgm:spPr/>
      <dgm:t>
        <a:bodyPr/>
        <a:lstStyle/>
        <a:p>
          <a:endParaRPr lang="ru-RU"/>
        </a:p>
      </dgm:t>
    </dgm:pt>
    <dgm:pt modelId="{A0C1B6E0-D97F-4073-89DE-B576255D77CE}" type="pres">
      <dgm:prSet presAssocID="{BCCE0DB4-B3C5-4235-88C1-F5CE300CD0BC}" presName="tile2text" presStyleLbl="node1" presStyleIdx="1" presStyleCnt="4">
        <dgm:presLayoutVars>
          <dgm:chMax val="0"/>
          <dgm:chPref val="0"/>
          <dgm:bulletEnabled val="1"/>
        </dgm:presLayoutVars>
      </dgm:prSet>
      <dgm:spPr/>
      <dgm:t>
        <a:bodyPr/>
        <a:lstStyle/>
        <a:p>
          <a:endParaRPr lang="ru-RU"/>
        </a:p>
      </dgm:t>
    </dgm:pt>
    <dgm:pt modelId="{159EF1E1-AAEA-4997-86DA-C212CFAF47AE}" type="pres">
      <dgm:prSet presAssocID="{BCCE0DB4-B3C5-4235-88C1-F5CE300CD0BC}" presName="tile3" presStyleLbl="node1" presStyleIdx="2" presStyleCnt="4"/>
      <dgm:spPr/>
      <dgm:t>
        <a:bodyPr/>
        <a:lstStyle/>
        <a:p>
          <a:endParaRPr lang="ru-RU"/>
        </a:p>
      </dgm:t>
    </dgm:pt>
    <dgm:pt modelId="{1F2DB361-3137-4D47-9F8E-EAE1D71CB2CB}" type="pres">
      <dgm:prSet presAssocID="{BCCE0DB4-B3C5-4235-88C1-F5CE300CD0BC}" presName="tile3text" presStyleLbl="node1" presStyleIdx="2" presStyleCnt="4">
        <dgm:presLayoutVars>
          <dgm:chMax val="0"/>
          <dgm:chPref val="0"/>
          <dgm:bulletEnabled val="1"/>
        </dgm:presLayoutVars>
      </dgm:prSet>
      <dgm:spPr/>
      <dgm:t>
        <a:bodyPr/>
        <a:lstStyle/>
        <a:p>
          <a:endParaRPr lang="ru-RU"/>
        </a:p>
      </dgm:t>
    </dgm:pt>
    <dgm:pt modelId="{9AD14880-B00D-4380-9A50-026566F3437E}" type="pres">
      <dgm:prSet presAssocID="{BCCE0DB4-B3C5-4235-88C1-F5CE300CD0BC}" presName="tile4" presStyleLbl="node1" presStyleIdx="3" presStyleCnt="4" custLinFactNeighborY="0"/>
      <dgm:spPr/>
      <dgm:t>
        <a:bodyPr/>
        <a:lstStyle/>
        <a:p>
          <a:endParaRPr lang="ru-RU"/>
        </a:p>
      </dgm:t>
    </dgm:pt>
    <dgm:pt modelId="{5385B192-8C3C-4C40-8FA9-4D2BF2CC4020}" type="pres">
      <dgm:prSet presAssocID="{BCCE0DB4-B3C5-4235-88C1-F5CE300CD0BC}" presName="tile4text" presStyleLbl="node1" presStyleIdx="3" presStyleCnt="4">
        <dgm:presLayoutVars>
          <dgm:chMax val="0"/>
          <dgm:chPref val="0"/>
          <dgm:bulletEnabled val="1"/>
        </dgm:presLayoutVars>
      </dgm:prSet>
      <dgm:spPr/>
      <dgm:t>
        <a:bodyPr/>
        <a:lstStyle/>
        <a:p>
          <a:endParaRPr lang="ru-RU"/>
        </a:p>
      </dgm:t>
    </dgm:pt>
    <dgm:pt modelId="{D1D747C3-709D-4348-8BD8-B7793C670FE0}" type="pres">
      <dgm:prSet presAssocID="{BCCE0DB4-B3C5-4235-88C1-F5CE300CD0BC}" presName="centerTile" presStyleLbl="fgShp" presStyleIdx="0" presStyleCnt="1" custScaleX="187192" custScaleY="27885" custLinFactNeighborX="-2705" custLinFactNeighborY="186">
        <dgm:presLayoutVars>
          <dgm:chMax val="0"/>
          <dgm:chPref val="0"/>
        </dgm:presLayoutVars>
      </dgm:prSet>
      <dgm:spPr/>
      <dgm:t>
        <a:bodyPr/>
        <a:lstStyle/>
        <a:p>
          <a:endParaRPr lang="ru-RU"/>
        </a:p>
      </dgm:t>
    </dgm:pt>
  </dgm:ptLst>
  <dgm:cxnLst>
    <dgm:cxn modelId="{5A289077-73DC-46AA-A329-CDF728D8EFF0}" type="presOf" srcId="{82AE5DBD-E402-4806-938F-8D1FFCFE657F}" destId="{9AD14880-B00D-4380-9A50-026566F3437E}" srcOrd="0" destOrd="0" presId="urn:microsoft.com/office/officeart/2005/8/layout/matrix1"/>
    <dgm:cxn modelId="{45291498-DBE0-4627-A8EC-C175E7ECA2F4}" type="presOf" srcId="{EA575052-BCFC-42E9-AF92-5985A3DBB2B5}" destId="{D1D747C3-709D-4348-8BD8-B7793C670FE0}" srcOrd="0" destOrd="0" presId="urn:microsoft.com/office/officeart/2005/8/layout/matrix1"/>
    <dgm:cxn modelId="{E0030729-B1CD-4B39-986D-E9CDCCF0683C}" srcId="{EA575052-BCFC-42E9-AF92-5985A3DBB2B5}" destId="{82AE5DBD-E402-4806-938F-8D1FFCFE657F}" srcOrd="3" destOrd="0" parTransId="{85B3BFC1-98F9-4A8B-B821-97EE98735A52}" sibTransId="{FD0C7525-13B3-48A5-8106-C7E3D716EC82}"/>
    <dgm:cxn modelId="{2F6F1A80-9975-4D8C-8264-A10C5F1DFD9A}" type="presOf" srcId="{F7330E51-401F-4F0F-9BC6-82B8787DC257}" destId="{A0C1B6E0-D97F-4073-89DE-B576255D77CE}" srcOrd="1" destOrd="0" presId="urn:microsoft.com/office/officeart/2005/8/layout/matrix1"/>
    <dgm:cxn modelId="{82CC69E6-A70F-4BEC-9115-05F13B4F9C98}" type="presOf" srcId="{55770CC8-8AAD-41FB-8F6E-AA6D481ED52B}" destId="{79394F71-D7FE-469F-8224-1D9C73F22223}" srcOrd="1" destOrd="0" presId="urn:microsoft.com/office/officeart/2005/8/layout/matrix1"/>
    <dgm:cxn modelId="{956410BC-B89F-4E33-BC2F-0FD22F90DBF0}" type="presOf" srcId="{82AE5DBD-E402-4806-938F-8D1FFCFE657F}" destId="{5385B192-8C3C-4C40-8FA9-4D2BF2CC4020}" srcOrd="1" destOrd="0" presId="urn:microsoft.com/office/officeart/2005/8/layout/matrix1"/>
    <dgm:cxn modelId="{E2366F06-9348-4A6E-9FE6-E7EF06A6C435}" type="presOf" srcId="{BCCE0DB4-B3C5-4235-88C1-F5CE300CD0BC}" destId="{FC6DEC07-24C3-41BC-A045-935F26D65590}" srcOrd="0" destOrd="0" presId="urn:microsoft.com/office/officeart/2005/8/layout/matrix1"/>
    <dgm:cxn modelId="{23D56D5D-C80D-47CC-8B21-7C726B65A04A}" type="presOf" srcId="{9F9764E1-A453-490A-A4DB-4834ED1D7475}" destId="{159EF1E1-AAEA-4997-86DA-C212CFAF47AE}" srcOrd="0" destOrd="0" presId="urn:microsoft.com/office/officeart/2005/8/layout/matrix1"/>
    <dgm:cxn modelId="{F47CD18D-186D-43AB-87A2-42B214334F9A}" srcId="{BCCE0DB4-B3C5-4235-88C1-F5CE300CD0BC}" destId="{EA575052-BCFC-42E9-AF92-5985A3DBB2B5}" srcOrd="0" destOrd="0" parTransId="{E8F0E429-F398-42EA-A9B4-4EB34496DAE1}" sibTransId="{86C92C70-9A4B-48B9-A3F4-6AF2BE857CB0}"/>
    <dgm:cxn modelId="{3C828A55-148E-44A4-9073-02FB3EF3739D}" srcId="{EA575052-BCFC-42E9-AF92-5985A3DBB2B5}" destId="{9F9764E1-A453-490A-A4DB-4834ED1D7475}" srcOrd="2" destOrd="0" parTransId="{6DE55858-5795-445B-A52A-8DAEA617C24A}" sibTransId="{08C48644-AA18-4A0E-A5CD-D34FFEFFCBF3}"/>
    <dgm:cxn modelId="{A551962D-E9D5-44B0-83B6-AF872B52A3EF}" type="presOf" srcId="{F7330E51-401F-4F0F-9BC6-82B8787DC257}" destId="{D85C008E-ABCD-409A-A13F-4A2A1593ADDD}" srcOrd="0" destOrd="0" presId="urn:microsoft.com/office/officeart/2005/8/layout/matrix1"/>
    <dgm:cxn modelId="{BDE872DB-6A13-43C5-B914-FB6AC836D5D1}" type="presOf" srcId="{9F9764E1-A453-490A-A4DB-4834ED1D7475}" destId="{1F2DB361-3137-4D47-9F8E-EAE1D71CB2CB}" srcOrd="1" destOrd="0" presId="urn:microsoft.com/office/officeart/2005/8/layout/matrix1"/>
    <dgm:cxn modelId="{5B289CC9-DE67-4D5E-8BD9-846EB0F70321}" srcId="{EA575052-BCFC-42E9-AF92-5985A3DBB2B5}" destId="{F7330E51-401F-4F0F-9BC6-82B8787DC257}" srcOrd="1" destOrd="0" parTransId="{396698CE-E313-45A6-8E0B-9B1B06D0143E}" sibTransId="{0FD99F4C-3437-4D6D-9C23-B5B73F12F72E}"/>
    <dgm:cxn modelId="{C0FCAE3B-6CB2-4DE2-99B2-FA223889C9B2}" type="presOf" srcId="{55770CC8-8AAD-41FB-8F6E-AA6D481ED52B}" destId="{7B2EDFD2-6589-4491-8E7B-62797FCFDFCD}" srcOrd="0" destOrd="0" presId="urn:microsoft.com/office/officeart/2005/8/layout/matrix1"/>
    <dgm:cxn modelId="{020468A1-52B8-47E6-A27D-829C4726F83B}" srcId="{EA575052-BCFC-42E9-AF92-5985A3DBB2B5}" destId="{55770CC8-8AAD-41FB-8F6E-AA6D481ED52B}" srcOrd="0" destOrd="0" parTransId="{FC53278A-319D-41BD-A0FA-E95EEAD81441}" sibTransId="{A2B60AAE-E5B2-4539-BE96-3000872FD29D}"/>
    <dgm:cxn modelId="{7369D95C-E7C5-4D54-8C03-284D886EE2AA}" type="presParOf" srcId="{FC6DEC07-24C3-41BC-A045-935F26D65590}" destId="{4F5A8855-0E23-441A-B212-5E9680330C3A}" srcOrd="0" destOrd="0" presId="urn:microsoft.com/office/officeart/2005/8/layout/matrix1"/>
    <dgm:cxn modelId="{3F362E66-2DC6-4AE8-97AE-D5414CFE6345}" type="presParOf" srcId="{4F5A8855-0E23-441A-B212-5E9680330C3A}" destId="{7B2EDFD2-6589-4491-8E7B-62797FCFDFCD}" srcOrd="0" destOrd="0" presId="urn:microsoft.com/office/officeart/2005/8/layout/matrix1"/>
    <dgm:cxn modelId="{AF94F579-91C2-4760-BA2D-16009BEA86C5}" type="presParOf" srcId="{4F5A8855-0E23-441A-B212-5E9680330C3A}" destId="{79394F71-D7FE-469F-8224-1D9C73F22223}" srcOrd="1" destOrd="0" presId="urn:microsoft.com/office/officeart/2005/8/layout/matrix1"/>
    <dgm:cxn modelId="{638163CD-BFBB-4A30-A794-650C4EAA129E}" type="presParOf" srcId="{4F5A8855-0E23-441A-B212-5E9680330C3A}" destId="{D85C008E-ABCD-409A-A13F-4A2A1593ADDD}" srcOrd="2" destOrd="0" presId="urn:microsoft.com/office/officeart/2005/8/layout/matrix1"/>
    <dgm:cxn modelId="{9E1E00DA-CC24-45F5-B777-2745E17C354E}" type="presParOf" srcId="{4F5A8855-0E23-441A-B212-5E9680330C3A}" destId="{A0C1B6E0-D97F-4073-89DE-B576255D77CE}" srcOrd="3" destOrd="0" presId="urn:microsoft.com/office/officeart/2005/8/layout/matrix1"/>
    <dgm:cxn modelId="{611B20E8-42DD-48F1-9AC6-ADA67FAEC18D}" type="presParOf" srcId="{4F5A8855-0E23-441A-B212-5E9680330C3A}" destId="{159EF1E1-AAEA-4997-86DA-C212CFAF47AE}" srcOrd="4" destOrd="0" presId="urn:microsoft.com/office/officeart/2005/8/layout/matrix1"/>
    <dgm:cxn modelId="{6BCE4E3B-8817-43AE-A98C-EEA447085A04}" type="presParOf" srcId="{4F5A8855-0E23-441A-B212-5E9680330C3A}" destId="{1F2DB361-3137-4D47-9F8E-EAE1D71CB2CB}" srcOrd="5" destOrd="0" presId="urn:microsoft.com/office/officeart/2005/8/layout/matrix1"/>
    <dgm:cxn modelId="{437CE4FB-CFB2-4668-9F28-533665123C0F}" type="presParOf" srcId="{4F5A8855-0E23-441A-B212-5E9680330C3A}" destId="{9AD14880-B00D-4380-9A50-026566F3437E}" srcOrd="6" destOrd="0" presId="urn:microsoft.com/office/officeart/2005/8/layout/matrix1"/>
    <dgm:cxn modelId="{5A0BEF8E-7D55-4BE4-8885-F0536C31912F}" type="presParOf" srcId="{4F5A8855-0E23-441A-B212-5E9680330C3A}" destId="{5385B192-8C3C-4C40-8FA9-4D2BF2CC4020}" srcOrd="7" destOrd="0" presId="urn:microsoft.com/office/officeart/2005/8/layout/matrix1"/>
    <dgm:cxn modelId="{EB617FC4-5C13-40D0-91C5-D25105F9B50A}" type="presParOf" srcId="{FC6DEC07-24C3-41BC-A045-935F26D65590}" destId="{D1D747C3-709D-4348-8BD8-B7793C670FE0}" srcOrd="1" destOrd="0" presId="urn:microsoft.com/office/officeart/2005/8/layout/matrix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A259C3A-D956-40B3-907B-8D4D5A9ECDA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ru-RU"/>
        </a:p>
      </dgm:t>
    </dgm:pt>
    <dgm:pt modelId="{9C0824EF-F150-417A-8371-8D85D4E3B3FB}">
      <dgm:prSet phldrT="[Текст]" custT="1"/>
      <dgm:spPr/>
      <dgm:t>
        <a:bodyPr/>
        <a:lstStyle/>
        <a:p>
          <a:r>
            <a:rPr lang="ru-RU" sz="1400">
              <a:latin typeface="Times New Roman" panose="02020603050405020304" pitchFamily="18" charset="0"/>
              <a:cs typeface="Times New Roman" panose="02020603050405020304" pitchFamily="18" charset="0"/>
            </a:rPr>
            <a:t>Ефективність</a:t>
          </a:r>
          <a:endParaRPr lang="ru-RU" sz="2000">
            <a:latin typeface="Times New Roman" panose="02020603050405020304" pitchFamily="18" charset="0"/>
            <a:cs typeface="Times New Roman" panose="02020603050405020304" pitchFamily="18" charset="0"/>
          </a:endParaRPr>
        </a:p>
      </dgm:t>
    </dgm:pt>
    <dgm:pt modelId="{7282FF99-BE18-4DBF-9FA0-E34842C5CD1E}" type="parTrans" cxnId="{9EDE874E-AAEB-4F7C-852B-0A39F6BA259D}">
      <dgm:prSet/>
      <dgm:spPr/>
      <dgm:t>
        <a:bodyPr/>
        <a:lstStyle/>
        <a:p>
          <a:endParaRPr lang="ru-RU"/>
        </a:p>
      </dgm:t>
    </dgm:pt>
    <dgm:pt modelId="{24327312-41AF-4F1E-813D-A3B5211482ED}" type="sibTrans" cxnId="{9EDE874E-AAEB-4F7C-852B-0A39F6BA259D}">
      <dgm:prSet/>
      <dgm:spPr/>
      <dgm:t>
        <a:bodyPr/>
        <a:lstStyle/>
        <a:p>
          <a:endParaRPr lang="ru-RU"/>
        </a:p>
      </dgm:t>
    </dgm:pt>
    <dgm:pt modelId="{8481B943-EF62-40F1-B10E-50AD7169897A}">
      <dgm:prSet phldrT="[Текст]"/>
      <dgm:spPr/>
      <dgm:t>
        <a:bodyPr/>
        <a:lstStyle/>
        <a:p>
          <a:r>
            <a:rPr lang="ru-RU">
              <a:latin typeface="Times New Roman" panose="02020603050405020304" pitchFamily="18" charset="0"/>
              <a:cs typeface="Times New Roman" panose="02020603050405020304" pitchFamily="18" charset="0"/>
            </a:rPr>
            <a:t>відносний показник, який порівнює отриманий ефект з обсягом витрачених ресурсів, використаних для отримання цього ефекту</a:t>
          </a:r>
        </a:p>
      </dgm:t>
    </dgm:pt>
    <dgm:pt modelId="{FF385034-0D85-49CB-AB75-A5E735EBFB04}" type="parTrans" cxnId="{A9BB1357-286D-4261-8EA6-30BB1121F3BB}">
      <dgm:prSet/>
      <dgm:spPr/>
      <dgm:t>
        <a:bodyPr/>
        <a:lstStyle/>
        <a:p>
          <a:endParaRPr lang="ru-RU"/>
        </a:p>
      </dgm:t>
    </dgm:pt>
    <dgm:pt modelId="{882002B3-4AD1-46E1-A8F1-923A3BCC9DF1}" type="sibTrans" cxnId="{A9BB1357-286D-4261-8EA6-30BB1121F3BB}">
      <dgm:prSet/>
      <dgm:spPr/>
      <dgm:t>
        <a:bodyPr/>
        <a:lstStyle/>
        <a:p>
          <a:endParaRPr lang="ru-RU"/>
        </a:p>
      </dgm:t>
    </dgm:pt>
    <dgm:pt modelId="{5E6B0EA9-8D9C-4615-86CF-BF5FFBB7153C}">
      <dgm:prSet phldrT="[Текст]" custT="1"/>
      <dgm:spPr/>
      <dgm:t>
        <a:bodyPr/>
        <a:lstStyle/>
        <a:p>
          <a:r>
            <a:rPr lang="ru-RU" sz="1400">
              <a:latin typeface="Times New Roman" panose="02020603050405020304" pitchFamily="18" charset="0"/>
              <a:cs typeface="Times New Roman" panose="02020603050405020304" pitchFamily="18" charset="0"/>
            </a:rPr>
            <a:t>Результативність</a:t>
          </a:r>
          <a:endParaRPr lang="ru-RU" sz="2000">
            <a:latin typeface="Times New Roman" panose="02020603050405020304" pitchFamily="18" charset="0"/>
            <a:cs typeface="Times New Roman" panose="02020603050405020304" pitchFamily="18" charset="0"/>
          </a:endParaRPr>
        </a:p>
      </dgm:t>
    </dgm:pt>
    <dgm:pt modelId="{1A127E3D-0990-4F40-A8F0-A506D7775000}" type="parTrans" cxnId="{0A92A358-7559-4278-ACDC-DD7F561C04E8}">
      <dgm:prSet/>
      <dgm:spPr/>
      <dgm:t>
        <a:bodyPr/>
        <a:lstStyle/>
        <a:p>
          <a:endParaRPr lang="ru-RU"/>
        </a:p>
      </dgm:t>
    </dgm:pt>
    <dgm:pt modelId="{89BD76FF-D10F-41FB-B06C-069E1AF0B1A5}" type="sibTrans" cxnId="{0A92A358-7559-4278-ACDC-DD7F561C04E8}">
      <dgm:prSet/>
      <dgm:spPr/>
      <dgm:t>
        <a:bodyPr/>
        <a:lstStyle/>
        <a:p>
          <a:endParaRPr lang="ru-RU"/>
        </a:p>
      </dgm:t>
    </dgm:pt>
    <dgm:pt modelId="{1B20067D-BBF7-4C05-AB9A-46011FDA8F3F}">
      <dgm:prSet phldrT="[Текст]"/>
      <dgm:spPr/>
      <dgm:t>
        <a:bodyPr/>
        <a:lstStyle/>
        <a:p>
          <a:r>
            <a:rPr lang="ru-RU">
              <a:latin typeface="Times New Roman" panose="02020603050405020304" pitchFamily="18" charset="0"/>
              <a:cs typeface="Times New Roman" panose="02020603050405020304" pitchFamily="18" charset="0"/>
            </a:rPr>
            <a:t>кількість виробленої продукції за одиницю часу, або витрати часу на виготовлення одиниці продукції</a:t>
          </a:r>
        </a:p>
      </dgm:t>
    </dgm:pt>
    <dgm:pt modelId="{F1A47B13-2B83-4AE5-BFE9-3482ACD4BA50}" type="parTrans" cxnId="{231883C0-2EC3-404D-B78F-CC1A2397D13B}">
      <dgm:prSet/>
      <dgm:spPr/>
      <dgm:t>
        <a:bodyPr/>
        <a:lstStyle/>
        <a:p>
          <a:endParaRPr lang="ru-RU"/>
        </a:p>
      </dgm:t>
    </dgm:pt>
    <dgm:pt modelId="{64EDCE99-2083-482A-B55A-70E3C231576F}" type="sibTrans" cxnId="{231883C0-2EC3-404D-B78F-CC1A2397D13B}">
      <dgm:prSet/>
      <dgm:spPr/>
      <dgm:t>
        <a:bodyPr/>
        <a:lstStyle/>
        <a:p>
          <a:endParaRPr lang="ru-RU"/>
        </a:p>
      </dgm:t>
    </dgm:pt>
    <dgm:pt modelId="{D2EA1FA1-7684-497E-969B-81B44AB7183A}">
      <dgm:prSet phldrT="[Текст]" custT="1"/>
      <dgm:spPr/>
      <dgm:t>
        <a:bodyPr/>
        <a:lstStyle/>
        <a:p>
          <a:r>
            <a:rPr lang="ru-RU" sz="1400">
              <a:latin typeface="Times New Roman" panose="02020603050405020304" pitchFamily="18" charset="0"/>
              <a:cs typeface="Times New Roman" panose="02020603050405020304" pitchFamily="18" charset="0"/>
            </a:rPr>
            <a:t>Продуктивність</a:t>
          </a:r>
          <a:endParaRPr lang="ru-RU" sz="2000">
            <a:latin typeface="Times New Roman" panose="02020603050405020304" pitchFamily="18" charset="0"/>
            <a:cs typeface="Times New Roman" panose="02020603050405020304" pitchFamily="18" charset="0"/>
          </a:endParaRPr>
        </a:p>
      </dgm:t>
    </dgm:pt>
    <dgm:pt modelId="{9A4A3328-4AAE-4C80-AB72-16BEE5D8A38E}" type="parTrans" cxnId="{770F6200-90A6-4FE7-BF37-82A69CBCD421}">
      <dgm:prSet/>
      <dgm:spPr/>
      <dgm:t>
        <a:bodyPr/>
        <a:lstStyle/>
        <a:p>
          <a:endParaRPr lang="ru-RU"/>
        </a:p>
      </dgm:t>
    </dgm:pt>
    <dgm:pt modelId="{30EFAB9B-1132-4D38-BF72-EEC1B48A2B4C}" type="sibTrans" cxnId="{770F6200-90A6-4FE7-BF37-82A69CBCD421}">
      <dgm:prSet/>
      <dgm:spPr/>
      <dgm:t>
        <a:bodyPr/>
        <a:lstStyle/>
        <a:p>
          <a:endParaRPr lang="ru-RU"/>
        </a:p>
      </dgm:t>
    </dgm:pt>
    <dgm:pt modelId="{65025BDC-3884-4AE3-B3B4-795AC1D9FD5B}">
      <dgm:prSet/>
      <dgm:spPr/>
      <dgm:t>
        <a:bodyPr/>
        <a:lstStyle/>
        <a:p>
          <a:r>
            <a:rPr lang="ru-RU">
              <a:latin typeface="Times New Roman" panose="02020603050405020304" pitchFamily="18" charset="0"/>
              <a:cs typeface="Times New Roman" panose="02020603050405020304" pitchFamily="18" charset="0"/>
            </a:rPr>
            <a:t>ступінь досягнення поставлених цілей; характеризує наявність конкретних результатів діяльності</a:t>
          </a:r>
        </a:p>
      </dgm:t>
    </dgm:pt>
    <dgm:pt modelId="{384BD249-168B-4EDE-856B-372512912FF9}" type="parTrans" cxnId="{CFEBCF84-4C21-4F65-90BE-C7E685E7E529}">
      <dgm:prSet/>
      <dgm:spPr/>
      <dgm:t>
        <a:bodyPr/>
        <a:lstStyle/>
        <a:p>
          <a:endParaRPr lang="ru-RU"/>
        </a:p>
      </dgm:t>
    </dgm:pt>
    <dgm:pt modelId="{FBC0630F-4A06-46D0-B167-8DC93CD1F817}" type="sibTrans" cxnId="{CFEBCF84-4C21-4F65-90BE-C7E685E7E529}">
      <dgm:prSet/>
      <dgm:spPr/>
      <dgm:t>
        <a:bodyPr/>
        <a:lstStyle/>
        <a:p>
          <a:endParaRPr lang="ru-RU"/>
        </a:p>
      </dgm:t>
    </dgm:pt>
    <dgm:pt modelId="{D4C73B15-5C31-4977-9F21-770B88E7435E}" type="pres">
      <dgm:prSet presAssocID="{5A259C3A-D956-40B3-907B-8D4D5A9ECDA7}" presName="Name0" presStyleCnt="0">
        <dgm:presLayoutVars>
          <dgm:dir/>
          <dgm:animLvl val="lvl"/>
          <dgm:resizeHandles/>
        </dgm:presLayoutVars>
      </dgm:prSet>
      <dgm:spPr/>
      <dgm:t>
        <a:bodyPr/>
        <a:lstStyle/>
        <a:p>
          <a:endParaRPr lang="ru-RU"/>
        </a:p>
      </dgm:t>
    </dgm:pt>
    <dgm:pt modelId="{D88D4027-9308-4850-AA86-343DCD48EFDF}" type="pres">
      <dgm:prSet presAssocID="{9C0824EF-F150-417A-8371-8D85D4E3B3FB}" presName="linNode" presStyleCnt="0"/>
      <dgm:spPr/>
    </dgm:pt>
    <dgm:pt modelId="{7443CE22-FBBF-4E30-9317-14F28CDA9D06}" type="pres">
      <dgm:prSet presAssocID="{9C0824EF-F150-417A-8371-8D85D4E3B3FB}" presName="parentShp" presStyleLbl="node1" presStyleIdx="0" presStyleCnt="3" custScaleX="66170">
        <dgm:presLayoutVars>
          <dgm:bulletEnabled val="1"/>
        </dgm:presLayoutVars>
      </dgm:prSet>
      <dgm:spPr/>
      <dgm:t>
        <a:bodyPr/>
        <a:lstStyle/>
        <a:p>
          <a:endParaRPr lang="ru-RU"/>
        </a:p>
      </dgm:t>
    </dgm:pt>
    <dgm:pt modelId="{71102B29-CB39-458F-8DC5-0BB8F696062B}" type="pres">
      <dgm:prSet presAssocID="{9C0824EF-F150-417A-8371-8D85D4E3B3FB}" presName="childShp" presStyleLbl="bgAccFollowNode1" presStyleIdx="0" presStyleCnt="3" custScaleX="122553">
        <dgm:presLayoutVars>
          <dgm:bulletEnabled val="1"/>
        </dgm:presLayoutVars>
      </dgm:prSet>
      <dgm:spPr/>
      <dgm:t>
        <a:bodyPr/>
        <a:lstStyle/>
        <a:p>
          <a:endParaRPr lang="ru-RU"/>
        </a:p>
      </dgm:t>
    </dgm:pt>
    <dgm:pt modelId="{8BD9BFFA-21DB-4F48-B0B6-62403B071164}" type="pres">
      <dgm:prSet presAssocID="{24327312-41AF-4F1E-813D-A3B5211482ED}" presName="spacing" presStyleCnt="0"/>
      <dgm:spPr/>
    </dgm:pt>
    <dgm:pt modelId="{8A410828-91D0-47A5-92E8-AF66AE7A5665}" type="pres">
      <dgm:prSet presAssocID="{5E6B0EA9-8D9C-4615-86CF-BF5FFBB7153C}" presName="linNode" presStyleCnt="0"/>
      <dgm:spPr/>
    </dgm:pt>
    <dgm:pt modelId="{57DCACD0-7180-4D37-A510-AAE581FDEE8B}" type="pres">
      <dgm:prSet presAssocID="{5E6B0EA9-8D9C-4615-86CF-BF5FFBB7153C}" presName="parentShp" presStyleLbl="node1" presStyleIdx="1" presStyleCnt="3" custScaleX="66170">
        <dgm:presLayoutVars>
          <dgm:bulletEnabled val="1"/>
        </dgm:presLayoutVars>
      </dgm:prSet>
      <dgm:spPr/>
      <dgm:t>
        <a:bodyPr/>
        <a:lstStyle/>
        <a:p>
          <a:endParaRPr lang="ru-RU"/>
        </a:p>
      </dgm:t>
    </dgm:pt>
    <dgm:pt modelId="{1F1F9A33-B684-4E1F-BA80-D3D296C06A33}" type="pres">
      <dgm:prSet presAssocID="{5E6B0EA9-8D9C-4615-86CF-BF5FFBB7153C}" presName="childShp" presStyleLbl="bgAccFollowNode1" presStyleIdx="1" presStyleCnt="3" custScaleX="122553" custLinFactNeighborX="0">
        <dgm:presLayoutVars>
          <dgm:bulletEnabled val="1"/>
        </dgm:presLayoutVars>
      </dgm:prSet>
      <dgm:spPr/>
      <dgm:t>
        <a:bodyPr/>
        <a:lstStyle/>
        <a:p>
          <a:endParaRPr lang="ru-RU"/>
        </a:p>
      </dgm:t>
    </dgm:pt>
    <dgm:pt modelId="{E6F20E3D-FCA2-40FB-A3D0-B98DF664D71D}" type="pres">
      <dgm:prSet presAssocID="{89BD76FF-D10F-41FB-B06C-069E1AF0B1A5}" presName="spacing" presStyleCnt="0"/>
      <dgm:spPr/>
    </dgm:pt>
    <dgm:pt modelId="{73592249-5C78-40DE-83C5-5516EEF7DDBF}" type="pres">
      <dgm:prSet presAssocID="{D2EA1FA1-7684-497E-969B-81B44AB7183A}" presName="linNode" presStyleCnt="0"/>
      <dgm:spPr/>
    </dgm:pt>
    <dgm:pt modelId="{9E9FB67E-69C8-4CB5-BEFF-69B37FC83301}" type="pres">
      <dgm:prSet presAssocID="{D2EA1FA1-7684-497E-969B-81B44AB7183A}" presName="parentShp" presStyleLbl="node1" presStyleIdx="2" presStyleCnt="3" custScaleX="73341" custLinFactNeighborY="0">
        <dgm:presLayoutVars>
          <dgm:bulletEnabled val="1"/>
        </dgm:presLayoutVars>
      </dgm:prSet>
      <dgm:spPr/>
      <dgm:t>
        <a:bodyPr/>
        <a:lstStyle/>
        <a:p>
          <a:endParaRPr lang="ru-RU"/>
        </a:p>
      </dgm:t>
    </dgm:pt>
    <dgm:pt modelId="{9D89B096-A2F0-4BC9-BBC9-EBA5A56C5406}" type="pres">
      <dgm:prSet presAssocID="{D2EA1FA1-7684-497E-969B-81B44AB7183A}" presName="childShp" presStyleLbl="bgAccFollowNode1" presStyleIdx="2" presStyleCnt="3" custScaleX="134277" custLinFactNeighborX="108" custLinFactNeighborY="0">
        <dgm:presLayoutVars>
          <dgm:bulletEnabled val="1"/>
        </dgm:presLayoutVars>
      </dgm:prSet>
      <dgm:spPr/>
      <dgm:t>
        <a:bodyPr/>
        <a:lstStyle/>
        <a:p>
          <a:endParaRPr lang="ru-RU"/>
        </a:p>
      </dgm:t>
    </dgm:pt>
  </dgm:ptLst>
  <dgm:cxnLst>
    <dgm:cxn modelId="{A9BB1357-286D-4261-8EA6-30BB1121F3BB}" srcId="{9C0824EF-F150-417A-8371-8D85D4E3B3FB}" destId="{8481B943-EF62-40F1-B10E-50AD7169897A}" srcOrd="0" destOrd="0" parTransId="{FF385034-0D85-49CB-AB75-A5E735EBFB04}" sibTransId="{882002B3-4AD1-46E1-A8F1-923A3BCC9DF1}"/>
    <dgm:cxn modelId="{231883C0-2EC3-404D-B78F-CC1A2397D13B}" srcId="{D2EA1FA1-7684-497E-969B-81B44AB7183A}" destId="{1B20067D-BBF7-4C05-AB9A-46011FDA8F3F}" srcOrd="0" destOrd="0" parTransId="{F1A47B13-2B83-4AE5-BFE9-3482ACD4BA50}" sibTransId="{64EDCE99-2083-482A-B55A-70E3C231576F}"/>
    <dgm:cxn modelId="{0A92A358-7559-4278-ACDC-DD7F561C04E8}" srcId="{5A259C3A-D956-40B3-907B-8D4D5A9ECDA7}" destId="{5E6B0EA9-8D9C-4615-86CF-BF5FFBB7153C}" srcOrd="1" destOrd="0" parTransId="{1A127E3D-0990-4F40-A8F0-A506D7775000}" sibTransId="{89BD76FF-D10F-41FB-B06C-069E1AF0B1A5}"/>
    <dgm:cxn modelId="{3B056339-21A2-4967-8779-B335C603BED3}" type="presOf" srcId="{65025BDC-3884-4AE3-B3B4-795AC1D9FD5B}" destId="{1F1F9A33-B684-4E1F-BA80-D3D296C06A33}" srcOrd="0" destOrd="0" presId="urn:microsoft.com/office/officeart/2005/8/layout/vList6"/>
    <dgm:cxn modelId="{60344B24-D043-4B79-B992-1D4A23DD8DB2}" type="presOf" srcId="{9C0824EF-F150-417A-8371-8D85D4E3B3FB}" destId="{7443CE22-FBBF-4E30-9317-14F28CDA9D06}" srcOrd="0" destOrd="0" presId="urn:microsoft.com/office/officeart/2005/8/layout/vList6"/>
    <dgm:cxn modelId="{602EF237-966E-4B9C-8D78-8B8B2C672F4D}" type="presOf" srcId="{1B20067D-BBF7-4C05-AB9A-46011FDA8F3F}" destId="{9D89B096-A2F0-4BC9-BBC9-EBA5A56C5406}" srcOrd="0" destOrd="0" presId="urn:microsoft.com/office/officeart/2005/8/layout/vList6"/>
    <dgm:cxn modelId="{770F6200-90A6-4FE7-BF37-82A69CBCD421}" srcId="{5A259C3A-D956-40B3-907B-8D4D5A9ECDA7}" destId="{D2EA1FA1-7684-497E-969B-81B44AB7183A}" srcOrd="2" destOrd="0" parTransId="{9A4A3328-4AAE-4C80-AB72-16BEE5D8A38E}" sibTransId="{30EFAB9B-1132-4D38-BF72-EEC1B48A2B4C}"/>
    <dgm:cxn modelId="{CFEBCF84-4C21-4F65-90BE-C7E685E7E529}" srcId="{5E6B0EA9-8D9C-4615-86CF-BF5FFBB7153C}" destId="{65025BDC-3884-4AE3-B3B4-795AC1D9FD5B}" srcOrd="0" destOrd="0" parTransId="{384BD249-168B-4EDE-856B-372512912FF9}" sibTransId="{FBC0630F-4A06-46D0-B167-8DC93CD1F817}"/>
    <dgm:cxn modelId="{B60AF1A9-38C2-440F-9E57-AE2F3C93482A}" type="presOf" srcId="{5A259C3A-D956-40B3-907B-8D4D5A9ECDA7}" destId="{D4C73B15-5C31-4977-9F21-770B88E7435E}" srcOrd="0" destOrd="0" presId="urn:microsoft.com/office/officeart/2005/8/layout/vList6"/>
    <dgm:cxn modelId="{9EDE874E-AAEB-4F7C-852B-0A39F6BA259D}" srcId="{5A259C3A-D956-40B3-907B-8D4D5A9ECDA7}" destId="{9C0824EF-F150-417A-8371-8D85D4E3B3FB}" srcOrd="0" destOrd="0" parTransId="{7282FF99-BE18-4DBF-9FA0-E34842C5CD1E}" sibTransId="{24327312-41AF-4F1E-813D-A3B5211482ED}"/>
    <dgm:cxn modelId="{088C8009-AFB6-4544-8CAE-9C29998FADF6}" type="presOf" srcId="{8481B943-EF62-40F1-B10E-50AD7169897A}" destId="{71102B29-CB39-458F-8DC5-0BB8F696062B}" srcOrd="0" destOrd="0" presId="urn:microsoft.com/office/officeart/2005/8/layout/vList6"/>
    <dgm:cxn modelId="{4B32E4A1-613C-4876-9025-163E3B947ACE}" type="presOf" srcId="{D2EA1FA1-7684-497E-969B-81B44AB7183A}" destId="{9E9FB67E-69C8-4CB5-BEFF-69B37FC83301}" srcOrd="0" destOrd="0" presId="urn:microsoft.com/office/officeart/2005/8/layout/vList6"/>
    <dgm:cxn modelId="{C16AE46E-05A2-460A-A147-183AD3A5DCBC}" type="presOf" srcId="{5E6B0EA9-8D9C-4615-86CF-BF5FFBB7153C}" destId="{57DCACD0-7180-4D37-A510-AAE581FDEE8B}" srcOrd="0" destOrd="0" presId="urn:microsoft.com/office/officeart/2005/8/layout/vList6"/>
    <dgm:cxn modelId="{F346519E-9732-42AA-9642-CEA0D880BD53}" type="presParOf" srcId="{D4C73B15-5C31-4977-9F21-770B88E7435E}" destId="{D88D4027-9308-4850-AA86-343DCD48EFDF}" srcOrd="0" destOrd="0" presId="urn:microsoft.com/office/officeart/2005/8/layout/vList6"/>
    <dgm:cxn modelId="{EEED82AA-24A2-4236-AB42-4ABE3B8C99CC}" type="presParOf" srcId="{D88D4027-9308-4850-AA86-343DCD48EFDF}" destId="{7443CE22-FBBF-4E30-9317-14F28CDA9D06}" srcOrd="0" destOrd="0" presId="urn:microsoft.com/office/officeart/2005/8/layout/vList6"/>
    <dgm:cxn modelId="{F8CF60AD-6EE9-40BB-835B-30B920901F31}" type="presParOf" srcId="{D88D4027-9308-4850-AA86-343DCD48EFDF}" destId="{71102B29-CB39-458F-8DC5-0BB8F696062B}" srcOrd="1" destOrd="0" presId="urn:microsoft.com/office/officeart/2005/8/layout/vList6"/>
    <dgm:cxn modelId="{B4239859-AF3F-47B7-A7D2-085C880FBBD2}" type="presParOf" srcId="{D4C73B15-5C31-4977-9F21-770B88E7435E}" destId="{8BD9BFFA-21DB-4F48-B0B6-62403B071164}" srcOrd="1" destOrd="0" presId="urn:microsoft.com/office/officeart/2005/8/layout/vList6"/>
    <dgm:cxn modelId="{20898BEA-27E3-4DC7-A538-18ACC5B8B289}" type="presParOf" srcId="{D4C73B15-5C31-4977-9F21-770B88E7435E}" destId="{8A410828-91D0-47A5-92E8-AF66AE7A5665}" srcOrd="2" destOrd="0" presId="urn:microsoft.com/office/officeart/2005/8/layout/vList6"/>
    <dgm:cxn modelId="{1F69199E-D6AF-4DD5-9973-970601B4E665}" type="presParOf" srcId="{8A410828-91D0-47A5-92E8-AF66AE7A5665}" destId="{57DCACD0-7180-4D37-A510-AAE581FDEE8B}" srcOrd="0" destOrd="0" presId="urn:microsoft.com/office/officeart/2005/8/layout/vList6"/>
    <dgm:cxn modelId="{C99F90B5-0F36-418B-81FB-5157B511DF62}" type="presParOf" srcId="{8A410828-91D0-47A5-92E8-AF66AE7A5665}" destId="{1F1F9A33-B684-4E1F-BA80-D3D296C06A33}" srcOrd="1" destOrd="0" presId="urn:microsoft.com/office/officeart/2005/8/layout/vList6"/>
    <dgm:cxn modelId="{6DD60336-BFDF-40DF-9300-695A8FF467E9}" type="presParOf" srcId="{D4C73B15-5C31-4977-9F21-770B88E7435E}" destId="{E6F20E3D-FCA2-40FB-A3D0-B98DF664D71D}" srcOrd="3" destOrd="0" presId="urn:microsoft.com/office/officeart/2005/8/layout/vList6"/>
    <dgm:cxn modelId="{C1BDF3D7-2687-487B-9189-318AB7079498}" type="presParOf" srcId="{D4C73B15-5C31-4977-9F21-770B88E7435E}" destId="{73592249-5C78-40DE-83C5-5516EEF7DDBF}" srcOrd="4" destOrd="0" presId="urn:microsoft.com/office/officeart/2005/8/layout/vList6"/>
    <dgm:cxn modelId="{060C69C5-CF02-428B-AF02-C05143A7E700}" type="presParOf" srcId="{73592249-5C78-40DE-83C5-5516EEF7DDBF}" destId="{9E9FB67E-69C8-4CB5-BEFF-69B37FC83301}" srcOrd="0" destOrd="0" presId="urn:microsoft.com/office/officeart/2005/8/layout/vList6"/>
    <dgm:cxn modelId="{44383D3D-7B6E-45BD-B432-533A09EEEDEF}" type="presParOf" srcId="{73592249-5C78-40DE-83C5-5516EEF7DDBF}" destId="{9D89B096-A2F0-4BC9-BBC9-EBA5A56C5406}" srcOrd="1" destOrd="0" presId="urn:microsoft.com/office/officeart/2005/8/layout/vList6"/>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9F828AE-078B-469B-A055-1C5721E12D9F}" type="doc">
      <dgm:prSet loTypeId="urn:microsoft.com/office/officeart/2005/8/layout/matrix3" loCatId="matrix" qsTypeId="urn:microsoft.com/office/officeart/2005/8/quickstyle/simple1" qsCatId="simple" csTypeId="urn:microsoft.com/office/officeart/2005/8/colors/accent1_2" csCatId="accent1" phldr="1"/>
      <dgm:spPr/>
      <dgm:t>
        <a:bodyPr/>
        <a:lstStyle/>
        <a:p>
          <a:endParaRPr lang="ru-RU"/>
        </a:p>
      </dgm:t>
    </dgm:pt>
    <dgm:pt modelId="{8A76045C-FDEB-48B9-9265-1597F73C0499}">
      <dgm:prSet phldrT="[Текст]" custT="1"/>
      <dgm:spPr/>
      <dgm:t>
        <a:bodyPr/>
        <a:lstStyle/>
        <a:p>
          <a:r>
            <a:rPr lang="uk-UA" sz="1000">
              <a:latin typeface="Times New Roman" panose="02020603050405020304" pitchFamily="18" charset="0"/>
              <a:cs typeface="Times New Roman" panose="02020603050405020304" pitchFamily="18" charset="0"/>
            </a:rPr>
            <a:t>обчислення статичних показників ефективності, які демонструють рівень ефективності у конкретний момент або період часу</a:t>
          </a:r>
          <a:endParaRPr lang="ru-RU" sz="1000">
            <a:latin typeface="Times New Roman" panose="02020603050405020304" pitchFamily="18" charset="0"/>
            <a:cs typeface="Times New Roman" panose="02020603050405020304" pitchFamily="18" charset="0"/>
          </a:endParaRPr>
        </a:p>
      </dgm:t>
    </dgm:pt>
    <dgm:pt modelId="{36838701-2E9F-400F-9436-859720BF374A}" type="parTrans" cxnId="{33970CCF-0835-4B2D-A241-4993DCB87ADF}">
      <dgm:prSet/>
      <dgm:spPr/>
      <dgm:t>
        <a:bodyPr/>
        <a:lstStyle/>
        <a:p>
          <a:endParaRPr lang="ru-RU"/>
        </a:p>
      </dgm:t>
    </dgm:pt>
    <dgm:pt modelId="{A56C19F2-A1A7-4580-A1F2-14A50792D11B}" type="sibTrans" cxnId="{33970CCF-0835-4B2D-A241-4993DCB87ADF}">
      <dgm:prSet/>
      <dgm:spPr/>
      <dgm:t>
        <a:bodyPr/>
        <a:lstStyle/>
        <a:p>
          <a:endParaRPr lang="ru-RU"/>
        </a:p>
      </dgm:t>
    </dgm:pt>
    <dgm:pt modelId="{C97950BE-765C-4266-82FC-AEC5DD14CF97}">
      <dgm:prSet phldrT="[Текст]" custT="1"/>
      <dgm:spPr/>
      <dgm:t>
        <a:bodyPr/>
        <a:lstStyle/>
        <a:p>
          <a:r>
            <a:rPr lang="uk-UA" sz="1000">
              <a:latin typeface="Times New Roman" panose="02020603050405020304" pitchFamily="18" charset="0"/>
              <a:cs typeface="Times New Roman" panose="02020603050405020304" pitchFamily="18" charset="0"/>
            </a:rPr>
            <a:t>розрахунок динамічних показників ефективності (таких, що</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характеризують зміни статичних показників у часі)</a:t>
          </a:r>
          <a:endParaRPr lang="ru-RU" sz="1000">
            <a:latin typeface="Times New Roman" panose="02020603050405020304" pitchFamily="18" charset="0"/>
            <a:cs typeface="Times New Roman" panose="02020603050405020304" pitchFamily="18" charset="0"/>
          </a:endParaRPr>
        </a:p>
      </dgm:t>
    </dgm:pt>
    <dgm:pt modelId="{18646895-3396-4081-A70E-FAB8D2D86043}" type="parTrans" cxnId="{C31C5822-5560-4FBB-A0CB-AF2A887254AF}">
      <dgm:prSet/>
      <dgm:spPr/>
      <dgm:t>
        <a:bodyPr/>
        <a:lstStyle/>
        <a:p>
          <a:endParaRPr lang="ru-RU"/>
        </a:p>
      </dgm:t>
    </dgm:pt>
    <dgm:pt modelId="{E78D3D25-00C3-46A1-A49D-C6E131687A8F}" type="sibTrans" cxnId="{C31C5822-5560-4FBB-A0CB-AF2A887254AF}">
      <dgm:prSet/>
      <dgm:spPr/>
      <dgm:t>
        <a:bodyPr/>
        <a:lstStyle/>
        <a:p>
          <a:endParaRPr lang="ru-RU"/>
        </a:p>
      </dgm:t>
    </dgm:pt>
    <dgm:pt modelId="{48A42CE5-754A-4637-9346-364EBB6FC37A}">
      <dgm:prSet phldrT="[Текст]" custT="1"/>
      <dgm:spPr/>
      <dgm:t>
        <a:bodyPr/>
        <a:lstStyle/>
        <a:p>
          <a:r>
            <a:rPr lang="uk-UA" sz="1000">
              <a:latin typeface="Times New Roman" panose="02020603050405020304" pitchFamily="18" charset="0"/>
              <a:cs typeface="Times New Roman" panose="02020603050405020304" pitchFamily="18" charset="0"/>
            </a:rPr>
            <a:t>виявлення й аналіз тенденцій зміни показників рівня ефективності праці персоналу</a:t>
          </a:r>
          <a:endParaRPr lang="ru-RU" sz="1000">
            <a:latin typeface="Times New Roman" panose="02020603050405020304" pitchFamily="18" charset="0"/>
            <a:cs typeface="Times New Roman" panose="02020603050405020304" pitchFamily="18" charset="0"/>
          </a:endParaRPr>
        </a:p>
      </dgm:t>
    </dgm:pt>
    <dgm:pt modelId="{3BE38BC4-4CE6-43E2-91EB-EF4E259F5422}" type="parTrans" cxnId="{EB248DFB-21C4-43FD-982C-AA6B113DBC3A}">
      <dgm:prSet/>
      <dgm:spPr/>
      <dgm:t>
        <a:bodyPr/>
        <a:lstStyle/>
        <a:p>
          <a:endParaRPr lang="ru-RU"/>
        </a:p>
      </dgm:t>
    </dgm:pt>
    <dgm:pt modelId="{F31DC44E-E8F1-4FD9-8328-3E3EA2D0D0E5}" type="sibTrans" cxnId="{EB248DFB-21C4-43FD-982C-AA6B113DBC3A}">
      <dgm:prSet/>
      <dgm:spPr/>
      <dgm:t>
        <a:bodyPr/>
        <a:lstStyle/>
        <a:p>
          <a:endParaRPr lang="ru-RU"/>
        </a:p>
      </dgm:t>
    </dgm:pt>
    <dgm:pt modelId="{94BE58B9-272C-4FAE-82B3-14706A3E9D16}">
      <dgm:prSet phldrT="[Текст]" custT="1"/>
      <dgm:spPr/>
      <dgm:t>
        <a:bodyPr/>
        <a:lstStyle/>
        <a:p>
          <a:r>
            <a:rPr lang="uk-UA" sz="1000">
              <a:latin typeface="Times New Roman" panose="02020603050405020304" pitchFamily="18" charset="0"/>
              <a:cs typeface="Times New Roman" panose="02020603050405020304" pitchFamily="18" charset="0"/>
            </a:rPr>
            <a:t>визначення впливу показників рівня ефективності праці персоналу на результативність господарської діяльності підприємства</a:t>
          </a:r>
          <a:endParaRPr lang="ru-RU" sz="1000">
            <a:latin typeface="Times New Roman" panose="02020603050405020304" pitchFamily="18" charset="0"/>
            <a:cs typeface="Times New Roman" panose="02020603050405020304" pitchFamily="18" charset="0"/>
          </a:endParaRPr>
        </a:p>
      </dgm:t>
    </dgm:pt>
    <dgm:pt modelId="{CA0CC2FF-5641-4055-8644-FE739C5C4CC5}" type="parTrans" cxnId="{2FC0CBBE-9DE4-409E-BD1E-1D6EFACC645D}">
      <dgm:prSet/>
      <dgm:spPr/>
      <dgm:t>
        <a:bodyPr/>
        <a:lstStyle/>
        <a:p>
          <a:endParaRPr lang="ru-RU"/>
        </a:p>
      </dgm:t>
    </dgm:pt>
    <dgm:pt modelId="{39B129EF-9E6C-4FCF-8BC7-4EBF38592CB1}" type="sibTrans" cxnId="{2FC0CBBE-9DE4-409E-BD1E-1D6EFACC645D}">
      <dgm:prSet/>
      <dgm:spPr/>
      <dgm:t>
        <a:bodyPr/>
        <a:lstStyle/>
        <a:p>
          <a:endParaRPr lang="ru-RU"/>
        </a:p>
      </dgm:t>
    </dgm:pt>
    <dgm:pt modelId="{B3AB587C-B5DD-4C8B-89F6-A4B9C56E7AC1}" type="pres">
      <dgm:prSet presAssocID="{C9F828AE-078B-469B-A055-1C5721E12D9F}" presName="matrix" presStyleCnt="0">
        <dgm:presLayoutVars>
          <dgm:chMax val="1"/>
          <dgm:dir/>
          <dgm:resizeHandles val="exact"/>
        </dgm:presLayoutVars>
      </dgm:prSet>
      <dgm:spPr/>
      <dgm:t>
        <a:bodyPr/>
        <a:lstStyle/>
        <a:p>
          <a:endParaRPr lang="ru-RU"/>
        </a:p>
      </dgm:t>
    </dgm:pt>
    <dgm:pt modelId="{80791C83-2997-4A70-BB53-D862894FE2BD}" type="pres">
      <dgm:prSet presAssocID="{C9F828AE-078B-469B-A055-1C5721E12D9F}" presName="diamond" presStyleLbl="bgShp" presStyleIdx="0" presStyleCnt="1" custScaleX="137879" custScaleY="95715" custLinFactNeighborX="-642" custLinFactNeighborY="-264"/>
      <dgm:spPr/>
    </dgm:pt>
    <dgm:pt modelId="{2037F709-6681-4D30-9CB4-673A314162AF}" type="pres">
      <dgm:prSet presAssocID="{C9F828AE-078B-469B-A055-1C5721E12D9F}" presName="quad1" presStyleLbl="node1" presStyleIdx="0" presStyleCnt="4" custScaleX="153559" custLinFactX="38774" custLinFactNeighborX="100000" custLinFactNeighborY="-6287">
        <dgm:presLayoutVars>
          <dgm:chMax val="0"/>
          <dgm:chPref val="0"/>
          <dgm:bulletEnabled val="1"/>
        </dgm:presLayoutVars>
      </dgm:prSet>
      <dgm:spPr/>
      <dgm:t>
        <a:bodyPr/>
        <a:lstStyle/>
        <a:p>
          <a:endParaRPr lang="ru-RU"/>
        </a:p>
      </dgm:t>
    </dgm:pt>
    <dgm:pt modelId="{DC33B70C-4C1B-426F-86F8-8777D1AEEE2D}" type="pres">
      <dgm:prSet presAssocID="{C9F828AE-078B-469B-A055-1C5721E12D9F}" presName="quad2" presStyleLbl="node1" presStyleIdx="1" presStyleCnt="4" custScaleX="154244" custLinFactX="-38490" custLinFactNeighborX="-100000" custLinFactNeighborY="-6407">
        <dgm:presLayoutVars>
          <dgm:chMax val="0"/>
          <dgm:chPref val="0"/>
          <dgm:bulletEnabled val="1"/>
        </dgm:presLayoutVars>
      </dgm:prSet>
      <dgm:spPr/>
      <dgm:t>
        <a:bodyPr/>
        <a:lstStyle/>
        <a:p>
          <a:endParaRPr lang="ru-RU"/>
        </a:p>
      </dgm:t>
    </dgm:pt>
    <dgm:pt modelId="{47A126A6-EBEC-40C7-8F32-FA11DF2063A4}" type="pres">
      <dgm:prSet presAssocID="{C9F828AE-078B-469B-A055-1C5721E12D9F}" presName="quad3" presStyleLbl="node1" presStyleIdx="2" presStyleCnt="4" custScaleX="158892" custLinFactNeighborX="-30602" custLinFactNeighborY="-6702">
        <dgm:presLayoutVars>
          <dgm:chMax val="0"/>
          <dgm:chPref val="0"/>
          <dgm:bulletEnabled val="1"/>
        </dgm:presLayoutVars>
      </dgm:prSet>
      <dgm:spPr/>
      <dgm:t>
        <a:bodyPr/>
        <a:lstStyle/>
        <a:p>
          <a:endParaRPr lang="ru-RU"/>
        </a:p>
      </dgm:t>
    </dgm:pt>
    <dgm:pt modelId="{69763AD0-0AF5-4C0B-866E-E27265004153}" type="pres">
      <dgm:prSet presAssocID="{C9F828AE-078B-469B-A055-1C5721E12D9F}" presName="quad4" presStyleLbl="node1" presStyleIdx="3" presStyleCnt="4" custScaleX="158626" custLinFactNeighborX="32744" custLinFactNeighborY="-7812">
        <dgm:presLayoutVars>
          <dgm:chMax val="0"/>
          <dgm:chPref val="0"/>
          <dgm:bulletEnabled val="1"/>
        </dgm:presLayoutVars>
      </dgm:prSet>
      <dgm:spPr/>
      <dgm:t>
        <a:bodyPr/>
        <a:lstStyle/>
        <a:p>
          <a:endParaRPr lang="ru-RU"/>
        </a:p>
      </dgm:t>
    </dgm:pt>
  </dgm:ptLst>
  <dgm:cxnLst>
    <dgm:cxn modelId="{EACD92D3-8AF5-4192-88EC-F0128DA283A9}" type="presOf" srcId="{C97950BE-765C-4266-82FC-AEC5DD14CF97}" destId="{DC33B70C-4C1B-426F-86F8-8777D1AEEE2D}" srcOrd="0" destOrd="0" presId="urn:microsoft.com/office/officeart/2005/8/layout/matrix3"/>
    <dgm:cxn modelId="{6C76EF27-EB98-4702-9446-C54AE0847279}" type="presOf" srcId="{C9F828AE-078B-469B-A055-1C5721E12D9F}" destId="{B3AB587C-B5DD-4C8B-89F6-A4B9C56E7AC1}" srcOrd="0" destOrd="0" presId="urn:microsoft.com/office/officeart/2005/8/layout/matrix3"/>
    <dgm:cxn modelId="{33970CCF-0835-4B2D-A241-4993DCB87ADF}" srcId="{C9F828AE-078B-469B-A055-1C5721E12D9F}" destId="{8A76045C-FDEB-48B9-9265-1597F73C0499}" srcOrd="0" destOrd="0" parTransId="{36838701-2E9F-400F-9436-859720BF374A}" sibTransId="{A56C19F2-A1A7-4580-A1F2-14A50792D11B}"/>
    <dgm:cxn modelId="{EB248DFB-21C4-43FD-982C-AA6B113DBC3A}" srcId="{C9F828AE-078B-469B-A055-1C5721E12D9F}" destId="{48A42CE5-754A-4637-9346-364EBB6FC37A}" srcOrd="2" destOrd="0" parTransId="{3BE38BC4-4CE6-43E2-91EB-EF4E259F5422}" sibTransId="{F31DC44E-E8F1-4FD9-8328-3E3EA2D0D0E5}"/>
    <dgm:cxn modelId="{2FC0CBBE-9DE4-409E-BD1E-1D6EFACC645D}" srcId="{C9F828AE-078B-469B-A055-1C5721E12D9F}" destId="{94BE58B9-272C-4FAE-82B3-14706A3E9D16}" srcOrd="3" destOrd="0" parTransId="{CA0CC2FF-5641-4055-8644-FE739C5C4CC5}" sibTransId="{39B129EF-9E6C-4FCF-8BC7-4EBF38592CB1}"/>
    <dgm:cxn modelId="{743C6FC9-82CA-4602-A200-EF16EDED3666}" type="presOf" srcId="{8A76045C-FDEB-48B9-9265-1597F73C0499}" destId="{2037F709-6681-4D30-9CB4-673A314162AF}" srcOrd="0" destOrd="0" presId="urn:microsoft.com/office/officeart/2005/8/layout/matrix3"/>
    <dgm:cxn modelId="{FBAB66A4-185C-494A-A9E9-865620486F1F}" type="presOf" srcId="{48A42CE5-754A-4637-9346-364EBB6FC37A}" destId="{47A126A6-EBEC-40C7-8F32-FA11DF2063A4}" srcOrd="0" destOrd="0" presId="urn:microsoft.com/office/officeart/2005/8/layout/matrix3"/>
    <dgm:cxn modelId="{C31C5822-5560-4FBB-A0CB-AF2A887254AF}" srcId="{C9F828AE-078B-469B-A055-1C5721E12D9F}" destId="{C97950BE-765C-4266-82FC-AEC5DD14CF97}" srcOrd="1" destOrd="0" parTransId="{18646895-3396-4081-A70E-FAB8D2D86043}" sibTransId="{E78D3D25-00C3-46A1-A49D-C6E131687A8F}"/>
    <dgm:cxn modelId="{C4421A9A-B1B9-45C0-BEE9-C2CF95C82772}" type="presOf" srcId="{94BE58B9-272C-4FAE-82B3-14706A3E9D16}" destId="{69763AD0-0AF5-4C0B-866E-E27265004153}" srcOrd="0" destOrd="0" presId="urn:microsoft.com/office/officeart/2005/8/layout/matrix3"/>
    <dgm:cxn modelId="{7F0EA54F-2C57-4891-A8DC-FA52520F70CF}" type="presParOf" srcId="{B3AB587C-B5DD-4C8B-89F6-A4B9C56E7AC1}" destId="{80791C83-2997-4A70-BB53-D862894FE2BD}" srcOrd="0" destOrd="0" presId="urn:microsoft.com/office/officeart/2005/8/layout/matrix3"/>
    <dgm:cxn modelId="{D913D36A-0876-48DB-A5ED-A6A502D484EF}" type="presParOf" srcId="{B3AB587C-B5DD-4C8B-89F6-A4B9C56E7AC1}" destId="{2037F709-6681-4D30-9CB4-673A314162AF}" srcOrd="1" destOrd="0" presId="urn:microsoft.com/office/officeart/2005/8/layout/matrix3"/>
    <dgm:cxn modelId="{A6DA53FC-8988-4DE0-AE2C-598D63D86C46}" type="presParOf" srcId="{B3AB587C-B5DD-4C8B-89F6-A4B9C56E7AC1}" destId="{DC33B70C-4C1B-426F-86F8-8777D1AEEE2D}" srcOrd="2" destOrd="0" presId="urn:microsoft.com/office/officeart/2005/8/layout/matrix3"/>
    <dgm:cxn modelId="{25E26EC7-28C8-43DA-A687-708C0EE6F491}" type="presParOf" srcId="{B3AB587C-B5DD-4C8B-89F6-A4B9C56E7AC1}" destId="{47A126A6-EBEC-40C7-8F32-FA11DF2063A4}" srcOrd="3" destOrd="0" presId="urn:microsoft.com/office/officeart/2005/8/layout/matrix3"/>
    <dgm:cxn modelId="{353E50C1-BB78-4B8D-ADB0-799F47BA90BE}" type="presParOf" srcId="{B3AB587C-B5DD-4C8B-89F6-A4B9C56E7AC1}" destId="{69763AD0-0AF5-4C0B-866E-E27265004153}" srcOrd="4" destOrd="0" presId="urn:microsoft.com/office/officeart/2005/8/layout/matrix3"/>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AE33E7-D9E9-407A-8356-6202AD3F97CF}">
      <dsp:nvSpPr>
        <dsp:cNvPr id="0" name=""/>
        <dsp:cNvSpPr/>
      </dsp:nvSpPr>
      <dsp:spPr>
        <a:xfrm>
          <a:off x="752857" y="1600200"/>
          <a:ext cx="398897" cy="1140142"/>
        </a:xfrm>
        <a:custGeom>
          <a:avLst/>
          <a:gdLst/>
          <a:ahLst/>
          <a:cxnLst/>
          <a:rect l="0" t="0" r="0" b="0"/>
          <a:pathLst>
            <a:path>
              <a:moveTo>
                <a:pt x="0" y="0"/>
              </a:moveTo>
              <a:lnTo>
                <a:pt x="199448" y="0"/>
              </a:lnTo>
              <a:lnTo>
                <a:pt x="199448" y="1140142"/>
              </a:lnTo>
              <a:lnTo>
                <a:pt x="398897" y="11401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922108" y="2140073"/>
        <a:ext cx="60395" cy="60395"/>
      </dsp:txXfrm>
    </dsp:sp>
    <dsp:sp modelId="{7D028F83-30C9-492A-84FB-2B7902468AB5}">
      <dsp:nvSpPr>
        <dsp:cNvPr id="0" name=""/>
        <dsp:cNvSpPr/>
      </dsp:nvSpPr>
      <dsp:spPr>
        <a:xfrm>
          <a:off x="752857" y="1600200"/>
          <a:ext cx="398897" cy="380047"/>
        </a:xfrm>
        <a:custGeom>
          <a:avLst/>
          <a:gdLst/>
          <a:ahLst/>
          <a:cxnLst/>
          <a:rect l="0" t="0" r="0" b="0"/>
          <a:pathLst>
            <a:path>
              <a:moveTo>
                <a:pt x="0" y="0"/>
              </a:moveTo>
              <a:lnTo>
                <a:pt x="199448" y="0"/>
              </a:lnTo>
              <a:lnTo>
                <a:pt x="199448" y="380047"/>
              </a:lnTo>
              <a:lnTo>
                <a:pt x="398897" y="3800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938532" y="1776449"/>
        <a:ext cx="27547" cy="27547"/>
      </dsp:txXfrm>
    </dsp:sp>
    <dsp:sp modelId="{F5623DAF-A277-479A-A9B9-EA7B501B8915}">
      <dsp:nvSpPr>
        <dsp:cNvPr id="0" name=""/>
        <dsp:cNvSpPr/>
      </dsp:nvSpPr>
      <dsp:spPr>
        <a:xfrm>
          <a:off x="752857" y="1220152"/>
          <a:ext cx="398897" cy="380047"/>
        </a:xfrm>
        <a:custGeom>
          <a:avLst/>
          <a:gdLst/>
          <a:ahLst/>
          <a:cxnLst/>
          <a:rect l="0" t="0" r="0" b="0"/>
          <a:pathLst>
            <a:path>
              <a:moveTo>
                <a:pt x="0" y="380047"/>
              </a:moveTo>
              <a:lnTo>
                <a:pt x="199448" y="380047"/>
              </a:lnTo>
              <a:lnTo>
                <a:pt x="199448" y="0"/>
              </a:lnTo>
              <a:lnTo>
                <a:pt x="39889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938532" y="1396402"/>
        <a:ext cx="27547" cy="27547"/>
      </dsp:txXfrm>
    </dsp:sp>
    <dsp:sp modelId="{4599B6A7-668B-4751-93A3-5E1BEE3E00B1}">
      <dsp:nvSpPr>
        <dsp:cNvPr id="0" name=""/>
        <dsp:cNvSpPr/>
      </dsp:nvSpPr>
      <dsp:spPr>
        <a:xfrm>
          <a:off x="752857" y="460057"/>
          <a:ext cx="398897" cy="1140142"/>
        </a:xfrm>
        <a:custGeom>
          <a:avLst/>
          <a:gdLst/>
          <a:ahLst/>
          <a:cxnLst/>
          <a:rect l="0" t="0" r="0" b="0"/>
          <a:pathLst>
            <a:path>
              <a:moveTo>
                <a:pt x="0" y="1140142"/>
              </a:moveTo>
              <a:lnTo>
                <a:pt x="199448" y="1140142"/>
              </a:lnTo>
              <a:lnTo>
                <a:pt x="199448" y="0"/>
              </a:lnTo>
              <a:lnTo>
                <a:pt x="39889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922108" y="999931"/>
        <a:ext cx="60395" cy="60395"/>
      </dsp:txXfrm>
    </dsp:sp>
    <dsp:sp modelId="{8EA68D43-848C-4CF8-A817-1B57B289B2F3}">
      <dsp:nvSpPr>
        <dsp:cNvPr id="0" name=""/>
        <dsp:cNvSpPr/>
      </dsp:nvSpPr>
      <dsp:spPr>
        <a:xfrm rot="16200000">
          <a:off x="-1151380" y="1296162"/>
          <a:ext cx="3200400" cy="608076"/>
        </a:xfrm>
        <a:prstGeom prst="rect">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ru-RU" sz="1800" kern="1200">
              <a:latin typeface="Times New Roman" panose="02020603050405020304" pitchFamily="18" charset="0"/>
              <a:cs typeface="Times New Roman" panose="02020603050405020304" pitchFamily="18" charset="0"/>
            </a:rPr>
            <a:t>Цілі керівництва</a:t>
          </a:r>
        </a:p>
      </dsp:txBody>
      <dsp:txXfrm>
        <a:off x="-1151380" y="1296162"/>
        <a:ext cx="3200400" cy="608076"/>
      </dsp:txXfrm>
    </dsp:sp>
    <dsp:sp modelId="{BDC27C31-7403-4CB6-AC93-1FC99BA89258}">
      <dsp:nvSpPr>
        <dsp:cNvPr id="0" name=""/>
        <dsp:cNvSpPr/>
      </dsp:nvSpPr>
      <dsp:spPr>
        <a:xfrm>
          <a:off x="1151755" y="156019"/>
          <a:ext cx="4189863" cy="6080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забезпечення існування організації в умовах конкуренції</a:t>
          </a:r>
          <a:endParaRPr lang="ru-RU" sz="1400" kern="1200">
            <a:latin typeface="Times New Roman" panose="02020603050405020304" pitchFamily="18" charset="0"/>
            <a:cs typeface="Times New Roman" panose="02020603050405020304" pitchFamily="18" charset="0"/>
          </a:endParaRPr>
        </a:p>
      </dsp:txBody>
      <dsp:txXfrm>
        <a:off x="1151755" y="156019"/>
        <a:ext cx="4189863" cy="608076"/>
      </dsp:txXfrm>
    </dsp:sp>
    <dsp:sp modelId="{5125C7A8-8CD2-4E8F-9424-95F0204ADA13}">
      <dsp:nvSpPr>
        <dsp:cNvPr id="0" name=""/>
        <dsp:cNvSpPr/>
      </dsp:nvSpPr>
      <dsp:spPr>
        <a:xfrm>
          <a:off x="1151755" y="916114"/>
          <a:ext cx="4189863" cy="6080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розробка нових стратегій та прийняття управлінських рішень</a:t>
          </a:r>
          <a:endParaRPr lang="ru-RU" sz="1400" kern="1200">
            <a:latin typeface="Times New Roman" panose="02020603050405020304" pitchFamily="18" charset="0"/>
            <a:cs typeface="Times New Roman" panose="02020603050405020304" pitchFamily="18" charset="0"/>
          </a:endParaRPr>
        </a:p>
      </dsp:txBody>
      <dsp:txXfrm>
        <a:off x="1151755" y="916114"/>
        <a:ext cx="4189863" cy="608076"/>
      </dsp:txXfrm>
    </dsp:sp>
    <dsp:sp modelId="{99665050-B645-4CB1-9A2D-331666E8A647}">
      <dsp:nvSpPr>
        <dsp:cNvPr id="0" name=""/>
        <dsp:cNvSpPr/>
      </dsp:nvSpPr>
      <dsp:spPr>
        <a:xfrm>
          <a:off x="1151755" y="1676209"/>
          <a:ext cx="4189863" cy="6080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вміння йти на ризик, якщо цього дозволяє ситуація</a:t>
          </a:r>
          <a:endParaRPr lang="ru-RU" sz="1400" kern="1200">
            <a:latin typeface="Times New Roman" panose="02020603050405020304" pitchFamily="18" charset="0"/>
            <a:cs typeface="Times New Roman" panose="02020603050405020304" pitchFamily="18" charset="0"/>
          </a:endParaRPr>
        </a:p>
      </dsp:txBody>
      <dsp:txXfrm>
        <a:off x="1151755" y="1676209"/>
        <a:ext cx="4189863" cy="608076"/>
      </dsp:txXfrm>
    </dsp:sp>
    <dsp:sp modelId="{0F9D5C7C-F5F2-425C-AEFA-4C45E96DADBD}">
      <dsp:nvSpPr>
        <dsp:cNvPr id="0" name=""/>
        <dsp:cNvSpPr/>
      </dsp:nvSpPr>
      <dsp:spPr>
        <a:xfrm>
          <a:off x="1151755" y="2436304"/>
          <a:ext cx="4189863" cy="6080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опановування кризових ситуацій та найшвидший вихід з них </a:t>
          </a:r>
          <a:endParaRPr lang="ru-RU" sz="1400" b="1" kern="1200">
            <a:latin typeface="Times New Roman" panose="02020603050405020304" pitchFamily="18" charset="0"/>
            <a:cs typeface="Times New Roman" panose="02020603050405020304" pitchFamily="18" charset="0"/>
          </a:endParaRPr>
        </a:p>
      </dsp:txBody>
      <dsp:txXfrm>
        <a:off x="1151755" y="2436304"/>
        <a:ext cx="4189863" cy="6080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C4AC93-0D61-4F25-9A18-D3DD21B7999D}">
      <dsp:nvSpPr>
        <dsp:cNvPr id="0" name=""/>
        <dsp:cNvSpPr/>
      </dsp:nvSpPr>
      <dsp:spPr>
        <a:xfrm>
          <a:off x="2472" y="10732"/>
          <a:ext cx="1487062" cy="1784474"/>
        </a:xfrm>
        <a:prstGeom prst="roundRect">
          <a:avLst>
            <a:gd name="adj" fmla="val 5000"/>
          </a:avLst>
        </a:prstGeom>
        <a:solidFill>
          <a:schemeClr val="accent5">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8293" rIns="75565" bIns="0" numCol="1" spcCol="1270" anchor="t" anchorCtr="0">
          <a:noAutofit/>
        </a:bodyPr>
        <a:lstStyle/>
        <a:p>
          <a:pPr lvl="0" algn="r" defTabSz="755650">
            <a:lnSpc>
              <a:spcPct val="90000"/>
            </a:lnSpc>
            <a:spcBef>
              <a:spcPct val="0"/>
            </a:spcBef>
            <a:spcAft>
              <a:spcPct val="35000"/>
            </a:spcAft>
          </a:pPr>
          <a:endParaRPr lang="ru-RU" sz="1700" kern="1200"/>
        </a:p>
      </dsp:txBody>
      <dsp:txXfrm rot="16200000">
        <a:off x="-580456" y="593661"/>
        <a:ext cx="1463269" cy="297412"/>
      </dsp:txXfrm>
    </dsp:sp>
    <dsp:sp modelId="{182D2686-3230-4238-8392-5F37FC5A3BF5}">
      <dsp:nvSpPr>
        <dsp:cNvPr id="0" name=""/>
        <dsp:cNvSpPr/>
      </dsp:nvSpPr>
      <dsp:spPr>
        <a:xfrm>
          <a:off x="299884" y="10732"/>
          <a:ext cx="1107861" cy="178447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lvl="0" algn="l" defTabSz="444500">
            <a:lnSpc>
              <a:spcPct val="90000"/>
            </a:lnSpc>
            <a:spcBef>
              <a:spcPct val="0"/>
            </a:spcBef>
            <a:spcAft>
              <a:spcPct val="35000"/>
            </a:spcAft>
          </a:pPr>
          <a:endParaRPr lang="uk-UA" sz="1000" b="1" kern="1200">
            <a:latin typeface="Times New Roman" panose="02020603050405020304" pitchFamily="18" charset="0"/>
            <a:cs typeface="Times New Roman" panose="02020603050405020304" pitchFamily="18" charset="0"/>
          </a:endParaRPr>
        </a:p>
        <a:p>
          <a:pPr lvl="0" algn="l"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відстеження результатів: </a:t>
          </a:r>
          <a:r>
            <a:rPr lang="uk-UA" sz="1000" kern="1200">
              <a:solidFill>
                <a:sysClr val="windowText" lastClr="000000"/>
              </a:solidFill>
              <a:latin typeface="Times New Roman" panose="02020603050405020304" pitchFamily="18" charset="0"/>
              <a:cs typeface="Times New Roman" panose="02020603050405020304" pitchFamily="18" charset="0"/>
            </a:rPr>
            <a:t>систематичний моніторинг та фіксація фактичних показників і результатів діяльності суб’єкта господарювання</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99884" y="10732"/>
        <a:ext cx="1107861" cy="1784474"/>
      </dsp:txXfrm>
    </dsp:sp>
    <dsp:sp modelId="{F3526B87-2122-4E14-9AA6-BAE28CEB2501}">
      <dsp:nvSpPr>
        <dsp:cNvPr id="0" name=""/>
        <dsp:cNvSpPr/>
      </dsp:nvSpPr>
      <dsp:spPr>
        <a:xfrm>
          <a:off x="1541581" y="10732"/>
          <a:ext cx="1487062" cy="1784474"/>
        </a:xfrm>
        <a:prstGeom prst="roundRect">
          <a:avLst>
            <a:gd name="adj" fmla="val 5000"/>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8293" rIns="75565" bIns="0" numCol="1" spcCol="1270" anchor="t" anchorCtr="0">
          <a:noAutofit/>
        </a:bodyPr>
        <a:lstStyle/>
        <a:p>
          <a:pPr lvl="0" algn="r" defTabSz="755650">
            <a:lnSpc>
              <a:spcPct val="90000"/>
            </a:lnSpc>
            <a:spcBef>
              <a:spcPct val="0"/>
            </a:spcBef>
            <a:spcAft>
              <a:spcPct val="35000"/>
            </a:spcAft>
          </a:pPr>
          <a:endParaRPr lang="ru-RU" sz="1700" kern="1200"/>
        </a:p>
      </dsp:txBody>
      <dsp:txXfrm rot="16200000">
        <a:off x="958653" y="593661"/>
        <a:ext cx="1463269" cy="297412"/>
      </dsp:txXfrm>
    </dsp:sp>
    <dsp:sp modelId="{96CC9C0C-189C-4B28-BD04-DB90BC9BF1FD}">
      <dsp:nvSpPr>
        <dsp:cNvPr id="0" name=""/>
        <dsp:cNvSpPr/>
      </dsp:nvSpPr>
      <dsp:spPr>
        <a:xfrm rot="5400000">
          <a:off x="1417899" y="1428906"/>
          <a:ext cx="262234" cy="223059"/>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204F625-62A5-40E8-8956-6F638EC660A4}">
      <dsp:nvSpPr>
        <dsp:cNvPr id="0" name=""/>
        <dsp:cNvSpPr/>
      </dsp:nvSpPr>
      <dsp:spPr>
        <a:xfrm>
          <a:off x="1838994" y="10732"/>
          <a:ext cx="1107861" cy="178447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lvl="0" algn="l" defTabSz="444500">
            <a:lnSpc>
              <a:spcPct val="90000"/>
            </a:lnSpc>
            <a:spcBef>
              <a:spcPct val="0"/>
            </a:spcBef>
            <a:spcAft>
              <a:spcPct val="35000"/>
            </a:spcAft>
          </a:pPr>
          <a:endParaRPr lang="uk-UA" sz="1000" b="1" kern="1200">
            <a:latin typeface="Times New Roman" panose="02020603050405020304" pitchFamily="18" charset="0"/>
            <a:cs typeface="Times New Roman" panose="02020603050405020304" pitchFamily="18" charset="0"/>
          </a:endParaRPr>
        </a:p>
        <a:p>
          <a:pPr lvl="0" algn="l"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оцінка та аналіз: </a:t>
          </a:r>
          <a:r>
            <a:rPr lang="uk-UA" sz="1000" kern="1200">
              <a:solidFill>
                <a:sysClr val="windowText" lastClr="000000"/>
              </a:solidFill>
              <a:latin typeface="Times New Roman" panose="02020603050405020304" pitchFamily="18" charset="0"/>
              <a:cs typeface="Times New Roman" panose="02020603050405020304" pitchFamily="18" charset="0"/>
            </a:rPr>
            <a:t>якісна та кількісна оцінка фактичних показників, їх порівняння із запланованими, проведення аналізу природи відхилень</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1838994" y="10732"/>
        <a:ext cx="1107861" cy="1784474"/>
      </dsp:txXfrm>
    </dsp:sp>
    <dsp:sp modelId="{FC141105-5C81-44B8-B1FA-DDD2E1087B60}">
      <dsp:nvSpPr>
        <dsp:cNvPr id="0" name=""/>
        <dsp:cNvSpPr/>
      </dsp:nvSpPr>
      <dsp:spPr>
        <a:xfrm>
          <a:off x="3080691" y="10732"/>
          <a:ext cx="1487062" cy="1784474"/>
        </a:xfrm>
        <a:prstGeom prst="roundRect">
          <a:avLst>
            <a:gd name="adj" fmla="val 5000"/>
          </a:avLst>
        </a:prstGeom>
        <a:solidFill>
          <a:schemeClr val="accent5">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8293" rIns="75565" bIns="0" numCol="1" spcCol="1270" anchor="t" anchorCtr="0">
          <a:noAutofit/>
        </a:bodyPr>
        <a:lstStyle/>
        <a:p>
          <a:pPr lvl="0" algn="r" defTabSz="755650">
            <a:lnSpc>
              <a:spcPct val="90000"/>
            </a:lnSpc>
            <a:spcBef>
              <a:spcPct val="0"/>
            </a:spcBef>
            <a:spcAft>
              <a:spcPct val="35000"/>
            </a:spcAft>
          </a:pPr>
          <a:endParaRPr lang="ru-RU" sz="1700" kern="1200"/>
        </a:p>
      </dsp:txBody>
      <dsp:txXfrm rot="16200000">
        <a:off x="2497762" y="593661"/>
        <a:ext cx="1463269" cy="297412"/>
      </dsp:txXfrm>
    </dsp:sp>
    <dsp:sp modelId="{A8D79954-2436-4793-9909-67954782E0EF}">
      <dsp:nvSpPr>
        <dsp:cNvPr id="0" name=""/>
        <dsp:cNvSpPr/>
      </dsp:nvSpPr>
      <dsp:spPr>
        <a:xfrm rot="5400000">
          <a:off x="2957008" y="1428906"/>
          <a:ext cx="262234" cy="223059"/>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59BDDFF-6961-4F79-B258-A5269B2057B9}">
      <dsp:nvSpPr>
        <dsp:cNvPr id="0" name=""/>
        <dsp:cNvSpPr/>
      </dsp:nvSpPr>
      <dsp:spPr>
        <a:xfrm>
          <a:off x="3378103" y="10732"/>
          <a:ext cx="1107861" cy="178447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lvl="0" algn="l" defTabSz="444500">
            <a:lnSpc>
              <a:spcPct val="90000"/>
            </a:lnSpc>
            <a:spcBef>
              <a:spcPct val="0"/>
            </a:spcBef>
            <a:spcAft>
              <a:spcPct val="35000"/>
            </a:spcAft>
          </a:pPr>
          <a:endParaRPr lang="uk-UA" sz="1000" b="1" kern="1200">
            <a:latin typeface="Times New Roman" panose="02020603050405020304" pitchFamily="18" charset="0"/>
            <a:cs typeface="Times New Roman" panose="02020603050405020304" pitchFamily="18" charset="0"/>
          </a:endParaRPr>
        </a:p>
        <a:p>
          <a:pPr lvl="0" algn="l"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прийняття рішень: </a:t>
          </a:r>
          <a:r>
            <a:rPr lang="uk-UA" sz="1000" kern="1200">
              <a:solidFill>
                <a:sysClr val="windowText" lastClr="000000"/>
              </a:solidFill>
              <a:latin typeface="Times New Roman" panose="02020603050405020304" pitchFamily="18" charset="0"/>
              <a:cs typeface="Times New Roman" panose="02020603050405020304" pitchFamily="18" charset="0"/>
            </a:rPr>
            <a:t>ухвалення рішень на основі аналізу відносно необхідності корегування стратегій, планів та ресурсного забезпечення</a:t>
          </a:r>
          <a:endParaRPr lang="ru-RU" sz="1000" kern="1200">
            <a:solidFill>
              <a:sysClr val="windowText" lastClr="000000"/>
            </a:solidFill>
            <a:latin typeface="Times New Roman" panose="02020603050405020304" pitchFamily="18" charset="0"/>
            <a:cs typeface="Times New Roman" panose="02020603050405020304" pitchFamily="18" charset="0"/>
          </a:endParaRPr>
        </a:p>
        <a:p>
          <a:pPr lvl="0" algn="l" defTabSz="4445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dsp:txBody>
      <dsp:txXfrm>
        <a:off x="3378103" y="10732"/>
        <a:ext cx="1107861" cy="1784474"/>
      </dsp:txXfrm>
    </dsp:sp>
    <dsp:sp modelId="{F11AF42D-F21F-470C-AFB1-F3E0C2F1F085}">
      <dsp:nvSpPr>
        <dsp:cNvPr id="0" name=""/>
        <dsp:cNvSpPr/>
      </dsp:nvSpPr>
      <dsp:spPr>
        <a:xfrm>
          <a:off x="4619800" y="10732"/>
          <a:ext cx="1487062" cy="1784474"/>
        </a:xfrm>
        <a:prstGeom prst="roundRect">
          <a:avLst>
            <a:gd name="adj" fmla="val 5000"/>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8293" rIns="75565" bIns="0" numCol="1" spcCol="1270" anchor="t" anchorCtr="0">
          <a:noAutofit/>
        </a:bodyPr>
        <a:lstStyle/>
        <a:p>
          <a:pPr lvl="0" algn="r" defTabSz="755650">
            <a:lnSpc>
              <a:spcPct val="90000"/>
            </a:lnSpc>
            <a:spcBef>
              <a:spcPct val="0"/>
            </a:spcBef>
            <a:spcAft>
              <a:spcPct val="35000"/>
            </a:spcAft>
          </a:pPr>
          <a:endParaRPr lang="ru-RU" sz="1700" kern="1200"/>
        </a:p>
      </dsp:txBody>
      <dsp:txXfrm rot="16200000">
        <a:off x="4036872" y="593661"/>
        <a:ext cx="1463269" cy="297412"/>
      </dsp:txXfrm>
    </dsp:sp>
    <dsp:sp modelId="{62AD049B-DED7-4E06-8835-4E8B000DA3C8}">
      <dsp:nvSpPr>
        <dsp:cNvPr id="0" name=""/>
        <dsp:cNvSpPr/>
      </dsp:nvSpPr>
      <dsp:spPr>
        <a:xfrm rot="5400000">
          <a:off x="4496118" y="1428906"/>
          <a:ext cx="262234" cy="223059"/>
        </a:xfrm>
        <a:prstGeom prst="flowChartExtract">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AE1FD7A-86F7-4DA2-9981-B3E3AF033A66}">
      <dsp:nvSpPr>
        <dsp:cNvPr id="0" name=""/>
        <dsp:cNvSpPr/>
      </dsp:nvSpPr>
      <dsp:spPr>
        <a:xfrm>
          <a:off x="4917212" y="10732"/>
          <a:ext cx="1107861" cy="1784474"/>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lvl="0" algn="l" defTabSz="444500">
            <a:lnSpc>
              <a:spcPct val="90000"/>
            </a:lnSpc>
            <a:spcBef>
              <a:spcPct val="0"/>
            </a:spcBef>
            <a:spcAft>
              <a:spcPct val="35000"/>
            </a:spcAft>
          </a:pPr>
          <a:endParaRPr lang="uk-UA" sz="1000" b="1" kern="1200">
            <a:latin typeface="Times New Roman" panose="02020603050405020304" pitchFamily="18" charset="0"/>
            <a:cs typeface="Times New Roman" panose="02020603050405020304" pitchFamily="18" charset="0"/>
          </a:endParaRPr>
        </a:p>
        <a:p>
          <a:pPr lvl="0" algn="l"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упровадження корекційних заходів: </a:t>
          </a:r>
          <a:r>
            <a:rPr lang="uk-UA" sz="1000" kern="1200">
              <a:solidFill>
                <a:sysClr val="windowText" lastClr="000000"/>
              </a:solidFill>
              <a:latin typeface="Times New Roman" panose="02020603050405020304" pitchFamily="18" charset="0"/>
              <a:cs typeface="Times New Roman" panose="02020603050405020304" pitchFamily="18" charset="0"/>
            </a:rPr>
            <a:t>застосування інструментів, спрямованих на виправлення виявлених недоліків</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4917212" y="10732"/>
        <a:ext cx="1107861" cy="17844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6DA175-83F5-40ED-A43E-C44B289DCC56}">
      <dsp:nvSpPr>
        <dsp:cNvPr id="0" name=""/>
        <dsp:cNvSpPr/>
      </dsp:nvSpPr>
      <dsp:spPr>
        <a:xfrm>
          <a:off x="-4065573" y="-624022"/>
          <a:ext cx="4844684" cy="4844684"/>
        </a:xfrm>
        <a:prstGeom prst="blockArc">
          <a:avLst>
            <a:gd name="adj1" fmla="val 18900000"/>
            <a:gd name="adj2" fmla="val 2700000"/>
            <a:gd name="adj3" fmla="val 446"/>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590CB8-C2FD-489C-B5E7-DF468A0604CB}">
      <dsp:nvSpPr>
        <dsp:cNvPr id="0" name=""/>
        <dsp:cNvSpPr/>
      </dsp:nvSpPr>
      <dsp:spPr>
        <a:xfrm>
          <a:off x="291358" y="189399"/>
          <a:ext cx="5147236" cy="378654"/>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організаційно-виробничі </a:t>
          </a:r>
          <a:r>
            <a:rPr lang="uk-UA" sz="1100" kern="1200">
              <a:solidFill>
                <a:sysClr val="windowText" lastClr="000000"/>
              </a:solidFill>
              <a:latin typeface="Times New Roman" panose="02020603050405020304" pitchFamily="18" charset="0"/>
              <a:cs typeface="Times New Roman" panose="02020603050405020304" pitchFamily="18" charset="0"/>
            </a:rPr>
            <a:t>– створення комфортних умов для трудової діяльності</a:t>
          </a: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291358" y="189399"/>
        <a:ext cx="5147236" cy="378654"/>
      </dsp:txXfrm>
    </dsp:sp>
    <dsp:sp modelId="{5D72EFE0-FC85-475F-A365-32A93DEFAABC}">
      <dsp:nvSpPr>
        <dsp:cNvPr id="0" name=""/>
        <dsp:cNvSpPr/>
      </dsp:nvSpPr>
      <dsp:spPr>
        <a:xfrm>
          <a:off x="54699" y="142067"/>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5DCDC6E-6718-475E-9121-BD7026B12BBE}">
      <dsp:nvSpPr>
        <dsp:cNvPr id="0" name=""/>
        <dsp:cNvSpPr/>
      </dsp:nvSpPr>
      <dsp:spPr>
        <a:xfrm>
          <a:off x="602827" y="757308"/>
          <a:ext cx="4835767" cy="378654"/>
        </a:xfrm>
        <a:prstGeom prst="rect">
          <a:avLst/>
        </a:prstGeom>
        <a:solidFill>
          <a:schemeClr val="accent1">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соціально-психологічні </a:t>
          </a:r>
          <a:r>
            <a:rPr lang="uk-UA" sz="1100" kern="1200">
              <a:solidFill>
                <a:sysClr val="windowText" lastClr="000000"/>
              </a:solidFill>
              <a:latin typeface="Times New Roman" panose="02020603050405020304" pitchFamily="18" charset="0"/>
              <a:cs typeface="Times New Roman" panose="02020603050405020304" pitchFamily="18" charset="0"/>
            </a:rPr>
            <a:t>– забезпечення сприятливого клімату в колективі, розуміння та врахування потреб працівників</a:t>
          </a: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602827" y="757308"/>
        <a:ext cx="4835767" cy="378654"/>
      </dsp:txXfrm>
    </dsp:sp>
    <dsp:sp modelId="{78385639-3E6C-460D-AA2A-211B72C2583C}">
      <dsp:nvSpPr>
        <dsp:cNvPr id="0" name=""/>
        <dsp:cNvSpPr/>
      </dsp:nvSpPr>
      <dsp:spPr>
        <a:xfrm>
          <a:off x="366168" y="709976"/>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6754131-0663-4941-A261-4D720D1A5A01}">
      <dsp:nvSpPr>
        <dsp:cNvPr id="0" name=""/>
        <dsp:cNvSpPr/>
      </dsp:nvSpPr>
      <dsp:spPr>
        <a:xfrm>
          <a:off x="745254" y="1325217"/>
          <a:ext cx="4693340" cy="378654"/>
        </a:xfrm>
        <a:prstGeom prst="rect">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соціально-економічні</a:t>
          </a:r>
          <a:r>
            <a:rPr lang="uk-UA" sz="1100" kern="1200">
              <a:solidFill>
                <a:sysClr val="windowText" lastClr="000000"/>
              </a:solidFill>
              <a:latin typeface="Times New Roman" panose="02020603050405020304" pitchFamily="18" charset="0"/>
              <a:cs typeface="Times New Roman" panose="02020603050405020304" pitchFamily="18" charset="0"/>
            </a:rPr>
            <a:t> – встановлення обґрунтованих посадових окладів, розробка гнучкої системи заохочення</a:t>
          </a: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745254" y="1325217"/>
        <a:ext cx="4693340" cy="378654"/>
      </dsp:txXfrm>
    </dsp:sp>
    <dsp:sp modelId="{D241C2C7-3235-4512-B4A8-8BCBE1196E13}">
      <dsp:nvSpPr>
        <dsp:cNvPr id="0" name=""/>
        <dsp:cNvSpPr/>
      </dsp:nvSpPr>
      <dsp:spPr>
        <a:xfrm>
          <a:off x="508595" y="1277886"/>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A8F270C-F1EE-4433-9C2C-68462C612F77}">
      <dsp:nvSpPr>
        <dsp:cNvPr id="0" name=""/>
        <dsp:cNvSpPr/>
      </dsp:nvSpPr>
      <dsp:spPr>
        <a:xfrm>
          <a:off x="764308" y="1824011"/>
          <a:ext cx="4655230" cy="516166"/>
        </a:xfrm>
        <a:prstGeom prst="rect">
          <a:avLst/>
        </a:prstGeom>
        <a:solidFill>
          <a:srgbClr val="8EC1DE"/>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інформаційно-роз’яснювальні</a:t>
          </a:r>
          <a:r>
            <a:rPr lang="uk-UA" sz="1100" kern="1200">
              <a:solidFill>
                <a:sysClr val="windowText" lastClr="000000"/>
              </a:solidFill>
              <a:latin typeface="Times New Roman" panose="02020603050405020304" pitchFamily="18" charset="0"/>
              <a:cs typeface="Times New Roman" panose="02020603050405020304" pitchFamily="18" charset="0"/>
            </a:rPr>
            <a:t> – підвищення рівня поінформованості працівників відносно місії та цілей підприємства, успішних результатів та поточних викликів</a:t>
          </a: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764308" y="1824011"/>
        <a:ext cx="4655230" cy="516166"/>
      </dsp:txXfrm>
    </dsp:sp>
    <dsp:sp modelId="{629201BA-1D84-48E8-A460-86F7B39AA681}">
      <dsp:nvSpPr>
        <dsp:cNvPr id="0" name=""/>
        <dsp:cNvSpPr/>
      </dsp:nvSpPr>
      <dsp:spPr>
        <a:xfrm>
          <a:off x="508595" y="1845435"/>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091D1E8-E9BA-4A45-A10A-A2C88813C2B3}">
      <dsp:nvSpPr>
        <dsp:cNvPr id="0" name=""/>
        <dsp:cNvSpPr/>
      </dsp:nvSpPr>
      <dsp:spPr>
        <a:xfrm>
          <a:off x="602827" y="2460677"/>
          <a:ext cx="4835767" cy="378654"/>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адміністративні </a:t>
          </a:r>
          <a:r>
            <a:rPr lang="uk-UA" sz="1100" b="0" kern="1200">
              <a:solidFill>
                <a:sysClr val="windowText" lastClr="000000"/>
              </a:solidFill>
              <a:latin typeface="Times New Roman" panose="02020603050405020304" pitchFamily="18" charset="0"/>
              <a:cs typeface="Times New Roman" panose="02020603050405020304" pitchFamily="18" charset="0"/>
            </a:rPr>
            <a:t>– формування організаційно-розпорядницьких та нормативних документів (наказів, розпоряджень, інструкцій тощо)</a:t>
          </a:r>
          <a:endParaRPr lang="ru-RU" sz="1100" b="0" kern="1200">
            <a:solidFill>
              <a:sysClr val="windowText" lastClr="000000"/>
            </a:solidFill>
            <a:latin typeface="Times New Roman" panose="02020603050405020304" pitchFamily="18" charset="0"/>
            <a:cs typeface="Times New Roman" panose="02020603050405020304" pitchFamily="18" charset="0"/>
          </a:endParaRPr>
        </a:p>
      </dsp:txBody>
      <dsp:txXfrm>
        <a:off x="602827" y="2460677"/>
        <a:ext cx="4835767" cy="378654"/>
      </dsp:txXfrm>
    </dsp:sp>
    <dsp:sp modelId="{927E2492-6F44-4CC1-9354-7A48BC83041E}">
      <dsp:nvSpPr>
        <dsp:cNvPr id="0" name=""/>
        <dsp:cNvSpPr/>
      </dsp:nvSpPr>
      <dsp:spPr>
        <a:xfrm>
          <a:off x="366168" y="2413345"/>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C2BDD2B-61BC-4287-A3D7-C1EEB074A737}">
      <dsp:nvSpPr>
        <dsp:cNvPr id="0" name=""/>
        <dsp:cNvSpPr/>
      </dsp:nvSpPr>
      <dsp:spPr>
        <a:xfrm>
          <a:off x="291358" y="3028586"/>
          <a:ext cx="5147236" cy="378654"/>
        </a:xfrm>
        <a:prstGeom prst="rect">
          <a:avLst/>
        </a:prstGeom>
        <a:solidFill>
          <a:srgbClr val="317EB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0557" tIns="27940" rIns="27940" bIns="27940" numCol="1" spcCol="1270" anchor="ctr" anchorCtr="0">
          <a:noAutofit/>
        </a:bodyPr>
        <a:lstStyle/>
        <a:p>
          <a:pPr lvl="0" algn="l" defTabSz="488950">
            <a:lnSpc>
              <a:spcPct val="90000"/>
            </a:lnSpc>
            <a:spcBef>
              <a:spcPct val="0"/>
            </a:spcBef>
            <a:spcAft>
              <a:spcPct val="35000"/>
            </a:spcAft>
          </a:pPr>
          <a:r>
            <a:rPr lang="uk-UA" sz="1100" b="1" i="1" kern="1200">
              <a:solidFill>
                <a:sysClr val="windowText" lastClr="000000"/>
              </a:solidFill>
              <a:latin typeface="Times New Roman" panose="02020603050405020304" pitchFamily="18" charset="0"/>
              <a:cs typeface="Times New Roman" panose="02020603050405020304" pitchFamily="18" charset="0"/>
            </a:rPr>
            <a:t>правові</a:t>
          </a:r>
          <a:r>
            <a:rPr lang="uk-UA" sz="1100" kern="1200">
              <a:solidFill>
                <a:sysClr val="windowText" lastClr="000000"/>
              </a:solidFill>
              <a:latin typeface="Times New Roman" panose="02020603050405020304" pitchFamily="18" charset="0"/>
              <a:cs typeface="Times New Roman" panose="02020603050405020304" pitchFamily="18" charset="0"/>
            </a:rPr>
            <a:t> – створення системи правил, дотримання яких гарантується законодавчими нормами </a:t>
          </a: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291358" y="3028586"/>
        <a:ext cx="5147236" cy="378654"/>
      </dsp:txXfrm>
    </dsp:sp>
    <dsp:sp modelId="{3FFCB1F7-8129-479A-BBEE-3B41A1E8DC5A}">
      <dsp:nvSpPr>
        <dsp:cNvPr id="0" name=""/>
        <dsp:cNvSpPr/>
      </dsp:nvSpPr>
      <dsp:spPr>
        <a:xfrm>
          <a:off x="54699" y="2981254"/>
          <a:ext cx="473317" cy="473317"/>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2EDFD2-6589-4491-8E7B-62797FCFDFCD}">
      <dsp:nvSpPr>
        <dsp:cNvPr id="0" name=""/>
        <dsp:cNvSpPr/>
      </dsp:nvSpPr>
      <dsp:spPr>
        <a:xfrm rot="16200000">
          <a:off x="508886" y="-460827"/>
          <a:ext cx="2030227" cy="30480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just"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just"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just"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just" defTabSz="5334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Цінність</a:t>
          </a:r>
          <a:br>
            <a:rPr lang="ru-RU" sz="1000" kern="1200">
              <a:latin typeface="Times New Roman" panose="02020603050405020304" pitchFamily="18" charset="0"/>
              <a:cs typeface="Times New Roman" panose="02020603050405020304" pitchFamily="18" charset="0"/>
            </a:rPr>
          </a:br>
          <a:r>
            <a:rPr lang="ru-RU" sz="1000" kern="1200">
              <a:latin typeface="Times New Roman" panose="02020603050405020304" pitchFamily="18" charset="0"/>
              <a:cs typeface="Times New Roman" panose="02020603050405020304" pitchFamily="18" charset="0"/>
            </a:rPr>
            <a:t>Кожний працівник виконує перелік важливих функцій, котрі впливають на роботу всієї системи підприємства. Таким чином, внесок окремої людини дозволяє суб'єкту господарювання наблизитись до досягнення довгостроковиих цілей. </a:t>
          </a:r>
        </a:p>
        <a:p>
          <a:pPr lvl="0" algn="just" defTabSz="533400">
            <a:lnSpc>
              <a:spcPct val="90000"/>
            </a:lnSpc>
            <a:spcBef>
              <a:spcPct val="0"/>
            </a:spcBef>
            <a:spcAft>
              <a:spcPct val="35000"/>
            </a:spcAft>
          </a:pPr>
          <a:endParaRPr lang="ru-RU" sz="1100" kern="1200">
            <a:latin typeface="Times New Roman" panose="02020603050405020304" pitchFamily="18" charset="0"/>
            <a:cs typeface="Times New Roman" panose="02020603050405020304" pitchFamily="18" charset="0"/>
          </a:endParaRPr>
        </a:p>
        <a:p>
          <a:pPr lvl="0" algn="just" defTabSz="533400">
            <a:lnSpc>
              <a:spcPct val="90000"/>
            </a:lnSpc>
            <a:spcBef>
              <a:spcPct val="0"/>
            </a:spcBef>
            <a:spcAft>
              <a:spcPct val="35000"/>
            </a:spcAft>
          </a:pPr>
          <a:endParaRPr lang="ru-RU" sz="1100" kern="1200">
            <a:latin typeface="Times New Roman" panose="02020603050405020304" pitchFamily="18" charset="0"/>
            <a:cs typeface="Times New Roman" panose="02020603050405020304" pitchFamily="18" charset="0"/>
          </a:endParaRPr>
        </a:p>
      </dsp:txBody>
      <dsp:txXfrm rot="5400000">
        <a:off x="-1" y="48060"/>
        <a:ext cx="3048000" cy="1522670"/>
      </dsp:txXfrm>
    </dsp:sp>
    <dsp:sp modelId="{D85C008E-ABCD-409A-A13F-4A2A1593ADDD}">
      <dsp:nvSpPr>
        <dsp:cNvPr id="0" name=""/>
        <dsp:cNvSpPr/>
      </dsp:nvSpPr>
      <dsp:spPr>
        <a:xfrm>
          <a:off x="3048000" y="49761"/>
          <a:ext cx="3048000" cy="18719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endParaRPr lang="ru-RU" sz="10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Неможливість копіювання</a:t>
          </a:r>
        </a:p>
        <a:p>
          <a:pPr lvl="0" algn="just" defTabSz="5334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Імітація людських ресурсів конкурента неможлива, оскільки підприємство являє собою відмінну екосистему, в котрій навіть той самий працівник може проявити себе по-іншому. Водночас з цим, кожний  працівник має суб'єктивний досвід та широкий перелік навичок, розвинених на певному рівні. Відтворити ідентичні комбінації навичок у іншого працівника також вкрай складно.</a:t>
          </a:r>
        </a:p>
      </dsp:txBody>
      <dsp:txXfrm>
        <a:off x="3048000" y="49761"/>
        <a:ext cx="3048000" cy="1403925"/>
      </dsp:txXfrm>
    </dsp:sp>
    <dsp:sp modelId="{159EF1E1-AAEA-4997-86DA-C212CFAF47AE}">
      <dsp:nvSpPr>
        <dsp:cNvPr id="0" name=""/>
        <dsp:cNvSpPr/>
      </dsp:nvSpPr>
      <dsp:spPr>
        <a:xfrm rot="10800000">
          <a:off x="0" y="1942021"/>
          <a:ext cx="3048000" cy="191262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just"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Рідкісність</a:t>
          </a:r>
          <a:br>
            <a:rPr lang="ru-RU" sz="1050" kern="1200">
              <a:latin typeface="Times New Roman" panose="02020603050405020304" pitchFamily="18" charset="0"/>
              <a:cs typeface="Times New Roman" panose="02020603050405020304" pitchFamily="18" charset="0"/>
            </a:rPr>
          </a:br>
          <a:r>
            <a:rPr lang="ru-RU" sz="1050" kern="1200">
              <a:latin typeface="Times New Roman" panose="02020603050405020304" pitchFamily="18" charset="0"/>
              <a:cs typeface="Times New Roman" panose="02020603050405020304" pitchFamily="18" charset="0"/>
            </a:rPr>
            <a:t>Для організації складно знайти працівника, який на сто відсотків відповідатиме всім вимогам та гармонійно інтегрується в колектив. Для пошуку та навчання персоналу витрачається значна кількість фінансових та людських ресурсів.</a:t>
          </a:r>
        </a:p>
        <a:p>
          <a:pPr lvl="0" algn="just" defTabSz="466725">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ctr" defTabSz="466725">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0" y="2420176"/>
        <a:ext cx="3048000" cy="1434465"/>
      </dsp:txXfrm>
    </dsp:sp>
    <dsp:sp modelId="{9AD14880-B00D-4380-9A50-026566F3437E}">
      <dsp:nvSpPr>
        <dsp:cNvPr id="0" name=""/>
        <dsp:cNvSpPr/>
      </dsp:nvSpPr>
      <dsp:spPr>
        <a:xfrm rot="5400000">
          <a:off x="3615690" y="1374331"/>
          <a:ext cx="1912620" cy="3048000"/>
        </a:xfrm>
        <a:prstGeom prst="round1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Відсутність аналогічних замінників</a:t>
          </a:r>
        </a:p>
        <a:p>
          <a:pPr lvl="0" algn="just"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Коли працівники добре навчені та вмотивовані, вони прагнуть вдосконалювати свої здібності, пропонують ідеї з оптимізації роботи або з упровадження інновацій, знаходять нестандартні шляхи вирішення проблем, проявляють більшу клієнтоорієнтованість. Складно уявити інший ресурс, який зможе відповідати талановитому та зацікавленому працівнику</a:t>
          </a:r>
          <a:r>
            <a:rPr lang="ru-RU" sz="1100" kern="1200">
              <a:latin typeface="Times New Roman" panose="02020603050405020304" pitchFamily="18" charset="0"/>
              <a:cs typeface="Times New Roman" panose="02020603050405020304" pitchFamily="18" charset="0"/>
            </a:rPr>
            <a:t>. </a:t>
          </a:r>
        </a:p>
        <a:p>
          <a:pPr lvl="0" algn="just" defTabSz="4445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just" defTabSz="4445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5400000">
        <a:off x="3048000" y="2420176"/>
        <a:ext cx="3048000" cy="1434465"/>
      </dsp:txXfrm>
    </dsp:sp>
    <dsp:sp modelId="{D1D747C3-709D-4348-8BD8-B7793C670FE0}">
      <dsp:nvSpPr>
        <dsp:cNvPr id="0" name=""/>
        <dsp:cNvSpPr/>
      </dsp:nvSpPr>
      <dsp:spPr>
        <a:xfrm>
          <a:off x="1286847" y="1781065"/>
          <a:ext cx="3423367" cy="266667"/>
        </a:xfrm>
        <a:prstGeom prst="roundRect">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Людські ресурси</a:t>
          </a:r>
        </a:p>
      </dsp:txBody>
      <dsp:txXfrm>
        <a:off x="1299865" y="1794083"/>
        <a:ext cx="3397331" cy="24063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102B29-CB39-458F-8DC5-0BB8F696062B}">
      <dsp:nvSpPr>
        <dsp:cNvPr id="0" name=""/>
        <dsp:cNvSpPr/>
      </dsp:nvSpPr>
      <dsp:spPr>
        <a:xfrm>
          <a:off x="1573157" y="0"/>
          <a:ext cx="4370436" cy="719137"/>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255" tIns="8255" rIns="8255" bIns="8255" numCol="1" spcCol="1270" anchor="t" anchorCtr="0">
          <a:noAutofit/>
        </a:bodyPr>
        <a:lstStyle/>
        <a:p>
          <a:pPr marL="114300" lvl="1" indent="-114300" algn="l" defTabSz="577850">
            <a:lnSpc>
              <a:spcPct val="90000"/>
            </a:lnSpc>
            <a:spcBef>
              <a:spcPct val="0"/>
            </a:spcBef>
            <a:spcAft>
              <a:spcPct val="15000"/>
            </a:spcAft>
            <a:buChar char="••"/>
          </a:pPr>
          <a:r>
            <a:rPr lang="ru-RU" sz="1300" kern="1200">
              <a:latin typeface="Times New Roman" panose="02020603050405020304" pitchFamily="18" charset="0"/>
              <a:cs typeface="Times New Roman" panose="02020603050405020304" pitchFamily="18" charset="0"/>
            </a:rPr>
            <a:t>відносний показник, який порівнює отриманий ефект з обсягом витрачених ресурсів, використаних для отримання цього ефекту</a:t>
          </a:r>
        </a:p>
      </dsp:txBody>
      <dsp:txXfrm>
        <a:off x="1573157" y="89892"/>
        <a:ext cx="4100760" cy="539353"/>
      </dsp:txXfrm>
    </dsp:sp>
    <dsp:sp modelId="{7443CE22-FBBF-4E30-9317-14F28CDA9D06}">
      <dsp:nvSpPr>
        <dsp:cNvPr id="0" name=""/>
        <dsp:cNvSpPr/>
      </dsp:nvSpPr>
      <dsp:spPr>
        <a:xfrm>
          <a:off x="5" y="0"/>
          <a:ext cx="1573152" cy="71913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Ефективність</a:t>
          </a:r>
          <a:endParaRPr lang="ru-RU" sz="2000" kern="1200">
            <a:latin typeface="Times New Roman" panose="02020603050405020304" pitchFamily="18" charset="0"/>
            <a:cs typeface="Times New Roman" panose="02020603050405020304" pitchFamily="18" charset="0"/>
          </a:endParaRPr>
        </a:p>
      </dsp:txBody>
      <dsp:txXfrm>
        <a:off x="35110" y="35105"/>
        <a:ext cx="1502942" cy="648927"/>
      </dsp:txXfrm>
    </dsp:sp>
    <dsp:sp modelId="{1F1F9A33-B684-4E1F-BA80-D3D296C06A33}">
      <dsp:nvSpPr>
        <dsp:cNvPr id="0" name=""/>
        <dsp:cNvSpPr/>
      </dsp:nvSpPr>
      <dsp:spPr>
        <a:xfrm>
          <a:off x="1573157" y="791051"/>
          <a:ext cx="4370436" cy="719137"/>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255" tIns="8255" rIns="8255" bIns="8255" numCol="1" spcCol="1270" anchor="t" anchorCtr="0">
          <a:noAutofit/>
        </a:bodyPr>
        <a:lstStyle/>
        <a:p>
          <a:pPr marL="114300" lvl="1" indent="-114300" algn="l" defTabSz="577850">
            <a:lnSpc>
              <a:spcPct val="90000"/>
            </a:lnSpc>
            <a:spcBef>
              <a:spcPct val="0"/>
            </a:spcBef>
            <a:spcAft>
              <a:spcPct val="15000"/>
            </a:spcAft>
            <a:buChar char="••"/>
          </a:pPr>
          <a:r>
            <a:rPr lang="ru-RU" sz="1300" kern="1200">
              <a:latin typeface="Times New Roman" panose="02020603050405020304" pitchFamily="18" charset="0"/>
              <a:cs typeface="Times New Roman" panose="02020603050405020304" pitchFamily="18" charset="0"/>
            </a:rPr>
            <a:t>ступінь досягнення поставлених цілей; характеризує наявність конкретних результатів діяльності</a:t>
          </a:r>
        </a:p>
      </dsp:txBody>
      <dsp:txXfrm>
        <a:off x="1573157" y="880943"/>
        <a:ext cx="4100760" cy="539353"/>
      </dsp:txXfrm>
    </dsp:sp>
    <dsp:sp modelId="{57DCACD0-7180-4D37-A510-AAE581FDEE8B}">
      <dsp:nvSpPr>
        <dsp:cNvPr id="0" name=""/>
        <dsp:cNvSpPr/>
      </dsp:nvSpPr>
      <dsp:spPr>
        <a:xfrm>
          <a:off x="5" y="791051"/>
          <a:ext cx="1573152" cy="71913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Результативність</a:t>
          </a:r>
          <a:endParaRPr lang="ru-RU" sz="2000" kern="1200">
            <a:latin typeface="Times New Roman" panose="02020603050405020304" pitchFamily="18" charset="0"/>
            <a:cs typeface="Times New Roman" panose="02020603050405020304" pitchFamily="18" charset="0"/>
          </a:endParaRPr>
        </a:p>
      </dsp:txBody>
      <dsp:txXfrm>
        <a:off x="35110" y="826156"/>
        <a:ext cx="1502942" cy="648927"/>
      </dsp:txXfrm>
    </dsp:sp>
    <dsp:sp modelId="{9D89B096-A2F0-4BC9-BBC9-EBA5A56C5406}">
      <dsp:nvSpPr>
        <dsp:cNvPr id="0" name=""/>
        <dsp:cNvSpPr/>
      </dsp:nvSpPr>
      <dsp:spPr>
        <a:xfrm>
          <a:off x="1589956" y="1582102"/>
          <a:ext cx="4353636" cy="719137"/>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255" tIns="8255" rIns="8255" bIns="8255" numCol="1" spcCol="1270" anchor="t" anchorCtr="0">
          <a:noAutofit/>
        </a:bodyPr>
        <a:lstStyle/>
        <a:p>
          <a:pPr marL="114300" lvl="1" indent="-114300" algn="l" defTabSz="577850">
            <a:lnSpc>
              <a:spcPct val="90000"/>
            </a:lnSpc>
            <a:spcBef>
              <a:spcPct val="0"/>
            </a:spcBef>
            <a:spcAft>
              <a:spcPct val="15000"/>
            </a:spcAft>
            <a:buChar char="••"/>
          </a:pPr>
          <a:r>
            <a:rPr lang="ru-RU" sz="1300" kern="1200">
              <a:latin typeface="Times New Roman" panose="02020603050405020304" pitchFamily="18" charset="0"/>
              <a:cs typeface="Times New Roman" panose="02020603050405020304" pitchFamily="18" charset="0"/>
            </a:rPr>
            <a:t>кількість виробленої продукції за одиницю часу, або витрати часу на виготовлення одиниці продукції</a:t>
          </a:r>
        </a:p>
      </dsp:txBody>
      <dsp:txXfrm>
        <a:off x="1589956" y="1671994"/>
        <a:ext cx="4083960" cy="539353"/>
      </dsp:txXfrm>
    </dsp:sp>
    <dsp:sp modelId="{9E9FB67E-69C8-4CB5-BEFF-69B37FC83301}">
      <dsp:nvSpPr>
        <dsp:cNvPr id="0" name=""/>
        <dsp:cNvSpPr/>
      </dsp:nvSpPr>
      <dsp:spPr>
        <a:xfrm>
          <a:off x="2341" y="1582102"/>
          <a:ext cx="1585280" cy="71913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Продуктивність</a:t>
          </a:r>
          <a:endParaRPr lang="ru-RU" sz="2000" kern="1200">
            <a:latin typeface="Times New Roman" panose="02020603050405020304" pitchFamily="18" charset="0"/>
            <a:cs typeface="Times New Roman" panose="02020603050405020304" pitchFamily="18" charset="0"/>
          </a:endParaRPr>
        </a:p>
      </dsp:txBody>
      <dsp:txXfrm>
        <a:off x="37446" y="1617207"/>
        <a:ext cx="1515070" cy="64892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791C83-2997-4A70-BB53-D862894FE2BD}">
      <dsp:nvSpPr>
        <dsp:cNvPr id="0" name=""/>
        <dsp:cNvSpPr/>
      </dsp:nvSpPr>
      <dsp:spPr>
        <a:xfrm>
          <a:off x="500669" y="68564"/>
          <a:ext cx="5032555" cy="3493578"/>
        </a:xfrm>
        <a:prstGeom prst="diamond">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037F709-6681-4D30-9CB4-673A314162AF}">
      <dsp:nvSpPr>
        <dsp:cNvPr id="0" name=""/>
        <dsp:cNvSpPr/>
      </dsp:nvSpPr>
      <dsp:spPr>
        <a:xfrm>
          <a:off x="3156371" y="257253"/>
          <a:ext cx="2185900" cy="14234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обчислення статичних показників ефективності, які демонструють рівень ефективності у конкретний момент або період часу</a:t>
          </a:r>
          <a:endParaRPr lang="ru-RU" sz="1000" kern="1200">
            <a:latin typeface="Times New Roman" panose="02020603050405020304" pitchFamily="18" charset="0"/>
            <a:cs typeface="Times New Roman" panose="02020603050405020304" pitchFamily="18" charset="0"/>
          </a:endParaRPr>
        </a:p>
      </dsp:txBody>
      <dsp:txXfrm>
        <a:off x="3225860" y="326742"/>
        <a:ext cx="2046922" cy="1284514"/>
      </dsp:txXfrm>
    </dsp:sp>
    <dsp:sp modelId="{DC33B70C-4C1B-426F-86F8-8777D1AEEE2D}">
      <dsp:nvSpPr>
        <dsp:cNvPr id="0" name=""/>
        <dsp:cNvSpPr/>
      </dsp:nvSpPr>
      <dsp:spPr>
        <a:xfrm>
          <a:off x="737655" y="255544"/>
          <a:ext cx="2195651" cy="14234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розрахунок динамічних показників ефективності (таких, що</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характеризують зміни статичних показників у часі)</a:t>
          </a:r>
          <a:endParaRPr lang="ru-RU" sz="1000" kern="1200">
            <a:latin typeface="Times New Roman" panose="02020603050405020304" pitchFamily="18" charset="0"/>
            <a:cs typeface="Times New Roman" panose="02020603050405020304" pitchFamily="18" charset="0"/>
          </a:endParaRPr>
        </a:p>
      </dsp:txBody>
      <dsp:txXfrm>
        <a:off x="807144" y="325033"/>
        <a:ext cx="2056673" cy="1284514"/>
      </dsp:txXfrm>
    </dsp:sp>
    <dsp:sp modelId="{47A126A6-EBEC-40C7-8F32-FA11DF2063A4}">
      <dsp:nvSpPr>
        <dsp:cNvPr id="0" name=""/>
        <dsp:cNvSpPr/>
      </dsp:nvSpPr>
      <dsp:spPr>
        <a:xfrm>
          <a:off x="707359" y="1784337"/>
          <a:ext cx="2261815" cy="14234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виявлення й аналіз тенденцій зміни показників рівня ефективності праці персоналу</a:t>
          </a:r>
          <a:endParaRPr lang="ru-RU" sz="1000" kern="1200">
            <a:latin typeface="Times New Roman" panose="02020603050405020304" pitchFamily="18" charset="0"/>
            <a:cs typeface="Times New Roman" panose="02020603050405020304" pitchFamily="18" charset="0"/>
          </a:endParaRPr>
        </a:p>
      </dsp:txBody>
      <dsp:txXfrm>
        <a:off x="776848" y="1853826"/>
        <a:ext cx="2122837" cy="1284514"/>
      </dsp:txXfrm>
    </dsp:sp>
    <dsp:sp modelId="{69763AD0-0AF5-4C0B-866E-E27265004153}">
      <dsp:nvSpPr>
        <dsp:cNvPr id="0" name=""/>
        <dsp:cNvSpPr/>
      </dsp:nvSpPr>
      <dsp:spPr>
        <a:xfrm>
          <a:off x="3143969" y="1768536"/>
          <a:ext cx="2258028" cy="14234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визначення впливу показників рівня ефективності праці персоналу на результативність господарської діяльності підприємства</a:t>
          </a:r>
          <a:endParaRPr lang="ru-RU" sz="1000" kern="1200">
            <a:latin typeface="Times New Roman" panose="02020603050405020304" pitchFamily="18" charset="0"/>
            <a:cs typeface="Times New Roman" panose="02020603050405020304" pitchFamily="18" charset="0"/>
          </a:endParaRPr>
        </a:p>
      </dsp:txBody>
      <dsp:txXfrm>
        <a:off x="3213458" y="1838025"/>
        <a:ext cx="2119050" cy="128451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95121A-B70D-47A1-82B0-F5A9151E6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1959</TotalTime>
  <Pages>88</Pages>
  <Words>23601</Words>
  <Characters>134527</Characters>
  <Application>Microsoft Office Word</Application>
  <DocSecurity>0</DocSecurity>
  <Lines>1121</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52</cp:revision>
  <dcterms:created xsi:type="dcterms:W3CDTF">2023-11-20T12:56:00Z</dcterms:created>
  <dcterms:modified xsi:type="dcterms:W3CDTF">2023-12-06T14:34:00Z</dcterms:modified>
</cp:coreProperties>
</file>