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5E35" w:rsidRDefault="00A45E35" w:rsidP="00A45E35">
      <w:pPr>
        <w:widowControl w:val="0"/>
        <w:autoSpaceDE w:val="0"/>
        <w:autoSpaceDN w:val="0"/>
        <w:adjustRightInd w:val="0"/>
        <w:spacing w:after="0"/>
        <w:jc w:val="center"/>
        <w:rPr>
          <w:rFonts w:ascii="Times New Roman" w:hAnsi="Times New Roman"/>
          <w:kern w:val="28"/>
        </w:rPr>
      </w:pPr>
      <w:r>
        <w:rPr>
          <w:rFonts w:ascii="Times New Roman" w:hAnsi="Times New Roman"/>
          <w:kern w:val="28"/>
        </w:rPr>
        <w:t>ОДЕСЬКИЙ НАЦІОНАЛЬНИЙ УНІВЕРСИТЕТ імені І. І. МЕЧНИКОВА</w:t>
      </w:r>
      <w:r>
        <w:rPr>
          <w:rFonts w:ascii="Times New Roman" w:hAnsi="Times New Roman"/>
          <w:kern w:val="28"/>
        </w:rPr>
        <w:br/>
      </w:r>
    </w:p>
    <w:p w:rsidR="00A45E35" w:rsidRDefault="00A45E35" w:rsidP="00A45E35">
      <w:pPr>
        <w:widowControl w:val="0"/>
        <w:autoSpaceDE w:val="0"/>
        <w:autoSpaceDN w:val="0"/>
        <w:adjustRightInd w:val="0"/>
        <w:spacing w:after="0"/>
        <w:jc w:val="center"/>
        <w:rPr>
          <w:rFonts w:ascii="Times New Roman" w:hAnsi="Times New Roman"/>
          <w:kern w:val="28"/>
        </w:rPr>
      </w:pPr>
      <w:r>
        <w:rPr>
          <w:rFonts w:ascii="Times New Roman" w:hAnsi="Times New Roman"/>
          <w:kern w:val="28"/>
        </w:rPr>
        <w:t>Біологічний факультет</w:t>
      </w:r>
    </w:p>
    <w:p w:rsidR="00A45E35" w:rsidRDefault="00A45E35" w:rsidP="00A45E35">
      <w:pPr>
        <w:widowControl w:val="0"/>
        <w:autoSpaceDE w:val="0"/>
        <w:autoSpaceDN w:val="0"/>
        <w:adjustRightInd w:val="0"/>
        <w:spacing w:after="0"/>
        <w:jc w:val="center"/>
        <w:rPr>
          <w:rFonts w:ascii="Times New Roman" w:hAnsi="Times New Roman"/>
          <w:kern w:val="28"/>
        </w:rPr>
      </w:pPr>
      <w:r>
        <w:rPr>
          <w:rFonts w:ascii="Times New Roman" w:hAnsi="Times New Roman"/>
          <w:kern w:val="28"/>
        </w:rPr>
        <w:t>Кафедра гідробіології та загальної екології</w:t>
      </w:r>
    </w:p>
    <w:p w:rsidR="00A45E35" w:rsidRDefault="00A45E35" w:rsidP="00A45E35">
      <w:pPr>
        <w:spacing w:after="0"/>
        <w:jc w:val="center"/>
        <w:rPr>
          <w:rFonts w:ascii="Times New Roman" w:hAnsi="Times New Roman"/>
        </w:rPr>
      </w:pPr>
    </w:p>
    <w:p w:rsidR="00A45E35" w:rsidRDefault="00A45E35" w:rsidP="00A45E35">
      <w:pPr>
        <w:spacing w:after="0"/>
        <w:jc w:val="center"/>
        <w:rPr>
          <w:rFonts w:ascii="Times New Roman" w:hAnsi="Times New Roman"/>
        </w:rPr>
      </w:pPr>
    </w:p>
    <w:p w:rsidR="00A45E35" w:rsidRDefault="00A45E35" w:rsidP="00A45E35">
      <w:pPr>
        <w:tabs>
          <w:tab w:val="right" w:pos="9355"/>
        </w:tabs>
        <w:spacing w:after="0" w:line="360" w:lineRule="auto"/>
        <w:jc w:val="center"/>
        <w:rPr>
          <w:rFonts w:ascii="Times New Roman" w:hAnsi="Times New Roman"/>
        </w:rPr>
      </w:pPr>
      <w:r>
        <w:rPr>
          <w:rFonts w:ascii="Times New Roman" w:hAnsi="Times New Roman"/>
          <w:b/>
          <w:spacing w:val="60"/>
          <w:sz w:val="32"/>
          <w:szCs w:val="32"/>
        </w:rPr>
        <w:t>Дипломна робота</w:t>
      </w:r>
    </w:p>
    <w:p w:rsidR="00A45E35" w:rsidRDefault="00A45E35" w:rsidP="00A45E35">
      <w:pPr>
        <w:tabs>
          <w:tab w:val="right" w:pos="9355"/>
        </w:tabs>
        <w:spacing w:after="0" w:line="360" w:lineRule="auto"/>
        <w:jc w:val="center"/>
        <w:rPr>
          <w:rFonts w:ascii="Times New Roman" w:hAnsi="Times New Roman"/>
        </w:rPr>
      </w:pPr>
      <w:r>
        <w:rPr>
          <w:rFonts w:ascii="Times New Roman" w:hAnsi="Times New Roman"/>
        </w:rPr>
        <w:t>на здобуття ступеня вищої освіти магістр</w:t>
      </w:r>
    </w:p>
    <w:p w:rsidR="00A45E35" w:rsidRDefault="00A45E35" w:rsidP="00A45E35">
      <w:pPr>
        <w:tabs>
          <w:tab w:val="right" w:pos="9355"/>
        </w:tabs>
        <w:spacing w:after="0" w:line="360" w:lineRule="auto"/>
        <w:jc w:val="center"/>
        <w:rPr>
          <w:rFonts w:ascii="Times New Roman" w:hAnsi="Times New Roman"/>
        </w:rPr>
      </w:pPr>
      <w:r>
        <w:rPr>
          <w:rFonts w:ascii="Times New Roman" w:hAnsi="Times New Roman"/>
        </w:rPr>
        <w:t>на тему: «</w:t>
      </w:r>
      <w:r>
        <w:rPr>
          <w:rFonts w:ascii="Times New Roman" w:hAnsi="Times New Roman"/>
          <w:b/>
          <w:lang w:eastAsia="uk-UA" w:bidi="ug-CN"/>
        </w:rPr>
        <w:t xml:space="preserve">Морфологічна мінливість отолітів бичка-кругляка </w:t>
      </w:r>
      <w:r>
        <w:rPr>
          <w:rFonts w:ascii="Times New Roman" w:hAnsi="Times New Roman"/>
          <w:b/>
          <w:i/>
          <w:lang w:eastAsia="uk-UA" w:bidi="ug-CN"/>
        </w:rPr>
        <w:t>Neogobius melanostomus</w:t>
      </w:r>
      <w:r>
        <w:rPr>
          <w:rFonts w:ascii="Times New Roman" w:hAnsi="Times New Roman"/>
          <w:b/>
          <w:lang w:eastAsia="uk-UA" w:bidi="ug-CN"/>
        </w:rPr>
        <w:t xml:space="preserve"> (Pallas) в Чорноморсько-Азовському басейні</w:t>
      </w:r>
      <w:r>
        <w:rPr>
          <w:rFonts w:ascii="Times New Roman" w:hAnsi="Times New Roman"/>
        </w:rPr>
        <w:t>»</w:t>
      </w:r>
    </w:p>
    <w:p w:rsidR="00A45E35" w:rsidRDefault="00A45E35" w:rsidP="00A45E35">
      <w:pPr>
        <w:pStyle w:val="a5"/>
        <w:tabs>
          <w:tab w:val="left" w:pos="6237"/>
        </w:tabs>
        <w:spacing w:after="0"/>
        <w:jc w:val="center"/>
        <w:rPr>
          <w:b/>
          <w:lang w:val="uk-UA"/>
        </w:rPr>
      </w:pPr>
      <w:r>
        <w:rPr>
          <w:lang w:val="uk-UA"/>
        </w:rPr>
        <w:t>«</w:t>
      </w:r>
      <w:r>
        <w:rPr>
          <w:iCs/>
          <w:sz w:val="26"/>
          <w:szCs w:val="26"/>
        </w:rPr>
        <w:t xml:space="preserve">Morphological variability of the otoliths </w:t>
      </w:r>
      <w:r>
        <w:t xml:space="preserve">of the round goby </w:t>
      </w:r>
      <w:r>
        <w:rPr>
          <w:i/>
        </w:rPr>
        <w:t xml:space="preserve">Neogobius melanostomus </w:t>
      </w:r>
      <w:r>
        <w:rPr>
          <w:lang w:bidi="ug-CN"/>
        </w:rPr>
        <w:t>(Pallas)</w:t>
      </w:r>
      <w:r>
        <w:rPr>
          <w:b/>
          <w:lang w:bidi="ug-CN"/>
        </w:rPr>
        <w:t xml:space="preserve"> </w:t>
      </w:r>
      <w:r>
        <w:rPr>
          <w:lang w:val="en-GB" w:bidi="ug-CN"/>
        </w:rPr>
        <w:t>in waters of the Black-Azov Sea basin</w:t>
      </w:r>
      <w:r>
        <w:rPr>
          <w:iCs/>
          <w:sz w:val="26"/>
          <w:szCs w:val="26"/>
          <w:lang w:val="uk-UA"/>
        </w:rPr>
        <w:t>»</w:t>
      </w:r>
    </w:p>
    <w:p w:rsidR="00A45E35" w:rsidRDefault="00A45E35" w:rsidP="00A45E35">
      <w:pPr>
        <w:tabs>
          <w:tab w:val="right" w:pos="9355"/>
        </w:tabs>
        <w:spacing w:after="0"/>
        <w:rPr>
          <w:rFonts w:ascii="Times New Roman" w:hAnsi="Times New Roman"/>
          <w:u w:val="single"/>
        </w:rPr>
      </w:pPr>
    </w:p>
    <w:p w:rsidR="00A45E35" w:rsidRDefault="00A45E35" w:rsidP="00A45E35">
      <w:pPr>
        <w:tabs>
          <w:tab w:val="right" w:pos="9355"/>
        </w:tabs>
        <w:spacing w:after="0"/>
        <w:rPr>
          <w:rFonts w:ascii="Times New Roman" w:hAnsi="Times New Roman"/>
          <w:u w:val="single"/>
          <w:lang w:val="en-US"/>
        </w:rPr>
      </w:pPr>
    </w:p>
    <w:p w:rsidR="00A45E35" w:rsidRDefault="00A45E35" w:rsidP="00A45E35">
      <w:pPr>
        <w:spacing w:after="0"/>
        <w:ind w:firstLine="3686"/>
        <w:rPr>
          <w:rFonts w:ascii="Times New Roman" w:hAnsi="Times New Roman"/>
        </w:rPr>
      </w:pPr>
      <w:r>
        <w:rPr>
          <w:rFonts w:ascii="Times New Roman" w:hAnsi="Times New Roman"/>
          <w:b/>
        </w:rPr>
        <w:t>Викона</w:t>
      </w:r>
      <w:r>
        <w:rPr>
          <w:rFonts w:ascii="Times New Roman" w:hAnsi="Times New Roman"/>
          <w:b/>
          <w:lang w:val="ru-RU"/>
        </w:rPr>
        <w:t>в</w:t>
      </w:r>
      <w:r>
        <w:rPr>
          <w:rFonts w:ascii="Times New Roman" w:hAnsi="Times New Roman"/>
          <w:b/>
        </w:rPr>
        <w:t>:</w:t>
      </w:r>
      <w:r>
        <w:rPr>
          <w:rFonts w:ascii="Times New Roman" w:hAnsi="Times New Roman"/>
        </w:rPr>
        <w:t xml:space="preserve"> студент </w:t>
      </w:r>
      <w:r>
        <w:rPr>
          <w:rFonts w:ascii="Times New Roman" w:hAnsi="Times New Roman"/>
          <w:lang w:val="ru-RU"/>
        </w:rPr>
        <w:t>денно</w:t>
      </w:r>
      <w:r>
        <w:rPr>
          <w:rFonts w:ascii="Times New Roman" w:hAnsi="Times New Roman"/>
        </w:rPr>
        <w:t xml:space="preserve">ї форми навчання </w:t>
      </w:r>
    </w:p>
    <w:p w:rsidR="00A45E35" w:rsidRDefault="00A45E35" w:rsidP="00A45E35">
      <w:pPr>
        <w:spacing w:after="0"/>
        <w:ind w:firstLine="3686"/>
        <w:rPr>
          <w:rFonts w:ascii="Times New Roman" w:hAnsi="Times New Roman"/>
        </w:rPr>
      </w:pPr>
      <w:r>
        <w:rPr>
          <w:rFonts w:ascii="Times New Roman" w:hAnsi="Times New Roman"/>
        </w:rPr>
        <w:t>Спеціальність 091 Біологія</w:t>
      </w:r>
    </w:p>
    <w:p w:rsidR="00A45E35" w:rsidRDefault="00A45E35" w:rsidP="00A45E35">
      <w:pPr>
        <w:pStyle w:val="a3"/>
        <w:spacing w:line="276" w:lineRule="auto"/>
        <w:ind w:firstLine="3686"/>
        <w:rPr>
          <w:rFonts w:ascii="Times New Roman" w:hAnsi="Times New Roman"/>
          <w:kern w:val="28"/>
        </w:rPr>
      </w:pPr>
      <w:r>
        <w:rPr>
          <w:rFonts w:ascii="Times New Roman" w:hAnsi="Times New Roman"/>
          <w:kern w:val="28"/>
        </w:rPr>
        <w:t>ОП Біологія</w:t>
      </w:r>
    </w:p>
    <w:p w:rsidR="00A45E35" w:rsidRDefault="00A45E35" w:rsidP="00A45E35">
      <w:pPr>
        <w:pStyle w:val="a3"/>
        <w:spacing w:line="276" w:lineRule="auto"/>
        <w:ind w:firstLine="3686"/>
        <w:rPr>
          <w:rFonts w:ascii="Times New Roman" w:hAnsi="Times New Roman"/>
          <w:bCs/>
        </w:rPr>
      </w:pPr>
      <w:r>
        <w:rPr>
          <w:rFonts w:ascii="Times New Roman" w:hAnsi="Times New Roman"/>
          <w:bCs/>
        </w:rPr>
        <w:t>Щербак Сергій Олександрович</w:t>
      </w:r>
    </w:p>
    <w:p w:rsidR="00A45E35" w:rsidRDefault="00A45E35" w:rsidP="00A45E35">
      <w:pPr>
        <w:pStyle w:val="a3"/>
      </w:pPr>
      <w:r>
        <w:t xml:space="preserve"> </w:t>
      </w:r>
    </w:p>
    <w:p w:rsidR="00A45E35" w:rsidRDefault="00A45E35" w:rsidP="00A45E35">
      <w:pPr>
        <w:widowControl w:val="0"/>
        <w:autoSpaceDE w:val="0"/>
        <w:autoSpaceDN w:val="0"/>
        <w:adjustRightInd w:val="0"/>
        <w:spacing w:after="0"/>
        <w:ind w:left="3686"/>
        <w:rPr>
          <w:rFonts w:ascii="Times New Roman" w:hAnsi="Times New Roman"/>
          <w:b/>
          <w:kern w:val="28"/>
        </w:rPr>
      </w:pPr>
      <w:r>
        <w:rPr>
          <w:rFonts w:ascii="Times New Roman" w:hAnsi="Times New Roman"/>
          <w:b/>
          <w:kern w:val="28"/>
        </w:rPr>
        <w:t>Науковий керівник:</w:t>
      </w:r>
    </w:p>
    <w:p w:rsidR="00A45E35" w:rsidRDefault="00A45E35" w:rsidP="00A45E35">
      <w:pPr>
        <w:spacing w:after="0"/>
        <w:ind w:left="3686" w:right="-143"/>
        <w:outlineLvl w:val="0"/>
        <w:rPr>
          <w:rFonts w:ascii="Times New Roman" w:hAnsi="Times New Roman"/>
        </w:rPr>
      </w:pPr>
      <w:r>
        <w:rPr>
          <w:rFonts w:ascii="Times New Roman" w:hAnsi="Times New Roman"/>
          <w:kern w:val="28"/>
        </w:rPr>
        <w:t xml:space="preserve">кандидат біологічних наук, </w:t>
      </w:r>
      <w:r>
        <w:rPr>
          <w:rFonts w:ascii="Times New Roman" w:hAnsi="Times New Roman"/>
        </w:rPr>
        <w:t xml:space="preserve">доцент </w:t>
      </w:r>
    </w:p>
    <w:p w:rsidR="00A45E35" w:rsidRDefault="00A45E35" w:rsidP="00A45E35">
      <w:pPr>
        <w:spacing w:after="0"/>
        <w:ind w:left="3686" w:right="-143"/>
        <w:outlineLvl w:val="0"/>
        <w:rPr>
          <w:rFonts w:ascii="Times New Roman" w:hAnsi="Times New Roman"/>
        </w:rPr>
      </w:pPr>
      <w:r>
        <w:rPr>
          <w:rFonts w:ascii="Times New Roman" w:hAnsi="Times New Roman"/>
        </w:rPr>
        <w:t>Заморов Веніамін Веніамінович</w:t>
      </w:r>
    </w:p>
    <w:p w:rsidR="00A45E35" w:rsidRDefault="00A45E35" w:rsidP="00A45E35">
      <w:pPr>
        <w:spacing w:after="0"/>
        <w:ind w:left="3686" w:right="-143"/>
        <w:outlineLvl w:val="0"/>
        <w:rPr>
          <w:rFonts w:ascii="Times New Roman" w:hAnsi="Times New Roman"/>
        </w:rPr>
      </w:pPr>
    </w:p>
    <w:p w:rsidR="00A45E35" w:rsidRDefault="00A45E35" w:rsidP="00A45E35">
      <w:pPr>
        <w:spacing w:after="0"/>
        <w:ind w:left="3686" w:right="-143"/>
        <w:outlineLvl w:val="0"/>
        <w:rPr>
          <w:rFonts w:ascii="Times New Roman" w:hAnsi="Times New Roman"/>
        </w:rPr>
      </w:pPr>
      <w:r>
        <w:rPr>
          <w:rFonts w:ascii="Times New Roman" w:hAnsi="Times New Roman"/>
          <w:b/>
          <w:kern w:val="28"/>
        </w:rPr>
        <w:t xml:space="preserve">Рецензент: </w:t>
      </w:r>
      <w:r>
        <w:rPr>
          <w:rFonts w:ascii="Times New Roman" w:hAnsi="Times New Roman"/>
          <w:kern w:val="28"/>
        </w:rPr>
        <w:t xml:space="preserve">кандидат біологічних наук, </w:t>
      </w:r>
      <w:r>
        <w:rPr>
          <w:rFonts w:ascii="Times New Roman" w:hAnsi="Times New Roman"/>
        </w:rPr>
        <w:t xml:space="preserve">доцент </w:t>
      </w:r>
    </w:p>
    <w:p w:rsidR="00A45E35" w:rsidRDefault="00A45E35" w:rsidP="00A45E35">
      <w:pPr>
        <w:widowControl w:val="0"/>
        <w:autoSpaceDE w:val="0"/>
        <w:autoSpaceDN w:val="0"/>
        <w:adjustRightInd w:val="0"/>
        <w:spacing w:after="0"/>
        <w:ind w:left="3686"/>
        <w:rPr>
          <w:rFonts w:ascii="Times New Roman" w:hAnsi="Times New Roman"/>
        </w:rPr>
      </w:pPr>
      <w:r>
        <w:rPr>
          <w:rFonts w:ascii="Times New Roman" w:hAnsi="Times New Roman"/>
        </w:rPr>
        <w:t>Підгорна Світлана Яківна</w:t>
      </w:r>
    </w:p>
    <w:p w:rsidR="00A45E35" w:rsidRDefault="00A45E35" w:rsidP="00A45E35">
      <w:pPr>
        <w:tabs>
          <w:tab w:val="left" w:pos="3800"/>
        </w:tabs>
        <w:spacing w:after="0"/>
        <w:ind w:right="-427"/>
        <w:rPr>
          <w:rFonts w:ascii="Times New Roman" w:hAnsi="Times New Roman"/>
        </w:rPr>
      </w:pPr>
    </w:p>
    <w:p w:rsidR="00A45E35" w:rsidRDefault="00A45E35" w:rsidP="00A45E35">
      <w:pPr>
        <w:tabs>
          <w:tab w:val="left" w:pos="3800"/>
        </w:tabs>
        <w:spacing w:after="0"/>
        <w:ind w:right="-427"/>
        <w:rPr>
          <w:rFonts w:ascii="Times New Roman" w:hAnsi="Times New Roman"/>
        </w:rPr>
      </w:pPr>
    </w:p>
    <w:p w:rsidR="00A45E35" w:rsidRDefault="00A45E35" w:rsidP="00A45E35">
      <w:pPr>
        <w:widowControl w:val="0"/>
        <w:tabs>
          <w:tab w:val="left" w:pos="4678"/>
        </w:tabs>
        <w:autoSpaceDE w:val="0"/>
        <w:autoSpaceDN w:val="0"/>
        <w:adjustRightInd w:val="0"/>
        <w:spacing w:after="0"/>
        <w:rPr>
          <w:rFonts w:ascii="Times New Roman" w:hAnsi="Times New Roman"/>
          <w:kern w:val="28"/>
          <w:lang w:val="ru-RU"/>
        </w:rPr>
      </w:pPr>
      <w:r>
        <w:rPr>
          <w:rFonts w:ascii="Times New Roman" w:hAnsi="Times New Roman"/>
          <w:kern w:val="28"/>
        </w:rPr>
        <w:t>Рекомендовано до захисту:</w:t>
      </w:r>
      <w:r>
        <w:rPr>
          <w:rFonts w:ascii="Times New Roman" w:hAnsi="Times New Roman"/>
          <w:kern w:val="28"/>
        </w:rPr>
        <w:tab/>
        <w:t xml:space="preserve">Захищено на засіданні ЕК № </w:t>
      </w:r>
      <w:r>
        <w:rPr>
          <w:rFonts w:ascii="Times New Roman" w:hAnsi="Times New Roman"/>
          <w:kern w:val="28"/>
          <w:lang w:val="ru-RU"/>
        </w:rPr>
        <w:t>1</w:t>
      </w:r>
    </w:p>
    <w:p w:rsidR="00A45E35" w:rsidRDefault="00A45E35" w:rsidP="00A45E35">
      <w:pPr>
        <w:widowControl w:val="0"/>
        <w:tabs>
          <w:tab w:val="left" w:pos="4678"/>
        </w:tabs>
        <w:autoSpaceDE w:val="0"/>
        <w:autoSpaceDN w:val="0"/>
        <w:adjustRightInd w:val="0"/>
        <w:spacing w:after="0"/>
        <w:rPr>
          <w:rFonts w:ascii="Times New Roman" w:hAnsi="Times New Roman"/>
          <w:kern w:val="28"/>
        </w:rPr>
      </w:pPr>
      <w:r>
        <w:rPr>
          <w:rFonts w:ascii="Times New Roman" w:hAnsi="Times New Roman"/>
          <w:kern w:val="28"/>
        </w:rPr>
        <w:t>Протокол засідання кафедри</w:t>
      </w:r>
      <w:r>
        <w:rPr>
          <w:rFonts w:ascii="Times New Roman" w:hAnsi="Times New Roman"/>
          <w:kern w:val="28"/>
        </w:rPr>
        <w:tab/>
        <w:t>Протокол №___ від «___» _______ р.</w:t>
      </w:r>
    </w:p>
    <w:p w:rsidR="00A45E35" w:rsidRDefault="00A45E35" w:rsidP="00A45E35">
      <w:pPr>
        <w:widowControl w:val="0"/>
        <w:tabs>
          <w:tab w:val="left" w:pos="4678"/>
        </w:tabs>
        <w:autoSpaceDE w:val="0"/>
        <w:autoSpaceDN w:val="0"/>
        <w:adjustRightInd w:val="0"/>
        <w:spacing w:after="0"/>
        <w:rPr>
          <w:rFonts w:ascii="Times New Roman" w:hAnsi="Times New Roman"/>
          <w:kern w:val="28"/>
        </w:rPr>
      </w:pPr>
      <w:r>
        <w:rPr>
          <w:rFonts w:ascii="Times New Roman" w:hAnsi="Times New Roman"/>
          <w:kern w:val="28"/>
        </w:rPr>
        <w:t>№___ від «___» _______ р.</w:t>
      </w:r>
      <w:r>
        <w:rPr>
          <w:rFonts w:ascii="Times New Roman" w:hAnsi="Times New Roman"/>
          <w:kern w:val="28"/>
        </w:rPr>
        <w:tab/>
        <w:t>Оцінка _____/ ________/__________</w:t>
      </w:r>
    </w:p>
    <w:p w:rsidR="00A45E35" w:rsidRDefault="00A45E35" w:rsidP="00A45E35">
      <w:pPr>
        <w:widowControl w:val="0"/>
        <w:tabs>
          <w:tab w:val="left" w:pos="4678"/>
        </w:tabs>
        <w:autoSpaceDE w:val="0"/>
        <w:autoSpaceDN w:val="0"/>
        <w:adjustRightInd w:val="0"/>
        <w:spacing w:after="0"/>
        <w:rPr>
          <w:rFonts w:ascii="Times New Roman" w:hAnsi="Times New Roman"/>
          <w:kern w:val="28"/>
        </w:rPr>
      </w:pPr>
      <w:r>
        <w:rPr>
          <w:rFonts w:ascii="Times New Roman" w:hAnsi="Times New Roman"/>
          <w:kern w:val="28"/>
        </w:rPr>
        <w:tab/>
        <w:t xml:space="preserve">            </w:t>
      </w:r>
      <w:r>
        <w:rPr>
          <w:rFonts w:ascii="Times New Roman" w:hAnsi="Times New Roman"/>
          <w:kern w:val="28"/>
          <w:vertAlign w:val="superscript"/>
        </w:rPr>
        <w:t>(за національною шкалою, шкалою ЕСТS,бал)</w:t>
      </w:r>
    </w:p>
    <w:p w:rsidR="00A45E35" w:rsidRDefault="00A45E35" w:rsidP="00A45E35">
      <w:pPr>
        <w:widowControl w:val="0"/>
        <w:tabs>
          <w:tab w:val="left" w:pos="4678"/>
        </w:tabs>
        <w:autoSpaceDE w:val="0"/>
        <w:autoSpaceDN w:val="0"/>
        <w:adjustRightInd w:val="0"/>
        <w:spacing w:after="0"/>
        <w:rPr>
          <w:rFonts w:ascii="Times New Roman" w:hAnsi="Times New Roman"/>
          <w:kern w:val="28"/>
        </w:rPr>
      </w:pPr>
      <w:r>
        <w:rPr>
          <w:rFonts w:ascii="Times New Roman" w:hAnsi="Times New Roman"/>
          <w:kern w:val="28"/>
        </w:rPr>
        <w:t>Завідувач кафедри</w:t>
      </w:r>
      <w:r>
        <w:rPr>
          <w:rFonts w:ascii="Times New Roman" w:hAnsi="Times New Roman"/>
          <w:kern w:val="28"/>
        </w:rPr>
        <w:tab/>
        <w:t>Голова ЕК</w:t>
      </w:r>
    </w:p>
    <w:p w:rsidR="00A45E35" w:rsidRDefault="00A45E35" w:rsidP="00A45E35">
      <w:pPr>
        <w:widowControl w:val="0"/>
        <w:tabs>
          <w:tab w:val="left" w:pos="4678"/>
        </w:tabs>
        <w:autoSpaceDE w:val="0"/>
        <w:autoSpaceDN w:val="0"/>
        <w:adjustRightInd w:val="0"/>
        <w:spacing w:after="0"/>
        <w:rPr>
          <w:rFonts w:ascii="Times New Roman" w:hAnsi="Times New Roman"/>
          <w:kern w:val="28"/>
        </w:rPr>
      </w:pPr>
    </w:p>
    <w:p w:rsidR="00A45E35" w:rsidRDefault="00A45E35" w:rsidP="00A45E35">
      <w:pPr>
        <w:widowControl w:val="0"/>
        <w:tabs>
          <w:tab w:val="left" w:pos="4678"/>
        </w:tabs>
        <w:autoSpaceDE w:val="0"/>
        <w:autoSpaceDN w:val="0"/>
        <w:adjustRightInd w:val="0"/>
        <w:spacing w:after="0"/>
        <w:rPr>
          <w:rFonts w:ascii="Times New Roman" w:hAnsi="Times New Roman"/>
          <w:kern w:val="28"/>
        </w:rPr>
      </w:pPr>
      <w:r>
        <w:rPr>
          <w:rFonts w:ascii="Times New Roman" w:hAnsi="Times New Roman"/>
          <w:kern w:val="28"/>
        </w:rPr>
        <w:t>________            Лобков В. О.</w:t>
      </w:r>
      <w:r>
        <w:rPr>
          <w:rFonts w:ascii="Times New Roman" w:hAnsi="Times New Roman"/>
          <w:kern w:val="28"/>
        </w:rPr>
        <w:tab/>
        <w:t>________             Філіпова Т. О.</w:t>
      </w:r>
    </w:p>
    <w:p w:rsidR="00A45E35" w:rsidRDefault="00A45E35" w:rsidP="00A45E35">
      <w:pPr>
        <w:widowControl w:val="0"/>
        <w:autoSpaceDE w:val="0"/>
        <w:autoSpaceDN w:val="0"/>
        <w:adjustRightInd w:val="0"/>
        <w:spacing w:after="0"/>
        <w:rPr>
          <w:rFonts w:ascii="Times New Roman" w:hAnsi="Times New Roman"/>
          <w:kern w:val="28"/>
          <w:vertAlign w:val="superscript"/>
        </w:rPr>
      </w:pPr>
      <w:r>
        <w:rPr>
          <w:rFonts w:ascii="Times New Roman" w:hAnsi="Times New Roman"/>
          <w:kern w:val="28"/>
          <w:vertAlign w:val="superscript"/>
        </w:rPr>
        <w:t xml:space="preserve">     (підпис)                        </w:t>
      </w:r>
      <w:r>
        <w:rPr>
          <w:rFonts w:ascii="Times New Roman" w:hAnsi="Times New Roman"/>
          <w:kern w:val="28"/>
          <w:vertAlign w:val="superscript"/>
        </w:rPr>
        <w:tab/>
      </w:r>
      <w:r>
        <w:rPr>
          <w:rFonts w:ascii="Times New Roman" w:hAnsi="Times New Roman"/>
          <w:kern w:val="28"/>
          <w:vertAlign w:val="superscript"/>
        </w:rPr>
        <w:tab/>
      </w:r>
      <w:r>
        <w:rPr>
          <w:rFonts w:ascii="Times New Roman" w:hAnsi="Times New Roman"/>
          <w:kern w:val="28"/>
          <w:vertAlign w:val="superscript"/>
        </w:rPr>
        <w:tab/>
        <w:t xml:space="preserve">                              (підпис)                 </w:t>
      </w:r>
    </w:p>
    <w:p w:rsidR="00A45E35" w:rsidRDefault="00A45E35" w:rsidP="00A45E35">
      <w:pPr>
        <w:widowControl w:val="0"/>
        <w:autoSpaceDE w:val="0"/>
        <w:autoSpaceDN w:val="0"/>
        <w:adjustRightInd w:val="0"/>
        <w:spacing w:after="0"/>
        <w:rPr>
          <w:rFonts w:ascii="Times New Roman" w:hAnsi="Times New Roman"/>
          <w:kern w:val="28"/>
          <w:vertAlign w:val="superscript"/>
        </w:rPr>
      </w:pPr>
    </w:p>
    <w:p w:rsidR="00A45E35" w:rsidRDefault="00A45E35" w:rsidP="00A45E35">
      <w:pPr>
        <w:spacing w:after="0"/>
        <w:ind w:right="-1"/>
        <w:jc w:val="center"/>
        <w:rPr>
          <w:rFonts w:ascii="Times New Roman" w:hAnsi="Times New Roman"/>
          <w:b/>
          <w:kern w:val="28"/>
        </w:rPr>
      </w:pPr>
    </w:p>
    <w:p w:rsidR="00A45E35" w:rsidRDefault="00A45E35" w:rsidP="00A45E35">
      <w:pPr>
        <w:spacing w:after="0"/>
        <w:ind w:right="-1"/>
        <w:jc w:val="center"/>
        <w:rPr>
          <w:rFonts w:ascii="Times New Roman" w:hAnsi="Times New Roman"/>
          <w:b/>
          <w:kern w:val="28"/>
        </w:rPr>
      </w:pPr>
      <w:r>
        <w:rPr>
          <w:rFonts w:ascii="Times New Roman" w:hAnsi="Times New Roman"/>
          <w:b/>
          <w:kern w:val="28"/>
        </w:rPr>
        <w:t xml:space="preserve">ОДЕСА – 2020 </w:t>
      </w:r>
    </w:p>
    <w:p w:rsidR="00A45E35" w:rsidRDefault="00A45E35" w:rsidP="00A45E35">
      <w:pPr>
        <w:spacing w:after="0"/>
        <w:rPr>
          <w:rFonts w:ascii="Times New Roman" w:hAnsi="Times New Roman"/>
          <w:b/>
          <w:kern w:val="28"/>
        </w:rPr>
        <w:sectPr w:rsidR="00A45E35">
          <w:pgSz w:w="11906" w:h="16838"/>
          <w:pgMar w:top="1134" w:right="850" w:bottom="851" w:left="1701" w:header="708" w:footer="708" w:gutter="0"/>
          <w:cols w:space="720"/>
        </w:sectPr>
      </w:pPr>
    </w:p>
    <w:p w:rsidR="00A45E35" w:rsidRDefault="00A45E35" w:rsidP="00A45E35">
      <w:pPr>
        <w:jc w:val="center"/>
        <w:rPr>
          <w:rFonts w:ascii="Times New Roman" w:hAnsi="Times New Roman"/>
          <w:b/>
          <w:caps/>
          <w:noProof/>
          <w:sz w:val="26"/>
          <w:szCs w:val="26"/>
        </w:rPr>
      </w:pPr>
      <w:r>
        <w:rPr>
          <w:rFonts w:ascii="Times New Roman" w:hAnsi="Times New Roman"/>
          <w:b/>
          <w:caps/>
          <w:noProof/>
          <w:sz w:val="26"/>
          <w:szCs w:val="26"/>
        </w:rPr>
        <w:lastRenderedPageBreak/>
        <w:t>АНОТАЦІЯ</w:t>
      </w:r>
    </w:p>
    <w:p w:rsidR="00A45E35" w:rsidRDefault="00A45E35" w:rsidP="00A45E35">
      <w:pPr>
        <w:pStyle w:val="a3"/>
        <w:ind w:firstLine="709"/>
        <w:jc w:val="both"/>
        <w:rPr>
          <w:rFonts w:ascii="Times New Roman" w:hAnsi="Times New Roman"/>
        </w:rPr>
      </w:pPr>
      <w:r>
        <w:rPr>
          <w:rFonts w:ascii="Times New Roman" w:hAnsi="Times New Roman"/>
        </w:rPr>
        <w:t xml:space="preserve">За результатами досліджень з’ясована морфологічна мінливість отолітів </w:t>
      </w:r>
      <w:r>
        <w:rPr>
          <w:rFonts w:ascii="Times New Roman" w:hAnsi="Times New Roman"/>
          <w:lang w:eastAsia="uk-UA" w:bidi="ug-CN"/>
        </w:rPr>
        <w:t xml:space="preserve">бичка-кругляка </w:t>
      </w:r>
      <w:r>
        <w:rPr>
          <w:rFonts w:ascii="Times New Roman" w:hAnsi="Times New Roman"/>
          <w:i/>
          <w:lang w:eastAsia="uk-UA" w:bidi="ug-CN"/>
        </w:rPr>
        <w:t>Neogobius melanostomus</w:t>
      </w:r>
      <w:r>
        <w:rPr>
          <w:rFonts w:ascii="Times New Roman" w:hAnsi="Times New Roman"/>
          <w:lang w:eastAsia="uk-UA" w:bidi="ug-CN"/>
        </w:rPr>
        <w:t xml:space="preserve"> (Pallas) </w:t>
      </w:r>
      <w:r>
        <w:rPr>
          <w:rFonts w:ascii="Times New Roman" w:hAnsi="Times New Roman"/>
        </w:rPr>
        <w:t>в акваторіях Чорноморсько-Азовського басейну.</w:t>
      </w:r>
    </w:p>
    <w:p w:rsidR="00A45E35" w:rsidRDefault="00A45E35" w:rsidP="00A45E35">
      <w:pPr>
        <w:pStyle w:val="a3"/>
        <w:ind w:firstLine="709"/>
        <w:jc w:val="both"/>
        <w:rPr>
          <w:rFonts w:ascii="Times New Roman" w:hAnsi="Times New Roman"/>
        </w:rPr>
      </w:pPr>
      <w:r>
        <w:rPr>
          <w:rFonts w:ascii="Times New Roman" w:hAnsi="Times New Roman"/>
        </w:rPr>
        <w:t>Представленні результати досліджень базувались на матеріалі, отриманому з дев'яти районів лову Чорноморсько</w:t>
      </w:r>
      <w:r>
        <w:rPr>
          <w:rFonts w:ascii="Times New Roman" w:hAnsi="Times New Roman"/>
          <w:lang w:val="ru-RU"/>
        </w:rPr>
        <w:t>-</w:t>
      </w:r>
      <w:r>
        <w:rPr>
          <w:rFonts w:ascii="Times New Roman" w:hAnsi="Times New Roman"/>
        </w:rPr>
        <w:t>Азовського басейну та свідчать про невисоку ефективність використання отолітів бичка-кругляка як маркерів для визначення територіальної належності конкретної особини.</w:t>
      </w:r>
    </w:p>
    <w:p w:rsidR="00A45E35" w:rsidRDefault="00A45E35" w:rsidP="00A45E35">
      <w:pPr>
        <w:pStyle w:val="a3"/>
        <w:ind w:firstLine="709"/>
        <w:jc w:val="both"/>
        <w:rPr>
          <w:rFonts w:ascii="Times New Roman" w:hAnsi="Times New Roman"/>
        </w:rPr>
      </w:pPr>
      <w:r>
        <w:rPr>
          <w:rFonts w:ascii="Times New Roman" w:hAnsi="Times New Roman"/>
        </w:rPr>
        <w:t>Роботу викладено на 51 сторінці, вона містить 18 таблиць та 3 рисунки. Наведено посилання на 83 джерела літератури (51 кирилицею та 32 латиницею).</w:t>
      </w:r>
    </w:p>
    <w:p w:rsidR="00A45E35" w:rsidRDefault="00A45E35" w:rsidP="00A45E35">
      <w:pPr>
        <w:pStyle w:val="a3"/>
        <w:ind w:firstLine="709"/>
        <w:jc w:val="both"/>
        <w:rPr>
          <w:rFonts w:ascii="Times New Roman" w:hAnsi="Times New Roman"/>
          <w:i/>
        </w:rPr>
      </w:pPr>
      <w:r>
        <w:rPr>
          <w:rFonts w:ascii="Times New Roman" w:hAnsi="Times New Roman"/>
          <w:b/>
          <w:i/>
        </w:rPr>
        <w:t>Ключові слова:</w:t>
      </w:r>
      <w:r>
        <w:rPr>
          <w:rFonts w:ascii="Times New Roman" w:hAnsi="Times New Roman"/>
          <w:i/>
        </w:rPr>
        <w:t xml:space="preserve"> </w:t>
      </w:r>
      <w:r>
        <w:rPr>
          <w:rFonts w:ascii="Times New Roman" w:hAnsi="Times New Roman"/>
          <w:i/>
          <w:lang w:eastAsia="uk-UA" w:bidi="ug-CN"/>
        </w:rPr>
        <w:t xml:space="preserve">Neogobius melanostomus, </w:t>
      </w:r>
      <w:r>
        <w:rPr>
          <w:rFonts w:ascii="Times New Roman" w:hAnsi="Times New Roman"/>
          <w:i/>
          <w:iCs/>
        </w:rPr>
        <w:t xml:space="preserve">морфологічна мінливість отолітів, </w:t>
      </w:r>
      <w:r>
        <w:rPr>
          <w:rFonts w:ascii="Times New Roman" w:hAnsi="Times New Roman"/>
          <w:i/>
        </w:rPr>
        <w:t>акваторії Чорноморсько-Азовського басейну.</w:t>
      </w:r>
    </w:p>
    <w:p w:rsidR="00A45E35" w:rsidRDefault="00A45E35" w:rsidP="00A45E35">
      <w:pPr>
        <w:pStyle w:val="a3"/>
        <w:ind w:firstLine="709"/>
        <w:jc w:val="both"/>
        <w:rPr>
          <w:rFonts w:ascii="Times New Roman" w:hAnsi="Times New Roman"/>
        </w:rPr>
      </w:pPr>
    </w:p>
    <w:p w:rsidR="00A45E35" w:rsidRDefault="00A45E35" w:rsidP="00A45E35">
      <w:pPr>
        <w:autoSpaceDE w:val="0"/>
        <w:autoSpaceDN w:val="0"/>
        <w:adjustRightInd w:val="0"/>
        <w:spacing w:after="0" w:line="240" w:lineRule="auto"/>
        <w:jc w:val="center"/>
        <w:rPr>
          <w:rFonts w:ascii="Times New Roman" w:hAnsi="Times New Roman"/>
          <w:b/>
        </w:rPr>
      </w:pPr>
    </w:p>
    <w:p w:rsidR="00A45E35" w:rsidRDefault="00A45E35" w:rsidP="00A45E35">
      <w:pPr>
        <w:autoSpaceDE w:val="0"/>
        <w:autoSpaceDN w:val="0"/>
        <w:adjustRightInd w:val="0"/>
        <w:spacing w:after="0" w:line="240" w:lineRule="auto"/>
        <w:jc w:val="center"/>
        <w:rPr>
          <w:rFonts w:ascii="Times New Roman" w:hAnsi="Times New Roman"/>
          <w:b/>
        </w:rPr>
      </w:pPr>
    </w:p>
    <w:p w:rsidR="00A45E35" w:rsidRDefault="00A45E35" w:rsidP="00A45E35">
      <w:pPr>
        <w:autoSpaceDE w:val="0"/>
        <w:autoSpaceDN w:val="0"/>
        <w:adjustRightInd w:val="0"/>
        <w:spacing w:after="0" w:line="240" w:lineRule="auto"/>
        <w:jc w:val="center"/>
        <w:rPr>
          <w:rFonts w:ascii="Times New Roman" w:hAnsi="Times New Roman"/>
          <w:b/>
          <w:lang w:val="en-US"/>
        </w:rPr>
      </w:pPr>
      <w:r>
        <w:rPr>
          <w:rFonts w:ascii="Times New Roman" w:hAnsi="Times New Roman"/>
          <w:b/>
          <w:lang w:val="en-US"/>
        </w:rPr>
        <w:t>SUMMARY</w:t>
      </w:r>
    </w:p>
    <w:p w:rsidR="00A45E35" w:rsidRDefault="00A45E35" w:rsidP="00A45E35">
      <w:pPr>
        <w:autoSpaceDE w:val="0"/>
        <w:autoSpaceDN w:val="0"/>
        <w:adjustRightInd w:val="0"/>
        <w:spacing w:after="0" w:line="240" w:lineRule="auto"/>
        <w:ind w:firstLine="709"/>
        <w:jc w:val="both"/>
        <w:rPr>
          <w:rFonts w:ascii="Times New Roman" w:hAnsi="Times New Roman"/>
          <w:lang w:val="en-US"/>
        </w:rPr>
      </w:pPr>
      <w:r>
        <w:rPr>
          <w:rFonts w:ascii="Times New Roman" w:hAnsi="Times New Roman"/>
          <w:lang w:val="en-US"/>
        </w:rPr>
        <w:t xml:space="preserve">The results of the research revealed the morphological variability and population structure of the round goby </w:t>
      </w:r>
      <w:r>
        <w:rPr>
          <w:rFonts w:ascii="Times New Roman" w:hAnsi="Times New Roman"/>
          <w:i/>
          <w:lang w:val="en-US"/>
        </w:rPr>
        <w:t>Neogobius melanostomus</w:t>
      </w:r>
      <w:r>
        <w:rPr>
          <w:rFonts w:ascii="Times New Roman" w:hAnsi="Times New Roman"/>
          <w:lang w:val="en-US"/>
        </w:rPr>
        <w:t xml:space="preserve"> (Pallas) in the waters of the Black-Azov Sea basin.</w:t>
      </w:r>
    </w:p>
    <w:p w:rsidR="00A45E35" w:rsidRDefault="00A45E35" w:rsidP="00A45E35">
      <w:pPr>
        <w:autoSpaceDE w:val="0"/>
        <w:autoSpaceDN w:val="0"/>
        <w:adjustRightInd w:val="0"/>
        <w:spacing w:after="0" w:line="240" w:lineRule="auto"/>
        <w:ind w:firstLine="709"/>
        <w:jc w:val="both"/>
        <w:rPr>
          <w:rFonts w:ascii="Times New Roman" w:hAnsi="Times New Roman"/>
          <w:lang w:val="en-US"/>
        </w:rPr>
      </w:pPr>
      <w:r>
        <w:rPr>
          <w:rFonts w:ascii="Times New Roman" w:hAnsi="Times New Roman"/>
          <w:lang w:val="en-US"/>
        </w:rPr>
        <w:t>The presented research results were based on material obtained from nine fishing areas of the Black-Azov Sea basin and indicate the low efficiency of the use of otoliths of round goby as markers to determine the territorial affiliation of a particular individual.</w:t>
      </w:r>
    </w:p>
    <w:p w:rsidR="00A45E35" w:rsidRDefault="00A45E35" w:rsidP="00A45E35">
      <w:pPr>
        <w:autoSpaceDE w:val="0"/>
        <w:autoSpaceDN w:val="0"/>
        <w:adjustRightInd w:val="0"/>
        <w:spacing w:after="0" w:line="240" w:lineRule="auto"/>
        <w:ind w:firstLine="709"/>
        <w:jc w:val="both"/>
        <w:rPr>
          <w:rFonts w:ascii="Times New Roman" w:hAnsi="Times New Roman"/>
          <w:lang w:val="en-US"/>
        </w:rPr>
      </w:pPr>
      <w:r>
        <w:rPr>
          <w:rFonts w:ascii="Times New Roman" w:hAnsi="Times New Roman"/>
          <w:lang w:val="en-US"/>
        </w:rPr>
        <w:t>The work contained 51 pages, it includes 18 tables and 3 figures. The link 83 sources of literature (51 in cyrillic and 32 in latin).</w:t>
      </w:r>
    </w:p>
    <w:p w:rsidR="00A45E35" w:rsidRDefault="00A45E35" w:rsidP="00A45E35">
      <w:pPr>
        <w:autoSpaceDE w:val="0"/>
        <w:autoSpaceDN w:val="0"/>
        <w:adjustRightInd w:val="0"/>
        <w:spacing w:after="0" w:line="240" w:lineRule="auto"/>
        <w:ind w:firstLine="709"/>
        <w:jc w:val="both"/>
        <w:rPr>
          <w:rFonts w:ascii="Times New Roman" w:hAnsi="Times New Roman"/>
          <w:i/>
          <w:iCs/>
          <w:sz w:val="26"/>
          <w:szCs w:val="26"/>
          <w:lang w:val="en-US"/>
        </w:rPr>
      </w:pPr>
      <w:r>
        <w:rPr>
          <w:rFonts w:ascii="Times New Roman" w:hAnsi="Times New Roman"/>
          <w:b/>
          <w:bCs/>
          <w:i/>
          <w:lang w:val="en-US"/>
        </w:rPr>
        <w:t>Key words:</w:t>
      </w:r>
      <w:r>
        <w:rPr>
          <w:rFonts w:ascii="Times New Roman" w:hAnsi="Times New Roman"/>
          <w:i/>
          <w:lang w:val="en-US" w:eastAsia="uk-UA" w:bidi="ug-CN"/>
        </w:rPr>
        <w:t xml:space="preserve"> Neogobius</w:t>
      </w:r>
      <w:r>
        <w:rPr>
          <w:rFonts w:ascii="Times New Roman" w:hAnsi="Times New Roman"/>
          <w:i/>
          <w:sz w:val="26"/>
          <w:szCs w:val="26"/>
          <w:lang w:val="en-US" w:eastAsia="uk-UA" w:bidi="ug-CN"/>
        </w:rPr>
        <w:t xml:space="preserve"> melanostomus</w:t>
      </w:r>
      <w:r>
        <w:rPr>
          <w:rFonts w:ascii="Times New Roman" w:hAnsi="Times New Roman"/>
          <w:i/>
          <w:iCs/>
          <w:sz w:val="26"/>
          <w:szCs w:val="26"/>
          <w:lang w:val="en-US"/>
        </w:rPr>
        <w:t>, morphological variability of the</w:t>
      </w:r>
      <w:r>
        <w:rPr>
          <w:rFonts w:ascii="Times New Roman" w:hAnsi="Times New Roman"/>
          <w:i/>
          <w:iCs/>
          <w:sz w:val="26"/>
          <w:szCs w:val="26"/>
        </w:rPr>
        <w:t xml:space="preserve"> otolith</w:t>
      </w:r>
      <w:r>
        <w:rPr>
          <w:rFonts w:ascii="Times New Roman" w:hAnsi="Times New Roman"/>
          <w:i/>
          <w:iCs/>
          <w:sz w:val="26"/>
          <w:szCs w:val="26"/>
          <w:lang w:val="en-US"/>
        </w:rPr>
        <w:t>s, waters of the Black-Azov Sea basin.</w:t>
      </w:r>
    </w:p>
    <w:p w:rsidR="00A45E35" w:rsidRDefault="00A45E35" w:rsidP="00A45E35">
      <w:pPr>
        <w:autoSpaceDE w:val="0"/>
        <w:autoSpaceDN w:val="0"/>
        <w:adjustRightInd w:val="0"/>
        <w:spacing w:after="0" w:line="240" w:lineRule="auto"/>
        <w:ind w:firstLine="709"/>
        <w:jc w:val="both"/>
        <w:rPr>
          <w:rFonts w:ascii="Times New Roman" w:hAnsi="Times New Roman"/>
          <w:iCs/>
          <w:sz w:val="26"/>
          <w:szCs w:val="26"/>
        </w:rPr>
      </w:pPr>
    </w:p>
    <w:p w:rsidR="00A45E35" w:rsidRDefault="00A45E35" w:rsidP="00A45E35">
      <w:pPr>
        <w:spacing w:after="0" w:line="240" w:lineRule="auto"/>
        <w:rPr>
          <w:rFonts w:ascii="Times New Roman" w:hAnsi="Times New Roman"/>
          <w:i/>
          <w:iCs/>
          <w:sz w:val="26"/>
          <w:szCs w:val="26"/>
        </w:rPr>
        <w:sectPr w:rsidR="00A45E35">
          <w:pgSz w:w="11906" w:h="16838"/>
          <w:pgMar w:top="1134" w:right="850" w:bottom="851" w:left="1701" w:header="708" w:footer="708" w:gutter="0"/>
          <w:cols w:space="720"/>
        </w:sectPr>
      </w:pPr>
    </w:p>
    <w:p w:rsidR="00A45E35" w:rsidRDefault="00A45E35" w:rsidP="00A45E35">
      <w:pPr>
        <w:tabs>
          <w:tab w:val="right" w:pos="9355"/>
        </w:tabs>
        <w:spacing w:line="360" w:lineRule="auto"/>
        <w:jc w:val="center"/>
        <w:rPr>
          <w:rFonts w:ascii="Times New Roman" w:hAnsi="Times New Roman"/>
          <w:b/>
          <w:caps/>
          <w:noProof/>
        </w:rPr>
      </w:pPr>
      <w:r>
        <w:rPr>
          <w:rFonts w:ascii="Times New Roman" w:hAnsi="Times New Roman"/>
          <w:b/>
          <w:caps/>
          <w:noProof/>
        </w:rPr>
        <w:lastRenderedPageBreak/>
        <w:t>ЗМІСТ</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ВСТУП</w:t>
      </w:r>
      <w:r>
        <w:rPr>
          <w:rFonts w:ascii="Times New Roman" w:hAnsi="Times New Roman"/>
          <w:kern w:val="28"/>
        </w:rPr>
        <w:tab/>
        <w:t>4</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1. ОГЛЯД ЛІТЕРАТУРИ</w:t>
      </w:r>
      <w:r>
        <w:rPr>
          <w:rFonts w:ascii="Times New Roman" w:hAnsi="Times New Roman"/>
          <w:kern w:val="28"/>
        </w:rPr>
        <w:tab/>
        <w:t>6</w:t>
      </w:r>
    </w:p>
    <w:p w:rsidR="00A45E35" w:rsidRDefault="00A45E35" w:rsidP="00A45E35">
      <w:pPr>
        <w:widowControl w:val="0"/>
        <w:tabs>
          <w:tab w:val="right" w:leader="dot" w:pos="9360"/>
        </w:tabs>
        <w:autoSpaceDE w:val="0"/>
        <w:autoSpaceDN w:val="0"/>
        <w:adjustRightInd w:val="0"/>
        <w:spacing w:after="0" w:line="360" w:lineRule="auto"/>
        <w:ind w:left="567" w:right="141"/>
        <w:jc w:val="both"/>
        <w:rPr>
          <w:rFonts w:ascii="Times New Roman" w:hAnsi="Times New Roman"/>
          <w:kern w:val="28"/>
        </w:rPr>
      </w:pPr>
      <w:r>
        <w:rPr>
          <w:rFonts w:ascii="Times New Roman" w:hAnsi="Times New Roman"/>
          <w:kern w:val="28"/>
        </w:rPr>
        <w:t>1.1</w:t>
      </w:r>
      <w:r>
        <w:rPr>
          <w:rFonts w:ascii="Times New Roman" w:hAnsi="Times New Roman"/>
        </w:rPr>
        <w:t xml:space="preserve">. </w:t>
      </w:r>
      <w:r>
        <w:rPr>
          <w:rFonts w:ascii="Times New Roman" w:hAnsi="Times New Roman"/>
          <w:bCs/>
          <w:color w:val="000000"/>
        </w:rPr>
        <w:t>Фізико-географічна та гідрологічна характеристики району досліджень</w:t>
      </w:r>
      <w:r>
        <w:rPr>
          <w:rFonts w:ascii="Times New Roman" w:hAnsi="Times New Roman"/>
          <w:kern w:val="28"/>
        </w:rPr>
        <w:tab/>
        <w:t>6</w:t>
      </w:r>
    </w:p>
    <w:p w:rsidR="00A45E35" w:rsidRDefault="00A45E35" w:rsidP="00A45E35">
      <w:pPr>
        <w:widowControl w:val="0"/>
        <w:tabs>
          <w:tab w:val="right" w:leader="dot" w:pos="9360"/>
        </w:tabs>
        <w:autoSpaceDE w:val="0"/>
        <w:autoSpaceDN w:val="0"/>
        <w:adjustRightInd w:val="0"/>
        <w:spacing w:after="0" w:line="360" w:lineRule="auto"/>
        <w:ind w:left="1134" w:right="-1"/>
        <w:jc w:val="both"/>
        <w:rPr>
          <w:rFonts w:ascii="Times New Roman" w:hAnsi="Times New Roman"/>
          <w:kern w:val="28"/>
        </w:rPr>
      </w:pPr>
      <w:r>
        <w:rPr>
          <w:rFonts w:ascii="Times New Roman" w:hAnsi="Times New Roman"/>
          <w:kern w:val="28"/>
        </w:rPr>
        <w:t>1.1.1.</w:t>
      </w:r>
      <w:r>
        <w:rPr>
          <w:rFonts w:ascii="Times New Roman" w:hAnsi="Times New Roman"/>
        </w:rPr>
        <w:t xml:space="preserve"> Придунайське озеро Ялпуг</w:t>
      </w:r>
      <w:r>
        <w:rPr>
          <w:rFonts w:ascii="Times New Roman" w:hAnsi="Times New Roman"/>
          <w:kern w:val="28"/>
        </w:rPr>
        <w:tab/>
        <w:t>6</w:t>
      </w:r>
    </w:p>
    <w:p w:rsidR="00A45E35" w:rsidRDefault="00A45E35" w:rsidP="00A45E35">
      <w:pPr>
        <w:widowControl w:val="0"/>
        <w:tabs>
          <w:tab w:val="right" w:leader="dot" w:pos="9360"/>
        </w:tabs>
        <w:autoSpaceDE w:val="0"/>
        <w:autoSpaceDN w:val="0"/>
        <w:adjustRightInd w:val="0"/>
        <w:spacing w:after="0" w:line="360" w:lineRule="auto"/>
        <w:ind w:left="1134" w:right="-1"/>
        <w:jc w:val="both"/>
        <w:rPr>
          <w:rFonts w:ascii="Times New Roman" w:hAnsi="Times New Roman"/>
          <w:kern w:val="28"/>
        </w:rPr>
      </w:pPr>
      <w:r>
        <w:rPr>
          <w:rFonts w:ascii="Times New Roman" w:hAnsi="Times New Roman"/>
        </w:rPr>
        <w:t>1.1.2. Азовське море</w:t>
      </w:r>
      <w:r>
        <w:rPr>
          <w:rFonts w:ascii="Times New Roman" w:hAnsi="Times New Roman"/>
          <w:kern w:val="28"/>
        </w:rPr>
        <w:tab/>
        <w:t>6</w:t>
      </w:r>
    </w:p>
    <w:p w:rsidR="00A45E35" w:rsidRDefault="00A45E35" w:rsidP="00A45E35">
      <w:pPr>
        <w:widowControl w:val="0"/>
        <w:tabs>
          <w:tab w:val="right" w:leader="dot" w:pos="9360"/>
        </w:tabs>
        <w:autoSpaceDE w:val="0"/>
        <w:autoSpaceDN w:val="0"/>
        <w:adjustRightInd w:val="0"/>
        <w:spacing w:after="0" w:line="360" w:lineRule="auto"/>
        <w:ind w:left="1134" w:right="-1"/>
        <w:jc w:val="both"/>
        <w:rPr>
          <w:rFonts w:ascii="Times New Roman" w:hAnsi="Times New Roman"/>
          <w:kern w:val="28"/>
        </w:rPr>
      </w:pPr>
      <w:r>
        <w:rPr>
          <w:rFonts w:ascii="Times New Roman" w:hAnsi="Times New Roman"/>
          <w:kern w:val="28"/>
        </w:rPr>
        <w:t xml:space="preserve">1.1.3. </w:t>
      </w:r>
      <w:r>
        <w:rPr>
          <w:rFonts w:ascii="Times New Roman" w:hAnsi="Times New Roman"/>
        </w:rPr>
        <w:t>Джарилгацька затока</w:t>
      </w:r>
      <w:r>
        <w:rPr>
          <w:rFonts w:ascii="Times New Roman" w:hAnsi="Times New Roman"/>
          <w:kern w:val="28"/>
        </w:rPr>
        <w:tab/>
        <w:t>7</w:t>
      </w:r>
    </w:p>
    <w:p w:rsidR="00A45E35" w:rsidRDefault="00A45E35" w:rsidP="00A45E35">
      <w:pPr>
        <w:widowControl w:val="0"/>
        <w:tabs>
          <w:tab w:val="right" w:leader="dot" w:pos="9356"/>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 xml:space="preserve">1.1.4. </w:t>
      </w:r>
      <w:r>
        <w:rPr>
          <w:rFonts w:ascii="Times New Roman" w:hAnsi="Times New Roman"/>
        </w:rPr>
        <w:t>Дніпровсько-Бузький лиман</w:t>
      </w:r>
      <w:r>
        <w:rPr>
          <w:rFonts w:ascii="Times New Roman" w:hAnsi="Times New Roman"/>
          <w:kern w:val="28"/>
        </w:rPr>
        <w:t>.</w:t>
      </w:r>
      <w:r>
        <w:rPr>
          <w:rFonts w:ascii="Times New Roman" w:hAnsi="Times New Roman"/>
          <w:kern w:val="28"/>
        </w:rPr>
        <w:tab/>
        <w:t>9</w:t>
      </w:r>
    </w:p>
    <w:p w:rsidR="00A45E35" w:rsidRDefault="00A45E35" w:rsidP="00A45E35">
      <w:pPr>
        <w:widowControl w:val="0"/>
        <w:tabs>
          <w:tab w:val="right" w:leader="dot" w:pos="9356"/>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1.1.5. Тилігульський лиман.</w:t>
      </w:r>
      <w:r>
        <w:rPr>
          <w:rFonts w:ascii="Times New Roman" w:hAnsi="Times New Roman"/>
          <w:kern w:val="28"/>
        </w:rPr>
        <w:tab/>
        <w:t>10</w:t>
      </w:r>
    </w:p>
    <w:p w:rsidR="00A45E35" w:rsidRDefault="00A45E35" w:rsidP="00A45E35">
      <w:pPr>
        <w:widowControl w:val="0"/>
        <w:tabs>
          <w:tab w:val="right" w:leader="dot" w:pos="9356"/>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1.1.6.</w:t>
      </w:r>
      <w:r>
        <w:rPr>
          <w:rFonts w:ascii="Times New Roman" w:hAnsi="Times New Roman"/>
          <w:b/>
        </w:rPr>
        <w:t xml:space="preserve"> </w:t>
      </w:r>
      <w:r>
        <w:rPr>
          <w:rFonts w:ascii="Times New Roman" w:hAnsi="Times New Roman"/>
        </w:rPr>
        <w:t>Одеська затока</w:t>
      </w:r>
      <w:r>
        <w:rPr>
          <w:rFonts w:ascii="Times New Roman" w:hAnsi="Times New Roman"/>
          <w:kern w:val="28"/>
        </w:rPr>
        <w:tab/>
        <w:t>11</w:t>
      </w:r>
    </w:p>
    <w:p w:rsidR="00A45E35" w:rsidRDefault="00A45E35" w:rsidP="00A45E35">
      <w:pPr>
        <w:widowControl w:val="0"/>
        <w:tabs>
          <w:tab w:val="right" w:leader="dot" w:pos="9356"/>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1.1.7.</w:t>
      </w:r>
      <w:r>
        <w:rPr>
          <w:rFonts w:ascii="Times New Roman" w:hAnsi="Times New Roman"/>
          <w:b/>
        </w:rPr>
        <w:t xml:space="preserve"> </w:t>
      </w:r>
      <w:r>
        <w:rPr>
          <w:rFonts w:ascii="Times New Roman" w:hAnsi="Times New Roman"/>
        </w:rPr>
        <w:t>Хаджибейський лиман</w:t>
      </w:r>
      <w:r>
        <w:rPr>
          <w:rFonts w:ascii="Times New Roman" w:hAnsi="Times New Roman"/>
          <w:kern w:val="28"/>
        </w:rPr>
        <w:tab/>
        <w:t>12</w:t>
      </w:r>
    </w:p>
    <w:p w:rsidR="00A45E35" w:rsidRDefault="00A45E35" w:rsidP="00A45E35">
      <w:pPr>
        <w:widowControl w:val="0"/>
        <w:tabs>
          <w:tab w:val="right" w:leader="dot" w:pos="9360"/>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1.1.8.</w:t>
      </w:r>
      <w:r>
        <w:rPr>
          <w:rFonts w:ascii="Times New Roman" w:hAnsi="Times New Roman"/>
          <w:b/>
        </w:rPr>
        <w:t xml:space="preserve"> </w:t>
      </w:r>
      <w:r>
        <w:rPr>
          <w:rFonts w:ascii="Times New Roman" w:hAnsi="Times New Roman"/>
        </w:rPr>
        <w:t>Дністровський лиман</w:t>
      </w:r>
      <w:r>
        <w:rPr>
          <w:rFonts w:ascii="Times New Roman" w:hAnsi="Times New Roman"/>
          <w:kern w:val="28"/>
        </w:rPr>
        <w:tab/>
        <w:t>13</w:t>
      </w:r>
    </w:p>
    <w:p w:rsidR="00A45E35" w:rsidRDefault="00A45E35" w:rsidP="00A45E35">
      <w:pPr>
        <w:widowControl w:val="0"/>
        <w:tabs>
          <w:tab w:val="right" w:leader="dot" w:pos="9360"/>
        </w:tabs>
        <w:autoSpaceDE w:val="0"/>
        <w:autoSpaceDN w:val="0"/>
        <w:adjustRightInd w:val="0"/>
        <w:spacing w:after="0" w:line="360" w:lineRule="auto"/>
        <w:ind w:left="1134"/>
        <w:rPr>
          <w:rFonts w:ascii="Times New Roman" w:hAnsi="Times New Roman"/>
          <w:kern w:val="28"/>
        </w:rPr>
      </w:pPr>
      <w:r>
        <w:rPr>
          <w:rFonts w:ascii="Times New Roman" w:hAnsi="Times New Roman"/>
          <w:kern w:val="28"/>
        </w:rPr>
        <w:t>1.1.9.</w:t>
      </w:r>
      <w:r>
        <w:rPr>
          <w:rFonts w:ascii="Times New Roman" w:hAnsi="Times New Roman"/>
          <w:b/>
        </w:rPr>
        <w:t xml:space="preserve"> </w:t>
      </w:r>
      <w:r>
        <w:rPr>
          <w:rFonts w:ascii="Times New Roman" w:hAnsi="Times New Roman"/>
        </w:rPr>
        <w:t>Акваторія острова Зміїний</w:t>
      </w:r>
      <w:r>
        <w:rPr>
          <w:rFonts w:ascii="Times New Roman" w:hAnsi="Times New Roman"/>
          <w:kern w:val="28"/>
        </w:rPr>
        <w:tab/>
        <w:t>14</w:t>
      </w:r>
    </w:p>
    <w:p w:rsidR="00A45E35" w:rsidRDefault="00A45E35" w:rsidP="00A45E35">
      <w:pPr>
        <w:widowControl w:val="0"/>
        <w:tabs>
          <w:tab w:val="right" w:leader="dot" w:pos="9360"/>
        </w:tabs>
        <w:autoSpaceDE w:val="0"/>
        <w:autoSpaceDN w:val="0"/>
        <w:adjustRightInd w:val="0"/>
        <w:spacing w:after="0" w:line="360" w:lineRule="auto"/>
        <w:ind w:left="567" w:right="355"/>
        <w:jc w:val="both"/>
        <w:rPr>
          <w:rFonts w:ascii="Times New Roman" w:hAnsi="Times New Roman"/>
          <w:kern w:val="28"/>
        </w:rPr>
      </w:pPr>
      <w:r>
        <w:rPr>
          <w:rFonts w:ascii="Times New Roman" w:hAnsi="Times New Roman"/>
          <w:kern w:val="28"/>
        </w:rPr>
        <w:t>1.2</w:t>
      </w:r>
      <w:r>
        <w:rPr>
          <w:rFonts w:ascii="Times New Roman" w:hAnsi="Times New Roman"/>
        </w:rPr>
        <w:t>. Систематичне положення та біолого-екологічна характеристика бичка-кругляка</w:t>
      </w:r>
      <w:r>
        <w:rPr>
          <w:rFonts w:ascii="Times New Roman" w:hAnsi="Times New Roman"/>
          <w:kern w:val="28"/>
        </w:rPr>
        <w:tab/>
        <w:t>16</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2. МІСЦЕ, МАТЕРІАЛИ І МЕТОДИ ДОСЛІДЖЕННЯ</w:t>
      </w:r>
      <w:r>
        <w:rPr>
          <w:rFonts w:ascii="Times New Roman" w:hAnsi="Times New Roman"/>
          <w:kern w:val="28"/>
        </w:rPr>
        <w:tab/>
        <w:t>18</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3. РЕЗУЛЬТАТИ ДОСЛІДЖЕНЬ ТА ЇХ ОБГОВОРЕННЯ</w:t>
      </w:r>
      <w:r>
        <w:rPr>
          <w:rFonts w:ascii="Times New Roman" w:hAnsi="Times New Roman"/>
          <w:kern w:val="28"/>
        </w:rPr>
        <w:tab/>
        <w:t>26</w:t>
      </w:r>
    </w:p>
    <w:p w:rsidR="00A45E35" w:rsidRDefault="00A45E35" w:rsidP="00A45E35">
      <w:pPr>
        <w:widowControl w:val="0"/>
        <w:tabs>
          <w:tab w:val="right" w:leader="dot" w:pos="9356"/>
        </w:tabs>
        <w:autoSpaceDE w:val="0"/>
        <w:autoSpaceDN w:val="0"/>
        <w:adjustRightInd w:val="0"/>
        <w:spacing w:after="0" w:line="360" w:lineRule="auto"/>
        <w:ind w:firstLine="567"/>
        <w:rPr>
          <w:rFonts w:ascii="Times New Roman" w:hAnsi="Times New Roman"/>
          <w:kern w:val="28"/>
        </w:rPr>
      </w:pPr>
      <w:r>
        <w:rPr>
          <w:rFonts w:ascii="Times New Roman" w:hAnsi="Times New Roman"/>
          <w:kern w:val="28"/>
        </w:rPr>
        <w:t>3.1</w:t>
      </w:r>
      <w:r>
        <w:rPr>
          <w:rFonts w:ascii="Times New Roman" w:hAnsi="Times New Roman"/>
          <w:b/>
        </w:rPr>
        <w:t xml:space="preserve"> </w:t>
      </w:r>
      <w:r>
        <w:rPr>
          <w:rFonts w:ascii="Times New Roman" w:hAnsi="Times New Roman"/>
        </w:rPr>
        <w:t>Морфометрична характеристика отолітів</w:t>
      </w:r>
      <w:r>
        <w:rPr>
          <w:rFonts w:ascii="Times New Roman" w:hAnsi="Times New Roman"/>
          <w:kern w:val="28"/>
        </w:rPr>
        <w:t>.</w:t>
      </w:r>
      <w:r>
        <w:rPr>
          <w:rFonts w:ascii="Times New Roman" w:hAnsi="Times New Roman"/>
          <w:kern w:val="28"/>
        </w:rPr>
        <w:tab/>
        <w:t>21</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УЗАГАЛЬНЕННЯ</w:t>
      </w:r>
      <w:r>
        <w:rPr>
          <w:rFonts w:ascii="Times New Roman" w:hAnsi="Times New Roman"/>
          <w:kern w:val="28"/>
        </w:rPr>
        <w:tab/>
        <w:t>40</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kern w:val="28"/>
        </w:rPr>
        <w:t>ВИСНОВКИ</w:t>
      </w:r>
      <w:r>
        <w:rPr>
          <w:rFonts w:ascii="Times New Roman" w:hAnsi="Times New Roman"/>
          <w:kern w:val="28"/>
        </w:rPr>
        <w:tab/>
        <w:t>42</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r>
        <w:rPr>
          <w:rFonts w:ascii="Times New Roman" w:hAnsi="Times New Roman"/>
          <w:caps/>
          <w:kern w:val="28"/>
        </w:rPr>
        <w:t>Список літератури</w:t>
      </w:r>
      <w:r>
        <w:rPr>
          <w:rFonts w:ascii="Times New Roman" w:hAnsi="Times New Roman"/>
          <w:kern w:val="28"/>
        </w:rPr>
        <w:tab/>
        <w:t>43</w:t>
      </w:r>
    </w:p>
    <w:p w:rsidR="00A45E35" w:rsidRDefault="00A45E35" w:rsidP="00A45E35">
      <w:pPr>
        <w:widowControl w:val="0"/>
        <w:tabs>
          <w:tab w:val="right" w:leader="dot" w:pos="9356"/>
        </w:tabs>
        <w:autoSpaceDE w:val="0"/>
        <w:autoSpaceDN w:val="0"/>
        <w:adjustRightInd w:val="0"/>
        <w:spacing w:after="0" w:line="360" w:lineRule="auto"/>
        <w:rPr>
          <w:rFonts w:ascii="Times New Roman" w:hAnsi="Times New Roman"/>
          <w:kern w:val="28"/>
        </w:rPr>
      </w:pPr>
    </w:p>
    <w:p w:rsidR="00A45E35" w:rsidRDefault="00A45E35" w:rsidP="00A45E35">
      <w:pPr>
        <w:spacing w:after="0"/>
        <w:rPr>
          <w:b/>
          <w:caps/>
          <w:noProof/>
        </w:rPr>
        <w:sectPr w:rsidR="00A45E35">
          <w:pgSz w:w="11906" w:h="16838"/>
          <w:pgMar w:top="1134" w:right="850" w:bottom="851" w:left="1701" w:header="708" w:footer="708" w:gutter="0"/>
          <w:cols w:space="720"/>
        </w:sectPr>
      </w:pPr>
    </w:p>
    <w:p w:rsidR="00A45E35" w:rsidRDefault="00A45E35" w:rsidP="00A45E35">
      <w:pPr>
        <w:spacing w:after="0" w:line="336" w:lineRule="auto"/>
        <w:jc w:val="center"/>
        <w:rPr>
          <w:rFonts w:ascii="Times New Roman" w:hAnsi="Times New Roman"/>
          <w:b/>
          <w:caps/>
          <w:noProof/>
        </w:rPr>
      </w:pPr>
      <w:r>
        <w:rPr>
          <w:rFonts w:ascii="Times New Roman" w:hAnsi="Times New Roman"/>
          <w:b/>
          <w:caps/>
          <w:noProof/>
        </w:rPr>
        <w:lastRenderedPageBreak/>
        <w:t>ВСТУП</w:t>
      </w:r>
    </w:p>
    <w:p w:rsidR="00A45E35" w:rsidRDefault="00A45E35" w:rsidP="00A45E35">
      <w:pPr>
        <w:spacing w:after="0" w:line="336" w:lineRule="auto"/>
        <w:jc w:val="center"/>
        <w:rPr>
          <w:rFonts w:ascii="Times New Roman" w:hAnsi="Times New Roman"/>
          <w:b/>
          <w:caps/>
          <w:noProof/>
        </w:rPr>
      </w:pPr>
    </w:p>
    <w:p w:rsidR="00A45E35" w:rsidRDefault="00A45E35" w:rsidP="00A45E35">
      <w:pPr>
        <w:pStyle w:val="a3"/>
        <w:spacing w:line="336" w:lineRule="auto"/>
        <w:ind w:firstLine="709"/>
        <w:jc w:val="both"/>
        <w:rPr>
          <w:rFonts w:ascii="Times New Roman" w:hAnsi="Times New Roman"/>
        </w:rPr>
      </w:pPr>
      <w:r>
        <w:rPr>
          <w:rFonts w:ascii="Times New Roman" w:hAnsi="Times New Roman"/>
        </w:rPr>
        <w:t xml:space="preserve">Бичок-кругляк </w:t>
      </w:r>
      <w:r>
        <w:rPr>
          <w:rFonts w:ascii="Times New Roman" w:hAnsi="Times New Roman"/>
          <w:i/>
        </w:rPr>
        <w:t>Neogobius melanostomus</w:t>
      </w:r>
      <w:r>
        <w:rPr>
          <w:rFonts w:ascii="Times New Roman" w:hAnsi="Times New Roman"/>
        </w:rPr>
        <w:t xml:space="preserve"> </w:t>
      </w:r>
      <w:r>
        <w:rPr>
          <w:rFonts w:ascii="Times New Roman" w:hAnsi="Times New Roman"/>
          <w:lang w:eastAsia="uk-UA" w:bidi="ug-CN"/>
        </w:rPr>
        <w:t>(Pallas, 1814)</w:t>
      </w:r>
      <w:r>
        <w:rPr>
          <w:b/>
          <w:lang w:eastAsia="uk-UA" w:bidi="ug-CN"/>
        </w:rPr>
        <w:t xml:space="preserve"> </w:t>
      </w:r>
      <w:r>
        <w:rPr>
          <w:rFonts w:ascii="Times New Roman" w:hAnsi="Times New Roman"/>
        </w:rPr>
        <w:t>є одним з найбільш широко поширених видів Понто-Каспійського фауністичного комплексу, на теперішній час він представлений достатньо великими популяціями в басейні Великих Озер Північної Америки, Балтійському морі і деяких крупних річках Європи. Його ефективне поширення і негативна дія на екосистеми, куди він вселився, а також важливе промислове значення в Чорноморсько-Азовському басейні вказує на необхідність глибокого вивчення структури його популяцій і механізмів внутрішньовидової мінливості. Виявлені закономірності диференціації популяцій бичкових риб дозволять відпрацювати дії по зменшенню негативного впливу цих видів на іхтіоцени водойм Європи, а також надати рекомендації щодо раціонального використання їх запасів в Україні.</w:t>
      </w:r>
    </w:p>
    <w:p w:rsidR="00A45E35" w:rsidRDefault="00A45E35" w:rsidP="00A45E35">
      <w:pPr>
        <w:pStyle w:val="a3"/>
        <w:spacing w:line="336" w:lineRule="auto"/>
        <w:ind w:firstLine="567"/>
        <w:jc w:val="both"/>
        <w:rPr>
          <w:rFonts w:ascii="Times New Roman" w:hAnsi="Times New Roman"/>
        </w:rPr>
      </w:pPr>
      <w:r>
        <w:rPr>
          <w:rFonts w:ascii="Times New Roman" w:eastAsia="MS Mincho" w:hAnsi="Times New Roman"/>
        </w:rPr>
        <w:t xml:space="preserve">Дослідження популяцій бичкових риб водойм Північно-Західного Причорномор’я співробітники кафедри гідробіології та загальної екології Одеського національного університету імені І. І. Мечникова проводять останні десять років. Описано стан окремих морських і прісноводних іхтіоценів [Заморов и др., 2005; </w:t>
      </w:r>
      <w:r>
        <w:rPr>
          <w:rFonts w:ascii="Times New Roman" w:hAnsi="Times New Roman"/>
        </w:rPr>
        <w:t>Черникова, Заморов, 2011</w:t>
      </w:r>
      <w:r>
        <w:rPr>
          <w:rFonts w:ascii="Times New Roman" w:eastAsia="MS Mincho" w:hAnsi="Times New Roman"/>
        </w:rPr>
        <w:t>], вивчена кормова база, живлення масових бичкових риб</w:t>
      </w:r>
      <w:r>
        <w:rPr>
          <w:rFonts w:ascii="Times New Roman" w:eastAsia="MS Mincho" w:hAnsi="Times New Roman"/>
          <w:lang w:val="ru-RU"/>
        </w:rPr>
        <w:t xml:space="preserve">. </w:t>
      </w:r>
      <w:r>
        <w:rPr>
          <w:rFonts w:ascii="Times New Roman" w:eastAsia="MS Mincho" w:hAnsi="Times New Roman"/>
        </w:rPr>
        <w:t>Отримані попередні результати щодо морфологічної мінливості і генетичного поліморфізму бичка-кругляка, з’ясовані деякі особливості структури його популяцій [Заморов и др., 2005; Заморов и др., 2010; Друзенко и др., 2013]. Розроблено математичну модель для оцінки потенційної чисельності і біомаси популяцій риб-бентофагів за станом їх кормової бази для континентальних водойм України.</w:t>
      </w:r>
    </w:p>
    <w:p w:rsidR="00A45E35" w:rsidRDefault="00A45E35" w:rsidP="00A45E35">
      <w:pPr>
        <w:pStyle w:val="a3"/>
        <w:spacing w:line="336" w:lineRule="auto"/>
        <w:ind w:firstLine="567"/>
        <w:jc w:val="both"/>
        <w:rPr>
          <w:rFonts w:ascii="Times New Roman" w:hAnsi="Times New Roman"/>
        </w:rPr>
      </w:pPr>
      <w:r>
        <w:rPr>
          <w:rFonts w:ascii="Times New Roman" w:hAnsi="Times New Roman"/>
        </w:rPr>
        <w:t xml:space="preserve">Дослідження популяційної організації риб має важливе теоретичне і практичне значення. Вважається, що популяційне різноманіття є базовим поняттям для ефективного збереження біологічного різноманіття, що узгоджується з Конвенцією ООН про біологічне різноманіття. Згідно з загальноприйнятими уявленнями, популяція є основною елементарною одиницею еволюції і це зумовлює великий інтерес до дослідження механізмів і факторів, що визначають формування внутрішньовидової структури. До </w:t>
      </w:r>
      <w:r>
        <w:rPr>
          <w:rFonts w:ascii="Times New Roman" w:hAnsi="Times New Roman"/>
        </w:rPr>
        <w:lastRenderedPageBreak/>
        <w:t xml:space="preserve">того популяції риб є одиницями промислу. У зв’язку з цим комплекс заходів і технологічних підходів, направлених на раціональне використання природних ресурсів обов’язково має включати вивчення популяційної структури видів, що експлуатується. Отриманні таким чином знання необхідні також при розробці стратегії, що направлена на збереження генетичного різноманіття. Історично сформована популяційна структура являє собою цілісну систему. Тому елімінація її частини в результаті промислу або іншого антропогенного впливу може негативно сказатись на стійкості виду. </w:t>
      </w:r>
    </w:p>
    <w:p w:rsidR="00A45E35" w:rsidRDefault="00A45E35" w:rsidP="00A45E35">
      <w:pPr>
        <w:pStyle w:val="a3"/>
        <w:spacing w:line="336" w:lineRule="auto"/>
        <w:ind w:firstLine="567"/>
        <w:jc w:val="both"/>
        <w:rPr>
          <w:rFonts w:ascii="Times New Roman" w:hAnsi="Times New Roman"/>
        </w:rPr>
      </w:pPr>
      <w:r>
        <w:rPr>
          <w:rFonts w:ascii="Times New Roman" w:hAnsi="Times New Roman"/>
        </w:rPr>
        <w:t xml:space="preserve">Бичок-кругляк має дуже широкий ареал з досить різноманітними умовами існування. Він є важливим компонентом трофічних ланцюгів морських і прісноводних водойм, має промислове значення. Однак, популяційно-генетична структура цього виду риб в Чорноморсько-Азовському басейні ще залишається не достатньо вивченою. Для досягнення ефективної і раціональної експлуатації його запасів необхідно чітко визначити диференціацію даного виду в межах дослідженого регіону. </w:t>
      </w:r>
    </w:p>
    <w:p w:rsidR="00A45E35" w:rsidRDefault="00A45E35" w:rsidP="00A45E35">
      <w:pPr>
        <w:pStyle w:val="a3"/>
        <w:spacing w:line="336" w:lineRule="auto"/>
        <w:ind w:firstLine="709"/>
        <w:jc w:val="both"/>
        <w:rPr>
          <w:rFonts w:ascii="Times New Roman" w:hAnsi="Times New Roman"/>
        </w:rPr>
      </w:pPr>
      <w:r>
        <w:rPr>
          <w:rStyle w:val="longtext"/>
        </w:rPr>
        <w:t xml:space="preserve">Тому метою досліджень було </w:t>
      </w:r>
      <w:r>
        <w:rPr>
          <w:rFonts w:ascii="Times New Roman" w:hAnsi="Times New Roman"/>
        </w:rPr>
        <w:t xml:space="preserve">вивчення деяких аспектів біології бичка-кругляка в акваторіях Чорноморсько-Азовського басейну. </w:t>
      </w:r>
    </w:p>
    <w:p w:rsidR="00A45E35" w:rsidRDefault="00A45E35" w:rsidP="00A45E35">
      <w:pPr>
        <w:pStyle w:val="a3"/>
        <w:spacing w:line="336" w:lineRule="auto"/>
        <w:ind w:firstLine="709"/>
        <w:jc w:val="both"/>
        <w:rPr>
          <w:rFonts w:ascii="Times New Roman" w:hAnsi="Times New Roman"/>
        </w:rPr>
      </w:pPr>
      <w:r>
        <w:rPr>
          <w:rFonts w:ascii="Times New Roman" w:hAnsi="Times New Roman"/>
        </w:rPr>
        <w:t>Для досягнення вказаної мети вирішували так</w:t>
      </w:r>
      <w:r>
        <w:rPr>
          <w:rFonts w:ascii="Times New Roman" w:hAnsi="Times New Roman"/>
          <w:lang w:val="ru-RU"/>
        </w:rPr>
        <w:t>і</w:t>
      </w:r>
      <w:r>
        <w:rPr>
          <w:rFonts w:ascii="Times New Roman" w:hAnsi="Times New Roman"/>
        </w:rPr>
        <w:t xml:space="preserve"> задачі:</w:t>
      </w:r>
    </w:p>
    <w:p w:rsidR="00A45E35" w:rsidRDefault="00A45E35" w:rsidP="00A45E35">
      <w:pPr>
        <w:pStyle w:val="a3"/>
        <w:spacing w:line="336" w:lineRule="auto"/>
        <w:ind w:firstLine="709"/>
        <w:jc w:val="both"/>
        <w:rPr>
          <w:rFonts w:ascii="Times New Roman" w:hAnsi="Times New Roman"/>
          <w:color w:val="000000"/>
        </w:rPr>
      </w:pPr>
      <w:r>
        <w:rPr>
          <w:rFonts w:ascii="Times New Roman" w:hAnsi="Times New Roman"/>
        </w:rPr>
        <w:t>1.</w:t>
      </w:r>
      <w:r>
        <w:rPr>
          <w:rFonts w:ascii="Times New Roman" w:hAnsi="Times New Roman"/>
          <w:color w:val="000000"/>
        </w:rPr>
        <w:t xml:space="preserve"> Провести порівняльний аналіз форми отолітів за їх цифровим зображенням.  </w:t>
      </w:r>
    </w:p>
    <w:p w:rsidR="00A45E35" w:rsidRDefault="00A45E35" w:rsidP="00A45E35">
      <w:pPr>
        <w:pStyle w:val="a3"/>
        <w:spacing w:line="336" w:lineRule="auto"/>
        <w:ind w:firstLine="709"/>
        <w:jc w:val="both"/>
        <w:rPr>
          <w:rFonts w:ascii="Times New Roman" w:hAnsi="Times New Roman"/>
        </w:rPr>
      </w:pPr>
      <w:r>
        <w:rPr>
          <w:rFonts w:ascii="Times New Roman" w:hAnsi="Times New Roman"/>
        </w:rPr>
        <w:t>2. З’ясувати ефективність використання отолітів бичка-кругляка як маркерів для визначення територіальної належності конкретної особини.</w:t>
      </w:r>
    </w:p>
    <w:p w:rsidR="00A45E35" w:rsidRDefault="00A45E35" w:rsidP="00A45E35">
      <w:pPr>
        <w:pStyle w:val="a3"/>
        <w:spacing w:line="336" w:lineRule="auto"/>
        <w:ind w:firstLine="709"/>
        <w:jc w:val="both"/>
        <w:rPr>
          <w:rFonts w:ascii="Times New Roman" w:hAnsi="Times New Roman"/>
        </w:rPr>
      </w:pPr>
      <w:r>
        <w:rPr>
          <w:rFonts w:ascii="Times New Roman" w:hAnsi="Times New Roman"/>
        </w:rPr>
        <w:t>Об‘єкт дослідження – біологія бичкових риб.</w:t>
      </w:r>
    </w:p>
    <w:p w:rsidR="00A45E35" w:rsidRDefault="00A45E35" w:rsidP="00A45E35">
      <w:pPr>
        <w:pStyle w:val="a3"/>
        <w:spacing w:line="336" w:lineRule="auto"/>
        <w:ind w:firstLine="709"/>
        <w:jc w:val="both"/>
        <w:rPr>
          <w:rFonts w:ascii="Times New Roman" w:hAnsi="Times New Roman"/>
        </w:rPr>
      </w:pPr>
      <w:r>
        <w:rPr>
          <w:rFonts w:ascii="Times New Roman" w:hAnsi="Times New Roman"/>
        </w:rPr>
        <w:t>Предмет дослідження – біологія бичка-кругляка в акваторіях Чорноморсько-Азовського басейну.</w:t>
      </w:r>
    </w:p>
    <w:p w:rsidR="00055FA3" w:rsidRDefault="00055FA3"/>
    <w:p w:rsidR="00A45E35" w:rsidRDefault="00A45E35"/>
    <w:p w:rsidR="00A45E35" w:rsidRDefault="00A45E35"/>
    <w:p w:rsidR="00A45E35" w:rsidRDefault="00A45E35"/>
    <w:p w:rsidR="00A45E35" w:rsidRDefault="00A45E35"/>
    <w:p w:rsidR="00A45E35" w:rsidRDefault="00A45E35"/>
    <w:p w:rsidR="00A45E35" w:rsidRDefault="00A45E35"/>
    <w:p w:rsidR="00A45E35" w:rsidRDefault="00A45E35"/>
    <w:p w:rsidR="00A45E35" w:rsidRPr="00A45E35" w:rsidRDefault="00A45E35" w:rsidP="00A45E35">
      <w:pPr>
        <w:spacing w:after="0" w:line="240" w:lineRule="auto"/>
        <w:jc w:val="center"/>
        <w:rPr>
          <w:rFonts w:ascii="Times New Roman" w:hAnsi="Times New Roman"/>
          <w:b/>
        </w:rPr>
      </w:pPr>
      <w:r w:rsidRPr="00A45E35">
        <w:rPr>
          <w:rFonts w:ascii="Times New Roman" w:hAnsi="Times New Roman"/>
          <w:b/>
        </w:rPr>
        <w:t>УЗАГАЛЬНЕННЯ</w:t>
      </w:r>
    </w:p>
    <w:p w:rsidR="00A45E35" w:rsidRPr="00A45E35" w:rsidRDefault="00A45E35" w:rsidP="00A45E35">
      <w:pPr>
        <w:spacing w:after="0" w:line="240" w:lineRule="auto"/>
        <w:jc w:val="center"/>
        <w:rPr>
          <w:rFonts w:ascii="Times New Roman" w:hAnsi="Times New Roman"/>
          <w:b/>
        </w:rPr>
      </w:pPr>
    </w:p>
    <w:p w:rsidR="00A45E35" w:rsidRPr="00A45E35" w:rsidRDefault="00A45E35" w:rsidP="00A45E35">
      <w:pPr>
        <w:spacing w:after="0" w:line="360" w:lineRule="auto"/>
        <w:ind w:firstLine="709"/>
        <w:jc w:val="both"/>
        <w:rPr>
          <w:rFonts w:ascii="Times New Roman" w:hAnsi="Times New Roman"/>
        </w:rPr>
      </w:pPr>
      <w:r w:rsidRPr="00A45E35">
        <w:rPr>
          <w:rFonts w:ascii="Times New Roman" w:hAnsi="Times New Roman"/>
        </w:rPr>
        <w:t xml:space="preserve">Бичок-кругляк </w:t>
      </w:r>
      <w:r w:rsidRPr="00A45E35">
        <w:rPr>
          <w:rFonts w:ascii="Times New Roman" w:hAnsi="Times New Roman"/>
          <w:i/>
        </w:rPr>
        <w:t>Neogobius melanostomus</w:t>
      </w:r>
      <w:r w:rsidRPr="00A45E35">
        <w:rPr>
          <w:rFonts w:ascii="Times New Roman" w:hAnsi="Times New Roman"/>
        </w:rPr>
        <w:t xml:space="preserve"> </w:t>
      </w:r>
      <w:r w:rsidRPr="00A45E35">
        <w:rPr>
          <w:rFonts w:ascii="Times New Roman" w:hAnsi="Times New Roman"/>
          <w:lang w:eastAsia="uk-UA" w:bidi="ug-CN"/>
        </w:rPr>
        <w:t xml:space="preserve">(Pallas, 1814) </w:t>
      </w:r>
      <w:r w:rsidRPr="00A45E35">
        <w:rPr>
          <w:rFonts w:ascii="Times New Roman" w:hAnsi="Times New Roman"/>
        </w:rPr>
        <w:t>має дуже широкий ареал з досить різноманітними умовами існування. Він є важливим компонентом трофічних ланцюгів морських і прісноводних водойм, має промислове значення. Однак, популяційна структура цього виду риб в Чорноморсько-Азовському басейні ще залишається не достатньо вивченою.</w:t>
      </w:r>
    </w:p>
    <w:p w:rsidR="00A45E35" w:rsidRPr="00A45E35" w:rsidRDefault="00A45E35" w:rsidP="00A45E35">
      <w:pPr>
        <w:spacing w:after="0" w:line="360" w:lineRule="auto"/>
        <w:ind w:firstLine="709"/>
        <w:jc w:val="both"/>
        <w:rPr>
          <w:rFonts w:ascii="Times New Roman" w:hAnsi="Times New Roman"/>
        </w:rPr>
      </w:pPr>
      <w:r w:rsidRPr="00A45E35">
        <w:rPr>
          <w:rFonts w:ascii="Times New Roman" w:hAnsi="Times New Roman"/>
        </w:rPr>
        <w:t>З кінця 80-х років минулого сторіччя робилися спроби розрізняти внутрішньовидові угруповання промислових риб на підставі форми отолітів. Публікації, які узагальнюють певні успіхи у вирішенні цієї задачі [Орлов и др., 2013], поєднуються із критичними статтями, в яких вказується на значну мінливість отолітів всередині самих угруповань залежно від віку, статі риб та року збору матеріалу [Casselman et al., 1981; Bird et al., 1986; L’Abee-Lund, 1988, Castonguay et al., 1991; Campana, 2003], що ускладнює можливість відрізняти внутрішньовидові локалітети.</w:t>
      </w:r>
    </w:p>
    <w:p w:rsidR="00A45E35" w:rsidRPr="00A45E35" w:rsidRDefault="00A45E35" w:rsidP="00A45E35">
      <w:pPr>
        <w:autoSpaceDE w:val="0"/>
        <w:autoSpaceDN w:val="0"/>
        <w:adjustRightInd w:val="0"/>
        <w:spacing w:after="0" w:line="360" w:lineRule="auto"/>
        <w:ind w:firstLine="709"/>
        <w:jc w:val="both"/>
        <w:rPr>
          <w:rFonts w:ascii="Times New Roman" w:hAnsi="Times New Roman"/>
        </w:rPr>
      </w:pPr>
      <w:r w:rsidRPr="00A45E35">
        <w:rPr>
          <w:rFonts w:ascii="Times New Roman" w:hAnsi="Times New Roman"/>
        </w:rPr>
        <w:t xml:space="preserve">Отримані нами результати щодо групування окремих кластерів частково відповідають таким, що були побудовані за результатами застосування генетичних методів. Раніше американські дослідники [Brown, Stepien, 2008] виділили п’ять популяційних угруповань в межах Чорного та Азовського морів. Відповідно до їх висновків, вибірки з західної частини Чорного моря, морських вод Кримського півострову, ріки Дніпро та Азовського моря утворюють розрізнюванні угруповання популяційного рівня, а інвазійні райони існування даного виду бичка з ріки Дунай були віднесені до вибірок з північно-західної частини Чорного моря в районі Одеси [Brown et al., 2008]. Однак ані матриці класифікації дискримінантного аналізу, ані дендрограми кластерного аналізу не віддзеркалюють якусь одну закономірність, окрім значної міжрічної мінливості отолітів, яка пояснюється </w:t>
      </w:r>
      <w:r w:rsidRPr="00A45E35">
        <w:rPr>
          <w:rFonts w:ascii="Times New Roman" w:hAnsi="Times New Roman"/>
        </w:rPr>
        <w:lastRenderedPageBreak/>
        <w:t xml:space="preserve">сильною залежністю формування їх контуру від умов існування та харчування риб. Це припущення, безумовно, потребує перевірки у подальших дослідженнях. </w:t>
      </w:r>
    </w:p>
    <w:p w:rsidR="00A45E35" w:rsidRPr="00A45E35" w:rsidRDefault="00A45E35" w:rsidP="00A45E35">
      <w:pPr>
        <w:autoSpaceDE w:val="0"/>
        <w:autoSpaceDN w:val="0"/>
        <w:adjustRightInd w:val="0"/>
        <w:spacing w:after="0" w:line="360" w:lineRule="auto"/>
        <w:ind w:firstLine="709"/>
        <w:jc w:val="both"/>
        <w:rPr>
          <w:rFonts w:ascii="Times New Roman" w:hAnsi="Times New Roman"/>
        </w:rPr>
      </w:pPr>
      <w:r w:rsidRPr="00A45E35">
        <w:rPr>
          <w:rFonts w:ascii="Times New Roman" w:hAnsi="Times New Roman"/>
        </w:rPr>
        <w:t xml:space="preserve">Представленні результати досліджень базувались на матеріалі, отриманому з дев'яти районів лову Чорноморсько-Азовського басейну, в кожному з яких проби збирали протягом трьох років. Порівнюючи наші дані з результатами аналогічних досліджень, в яких використовували матеріал з 12 місць лову протягом трьох років у Середземному морі великоокого боопса </w:t>
      </w:r>
      <w:r w:rsidRPr="00A45E35">
        <w:rPr>
          <w:rFonts w:ascii="Times New Roman" w:hAnsi="Times New Roman"/>
          <w:i/>
          <w:iCs/>
        </w:rPr>
        <w:t>Boops boops</w:t>
      </w:r>
      <w:r w:rsidRPr="00A45E35">
        <w:rPr>
          <w:rFonts w:ascii="Times New Roman" w:hAnsi="Times New Roman"/>
        </w:rPr>
        <w:t xml:space="preserve"> (</w:t>
      </w:r>
      <w:hyperlink r:id="rId6" w:tooltip="Carl Linnaeus" w:history="1">
        <w:r w:rsidRPr="00A45E35">
          <w:rPr>
            <w:rFonts w:ascii="Times New Roman" w:hAnsi="Times New Roman"/>
            <w:color w:val="0000FF"/>
            <w:u w:val="single"/>
          </w:rPr>
          <w:t>Linnaeus</w:t>
        </w:r>
      </w:hyperlink>
      <w:r w:rsidRPr="00A45E35">
        <w:rPr>
          <w:rFonts w:ascii="Times New Roman" w:hAnsi="Times New Roman"/>
        </w:rPr>
        <w:t xml:space="preserve">, </w:t>
      </w:r>
      <w:hyperlink r:id="rId7" w:tooltip="10th edition of Systema Naturae" w:history="1">
        <w:r w:rsidRPr="00A45E35">
          <w:rPr>
            <w:rFonts w:ascii="Times New Roman" w:hAnsi="Times New Roman"/>
            <w:color w:val="0000FF"/>
            <w:u w:val="single"/>
          </w:rPr>
          <w:t>1758</w:t>
        </w:r>
      </w:hyperlink>
      <w:r w:rsidRPr="00A45E35">
        <w:rPr>
          <w:rFonts w:ascii="Times New Roman" w:hAnsi="Times New Roman"/>
        </w:rPr>
        <w:t>), можна зазначити ту ж саму закономірність – зниження точності визначення належності риб до конкретного району збору матеріалу [Mahé et al., 2019]. Результати ідентифікації великоокого боопса узгоджуються з нашими даними та свідчать про невисоку ефективність використання отолітів бичка-кругляка як маркерів для визначення територіальної належності конкретної особини.</w:t>
      </w:r>
    </w:p>
    <w:p w:rsidR="00A45E35" w:rsidRPr="00A45E35" w:rsidRDefault="00A45E35" w:rsidP="00A45E35">
      <w:pPr>
        <w:spacing w:after="0" w:line="360" w:lineRule="auto"/>
        <w:ind w:firstLine="709"/>
        <w:jc w:val="both"/>
        <w:rPr>
          <w:rFonts w:ascii="Times New Roman" w:hAnsi="Times New Roman"/>
        </w:rPr>
      </w:pPr>
      <w:r w:rsidRPr="00A45E35">
        <w:rPr>
          <w:rFonts w:ascii="Times New Roman" w:hAnsi="Times New Roman"/>
        </w:rPr>
        <w:t>Проведене дослідження дозволяє зробити висновок про значну обмеженість використання результатів аналізу контурів отолітів для виділення територіальних угруповань бичка-кругляка на багаторічному матеріалі.</w:t>
      </w:r>
    </w:p>
    <w:p w:rsidR="00A45E35" w:rsidRPr="00A45E35" w:rsidRDefault="00A45E35" w:rsidP="00A45E35">
      <w:pPr>
        <w:spacing w:after="0" w:line="360" w:lineRule="auto"/>
        <w:ind w:firstLine="709"/>
        <w:jc w:val="both"/>
        <w:rPr>
          <w:rFonts w:ascii="Times New Roman" w:hAnsi="Times New Roman"/>
        </w:rPr>
      </w:pPr>
    </w:p>
    <w:p w:rsidR="00A45E35" w:rsidRPr="00A45E35" w:rsidRDefault="00A45E35" w:rsidP="00A45E35">
      <w:pPr>
        <w:spacing w:after="0" w:line="360" w:lineRule="auto"/>
        <w:rPr>
          <w:rFonts w:ascii="Times New Roman" w:hAnsi="Times New Roman"/>
        </w:rPr>
        <w:sectPr w:rsidR="00A45E35" w:rsidRPr="00A45E35">
          <w:pgSz w:w="11906" w:h="16838"/>
          <w:pgMar w:top="1134" w:right="850" w:bottom="1134" w:left="1701" w:header="708" w:footer="708" w:gutter="0"/>
          <w:cols w:space="720"/>
        </w:sectPr>
      </w:pPr>
    </w:p>
    <w:p w:rsidR="00A45E35" w:rsidRPr="00A45E35" w:rsidRDefault="00A45E35" w:rsidP="00A45E35">
      <w:pPr>
        <w:spacing w:after="0" w:line="360" w:lineRule="auto"/>
        <w:jc w:val="center"/>
        <w:rPr>
          <w:rFonts w:ascii="Times New Roman" w:hAnsi="Times New Roman"/>
          <w:b/>
        </w:rPr>
      </w:pPr>
      <w:r w:rsidRPr="00A45E35">
        <w:rPr>
          <w:rFonts w:ascii="Times New Roman" w:hAnsi="Times New Roman"/>
          <w:b/>
        </w:rPr>
        <w:lastRenderedPageBreak/>
        <w:t>ВИСНОВКИ</w:t>
      </w:r>
    </w:p>
    <w:p w:rsidR="00A45E35" w:rsidRPr="00A45E35" w:rsidRDefault="00A45E35" w:rsidP="00A45E35">
      <w:pPr>
        <w:spacing w:after="0" w:line="360" w:lineRule="auto"/>
        <w:ind w:left="567" w:hanging="425"/>
        <w:jc w:val="center"/>
        <w:rPr>
          <w:rFonts w:ascii="Times New Roman" w:hAnsi="Times New Roman"/>
          <w:b/>
        </w:rPr>
      </w:pPr>
    </w:p>
    <w:p w:rsidR="00A45E35" w:rsidRPr="00A45E35" w:rsidRDefault="00A45E35" w:rsidP="00A45E35">
      <w:pPr>
        <w:spacing w:after="0" w:line="360" w:lineRule="auto"/>
        <w:ind w:left="567" w:hanging="425"/>
        <w:jc w:val="both"/>
        <w:rPr>
          <w:rFonts w:ascii="Times New Roman" w:hAnsi="Times New Roman"/>
        </w:rPr>
      </w:pPr>
      <w:r w:rsidRPr="00A45E35">
        <w:rPr>
          <w:rFonts w:ascii="Times New Roman" w:hAnsi="Times New Roman"/>
        </w:rPr>
        <w:t xml:space="preserve">1. Підтверджена можливість </w:t>
      </w:r>
      <w:r w:rsidRPr="00A45E35">
        <w:rPr>
          <w:rFonts w:ascii="Times New Roman" w:hAnsi="Times New Roman"/>
          <w:color w:val="000000"/>
        </w:rPr>
        <w:t xml:space="preserve">проведення порівняльного аналізу форми отолітів </w:t>
      </w:r>
      <w:r w:rsidRPr="00A45E35">
        <w:rPr>
          <w:rFonts w:ascii="Times New Roman" w:hAnsi="Times New Roman"/>
          <w:lang w:eastAsia="uk-UA" w:bidi="ug-CN"/>
        </w:rPr>
        <w:t xml:space="preserve">бичка-кругляка </w:t>
      </w:r>
      <w:r w:rsidRPr="00A45E35">
        <w:rPr>
          <w:rFonts w:ascii="Times New Roman" w:hAnsi="Times New Roman"/>
          <w:i/>
          <w:lang w:eastAsia="uk-UA" w:bidi="ug-CN"/>
        </w:rPr>
        <w:t>Neogobius melanostomus</w:t>
      </w:r>
      <w:r w:rsidRPr="00A45E35">
        <w:rPr>
          <w:rFonts w:ascii="Times New Roman" w:hAnsi="Times New Roman"/>
          <w:lang w:eastAsia="uk-UA" w:bidi="ug-CN"/>
        </w:rPr>
        <w:t xml:space="preserve"> (Pallas) </w:t>
      </w:r>
      <w:r w:rsidRPr="00A45E35">
        <w:rPr>
          <w:rFonts w:ascii="Times New Roman" w:hAnsi="Times New Roman"/>
          <w:color w:val="000000"/>
        </w:rPr>
        <w:t>за їх цифровим зображенням.</w:t>
      </w:r>
      <w:r w:rsidRPr="00A45E35">
        <w:rPr>
          <w:rFonts w:ascii="Times New Roman" w:hAnsi="Times New Roman"/>
        </w:rPr>
        <w:t xml:space="preserve"> </w:t>
      </w:r>
    </w:p>
    <w:p w:rsidR="00A45E35" w:rsidRPr="00A45E35" w:rsidRDefault="00A45E35" w:rsidP="00A45E35">
      <w:pPr>
        <w:spacing w:after="0" w:line="360" w:lineRule="auto"/>
        <w:ind w:left="567" w:hanging="425"/>
        <w:jc w:val="both"/>
        <w:rPr>
          <w:rFonts w:ascii="Times New Roman" w:hAnsi="Times New Roman"/>
        </w:rPr>
      </w:pPr>
      <w:r w:rsidRPr="00A45E35">
        <w:rPr>
          <w:rFonts w:ascii="Times New Roman" w:hAnsi="Times New Roman"/>
        </w:rPr>
        <w:t>2. Отримані результати вказують на значну обмеженість використання результатів аналізу контурів отолітів для виділення територіальних угруповань бичка-кругляка на багаторічному матеріалі.</w:t>
      </w:r>
    </w:p>
    <w:p w:rsidR="00A45E35" w:rsidRPr="00A45E35" w:rsidRDefault="00A45E35" w:rsidP="00A45E35">
      <w:pPr>
        <w:spacing w:after="0" w:line="360" w:lineRule="auto"/>
        <w:ind w:left="567" w:hanging="425"/>
        <w:jc w:val="both"/>
        <w:rPr>
          <w:rFonts w:ascii="Times New Roman" w:hAnsi="Times New Roman"/>
        </w:rPr>
      </w:pPr>
    </w:p>
    <w:p w:rsidR="00A45E35" w:rsidRPr="00A45E35" w:rsidRDefault="00A45E35" w:rsidP="00A45E35">
      <w:pPr>
        <w:spacing w:after="0" w:line="360" w:lineRule="auto"/>
        <w:rPr>
          <w:rFonts w:ascii="Times New Roman" w:hAnsi="Times New Roman"/>
        </w:rPr>
        <w:sectPr w:rsidR="00A45E35" w:rsidRPr="00A45E35">
          <w:pgSz w:w="11906" w:h="16838"/>
          <w:pgMar w:top="851" w:right="851" w:bottom="851" w:left="1701" w:header="709" w:footer="709" w:gutter="0"/>
          <w:cols w:space="720"/>
        </w:sectPr>
      </w:pPr>
    </w:p>
    <w:p w:rsidR="00A45E35" w:rsidRPr="00A45E35" w:rsidRDefault="00A45E35" w:rsidP="00A45E35">
      <w:pPr>
        <w:autoSpaceDE w:val="0"/>
        <w:autoSpaceDN w:val="0"/>
        <w:adjustRightInd w:val="0"/>
        <w:spacing w:after="0" w:line="360" w:lineRule="auto"/>
        <w:jc w:val="center"/>
        <w:rPr>
          <w:rFonts w:ascii="Times New Roman" w:hAnsi="Times New Roman"/>
          <w:b/>
          <w:bCs/>
        </w:rPr>
      </w:pPr>
      <w:r w:rsidRPr="00A45E35">
        <w:rPr>
          <w:rFonts w:ascii="Times New Roman" w:hAnsi="Times New Roman"/>
          <w:b/>
          <w:bCs/>
        </w:rPr>
        <w:lastRenderedPageBreak/>
        <w:t>СПИСОК ЛІТЕРАТУРИ</w:t>
      </w:r>
    </w:p>
    <w:p w:rsidR="00A45E35" w:rsidRPr="00A45E35" w:rsidRDefault="00A45E35" w:rsidP="00A45E35">
      <w:pPr>
        <w:numPr>
          <w:ilvl w:val="0"/>
          <w:numId w:val="1"/>
        </w:numPr>
        <w:spacing w:after="0" w:line="360" w:lineRule="auto"/>
        <w:ind w:left="567" w:right="-1" w:hanging="567"/>
        <w:jc w:val="both"/>
        <w:rPr>
          <w:rFonts w:ascii="Times New Roman" w:hAnsi="Times New Roman"/>
        </w:rPr>
      </w:pPr>
      <w:r w:rsidRPr="00A45E35">
        <w:rPr>
          <w:rFonts w:ascii="Times New Roman" w:hAnsi="Times New Roman"/>
        </w:rPr>
        <w:t>Адабовский В. В. Лиманы Северо-Западного Причерноморья. Физико-географическая характеристика / В. В. Адабовский, В. Н. Большаков // Северо-западная часть Чёрного моря: биология и экология / под ред. Ю. П. Зайцева, Б. Г. Александрова, Г. Г. Миничевой. – Киев : Наукова думка, 2006. – С. 351–356.</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Атлас. Черноморское побережье / под ред. И. Гила. – Киев : Военно-картографическая фабрика, 2008. – 72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rPr>
        <w:t>Большаков М. А. Транс</w:t>
      </w:r>
      <w:r w:rsidRPr="00A45E35">
        <w:rPr>
          <w:rFonts w:ascii="Times New Roman" w:hAnsi="Times New Roman"/>
          <w:lang w:val="ru-RU"/>
        </w:rPr>
        <w:t>формация речных вод в Черном море</w:t>
      </w:r>
      <w:r w:rsidRPr="00A45E35">
        <w:rPr>
          <w:rFonts w:ascii="Times New Roman" w:hAnsi="Times New Roman"/>
        </w:rPr>
        <w:t xml:space="preserve"> / М. А. Большаков</w:t>
      </w:r>
      <w:r w:rsidRPr="00A45E35">
        <w:rPr>
          <w:rFonts w:ascii="Times New Roman" w:hAnsi="Times New Roman"/>
          <w:lang w:val="ru-RU"/>
        </w:rPr>
        <w:t>. – К</w:t>
      </w:r>
      <w:r w:rsidRPr="00A45E35">
        <w:rPr>
          <w:rFonts w:ascii="Times New Roman" w:hAnsi="Times New Roman"/>
        </w:rPr>
        <w:t xml:space="preserve">иев </w:t>
      </w:r>
      <w:r w:rsidRPr="00A45E35">
        <w:rPr>
          <w:rFonts w:ascii="Times New Roman" w:hAnsi="Times New Roman"/>
          <w:lang w:val="ru-RU"/>
        </w:rPr>
        <w:t>: Наукова думка, 1970. – 328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Виноградов К. О. Про плодючість риб Чорного моря / К. О. Виноградов, К. С. Ткачова // Доп. АН УРСР. –  № 2. – 1948. – С. 18-22.</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Газетов Е.</w:t>
      </w:r>
      <w:r w:rsidRPr="00A45E35">
        <w:rPr>
          <w:rFonts w:ascii="Times New Roman" w:hAnsi="Times New Roman"/>
          <w:lang w:val="ru-RU"/>
        </w:rPr>
        <w:t xml:space="preserve"> И. Особенности вертикального распределения гидролого-гидрохимических параметров вод Черного моря вокруг о. Змеиный в 2003-2013 гг. / Е. И. Газетов </w:t>
      </w:r>
      <w:r w:rsidRPr="00A45E35">
        <w:rPr>
          <w:rFonts w:ascii="Times New Roman" w:hAnsi="Times New Roman"/>
        </w:rPr>
        <w:t xml:space="preserve">// </w:t>
      </w:r>
      <w:r w:rsidRPr="00A45E35">
        <w:rPr>
          <w:rFonts w:ascii="Times New Roman" w:hAnsi="Times New Roman"/>
          <w:bCs/>
          <w:lang w:val="ru-RU"/>
        </w:rPr>
        <w:t>Вісник ОНУ</w:t>
      </w:r>
      <w:r w:rsidRPr="00A45E35">
        <w:rPr>
          <w:rFonts w:ascii="Times New Roman" w:hAnsi="Times New Roman"/>
        </w:rPr>
        <w:t>. Географічні та геологічні науки. – 2014. – Т. 19, вип. 2. – С. 122</w:t>
      </w:r>
      <w:r w:rsidRPr="00A45E35">
        <w:rPr>
          <w:rFonts w:ascii="Times New Roman" w:hAnsi="Times New Roman"/>
          <w:lang w:val="ru-RU"/>
        </w:rPr>
        <w:t>–</w:t>
      </w:r>
      <w:r w:rsidRPr="00A45E35">
        <w:rPr>
          <w:rFonts w:ascii="Times New Roman" w:hAnsi="Times New Roman"/>
        </w:rPr>
        <w:t>134.</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 xml:space="preserve">Газетов Е. И. </w:t>
      </w:r>
      <w:r w:rsidRPr="00A45E35">
        <w:rPr>
          <w:rFonts w:ascii="Times New Roman" w:hAnsi="Times New Roman"/>
          <w:lang w:val="ru-RU"/>
        </w:rPr>
        <w:t>Исследование изменчивости основных физико-химических характеристик морских вод вблизи острова Змеиный в 2004-2013 гг. / Е. И. </w:t>
      </w:r>
      <w:r w:rsidRPr="00A45E35">
        <w:rPr>
          <w:rFonts w:ascii="Times New Roman" w:hAnsi="Times New Roman"/>
        </w:rPr>
        <w:t xml:space="preserve">Газетов, В. И. Мединец // </w:t>
      </w:r>
      <w:r w:rsidRPr="00A45E35">
        <w:rPr>
          <w:rFonts w:ascii="Times New Roman" w:hAnsi="Times New Roman"/>
          <w:bCs/>
          <w:lang w:val="ru-RU"/>
        </w:rPr>
        <w:t>Вісник ОНУ</w:t>
      </w:r>
      <w:r w:rsidRPr="00A45E35">
        <w:rPr>
          <w:rFonts w:ascii="Times New Roman" w:hAnsi="Times New Roman"/>
        </w:rPr>
        <w:t>. Географічні та геологічні науки. – 2016. – Т. 21, вип. 2. – С. 24</w:t>
      </w:r>
      <w:r w:rsidRPr="00A45E35">
        <w:rPr>
          <w:rFonts w:ascii="Times New Roman" w:hAnsi="Times New Roman"/>
          <w:lang w:val="ru-RU"/>
        </w:rPr>
        <w:t>–</w:t>
      </w:r>
      <w:r w:rsidRPr="00A45E35">
        <w:rPr>
          <w:rFonts w:ascii="Times New Roman" w:hAnsi="Times New Roman"/>
        </w:rPr>
        <w:t>41.</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Гейна К. М. Екологічна трансформація Дніпровсько-Бузької гирлової системи та перспективи рибогосподарської експлуатації / К. М. Гейна, П. С. Кутіщев, І. М. Шерман. – Херсон : Видавець Грінь Д. С., 2015. – 300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Геология шельфа УССР. Лиманы / под общ. ред. Е. Ф. Шнюкова. – Киев : Наукова думка, 1984. – 176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Гидробиологический режим Днестра и его водоёмов / под общ. ред. Л. П. Брагинского. – Киев : Наукова думка, 1992. – 356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 xml:space="preserve">Джуртубаєв М. М. Про червонокнижних крабів у районі острову Зміїний / М. М. Джуртубаєв, В. В. Заморов, С. М. Снігірьов, В. І Медінець, О. П. Куракін // Біорізноманіття : сучасний стан, проблеми та перспективи </w:t>
      </w:r>
      <w:r w:rsidRPr="00A45E35">
        <w:rPr>
          <w:rFonts w:ascii="Times New Roman" w:hAnsi="Times New Roman"/>
        </w:rPr>
        <w:lastRenderedPageBreak/>
        <w:t>розвитку : Всеукр. наук.-практ. конф., присвячена пам’яті видатних ботаніків Полтавщини Ф. К. Куріного, П. Є. Сосіна, Д. С. Іванова (28-29 жовтня 2004 р., Полтава) : тези допов. – Полтава : Луч, 2004. – С. 127–129.</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eastAsia="Times New Roman" w:hAnsi="Times New Roman"/>
          <w:lang w:eastAsia="ru-RU"/>
        </w:rPr>
        <w:t xml:space="preserve">Друзенко О. В. Использование биохимических маркеров для оценки генетической структуры популяции бычка-кругляка </w:t>
      </w:r>
      <w:r w:rsidRPr="00A45E35">
        <w:rPr>
          <w:rFonts w:ascii="Times New Roman" w:eastAsia="Times New Roman" w:hAnsi="Times New Roman"/>
          <w:i/>
          <w:lang w:eastAsia="ru-RU"/>
        </w:rPr>
        <w:t>Neogobius melanostomus</w:t>
      </w:r>
      <w:r w:rsidRPr="00A45E35">
        <w:rPr>
          <w:rFonts w:ascii="Times New Roman" w:eastAsia="Times New Roman" w:hAnsi="Times New Roman"/>
          <w:lang w:eastAsia="ru-RU"/>
        </w:rPr>
        <w:t xml:space="preserve"> (Pallas) из Одесского залива / О. В. Друзенко, В. В. Заморов, В. Н. Тоцкий, В. А. Кучеров, Д. Б. Радионов // Науковий вісник Чернівецького ун-ту, Біологічні системи, 2013. – Т. 5. – Вип. 1. – С. 12–15.</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 xml:space="preserve">Зайцев Ю. П. </w:t>
      </w:r>
      <w:r w:rsidRPr="00A45E35">
        <w:rPr>
          <w:rFonts w:ascii="Times New Roman" w:hAnsi="Times New Roman"/>
          <w:lang w:val="ru-RU"/>
        </w:rPr>
        <w:t xml:space="preserve">Биология прибрежных вод острова Змеиный </w:t>
      </w:r>
      <w:r w:rsidRPr="00A45E35">
        <w:rPr>
          <w:rFonts w:ascii="Times New Roman" w:hAnsi="Times New Roman"/>
        </w:rPr>
        <w:t>/ Ю. П. Зайцев, Б. Г. Александров, Г. Г. Миничева</w:t>
      </w:r>
      <w:r w:rsidRPr="00A45E35">
        <w:rPr>
          <w:rFonts w:ascii="Times New Roman" w:hAnsi="Times New Roman"/>
          <w:i/>
        </w:rPr>
        <w:t xml:space="preserve"> </w:t>
      </w:r>
      <w:r w:rsidRPr="00A45E35">
        <w:rPr>
          <w:rFonts w:ascii="Times New Roman" w:hAnsi="Times New Roman"/>
        </w:rPr>
        <w:t xml:space="preserve">и др. </w:t>
      </w:r>
      <w:r w:rsidRPr="00A45E35">
        <w:rPr>
          <w:rFonts w:ascii="Times New Roman" w:hAnsi="Times New Roman"/>
          <w:lang w:val="ru-RU"/>
        </w:rPr>
        <w:t>//</w:t>
      </w:r>
      <w:r w:rsidRPr="00A45E35">
        <w:rPr>
          <w:rFonts w:ascii="Times New Roman" w:hAnsi="Times New Roman"/>
        </w:rPr>
        <w:t xml:space="preserve"> </w:t>
      </w:r>
      <w:r w:rsidRPr="00A45E35">
        <w:rPr>
          <w:rFonts w:ascii="Times New Roman" w:hAnsi="Times New Roman"/>
          <w:lang w:val="ru-RU"/>
        </w:rPr>
        <w:t>До</w:t>
      </w:r>
      <w:r w:rsidRPr="00A45E35">
        <w:rPr>
          <w:rFonts w:ascii="Times New Roman" w:hAnsi="Times New Roman"/>
        </w:rPr>
        <w:t>п</w:t>
      </w:r>
      <w:r w:rsidRPr="00A45E35">
        <w:rPr>
          <w:rFonts w:ascii="Times New Roman" w:hAnsi="Times New Roman"/>
          <w:lang w:val="ru-RU"/>
        </w:rPr>
        <w:t xml:space="preserve">. </w:t>
      </w:r>
      <w:r w:rsidRPr="00A45E35">
        <w:rPr>
          <w:rFonts w:ascii="Times New Roman" w:hAnsi="Times New Roman"/>
        </w:rPr>
        <w:t>Н</w:t>
      </w:r>
      <w:r w:rsidRPr="00A45E35">
        <w:rPr>
          <w:rFonts w:ascii="Times New Roman" w:hAnsi="Times New Roman"/>
          <w:lang w:val="ru-RU"/>
        </w:rPr>
        <w:t>ац. академ</w:t>
      </w:r>
      <w:r w:rsidRPr="00A45E35">
        <w:rPr>
          <w:rFonts w:ascii="Times New Roman" w:hAnsi="Times New Roman"/>
        </w:rPr>
        <w:t>ії наук України. – 1999. – № 8. – С. 111</w:t>
      </w:r>
      <w:r w:rsidRPr="00A45E35">
        <w:rPr>
          <w:rFonts w:ascii="Times New Roman" w:hAnsi="Times New Roman"/>
          <w:lang w:val="ru-RU"/>
        </w:rPr>
        <w:t>–</w:t>
      </w:r>
      <w:r w:rsidRPr="00A45E35">
        <w:rPr>
          <w:rFonts w:ascii="Times New Roman" w:hAnsi="Times New Roman"/>
        </w:rPr>
        <w:t>114.</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Зайцев Ю. П.</w:t>
      </w:r>
      <w:r w:rsidRPr="00A45E35">
        <w:rPr>
          <w:rFonts w:ascii="Times New Roman" w:hAnsi="Times New Roman"/>
          <w:i/>
          <w:lang w:val="ru-RU"/>
        </w:rPr>
        <w:t xml:space="preserve"> </w:t>
      </w:r>
      <w:r w:rsidRPr="00A45E35">
        <w:rPr>
          <w:rFonts w:ascii="Times New Roman" w:hAnsi="Times New Roman"/>
          <w:lang w:val="ru-RU"/>
        </w:rPr>
        <w:t xml:space="preserve">Введение в экологию Черного моря / </w:t>
      </w:r>
      <w:r w:rsidRPr="00A45E35">
        <w:rPr>
          <w:rFonts w:ascii="Times New Roman" w:hAnsi="Times New Roman"/>
        </w:rPr>
        <w:t xml:space="preserve">Ю. П. Зайцев. </w:t>
      </w:r>
      <w:r w:rsidRPr="00A45E35">
        <w:rPr>
          <w:rFonts w:ascii="Times New Roman" w:hAnsi="Times New Roman"/>
          <w:lang w:val="ru-RU"/>
        </w:rPr>
        <w:t>– Одесса : Эвен, 2006. – 222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rPr>
        <w:t xml:space="preserve">Замбриборщ Ф. </w:t>
      </w:r>
      <w:r w:rsidRPr="00A45E35">
        <w:rPr>
          <w:rFonts w:ascii="Times New Roman" w:hAnsi="Times New Roman"/>
          <w:lang w:val="ru-RU"/>
        </w:rPr>
        <w:t xml:space="preserve">С. Влияние рефулирования песка и ракуши на биоценоз Джарылгачского залива / Ф. С. </w:t>
      </w:r>
      <w:r w:rsidRPr="00A45E35">
        <w:rPr>
          <w:rFonts w:ascii="Times New Roman" w:hAnsi="Times New Roman"/>
        </w:rPr>
        <w:t>Замбриборщ,</w:t>
      </w:r>
      <w:r w:rsidRPr="00A45E35">
        <w:rPr>
          <w:rFonts w:ascii="Times New Roman" w:hAnsi="Times New Roman"/>
          <w:i/>
          <w:lang w:val="ru-RU"/>
        </w:rPr>
        <w:t xml:space="preserve"> </w:t>
      </w:r>
      <w:r w:rsidRPr="00A45E35">
        <w:rPr>
          <w:rFonts w:ascii="Times New Roman" w:hAnsi="Times New Roman"/>
          <w:lang w:val="ru-RU"/>
        </w:rPr>
        <w:t>А. В.</w:t>
      </w:r>
      <w:r w:rsidRPr="00A45E35">
        <w:rPr>
          <w:rFonts w:ascii="Times New Roman" w:hAnsi="Times New Roman"/>
          <w:i/>
          <w:lang w:val="ru-RU"/>
        </w:rPr>
        <w:t xml:space="preserve"> </w:t>
      </w:r>
      <w:r w:rsidRPr="00A45E35">
        <w:rPr>
          <w:rFonts w:ascii="Times New Roman" w:hAnsi="Times New Roman"/>
          <w:lang w:val="ru-RU"/>
        </w:rPr>
        <w:t>Чернявский, др. – Отчет НИР, ОГУ. – 1977. – 60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rPr>
        <w:t xml:space="preserve">Замбриборщ Ф. </w:t>
      </w:r>
      <w:r w:rsidRPr="00A45E35">
        <w:rPr>
          <w:rFonts w:ascii="Times New Roman" w:hAnsi="Times New Roman"/>
          <w:lang w:val="ru-RU"/>
        </w:rPr>
        <w:t xml:space="preserve">С. Изучение воздействия рефулирования песка и ракуши в Джарылгачском заливе на его фауну и флору / Ф. С. </w:t>
      </w:r>
      <w:r w:rsidRPr="00A45E35">
        <w:rPr>
          <w:rFonts w:ascii="Times New Roman" w:hAnsi="Times New Roman"/>
        </w:rPr>
        <w:t>Замбриборщ,</w:t>
      </w:r>
      <w:r w:rsidRPr="00A45E35">
        <w:rPr>
          <w:rFonts w:ascii="Times New Roman" w:hAnsi="Times New Roman"/>
          <w:i/>
          <w:lang w:val="ru-RU"/>
        </w:rPr>
        <w:t xml:space="preserve"> </w:t>
      </w:r>
      <w:r w:rsidRPr="00A45E35">
        <w:rPr>
          <w:rFonts w:ascii="Times New Roman" w:hAnsi="Times New Roman"/>
          <w:lang w:val="ru-RU"/>
        </w:rPr>
        <w:t>А. В.</w:t>
      </w:r>
      <w:r w:rsidRPr="00A45E35">
        <w:rPr>
          <w:rFonts w:ascii="Times New Roman" w:hAnsi="Times New Roman"/>
          <w:i/>
          <w:lang w:val="ru-RU"/>
        </w:rPr>
        <w:t> </w:t>
      </w:r>
      <w:r w:rsidRPr="00A45E35">
        <w:rPr>
          <w:rFonts w:ascii="Times New Roman" w:hAnsi="Times New Roman"/>
          <w:lang w:val="ru-RU"/>
        </w:rPr>
        <w:t>Чернявский, др. – Отчет НИР, ОГУ. – 1982. – 81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 xml:space="preserve">Заморов В. В. </w:t>
      </w:r>
      <w:r w:rsidRPr="00A45E35">
        <w:rPr>
          <w:rFonts w:ascii="Times New Roman" w:hAnsi="Times New Roman"/>
          <w:lang w:val="ru-RU"/>
        </w:rPr>
        <w:t xml:space="preserve">Демерсальные рыбы прибрежной зоны острова Змеиный </w:t>
      </w:r>
      <w:r w:rsidRPr="00A45E35">
        <w:rPr>
          <w:rFonts w:ascii="Times New Roman" w:hAnsi="Times New Roman"/>
        </w:rPr>
        <w:t xml:space="preserve">/ В. В. Заморов, С. М. Снигирёв, А. П. Куракин, Ю. Н. Олейник </w:t>
      </w:r>
      <w:r w:rsidRPr="00A45E35">
        <w:rPr>
          <w:rFonts w:ascii="Times New Roman" w:hAnsi="Times New Roman"/>
          <w:lang w:val="ru-RU"/>
        </w:rPr>
        <w:t xml:space="preserve">// </w:t>
      </w:r>
      <w:r w:rsidRPr="00A45E35">
        <w:rPr>
          <w:rFonts w:ascii="Times New Roman" w:hAnsi="Times New Roman"/>
          <w:bCs/>
          <w:lang w:val="ru-RU"/>
        </w:rPr>
        <w:t>Вісник ОНУ</w:t>
      </w:r>
      <w:r w:rsidRPr="00A45E35">
        <w:rPr>
          <w:rFonts w:ascii="Times New Roman" w:hAnsi="Times New Roman"/>
        </w:rPr>
        <w:t>. Екологія. – 2005. – Т. 10, вип. 4. – С. 236</w:t>
      </w:r>
      <w:r w:rsidRPr="00A45E35">
        <w:rPr>
          <w:rFonts w:ascii="Times New Roman" w:hAnsi="Times New Roman"/>
          <w:lang w:val="ru-RU"/>
        </w:rPr>
        <w:t>–</w:t>
      </w:r>
      <w:r w:rsidRPr="00A45E35">
        <w:rPr>
          <w:rFonts w:ascii="Times New Roman" w:hAnsi="Times New Roman"/>
        </w:rPr>
        <w:t>243.</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i/>
          <w:lang w:val="ru-RU"/>
        </w:rPr>
      </w:pPr>
      <w:r w:rsidRPr="00A45E35">
        <w:rPr>
          <w:rFonts w:ascii="Times New Roman" w:hAnsi="Times New Roman"/>
          <w:lang w:val="ru-RU"/>
        </w:rPr>
        <w:t>Заморов В.</w:t>
      </w:r>
      <w:r w:rsidRPr="00A45E35">
        <w:rPr>
          <w:rFonts w:ascii="Times New Roman" w:hAnsi="Times New Roman"/>
        </w:rPr>
        <w:t xml:space="preserve"> </w:t>
      </w:r>
      <w:r w:rsidRPr="00A45E35">
        <w:rPr>
          <w:rFonts w:ascii="Times New Roman" w:hAnsi="Times New Roman"/>
          <w:lang w:val="ru-RU"/>
        </w:rPr>
        <w:t xml:space="preserve">В. </w:t>
      </w:r>
      <w:r w:rsidRPr="00A45E35">
        <w:rPr>
          <w:rFonts w:ascii="Times New Roman" w:hAnsi="Times New Roman"/>
        </w:rPr>
        <w:t>Аналіз сіткових уловів риби в Одеській затоці / В. В. </w:t>
      </w:r>
      <w:r w:rsidRPr="00A45E35">
        <w:rPr>
          <w:rFonts w:ascii="Times New Roman" w:hAnsi="Times New Roman"/>
          <w:lang w:val="ru-RU"/>
        </w:rPr>
        <w:t xml:space="preserve">Заморов, </w:t>
      </w:r>
      <w:r w:rsidRPr="00A45E35">
        <w:rPr>
          <w:rFonts w:ascii="Times New Roman" w:hAnsi="Times New Roman"/>
        </w:rPr>
        <w:t xml:space="preserve">С. Ю. </w:t>
      </w:r>
      <w:r w:rsidRPr="00A45E35">
        <w:rPr>
          <w:rFonts w:ascii="Times New Roman" w:hAnsi="Times New Roman"/>
          <w:lang w:val="ru-RU"/>
        </w:rPr>
        <w:t xml:space="preserve">Черникова, </w:t>
      </w:r>
      <w:r w:rsidRPr="00A45E35">
        <w:rPr>
          <w:rFonts w:ascii="Times New Roman" w:hAnsi="Times New Roman"/>
        </w:rPr>
        <w:t xml:space="preserve">М. А. </w:t>
      </w:r>
      <w:r w:rsidRPr="00A45E35">
        <w:rPr>
          <w:rFonts w:ascii="Times New Roman" w:hAnsi="Times New Roman"/>
          <w:lang w:val="ru-RU"/>
        </w:rPr>
        <w:t xml:space="preserve">Заморова </w:t>
      </w:r>
      <w:r w:rsidRPr="00A45E35">
        <w:rPr>
          <w:rFonts w:ascii="Times New Roman" w:hAnsi="Times New Roman"/>
        </w:rPr>
        <w:t xml:space="preserve">// </w:t>
      </w:r>
      <w:r w:rsidRPr="00A45E35">
        <w:rPr>
          <w:rFonts w:ascii="Times New Roman" w:hAnsi="Times New Roman"/>
          <w:bCs/>
          <w:lang w:val="ru-RU"/>
        </w:rPr>
        <w:t xml:space="preserve">Наукові записки ТНПУ. </w:t>
      </w:r>
      <w:r w:rsidRPr="00A45E35">
        <w:rPr>
          <w:rFonts w:ascii="Times New Roman" w:hAnsi="Times New Roman"/>
          <w:lang w:val="ru-RU"/>
        </w:rPr>
        <w:t>Б</w:t>
      </w:r>
      <w:r w:rsidRPr="00A45E35">
        <w:rPr>
          <w:rFonts w:ascii="Times New Roman" w:hAnsi="Times New Roman"/>
          <w:lang w:val="en-US"/>
        </w:rPr>
        <w:t>i</w:t>
      </w:r>
      <w:r w:rsidRPr="00A45E35">
        <w:rPr>
          <w:rFonts w:ascii="Times New Roman" w:hAnsi="Times New Roman"/>
          <w:lang w:val="ru-RU"/>
        </w:rPr>
        <w:t>олог</w:t>
      </w:r>
      <w:r w:rsidRPr="00A45E35">
        <w:rPr>
          <w:rFonts w:ascii="Times New Roman" w:hAnsi="Times New Roman"/>
          <w:lang w:val="en-US"/>
        </w:rPr>
        <w:t>i</w:t>
      </w:r>
      <w:r w:rsidRPr="00A45E35">
        <w:rPr>
          <w:rFonts w:ascii="Times New Roman" w:hAnsi="Times New Roman"/>
          <w:lang w:val="ru-RU"/>
        </w:rPr>
        <w:t>я</w:t>
      </w:r>
      <w:r w:rsidRPr="00A45E35">
        <w:rPr>
          <w:rFonts w:ascii="Times New Roman" w:hAnsi="Times New Roman"/>
          <w:bCs/>
          <w:lang w:val="ru-RU"/>
        </w:rPr>
        <w:t>.</w:t>
      </w:r>
      <w:r w:rsidRPr="00A45E35">
        <w:rPr>
          <w:rFonts w:ascii="Times New Roman" w:hAnsi="Times New Roman"/>
          <w:bCs/>
        </w:rPr>
        <w:t xml:space="preserve"> </w:t>
      </w:r>
      <w:r w:rsidRPr="00A45E35">
        <w:rPr>
          <w:rFonts w:ascii="Times New Roman" w:hAnsi="Times New Roman"/>
        </w:rPr>
        <w:t>Спец. вип. Гідроекологія. – 2010. – № 3 (44). – С. 97</w:t>
      </w:r>
      <w:r w:rsidRPr="00A45E35">
        <w:rPr>
          <w:rFonts w:ascii="Times New Roman" w:hAnsi="Times New Roman"/>
          <w:lang w:val="ru-RU"/>
        </w:rPr>
        <w:t>–</w:t>
      </w:r>
      <w:r w:rsidRPr="00A45E35">
        <w:rPr>
          <w:rFonts w:ascii="Times New Roman" w:hAnsi="Times New Roman"/>
        </w:rPr>
        <w:t>100.</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eastAsia="MS Mincho" w:hAnsi="Times New Roman"/>
          <w:lang w:val="ru-RU"/>
        </w:rPr>
        <w:t xml:space="preserve">Заморов В.В. Полиморфизм по локусу β-эстераз бычка-кругляка </w:t>
      </w:r>
      <w:r w:rsidRPr="00A45E35">
        <w:rPr>
          <w:rFonts w:ascii="Times New Roman" w:hAnsi="Times New Roman"/>
          <w:i/>
          <w:iCs/>
          <w:lang w:val="ru-RU"/>
        </w:rPr>
        <w:t>Neogobius melanostomus</w:t>
      </w:r>
      <w:r w:rsidRPr="00A45E35">
        <w:rPr>
          <w:rFonts w:ascii="Times New Roman" w:hAnsi="Times New Roman"/>
          <w:iCs/>
          <w:lang w:val="ru-RU"/>
        </w:rPr>
        <w:t xml:space="preserve"> Одесского залива и акватории острова Змеиный / В. В. Заморов, Д. Б. Радионов // </w:t>
      </w:r>
      <w:r w:rsidRPr="00A45E35">
        <w:rPr>
          <w:rFonts w:ascii="Times New Roman" w:eastAsia="MS Mincho" w:hAnsi="Times New Roman"/>
          <w:lang w:val="ru-RU"/>
        </w:rPr>
        <w:t xml:space="preserve">Гидробиологический журнал. </w:t>
      </w:r>
      <w:r w:rsidRPr="00A45E35">
        <w:rPr>
          <w:rFonts w:ascii="Times New Roman" w:hAnsi="Times New Roman"/>
          <w:lang w:val="ru-RU"/>
        </w:rPr>
        <w:t xml:space="preserve">– </w:t>
      </w:r>
      <w:r w:rsidRPr="00A45E35">
        <w:rPr>
          <w:rFonts w:ascii="Times New Roman" w:eastAsia="MS Mincho" w:hAnsi="Times New Roman"/>
          <w:lang w:val="ru-RU"/>
        </w:rPr>
        <w:t xml:space="preserve">2014. – Т. 50, № 3. </w:t>
      </w:r>
      <w:r w:rsidRPr="00A45E35">
        <w:rPr>
          <w:rFonts w:ascii="Times New Roman" w:hAnsi="Times New Roman"/>
          <w:lang w:val="ru-RU"/>
        </w:rPr>
        <w:t>–</w:t>
      </w:r>
      <w:r w:rsidRPr="00A45E35">
        <w:rPr>
          <w:rFonts w:ascii="Times New Roman" w:eastAsia="MS Mincho" w:hAnsi="Times New Roman"/>
          <w:lang w:val="ru-RU"/>
        </w:rPr>
        <w:t xml:space="preserve"> С. 67</w:t>
      </w:r>
      <w:r w:rsidRPr="00A45E35">
        <w:rPr>
          <w:rFonts w:ascii="Times New Roman" w:hAnsi="Times New Roman"/>
          <w:lang w:val="ru-RU"/>
        </w:rPr>
        <w:t>–</w:t>
      </w:r>
      <w:r w:rsidRPr="00A45E35">
        <w:rPr>
          <w:rFonts w:ascii="Times New Roman" w:eastAsia="MS Mincho" w:hAnsi="Times New Roman"/>
          <w:lang w:val="ru-RU"/>
        </w:rPr>
        <w:t>77.</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Ильин Б.</w:t>
      </w:r>
      <w:r w:rsidRPr="00A45E35">
        <w:rPr>
          <w:rFonts w:ascii="Times New Roman" w:hAnsi="Times New Roman"/>
        </w:rPr>
        <w:t xml:space="preserve"> </w:t>
      </w:r>
      <w:r w:rsidRPr="00A45E35">
        <w:rPr>
          <w:rFonts w:ascii="Times New Roman" w:hAnsi="Times New Roman"/>
          <w:lang w:val="ru-RU"/>
        </w:rPr>
        <w:t>С. Краткий обзор черноморских бычков (Pisces, Gobiidae)</w:t>
      </w:r>
      <w:r w:rsidRPr="00A45E35">
        <w:rPr>
          <w:rFonts w:ascii="Times New Roman" w:hAnsi="Times New Roman"/>
        </w:rPr>
        <w:t xml:space="preserve"> / Б. С. </w:t>
      </w:r>
      <w:r w:rsidRPr="00A45E35">
        <w:rPr>
          <w:rFonts w:ascii="Times New Roman" w:hAnsi="Times New Roman"/>
          <w:lang w:val="ru-RU"/>
        </w:rPr>
        <w:t>Ильин. – Бюл. МОИП. Отд. биол. – 1949. – Т. 54, вып. 3. – С. 16-30.</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lastRenderedPageBreak/>
        <w:t>Ильин Ю. П. Гидрометеорологические условия морей Украины. Т. 1. Азовское море / Ю. П. Ильин, В. В. Фомин, Н. Н. Дьяков, С. Б. Горбач. – Севастополь : МЧС и НАНУ, Мор. отд-ние УкрНИГМИ, 2009. – 402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i/>
          <w:lang w:val="ru-RU"/>
        </w:rPr>
      </w:pPr>
      <w:r w:rsidRPr="00A45E35">
        <w:rPr>
          <w:rFonts w:ascii="Times New Roman" w:hAnsi="Times New Roman"/>
          <w:lang w:val="ru-RU"/>
        </w:rPr>
        <w:t>Каминская Л. Д. Донная фауна Одесского залива и прилежащих районов в условиях гидростроительства / Л. Д. Каминская, Р. П. Алексеев, Е. В. Иванова, И. А. Синегуб</w:t>
      </w:r>
      <w:r w:rsidRPr="00A45E35">
        <w:rPr>
          <w:rFonts w:ascii="Times New Roman" w:hAnsi="Times New Roman"/>
          <w:i/>
          <w:lang w:val="ru-RU"/>
        </w:rPr>
        <w:t xml:space="preserve"> </w:t>
      </w:r>
      <w:r w:rsidRPr="00A45E35">
        <w:rPr>
          <w:rFonts w:ascii="Times New Roman" w:hAnsi="Times New Roman"/>
          <w:lang w:val="ru-RU"/>
        </w:rPr>
        <w:t>// Биология моря. – Киев, 1977. – Вып. 43. – С.</w:t>
      </w:r>
      <w:r w:rsidRPr="00A45E35">
        <w:rPr>
          <w:rFonts w:ascii="Times New Roman" w:hAnsi="Times New Roman"/>
        </w:rPr>
        <w:t> </w:t>
      </w:r>
      <w:r w:rsidRPr="00A45E35">
        <w:rPr>
          <w:rFonts w:ascii="Times New Roman" w:hAnsi="Times New Roman"/>
          <w:lang w:val="ru-RU"/>
        </w:rPr>
        <w:t>54–64.</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 xml:space="preserve">Ковтун О. О. Еколого-біологічна, морфологічна і таксономічна характеристика фітобентосу Тилігульського лиману : автореф. дис. … канд. біол. наук : спец. 03.00.16 «Екологія» / О. О. Ковтун. – Одеса, 2009. – 20 с. </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 xml:space="preserve">Ковтун О. А. Фитобентос Тилигульского лимана (Черное море, Украина) / О. А. Ковтун. – </w:t>
      </w:r>
      <w:r w:rsidRPr="00A45E35">
        <w:rPr>
          <w:rFonts w:ascii="Times New Roman" w:hAnsi="Times New Roman"/>
          <w:lang w:val="en-US"/>
        </w:rPr>
        <w:t>S</w:t>
      </w:r>
      <w:r w:rsidRPr="00A45E35">
        <w:rPr>
          <w:rFonts w:ascii="Times New Roman" w:hAnsi="Times New Roman"/>
        </w:rPr>
        <w:t>aarbrücken : LAP LAMBERT Academic Publishing, 2012. –  С. 360.</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snapToGrid w:val="0"/>
        </w:rPr>
        <w:t>Кротов А. В. Жизнь Чёрного моря / А. В. Кротов. – Одесса : Обл. изд-во, 1949. – 122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rPr>
        <w:t xml:space="preserve">Лиманно-устьевые комплексы Причерноморья. Географические основы хозяйственного освоения / </w:t>
      </w:r>
      <w:r w:rsidRPr="00A45E35">
        <w:rPr>
          <w:rFonts w:ascii="Times New Roman" w:hAnsi="Times New Roman"/>
          <w:lang w:val="ru-RU"/>
        </w:rPr>
        <w:t>под ред. Г. И. Швебса. – Л</w:t>
      </w:r>
      <w:r w:rsidRPr="00A45E35">
        <w:rPr>
          <w:rFonts w:ascii="Times New Roman" w:hAnsi="Times New Roman"/>
        </w:rPr>
        <w:t xml:space="preserve">енинград </w:t>
      </w:r>
      <w:r w:rsidRPr="00A45E35">
        <w:rPr>
          <w:rFonts w:ascii="Times New Roman" w:hAnsi="Times New Roman"/>
          <w:lang w:val="ru-RU"/>
        </w:rPr>
        <w:t>: Наука, 1988. – 303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Лиманы Северного Причерноморья / отв. ред. О. Г. Миронов.</w:t>
      </w:r>
      <w:r w:rsidRPr="00A45E35">
        <w:rPr>
          <w:rFonts w:ascii="Times New Roman" w:hAnsi="Times New Roman"/>
        </w:rPr>
        <w:t xml:space="preserve"> </w:t>
      </w:r>
      <w:r w:rsidRPr="00A45E35">
        <w:rPr>
          <w:rFonts w:ascii="Times New Roman" w:hAnsi="Times New Roman"/>
          <w:lang w:val="ru-RU"/>
        </w:rPr>
        <w:t>– Киев : Наукова думка, 1990. – 204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Маринич О. М. Географічна енциклопедія України. Т. 1. / О. М. Маринич. – Київ : Українська Радянська Енциклопедія ім. М.</w:t>
      </w:r>
      <w:r w:rsidRPr="00A45E35">
        <w:rPr>
          <w:rFonts w:ascii="Times New Roman" w:hAnsi="Times New Roman"/>
          <w:lang w:val="ru-RU"/>
        </w:rPr>
        <w:t> </w:t>
      </w:r>
      <w:r w:rsidRPr="00A45E35">
        <w:rPr>
          <w:rFonts w:ascii="Times New Roman" w:hAnsi="Times New Roman"/>
        </w:rPr>
        <w:t>П.</w:t>
      </w:r>
      <w:r w:rsidRPr="00A45E35">
        <w:rPr>
          <w:rFonts w:ascii="Times New Roman" w:hAnsi="Times New Roman"/>
          <w:lang w:val="ru-RU"/>
        </w:rPr>
        <w:t> </w:t>
      </w:r>
      <w:r w:rsidRPr="00A45E35">
        <w:rPr>
          <w:rFonts w:ascii="Times New Roman" w:hAnsi="Times New Roman"/>
        </w:rPr>
        <w:t>Бажана, 1989. – 416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 xml:space="preserve">Марковский Ю. М. Фауна беспозвоночных низовьев рек Украины, условия её существования и пути использования </w:t>
      </w:r>
      <w:r w:rsidRPr="00A45E35">
        <w:rPr>
          <w:rFonts w:ascii="Times New Roman" w:hAnsi="Times New Roman"/>
          <w:lang w:val="en-US"/>
        </w:rPr>
        <w:t>III</w:t>
      </w:r>
      <w:r w:rsidRPr="00A45E35">
        <w:rPr>
          <w:rFonts w:ascii="Times New Roman" w:hAnsi="Times New Roman"/>
        </w:rPr>
        <w:t>. Водоёмы Килийской дельты Дуная / Ю. М. Марковский. – Киев : Издательство АН УССР, 1955. – 280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Миничева Г. Г. Лиманы Северо-Западного Причерноморья. Морфометрическое ранжирование / Г. Г. Миничева, В. Н. Большаков, В.</w:t>
      </w:r>
      <w:r w:rsidRPr="00A45E35">
        <w:rPr>
          <w:rFonts w:ascii="Times New Roman" w:hAnsi="Times New Roman"/>
          <w:lang w:val="en-US"/>
        </w:rPr>
        <w:t> </w:t>
      </w:r>
      <w:r w:rsidRPr="00A45E35">
        <w:rPr>
          <w:rFonts w:ascii="Times New Roman" w:hAnsi="Times New Roman"/>
        </w:rPr>
        <w:t xml:space="preserve">В. Адабовский // Северо-западная часть Чёрного моря: биология и </w:t>
      </w:r>
      <w:r w:rsidRPr="00A45E35">
        <w:rPr>
          <w:rFonts w:ascii="Times New Roman" w:hAnsi="Times New Roman"/>
        </w:rPr>
        <w:lastRenderedPageBreak/>
        <w:t>экология / под ред. Ю. П. Зайцева, Б. Г. Александрова, Г. Г. Миничевой. – Киев : Наукова думка, 2006. – С. 356–358.</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Михман А. С. О плодовитости азовских бычков – кругляка и ширмана / А. С. Михман // Тр. АзНИИРХ. – 1963. – Вып. 6. – С. 105-109.</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Мордухай-Болтовской Ф. Д. Каспийская фауна в Черноморско-Азовском бассейне / Ф. Д. Мордухай-Болтовской. – Москва-Ленинград : АН</w:t>
      </w:r>
      <w:r w:rsidRPr="00A45E35">
        <w:rPr>
          <w:rFonts w:ascii="Times New Roman" w:hAnsi="Times New Roman"/>
        </w:rPr>
        <w:t> </w:t>
      </w:r>
      <w:r w:rsidRPr="00A45E35">
        <w:rPr>
          <w:rFonts w:ascii="Times New Roman" w:hAnsi="Times New Roman"/>
          <w:lang w:val="ru-RU"/>
        </w:rPr>
        <w:t>СССР, 1960. – 286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Оливари Г. А. Зообентос придунайских водоёмов / Г. А. Оливари // Труды Института гидробиологии АН УССР. – 1961. – Т. 36. – С. 145–165.</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Орлов А. М. Отолитометрия как инструмент анализа популяционной структуры тихоокеанской трески Gadus macrocephalus (Gadidae, Teleostei) / А. М. Орлов, П. К. Афанасьев // Амурский зоологический журнал. – 2013. – № 3. – С. 327–331.</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Правдин И. Ф. Руководство по изучению рыб (преимущественно пресноводных). – М. : Пищ. пром-сть, 1966. – 375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 xml:space="preserve">Природные условия реки Дунай и острова Змеиный: современное состояние экосистемы / </w:t>
      </w:r>
      <w:r w:rsidRPr="00A45E35">
        <w:rPr>
          <w:rFonts w:ascii="Times New Roman" w:hAnsi="Times New Roman"/>
        </w:rPr>
        <w:t>п</w:t>
      </w:r>
      <w:r w:rsidRPr="00A45E35">
        <w:rPr>
          <w:rFonts w:ascii="Times New Roman" w:hAnsi="Times New Roman"/>
          <w:lang w:val="ru-RU"/>
        </w:rPr>
        <w:t>од ред. Л. А. Иванова, С. В. Гошовского. – НАН Украины, Морской гидрофизический институт, Севастополь, 1999. – 268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Ращеперин В. К</w:t>
      </w:r>
      <w:r w:rsidRPr="00A45E35">
        <w:rPr>
          <w:rFonts w:ascii="Times New Roman" w:hAnsi="Times New Roman"/>
          <w:i/>
        </w:rPr>
        <w:t xml:space="preserve">. </w:t>
      </w:r>
      <w:r w:rsidRPr="00A45E35">
        <w:rPr>
          <w:rFonts w:ascii="Times New Roman" w:hAnsi="Times New Roman"/>
        </w:rPr>
        <w:t xml:space="preserve">Экология размножения бычка-кругляка </w:t>
      </w:r>
      <w:r w:rsidRPr="00A45E35">
        <w:rPr>
          <w:rFonts w:ascii="Times New Roman" w:hAnsi="Times New Roman"/>
          <w:i/>
        </w:rPr>
        <w:t>Neogobius melanostomus</w:t>
      </w:r>
      <w:r w:rsidRPr="00A45E35">
        <w:rPr>
          <w:rFonts w:ascii="Times New Roman" w:hAnsi="Times New Roman"/>
        </w:rPr>
        <w:t xml:space="preserve"> (Pallas) : автореф. дис. … канд. биол. наук / В. К. Ращеперин. – Калининград, 1967. – 19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rPr>
        <w:t xml:space="preserve">Розенгурт М. Ш. Органическое вещество в воде лиманов и лагун Северного Причерноморья / М. Ш. Розенгурт // Динамика вод и вопросы гидрохимии / отв. ред. В. А. Водяницкий. – Киев : Наукова думка, 1967. – С. 167–176. </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Розенгурт М. Ш. Исследование влияния зарегулированного стока р. Днестра на солевой режим Днестровского лимана / М. Ш. Розенгурт. – Киев : Наукова думка, 1971. – 132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Романенко В. Д.</w:t>
      </w:r>
      <w:r w:rsidRPr="00A45E35">
        <w:rPr>
          <w:rFonts w:ascii="Times New Roman" w:hAnsi="Times New Roman"/>
          <w:color w:val="C00000"/>
        </w:rPr>
        <w:t xml:space="preserve"> </w:t>
      </w:r>
      <w:r w:rsidRPr="00A45E35">
        <w:rPr>
          <w:rFonts w:ascii="Times New Roman" w:hAnsi="Times New Roman"/>
        </w:rPr>
        <w:t>Основы гидроэкологии / В. Д. Романенко. – Киев : Генеза, 2004. – 664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lastRenderedPageBreak/>
        <w:t>Русев И. Т. Дельта Днестра: история природопользования, экологические основы мониторинга, охраны и менеджмента водно-болотных угодий / И. Т.</w:t>
      </w:r>
      <w:r w:rsidRPr="00A45E35">
        <w:rPr>
          <w:rFonts w:ascii="Times New Roman" w:hAnsi="Times New Roman"/>
        </w:rPr>
        <w:t> </w:t>
      </w:r>
      <w:r w:rsidRPr="00A45E35">
        <w:rPr>
          <w:rFonts w:ascii="Times New Roman" w:hAnsi="Times New Roman"/>
          <w:lang w:val="ru-RU"/>
        </w:rPr>
        <w:t>Русев. – Одесса : Астропринт, 2003. – 705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 xml:space="preserve">Снігірьов С. М. Іхтіофауна Тілігульского лиману на початку </w:t>
      </w:r>
      <w:r w:rsidRPr="00A45E35">
        <w:rPr>
          <w:rFonts w:ascii="Times New Roman" w:hAnsi="Times New Roman"/>
          <w:lang w:val="en-US"/>
        </w:rPr>
        <w:t>XXI</w:t>
      </w:r>
      <w:r w:rsidRPr="00A45E35">
        <w:rPr>
          <w:rFonts w:ascii="Times New Roman" w:hAnsi="Times New Roman"/>
        </w:rPr>
        <w:t xml:space="preserve"> століття / С.М.Снігірьов, С. Г. Бушуєв, Г. Б. Черніков, О. О. Ковтун, В. В. Заморов, О. П. Куракін // Ukrainian Journal of Ecology. – 2017. – № 7 (4). – С. 35–45.</w:t>
      </w:r>
    </w:p>
    <w:p w:rsidR="00A45E35" w:rsidRPr="00A45E35" w:rsidRDefault="00A45E35" w:rsidP="00A45E35">
      <w:pPr>
        <w:numPr>
          <w:ilvl w:val="0"/>
          <w:numId w:val="1"/>
        </w:numPr>
        <w:spacing w:after="0" w:line="360" w:lineRule="auto"/>
        <w:ind w:left="567" w:hanging="567"/>
        <w:jc w:val="both"/>
        <w:rPr>
          <w:rFonts w:ascii="Times New Roman" w:hAnsi="Times New Roman"/>
          <w:snapToGrid w:val="0"/>
        </w:rPr>
      </w:pPr>
      <w:r w:rsidRPr="00A45E35">
        <w:rPr>
          <w:rFonts w:ascii="Times New Roman" w:hAnsi="Times New Roman"/>
          <w:snapToGrid w:val="0"/>
        </w:rPr>
        <w:t>Старушенко Л. И. Причерноморские лиманы одещины и их рыбохозяйственное использование / Л. И. Старушенко; под ред. С. Г. Бушуева. – Одесса : Астропринт, 2001. – 151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Сучков И. А. Батиметрическая съёмка озёр Ялпуг и Кугурлуй / И.</w:t>
      </w:r>
      <w:r w:rsidRPr="00A45E35">
        <w:rPr>
          <w:rFonts w:ascii="Times New Roman" w:hAnsi="Times New Roman"/>
          <w:lang w:val="en-US"/>
        </w:rPr>
        <w:t> </w:t>
      </w:r>
      <w:r w:rsidRPr="00A45E35">
        <w:rPr>
          <w:rFonts w:ascii="Times New Roman" w:hAnsi="Times New Roman"/>
        </w:rPr>
        <w:t>А.</w:t>
      </w:r>
      <w:r w:rsidRPr="00A45E35">
        <w:rPr>
          <w:rFonts w:ascii="Times New Roman" w:hAnsi="Times New Roman"/>
          <w:lang w:val="en-US"/>
        </w:rPr>
        <w:t> </w:t>
      </w:r>
      <w:r w:rsidRPr="00A45E35">
        <w:rPr>
          <w:rFonts w:ascii="Times New Roman" w:hAnsi="Times New Roman"/>
        </w:rPr>
        <w:t>Сучков, Н. А Федорончук, И. Г. Золоторёва, М. В. Корнилов, В.</w:t>
      </w:r>
      <w:r w:rsidRPr="00A45E35">
        <w:rPr>
          <w:rFonts w:ascii="Times New Roman" w:hAnsi="Times New Roman"/>
          <w:lang w:val="en-US"/>
        </w:rPr>
        <w:t> </w:t>
      </w:r>
      <w:r w:rsidRPr="00A45E35">
        <w:rPr>
          <w:rFonts w:ascii="Times New Roman" w:hAnsi="Times New Roman"/>
        </w:rPr>
        <w:t xml:space="preserve">И. Мединец // </w:t>
      </w:r>
      <w:r w:rsidRPr="00A45E35">
        <w:rPr>
          <w:rFonts w:ascii="Times New Roman" w:hAnsi="Times New Roman"/>
          <w:bCs/>
        </w:rPr>
        <w:t xml:space="preserve">Вісник ОНУ. Екологія. </w:t>
      </w:r>
      <w:r w:rsidRPr="00A45E35">
        <w:rPr>
          <w:rFonts w:ascii="Times New Roman" w:hAnsi="Times New Roman"/>
        </w:rPr>
        <w:t>– 2002. – Том 7, Вип. 2. – С. 33–37.</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Сучков И. А.</w:t>
      </w:r>
      <w:r w:rsidRPr="00A45E35">
        <w:rPr>
          <w:rFonts w:ascii="Times New Roman" w:hAnsi="Times New Roman"/>
          <w:i/>
        </w:rPr>
        <w:t xml:space="preserve"> </w:t>
      </w:r>
      <w:r w:rsidRPr="00A45E35">
        <w:rPr>
          <w:rFonts w:ascii="Times New Roman" w:hAnsi="Times New Roman"/>
        </w:rPr>
        <w:t xml:space="preserve">Литологический состав донных отложений района острова Змеиный / И. А. Сучков, Н. А Федорончук, С. Д. Шапран // </w:t>
      </w:r>
      <w:r w:rsidRPr="00A45E35">
        <w:rPr>
          <w:rFonts w:ascii="Times New Roman" w:hAnsi="Times New Roman"/>
          <w:bCs/>
        </w:rPr>
        <w:t>Вісник ОНУ</w:t>
      </w:r>
      <w:r w:rsidRPr="00A45E35">
        <w:rPr>
          <w:rFonts w:ascii="Times New Roman" w:hAnsi="Times New Roman"/>
        </w:rPr>
        <w:t>. Екологія. – 2005. – Т. 10, вип. 4. – С. 100–107.</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i/>
          <w:lang w:val="ru-RU"/>
        </w:rPr>
      </w:pPr>
      <w:r w:rsidRPr="00A45E35">
        <w:rPr>
          <w:rFonts w:ascii="Times New Roman" w:hAnsi="Times New Roman"/>
          <w:lang w:val="ru-RU"/>
        </w:rPr>
        <w:t>Хлебович В.</w:t>
      </w:r>
      <w:r w:rsidRPr="00A45E35">
        <w:rPr>
          <w:rFonts w:ascii="Times New Roman" w:hAnsi="Times New Roman"/>
        </w:rPr>
        <w:t xml:space="preserve"> </w:t>
      </w:r>
      <w:r w:rsidRPr="00A45E35">
        <w:rPr>
          <w:rFonts w:ascii="Times New Roman" w:hAnsi="Times New Roman"/>
          <w:lang w:val="ru-RU"/>
        </w:rPr>
        <w:t>В. Критическая соленость биологических процессов</w:t>
      </w:r>
      <w:r w:rsidRPr="00A45E35">
        <w:rPr>
          <w:rFonts w:ascii="Times New Roman" w:hAnsi="Times New Roman"/>
        </w:rPr>
        <w:t xml:space="preserve"> / В. В. </w:t>
      </w:r>
      <w:r w:rsidRPr="00A45E35">
        <w:rPr>
          <w:rFonts w:ascii="Times New Roman" w:hAnsi="Times New Roman"/>
          <w:lang w:val="ru-RU"/>
        </w:rPr>
        <w:t>Хлебович</w:t>
      </w:r>
      <w:r w:rsidRPr="00A45E35">
        <w:rPr>
          <w:rFonts w:ascii="Times New Roman" w:hAnsi="Times New Roman"/>
        </w:rPr>
        <w:t>.</w:t>
      </w:r>
      <w:r w:rsidRPr="00A45E35">
        <w:rPr>
          <w:rFonts w:ascii="Times New Roman" w:hAnsi="Times New Roman"/>
          <w:lang w:val="ru-RU"/>
        </w:rPr>
        <w:t xml:space="preserve"> – Л</w:t>
      </w:r>
      <w:r w:rsidRPr="00A45E35">
        <w:rPr>
          <w:rFonts w:ascii="Times New Roman" w:hAnsi="Times New Roman"/>
        </w:rPr>
        <w:t xml:space="preserve">енинград </w:t>
      </w:r>
      <w:r w:rsidRPr="00A45E35">
        <w:rPr>
          <w:rFonts w:ascii="Times New Roman" w:hAnsi="Times New Roman"/>
          <w:lang w:val="ru-RU"/>
        </w:rPr>
        <w:t>: Наука, 1974. – 236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i/>
          <w:lang w:val="ru-RU"/>
        </w:rPr>
      </w:pPr>
      <w:r w:rsidRPr="00A45E35">
        <w:rPr>
          <w:rFonts w:ascii="Times New Roman" w:hAnsi="Times New Roman"/>
        </w:rPr>
        <w:t>Черни</w:t>
      </w:r>
      <w:r w:rsidRPr="00A45E35">
        <w:rPr>
          <w:rFonts w:ascii="Times New Roman" w:hAnsi="Times New Roman"/>
          <w:lang w:val="ru-RU"/>
        </w:rPr>
        <w:t>кова С.</w:t>
      </w:r>
      <w:r w:rsidRPr="00A45E35">
        <w:rPr>
          <w:rFonts w:ascii="Times New Roman" w:hAnsi="Times New Roman"/>
        </w:rPr>
        <w:t xml:space="preserve"> </w:t>
      </w:r>
      <w:r w:rsidRPr="00A45E35">
        <w:rPr>
          <w:rFonts w:ascii="Times New Roman" w:hAnsi="Times New Roman"/>
          <w:lang w:val="ru-RU"/>
        </w:rPr>
        <w:t xml:space="preserve">Ю. Ихтиофауна Одесского залива (Черное море) в первом десятилетии ХХІ века </w:t>
      </w:r>
      <w:r w:rsidRPr="00A45E35">
        <w:rPr>
          <w:rFonts w:ascii="Times New Roman" w:hAnsi="Times New Roman"/>
        </w:rPr>
        <w:t>/ С. Ю. Черни</w:t>
      </w:r>
      <w:r w:rsidRPr="00A45E35">
        <w:rPr>
          <w:rFonts w:ascii="Times New Roman" w:hAnsi="Times New Roman"/>
          <w:lang w:val="ru-RU"/>
        </w:rPr>
        <w:t>кова</w:t>
      </w:r>
      <w:r w:rsidRPr="00A45E35">
        <w:rPr>
          <w:rFonts w:ascii="Times New Roman" w:hAnsi="Times New Roman"/>
        </w:rPr>
        <w:t xml:space="preserve">, В. В. Заморов </w:t>
      </w:r>
      <w:r w:rsidRPr="00A45E35">
        <w:rPr>
          <w:rFonts w:ascii="Times New Roman" w:hAnsi="Times New Roman"/>
          <w:lang w:val="ru-RU"/>
        </w:rPr>
        <w:t>// Мор. экол. журн. – 2011. – № 3. – С. 76</w:t>
      </w:r>
      <w:r w:rsidRPr="00A45E35">
        <w:rPr>
          <w:rFonts w:ascii="Times New Roman" w:hAnsi="Times New Roman"/>
        </w:rPr>
        <w:t>–</w:t>
      </w:r>
      <w:r w:rsidRPr="00A45E35">
        <w:rPr>
          <w:rFonts w:ascii="Times New Roman" w:hAnsi="Times New Roman"/>
          <w:lang w:val="ru-RU"/>
        </w:rPr>
        <w:t>85.</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Черняков Д. А. Геология, геоморфология и общее описание Джарылгачского залива и острова Джарылгач / Д. А. Чернякова, Т. И. Котенко // Биоразнообразие Джарылгача: современное состояние и пути сохранения. – Киев : Вестник зоологии. – 2000. – С. 28–31.</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ru-RU"/>
        </w:rPr>
      </w:pPr>
      <w:r w:rsidRPr="00A45E35">
        <w:rPr>
          <w:rFonts w:ascii="Times New Roman" w:hAnsi="Times New Roman"/>
          <w:lang w:val="ru-RU"/>
        </w:rPr>
        <w:t>Швебс Г. I. Каталог рiчок i водойм Украïни / Г. I. Швебс, М. I. Iгошин</w:t>
      </w:r>
      <w:r w:rsidRPr="00A45E35">
        <w:rPr>
          <w:rFonts w:ascii="Times New Roman" w:hAnsi="Times New Roman"/>
        </w:rPr>
        <w:t>.</w:t>
      </w:r>
      <w:r w:rsidRPr="00A45E35">
        <w:rPr>
          <w:rFonts w:ascii="Times New Roman" w:hAnsi="Times New Roman"/>
          <w:lang w:val="ru-RU"/>
        </w:rPr>
        <w:t xml:space="preserve"> –</w:t>
      </w:r>
      <w:r w:rsidRPr="00A45E35">
        <w:rPr>
          <w:rFonts w:ascii="Times New Roman" w:hAnsi="Times New Roman"/>
        </w:rPr>
        <w:t xml:space="preserve"> </w:t>
      </w:r>
      <w:r w:rsidRPr="00A45E35">
        <w:rPr>
          <w:rFonts w:ascii="Times New Roman" w:hAnsi="Times New Roman"/>
          <w:lang w:val="ru-RU"/>
        </w:rPr>
        <w:t>Одеса : Астропринт, 2003. – 389 с.</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rPr>
      </w:pPr>
      <w:r w:rsidRPr="00A45E35">
        <w:rPr>
          <w:rFonts w:ascii="Times New Roman" w:hAnsi="Times New Roman"/>
        </w:rPr>
        <w:t>Шерман І. М. Екологія живлення та харчові взаємовідносини промислових коропових Дніпровського лиману / І. М. Шерман, П. С. Кутіщев. – Херсон : Грінь Д. С., 2016. – 248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t>Шуйский Ю. Д. Природа Причерноморски</w:t>
      </w:r>
      <w:r w:rsidRPr="00A45E35">
        <w:rPr>
          <w:rFonts w:ascii="Times New Roman" w:hAnsi="Times New Roman"/>
          <w:lang w:val="ru-RU"/>
        </w:rPr>
        <w:t>х</w:t>
      </w:r>
      <w:r w:rsidRPr="00A45E35">
        <w:rPr>
          <w:rFonts w:ascii="Times New Roman" w:hAnsi="Times New Roman"/>
        </w:rPr>
        <w:t xml:space="preserve"> лиманов / Ю. Д. Шуйский, Г.</w:t>
      </w:r>
      <w:r w:rsidRPr="00A45E35">
        <w:rPr>
          <w:rFonts w:ascii="Times New Roman" w:hAnsi="Times New Roman"/>
          <w:lang w:val="en-US"/>
        </w:rPr>
        <w:t> </w:t>
      </w:r>
      <w:r w:rsidRPr="00A45E35">
        <w:rPr>
          <w:rFonts w:ascii="Times New Roman" w:hAnsi="Times New Roman"/>
        </w:rPr>
        <w:t>В. Выхованец. – Одесса : Астропринт, 2011. – 276 с.</w:t>
      </w:r>
    </w:p>
    <w:p w:rsidR="00A45E35" w:rsidRPr="00A45E35" w:rsidRDefault="00A45E35" w:rsidP="00A45E35">
      <w:pPr>
        <w:numPr>
          <w:ilvl w:val="0"/>
          <w:numId w:val="1"/>
        </w:numPr>
        <w:spacing w:after="0" w:line="360" w:lineRule="auto"/>
        <w:ind w:left="567" w:hanging="567"/>
        <w:jc w:val="both"/>
        <w:rPr>
          <w:rFonts w:ascii="Times New Roman" w:hAnsi="Times New Roman"/>
        </w:rPr>
      </w:pPr>
      <w:r w:rsidRPr="00A45E35">
        <w:rPr>
          <w:rFonts w:ascii="Times New Roman" w:hAnsi="Times New Roman"/>
        </w:rPr>
        <w:lastRenderedPageBreak/>
        <w:t>Шуйский Ю. Д. Физическая география устьевой области Днестра / Ю. Д. Шуйский. – Одесса : Астропринт, 2013. – 328 с.</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Allemand D. Fish otolith calcification in relation to endolymph chemistry / D. Allemand, N. Mayer-Gostan, H. De Pontual, G. Boeuf, </w:t>
      </w:r>
      <w:r w:rsidRPr="00A45E35">
        <w:rPr>
          <w:rFonts w:ascii="Times New Roman" w:hAnsi="Times New Roman"/>
        </w:rPr>
        <w:t>Р</w:t>
      </w:r>
      <w:r w:rsidRPr="00A45E35">
        <w:rPr>
          <w:rFonts w:ascii="Times New Roman" w:hAnsi="Times New Roman"/>
          <w:lang w:val="en-US"/>
        </w:rPr>
        <w:t>. Payan // Bäuerlein E</w:t>
      </w:r>
      <w:r w:rsidRPr="00A45E35">
        <w:rPr>
          <w:rFonts w:ascii="Times New Roman" w:hAnsi="Times New Roman"/>
        </w:rPr>
        <w:t> </w:t>
      </w:r>
      <w:r w:rsidRPr="00A45E35">
        <w:rPr>
          <w:rFonts w:ascii="Times New Roman" w:hAnsi="Times New Roman"/>
          <w:lang w:val="en-US"/>
        </w:rPr>
        <w:t xml:space="preserve">(ed) Handbook of biomineralization. Wiley-VCH Verlag. – 2007. – </w:t>
      </w:r>
      <w:r w:rsidRPr="00A45E35">
        <w:rPr>
          <w:rFonts w:ascii="Times New Roman" w:hAnsi="Times New Roman"/>
        </w:rPr>
        <w:t>Р</w:t>
      </w:r>
      <w:r w:rsidRPr="00A45E35">
        <w:rPr>
          <w:rFonts w:ascii="Times New Roman" w:hAnsi="Times New Roman"/>
          <w:lang w:val="en-US"/>
        </w:rPr>
        <w:t>. 291–308.</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Bird J. Comparisons of herring otoliths using Fourier series shape analysis / J. Bird, D. T. Eppler, D. M. Checkley Jr. // Can. J. Fish. Aquat. Sci. – 1986. – 43. – </w:t>
      </w:r>
      <w:r w:rsidRPr="00A45E35">
        <w:rPr>
          <w:rFonts w:ascii="Times New Roman" w:hAnsi="Times New Roman"/>
        </w:rPr>
        <w:t>Р</w:t>
      </w:r>
      <w:r w:rsidRPr="00A45E35">
        <w:rPr>
          <w:rFonts w:ascii="Times New Roman" w:hAnsi="Times New Roman"/>
          <w:lang w:val="en-US"/>
        </w:rPr>
        <w:t>. 1228–1234.</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i/>
          <w:lang w:val="en-US"/>
        </w:rPr>
      </w:pPr>
      <w:r w:rsidRPr="00A45E35">
        <w:rPr>
          <w:rFonts w:ascii="Times New Roman" w:hAnsi="Times New Roman"/>
          <w:lang w:val="en-US"/>
        </w:rPr>
        <w:t>Black Sea Fish Check List / Compiled by M. Yankova. – Black Sea Commission Publication, 2010. – 53 p.</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color w:val="000000"/>
          <w:shd w:val="clear" w:color="auto" w:fill="FFFFFF"/>
          <w:lang w:val="en-US"/>
        </w:rPr>
        <w:t>Bonhomme V</w:t>
      </w:r>
      <w:r w:rsidRPr="00A45E35">
        <w:rPr>
          <w:rFonts w:ascii="Times New Roman" w:hAnsi="Times New Roman"/>
          <w:shd w:val="clear" w:color="auto" w:fill="FFFFFF"/>
        </w:rPr>
        <w:t xml:space="preserve">. </w:t>
      </w:r>
      <w:r w:rsidRPr="00A45E35">
        <w:rPr>
          <w:rFonts w:ascii="Times New Roman" w:hAnsi="Times New Roman"/>
          <w:color w:val="000000"/>
          <w:shd w:val="clear" w:color="auto" w:fill="FFFFFF"/>
          <w:lang w:val="en-US"/>
        </w:rPr>
        <w:t>Momocs: outline analysis using R</w:t>
      </w:r>
      <w:r w:rsidRPr="00A45E35">
        <w:rPr>
          <w:rFonts w:ascii="Times New Roman" w:hAnsi="Times New Roman"/>
          <w:shd w:val="clear" w:color="auto" w:fill="FFFFFF"/>
        </w:rPr>
        <w:t xml:space="preserve"> / </w:t>
      </w:r>
      <w:r w:rsidRPr="00A45E35">
        <w:rPr>
          <w:rFonts w:ascii="Times New Roman" w:hAnsi="Times New Roman"/>
          <w:color w:val="000000"/>
          <w:shd w:val="clear" w:color="auto" w:fill="FFFFFF"/>
          <w:lang w:val="en-US"/>
        </w:rPr>
        <w:t>V</w:t>
      </w:r>
      <w:r w:rsidRPr="00A45E35">
        <w:rPr>
          <w:rFonts w:ascii="Times New Roman" w:hAnsi="Times New Roman"/>
          <w:shd w:val="clear" w:color="auto" w:fill="FFFFFF"/>
        </w:rPr>
        <w:t xml:space="preserve">. </w:t>
      </w:r>
      <w:r w:rsidRPr="00A45E35">
        <w:rPr>
          <w:rFonts w:ascii="Times New Roman" w:hAnsi="Times New Roman"/>
          <w:color w:val="000000"/>
          <w:shd w:val="clear" w:color="auto" w:fill="FFFFFF"/>
          <w:lang w:val="en-US"/>
        </w:rPr>
        <w:t>Bonhomme, S</w:t>
      </w:r>
      <w:r w:rsidRPr="00A45E35">
        <w:rPr>
          <w:rFonts w:ascii="Times New Roman" w:hAnsi="Times New Roman"/>
          <w:shd w:val="clear" w:color="auto" w:fill="FFFFFF"/>
        </w:rPr>
        <w:t xml:space="preserve">. </w:t>
      </w:r>
      <w:r w:rsidRPr="00A45E35">
        <w:rPr>
          <w:rFonts w:ascii="Times New Roman" w:hAnsi="Times New Roman"/>
          <w:color w:val="000000"/>
          <w:shd w:val="clear" w:color="auto" w:fill="FFFFFF"/>
          <w:lang w:val="en-US"/>
        </w:rPr>
        <w:t>Picq, C</w:t>
      </w:r>
      <w:r w:rsidRPr="00A45E35">
        <w:rPr>
          <w:rFonts w:ascii="Times New Roman" w:hAnsi="Times New Roman"/>
          <w:shd w:val="clear" w:color="auto" w:fill="FFFFFF"/>
        </w:rPr>
        <w:t>. </w:t>
      </w:r>
      <w:r w:rsidRPr="00A45E35">
        <w:rPr>
          <w:rFonts w:ascii="Times New Roman" w:hAnsi="Times New Roman"/>
          <w:color w:val="000000"/>
          <w:shd w:val="clear" w:color="auto" w:fill="FFFFFF"/>
          <w:lang w:val="en-US"/>
        </w:rPr>
        <w:t xml:space="preserve">Gaucherel, J. Claude </w:t>
      </w:r>
      <w:r w:rsidRPr="00A45E35">
        <w:rPr>
          <w:rFonts w:ascii="Times New Roman" w:hAnsi="Times New Roman"/>
          <w:shd w:val="clear" w:color="auto" w:fill="FFFFFF"/>
        </w:rPr>
        <w:t xml:space="preserve">// </w:t>
      </w:r>
      <w:r w:rsidRPr="00A45E35">
        <w:rPr>
          <w:rFonts w:ascii="Times New Roman" w:hAnsi="Times New Roman"/>
          <w:color w:val="000000"/>
          <w:shd w:val="clear" w:color="auto" w:fill="FFFFFF"/>
          <w:lang w:val="en-US"/>
        </w:rPr>
        <w:t>Journal of Statistical Software. </w:t>
      </w:r>
      <w:r w:rsidRPr="00A45E35">
        <w:rPr>
          <w:rFonts w:ascii="Times New Roman" w:hAnsi="Times New Roman"/>
          <w:lang w:val="en-US"/>
        </w:rPr>
        <w:t xml:space="preserve">– </w:t>
      </w:r>
      <w:r w:rsidRPr="00A45E35">
        <w:rPr>
          <w:rFonts w:ascii="Times New Roman" w:hAnsi="Times New Roman"/>
          <w:color w:val="000000"/>
          <w:shd w:val="clear" w:color="auto" w:fill="FFFFFF"/>
          <w:lang w:val="en-US"/>
        </w:rPr>
        <w:t>2014</w:t>
      </w:r>
      <w:r w:rsidRPr="00A45E35">
        <w:rPr>
          <w:rFonts w:ascii="Times New Roman" w:hAnsi="Times New Roman"/>
          <w:shd w:val="clear" w:color="auto" w:fill="FFFFFF"/>
        </w:rPr>
        <w:t xml:space="preserve">. </w:t>
      </w:r>
      <w:r w:rsidRPr="00A45E35">
        <w:rPr>
          <w:rFonts w:ascii="Times New Roman" w:hAnsi="Times New Roman"/>
          <w:lang w:val="en-US"/>
        </w:rPr>
        <w:t xml:space="preserve">– </w:t>
      </w:r>
      <w:r w:rsidRPr="00A45E35">
        <w:rPr>
          <w:rFonts w:ascii="Times New Roman" w:hAnsi="Times New Roman"/>
          <w:color w:val="000000"/>
          <w:shd w:val="clear" w:color="auto" w:fill="FFFFFF"/>
          <w:lang w:val="en-US"/>
        </w:rPr>
        <w:t>56</w:t>
      </w:r>
      <w:r w:rsidRPr="00A45E35">
        <w:rPr>
          <w:rFonts w:ascii="Times New Roman" w:hAnsi="Times New Roman"/>
          <w:shd w:val="clear" w:color="auto" w:fill="FFFFFF"/>
        </w:rPr>
        <w:t xml:space="preserve">. </w:t>
      </w:r>
      <w:r w:rsidRPr="00A45E35">
        <w:rPr>
          <w:rFonts w:ascii="Times New Roman" w:hAnsi="Times New Roman"/>
          <w:lang w:val="en-US"/>
        </w:rPr>
        <w:t>–</w:t>
      </w:r>
      <w:r w:rsidRPr="00A45E35">
        <w:rPr>
          <w:rFonts w:ascii="Times New Roman" w:hAnsi="Times New Roman"/>
        </w:rPr>
        <w:t xml:space="preserve"> Р.</w:t>
      </w:r>
      <w:r w:rsidRPr="00A45E35">
        <w:t> </w:t>
      </w:r>
      <w:r w:rsidRPr="00A45E35">
        <w:rPr>
          <w:rFonts w:ascii="Times New Roman" w:hAnsi="Times New Roman"/>
          <w:color w:val="000000"/>
          <w:shd w:val="clear" w:color="auto" w:fill="FFFFFF"/>
          <w:lang w:val="en-US"/>
        </w:rPr>
        <w:t>1–24.</w:t>
      </w:r>
    </w:p>
    <w:p w:rsidR="00A45E35" w:rsidRPr="00A45E35" w:rsidRDefault="00A45E35" w:rsidP="00A45E35">
      <w:pPr>
        <w:numPr>
          <w:ilvl w:val="0"/>
          <w:numId w:val="1"/>
        </w:numPr>
        <w:shd w:val="clear" w:color="auto" w:fill="FFFFFF"/>
        <w:autoSpaceDE w:val="0"/>
        <w:autoSpaceDN w:val="0"/>
        <w:adjustRightInd w:val="0"/>
        <w:spacing w:after="0" w:line="360" w:lineRule="auto"/>
        <w:ind w:left="567" w:hanging="567"/>
        <w:contextualSpacing/>
        <w:jc w:val="both"/>
        <w:rPr>
          <w:rFonts w:ascii="Times New Roman" w:hAnsi="Times New Roman"/>
        </w:rPr>
      </w:pPr>
      <w:r w:rsidRPr="00A45E35">
        <w:rPr>
          <w:rFonts w:ascii="Times New Roman" w:hAnsi="Times New Roman"/>
          <w:color w:val="000000"/>
          <w:lang w:val="en-US"/>
        </w:rPr>
        <w:t xml:space="preserve">Brown J. E. </w:t>
      </w:r>
      <w:r w:rsidRPr="00A45E35">
        <w:rPr>
          <w:rFonts w:ascii="Times New Roman" w:hAnsi="Times New Roman"/>
          <w:lang w:val="en-US"/>
        </w:rPr>
        <w:t xml:space="preserve">Ancient divisions, recent expansions: phylogeography and population genetics of the round goby </w:t>
      </w:r>
      <w:r w:rsidRPr="00A45E35">
        <w:rPr>
          <w:rFonts w:ascii="Times New Roman" w:hAnsi="Times New Roman"/>
          <w:i/>
          <w:iCs/>
          <w:lang w:val="en-US"/>
        </w:rPr>
        <w:t xml:space="preserve">Apollonia melanostoma </w:t>
      </w:r>
      <w:r w:rsidRPr="00A45E35">
        <w:rPr>
          <w:rFonts w:ascii="Times New Roman" w:hAnsi="Times New Roman"/>
          <w:iCs/>
          <w:lang w:val="en-US"/>
        </w:rPr>
        <w:t xml:space="preserve">/ </w:t>
      </w:r>
      <w:r w:rsidRPr="00A45E35">
        <w:rPr>
          <w:rFonts w:ascii="Times New Roman" w:hAnsi="Times New Roman"/>
          <w:lang w:val="en-US"/>
        </w:rPr>
        <w:t xml:space="preserve">J. E. Brown, C. A. Stepien // </w:t>
      </w:r>
      <w:r w:rsidRPr="00A45E35">
        <w:rPr>
          <w:rFonts w:ascii="Times New Roman" w:hAnsi="Times New Roman"/>
          <w:iCs/>
          <w:lang w:val="en-US"/>
        </w:rPr>
        <w:t xml:space="preserve">Molecular Ecology. </w:t>
      </w:r>
      <w:r w:rsidRPr="00A45E35">
        <w:rPr>
          <w:rFonts w:ascii="Times New Roman" w:hAnsi="Times New Roman"/>
          <w:lang w:val="en-US"/>
        </w:rPr>
        <w:t xml:space="preserve">– 2008. – V. </w:t>
      </w:r>
      <w:r w:rsidRPr="00A45E35">
        <w:rPr>
          <w:rFonts w:ascii="Times New Roman" w:hAnsi="Times New Roman"/>
          <w:bCs/>
          <w:lang w:val="en-US"/>
        </w:rPr>
        <w:t>17</w:t>
      </w:r>
      <w:r w:rsidRPr="00A45E35">
        <w:rPr>
          <w:rFonts w:ascii="Times New Roman" w:hAnsi="Times New Roman"/>
          <w:lang w:val="en-US"/>
        </w:rPr>
        <w:t xml:space="preserve"> – P. 2598–2615.</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Brown J. E. Blackwell Publishing Ltd Invasion genetics of the Eurasian round goby in North America: tracing sources and spread patterns / J. E. Brown, C. A. Stepien // Molecular Ecology. – 2009. – 18. – </w:t>
      </w:r>
      <w:r w:rsidRPr="00A45E35">
        <w:rPr>
          <w:rFonts w:ascii="Times New Roman" w:hAnsi="Times New Roman"/>
        </w:rPr>
        <w:t>Р</w:t>
      </w:r>
      <w:r w:rsidRPr="00A45E35">
        <w:rPr>
          <w:rFonts w:ascii="Times New Roman" w:hAnsi="Times New Roman"/>
          <w:lang w:val="en-US"/>
        </w:rPr>
        <w:t>. 64–79.</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Buckel J. A. Effect of diet on otolith composition in </w:t>
      </w:r>
      <w:r w:rsidRPr="00A45E35">
        <w:rPr>
          <w:rFonts w:ascii="Times New Roman" w:hAnsi="Times New Roman"/>
          <w:i/>
          <w:lang w:val="en-US"/>
        </w:rPr>
        <w:t>Pomatomus saltatrix</w:t>
      </w:r>
      <w:r w:rsidRPr="00A45E35">
        <w:rPr>
          <w:rFonts w:ascii="Times New Roman" w:hAnsi="Times New Roman"/>
          <w:lang w:val="en-US"/>
        </w:rPr>
        <w:t xml:space="preserve">, an estuarine piscivore / J. A. Buckel, B. L. Sharack, V. S. Zdanowicz // J. Fish. Biol. – 2004. – 64. – </w:t>
      </w:r>
      <w:r w:rsidRPr="00A45E35">
        <w:rPr>
          <w:rFonts w:ascii="Times New Roman" w:hAnsi="Times New Roman"/>
        </w:rPr>
        <w:t>Р</w:t>
      </w:r>
      <w:r w:rsidRPr="00A45E35">
        <w:rPr>
          <w:rFonts w:ascii="Times New Roman" w:hAnsi="Times New Roman"/>
          <w:lang w:val="en-US"/>
        </w:rPr>
        <w:t>. 1469–1484.</w:t>
      </w:r>
    </w:p>
    <w:p w:rsidR="00A45E35" w:rsidRPr="00A45E35" w:rsidRDefault="00A45E35" w:rsidP="00A45E35">
      <w:pPr>
        <w:numPr>
          <w:ilvl w:val="0"/>
          <w:numId w:val="1"/>
        </w:numPr>
        <w:shd w:val="clear" w:color="auto" w:fill="FFFFFF"/>
        <w:spacing w:after="0" w:line="360" w:lineRule="auto"/>
        <w:ind w:left="567" w:hanging="567"/>
        <w:jc w:val="both"/>
        <w:rPr>
          <w:rFonts w:eastAsia="Times New Roman"/>
          <w:color w:val="222222"/>
          <w:lang w:val="en-US" w:eastAsia="ru-RU"/>
        </w:rPr>
      </w:pPr>
      <w:r w:rsidRPr="00A45E35">
        <w:rPr>
          <w:rFonts w:ascii="Times New Roman" w:hAnsi="Times New Roman"/>
          <w:lang w:val="en-US"/>
        </w:rPr>
        <w:t>Campana S. E. Stock discrimination using otolith shape analysis / S. E. Campana, J.</w:t>
      </w:r>
      <w:r w:rsidRPr="00A45E35">
        <w:rPr>
          <w:rFonts w:ascii="Times New Roman" w:hAnsi="Times New Roman"/>
        </w:rPr>
        <w:t> </w:t>
      </w:r>
      <w:r w:rsidRPr="00A45E35">
        <w:rPr>
          <w:rFonts w:ascii="Times New Roman" w:hAnsi="Times New Roman"/>
          <w:lang w:val="en-US"/>
        </w:rPr>
        <w:t xml:space="preserve">M. Casselman // Can. J. Fish. Aquat. Sci. – 1993. – 50. – </w:t>
      </w:r>
      <w:r w:rsidRPr="00A45E35">
        <w:rPr>
          <w:rFonts w:ascii="Times New Roman" w:hAnsi="Times New Roman"/>
        </w:rPr>
        <w:t>Р</w:t>
      </w:r>
      <w:r w:rsidRPr="00A45E35">
        <w:rPr>
          <w:rFonts w:ascii="Times New Roman" w:hAnsi="Times New Roman"/>
          <w:lang w:val="en-US"/>
        </w:rPr>
        <w:t>. 1062–1083.</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Cardinale M. Effects of sex, stock, and environment on the shape of known-age Atlantic cod (Gadus morhua) otoliths / </w:t>
      </w:r>
      <w:r w:rsidRPr="00A45E35">
        <w:rPr>
          <w:rFonts w:ascii="Times New Roman" w:hAnsi="Times New Roman"/>
        </w:rPr>
        <w:t>М</w:t>
      </w:r>
      <w:r w:rsidRPr="00A45E35">
        <w:rPr>
          <w:rFonts w:ascii="Times New Roman" w:hAnsi="Times New Roman"/>
          <w:lang w:val="en-US"/>
        </w:rPr>
        <w:t xml:space="preserve">. Cardinale, </w:t>
      </w:r>
      <w:r w:rsidRPr="00A45E35">
        <w:rPr>
          <w:rFonts w:ascii="Times New Roman" w:hAnsi="Times New Roman"/>
        </w:rPr>
        <w:t>Р</w:t>
      </w:r>
      <w:r w:rsidRPr="00A45E35">
        <w:rPr>
          <w:rFonts w:ascii="Times New Roman" w:hAnsi="Times New Roman"/>
          <w:lang w:val="en-US"/>
        </w:rPr>
        <w:t xml:space="preserve">. Doering-Arjes, </w:t>
      </w:r>
      <w:r w:rsidRPr="00A45E35">
        <w:rPr>
          <w:rFonts w:ascii="Times New Roman" w:hAnsi="Times New Roman"/>
        </w:rPr>
        <w:t>М</w:t>
      </w:r>
      <w:r w:rsidRPr="00A45E35">
        <w:rPr>
          <w:rFonts w:ascii="Times New Roman" w:hAnsi="Times New Roman"/>
          <w:lang w:val="en-US"/>
        </w:rPr>
        <w:t xml:space="preserve">. Kastowsky, H. Mosegaard // Can. J. Fish. Aquat. Sci. – 2004. – 61. – </w:t>
      </w:r>
      <w:r w:rsidRPr="00A45E35">
        <w:rPr>
          <w:rFonts w:ascii="Times New Roman" w:hAnsi="Times New Roman"/>
        </w:rPr>
        <w:t>Р</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158–167.</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lastRenderedPageBreak/>
        <w:t xml:space="preserve">Casselman J. M. Spangler Lake whitefish (Coregonus Clupeaformis) stocks of the Ontaris waters of Lake Huron / J. M. Casselman, J. J. Collins, E. J. Crossman, P. E. Ihssen, G. W. Spangler // Can. J. Fish. Aquat. Sci. – 1981. – 38. – </w:t>
      </w:r>
      <w:r w:rsidRPr="00A45E35">
        <w:rPr>
          <w:rFonts w:ascii="Times New Roman" w:hAnsi="Times New Roman"/>
        </w:rPr>
        <w:t>Р</w:t>
      </w:r>
      <w:r w:rsidRPr="00A45E35">
        <w:rPr>
          <w:rFonts w:ascii="Times New Roman" w:hAnsi="Times New Roman"/>
          <w:lang w:val="en-US"/>
        </w:rPr>
        <w:t>. 1772–1789.</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Castonguay  P. Usefulness of Fourier analysis of otolith shape for Atlantic mackerel (Scomber scombrus) stock discrimination / </w:t>
      </w:r>
      <w:r w:rsidRPr="00A45E35">
        <w:rPr>
          <w:rFonts w:ascii="Times New Roman" w:hAnsi="Times New Roman"/>
        </w:rPr>
        <w:t>Р</w:t>
      </w:r>
      <w:r w:rsidRPr="00A45E35">
        <w:rPr>
          <w:rFonts w:ascii="Times New Roman" w:hAnsi="Times New Roman"/>
          <w:lang w:val="en-US"/>
        </w:rPr>
        <w:t>. Castonguay, P.</w:t>
      </w:r>
      <w:r w:rsidRPr="00A45E35">
        <w:rPr>
          <w:rFonts w:ascii="Times New Roman" w:hAnsi="Times New Roman"/>
        </w:rPr>
        <w:t> </w:t>
      </w:r>
      <w:r w:rsidRPr="00A45E35">
        <w:rPr>
          <w:rFonts w:ascii="Times New Roman" w:hAnsi="Times New Roman"/>
          <w:lang w:val="en-US"/>
        </w:rPr>
        <w:t xml:space="preserve">Simard, </w:t>
      </w:r>
      <w:r w:rsidRPr="00A45E35">
        <w:rPr>
          <w:rFonts w:ascii="Times New Roman" w:hAnsi="Times New Roman"/>
        </w:rPr>
        <w:t>М</w:t>
      </w:r>
      <w:r w:rsidRPr="00A45E35">
        <w:rPr>
          <w:rFonts w:ascii="Times New Roman" w:hAnsi="Times New Roman"/>
          <w:lang w:val="en-US"/>
        </w:rPr>
        <w:t xml:space="preserve">. Gagnon // Can. J. Fish. Aquat. Sci. – 1991. – 48. – </w:t>
      </w:r>
      <w:r w:rsidRPr="00A45E35">
        <w:rPr>
          <w:rFonts w:ascii="Times New Roman" w:hAnsi="Times New Roman"/>
        </w:rPr>
        <w:t>Р</w:t>
      </w:r>
      <w:r w:rsidRPr="00A45E35">
        <w:rPr>
          <w:rFonts w:ascii="Times New Roman" w:hAnsi="Times New Roman"/>
          <w:lang w:val="en-US"/>
        </w:rPr>
        <w:t>. 296–302.</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en-US"/>
        </w:rPr>
      </w:pPr>
      <w:hyperlink r:id="rId8" w:history="1">
        <w:r w:rsidRPr="00A45E35">
          <w:rPr>
            <w:rFonts w:ascii="Times New Roman" w:hAnsi="Times New Roman"/>
            <w:color w:val="0000FF"/>
            <w:u w:val="single"/>
            <w:lang w:val="en-US"/>
          </w:rPr>
          <w:t>Crampton</w:t>
        </w:r>
      </w:hyperlink>
      <w:r w:rsidRPr="00A45E35">
        <w:rPr>
          <w:rFonts w:ascii="Times New Roman" w:hAnsi="Times New Roman"/>
          <w:lang w:val="en-US"/>
        </w:rPr>
        <w:t xml:space="preserve"> J. S. Elliptic Fourier shape analysis of fossil bivalves: some practical considerations / </w:t>
      </w:r>
      <w:hyperlink r:id="rId9" w:history="1">
        <w:r w:rsidRPr="00A45E35">
          <w:rPr>
            <w:rFonts w:ascii="Times New Roman" w:hAnsi="Times New Roman"/>
            <w:color w:val="0000FF"/>
            <w:u w:val="single"/>
            <w:lang w:val="en-US"/>
          </w:rPr>
          <w:t>J. S. Crampton</w:t>
        </w:r>
      </w:hyperlink>
      <w:r w:rsidRPr="00A45E35">
        <w:rPr>
          <w:rFonts w:ascii="Times New Roman" w:hAnsi="Times New Roman"/>
          <w:lang w:val="en-US"/>
        </w:rPr>
        <w:t xml:space="preserve"> </w:t>
      </w:r>
      <w:r w:rsidRPr="00A45E35">
        <w:rPr>
          <w:rFonts w:ascii="Times New Roman" w:hAnsi="Times New Roman"/>
        </w:rPr>
        <w:t>//</w:t>
      </w:r>
      <w:r w:rsidRPr="00A45E35">
        <w:rPr>
          <w:rFonts w:ascii="Times New Roman" w:hAnsi="Times New Roman"/>
          <w:lang w:val="en-US"/>
        </w:rPr>
        <w:t xml:space="preserve"> Journal of paleontology and stratigraphy. – 1995. – Vol. 28, Issue 2. </w:t>
      </w:r>
      <w:r w:rsidRPr="00A45E35">
        <w:rPr>
          <w:rFonts w:ascii="Times New Roman" w:hAnsi="Times New Roman"/>
          <w:bCs/>
          <w:lang w:val="en-US"/>
        </w:rPr>
        <w:t xml:space="preserve">– </w:t>
      </w:r>
      <w:r w:rsidRPr="00A45E35">
        <w:rPr>
          <w:rFonts w:ascii="Times New Roman" w:hAnsi="Times New Roman"/>
          <w:bCs/>
        </w:rPr>
        <w:t>Р</w:t>
      </w:r>
      <w:r w:rsidRPr="00A45E35">
        <w:rPr>
          <w:rFonts w:ascii="Times New Roman" w:hAnsi="Times New Roman"/>
          <w:bCs/>
          <w:lang w:val="en-US"/>
        </w:rPr>
        <w:t>.</w:t>
      </w:r>
      <w:r w:rsidRPr="00A45E35">
        <w:rPr>
          <w:rFonts w:ascii="Times New Roman" w:hAnsi="Times New Roman"/>
          <w:lang w:val="en-US"/>
        </w:rPr>
        <w:t xml:space="preserve"> 179-186. </w:t>
      </w:r>
      <w:hyperlink r:id="rId10" w:history="1">
        <w:r w:rsidRPr="00A45E35">
          <w:rPr>
            <w:rFonts w:ascii="Times New Roman" w:hAnsi="Times New Roman"/>
            <w:bCs/>
            <w:color w:val="0000FF"/>
            <w:u w:val="single"/>
            <w:lang w:val="en-US"/>
          </w:rPr>
          <w:t>https://doi.org/10.1111/j.1502-3931.1995.tb01611.x</w:t>
        </w:r>
      </w:hyperlink>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Delerue-Ricard S. Size-effect, asymmetry, and small-scale spatial variation in otolith shape of juvenile sole in the Southern North Sea / S. Delerue-Ricard, H. Stynen, L. Barbut, F. Morat, K. Mahe, </w:t>
      </w:r>
      <w:r w:rsidRPr="00A45E35">
        <w:rPr>
          <w:rFonts w:ascii="Times New Roman" w:hAnsi="Times New Roman"/>
        </w:rPr>
        <w:t>Р</w:t>
      </w:r>
      <w:r w:rsidRPr="00A45E35">
        <w:rPr>
          <w:rFonts w:ascii="Times New Roman" w:hAnsi="Times New Roman"/>
          <w:lang w:val="en-US"/>
        </w:rPr>
        <w:t xml:space="preserve">. Hablutzel, K. Hostens, F. A. Volckaert // Hydrobiologia. – 2018. – 95. – </w:t>
      </w:r>
      <w:r w:rsidRPr="00A45E35">
        <w:rPr>
          <w:rFonts w:ascii="Times New Roman" w:hAnsi="Times New Roman"/>
        </w:rPr>
        <w:t>Р</w:t>
      </w:r>
      <w:r w:rsidRPr="00A45E35">
        <w:rPr>
          <w:rFonts w:ascii="Times New Roman" w:hAnsi="Times New Roman"/>
          <w:lang w:val="en-US"/>
        </w:rPr>
        <w:t>. 845–856.</w:t>
      </w:r>
    </w:p>
    <w:p w:rsidR="00A45E35" w:rsidRPr="00A45E35" w:rsidRDefault="00A45E35" w:rsidP="00A45E35">
      <w:pPr>
        <w:numPr>
          <w:ilvl w:val="0"/>
          <w:numId w:val="1"/>
        </w:numPr>
        <w:spacing w:after="0" w:line="360" w:lineRule="auto"/>
        <w:ind w:left="567" w:hanging="567"/>
        <w:jc w:val="both"/>
        <w:rPr>
          <w:rFonts w:ascii="Times New Roman" w:eastAsia="Times New Roman" w:hAnsi="Times New Roman"/>
          <w:lang w:eastAsia="ru-RU"/>
        </w:rPr>
      </w:pPr>
      <w:r w:rsidRPr="00A45E35">
        <w:rPr>
          <w:rFonts w:ascii="Times New Roman" w:hAnsi="Times New Roman"/>
          <w:lang w:val="en-GB"/>
        </w:rPr>
        <w:t>Diripasko O. A.</w:t>
      </w:r>
      <w:r w:rsidRPr="00A45E35">
        <w:rPr>
          <w:rFonts w:ascii="Times New Roman" w:hAnsi="Times New Roman"/>
          <w:lang w:val="en-US"/>
        </w:rPr>
        <w:t xml:space="preserve"> </w:t>
      </w:r>
      <w:r w:rsidRPr="00A45E35">
        <w:rPr>
          <w:rFonts w:ascii="Times New Roman" w:eastAsia="Times New Roman" w:hAnsi="Times New Roman"/>
          <w:lang w:val="en-GB" w:eastAsia="ru-RU"/>
        </w:rPr>
        <w:t>Morphometric</w:t>
      </w:r>
      <w:r w:rsidRPr="00A45E35">
        <w:rPr>
          <w:rFonts w:ascii="Times New Roman" w:eastAsia="Times New Roman" w:hAnsi="Times New Roman"/>
          <w:lang w:val="en-US" w:eastAsia="ru-RU"/>
        </w:rPr>
        <w:t xml:space="preserve"> variability in round goby </w:t>
      </w:r>
      <w:r w:rsidRPr="00A45E35">
        <w:rPr>
          <w:rFonts w:ascii="Times New Roman" w:eastAsia="Times New Roman" w:hAnsi="Times New Roman"/>
          <w:bCs/>
          <w:iCs/>
          <w:lang w:val="en-GB" w:eastAsia="ru-RU"/>
        </w:rPr>
        <w:t>Neogobius melanostomus</w:t>
      </w:r>
      <w:r w:rsidRPr="00A45E35">
        <w:rPr>
          <w:rFonts w:ascii="Times New Roman" w:eastAsia="Times New Roman" w:hAnsi="Times New Roman"/>
          <w:bCs/>
          <w:lang w:val="en-GB" w:eastAsia="ru-RU"/>
        </w:rPr>
        <w:t xml:space="preserve"> (Pallas, 1814) (Gobiidae, Perciformes) from the sea of Azov</w:t>
      </w:r>
      <w:r w:rsidRPr="00A45E35">
        <w:rPr>
          <w:rFonts w:ascii="Times New Roman" w:eastAsia="Times New Roman" w:hAnsi="Times New Roman"/>
          <w:bCs/>
          <w:lang w:eastAsia="ru-RU"/>
        </w:rPr>
        <w:t xml:space="preserve"> / </w:t>
      </w:r>
      <w:r w:rsidRPr="00A45E35">
        <w:rPr>
          <w:rFonts w:ascii="Times New Roman" w:hAnsi="Times New Roman"/>
          <w:lang w:val="en-GB"/>
        </w:rPr>
        <w:t>O. A.</w:t>
      </w:r>
      <w:r w:rsidRPr="00A45E35">
        <w:rPr>
          <w:rFonts w:ascii="Times New Roman" w:hAnsi="Times New Roman"/>
          <w:lang w:val="en-US"/>
        </w:rPr>
        <w:t xml:space="preserve"> </w:t>
      </w:r>
      <w:r w:rsidRPr="00A45E35">
        <w:rPr>
          <w:rFonts w:ascii="Times New Roman" w:hAnsi="Times New Roman"/>
          <w:lang w:val="en-GB"/>
        </w:rPr>
        <w:t>Diripasko, T.</w:t>
      </w:r>
      <w:r w:rsidRPr="00A45E35">
        <w:rPr>
          <w:rFonts w:ascii="Times New Roman" w:hAnsi="Times New Roman"/>
          <w:lang w:val="en-US"/>
        </w:rPr>
        <w:t> </w:t>
      </w:r>
      <w:r w:rsidRPr="00A45E35">
        <w:rPr>
          <w:rFonts w:ascii="Times New Roman" w:hAnsi="Times New Roman"/>
          <w:lang w:val="en-GB"/>
        </w:rPr>
        <w:t>A.</w:t>
      </w:r>
      <w:r w:rsidRPr="00A45E35">
        <w:rPr>
          <w:rFonts w:ascii="Times New Roman" w:hAnsi="Times New Roman"/>
        </w:rPr>
        <w:t> </w:t>
      </w:r>
      <w:r w:rsidRPr="00A45E35">
        <w:rPr>
          <w:rFonts w:ascii="Times New Roman" w:hAnsi="Times New Roman"/>
          <w:lang w:val="en-GB"/>
        </w:rPr>
        <w:t>Zabroda</w:t>
      </w:r>
      <w:r w:rsidRPr="00A45E35">
        <w:rPr>
          <w:rFonts w:ascii="Times New Roman" w:hAnsi="Times New Roman"/>
          <w:vertAlign w:val="superscript"/>
          <w:lang w:val="en-GB"/>
        </w:rPr>
        <w:t xml:space="preserve"> </w:t>
      </w:r>
      <w:r w:rsidRPr="00A45E35">
        <w:rPr>
          <w:rFonts w:ascii="Times New Roman" w:eastAsia="Times New Roman" w:hAnsi="Times New Roman"/>
          <w:bCs/>
          <w:lang w:eastAsia="ru-RU"/>
        </w:rPr>
        <w:t xml:space="preserve">// </w:t>
      </w:r>
      <w:r w:rsidRPr="00A45E35">
        <w:rPr>
          <w:rFonts w:ascii="Times New Roman" w:hAnsi="Times New Roman"/>
          <w:iCs/>
          <w:lang w:val="en-US" w:eastAsia="ru-RU"/>
        </w:rPr>
        <w:t>Zoosystematica Rossica</w:t>
      </w:r>
      <w:r w:rsidRPr="00A45E35">
        <w:rPr>
          <w:rFonts w:ascii="Times New Roman" w:hAnsi="Times New Roman"/>
          <w:iCs/>
          <w:lang w:eastAsia="ru-RU"/>
        </w:rPr>
        <w:t xml:space="preserve">. – 2017. – 26 </w:t>
      </w:r>
      <w:r w:rsidRPr="00A45E35">
        <w:rPr>
          <w:rFonts w:ascii="Times New Roman" w:eastAsia="PetersburgC" w:hAnsi="Times New Roman"/>
          <w:lang w:eastAsia="ru-RU"/>
        </w:rPr>
        <w:t>(</w:t>
      </w:r>
      <w:r w:rsidRPr="00A45E35">
        <w:rPr>
          <w:rFonts w:ascii="Times New Roman" w:hAnsi="Times New Roman"/>
          <w:iCs/>
          <w:lang w:eastAsia="ru-RU"/>
        </w:rPr>
        <w:t>2</w:t>
      </w:r>
      <w:r w:rsidRPr="00A45E35">
        <w:rPr>
          <w:rFonts w:ascii="Times New Roman" w:eastAsia="PetersburgC" w:hAnsi="Times New Roman"/>
          <w:lang w:eastAsia="ru-RU"/>
        </w:rPr>
        <w:t>)</w:t>
      </w:r>
      <w:r w:rsidRPr="00A45E35">
        <w:rPr>
          <w:rFonts w:ascii="Times New Roman" w:hAnsi="Times New Roman"/>
          <w:iCs/>
          <w:lang w:eastAsia="ru-RU"/>
        </w:rPr>
        <w:t xml:space="preserve">. – </w:t>
      </w:r>
      <w:r w:rsidRPr="00A45E35">
        <w:rPr>
          <w:rFonts w:ascii="Times New Roman" w:hAnsi="Times New Roman"/>
          <w:iCs/>
          <w:lang w:val="en-US" w:eastAsia="ru-RU"/>
        </w:rPr>
        <w:t>P.</w:t>
      </w:r>
      <w:r w:rsidRPr="00A45E35">
        <w:rPr>
          <w:rFonts w:ascii="Times New Roman" w:hAnsi="Times New Roman"/>
          <w:iCs/>
          <w:lang w:eastAsia="ru-RU"/>
        </w:rPr>
        <w:t xml:space="preserve"> 392–405.</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Fernandez-Jover D. Comparison of diet and otolith growth of juvenile wild fish communities at fish farms and natural habitats / D. Fernandez-Jover, P.</w:t>
      </w:r>
      <w:r w:rsidRPr="00A45E35">
        <w:rPr>
          <w:rFonts w:ascii="Times New Roman" w:hAnsi="Times New Roman"/>
        </w:rPr>
        <w:t> </w:t>
      </w:r>
      <w:r w:rsidRPr="00A45E35">
        <w:rPr>
          <w:rFonts w:ascii="Times New Roman" w:hAnsi="Times New Roman"/>
          <w:lang w:val="en-US"/>
        </w:rPr>
        <w:t xml:space="preserve">Sanchez-Jerez // ICES J. Mar. Sci. – 2015. – 72. – </w:t>
      </w:r>
      <w:r w:rsidRPr="00A45E35">
        <w:rPr>
          <w:rFonts w:ascii="Times New Roman" w:hAnsi="Times New Roman"/>
        </w:rPr>
        <w:t>Р</w:t>
      </w:r>
      <w:r w:rsidRPr="00A45E35">
        <w:rPr>
          <w:rFonts w:ascii="Times New Roman" w:hAnsi="Times New Roman"/>
          <w:lang w:val="en-US"/>
        </w:rPr>
        <w:t>. 916–929.</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Gagliano M. Feeding history influences otolith shape in tropical fish / </w:t>
      </w:r>
      <w:r w:rsidRPr="00A45E35">
        <w:rPr>
          <w:rFonts w:ascii="Times New Roman" w:hAnsi="Times New Roman"/>
        </w:rPr>
        <w:t>М</w:t>
      </w:r>
      <w:r w:rsidRPr="00A45E35">
        <w:rPr>
          <w:rFonts w:ascii="Times New Roman" w:hAnsi="Times New Roman"/>
          <w:lang w:val="en-US"/>
        </w:rPr>
        <w:t xml:space="preserve">. Gagliano, </w:t>
      </w:r>
      <w:r w:rsidRPr="00A45E35">
        <w:rPr>
          <w:rFonts w:ascii="Times New Roman" w:hAnsi="Times New Roman"/>
        </w:rPr>
        <w:t>М</w:t>
      </w:r>
      <w:r w:rsidRPr="00A45E35">
        <w:rPr>
          <w:rFonts w:ascii="Times New Roman" w:hAnsi="Times New Roman"/>
          <w:lang w:val="en-US"/>
        </w:rPr>
        <w:t xml:space="preserve">. McCormick // Mar. Ecol. Prog. Ser. – 2004. – 278. – </w:t>
      </w:r>
      <w:r w:rsidRPr="00A45E35">
        <w:rPr>
          <w:rFonts w:ascii="Times New Roman" w:hAnsi="Times New Roman"/>
        </w:rPr>
        <w:t>Р</w:t>
      </w:r>
      <w:r w:rsidRPr="00A45E35">
        <w:rPr>
          <w:rFonts w:ascii="Times New Roman" w:hAnsi="Times New Roman"/>
          <w:lang w:val="en-US"/>
        </w:rPr>
        <w:t>. 291−296.</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Hüssy K. Atlantic cod (Gadus morhua) growth and otolith accretion characteristics modelled in a bioenergetics context / K. Hüssy, H. Mosegaard // Can. J. Fish. Aquat. Sci. – 2004. – 61. – </w:t>
      </w:r>
      <w:r w:rsidRPr="00A45E35">
        <w:rPr>
          <w:rFonts w:ascii="Times New Roman" w:hAnsi="Times New Roman"/>
        </w:rPr>
        <w:t>Р</w:t>
      </w:r>
      <w:r w:rsidRPr="00A45E35">
        <w:rPr>
          <w:rFonts w:ascii="Times New Roman" w:hAnsi="Times New Roman"/>
          <w:lang w:val="en-US"/>
        </w:rPr>
        <w:t>. 1021–1031.</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Hüssy K. Otolith shape in juvenile cod (Gadus morhua): ontogenetic and environmental effects / K. Hüssy // J. Exp. Mar. Biol. Ecol. – 2008. – 364. – </w:t>
      </w:r>
      <w:r w:rsidRPr="00A45E35">
        <w:rPr>
          <w:rFonts w:ascii="Times New Roman" w:hAnsi="Times New Roman"/>
        </w:rPr>
        <w:t>Р</w:t>
      </w:r>
      <w:r w:rsidRPr="00A45E35">
        <w:rPr>
          <w:rFonts w:ascii="Times New Roman" w:hAnsi="Times New Roman"/>
          <w:lang w:val="en-US"/>
        </w:rPr>
        <w:t>. 35–41.</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hyperlink r:id="rId11" w:history="1">
        <w:r w:rsidRPr="00A45E35">
          <w:rPr>
            <w:rFonts w:ascii="Times New Roman" w:hAnsi="Times New Roman"/>
            <w:color w:val="0000FF"/>
            <w:u w:val="single"/>
            <w:bdr w:val="none" w:sz="0" w:space="0" w:color="auto" w:frame="1"/>
            <w:shd w:val="clear" w:color="auto" w:fill="FFFFFF"/>
            <w:lang w:val="en-US"/>
          </w:rPr>
          <w:t>Iwata</w:t>
        </w:r>
      </w:hyperlink>
      <w:r w:rsidRPr="00A45E35">
        <w:rPr>
          <w:rFonts w:ascii="Times New Roman" w:hAnsi="Times New Roman"/>
          <w:bdr w:val="none" w:sz="0" w:space="0" w:color="auto" w:frame="1"/>
          <w:shd w:val="clear" w:color="auto" w:fill="FFFFFF"/>
          <w:lang w:val="en-US"/>
        </w:rPr>
        <w:t xml:space="preserve"> </w:t>
      </w:r>
      <w:r w:rsidRPr="00A45E35">
        <w:rPr>
          <w:rFonts w:ascii="Times New Roman" w:hAnsi="Times New Roman"/>
          <w:lang w:val="en-US"/>
        </w:rPr>
        <w:t xml:space="preserve">H. </w:t>
      </w:r>
      <w:r w:rsidRPr="00A45E35">
        <w:rPr>
          <w:rFonts w:ascii="Times New Roman" w:hAnsi="Times New Roman"/>
        </w:rPr>
        <w:t>А</w:t>
      </w:r>
      <w:r w:rsidRPr="00A45E35">
        <w:rPr>
          <w:rFonts w:ascii="Times New Roman" w:hAnsi="Times New Roman"/>
          <w:lang w:val="en-US"/>
        </w:rPr>
        <w:t xml:space="preserve"> Computer Program Package for Quantitative Evaluation of Biological Shapes Based on Elliptic Fourier Descriptors / </w:t>
      </w:r>
      <w:hyperlink r:id="rId12" w:history="1">
        <w:r w:rsidRPr="00A45E35">
          <w:rPr>
            <w:rFonts w:ascii="Times New Roman" w:hAnsi="Times New Roman"/>
            <w:color w:val="0000FF"/>
            <w:u w:val="single"/>
            <w:bdr w:val="none" w:sz="0" w:space="0" w:color="auto" w:frame="1"/>
            <w:shd w:val="clear" w:color="auto" w:fill="FFFFFF"/>
            <w:lang w:val="en-US"/>
          </w:rPr>
          <w:t>H. Iwata</w:t>
        </w:r>
      </w:hyperlink>
      <w:r w:rsidRPr="00A45E35">
        <w:rPr>
          <w:rFonts w:ascii="Times New Roman" w:hAnsi="Times New Roman"/>
          <w:bdr w:val="none" w:sz="0" w:space="0" w:color="auto" w:frame="1"/>
          <w:shd w:val="clear" w:color="auto" w:fill="FFFFFF"/>
          <w:lang w:val="en-US"/>
        </w:rPr>
        <w:t>,</w:t>
      </w:r>
      <w:r w:rsidRPr="00A45E35">
        <w:rPr>
          <w:rFonts w:ascii="Times New Roman" w:hAnsi="Times New Roman"/>
          <w:shd w:val="clear" w:color="auto" w:fill="FFFFFF"/>
          <w:lang w:val="en-US"/>
        </w:rPr>
        <w:t> </w:t>
      </w:r>
      <w:hyperlink r:id="rId13" w:history="1">
        <w:r w:rsidRPr="00A45E35">
          <w:rPr>
            <w:rFonts w:ascii="Times New Roman" w:hAnsi="Times New Roman"/>
            <w:color w:val="0000FF"/>
            <w:u w:val="single"/>
            <w:bdr w:val="none" w:sz="0" w:space="0" w:color="auto" w:frame="1"/>
            <w:shd w:val="clear" w:color="auto" w:fill="FFFFFF"/>
            <w:lang w:val="en-US"/>
          </w:rPr>
          <w:t>Y. Ukai</w:t>
        </w:r>
      </w:hyperlink>
      <w:r w:rsidRPr="00A45E35">
        <w:rPr>
          <w:rFonts w:ascii="Times New Roman" w:hAnsi="Times New Roman"/>
          <w:bdr w:val="none" w:sz="0" w:space="0" w:color="auto" w:frame="1"/>
          <w:shd w:val="clear" w:color="auto" w:fill="FFFFFF"/>
          <w:lang w:val="en-US"/>
        </w:rPr>
        <w:t xml:space="preserve"> // </w:t>
      </w:r>
      <w:r w:rsidRPr="00A45E35">
        <w:rPr>
          <w:iCs/>
          <w:bdr w:val="none" w:sz="0" w:space="0" w:color="auto" w:frame="1"/>
          <w:shd w:val="clear" w:color="auto" w:fill="FFFFFF"/>
          <w:lang w:val="en-US"/>
        </w:rPr>
        <w:t xml:space="preserve">Journal of Heredity. </w:t>
      </w:r>
      <w:r w:rsidRPr="00A45E35">
        <w:rPr>
          <w:rFonts w:ascii="Times New Roman" w:hAnsi="Times New Roman"/>
          <w:lang w:val="en-US"/>
        </w:rPr>
        <w:t xml:space="preserve">– </w:t>
      </w:r>
      <w:r w:rsidRPr="00A45E35">
        <w:rPr>
          <w:rFonts w:ascii="Times New Roman" w:hAnsi="Times New Roman"/>
          <w:shd w:val="clear" w:color="auto" w:fill="FFFFFF"/>
          <w:lang w:val="en-US"/>
        </w:rPr>
        <w:t xml:space="preserve">2002. </w:t>
      </w:r>
      <w:r w:rsidRPr="00A45E35">
        <w:rPr>
          <w:rFonts w:ascii="Times New Roman" w:hAnsi="Times New Roman"/>
          <w:lang w:val="en-US"/>
        </w:rPr>
        <w:t xml:space="preserve">– </w:t>
      </w:r>
      <w:r w:rsidRPr="00A45E35">
        <w:rPr>
          <w:rFonts w:ascii="Times New Roman" w:hAnsi="Times New Roman"/>
          <w:shd w:val="clear" w:color="auto" w:fill="FFFFFF"/>
          <w:lang w:val="en-US"/>
        </w:rPr>
        <w:t xml:space="preserve">P. 384–385. </w:t>
      </w:r>
      <w:hyperlink r:id="rId14" w:history="1">
        <w:r w:rsidRPr="00A45E35">
          <w:rPr>
            <w:rFonts w:ascii="Times New Roman" w:hAnsi="Times New Roman"/>
            <w:color w:val="0000FF"/>
            <w:u w:val="single"/>
            <w:bdr w:val="none" w:sz="0" w:space="0" w:color="auto" w:frame="1"/>
            <w:shd w:val="clear" w:color="auto" w:fill="FFFFFF"/>
            <w:lang w:val="en-US"/>
          </w:rPr>
          <w:t>https://doi.org/10.1093/jhered/93.5.384</w:t>
        </w:r>
      </w:hyperlink>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Kuhl F. P. Elliptic Fourier features of a closed contour / F. P. Kuhl, C. R. Giardina // Computer Graphics and Image Processing. – 1982. – V. 18. – P. 236–258.</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L’Abee-Lund. Otolith shape discriminates between juvenile Atlantic salmon, </w:t>
      </w:r>
      <w:r w:rsidRPr="00A45E35">
        <w:rPr>
          <w:rFonts w:ascii="Times New Roman" w:hAnsi="Times New Roman"/>
          <w:i/>
          <w:lang w:val="en-US"/>
        </w:rPr>
        <w:t>Salmo salar</w:t>
      </w:r>
      <w:r w:rsidRPr="00A45E35">
        <w:rPr>
          <w:rFonts w:ascii="Times New Roman" w:hAnsi="Times New Roman"/>
          <w:lang w:val="en-US"/>
        </w:rPr>
        <w:t xml:space="preserve">, and brown trout, </w:t>
      </w:r>
      <w:r w:rsidRPr="00A45E35">
        <w:rPr>
          <w:rFonts w:ascii="Times New Roman" w:hAnsi="Times New Roman"/>
          <w:i/>
          <w:lang w:val="en-US"/>
        </w:rPr>
        <w:t>Salmo trutta</w:t>
      </w:r>
      <w:r w:rsidRPr="00A45E35">
        <w:rPr>
          <w:rFonts w:ascii="Times New Roman" w:hAnsi="Times New Roman"/>
          <w:lang w:val="en-US"/>
        </w:rPr>
        <w:t xml:space="preserve"> / L’Abee-Lund // J. Fish. Biol. – 1988. – 33. – </w:t>
      </w:r>
      <w:r w:rsidRPr="00A45E35">
        <w:rPr>
          <w:rFonts w:ascii="Times New Roman" w:hAnsi="Times New Roman"/>
        </w:rPr>
        <w:t>Р</w:t>
      </w:r>
      <w:r w:rsidRPr="00A45E35">
        <w:rPr>
          <w:rFonts w:ascii="Times New Roman" w:hAnsi="Times New Roman"/>
          <w:lang w:val="en-US"/>
        </w:rPr>
        <w:t>. 899-963.</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shd w:val="clear" w:color="auto" w:fill="FFFFFF"/>
          <w:lang w:val="en-US"/>
        </w:rPr>
        <w:t>Lord C. Autism diagnostic observation schedule, second edition (ADOS-2) manual (Part II): Toddler module</w:t>
      </w:r>
      <w:r w:rsidRPr="00A45E35">
        <w:rPr>
          <w:rFonts w:ascii="Times New Roman" w:hAnsi="Times New Roman"/>
          <w:shd w:val="clear" w:color="auto" w:fill="FFFFFF"/>
        </w:rPr>
        <w:t xml:space="preserve"> / С. </w:t>
      </w:r>
      <w:r w:rsidRPr="00A45E35">
        <w:rPr>
          <w:rFonts w:ascii="Times New Roman" w:hAnsi="Times New Roman"/>
          <w:shd w:val="clear" w:color="auto" w:fill="FFFFFF"/>
          <w:lang w:val="en-US"/>
        </w:rPr>
        <w:t>Lord, R. J. Luyster, K. Gotham, W. Guthrie</w:t>
      </w:r>
      <w:r w:rsidRPr="00A45E35">
        <w:rPr>
          <w:rFonts w:ascii="Times New Roman" w:hAnsi="Times New Roman"/>
          <w:shd w:val="clear" w:color="auto" w:fill="FFFFFF"/>
        </w:rPr>
        <w:t xml:space="preserve">. </w:t>
      </w:r>
      <w:r w:rsidRPr="00A45E35">
        <w:rPr>
          <w:rFonts w:ascii="Times New Roman" w:hAnsi="Times New Roman"/>
          <w:lang w:val="en-US"/>
        </w:rPr>
        <w:t xml:space="preserve">– </w:t>
      </w:r>
      <w:r w:rsidRPr="00A45E35">
        <w:rPr>
          <w:rFonts w:ascii="Times New Roman" w:hAnsi="Times New Roman"/>
          <w:shd w:val="clear" w:color="auto" w:fill="FFFFFF"/>
          <w:lang w:val="en-US"/>
        </w:rPr>
        <w:t xml:space="preserve">Torrance, CA : Western Psychological Services. </w:t>
      </w:r>
      <w:r w:rsidRPr="00A45E35">
        <w:rPr>
          <w:rFonts w:ascii="Times New Roman" w:hAnsi="Times New Roman"/>
          <w:lang w:val="en-US"/>
        </w:rPr>
        <w:t>–</w:t>
      </w:r>
      <w:r w:rsidRPr="00A45E35">
        <w:rPr>
          <w:rFonts w:ascii="Times New Roman" w:hAnsi="Times New Roman"/>
        </w:rPr>
        <w:t xml:space="preserve"> 2012. </w:t>
      </w:r>
      <w:r w:rsidRPr="00A45E35">
        <w:rPr>
          <w:rFonts w:ascii="Times New Roman" w:hAnsi="Times New Roman"/>
          <w:lang w:val="en-US"/>
        </w:rPr>
        <w:t>– 69 (3)</w:t>
      </w:r>
      <w:r w:rsidRPr="00A45E35">
        <w:rPr>
          <w:rFonts w:ascii="Times New Roman" w:hAnsi="Times New Roman"/>
        </w:rPr>
        <w:t xml:space="preserve">. </w:t>
      </w:r>
      <w:r w:rsidRPr="00A45E35">
        <w:rPr>
          <w:rFonts w:ascii="Times New Roman" w:hAnsi="Times New Roman"/>
          <w:lang w:val="en-US"/>
        </w:rPr>
        <w:t>–</w:t>
      </w:r>
      <w:r w:rsidRPr="00A45E35">
        <w:rPr>
          <w:rFonts w:ascii="Times New Roman" w:hAnsi="Times New Roman"/>
        </w:rPr>
        <w:t xml:space="preserve"> Р. </w:t>
      </w:r>
      <w:r w:rsidRPr="00A45E35">
        <w:rPr>
          <w:rFonts w:ascii="Times New Roman" w:hAnsi="Times New Roman"/>
          <w:lang w:val="en-US"/>
        </w:rPr>
        <w:t xml:space="preserve">306–313. </w:t>
      </w:r>
      <w:r w:rsidRPr="00A45E35">
        <w:rPr>
          <w:rFonts w:ascii="Times New Roman" w:hAnsi="Times New Roman"/>
          <w:u w:val="single"/>
          <w:lang w:val="en-US"/>
        </w:rPr>
        <w:t>doi:10.1001/archgenpsychiatry.2011.148</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Mahé K. Directional bilateral asymmetry in otolith morphology may affect fish stock discrimination based on otolith shape analysis / K. Mahé, D. Ider, </w:t>
      </w:r>
      <w:r w:rsidRPr="00A45E35">
        <w:rPr>
          <w:rFonts w:ascii="Times New Roman" w:hAnsi="Times New Roman"/>
        </w:rPr>
        <w:t>А</w:t>
      </w:r>
      <w:r w:rsidRPr="00A45E35">
        <w:rPr>
          <w:rFonts w:ascii="Times New Roman" w:hAnsi="Times New Roman"/>
          <w:lang w:val="en-US"/>
        </w:rPr>
        <w:t xml:space="preserve">. Massaro, </w:t>
      </w:r>
      <w:r w:rsidRPr="00A45E35">
        <w:rPr>
          <w:rFonts w:ascii="Times New Roman" w:hAnsi="Times New Roman"/>
        </w:rPr>
        <w:t>О</w:t>
      </w:r>
      <w:r w:rsidRPr="00A45E35">
        <w:rPr>
          <w:rFonts w:ascii="Times New Roman" w:hAnsi="Times New Roman"/>
          <w:lang w:val="en-US"/>
        </w:rPr>
        <w:t xml:space="preserve">. Hamed, </w:t>
      </w:r>
      <w:r w:rsidRPr="00A45E35">
        <w:rPr>
          <w:rFonts w:ascii="Times New Roman" w:hAnsi="Times New Roman"/>
        </w:rPr>
        <w:t>А</w:t>
      </w:r>
      <w:r w:rsidRPr="00A45E35">
        <w:rPr>
          <w:rFonts w:ascii="Times New Roman" w:hAnsi="Times New Roman"/>
          <w:lang w:val="en-US"/>
        </w:rPr>
        <w:t xml:space="preserve">. Jurado-Ruzafa, </w:t>
      </w:r>
      <w:r w:rsidRPr="00A45E35">
        <w:rPr>
          <w:rFonts w:ascii="Times New Roman" w:hAnsi="Times New Roman"/>
        </w:rPr>
        <w:t>Р</w:t>
      </w:r>
      <w:r w:rsidRPr="00A45E35">
        <w:rPr>
          <w:rFonts w:ascii="Times New Roman" w:hAnsi="Times New Roman"/>
          <w:lang w:val="en-US"/>
        </w:rPr>
        <w:t xml:space="preserve">. Gonçalves, </w:t>
      </w:r>
      <w:r w:rsidRPr="00A45E35">
        <w:rPr>
          <w:rFonts w:ascii="Times New Roman" w:hAnsi="Times New Roman"/>
        </w:rPr>
        <w:t>А</w:t>
      </w:r>
      <w:r w:rsidRPr="00A45E35">
        <w:rPr>
          <w:rFonts w:ascii="Times New Roman" w:hAnsi="Times New Roman"/>
          <w:lang w:val="en-US"/>
        </w:rPr>
        <w:t xml:space="preserve">. Anastasopoulou, </w:t>
      </w:r>
      <w:r w:rsidRPr="00A45E35">
        <w:rPr>
          <w:rFonts w:ascii="Times New Roman" w:hAnsi="Times New Roman"/>
        </w:rPr>
        <w:t>А</w:t>
      </w:r>
      <w:r w:rsidRPr="00A45E35">
        <w:rPr>
          <w:rFonts w:ascii="Times New Roman" w:hAnsi="Times New Roman"/>
          <w:lang w:val="en-US"/>
        </w:rPr>
        <w:t xml:space="preserve">. Jadaud, Ch. Mytilineou, R. Elleboode, Z. Ramdane, M. Bacha, R. Amara, H. de Pontual, B. Ernande // ICES Journal of Marine Science. – 2019. – 76 (1). – </w:t>
      </w:r>
      <w:r w:rsidRPr="00A45E35">
        <w:rPr>
          <w:rFonts w:ascii="Times New Roman" w:hAnsi="Times New Roman"/>
        </w:rPr>
        <w:t>Р</w:t>
      </w:r>
      <w:r w:rsidRPr="00A45E35">
        <w:rPr>
          <w:rFonts w:ascii="Times New Roman" w:hAnsi="Times New Roman"/>
          <w:lang w:val="en-US"/>
        </w:rPr>
        <w:t>. 232–243</w:t>
      </w:r>
      <w:r w:rsidRPr="00A45E35">
        <w:rPr>
          <w:rFonts w:ascii="Times New Roman" w:hAnsi="Times New Roman"/>
          <w:color w:val="555555"/>
          <w:lang w:val="en-US"/>
        </w:rPr>
        <w:t>.</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Mérigot B. Characterization of local populations of the common sole Solea solea (Pisces, Soleidae) in the NW Mediterranean through otolith morphometrics and shape analysis / </w:t>
      </w:r>
      <w:r w:rsidRPr="00A45E35">
        <w:rPr>
          <w:rFonts w:ascii="Times New Roman" w:hAnsi="Times New Roman"/>
        </w:rPr>
        <w:t>В</w:t>
      </w:r>
      <w:r w:rsidRPr="00A45E35">
        <w:rPr>
          <w:rFonts w:ascii="Times New Roman" w:hAnsi="Times New Roman"/>
          <w:lang w:val="en-US"/>
        </w:rPr>
        <w:t xml:space="preserve">. Mérigot, Y. Letourneur, R. Lecomte-Finiger // Mar. Biol. – 2007. – 151. – </w:t>
      </w:r>
      <w:r w:rsidRPr="00A45E35">
        <w:rPr>
          <w:rFonts w:ascii="Times New Roman" w:hAnsi="Times New Roman"/>
        </w:rPr>
        <w:t>Р</w:t>
      </w:r>
      <w:r w:rsidRPr="00A45E35">
        <w:rPr>
          <w:rFonts w:ascii="Times New Roman" w:hAnsi="Times New Roman"/>
          <w:lang w:val="en-US"/>
        </w:rPr>
        <w:t>. 997–1008.</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Mille T. Diet is correlated with otolith shape in marine fish / </w:t>
      </w:r>
      <w:r w:rsidRPr="00A45E35">
        <w:rPr>
          <w:rFonts w:ascii="Times New Roman" w:hAnsi="Times New Roman"/>
        </w:rPr>
        <w:t>Т</w:t>
      </w:r>
      <w:r w:rsidRPr="00A45E35">
        <w:rPr>
          <w:rFonts w:ascii="Times New Roman" w:hAnsi="Times New Roman"/>
          <w:lang w:val="en-US"/>
        </w:rPr>
        <w:t xml:space="preserve">. Mille, </w:t>
      </w:r>
      <w:r w:rsidRPr="00A45E35">
        <w:rPr>
          <w:rFonts w:ascii="Times New Roman" w:hAnsi="Times New Roman"/>
        </w:rPr>
        <w:t>К</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 xml:space="preserve">Mahé, </w:t>
      </w:r>
      <w:r w:rsidRPr="00A45E35">
        <w:rPr>
          <w:rFonts w:ascii="Times New Roman" w:hAnsi="Times New Roman"/>
        </w:rPr>
        <w:t>М</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 xml:space="preserve">Cachera, </w:t>
      </w:r>
      <w:r w:rsidRPr="00A45E35">
        <w:rPr>
          <w:rFonts w:ascii="Times New Roman" w:hAnsi="Times New Roman"/>
        </w:rPr>
        <w:t>В</w:t>
      </w:r>
      <w:r w:rsidRPr="00A45E35">
        <w:rPr>
          <w:rFonts w:ascii="Times New Roman" w:hAnsi="Times New Roman"/>
          <w:lang w:val="en-US"/>
        </w:rPr>
        <w:t xml:space="preserve">. Ernande, </w:t>
      </w:r>
      <w:r w:rsidRPr="00A45E35">
        <w:rPr>
          <w:rFonts w:ascii="Times New Roman" w:hAnsi="Times New Roman"/>
        </w:rPr>
        <w:t>М</w:t>
      </w:r>
      <w:r w:rsidRPr="00A45E35">
        <w:rPr>
          <w:rFonts w:ascii="Times New Roman" w:hAnsi="Times New Roman"/>
          <w:lang w:val="en-US"/>
        </w:rPr>
        <w:t xml:space="preserve">. </w:t>
      </w:r>
      <w:r w:rsidRPr="00A45E35">
        <w:rPr>
          <w:rFonts w:ascii="Times New Roman" w:hAnsi="Times New Roman"/>
        </w:rPr>
        <w:t>С</w:t>
      </w:r>
      <w:r w:rsidRPr="00A45E35">
        <w:rPr>
          <w:rFonts w:ascii="Times New Roman" w:hAnsi="Times New Roman"/>
          <w:lang w:val="en-US"/>
        </w:rPr>
        <w:t xml:space="preserve">. Villanueva, H. De. Pontual // Marine Ecology Progress Series. – 2016. – 555. – </w:t>
      </w:r>
      <w:r w:rsidRPr="00A45E35">
        <w:rPr>
          <w:rFonts w:ascii="Times New Roman" w:hAnsi="Times New Roman"/>
        </w:rPr>
        <w:t>Р</w:t>
      </w:r>
      <w:r w:rsidRPr="00A45E35">
        <w:rPr>
          <w:rFonts w:ascii="Times New Roman" w:hAnsi="Times New Roman"/>
          <w:lang w:val="en-US"/>
        </w:rPr>
        <w:t>. 167–184.</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Molony B. W. Otolith increment widths and somatic growth rate: the presence of a time-lag / B. W. Molony, J. H. Choat // J. Fish. Biol. – 1990. – 37. – </w:t>
      </w:r>
      <w:r w:rsidRPr="00A45E35">
        <w:rPr>
          <w:rFonts w:ascii="Times New Roman" w:hAnsi="Times New Roman"/>
        </w:rPr>
        <w:t>Р</w:t>
      </w:r>
      <w:r w:rsidRPr="00A45E35">
        <w:rPr>
          <w:rFonts w:ascii="Times New Roman" w:hAnsi="Times New Roman"/>
          <w:lang w:val="en-US"/>
        </w:rPr>
        <w:t>. 541–551.</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lastRenderedPageBreak/>
        <w:t xml:space="preserve">Molony B. W. Otolith increment widths and lipid contents during starvation and recovery feeding in adult </w:t>
      </w:r>
      <w:r w:rsidRPr="00A45E35">
        <w:rPr>
          <w:rFonts w:ascii="Times New Roman" w:hAnsi="Times New Roman"/>
          <w:i/>
          <w:lang w:val="en-US"/>
        </w:rPr>
        <w:t>Ambassis vachelli</w:t>
      </w:r>
      <w:r w:rsidRPr="00A45E35">
        <w:rPr>
          <w:rFonts w:ascii="Times New Roman" w:hAnsi="Times New Roman"/>
          <w:lang w:val="en-US"/>
        </w:rPr>
        <w:t xml:space="preserve"> (Richardson) / B.</w:t>
      </w:r>
      <w:r w:rsidRPr="00A45E35">
        <w:rPr>
          <w:rFonts w:ascii="Times New Roman" w:hAnsi="Times New Roman"/>
        </w:rPr>
        <w:t> </w:t>
      </w:r>
      <w:r w:rsidRPr="00A45E35">
        <w:rPr>
          <w:rFonts w:ascii="Times New Roman" w:hAnsi="Times New Roman"/>
          <w:lang w:val="en-US"/>
        </w:rPr>
        <w:t>W.</w:t>
      </w:r>
      <w:r w:rsidRPr="00A45E35">
        <w:rPr>
          <w:rFonts w:ascii="Times New Roman" w:hAnsi="Times New Roman"/>
        </w:rPr>
        <w:t> </w:t>
      </w:r>
      <w:r w:rsidRPr="00A45E35">
        <w:rPr>
          <w:rFonts w:ascii="Times New Roman" w:hAnsi="Times New Roman"/>
          <w:lang w:val="en-US"/>
        </w:rPr>
        <w:t xml:space="preserve">Molony, M. J. Sheaves // J. Exp. Mar. Biol. Ecol. – 1998. – 221. – </w:t>
      </w:r>
      <w:r w:rsidRPr="00A45E35">
        <w:rPr>
          <w:rFonts w:ascii="Times New Roman" w:hAnsi="Times New Roman"/>
        </w:rPr>
        <w:t>Р</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257–276.</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Nagasawa H. The molecular mechanism of calcification in aquatic organisms / H. Nagasawa // Biosci. Biotechnol. Biochem. – 2013. – 77. – </w:t>
      </w:r>
      <w:r w:rsidRPr="00A45E35">
        <w:rPr>
          <w:rFonts w:ascii="Times New Roman" w:hAnsi="Times New Roman"/>
        </w:rPr>
        <w:t>Р</w:t>
      </w:r>
      <w:r w:rsidRPr="00A45E35">
        <w:rPr>
          <w:rFonts w:ascii="Times New Roman" w:hAnsi="Times New Roman"/>
          <w:lang w:val="en-US"/>
        </w:rPr>
        <w:t>. 1991–1996.</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Polačik M. Morphometric comparison of native and nonnative populations of round goby </w:t>
      </w:r>
      <w:r w:rsidRPr="00A45E35">
        <w:rPr>
          <w:rFonts w:ascii="Times New Roman" w:hAnsi="Times New Roman"/>
          <w:i/>
          <w:lang w:val="en-US"/>
        </w:rPr>
        <w:t>Neogobius melanostomus</w:t>
      </w:r>
      <w:r w:rsidRPr="00A45E35">
        <w:rPr>
          <w:rFonts w:ascii="Times New Roman" w:hAnsi="Times New Roman"/>
          <w:lang w:val="en-US"/>
        </w:rPr>
        <w:t xml:space="preserve"> from the River Danube / </w:t>
      </w:r>
      <w:r w:rsidRPr="00A45E35">
        <w:rPr>
          <w:rFonts w:ascii="Times New Roman" w:hAnsi="Times New Roman"/>
        </w:rPr>
        <w:t>М</w:t>
      </w:r>
      <w:r w:rsidRPr="00A45E35">
        <w:rPr>
          <w:rFonts w:ascii="Times New Roman" w:hAnsi="Times New Roman"/>
          <w:lang w:val="en-US"/>
        </w:rPr>
        <w:t xml:space="preserve">. Polačik, </w:t>
      </w:r>
      <w:r w:rsidRPr="00A45E35">
        <w:rPr>
          <w:rFonts w:ascii="Times New Roman" w:hAnsi="Times New Roman"/>
        </w:rPr>
        <w:t>М</w:t>
      </w:r>
      <w:r w:rsidRPr="00A45E35">
        <w:rPr>
          <w:rFonts w:ascii="Times New Roman" w:hAnsi="Times New Roman"/>
          <w:lang w:val="en-US"/>
        </w:rPr>
        <w:t xml:space="preserve">. Janáč, </w:t>
      </w:r>
      <w:r w:rsidRPr="00A45E35">
        <w:rPr>
          <w:rFonts w:ascii="Times New Roman" w:hAnsi="Times New Roman"/>
        </w:rPr>
        <w:t>М</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 xml:space="preserve">Vassilev, </w:t>
      </w:r>
      <w:r w:rsidRPr="00A45E35">
        <w:rPr>
          <w:rFonts w:ascii="Times New Roman" w:hAnsi="Times New Roman"/>
        </w:rPr>
        <w:t>Т</w:t>
      </w:r>
      <w:r w:rsidRPr="00A45E35">
        <w:rPr>
          <w:rFonts w:ascii="Times New Roman" w:hAnsi="Times New Roman"/>
          <w:lang w:val="en-US"/>
        </w:rPr>
        <w:t xml:space="preserve">. Trichkova // Folia Zool. – 2012. – 61 (1). – </w:t>
      </w:r>
      <w:r w:rsidRPr="00A45E35">
        <w:rPr>
          <w:rFonts w:ascii="Times New Roman" w:hAnsi="Times New Roman"/>
        </w:rPr>
        <w:t>Р</w:t>
      </w:r>
      <w:r w:rsidRPr="00A45E35">
        <w:rPr>
          <w:rFonts w:ascii="Times New Roman" w:hAnsi="Times New Roman"/>
          <w:lang w:val="en-US"/>
        </w:rPr>
        <w:t>. 1–8.</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u w:val="single"/>
          <w:lang w:val="en-US"/>
        </w:rPr>
      </w:pPr>
      <w:r w:rsidRPr="00A45E35">
        <w:rPr>
          <w:rFonts w:ascii="Times New Roman" w:hAnsi="Times New Roman"/>
          <w:lang w:val="en-US"/>
        </w:rPr>
        <w:t>Raia P.</w:t>
      </w:r>
      <w:r w:rsidRPr="00A45E35">
        <w:rPr>
          <w:rFonts w:ascii="Times New Roman" w:hAnsi="Times New Roman"/>
          <w:i/>
          <w:lang w:val="en-US"/>
        </w:rPr>
        <w:t xml:space="preserve"> </w:t>
      </w:r>
      <w:r w:rsidRPr="00A45E35">
        <w:rPr>
          <w:rFonts w:ascii="Times New Roman" w:hAnsi="Times New Roman"/>
          <w:lang w:val="en-US"/>
        </w:rPr>
        <w:t xml:space="preserve">The island rule in large mammals: paleontology meets ecology / </w:t>
      </w:r>
      <w:r w:rsidRPr="00A45E35">
        <w:rPr>
          <w:rFonts w:ascii="Times New Roman" w:hAnsi="Times New Roman"/>
          <w:lang w:val="ru-RU"/>
        </w:rPr>
        <w:t>Р</w:t>
      </w:r>
      <w:r w:rsidRPr="00A45E35">
        <w:rPr>
          <w:rFonts w:ascii="Times New Roman" w:hAnsi="Times New Roman"/>
          <w:lang w:val="en-US"/>
        </w:rPr>
        <w:t>.</w:t>
      </w:r>
      <w:r w:rsidRPr="00A45E35">
        <w:rPr>
          <w:rFonts w:ascii="Times New Roman" w:hAnsi="Times New Roman"/>
        </w:rPr>
        <w:t> </w:t>
      </w:r>
      <w:r w:rsidRPr="00A45E35">
        <w:rPr>
          <w:rFonts w:ascii="Times New Roman" w:hAnsi="Times New Roman"/>
          <w:lang w:val="en-US"/>
        </w:rPr>
        <w:t xml:space="preserve">Raia, S. Meiri // Evolution. – 2006. – 60 (8). – P. 1731-1742. </w:t>
      </w:r>
      <w:r w:rsidRPr="00A45E35">
        <w:rPr>
          <w:rFonts w:ascii="Times New Roman" w:hAnsi="Times New Roman"/>
          <w:u w:val="single"/>
          <w:lang w:val="en-US"/>
        </w:rPr>
        <w:t>DOI:10.1111/j0014-3820.2006.tb00561.x</w:t>
      </w:r>
    </w:p>
    <w:p w:rsidR="00A45E35" w:rsidRPr="00A45E35" w:rsidRDefault="00A45E35" w:rsidP="00A45E35">
      <w:pPr>
        <w:numPr>
          <w:ilvl w:val="0"/>
          <w:numId w:val="1"/>
        </w:numPr>
        <w:spacing w:after="0" w:line="360" w:lineRule="auto"/>
        <w:ind w:left="567" w:hanging="567"/>
        <w:jc w:val="both"/>
        <w:rPr>
          <w:rFonts w:ascii="Times New Roman" w:hAnsi="Times New Roman"/>
          <w:lang w:val="en-US"/>
        </w:rPr>
      </w:pPr>
      <w:r w:rsidRPr="00A45E35">
        <w:rPr>
          <w:rFonts w:ascii="Times New Roman" w:hAnsi="Times New Roman"/>
          <w:lang w:val="en-US"/>
        </w:rPr>
        <w:t xml:space="preserve">Stepien C. A. Genetic Diversity of Invasive Species in the Great Lakes Versus Their Eurasian Source Populations: Insights for Risk Analysis / C. A. Stepien, J. E. Brown, </w:t>
      </w:r>
      <w:r w:rsidRPr="00A45E35">
        <w:rPr>
          <w:rFonts w:ascii="Times New Roman" w:hAnsi="Times New Roman"/>
        </w:rPr>
        <w:t>М</w:t>
      </w:r>
      <w:r w:rsidRPr="00A45E35">
        <w:rPr>
          <w:rFonts w:ascii="Times New Roman" w:hAnsi="Times New Roman"/>
          <w:lang w:val="en-US"/>
        </w:rPr>
        <w:t xml:space="preserve">. </w:t>
      </w:r>
      <w:r w:rsidRPr="00A45E35">
        <w:rPr>
          <w:rFonts w:ascii="Times New Roman" w:hAnsi="Times New Roman"/>
        </w:rPr>
        <w:t>Е</w:t>
      </w:r>
      <w:r w:rsidRPr="00A45E35">
        <w:rPr>
          <w:rFonts w:ascii="Times New Roman" w:hAnsi="Times New Roman"/>
          <w:lang w:val="en-US"/>
        </w:rPr>
        <w:t xml:space="preserve">. Neilson, </w:t>
      </w:r>
      <w:r w:rsidRPr="00A45E35">
        <w:rPr>
          <w:rFonts w:ascii="Times New Roman" w:hAnsi="Times New Roman"/>
        </w:rPr>
        <w:t>М</w:t>
      </w:r>
      <w:r w:rsidRPr="00A45E35">
        <w:rPr>
          <w:rFonts w:ascii="Times New Roman" w:hAnsi="Times New Roman"/>
          <w:lang w:val="en-US"/>
        </w:rPr>
        <w:t xml:space="preserve">. </w:t>
      </w:r>
      <w:r w:rsidRPr="00A45E35">
        <w:rPr>
          <w:rFonts w:ascii="Times New Roman" w:hAnsi="Times New Roman"/>
        </w:rPr>
        <w:t>А</w:t>
      </w:r>
      <w:r w:rsidRPr="00A45E35">
        <w:rPr>
          <w:rFonts w:ascii="Times New Roman" w:hAnsi="Times New Roman"/>
          <w:lang w:val="en-US"/>
        </w:rPr>
        <w:t xml:space="preserve">. Tumeo // Risk Analysis. – 2005. – Vol. 25, No. 4. – </w:t>
      </w:r>
      <w:r w:rsidRPr="00A45E35">
        <w:rPr>
          <w:rFonts w:ascii="Times New Roman" w:hAnsi="Times New Roman"/>
        </w:rPr>
        <w:t>Р</w:t>
      </w:r>
      <w:r w:rsidRPr="00A45E35">
        <w:rPr>
          <w:rFonts w:ascii="Times New Roman" w:hAnsi="Times New Roman"/>
          <w:lang w:val="en-US"/>
        </w:rPr>
        <w:t>. 1043-60.</w:t>
      </w:r>
    </w:p>
    <w:p w:rsidR="00A45E35" w:rsidRPr="00A45E35" w:rsidRDefault="00A45E35" w:rsidP="00A45E35">
      <w:pPr>
        <w:numPr>
          <w:ilvl w:val="0"/>
          <w:numId w:val="1"/>
        </w:numPr>
        <w:spacing w:after="0" w:line="360" w:lineRule="auto"/>
        <w:ind w:left="567" w:hanging="567"/>
        <w:contextualSpacing/>
        <w:jc w:val="both"/>
        <w:rPr>
          <w:rFonts w:ascii="Times New Roman" w:hAnsi="Times New Roman"/>
          <w:lang w:val="en-US"/>
        </w:rPr>
      </w:pPr>
      <w:r w:rsidRPr="00A45E35">
        <w:rPr>
          <w:rFonts w:ascii="Times New Roman" w:hAnsi="Times New Roman"/>
          <w:lang w:val="en-US"/>
        </w:rPr>
        <w:t xml:space="preserve">Walther B. Water, not food, contributes the majority of strontium and barium deposited in the otoliths of a marine fish / </w:t>
      </w:r>
      <w:r w:rsidRPr="00A45E35">
        <w:rPr>
          <w:rFonts w:ascii="Times New Roman" w:hAnsi="Times New Roman"/>
        </w:rPr>
        <w:t>В</w:t>
      </w:r>
      <w:r w:rsidRPr="00A45E35">
        <w:rPr>
          <w:rFonts w:ascii="Times New Roman" w:hAnsi="Times New Roman"/>
          <w:lang w:val="en-US"/>
        </w:rPr>
        <w:t xml:space="preserve">. Walther, S. Thorrold // Mar. Ecol. Prog. Ser. – 2006. – 311. – </w:t>
      </w:r>
      <w:r w:rsidRPr="00A45E35">
        <w:rPr>
          <w:rFonts w:ascii="Times New Roman" w:hAnsi="Times New Roman"/>
        </w:rPr>
        <w:t>Р</w:t>
      </w:r>
      <w:r w:rsidRPr="00A45E35">
        <w:rPr>
          <w:rFonts w:ascii="Times New Roman" w:hAnsi="Times New Roman"/>
          <w:lang w:val="en-US"/>
        </w:rPr>
        <w:t xml:space="preserve">. 125–130.  </w:t>
      </w:r>
    </w:p>
    <w:p w:rsidR="00A45E35" w:rsidRDefault="00A45E35">
      <w:bookmarkStart w:id="0" w:name="_GoBack"/>
      <w:bookmarkEnd w:id="0"/>
    </w:p>
    <w:sectPr w:rsidR="00A45E3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etersburgC">
    <w:altName w:val="MS Mincho"/>
    <w:panose1 w:val="00000000000000000000"/>
    <w:charset w:val="80"/>
    <w:family w:val="auto"/>
    <w:notTrueType/>
    <w:pitch w:val="default"/>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D530B"/>
    <w:multiLevelType w:val="hybridMultilevel"/>
    <w:tmpl w:val="9EBAB272"/>
    <w:lvl w:ilvl="0" w:tplc="36D4D7AA">
      <w:start w:val="1"/>
      <w:numFmt w:val="decimal"/>
      <w:lvlText w:val="%1."/>
      <w:lvlJc w:val="left"/>
      <w:pPr>
        <w:ind w:left="360" w:hanging="360"/>
      </w:pPr>
      <w:rPr>
        <w:b w:val="0"/>
        <w:i w:val="0"/>
      </w:rPr>
    </w:lvl>
    <w:lvl w:ilvl="1" w:tplc="04190019">
      <w:start w:val="1"/>
      <w:numFmt w:val="lowerLetter"/>
      <w:lvlText w:val="%2."/>
      <w:lvlJc w:val="left"/>
      <w:pPr>
        <w:ind w:left="6184" w:hanging="360"/>
      </w:pPr>
    </w:lvl>
    <w:lvl w:ilvl="2" w:tplc="0419001B">
      <w:start w:val="1"/>
      <w:numFmt w:val="lowerRoman"/>
      <w:lvlText w:val="%3."/>
      <w:lvlJc w:val="right"/>
      <w:pPr>
        <w:ind w:left="6904" w:hanging="180"/>
      </w:pPr>
    </w:lvl>
    <w:lvl w:ilvl="3" w:tplc="0419000F">
      <w:start w:val="1"/>
      <w:numFmt w:val="decimal"/>
      <w:lvlText w:val="%4."/>
      <w:lvlJc w:val="left"/>
      <w:pPr>
        <w:ind w:left="7624" w:hanging="360"/>
      </w:pPr>
    </w:lvl>
    <w:lvl w:ilvl="4" w:tplc="04190019">
      <w:start w:val="1"/>
      <w:numFmt w:val="lowerLetter"/>
      <w:lvlText w:val="%5."/>
      <w:lvlJc w:val="left"/>
      <w:pPr>
        <w:ind w:left="8344" w:hanging="360"/>
      </w:pPr>
    </w:lvl>
    <w:lvl w:ilvl="5" w:tplc="0419001B">
      <w:start w:val="1"/>
      <w:numFmt w:val="lowerRoman"/>
      <w:lvlText w:val="%6."/>
      <w:lvlJc w:val="right"/>
      <w:pPr>
        <w:ind w:left="9064" w:hanging="180"/>
      </w:pPr>
    </w:lvl>
    <w:lvl w:ilvl="6" w:tplc="0419000F">
      <w:start w:val="1"/>
      <w:numFmt w:val="decimal"/>
      <w:lvlText w:val="%7."/>
      <w:lvlJc w:val="left"/>
      <w:pPr>
        <w:ind w:left="9784" w:hanging="360"/>
      </w:pPr>
    </w:lvl>
    <w:lvl w:ilvl="7" w:tplc="04190019">
      <w:start w:val="1"/>
      <w:numFmt w:val="lowerLetter"/>
      <w:lvlText w:val="%8."/>
      <w:lvlJc w:val="left"/>
      <w:pPr>
        <w:ind w:left="10504" w:hanging="360"/>
      </w:pPr>
    </w:lvl>
    <w:lvl w:ilvl="8" w:tplc="0419001B">
      <w:start w:val="1"/>
      <w:numFmt w:val="lowerRoman"/>
      <w:lvlText w:val="%9."/>
      <w:lvlJc w:val="right"/>
      <w:pPr>
        <w:ind w:left="1122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E59"/>
    <w:rsid w:val="00055FA3"/>
    <w:rsid w:val="00116E59"/>
    <w:rsid w:val="00A45E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5E35"/>
    <w:rPr>
      <w:rFonts w:ascii="Cambria" w:eastAsia="Calibri" w:hAnsi="Cambria"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45E35"/>
    <w:pPr>
      <w:spacing w:after="0" w:line="240" w:lineRule="auto"/>
    </w:pPr>
    <w:rPr>
      <w:rFonts w:ascii="Cambria" w:eastAsia="Calibri" w:hAnsi="Cambria" w:cs="Times New Roman"/>
      <w:sz w:val="28"/>
      <w:szCs w:val="28"/>
    </w:rPr>
  </w:style>
  <w:style w:type="character" w:customStyle="1" w:styleId="a4">
    <w:name w:val="Полуторный Знак"/>
    <w:link w:val="a5"/>
    <w:locked/>
    <w:rsid w:val="00A45E35"/>
    <w:rPr>
      <w:rFonts w:ascii="Times New Roman" w:hAnsi="Times New Roman" w:cs="Times New Roman"/>
      <w:sz w:val="28"/>
      <w:szCs w:val="28"/>
      <w:lang w:val="en-US"/>
    </w:rPr>
  </w:style>
  <w:style w:type="paragraph" w:customStyle="1" w:styleId="a5">
    <w:name w:val="Полуторный"/>
    <w:basedOn w:val="a"/>
    <w:link w:val="a4"/>
    <w:qFormat/>
    <w:rsid w:val="00A45E35"/>
    <w:pPr>
      <w:spacing w:line="360" w:lineRule="auto"/>
      <w:contextualSpacing/>
    </w:pPr>
    <w:rPr>
      <w:rFonts w:ascii="Times New Roman" w:eastAsiaTheme="minorHAnsi" w:hAnsi="Times New Roman"/>
      <w:lang w:val="en-US"/>
    </w:rPr>
  </w:style>
  <w:style w:type="character" w:customStyle="1" w:styleId="longtext">
    <w:name w:val="long_text"/>
    <w:uiPriority w:val="99"/>
    <w:rsid w:val="00A45E35"/>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5E35"/>
    <w:rPr>
      <w:rFonts w:ascii="Cambria" w:eastAsia="Calibri" w:hAnsi="Cambria"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45E35"/>
    <w:pPr>
      <w:spacing w:after="0" w:line="240" w:lineRule="auto"/>
    </w:pPr>
    <w:rPr>
      <w:rFonts w:ascii="Cambria" w:eastAsia="Calibri" w:hAnsi="Cambria" w:cs="Times New Roman"/>
      <w:sz w:val="28"/>
      <w:szCs w:val="28"/>
    </w:rPr>
  </w:style>
  <w:style w:type="character" w:customStyle="1" w:styleId="a4">
    <w:name w:val="Полуторный Знак"/>
    <w:link w:val="a5"/>
    <w:locked/>
    <w:rsid w:val="00A45E35"/>
    <w:rPr>
      <w:rFonts w:ascii="Times New Roman" w:hAnsi="Times New Roman" w:cs="Times New Roman"/>
      <w:sz w:val="28"/>
      <w:szCs w:val="28"/>
      <w:lang w:val="en-US"/>
    </w:rPr>
  </w:style>
  <w:style w:type="paragraph" w:customStyle="1" w:styleId="a5">
    <w:name w:val="Полуторный"/>
    <w:basedOn w:val="a"/>
    <w:link w:val="a4"/>
    <w:qFormat/>
    <w:rsid w:val="00A45E35"/>
    <w:pPr>
      <w:spacing w:line="360" w:lineRule="auto"/>
      <w:contextualSpacing/>
    </w:pPr>
    <w:rPr>
      <w:rFonts w:ascii="Times New Roman" w:eastAsiaTheme="minorHAnsi" w:hAnsi="Times New Roman"/>
      <w:lang w:val="en-US"/>
    </w:rPr>
  </w:style>
  <w:style w:type="character" w:customStyle="1" w:styleId="longtext">
    <w:name w:val="long_text"/>
    <w:uiPriority w:val="99"/>
    <w:rsid w:val="00A45E35"/>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8714093">
      <w:bodyDiv w:val="1"/>
      <w:marLeft w:val="0"/>
      <w:marRight w:val="0"/>
      <w:marTop w:val="0"/>
      <w:marBottom w:val="0"/>
      <w:divBdr>
        <w:top w:val="none" w:sz="0" w:space="0" w:color="auto"/>
        <w:left w:val="none" w:sz="0" w:space="0" w:color="auto"/>
        <w:bottom w:val="none" w:sz="0" w:space="0" w:color="auto"/>
        <w:right w:val="none" w:sz="0" w:space="0" w:color="auto"/>
      </w:divBdr>
    </w:div>
    <w:div w:id="104617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library.wiley.com/action/doSearch?ContribAuthorStored=CRAMPTON%2C+JAMES+S" TargetMode="External"/><Relationship Id="rId13" Type="http://schemas.openxmlformats.org/officeDocument/2006/relationships/hyperlink" Target="javascript:;" TargetMode="External"/><Relationship Id="rId3" Type="http://schemas.microsoft.com/office/2007/relationships/stylesWithEffects" Target="stylesWithEffects.xml"/><Relationship Id="rId7" Type="http://schemas.openxmlformats.org/officeDocument/2006/relationships/hyperlink" Target="https://en.wikipedia.org/wiki/10th_edition_of_Systema_Naturae" TargetMode="External"/><Relationship Id="rId12" Type="http://schemas.openxmlformats.org/officeDocument/2006/relationships/hyperlink" Target="javascrip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n.wikipedia.org/wiki/Carl_Linnaeus" TargetMode="External"/><Relationship Id="rId11" Type="http://schemas.openxmlformats.org/officeDocument/2006/relationships/hyperlink" Target="javascrip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1111/j.1502-3931.1995.tb01611.x" TargetMode="External"/><Relationship Id="rId4" Type="http://schemas.openxmlformats.org/officeDocument/2006/relationships/settings" Target="settings.xml"/><Relationship Id="rId9" Type="http://schemas.openxmlformats.org/officeDocument/2006/relationships/hyperlink" Target="https://onlinelibrary.wiley.com/action/doSearch?ContribAuthorStored=CRAMPTON%2C+JAMES+S" TargetMode="External"/><Relationship Id="rId14" Type="http://schemas.openxmlformats.org/officeDocument/2006/relationships/hyperlink" Target="https://doi.org/10.1093/jhered/93.5.3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16854</Words>
  <Characters>9608</Characters>
  <Application>Microsoft Office Word</Application>
  <DocSecurity>0</DocSecurity>
  <Lines>80</Lines>
  <Paragraphs>52</Paragraphs>
  <ScaleCrop>false</ScaleCrop>
  <Company/>
  <LinksUpToDate>false</LinksUpToDate>
  <CharactersWithSpaces>26410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2021-09-01T12:50:00Z</dcterms:created>
  <dcterms:modified xsi:type="dcterms:W3CDTF">2021-09-01T12:53:00Z</dcterms:modified>
</cp:coreProperties>
</file>