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6EC7" w:rsidRDefault="00766EC7" w:rsidP="00766EC7">
      <w:pPr>
        <w:pStyle w:val="a3"/>
        <w:spacing w:before="74"/>
        <w:ind w:left="0" w:right="144"/>
        <w:jc w:val="center"/>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6"/>
        </w:rPr>
        <w:t xml:space="preserve"> </w:t>
      </w:r>
      <w:r>
        <w:t>І.</w:t>
      </w:r>
      <w:r>
        <w:rPr>
          <w:spacing w:val="-8"/>
        </w:rPr>
        <w:t xml:space="preserve"> </w:t>
      </w:r>
      <w:r>
        <w:t>І.</w:t>
      </w:r>
      <w:r>
        <w:rPr>
          <w:spacing w:val="-8"/>
        </w:rPr>
        <w:t xml:space="preserve"> </w:t>
      </w:r>
      <w:r>
        <w:rPr>
          <w:spacing w:val="-2"/>
        </w:rPr>
        <w:t>МЕЧНИКОВА</w:t>
      </w:r>
    </w:p>
    <w:p w:rsidR="00766EC7" w:rsidRDefault="00766EC7" w:rsidP="00766EC7">
      <w:pPr>
        <w:pStyle w:val="a3"/>
        <w:spacing w:before="22"/>
        <w:ind w:left="0" w:right="137"/>
        <w:jc w:val="center"/>
      </w:pPr>
      <w:r>
        <w:t>Біологічний</w:t>
      </w:r>
      <w:r>
        <w:rPr>
          <w:spacing w:val="-11"/>
        </w:rPr>
        <w:t xml:space="preserve"> </w:t>
      </w:r>
      <w:r>
        <w:rPr>
          <w:spacing w:val="-2"/>
        </w:rPr>
        <w:t>факультет</w:t>
      </w:r>
    </w:p>
    <w:p w:rsidR="00766EC7" w:rsidRDefault="00766EC7" w:rsidP="00766EC7">
      <w:pPr>
        <w:pStyle w:val="a3"/>
        <w:spacing w:before="19"/>
        <w:ind w:left="0" w:right="137"/>
        <w:jc w:val="center"/>
      </w:pPr>
      <w:r>
        <w:t>Кафедра</w:t>
      </w:r>
      <w:r>
        <w:rPr>
          <w:spacing w:val="-9"/>
        </w:rPr>
        <w:t xml:space="preserve"> </w:t>
      </w:r>
      <w:r>
        <w:t>мікробіології,</w:t>
      </w:r>
      <w:r>
        <w:rPr>
          <w:spacing w:val="-8"/>
        </w:rPr>
        <w:t xml:space="preserve"> </w:t>
      </w:r>
      <w:r>
        <w:t>вірусології</w:t>
      </w:r>
      <w:r>
        <w:rPr>
          <w:spacing w:val="-6"/>
        </w:rPr>
        <w:t xml:space="preserve"> </w:t>
      </w:r>
      <w:r>
        <w:t>та</w:t>
      </w:r>
      <w:r>
        <w:rPr>
          <w:spacing w:val="-9"/>
        </w:rPr>
        <w:t xml:space="preserve"> </w:t>
      </w:r>
      <w:r>
        <w:rPr>
          <w:spacing w:val="-2"/>
        </w:rPr>
        <w:t>біотехнології</w:t>
      </w:r>
    </w:p>
    <w:p w:rsidR="00766EC7" w:rsidRDefault="00766EC7" w:rsidP="00766EC7">
      <w:pPr>
        <w:pStyle w:val="a3"/>
        <w:spacing w:before="40"/>
        <w:ind w:left="0"/>
        <w:jc w:val="left"/>
      </w:pPr>
    </w:p>
    <w:p w:rsidR="00766EC7" w:rsidRDefault="00766EC7" w:rsidP="00766EC7">
      <w:pPr>
        <w:pStyle w:val="2"/>
        <w:spacing w:line="256" w:lineRule="auto"/>
        <w:ind w:left="3227" w:right="3363"/>
      </w:pPr>
      <w:r>
        <w:t>Дипломна</w:t>
      </w:r>
      <w:r>
        <w:rPr>
          <w:spacing w:val="-18"/>
        </w:rPr>
        <w:t xml:space="preserve"> </w:t>
      </w:r>
      <w:r>
        <w:t xml:space="preserve">робота </w:t>
      </w:r>
      <w:r>
        <w:rPr>
          <w:spacing w:val="-2"/>
        </w:rPr>
        <w:t>бакалавра</w:t>
      </w:r>
    </w:p>
    <w:p w:rsidR="00766EC7" w:rsidRDefault="00766EC7" w:rsidP="00766EC7">
      <w:pPr>
        <w:pStyle w:val="a3"/>
        <w:spacing w:before="16"/>
        <w:ind w:left="0"/>
        <w:jc w:val="left"/>
        <w:rPr>
          <w:b/>
        </w:rPr>
      </w:pPr>
    </w:p>
    <w:p w:rsidR="00766EC7" w:rsidRDefault="00766EC7" w:rsidP="00766EC7">
      <w:pPr>
        <w:spacing w:line="259" w:lineRule="auto"/>
        <w:ind w:left="916" w:right="1060"/>
        <w:jc w:val="center"/>
        <w:rPr>
          <w:b/>
          <w:sz w:val="28"/>
        </w:rPr>
      </w:pPr>
      <w:r>
        <w:rPr>
          <w:sz w:val="28"/>
        </w:rPr>
        <w:t>на</w:t>
      </w:r>
      <w:r>
        <w:rPr>
          <w:spacing w:val="-5"/>
          <w:sz w:val="28"/>
        </w:rPr>
        <w:t xml:space="preserve"> </w:t>
      </w:r>
      <w:r>
        <w:rPr>
          <w:sz w:val="28"/>
        </w:rPr>
        <w:t>тему:</w:t>
      </w:r>
      <w:r>
        <w:rPr>
          <w:spacing w:val="-6"/>
          <w:sz w:val="28"/>
        </w:rPr>
        <w:t xml:space="preserve"> </w:t>
      </w:r>
      <w:r>
        <w:rPr>
          <w:b/>
          <w:sz w:val="28"/>
        </w:rPr>
        <w:t>«Скринінг</w:t>
      </w:r>
      <w:r>
        <w:rPr>
          <w:b/>
          <w:spacing w:val="-8"/>
          <w:sz w:val="28"/>
        </w:rPr>
        <w:t xml:space="preserve"> </w:t>
      </w:r>
      <w:r>
        <w:rPr>
          <w:b/>
          <w:sz w:val="28"/>
        </w:rPr>
        <w:t>морських</w:t>
      </w:r>
      <w:r>
        <w:rPr>
          <w:b/>
          <w:spacing w:val="-4"/>
          <w:sz w:val="28"/>
        </w:rPr>
        <w:t xml:space="preserve"> </w:t>
      </w:r>
      <w:r>
        <w:rPr>
          <w:b/>
          <w:sz w:val="28"/>
        </w:rPr>
        <w:t>актинобактерій</w:t>
      </w:r>
      <w:r>
        <w:rPr>
          <w:b/>
          <w:spacing w:val="-6"/>
          <w:sz w:val="28"/>
        </w:rPr>
        <w:t xml:space="preserve"> </w:t>
      </w:r>
      <w:r>
        <w:rPr>
          <w:b/>
          <w:sz w:val="28"/>
        </w:rPr>
        <w:t>щодо</w:t>
      </w:r>
      <w:r>
        <w:rPr>
          <w:b/>
          <w:spacing w:val="-5"/>
          <w:sz w:val="28"/>
        </w:rPr>
        <w:t xml:space="preserve"> </w:t>
      </w:r>
      <w:r>
        <w:rPr>
          <w:b/>
          <w:sz w:val="28"/>
        </w:rPr>
        <w:t>здатності</w:t>
      </w:r>
      <w:r>
        <w:rPr>
          <w:b/>
          <w:spacing w:val="-4"/>
          <w:sz w:val="28"/>
        </w:rPr>
        <w:t xml:space="preserve"> </w:t>
      </w:r>
      <w:r>
        <w:rPr>
          <w:b/>
          <w:sz w:val="28"/>
        </w:rPr>
        <w:t>до біодеградації синтетичних полімерів»</w:t>
      </w:r>
    </w:p>
    <w:p w:rsidR="00766EC7" w:rsidRDefault="00766EC7" w:rsidP="00766EC7">
      <w:pPr>
        <w:pStyle w:val="a3"/>
        <w:spacing w:line="20" w:lineRule="exact"/>
        <w:ind w:left="256"/>
        <w:jc w:val="left"/>
        <w:rPr>
          <w:sz w:val="2"/>
        </w:rPr>
      </w:pPr>
      <w:r>
        <w:rPr>
          <w:noProof/>
          <w:sz w:val="2"/>
          <w:lang w:val="ru-RU" w:eastAsia="ru-RU"/>
        </w:rPr>
        <mc:AlternateContent>
          <mc:Choice Requires="wpg">
            <w:drawing>
              <wp:inline distT="0" distB="0" distL="0" distR="0" wp14:anchorId="699CA936" wp14:editId="3A147B79">
                <wp:extent cx="5978525" cy="9525"/>
                <wp:effectExtent l="0" t="0" r="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8525" cy="9525"/>
                          <a:chOff x="0" y="0"/>
                          <a:chExt cx="5978525" cy="9525"/>
                        </a:xfrm>
                      </wpg:grpSpPr>
                      <wps:wsp>
                        <wps:cNvPr id="2" name="Graphic 2"/>
                        <wps:cNvSpPr/>
                        <wps:spPr>
                          <a:xfrm>
                            <a:off x="0" y="0"/>
                            <a:ext cx="5978525" cy="9525"/>
                          </a:xfrm>
                          <a:custGeom>
                            <a:avLst/>
                            <a:gdLst/>
                            <a:ahLst/>
                            <a:cxnLst/>
                            <a:rect l="l" t="t" r="r" b="b"/>
                            <a:pathLst>
                              <a:path w="5978525" h="9525">
                                <a:moveTo>
                                  <a:pt x="5978398" y="0"/>
                                </a:moveTo>
                                <a:lnTo>
                                  <a:pt x="0" y="0"/>
                                </a:lnTo>
                                <a:lnTo>
                                  <a:pt x="0" y="9144"/>
                                </a:lnTo>
                                <a:lnTo>
                                  <a:pt x="5978398" y="9144"/>
                                </a:lnTo>
                                <a:lnTo>
                                  <a:pt x="597839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58AECD0" id="Group 1" o:spid="_x0000_s1026" style="width:470.75pt;height:.75pt;mso-position-horizontal-relative:char;mso-position-vertical-relative:line" coordsize="5978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">
                <v:shape id="Graphic 2" o:spid="_x0000_s1027" style="position:absolute;width:59785;height:95;visibility:visible;mso-wrap-style:square;v-text-anchor:top" coordsize="5978525,9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p2ZsEA&#10;AADaAAAADwAAAGRycy9kb3ducmV2LnhtbESPQWsCMRSE7wX/Q3iCt5p1sUVWo4ggePBiWvX62Dx3&#10;VzcvyyZq/PdNodDjMDPfMItVtK14UO8bxwom4wwEcelMw5WC76/t+wyED8gGW8ek4EUeVsvB2wIL&#10;4558oIcOlUgQ9gUqqEPoCil9WZNFP3YdcfIurrcYkuwraXp8JrhtZZ5ln9Jiw2mhxo42NZU3fbcK&#10;tseZm2obMe71uf246tNmkp+UGg3jeg4iUAz/4b/2zijI4fdKugF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admbBAAAA2gAAAA8AAAAAAAAAAAAAAAAAmAIAAGRycy9kb3du&#10;cmV2LnhtbFBLBQYAAAAABAAEAPUAAACGAwAAAAA=&#10;" path="m5978398,l,,,9144r5978398,l5978398,xe" fillcolor="black" stroked="f">
                  <v:path arrowok="t"/>
                </v:shape>
                <w10:anchorlock/>
              </v:group>
            </w:pict>
          </mc:Fallback>
        </mc:AlternateContent>
      </w:r>
    </w:p>
    <w:p w:rsidR="00766EC7" w:rsidRDefault="00766EC7" w:rsidP="00766EC7">
      <w:pPr>
        <w:spacing w:before="13" w:line="362" w:lineRule="auto"/>
        <w:ind w:left="952" w:right="1093"/>
        <w:jc w:val="center"/>
        <w:rPr>
          <w:i/>
          <w:sz w:val="28"/>
        </w:rPr>
      </w:pPr>
      <w:r>
        <w:rPr>
          <w:i/>
          <w:sz w:val="28"/>
        </w:rPr>
        <w:t>Screening</w:t>
      </w:r>
      <w:r>
        <w:rPr>
          <w:i/>
          <w:spacing w:val="-7"/>
          <w:sz w:val="28"/>
        </w:rPr>
        <w:t xml:space="preserve"> </w:t>
      </w:r>
      <w:r>
        <w:rPr>
          <w:i/>
          <w:sz w:val="28"/>
        </w:rPr>
        <w:t>of</w:t>
      </w:r>
      <w:r>
        <w:rPr>
          <w:i/>
          <w:spacing w:val="-3"/>
          <w:sz w:val="28"/>
        </w:rPr>
        <w:t xml:space="preserve"> </w:t>
      </w:r>
      <w:r>
        <w:rPr>
          <w:i/>
          <w:sz w:val="28"/>
        </w:rPr>
        <w:t>marine</w:t>
      </w:r>
      <w:r>
        <w:rPr>
          <w:i/>
          <w:spacing w:val="-7"/>
          <w:sz w:val="28"/>
        </w:rPr>
        <w:t xml:space="preserve"> </w:t>
      </w:r>
      <w:r>
        <w:rPr>
          <w:i/>
          <w:sz w:val="28"/>
        </w:rPr>
        <w:t>actinobacteria</w:t>
      </w:r>
      <w:r>
        <w:rPr>
          <w:i/>
          <w:spacing w:val="-3"/>
          <w:sz w:val="28"/>
        </w:rPr>
        <w:t xml:space="preserve"> </w:t>
      </w:r>
      <w:r>
        <w:rPr>
          <w:i/>
          <w:sz w:val="28"/>
        </w:rPr>
        <w:t>for</w:t>
      </w:r>
      <w:r>
        <w:rPr>
          <w:i/>
          <w:spacing w:val="-7"/>
          <w:sz w:val="28"/>
        </w:rPr>
        <w:t xml:space="preserve"> </w:t>
      </w:r>
      <w:r>
        <w:rPr>
          <w:i/>
          <w:sz w:val="28"/>
        </w:rPr>
        <w:t>the</w:t>
      </w:r>
      <w:r>
        <w:rPr>
          <w:i/>
          <w:spacing w:val="-7"/>
          <w:sz w:val="28"/>
        </w:rPr>
        <w:t xml:space="preserve"> </w:t>
      </w:r>
      <w:r>
        <w:rPr>
          <w:i/>
          <w:sz w:val="28"/>
        </w:rPr>
        <w:t>ability</w:t>
      </w:r>
      <w:r>
        <w:rPr>
          <w:i/>
          <w:spacing w:val="-4"/>
          <w:sz w:val="28"/>
        </w:rPr>
        <w:t xml:space="preserve"> </w:t>
      </w:r>
      <w:r>
        <w:rPr>
          <w:i/>
          <w:sz w:val="28"/>
        </w:rPr>
        <w:t>to synthetic</w:t>
      </w:r>
      <w:r>
        <w:rPr>
          <w:i/>
          <w:spacing w:val="-4"/>
          <w:sz w:val="28"/>
        </w:rPr>
        <w:t xml:space="preserve"> </w:t>
      </w:r>
      <w:r>
        <w:rPr>
          <w:i/>
          <w:sz w:val="28"/>
        </w:rPr>
        <w:t xml:space="preserve">polymers </w:t>
      </w:r>
      <w:r>
        <w:rPr>
          <w:i/>
          <w:spacing w:val="-2"/>
          <w:sz w:val="28"/>
        </w:rPr>
        <w:t>biodegradation</w:t>
      </w:r>
    </w:p>
    <w:p w:rsidR="00766EC7" w:rsidRDefault="00766EC7" w:rsidP="00766EC7">
      <w:pPr>
        <w:pStyle w:val="a3"/>
        <w:spacing w:before="195"/>
        <w:ind w:left="0"/>
        <w:jc w:val="left"/>
        <w:rPr>
          <w:i/>
        </w:rPr>
      </w:pPr>
    </w:p>
    <w:p w:rsidR="00766EC7" w:rsidRDefault="00766EC7" w:rsidP="00766EC7">
      <w:pPr>
        <w:pStyle w:val="a3"/>
        <w:spacing w:line="249" w:lineRule="auto"/>
        <w:ind w:left="5390" w:right="265"/>
        <w:jc w:val="left"/>
      </w:pPr>
      <w:r>
        <w:rPr>
          <w:b/>
        </w:rPr>
        <w:t xml:space="preserve">Виконала: </w:t>
      </w:r>
      <w:r>
        <w:t>студентка IV курсу денної форми навчання спеціальність</w:t>
      </w:r>
      <w:r>
        <w:rPr>
          <w:spacing w:val="35"/>
        </w:rPr>
        <w:t xml:space="preserve"> </w:t>
      </w:r>
      <w:r>
        <w:t>162</w:t>
      </w:r>
      <w:r>
        <w:rPr>
          <w:spacing w:val="38"/>
        </w:rPr>
        <w:t xml:space="preserve"> </w:t>
      </w:r>
      <w:r>
        <w:t>Біотехнології</w:t>
      </w:r>
      <w:r>
        <w:rPr>
          <w:spacing w:val="38"/>
        </w:rPr>
        <w:t xml:space="preserve"> </w:t>
      </w:r>
      <w:r>
        <w:t xml:space="preserve">та </w:t>
      </w:r>
      <w:r>
        <w:rPr>
          <w:spacing w:val="-2"/>
        </w:rPr>
        <w:t>біоінженерія</w:t>
      </w:r>
    </w:p>
    <w:p w:rsidR="00766EC7" w:rsidRDefault="00766EC7" w:rsidP="00766EC7">
      <w:pPr>
        <w:pStyle w:val="a3"/>
        <w:spacing w:before="9"/>
        <w:ind w:left="5390"/>
        <w:jc w:val="left"/>
      </w:pPr>
      <w:r>
        <w:t>Ященко</w:t>
      </w:r>
      <w:r>
        <w:rPr>
          <w:spacing w:val="-7"/>
        </w:rPr>
        <w:t xml:space="preserve"> </w:t>
      </w:r>
      <w:r>
        <w:t>Владислава</w:t>
      </w:r>
      <w:r>
        <w:rPr>
          <w:spacing w:val="-7"/>
        </w:rPr>
        <w:t xml:space="preserve"> </w:t>
      </w:r>
      <w:r>
        <w:rPr>
          <w:spacing w:val="-2"/>
        </w:rPr>
        <w:t>Вікторівна</w:t>
      </w:r>
    </w:p>
    <w:p w:rsidR="00766EC7" w:rsidRDefault="00766EC7" w:rsidP="00766EC7">
      <w:pPr>
        <w:pStyle w:val="2"/>
        <w:spacing w:before="317"/>
        <w:ind w:left="5390"/>
        <w:jc w:val="left"/>
      </w:pPr>
      <w:r>
        <w:t>Науковий</w:t>
      </w:r>
      <w:r>
        <w:rPr>
          <w:spacing w:val="-7"/>
        </w:rPr>
        <w:t xml:space="preserve"> </w:t>
      </w:r>
      <w:r>
        <w:rPr>
          <w:spacing w:val="-2"/>
        </w:rPr>
        <w:t>керівник:</w:t>
      </w:r>
    </w:p>
    <w:p w:rsidR="00766EC7" w:rsidRDefault="00766EC7" w:rsidP="00766EC7">
      <w:pPr>
        <w:pStyle w:val="a3"/>
        <w:spacing w:before="18" w:line="256" w:lineRule="auto"/>
        <w:ind w:left="5390"/>
        <w:jc w:val="left"/>
      </w:pPr>
      <w:r>
        <w:t>кандидат</w:t>
      </w:r>
      <w:r>
        <w:rPr>
          <w:spacing w:val="-13"/>
        </w:rPr>
        <w:t xml:space="preserve"> </w:t>
      </w:r>
      <w:r>
        <w:t>біологічних</w:t>
      </w:r>
      <w:r>
        <w:rPr>
          <w:spacing w:val="-9"/>
        </w:rPr>
        <w:t xml:space="preserve"> </w:t>
      </w:r>
      <w:r>
        <w:t>наук,</w:t>
      </w:r>
      <w:r>
        <w:rPr>
          <w:spacing w:val="-13"/>
        </w:rPr>
        <w:t xml:space="preserve"> </w:t>
      </w:r>
      <w:r>
        <w:t>доцент Зінченко Оксана Юріївна</w:t>
      </w:r>
    </w:p>
    <w:p w:rsidR="00766EC7" w:rsidRDefault="00766EC7" w:rsidP="00766EC7">
      <w:pPr>
        <w:pStyle w:val="a3"/>
        <w:spacing w:before="41"/>
        <w:ind w:left="0"/>
        <w:jc w:val="left"/>
      </w:pPr>
    </w:p>
    <w:p w:rsidR="00766EC7" w:rsidRDefault="00766EC7" w:rsidP="00766EC7">
      <w:pPr>
        <w:pStyle w:val="2"/>
        <w:ind w:left="5390"/>
        <w:jc w:val="left"/>
        <w:rPr>
          <w:b w:val="0"/>
        </w:rPr>
      </w:pPr>
      <w:r>
        <w:rPr>
          <w:spacing w:val="-2"/>
        </w:rPr>
        <w:t>Рецензент</w:t>
      </w:r>
      <w:r>
        <w:rPr>
          <w:b w:val="0"/>
          <w:spacing w:val="-2"/>
        </w:rPr>
        <w:t>:</w:t>
      </w:r>
    </w:p>
    <w:p w:rsidR="00766EC7" w:rsidRDefault="00766EC7" w:rsidP="00766EC7">
      <w:pPr>
        <w:pStyle w:val="a3"/>
        <w:spacing w:before="48" w:line="273" w:lineRule="auto"/>
        <w:ind w:left="5390" w:right="265"/>
        <w:jc w:val="left"/>
      </w:pPr>
      <w:r>
        <w:t>кандидат</w:t>
      </w:r>
      <w:r>
        <w:rPr>
          <w:spacing w:val="-12"/>
        </w:rPr>
        <w:t xml:space="preserve"> </w:t>
      </w:r>
      <w:r>
        <w:t>біологічних</w:t>
      </w:r>
      <w:r>
        <w:rPr>
          <w:spacing w:val="-9"/>
        </w:rPr>
        <w:t xml:space="preserve"> </w:t>
      </w:r>
      <w:r>
        <w:t>наук,</w:t>
      </w:r>
      <w:r>
        <w:rPr>
          <w:spacing w:val="-10"/>
        </w:rPr>
        <w:t xml:space="preserve"> </w:t>
      </w:r>
      <w:r>
        <w:t>доцент кафедри молекулярної біології, біохімії та генетики</w:t>
      </w:r>
    </w:p>
    <w:p w:rsidR="00766EC7" w:rsidRDefault="00766EC7" w:rsidP="00766EC7">
      <w:pPr>
        <w:pStyle w:val="a3"/>
        <w:ind w:left="5390"/>
        <w:jc w:val="left"/>
      </w:pPr>
      <w:r>
        <w:t>Білоконь</w:t>
      </w:r>
      <w:r>
        <w:rPr>
          <w:spacing w:val="-7"/>
        </w:rPr>
        <w:t xml:space="preserve"> </w:t>
      </w:r>
      <w:r>
        <w:t>Світлана</w:t>
      </w:r>
      <w:r>
        <w:rPr>
          <w:spacing w:val="-6"/>
        </w:rPr>
        <w:t xml:space="preserve"> </w:t>
      </w:r>
      <w:r>
        <w:rPr>
          <w:spacing w:val="-2"/>
        </w:rPr>
        <w:t>Василівна</w:t>
      </w:r>
    </w:p>
    <w:p w:rsidR="00766EC7" w:rsidRDefault="00766EC7" w:rsidP="00766EC7">
      <w:pPr>
        <w:pStyle w:val="a3"/>
        <w:ind w:left="0"/>
        <w:jc w:val="left"/>
      </w:pPr>
    </w:p>
    <w:p w:rsidR="00766EC7" w:rsidRDefault="00766EC7" w:rsidP="00766EC7">
      <w:pPr>
        <w:pStyle w:val="a3"/>
        <w:ind w:left="0"/>
        <w:jc w:val="left"/>
      </w:pPr>
    </w:p>
    <w:p w:rsidR="00766EC7" w:rsidRDefault="00766EC7" w:rsidP="00766EC7">
      <w:pPr>
        <w:pStyle w:val="a3"/>
        <w:spacing w:before="181"/>
        <w:ind w:left="0"/>
        <w:jc w:val="left"/>
      </w:pPr>
    </w:p>
    <w:p w:rsidR="00766EC7" w:rsidRDefault="00766EC7" w:rsidP="00766EC7">
      <w:pPr>
        <w:pStyle w:val="a3"/>
        <w:tabs>
          <w:tab w:val="left" w:pos="4605"/>
          <w:tab w:val="left" w:pos="6804"/>
          <w:tab w:val="left" w:pos="7783"/>
          <w:tab w:val="left" w:pos="8973"/>
        </w:tabs>
        <w:spacing w:before="1" w:line="256" w:lineRule="auto"/>
        <w:ind w:right="877"/>
        <w:jc w:val="left"/>
      </w:pPr>
      <w:r>
        <w:t>Рекомендовано до захисту:</w:t>
      </w:r>
      <w:r>
        <w:tab/>
        <w:t>Захищено на засіданні ЕК № Протокол засідання кафедри</w:t>
      </w:r>
      <w:r>
        <w:tab/>
        <w:t>Протокол №</w:t>
      </w:r>
      <w:r>
        <w:rPr>
          <w:u w:val="single"/>
        </w:rPr>
        <w:tab/>
      </w:r>
      <w:r>
        <w:t>від «</w:t>
      </w:r>
      <w:r>
        <w:rPr>
          <w:u w:val="single"/>
        </w:rPr>
        <w:tab/>
      </w:r>
      <w:r>
        <w:t xml:space="preserve">» </w:t>
      </w:r>
      <w:r>
        <w:rPr>
          <w:u w:val="single"/>
        </w:rPr>
        <w:tab/>
      </w:r>
      <w:r>
        <w:rPr>
          <w:spacing w:val="-6"/>
        </w:rPr>
        <w:t>р.</w:t>
      </w:r>
    </w:p>
    <w:p w:rsidR="00766EC7" w:rsidRDefault="00766EC7" w:rsidP="00766EC7">
      <w:pPr>
        <w:pStyle w:val="a3"/>
        <w:tabs>
          <w:tab w:val="left" w:pos="1465"/>
          <w:tab w:val="left" w:pos="4605"/>
          <w:tab w:val="left" w:pos="6215"/>
          <w:tab w:val="left" w:pos="7485"/>
          <w:tab w:val="left" w:pos="9027"/>
        </w:tabs>
        <w:spacing w:line="317" w:lineRule="exact"/>
        <w:jc w:val="left"/>
      </w:pPr>
      <w:r>
        <w:t>№</w:t>
      </w:r>
      <w:r>
        <w:rPr>
          <w:spacing w:val="69"/>
        </w:rPr>
        <w:t xml:space="preserve"> </w:t>
      </w:r>
      <w:r>
        <w:t>від</w:t>
      </w:r>
      <w:r>
        <w:rPr>
          <w:spacing w:val="-2"/>
        </w:rPr>
        <w:t xml:space="preserve"> </w:t>
      </w:r>
      <w:r>
        <w:rPr>
          <w:spacing w:val="-10"/>
        </w:rPr>
        <w:t>«</w:t>
      </w:r>
      <w:r>
        <w:tab/>
        <w:t>»</w:t>
      </w:r>
      <w:r>
        <w:rPr>
          <w:spacing w:val="65"/>
        </w:rPr>
        <w:t xml:space="preserve"> </w:t>
      </w:r>
      <w:r>
        <w:t>2025</w:t>
      </w:r>
      <w:r>
        <w:rPr>
          <w:spacing w:val="66"/>
        </w:rPr>
        <w:t xml:space="preserve"> </w:t>
      </w:r>
      <w:r>
        <w:rPr>
          <w:spacing w:val="-7"/>
        </w:rPr>
        <w:t>р.</w:t>
      </w:r>
      <w:r>
        <w:tab/>
        <w:t xml:space="preserve">Оцінка </w:t>
      </w:r>
      <w:r>
        <w:rPr>
          <w:u w:val="single"/>
        </w:rPr>
        <w:tab/>
      </w:r>
      <w:r>
        <w:t xml:space="preserve">/ </w:t>
      </w:r>
      <w:r>
        <w:rPr>
          <w:u w:val="single"/>
        </w:rPr>
        <w:tab/>
      </w:r>
      <w:r>
        <w:rPr>
          <w:spacing w:val="-10"/>
        </w:rPr>
        <w:t>/</w:t>
      </w:r>
      <w:r>
        <w:rPr>
          <w:u w:val="single"/>
        </w:rPr>
        <w:tab/>
      </w:r>
    </w:p>
    <w:p w:rsidR="00766EC7" w:rsidRDefault="00766EC7" w:rsidP="00766EC7">
      <w:pPr>
        <w:spacing w:before="21"/>
        <w:ind w:left="335"/>
        <w:rPr>
          <w:sz w:val="20"/>
        </w:rPr>
      </w:pPr>
      <w:r>
        <w:rPr>
          <w:sz w:val="20"/>
        </w:rPr>
        <w:t>(за</w:t>
      </w:r>
      <w:r>
        <w:rPr>
          <w:spacing w:val="-8"/>
          <w:sz w:val="20"/>
        </w:rPr>
        <w:t xml:space="preserve"> </w:t>
      </w:r>
      <w:r>
        <w:rPr>
          <w:sz w:val="20"/>
        </w:rPr>
        <w:t>національною</w:t>
      </w:r>
      <w:r>
        <w:rPr>
          <w:spacing w:val="-8"/>
          <w:sz w:val="20"/>
        </w:rPr>
        <w:t xml:space="preserve"> </w:t>
      </w:r>
      <w:r>
        <w:rPr>
          <w:sz w:val="20"/>
        </w:rPr>
        <w:t>шкалою,</w:t>
      </w:r>
      <w:r>
        <w:rPr>
          <w:spacing w:val="-5"/>
          <w:sz w:val="20"/>
        </w:rPr>
        <w:t xml:space="preserve"> </w:t>
      </w:r>
      <w:r>
        <w:rPr>
          <w:sz w:val="20"/>
        </w:rPr>
        <w:t>шкалою</w:t>
      </w:r>
      <w:r>
        <w:rPr>
          <w:spacing w:val="-8"/>
          <w:sz w:val="20"/>
        </w:rPr>
        <w:t xml:space="preserve"> </w:t>
      </w:r>
      <w:r>
        <w:rPr>
          <w:sz w:val="20"/>
        </w:rPr>
        <w:t>ЕСТS,</w:t>
      </w:r>
      <w:r>
        <w:rPr>
          <w:spacing w:val="-8"/>
          <w:sz w:val="20"/>
        </w:rPr>
        <w:t xml:space="preserve"> </w:t>
      </w:r>
      <w:r>
        <w:rPr>
          <w:spacing w:val="-4"/>
          <w:sz w:val="20"/>
        </w:rPr>
        <w:t>бал)</w:t>
      </w:r>
    </w:p>
    <w:p w:rsidR="00766EC7" w:rsidRDefault="00766EC7" w:rsidP="00766EC7">
      <w:pPr>
        <w:pStyle w:val="a3"/>
        <w:spacing w:before="156"/>
        <w:ind w:left="0"/>
        <w:jc w:val="left"/>
        <w:rPr>
          <w:sz w:val="20"/>
        </w:rPr>
      </w:pPr>
    </w:p>
    <w:p w:rsidR="00766EC7" w:rsidRDefault="00766EC7" w:rsidP="00766EC7">
      <w:pPr>
        <w:pStyle w:val="a3"/>
        <w:tabs>
          <w:tab w:val="left" w:pos="1650"/>
          <w:tab w:val="left" w:pos="4605"/>
        </w:tabs>
        <w:spacing w:before="1"/>
        <w:jc w:val="left"/>
      </w:pPr>
      <w:r>
        <w:rPr>
          <w:spacing w:val="-2"/>
        </w:rPr>
        <w:t>Завідувач</w:t>
      </w:r>
      <w:r>
        <w:tab/>
      </w:r>
      <w:r>
        <w:rPr>
          <w:spacing w:val="-2"/>
        </w:rPr>
        <w:t>кафедри</w:t>
      </w:r>
      <w:r>
        <w:tab/>
        <w:t>Голова</w:t>
      </w:r>
      <w:r>
        <w:rPr>
          <w:spacing w:val="-5"/>
        </w:rPr>
        <w:t xml:space="preserve"> ЕК</w:t>
      </w:r>
    </w:p>
    <w:p w:rsidR="00766EC7" w:rsidRDefault="00766EC7" w:rsidP="00766EC7">
      <w:pPr>
        <w:pStyle w:val="a3"/>
        <w:tabs>
          <w:tab w:val="left" w:pos="2782"/>
          <w:tab w:val="left" w:pos="3827"/>
          <w:tab w:val="left" w:pos="4741"/>
        </w:tabs>
        <w:spacing w:before="45"/>
        <w:ind w:left="0" w:right="48"/>
        <w:jc w:val="center"/>
      </w:pPr>
      <w:r>
        <w:rPr>
          <w:u w:val="single"/>
        </w:rPr>
        <w:t>Зінченко</w:t>
      </w:r>
      <w:r>
        <w:rPr>
          <w:spacing w:val="-5"/>
          <w:u w:val="single"/>
        </w:rPr>
        <w:t xml:space="preserve"> </w:t>
      </w:r>
      <w:r>
        <w:rPr>
          <w:u w:val="single"/>
        </w:rPr>
        <w:t>О.</w:t>
      </w:r>
      <w:r>
        <w:rPr>
          <w:spacing w:val="-3"/>
          <w:u w:val="single"/>
        </w:rPr>
        <w:t xml:space="preserve"> </w:t>
      </w:r>
      <w:r>
        <w:rPr>
          <w:spacing w:val="-5"/>
          <w:u w:val="single"/>
        </w:rPr>
        <w:t>Ю.</w:t>
      </w:r>
      <w:r>
        <w:tab/>
      </w:r>
      <w:r>
        <w:rPr>
          <w:u w:val="single"/>
        </w:rPr>
        <w:tab/>
      </w:r>
      <w:r>
        <w:tab/>
      </w:r>
      <w:r>
        <w:rPr>
          <w:u w:val="single"/>
        </w:rPr>
        <w:t>Ямборко</w:t>
      </w:r>
      <w:r>
        <w:rPr>
          <w:spacing w:val="-3"/>
          <w:u w:val="single"/>
        </w:rPr>
        <w:t xml:space="preserve"> </w:t>
      </w:r>
      <w:r>
        <w:rPr>
          <w:spacing w:val="-4"/>
          <w:u w:val="single"/>
        </w:rPr>
        <w:t>Г.В.</w:t>
      </w:r>
    </w:p>
    <w:p w:rsidR="00766EC7" w:rsidRDefault="00766EC7" w:rsidP="00766EC7">
      <w:pPr>
        <w:pStyle w:val="a3"/>
        <w:spacing w:line="20" w:lineRule="exact"/>
        <w:jc w:val="left"/>
        <w:rPr>
          <w:sz w:val="2"/>
        </w:rPr>
      </w:pPr>
      <w:r>
        <w:rPr>
          <w:noProof/>
          <w:sz w:val="2"/>
          <w:lang w:val="ru-RU" w:eastAsia="ru-RU"/>
        </w:rPr>
        <mc:AlternateContent>
          <mc:Choice Requires="wpg">
            <w:drawing>
              <wp:inline distT="0" distB="0" distL="0" distR="0" wp14:anchorId="3ED1984A" wp14:editId="09CC25BA">
                <wp:extent cx="622300" cy="7620"/>
                <wp:effectExtent l="9525" t="0" r="0"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7620"/>
                          <a:chOff x="0" y="0"/>
                          <a:chExt cx="622300" cy="7620"/>
                        </a:xfrm>
                      </wpg:grpSpPr>
                      <wps:wsp>
                        <wps:cNvPr id="4" name="Graphic 4"/>
                        <wps:cNvSpPr/>
                        <wps:spPr>
                          <a:xfrm>
                            <a:off x="0" y="3619"/>
                            <a:ext cx="622300" cy="1270"/>
                          </a:xfrm>
                          <a:custGeom>
                            <a:avLst/>
                            <a:gdLst/>
                            <a:ahLst/>
                            <a:cxnLst/>
                            <a:rect l="l" t="t" r="r" b="b"/>
                            <a:pathLst>
                              <a:path w="622300">
                                <a:moveTo>
                                  <a:pt x="0" y="0"/>
                                </a:moveTo>
                                <a:lnTo>
                                  <a:pt x="622294"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7254CF1" id="Group 3" o:spid="_x0000_s1026" style="width:49pt;height:.6pt;mso-position-horizontal-relative:char;mso-position-vertical-relative:line" coordsize="62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">
                <v:shape id="Graphic 4" o:spid="_x0000_s1027" style="position:absolute;top:36;width:6223;height:12;visibility:visible;mso-wrap-style:square;v-text-anchor:top" coordsize="6223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Ky08IA&#10;AADaAAAADwAAAGRycy9kb3ducmV2LnhtbESPwWrDMBBE74H8g9hAboncEorrRjGmpdBLDnVMel2s&#10;tWVirYyl2u7fV4FCj8PMvGGO+WJ7MdHoO8cKHvYJCOLa6Y5bBdXlfZeC8AFZY++YFPyQh/y0Xh0x&#10;027mT5rK0IoIYZ+hAhPCkEnpa0MW/d4NxNFr3GgxRDm2Uo84R7jt5WOSPEmLHccFgwO9Gqpv5bdV&#10;0F2K6Wre9HM6NMmtPjdfVVuwUtvNUryACLSE//Bf+0MrOMD9SrwB8vQ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rLTwgAAANoAAAAPAAAAAAAAAAAAAAAAAJgCAABkcnMvZG93&#10;bnJldi54bWxQSwUGAAAAAAQABAD1AAAAhwMAAAAA&#10;" path="m,l622294,e" filled="f" strokeweight=".20106mm">
                  <v:path arrowok="t"/>
                </v:shape>
                <w10:anchorlock/>
              </v:group>
            </w:pict>
          </mc:Fallback>
        </mc:AlternateContent>
      </w:r>
    </w:p>
    <w:p w:rsidR="00766EC7" w:rsidRDefault="00766EC7" w:rsidP="00766EC7">
      <w:pPr>
        <w:tabs>
          <w:tab w:val="left" w:pos="1783"/>
          <w:tab w:val="left" w:pos="4757"/>
          <w:tab w:val="left" w:pos="6602"/>
        </w:tabs>
        <w:spacing w:before="25"/>
        <w:ind w:left="285"/>
        <w:rPr>
          <w:sz w:val="20"/>
        </w:rPr>
      </w:pPr>
      <w:r>
        <w:rPr>
          <w:spacing w:val="-2"/>
          <w:sz w:val="20"/>
        </w:rPr>
        <w:t>(підпис)</w:t>
      </w:r>
      <w:r>
        <w:rPr>
          <w:sz w:val="20"/>
        </w:rPr>
        <w:tab/>
        <w:t>(прізвище</w:t>
      </w:r>
      <w:r>
        <w:rPr>
          <w:spacing w:val="-9"/>
          <w:sz w:val="20"/>
        </w:rPr>
        <w:t xml:space="preserve"> </w:t>
      </w:r>
      <w:r>
        <w:rPr>
          <w:sz w:val="20"/>
        </w:rPr>
        <w:t>та</w:t>
      </w:r>
      <w:r>
        <w:rPr>
          <w:spacing w:val="-9"/>
          <w:sz w:val="20"/>
        </w:rPr>
        <w:t xml:space="preserve"> </w:t>
      </w:r>
      <w:r>
        <w:rPr>
          <w:spacing w:val="-2"/>
          <w:sz w:val="20"/>
        </w:rPr>
        <w:t>ініціали)</w:t>
      </w:r>
      <w:r>
        <w:rPr>
          <w:sz w:val="20"/>
        </w:rPr>
        <w:tab/>
      </w:r>
      <w:r>
        <w:rPr>
          <w:spacing w:val="-2"/>
          <w:sz w:val="20"/>
        </w:rPr>
        <w:t>(підпис)</w:t>
      </w:r>
      <w:r>
        <w:rPr>
          <w:sz w:val="20"/>
        </w:rPr>
        <w:tab/>
        <w:t>(прізвище</w:t>
      </w:r>
      <w:r>
        <w:rPr>
          <w:spacing w:val="-9"/>
          <w:sz w:val="20"/>
        </w:rPr>
        <w:t xml:space="preserve"> </w:t>
      </w:r>
      <w:r>
        <w:rPr>
          <w:sz w:val="20"/>
        </w:rPr>
        <w:t>та</w:t>
      </w:r>
      <w:r>
        <w:rPr>
          <w:spacing w:val="-9"/>
          <w:sz w:val="20"/>
        </w:rPr>
        <w:t xml:space="preserve"> </w:t>
      </w:r>
      <w:r>
        <w:rPr>
          <w:spacing w:val="-2"/>
          <w:sz w:val="20"/>
        </w:rPr>
        <w:t>ініціали)</w:t>
      </w:r>
    </w:p>
    <w:p w:rsidR="00766EC7" w:rsidRDefault="00766EC7" w:rsidP="00766EC7">
      <w:pPr>
        <w:pStyle w:val="a3"/>
        <w:ind w:left="0"/>
        <w:jc w:val="left"/>
        <w:rPr>
          <w:sz w:val="20"/>
        </w:rPr>
      </w:pPr>
    </w:p>
    <w:p w:rsidR="00766EC7" w:rsidRDefault="00766EC7" w:rsidP="00766EC7">
      <w:pPr>
        <w:pStyle w:val="a3"/>
        <w:spacing w:before="102"/>
        <w:ind w:left="0"/>
        <w:jc w:val="left"/>
        <w:rPr>
          <w:sz w:val="20"/>
        </w:rPr>
      </w:pPr>
    </w:p>
    <w:p w:rsidR="00766EC7" w:rsidRDefault="00766EC7" w:rsidP="00766EC7">
      <w:pPr>
        <w:pStyle w:val="a3"/>
        <w:ind w:left="0" w:right="136"/>
        <w:jc w:val="center"/>
      </w:pPr>
      <w:r>
        <w:t>Одеса</w:t>
      </w:r>
      <w:r>
        <w:rPr>
          <w:spacing w:val="-5"/>
        </w:rPr>
        <w:t xml:space="preserve"> </w:t>
      </w:r>
      <w:r>
        <w:t>–</w:t>
      </w:r>
      <w:r>
        <w:rPr>
          <w:spacing w:val="-1"/>
        </w:rPr>
        <w:t xml:space="preserve"> </w:t>
      </w:r>
      <w:r>
        <w:rPr>
          <w:spacing w:val="-4"/>
        </w:rPr>
        <w:t>2025</w:t>
      </w:r>
    </w:p>
    <w:p w:rsidR="00766EC7" w:rsidRDefault="00766EC7" w:rsidP="00766EC7">
      <w:pPr>
        <w:pStyle w:val="a3"/>
        <w:jc w:val="center"/>
        <w:sectPr w:rsidR="00766EC7" w:rsidSect="00766EC7">
          <w:pgSz w:w="11910" w:h="16840"/>
          <w:pgMar w:top="1040" w:right="425" w:bottom="280" w:left="1417" w:header="720" w:footer="720" w:gutter="0"/>
          <w:cols w:space="720"/>
        </w:sectPr>
      </w:pPr>
    </w:p>
    <w:p w:rsidR="00766EC7" w:rsidRDefault="00766EC7" w:rsidP="00766EC7">
      <w:pPr>
        <w:pStyle w:val="1"/>
        <w:ind w:right="134"/>
      </w:pPr>
      <w:r>
        <w:rPr>
          <w:spacing w:val="-2"/>
        </w:rPr>
        <w:lastRenderedPageBreak/>
        <w:t>АНОТАЦІЯ</w:t>
      </w:r>
    </w:p>
    <w:p w:rsidR="00766EC7" w:rsidRDefault="00766EC7" w:rsidP="00766EC7">
      <w:pPr>
        <w:pStyle w:val="a3"/>
        <w:spacing w:before="161" w:line="360" w:lineRule="auto"/>
        <w:ind w:right="418" w:firstLine="707"/>
      </w:pPr>
      <w:r>
        <w:t>Роботу виконано на базі кафедрі мікробіології, вірусології та біотехнології та Наукового центру з морської біології та біотехнології ОНУ імені</w:t>
      </w:r>
      <w:r>
        <w:rPr>
          <w:spacing w:val="-2"/>
        </w:rPr>
        <w:t xml:space="preserve"> </w:t>
      </w:r>
      <w:r>
        <w:t>І.</w:t>
      </w:r>
      <w:r>
        <w:rPr>
          <w:spacing w:val="-4"/>
        </w:rPr>
        <w:t xml:space="preserve"> </w:t>
      </w:r>
      <w:r>
        <w:t>І.</w:t>
      </w:r>
      <w:r>
        <w:rPr>
          <w:spacing w:val="-4"/>
        </w:rPr>
        <w:t xml:space="preserve"> </w:t>
      </w:r>
      <w:r>
        <w:t>Мечникова</w:t>
      </w:r>
      <w:r>
        <w:rPr>
          <w:spacing w:val="-3"/>
        </w:rPr>
        <w:t xml:space="preserve"> </w:t>
      </w:r>
      <w:r>
        <w:t>з</w:t>
      </w:r>
      <w:r>
        <w:rPr>
          <w:spacing w:val="-4"/>
        </w:rPr>
        <w:t xml:space="preserve"> </w:t>
      </w:r>
      <w:r>
        <w:t>метою</w:t>
      </w:r>
      <w:r>
        <w:rPr>
          <w:spacing w:val="-4"/>
        </w:rPr>
        <w:t xml:space="preserve"> </w:t>
      </w:r>
      <w:r>
        <w:t>вивчення</w:t>
      </w:r>
      <w:r>
        <w:rPr>
          <w:spacing w:val="-6"/>
        </w:rPr>
        <w:t xml:space="preserve"> </w:t>
      </w:r>
      <w:r>
        <w:t>здатності</w:t>
      </w:r>
      <w:r>
        <w:rPr>
          <w:spacing w:val="-2"/>
        </w:rPr>
        <w:t xml:space="preserve"> </w:t>
      </w:r>
      <w:r>
        <w:t>актинобактерій,</w:t>
      </w:r>
      <w:r>
        <w:rPr>
          <w:spacing w:val="-4"/>
        </w:rPr>
        <w:t xml:space="preserve"> </w:t>
      </w:r>
      <w:r>
        <w:t>ізольованих зі зразків донних відкладень Чорного моря, до біодеградації синтетичних полімерів. Для оцінки деструктивної активності штамів використовували середовище з додаванням біс(гідроксіетил)терефталат (БГЕТ) та Impranil® DLN-SD (полиуретановий емульгований полімер).</w:t>
      </w:r>
    </w:p>
    <w:p w:rsidR="00766EC7" w:rsidRDefault="00766EC7" w:rsidP="00766EC7">
      <w:pPr>
        <w:pStyle w:val="a3"/>
        <w:spacing w:before="1" w:line="360" w:lineRule="auto"/>
        <w:ind w:right="419" w:firstLine="719"/>
      </w:pPr>
      <w:r>
        <w:t xml:space="preserve">Усього було протестовано 26 ізолятів актинобактерій, з яких 12 штамів продемонстрували активність щодо деградації БГЕТ та 7 штамів – щодо імпранілу. Усього 15 штамів проявили здатність деградувати пластикові </w:t>
      </w:r>
      <w:r>
        <w:rPr>
          <w:spacing w:val="-2"/>
        </w:rPr>
        <w:t>полімери.</w:t>
      </w:r>
    </w:p>
    <w:p w:rsidR="00766EC7" w:rsidRDefault="00766EC7" w:rsidP="00766EC7">
      <w:pPr>
        <w:pStyle w:val="a3"/>
        <w:spacing w:before="1" w:line="360" w:lineRule="auto"/>
        <w:ind w:right="415" w:firstLine="719"/>
      </w:pPr>
      <w:r>
        <w:t>Роботу</w:t>
      </w:r>
      <w:r>
        <w:rPr>
          <w:spacing w:val="-14"/>
        </w:rPr>
        <w:t xml:space="preserve"> </w:t>
      </w:r>
      <w:r>
        <w:t>викладено</w:t>
      </w:r>
      <w:r>
        <w:rPr>
          <w:spacing w:val="-16"/>
        </w:rPr>
        <w:t xml:space="preserve"> </w:t>
      </w:r>
      <w:r>
        <w:t>на</w:t>
      </w:r>
      <w:r>
        <w:rPr>
          <w:spacing w:val="-12"/>
        </w:rPr>
        <w:t xml:space="preserve"> </w:t>
      </w:r>
      <w:r>
        <w:t>46</w:t>
      </w:r>
      <w:r>
        <w:rPr>
          <w:spacing w:val="-16"/>
        </w:rPr>
        <w:t xml:space="preserve"> </w:t>
      </w:r>
      <w:r>
        <w:t>сторінках,</w:t>
      </w:r>
      <w:r>
        <w:rPr>
          <w:spacing w:val="-15"/>
        </w:rPr>
        <w:t xml:space="preserve"> </w:t>
      </w:r>
      <w:r>
        <w:t>вона</w:t>
      </w:r>
      <w:r>
        <w:rPr>
          <w:spacing w:val="-17"/>
        </w:rPr>
        <w:t xml:space="preserve"> </w:t>
      </w:r>
      <w:r>
        <w:t>містить</w:t>
      </w:r>
      <w:r>
        <w:rPr>
          <w:spacing w:val="-13"/>
        </w:rPr>
        <w:t xml:space="preserve"> </w:t>
      </w:r>
      <w:r>
        <w:t>13</w:t>
      </w:r>
      <w:r>
        <w:rPr>
          <w:spacing w:val="-14"/>
        </w:rPr>
        <w:t xml:space="preserve"> </w:t>
      </w:r>
      <w:r>
        <w:t>рисунків</w:t>
      </w:r>
      <w:r>
        <w:rPr>
          <w:spacing w:val="-18"/>
        </w:rPr>
        <w:t xml:space="preserve"> </w:t>
      </w:r>
      <w:r>
        <w:t>та</w:t>
      </w:r>
      <w:r>
        <w:rPr>
          <w:spacing w:val="-15"/>
        </w:rPr>
        <w:t xml:space="preserve"> </w:t>
      </w:r>
      <w:r>
        <w:t>4</w:t>
      </w:r>
      <w:r>
        <w:rPr>
          <w:spacing w:val="-13"/>
        </w:rPr>
        <w:t xml:space="preserve"> </w:t>
      </w:r>
      <w:r>
        <w:t>таблиці. Наведено</w:t>
      </w:r>
      <w:r>
        <w:rPr>
          <w:spacing w:val="-9"/>
        </w:rPr>
        <w:t xml:space="preserve"> </w:t>
      </w:r>
      <w:r>
        <w:t>посилання</w:t>
      </w:r>
      <w:r>
        <w:rPr>
          <w:spacing w:val="-8"/>
        </w:rPr>
        <w:t xml:space="preserve"> </w:t>
      </w:r>
      <w:r>
        <w:t>на</w:t>
      </w:r>
      <w:r>
        <w:rPr>
          <w:spacing w:val="-7"/>
        </w:rPr>
        <w:t xml:space="preserve"> </w:t>
      </w:r>
      <w:r>
        <w:t>40</w:t>
      </w:r>
      <w:r>
        <w:rPr>
          <w:spacing w:val="-6"/>
        </w:rPr>
        <w:t xml:space="preserve"> </w:t>
      </w:r>
      <w:r>
        <w:t>джерел</w:t>
      </w:r>
      <w:r>
        <w:rPr>
          <w:spacing w:val="-8"/>
        </w:rPr>
        <w:t xml:space="preserve"> </w:t>
      </w:r>
      <w:r>
        <w:t>літератури</w:t>
      </w:r>
      <w:r>
        <w:rPr>
          <w:spacing w:val="-7"/>
        </w:rPr>
        <w:t xml:space="preserve"> </w:t>
      </w:r>
      <w:r>
        <w:t>(3</w:t>
      </w:r>
      <w:r>
        <w:rPr>
          <w:spacing w:val="-6"/>
        </w:rPr>
        <w:t xml:space="preserve"> </w:t>
      </w:r>
      <w:r>
        <w:t>кирилицею</w:t>
      </w:r>
      <w:r>
        <w:rPr>
          <w:spacing w:val="-11"/>
        </w:rPr>
        <w:t xml:space="preserve"> </w:t>
      </w:r>
      <w:r>
        <w:t>та</w:t>
      </w:r>
      <w:r>
        <w:rPr>
          <w:spacing w:val="-5"/>
        </w:rPr>
        <w:t xml:space="preserve"> </w:t>
      </w:r>
      <w:r>
        <w:t>37</w:t>
      </w:r>
      <w:r>
        <w:rPr>
          <w:spacing w:val="-6"/>
        </w:rPr>
        <w:t xml:space="preserve"> </w:t>
      </w:r>
      <w:r>
        <w:rPr>
          <w:spacing w:val="-2"/>
        </w:rPr>
        <w:t>латиницею).</w:t>
      </w:r>
    </w:p>
    <w:p w:rsidR="00766EC7" w:rsidRDefault="00766EC7" w:rsidP="00766EC7">
      <w:pPr>
        <w:spacing w:line="321" w:lineRule="exact"/>
        <w:ind w:left="1005"/>
        <w:jc w:val="both"/>
        <w:rPr>
          <w:i/>
          <w:sz w:val="28"/>
        </w:rPr>
      </w:pPr>
      <w:r>
        <w:rPr>
          <w:b/>
          <w:sz w:val="28"/>
        </w:rPr>
        <w:t>Ключові</w:t>
      </w:r>
      <w:r>
        <w:rPr>
          <w:b/>
          <w:spacing w:val="-11"/>
          <w:sz w:val="28"/>
        </w:rPr>
        <w:t xml:space="preserve"> </w:t>
      </w:r>
      <w:r>
        <w:rPr>
          <w:b/>
          <w:sz w:val="28"/>
        </w:rPr>
        <w:t>слова:</w:t>
      </w:r>
      <w:r>
        <w:rPr>
          <w:b/>
          <w:spacing w:val="-9"/>
          <w:sz w:val="28"/>
        </w:rPr>
        <w:t xml:space="preserve"> </w:t>
      </w:r>
      <w:r>
        <w:rPr>
          <w:i/>
          <w:sz w:val="28"/>
        </w:rPr>
        <w:t>пластик,</w:t>
      </w:r>
      <w:r>
        <w:rPr>
          <w:i/>
          <w:spacing w:val="-9"/>
          <w:sz w:val="28"/>
        </w:rPr>
        <w:t xml:space="preserve"> </w:t>
      </w:r>
      <w:r>
        <w:rPr>
          <w:i/>
          <w:sz w:val="28"/>
        </w:rPr>
        <w:t>біодеградація,</w:t>
      </w:r>
      <w:r>
        <w:rPr>
          <w:i/>
          <w:spacing w:val="-11"/>
          <w:sz w:val="28"/>
        </w:rPr>
        <w:t xml:space="preserve"> </w:t>
      </w:r>
      <w:r>
        <w:rPr>
          <w:i/>
          <w:sz w:val="28"/>
        </w:rPr>
        <w:t>актинобактерії,</w:t>
      </w:r>
      <w:r>
        <w:rPr>
          <w:i/>
          <w:spacing w:val="-11"/>
          <w:sz w:val="28"/>
        </w:rPr>
        <w:t xml:space="preserve"> </w:t>
      </w:r>
      <w:r>
        <w:rPr>
          <w:i/>
          <w:sz w:val="28"/>
        </w:rPr>
        <w:t>Чорне</w:t>
      </w:r>
      <w:r>
        <w:rPr>
          <w:i/>
          <w:spacing w:val="-8"/>
          <w:sz w:val="28"/>
        </w:rPr>
        <w:t xml:space="preserve"> </w:t>
      </w:r>
      <w:r>
        <w:rPr>
          <w:i/>
          <w:spacing w:val="-2"/>
          <w:sz w:val="28"/>
        </w:rPr>
        <w:t>море.</w:t>
      </w:r>
    </w:p>
    <w:p w:rsidR="00766EC7" w:rsidRDefault="00766EC7" w:rsidP="00766EC7">
      <w:pPr>
        <w:pStyle w:val="a3"/>
        <w:spacing w:before="117"/>
        <w:ind w:left="0"/>
        <w:jc w:val="left"/>
        <w:rPr>
          <w:i/>
        </w:rPr>
      </w:pPr>
    </w:p>
    <w:p w:rsidR="00766EC7" w:rsidRDefault="00766EC7" w:rsidP="00766EC7">
      <w:pPr>
        <w:pStyle w:val="a3"/>
        <w:spacing w:line="360" w:lineRule="auto"/>
        <w:ind w:right="423" w:firstLine="719"/>
      </w:pPr>
      <w:r>
        <w:t>The work was carried out on the basis of the Department of Microbiology, Virology and Biotechnology and the Scientific Center for Marine Biology and Biotechnology of ONU named after I. I. Mechnikov in order to study the ability of actinobacteria isolated from samples of bottom sediments of the Black Sea to biodegrade synthetic polymers. To assess the destructive activity of strains, a medium</w:t>
      </w:r>
      <w:r>
        <w:rPr>
          <w:spacing w:val="-18"/>
        </w:rPr>
        <w:t xml:space="preserve"> </w:t>
      </w:r>
      <w:r>
        <w:t>with</w:t>
      </w:r>
      <w:r>
        <w:rPr>
          <w:spacing w:val="-17"/>
        </w:rPr>
        <w:t xml:space="preserve"> </w:t>
      </w:r>
      <w:r>
        <w:t>the</w:t>
      </w:r>
      <w:r>
        <w:rPr>
          <w:spacing w:val="-18"/>
        </w:rPr>
        <w:t xml:space="preserve"> </w:t>
      </w:r>
      <w:r>
        <w:t>addition</w:t>
      </w:r>
      <w:r>
        <w:rPr>
          <w:spacing w:val="-17"/>
        </w:rPr>
        <w:t xml:space="preserve"> </w:t>
      </w:r>
      <w:r>
        <w:t>of</w:t>
      </w:r>
      <w:r>
        <w:rPr>
          <w:spacing w:val="-18"/>
        </w:rPr>
        <w:t xml:space="preserve"> </w:t>
      </w:r>
      <w:r>
        <w:t>bis(hydroxyethyl)</w:t>
      </w:r>
      <w:r>
        <w:rPr>
          <w:spacing w:val="-17"/>
        </w:rPr>
        <w:t xml:space="preserve"> </w:t>
      </w:r>
      <w:r>
        <w:t>terephthalate</w:t>
      </w:r>
      <w:r>
        <w:rPr>
          <w:spacing w:val="-18"/>
        </w:rPr>
        <w:t xml:space="preserve"> </w:t>
      </w:r>
      <w:r>
        <w:t>(BHET)</w:t>
      </w:r>
      <w:r>
        <w:rPr>
          <w:spacing w:val="-17"/>
        </w:rPr>
        <w:t xml:space="preserve"> </w:t>
      </w:r>
      <w:r>
        <w:t>and</w:t>
      </w:r>
      <w:r>
        <w:rPr>
          <w:spacing w:val="-18"/>
        </w:rPr>
        <w:t xml:space="preserve"> </w:t>
      </w:r>
      <w:r>
        <w:t>Impranil® DLN-SD (polyurethane emulsifiable polymer) was used.</w:t>
      </w:r>
    </w:p>
    <w:p w:rsidR="00766EC7" w:rsidRDefault="00766EC7" w:rsidP="00766EC7">
      <w:pPr>
        <w:pStyle w:val="a3"/>
        <w:spacing w:line="360" w:lineRule="auto"/>
        <w:ind w:right="428" w:firstLine="719"/>
      </w:pPr>
      <w:r>
        <w:t>In</w:t>
      </w:r>
      <w:r>
        <w:rPr>
          <w:spacing w:val="-2"/>
        </w:rPr>
        <w:t xml:space="preserve"> </w:t>
      </w:r>
      <w:r>
        <w:t>total,</w:t>
      </w:r>
      <w:r>
        <w:rPr>
          <w:spacing w:val="-2"/>
        </w:rPr>
        <w:t xml:space="preserve"> </w:t>
      </w:r>
      <w:r>
        <w:t>26</w:t>
      </w:r>
      <w:r>
        <w:rPr>
          <w:spacing w:val="-2"/>
        </w:rPr>
        <w:t xml:space="preserve"> </w:t>
      </w:r>
      <w:r>
        <w:t>isolates</w:t>
      </w:r>
      <w:r>
        <w:rPr>
          <w:spacing w:val="-2"/>
        </w:rPr>
        <w:t xml:space="preserve"> </w:t>
      </w:r>
      <w:r>
        <w:t>of</w:t>
      </w:r>
      <w:r>
        <w:rPr>
          <w:spacing w:val="-4"/>
        </w:rPr>
        <w:t xml:space="preserve"> </w:t>
      </w:r>
      <w:r>
        <w:t>actinobacteria</w:t>
      </w:r>
      <w:r>
        <w:rPr>
          <w:spacing w:val="-3"/>
        </w:rPr>
        <w:t xml:space="preserve"> </w:t>
      </w:r>
      <w:r>
        <w:t>were</w:t>
      </w:r>
      <w:r>
        <w:rPr>
          <w:spacing w:val="-3"/>
        </w:rPr>
        <w:t xml:space="preserve"> </w:t>
      </w:r>
      <w:r>
        <w:t>tested,</w:t>
      </w:r>
      <w:r>
        <w:rPr>
          <w:spacing w:val="-4"/>
        </w:rPr>
        <w:t xml:space="preserve"> </w:t>
      </w:r>
      <w:r>
        <w:t>of</w:t>
      </w:r>
      <w:r>
        <w:rPr>
          <w:spacing w:val="-3"/>
        </w:rPr>
        <w:t xml:space="preserve"> </w:t>
      </w:r>
      <w:r>
        <w:t>which</w:t>
      </w:r>
      <w:r>
        <w:rPr>
          <w:spacing w:val="-2"/>
        </w:rPr>
        <w:t xml:space="preserve"> </w:t>
      </w:r>
      <w:r>
        <w:t>12</w:t>
      </w:r>
      <w:r>
        <w:rPr>
          <w:spacing w:val="-1"/>
        </w:rPr>
        <w:t xml:space="preserve"> </w:t>
      </w:r>
      <w:r>
        <w:t>strains</w:t>
      </w:r>
      <w:r>
        <w:rPr>
          <w:spacing w:val="-2"/>
        </w:rPr>
        <w:t xml:space="preserve"> </w:t>
      </w:r>
      <w:r>
        <w:t>showed positive</w:t>
      </w:r>
      <w:r>
        <w:rPr>
          <w:spacing w:val="-11"/>
        </w:rPr>
        <w:t xml:space="preserve"> </w:t>
      </w:r>
      <w:r>
        <w:t>activity</w:t>
      </w:r>
      <w:r>
        <w:rPr>
          <w:spacing w:val="-10"/>
        </w:rPr>
        <w:t xml:space="preserve"> </w:t>
      </w:r>
      <w:r>
        <w:t>against</w:t>
      </w:r>
      <w:r>
        <w:rPr>
          <w:spacing w:val="-10"/>
        </w:rPr>
        <w:t xml:space="preserve"> </w:t>
      </w:r>
      <w:r>
        <w:t>degradation</w:t>
      </w:r>
      <w:r>
        <w:rPr>
          <w:spacing w:val="-10"/>
        </w:rPr>
        <w:t xml:space="preserve"> </w:t>
      </w:r>
      <w:r>
        <w:t>of</w:t>
      </w:r>
      <w:r>
        <w:rPr>
          <w:spacing w:val="-11"/>
        </w:rPr>
        <w:t xml:space="preserve"> </w:t>
      </w:r>
      <w:r>
        <w:t>BHET</w:t>
      </w:r>
      <w:r>
        <w:rPr>
          <w:spacing w:val="-10"/>
        </w:rPr>
        <w:t xml:space="preserve"> </w:t>
      </w:r>
      <w:r>
        <w:t>and</w:t>
      </w:r>
      <w:r>
        <w:rPr>
          <w:spacing w:val="-10"/>
        </w:rPr>
        <w:t xml:space="preserve"> </w:t>
      </w:r>
      <w:r>
        <w:t>7</w:t>
      </w:r>
      <w:r>
        <w:rPr>
          <w:spacing w:val="-13"/>
        </w:rPr>
        <w:t xml:space="preserve"> </w:t>
      </w:r>
      <w:r>
        <w:t>strains</w:t>
      </w:r>
      <w:r>
        <w:rPr>
          <w:spacing w:val="-10"/>
        </w:rPr>
        <w:t xml:space="preserve"> </w:t>
      </w:r>
      <w:r>
        <w:t>against</w:t>
      </w:r>
      <w:r>
        <w:rPr>
          <w:spacing w:val="-10"/>
        </w:rPr>
        <w:t xml:space="preserve"> </w:t>
      </w:r>
      <w:r>
        <w:t>impranil.</w:t>
      </w:r>
      <w:r>
        <w:rPr>
          <w:spacing w:val="-12"/>
        </w:rPr>
        <w:t xml:space="preserve"> </w:t>
      </w:r>
      <w:r>
        <w:t>A</w:t>
      </w:r>
      <w:r>
        <w:rPr>
          <w:spacing w:val="-10"/>
        </w:rPr>
        <w:t xml:space="preserve"> </w:t>
      </w:r>
      <w:r>
        <w:t>total of 15 strains have shown the ability to degrade plastic polymers.</w:t>
      </w:r>
    </w:p>
    <w:p w:rsidR="00766EC7" w:rsidRDefault="00766EC7" w:rsidP="00766EC7">
      <w:pPr>
        <w:pStyle w:val="a3"/>
        <w:ind w:left="1005"/>
      </w:pPr>
      <w:r>
        <w:t>The</w:t>
      </w:r>
      <w:r>
        <w:rPr>
          <w:spacing w:val="54"/>
        </w:rPr>
        <w:t xml:space="preserve"> </w:t>
      </w:r>
      <w:r>
        <w:t>work</w:t>
      </w:r>
      <w:r>
        <w:rPr>
          <w:spacing w:val="57"/>
        </w:rPr>
        <w:t xml:space="preserve"> </w:t>
      </w:r>
      <w:r>
        <w:t>is</w:t>
      </w:r>
      <w:r>
        <w:rPr>
          <w:spacing w:val="60"/>
        </w:rPr>
        <w:t xml:space="preserve"> </w:t>
      </w:r>
      <w:r>
        <w:t>set</w:t>
      </w:r>
      <w:r>
        <w:rPr>
          <w:spacing w:val="57"/>
        </w:rPr>
        <w:t xml:space="preserve"> </w:t>
      </w:r>
      <w:r>
        <w:t>out</w:t>
      </w:r>
      <w:r>
        <w:rPr>
          <w:spacing w:val="58"/>
        </w:rPr>
        <w:t xml:space="preserve"> </w:t>
      </w:r>
      <w:r>
        <w:t>on</w:t>
      </w:r>
      <w:r>
        <w:rPr>
          <w:spacing w:val="61"/>
        </w:rPr>
        <w:t xml:space="preserve"> </w:t>
      </w:r>
      <w:r>
        <w:t>46</w:t>
      </w:r>
      <w:r>
        <w:rPr>
          <w:spacing w:val="58"/>
        </w:rPr>
        <w:t xml:space="preserve"> </w:t>
      </w:r>
      <w:r>
        <w:t>pages,</w:t>
      </w:r>
      <w:r>
        <w:rPr>
          <w:spacing w:val="56"/>
        </w:rPr>
        <w:t xml:space="preserve"> </w:t>
      </w:r>
      <w:r>
        <w:t>it</w:t>
      </w:r>
      <w:r>
        <w:rPr>
          <w:spacing w:val="57"/>
        </w:rPr>
        <w:t xml:space="preserve"> </w:t>
      </w:r>
      <w:r>
        <w:t>contains</w:t>
      </w:r>
      <w:r>
        <w:rPr>
          <w:spacing w:val="62"/>
        </w:rPr>
        <w:t xml:space="preserve"> </w:t>
      </w:r>
      <w:r>
        <w:t>13</w:t>
      </w:r>
      <w:r>
        <w:rPr>
          <w:spacing w:val="57"/>
        </w:rPr>
        <w:t xml:space="preserve"> </w:t>
      </w:r>
      <w:r>
        <w:t>drawings</w:t>
      </w:r>
      <w:r>
        <w:rPr>
          <w:spacing w:val="56"/>
        </w:rPr>
        <w:t xml:space="preserve"> </w:t>
      </w:r>
      <w:r>
        <w:t>and</w:t>
      </w:r>
      <w:r>
        <w:rPr>
          <w:spacing w:val="61"/>
        </w:rPr>
        <w:t xml:space="preserve"> </w:t>
      </w:r>
      <w:r>
        <w:t>4</w:t>
      </w:r>
      <w:r>
        <w:rPr>
          <w:spacing w:val="58"/>
        </w:rPr>
        <w:t xml:space="preserve"> </w:t>
      </w:r>
      <w:r>
        <w:rPr>
          <w:spacing w:val="-2"/>
        </w:rPr>
        <w:t>tables.</w:t>
      </w:r>
    </w:p>
    <w:p w:rsidR="00766EC7" w:rsidRDefault="00766EC7" w:rsidP="00766EC7">
      <w:pPr>
        <w:pStyle w:val="a3"/>
        <w:spacing w:before="160"/>
      </w:pPr>
      <w:r>
        <w:t>References</w:t>
      </w:r>
      <w:r>
        <w:rPr>
          <w:spacing w:val="-5"/>
        </w:rPr>
        <w:t xml:space="preserve"> </w:t>
      </w:r>
      <w:r>
        <w:t>to</w:t>
      </w:r>
      <w:r>
        <w:rPr>
          <w:spacing w:val="-2"/>
        </w:rPr>
        <w:t xml:space="preserve"> </w:t>
      </w:r>
      <w:r>
        <w:t>40</w:t>
      </w:r>
      <w:r>
        <w:rPr>
          <w:spacing w:val="-2"/>
        </w:rPr>
        <w:t xml:space="preserve"> </w:t>
      </w:r>
      <w:r>
        <w:t>sources</w:t>
      </w:r>
      <w:r>
        <w:rPr>
          <w:spacing w:val="-5"/>
        </w:rPr>
        <w:t xml:space="preserve"> </w:t>
      </w:r>
      <w:r>
        <w:t>of</w:t>
      </w:r>
      <w:r>
        <w:rPr>
          <w:spacing w:val="-3"/>
        </w:rPr>
        <w:t xml:space="preserve"> </w:t>
      </w:r>
      <w:r>
        <w:t>literature</w:t>
      </w:r>
      <w:r>
        <w:rPr>
          <w:spacing w:val="-3"/>
        </w:rPr>
        <w:t xml:space="preserve"> </w:t>
      </w:r>
      <w:r>
        <w:t>are</w:t>
      </w:r>
      <w:r>
        <w:rPr>
          <w:spacing w:val="-3"/>
        </w:rPr>
        <w:t xml:space="preserve"> </w:t>
      </w:r>
      <w:r>
        <w:t>given</w:t>
      </w:r>
      <w:r>
        <w:rPr>
          <w:spacing w:val="-2"/>
        </w:rPr>
        <w:t xml:space="preserve"> </w:t>
      </w:r>
      <w:r>
        <w:t>(3</w:t>
      </w:r>
      <w:r>
        <w:rPr>
          <w:spacing w:val="-5"/>
        </w:rPr>
        <w:t xml:space="preserve"> </w:t>
      </w:r>
      <w:r>
        <w:t>in</w:t>
      </w:r>
      <w:r>
        <w:rPr>
          <w:spacing w:val="-2"/>
        </w:rPr>
        <w:t xml:space="preserve"> </w:t>
      </w:r>
      <w:r>
        <w:t>Cyrillic</w:t>
      </w:r>
      <w:r>
        <w:rPr>
          <w:spacing w:val="-3"/>
        </w:rPr>
        <w:t xml:space="preserve"> </w:t>
      </w:r>
      <w:r>
        <w:t>and</w:t>
      </w:r>
      <w:r>
        <w:rPr>
          <w:spacing w:val="-4"/>
        </w:rPr>
        <w:t xml:space="preserve"> </w:t>
      </w:r>
      <w:r>
        <w:t>37</w:t>
      </w:r>
      <w:r>
        <w:rPr>
          <w:spacing w:val="-5"/>
        </w:rPr>
        <w:t xml:space="preserve"> </w:t>
      </w:r>
      <w:r>
        <w:t>in</w:t>
      </w:r>
      <w:r>
        <w:rPr>
          <w:spacing w:val="-5"/>
        </w:rPr>
        <w:t xml:space="preserve"> </w:t>
      </w:r>
      <w:r>
        <w:rPr>
          <w:spacing w:val="-2"/>
        </w:rPr>
        <w:t>Latin).</w:t>
      </w:r>
    </w:p>
    <w:p w:rsidR="00766EC7" w:rsidRDefault="00766EC7" w:rsidP="00766EC7">
      <w:pPr>
        <w:spacing w:before="160"/>
        <w:ind w:left="1005"/>
        <w:jc w:val="both"/>
        <w:rPr>
          <w:i/>
          <w:sz w:val="28"/>
        </w:rPr>
      </w:pPr>
      <w:r>
        <w:rPr>
          <w:b/>
          <w:sz w:val="28"/>
        </w:rPr>
        <w:t>Keywords:</w:t>
      </w:r>
      <w:r>
        <w:rPr>
          <w:b/>
          <w:spacing w:val="-10"/>
          <w:sz w:val="28"/>
        </w:rPr>
        <w:t xml:space="preserve"> </w:t>
      </w:r>
      <w:r>
        <w:rPr>
          <w:i/>
          <w:sz w:val="28"/>
        </w:rPr>
        <w:t>plastic,</w:t>
      </w:r>
      <w:r>
        <w:rPr>
          <w:i/>
          <w:spacing w:val="-13"/>
          <w:sz w:val="28"/>
        </w:rPr>
        <w:t xml:space="preserve"> </w:t>
      </w:r>
      <w:r>
        <w:rPr>
          <w:i/>
          <w:sz w:val="28"/>
        </w:rPr>
        <w:t>biodegradation,</w:t>
      </w:r>
      <w:r>
        <w:rPr>
          <w:i/>
          <w:spacing w:val="-11"/>
          <w:sz w:val="28"/>
        </w:rPr>
        <w:t xml:space="preserve"> </w:t>
      </w:r>
      <w:r>
        <w:rPr>
          <w:i/>
          <w:sz w:val="28"/>
        </w:rPr>
        <w:t>actinobacteria,</w:t>
      </w:r>
      <w:r>
        <w:rPr>
          <w:i/>
          <w:spacing w:val="-13"/>
          <w:sz w:val="28"/>
        </w:rPr>
        <w:t xml:space="preserve"> </w:t>
      </w:r>
      <w:r>
        <w:rPr>
          <w:i/>
          <w:sz w:val="28"/>
        </w:rPr>
        <w:t>Black</w:t>
      </w:r>
      <w:r>
        <w:rPr>
          <w:i/>
          <w:spacing w:val="-12"/>
          <w:sz w:val="28"/>
        </w:rPr>
        <w:t xml:space="preserve"> </w:t>
      </w:r>
      <w:r>
        <w:rPr>
          <w:i/>
          <w:spacing w:val="-4"/>
          <w:sz w:val="28"/>
        </w:rPr>
        <w:t>Sea.</w:t>
      </w:r>
    </w:p>
    <w:p w:rsidR="00766EC7" w:rsidRDefault="00766EC7" w:rsidP="00766EC7">
      <w:pPr>
        <w:jc w:val="both"/>
        <w:rPr>
          <w:i/>
          <w:sz w:val="28"/>
        </w:rPr>
        <w:sectPr w:rsidR="00766EC7">
          <w:headerReference w:type="default" r:id="rId5"/>
          <w:pgSz w:w="11910" w:h="16840"/>
          <w:pgMar w:top="1040" w:right="425" w:bottom="280" w:left="1417" w:header="756" w:footer="0" w:gutter="0"/>
          <w:pgNumType w:start="2"/>
          <w:cols w:space="720"/>
        </w:sectPr>
      </w:pPr>
    </w:p>
    <w:p w:rsidR="00766EC7" w:rsidRDefault="00766EC7" w:rsidP="00766EC7">
      <w:pPr>
        <w:pStyle w:val="1"/>
        <w:ind w:right="135"/>
      </w:pPr>
      <w:r>
        <w:rPr>
          <w:spacing w:val="-2"/>
        </w:rPr>
        <w:lastRenderedPageBreak/>
        <w:t>ЗМІСТ</w:t>
      </w:r>
    </w:p>
    <w:sdt>
      <w:sdtPr>
        <w:id w:val="407975045"/>
        <w:docPartObj>
          <w:docPartGallery w:val="Table of Contents"/>
          <w:docPartUnique/>
        </w:docPartObj>
      </w:sdtPr>
      <w:sdtContent>
        <w:p w:rsidR="00766EC7" w:rsidRDefault="00766EC7" w:rsidP="00766EC7">
          <w:pPr>
            <w:pStyle w:val="11"/>
            <w:tabs>
              <w:tab w:val="left" w:leader="dot" w:pos="9205"/>
            </w:tabs>
            <w:spacing w:before="161"/>
          </w:pPr>
          <w:hyperlink w:anchor="_TOC_250019" w:history="1">
            <w:r>
              <w:rPr>
                <w:spacing w:val="-2"/>
              </w:rPr>
              <w:t>ВСТУП…</w:t>
            </w:r>
            <w:r>
              <w:tab/>
            </w:r>
            <w:r>
              <w:rPr>
                <w:spacing w:val="-10"/>
              </w:rPr>
              <w:t>5</w:t>
            </w:r>
          </w:hyperlink>
        </w:p>
        <w:p w:rsidR="00766EC7" w:rsidRDefault="00766EC7" w:rsidP="00766EC7">
          <w:pPr>
            <w:pStyle w:val="21"/>
            <w:numPr>
              <w:ilvl w:val="0"/>
              <w:numId w:val="2"/>
            </w:numPr>
            <w:tabs>
              <w:tab w:val="left" w:pos="634"/>
              <w:tab w:val="left" w:leader="dot" w:pos="9498"/>
            </w:tabs>
            <w:ind w:left="634" w:hanging="349"/>
          </w:pPr>
          <w:hyperlink w:anchor="_TOC_250018" w:history="1">
            <w:r>
              <w:rPr>
                <w:spacing w:val="-2"/>
              </w:rPr>
              <w:t>ОГЛЯД</w:t>
            </w:r>
            <w:r>
              <w:rPr>
                <w:spacing w:val="-14"/>
              </w:rPr>
              <w:t xml:space="preserve"> </w:t>
            </w:r>
            <w:r>
              <w:rPr>
                <w:spacing w:val="-2"/>
              </w:rPr>
              <w:t>ЛІТЕРАТУРИ</w:t>
            </w:r>
            <w:r>
              <w:tab/>
            </w:r>
            <w:r>
              <w:rPr>
                <w:spacing w:val="-10"/>
              </w:rPr>
              <w:t>7</w:t>
            </w:r>
          </w:hyperlink>
        </w:p>
        <w:p w:rsidR="00766EC7" w:rsidRDefault="00766EC7" w:rsidP="00766EC7">
          <w:pPr>
            <w:pStyle w:val="3"/>
            <w:numPr>
              <w:ilvl w:val="1"/>
              <w:numId w:val="2"/>
            </w:numPr>
            <w:tabs>
              <w:tab w:val="left" w:pos="1341"/>
              <w:tab w:val="left" w:leader="dot" w:pos="9433"/>
            </w:tabs>
            <w:ind w:left="1341" w:hanging="490"/>
          </w:pPr>
          <w:hyperlink w:anchor="_TOC_250017" w:history="1">
            <w:r>
              <w:t>Загальна</w:t>
            </w:r>
            <w:r>
              <w:rPr>
                <w:spacing w:val="-12"/>
              </w:rPr>
              <w:t xml:space="preserve"> </w:t>
            </w:r>
            <w:r>
              <w:t>характеристика</w:t>
            </w:r>
            <w:r>
              <w:rPr>
                <w:spacing w:val="-10"/>
              </w:rPr>
              <w:t xml:space="preserve"> </w:t>
            </w:r>
            <w:r>
              <w:rPr>
                <w:spacing w:val="-2"/>
              </w:rPr>
              <w:t>актинобактерій</w:t>
            </w:r>
            <w:r>
              <w:tab/>
            </w:r>
            <w:r>
              <w:rPr>
                <w:spacing w:val="-10"/>
              </w:rPr>
              <w:t>7</w:t>
            </w:r>
          </w:hyperlink>
        </w:p>
        <w:p w:rsidR="00766EC7" w:rsidRDefault="00766EC7" w:rsidP="00766EC7">
          <w:pPr>
            <w:pStyle w:val="3"/>
            <w:numPr>
              <w:ilvl w:val="1"/>
              <w:numId w:val="2"/>
            </w:numPr>
            <w:tabs>
              <w:tab w:val="left" w:pos="1341"/>
              <w:tab w:val="left" w:leader="dot" w:pos="9342"/>
            </w:tabs>
            <w:spacing w:before="161"/>
            <w:ind w:left="1341" w:hanging="490"/>
          </w:pPr>
          <w:hyperlink w:anchor="_TOC_250016" w:history="1">
            <w:r>
              <w:t>Морські</w:t>
            </w:r>
            <w:r>
              <w:rPr>
                <w:spacing w:val="-12"/>
              </w:rPr>
              <w:t xml:space="preserve"> </w:t>
            </w:r>
            <w:r>
              <w:rPr>
                <w:spacing w:val="-2"/>
              </w:rPr>
              <w:t>актинобактерії</w:t>
            </w:r>
            <w:r>
              <w:tab/>
            </w:r>
            <w:r>
              <w:rPr>
                <w:spacing w:val="-7"/>
              </w:rPr>
              <w:t>10</w:t>
            </w:r>
          </w:hyperlink>
        </w:p>
        <w:p w:rsidR="00766EC7" w:rsidRDefault="00766EC7" w:rsidP="00766EC7">
          <w:pPr>
            <w:pStyle w:val="3"/>
            <w:numPr>
              <w:ilvl w:val="1"/>
              <w:numId w:val="2"/>
            </w:numPr>
            <w:tabs>
              <w:tab w:val="left" w:pos="1331"/>
              <w:tab w:val="left" w:leader="dot" w:pos="9358"/>
            </w:tabs>
            <w:ind w:left="1331" w:hanging="480"/>
          </w:pPr>
          <w:hyperlink w:anchor="_TOC_250015" w:history="1">
            <w:r>
              <w:rPr>
                <w:spacing w:val="-2"/>
              </w:rPr>
              <w:t>Актинобактерії</w:t>
            </w:r>
            <w:r>
              <w:rPr>
                <w:spacing w:val="-4"/>
              </w:rPr>
              <w:t xml:space="preserve"> </w:t>
            </w:r>
            <w:r>
              <w:rPr>
                <w:spacing w:val="-2"/>
              </w:rPr>
              <w:t>Чорного</w:t>
            </w:r>
            <w:r>
              <w:rPr>
                <w:spacing w:val="-3"/>
              </w:rPr>
              <w:t xml:space="preserve"> </w:t>
            </w:r>
            <w:r>
              <w:rPr>
                <w:spacing w:val="-4"/>
              </w:rPr>
              <w:t>моря…</w:t>
            </w:r>
            <w:r>
              <w:tab/>
            </w:r>
            <w:r>
              <w:rPr>
                <w:spacing w:val="-5"/>
              </w:rPr>
              <w:t>12</w:t>
            </w:r>
          </w:hyperlink>
        </w:p>
        <w:p w:rsidR="00766EC7" w:rsidRDefault="00766EC7" w:rsidP="00766EC7">
          <w:pPr>
            <w:pStyle w:val="3"/>
            <w:numPr>
              <w:ilvl w:val="1"/>
              <w:numId w:val="2"/>
            </w:numPr>
            <w:tabs>
              <w:tab w:val="left" w:pos="1331"/>
              <w:tab w:val="left" w:leader="dot" w:pos="9356"/>
            </w:tabs>
            <w:spacing w:before="163"/>
            <w:ind w:left="1331" w:hanging="480"/>
          </w:pPr>
          <w:hyperlink w:anchor="_TOC_250014" w:history="1">
            <w:r>
              <w:rPr>
                <w:spacing w:val="-2"/>
              </w:rPr>
              <w:t>Здатність</w:t>
            </w:r>
            <w:r>
              <w:rPr>
                <w:spacing w:val="-6"/>
              </w:rPr>
              <w:t xml:space="preserve"> </w:t>
            </w:r>
            <w:r>
              <w:rPr>
                <w:spacing w:val="-2"/>
              </w:rPr>
              <w:t>морських актинобактерій</w:t>
            </w:r>
            <w:r>
              <w:rPr>
                <w:spacing w:val="-7"/>
              </w:rPr>
              <w:t xml:space="preserve"> </w:t>
            </w:r>
            <w:r>
              <w:rPr>
                <w:spacing w:val="-2"/>
              </w:rPr>
              <w:t>до</w:t>
            </w:r>
            <w:r>
              <w:rPr>
                <w:spacing w:val="-4"/>
              </w:rPr>
              <w:t xml:space="preserve"> </w:t>
            </w:r>
            <w:r>
              <w:rPr>
                <w:spacing w:val="-2"/>
              </w:rPr>
              <w:t>деградації</w:t>
            </w:r>
            <w:r>
              <w:rPr>
                <w:spacing w:val="-5"/>
              </w:rPr>
              <w:t xml:space="preserve"> </w:t>
            </w:r>
            <w:r>
              <w:rPr>
                <w:spacing w:val="-2"/>
              </w:rPr>
              <w:t>пластику</w:t>
            </w:r>
            <w:r>
              <w:tab/>
            </w:r>
            <w:r>
              <w:rPr>
                <w:spacing w:val="-5"/>
              </w:rPr>
              <w:t>14</w:t>
            </w:r>
          </w:hyperlink>
        </w:p>
        <w:p w:rsidR="00766EC7" w:rsidRDefault="00766EC7" w:rsidP="00766EC7">
          <w:pPr>
            <w:pStyle w:val="3"/>
            <w:numPr>
              <w:ilvl w:val="1"/>
              <w:numId w:val="2"/>
            </w:numPr>
            <w:tabs>
              <w:tab w:val="left" w:pos="1326"/>
              <w:tab w:val="left" w:leader="dot" w:pos="9363"/>
            </w:tabs>
            <w:ind w:left="1326" w:hanging="475"/>
          </w:pPr>
          <w:hyperlink w:anchor="_TOC_250013" w:history="1">
            <w:r>
              <w:rPr>
                <w:spacing w:val="-2"/>
              </w:rPr>
              <w:t>Ферментативне</w:t>
            </w:r>
            <w:r>
              <w:rPr>
                <w:spacing w:val="-7"/>
              </w:rPr>
              <w:t xml:space="preserve"> </w:t>
            </w:r>
            <w:r>
              <w:rPr>
                <w:spacing w:val="-2"/>
              </w:rPr>
              <w:t>розкладання</w:t>
            </w:r>
            <w:r>
              <w:rPr>
                <w:spacing w:val="-1"/>
              </w:rPr>
              <w:t xml:space="preserve"> </w:t>
            </w:r>
            <w:r>
              <w:rPr>
                <w:spacing w:val="-2"/>
              </w:rPr>
              <w:t>пластику</w:t>
            </w:r>
            <w:r>
              <w:tab/>
            </w:r>
            <w:r>
              <w:rPr>
                <w:spacing w:val="-5"/>
              </w:rPr>
              <w:t>17</w:t>
            </w:r>
          </w:hyperlink>
        </w:p>
        <w:p w:rsidR="00766EC7" w:rsidRDefault="00766EC7" w:rsidP="00766EC7">
          <w:pPr>
            <w:pStyle w:val="4"/>
            <w:numPr>
              <w:ilvl w:val="2"/>
              <w:numId w:val="2"/>
            </w:numPr>
            <w:tabs>
              <w:tab w:val="left" w:pos="1969"/>
              <w:tab w:val="left" w:leader="dot" w:pos="9357"/>
            </w:tabs>
            <w:ind w:left="1969" w:hanging="691"/>
          </w:pPr>
          <w:hyperlink w:anchor="_TOC_250012" w:history="1">
            <w:r>
              <w:rPr>
                <w:spacing w:val="-2"/>
              </w:rPr>
              <w:t>Механізм</w:t>
            </w:r>
            <w:r>
              <w:rPr>
                <w:spacing w:val="-15"/>
              </w:rPr>
              <w:t xml:space="preserve"> </w:t>
            </w:r>
            <w:r>
              <w:rPr>
                <w:spacing w:val="-2"/>
              </w:rPr>
              <w:t>біодеградації</w:t>
            </w:r>
            <w:r>
              <w:tab/>
            </w:r>
            <w:r>
              <w:rPr>
                <w:spacing w:val="-5"/>
              </w:rPr>
              <w:t>17</w:t>
            </w:r>
          </w:hyperlink>
        </w:p>
        <w:p w:rsidR="00766EC7" w:rsidRDefault="00766EC7" w:rsidP="00766EC7">
          <w:pPr>
            <w:pStyle w:val="4"/>
            <w:numPr>
              <w:ilvl w:val="2"/>
              <w:numId w:val="2"/>
            </w:numPr>
            <w:tabs>
              <w:tab w:val="left" w:pos="1976"/>
              <w:tab w:val="left" w:leader="dot" w:pos="9366"/>
            </w:tabs>
            <w:ind w:left="1976" w:hanging="698"/>
          </w:pPr>
          <w:hyperlink w:anchor="_TOC_250011" w:history="1">
            <w:r>
              <w:t>Біодеградація</w:t>
            </w:r>
            <w:r>
              <w:rPr>
                <w:spacing w:val="-14"/>
              </w:rPr>
              <w:t xml:space="preserve"> </w:t>
            </w:r>
            <w:r>
              <w:t>поліетилентерефталату</w:t>
            </w:r>
            <w:r>
              <w:rPr>
                <w:spacing w:val="-8"/>
              </w:rPr>
              <w:t xml:space="preserve"> </w:t>
            </w:r>
            <w:r>
              <w:t>та</w:t>
            </w:r>
            <w:r>
              <w:rPr>
                <w:spacing w:val="-12"/>
              </w:rPr>
              <w:t xml:space="preserve"> </w:t>
            </w:r>
            <w:r>
              <w:rPr>
                <w:spacing w:val="-2"/>
              </w:rPr>
              <w:t>поліуретану</w:t>
            </w:r>
            <w:r>
              <w:tab/>
            </w:r>
            <w:r>
              <w:rPr>
                <w:spacing w:val="-5"/>
              </w:rPr>
              <w:t>17</w:t>
            </w:r>
          </w:hyperlink>
        </w:p>
        <w:p w:rsidR="00766EC7" w:rsidRDefault="00766EC7" w:rsidP="00766EC7">
          <w:pPr>
            <w:pStyle w:val="4"/>
            <w:numPr>
              <w:ilvl w:val="2"/>
              <w:numId w:val="2"/>
            </w:numPr>
            <w:tabs>
              <w:tab w:val="left" w:pos="1974"/>
              <w:tab w:val="left" w:leader="dot" w:pos="9356"/>
            </w:tabs>
            <w:spacing w:before="160"/>
            <w:ind w:left="1974" w:hanging="696"/>
          </w:pPr>
          <w:hyperlink w:anchor="_TOC_250010" w:history="1">
            <w:r>
              <w:t>Ферменти,</w:t>
            </w:r>
            <w:r>
              <w:rPr>
                <w:spacing w:val="-12"/>
              </w:rPr>
              <w:t xml:space="preserve"> </w:t>
            </w:r>
            <w:r>
              <w:t>задіяні</w:t>
            </w:r>
            <w:r>
              <w:rPr>
                <w:spacing w:val="-8"/>
              </w:rPr>
              <w:t xml:space="preserve"> </w:t>
            </w:r>
            <w:r>
              <w:t>в</w:t>
            </w:r>
            <w:r>
              <w:rPr>
                <w:spacing w:val="-9"/>
              </w:rPr>
              <w:t xml:space="preserve"> </w:t>
            </w:r>
            <w:r>
              <w:t>процесі</w:t>
            </w:r>
            <w:r>
              <w:rPr>
                <w:spacing w:val="-8"/>
              </w:rPr>
              <w:t xml:space="preserve"> </w:t>
            </w:r>
            <w:r>
              <w:t>деградації</w:t>
            </w:r>
            <w:r>
              <w:rPr>
                <w:spacing w:val="-7"/>
              </w:rPr>
              <w:t xml:space="preserve"> </w:t>
            </w:r>
            <w:r>
              <w:rPr>
                <w:spacing w:val="-2"/>
              </w:rPr>
              <w:t>пластику</w:t>
            </w:r>
            <w:r>
              <w:tab/>
            </w:r>
            <w:r>
              <w:rPr>
                <w:spacing w:val="-5"/>
              </w:rPr>
              <w:t>19</w:t>
            </w:r>
          </w:hyperlink>
        </w:p>
        <w:p w:rsidR="00766EC7" w:rsidRDefault="00766EC7" w:rsidP="00766EC7">
          <w:pPr>
            <w:pStyle w:val="21"/>
            <w:numPr>
              <w:ilvl w:val="0"/>
              <w:numId w:val="2"/>
            </w:numPr>
            <w:tabs>
              <w:tab w:val="left" w:pos="559"/>
              <w:tab w:val="left" w:leader="dot" w:pos="9363"/>
            </w:tabs>
            <w:ind w:left="559" w:hanging="274"/>
          </w:pPr>
          <w:hyperlink w:anchor="_TOC_250009" w:history="1">
            <w:r>
              <w:t>МАТЕРІАЛИ</w:t>
            </w:r>
            <w:r>
              <w:rPr>
                <w:spacing w:val="-14"/>
              </w:rPr>
              <w:t xml:space="preserve"> </w:t>
            </w:r>
            <w:r>
              <w:t>ТА</w:t>
            </w:r>
            <w:r>
              <w:rPr>
                <w:spacing w:val="-13"/>
              </w:rPr>
              <w:t xml:space="preserve"> </w:t>
            </w:r>
            <w:r>
              <w:t>МЕТОДИ</w:t>
            </w:r>
            <w:r>
              <w:rPr>
                <w:spacing w:val="-10"/>
              </w:rPr>
              <w:t xml:space="preserve"> </w:t>
            </w:r>
            <w:r>
              <w:rPr>
                <w:spacing w:val="-2"/>
              </w:rPr>
              <w:t>ДОСЛІДЖЕНЬ</w:t>
            </w:r>
            <w:r>
              <w:tab/>
            </w:r>
            <w:r>
              <w:rPr>
                <w:spacing w:val="-5"/>
              </w:rPr>
              <w:t>21</w:t>
            </w:r>
          </w:hyperlink>
        </w:p>
        <w:p w:rsidR="00766EC7" w:rsidRDefault="00766EC7" w:rsidP="00766EC7">
          <w:pPr>
            <w:pStyle w:val="3"/>
            <w:numPr>
              <w:ilvl w:val="1"/>
              <w:numId w:val="2"/>
            </w:numPr>
            <w:tabs>
              <w:tab w:val="left" w:pos="1327"/>
              <w:tab w:val="left" w:leader="dot" w:pos="9361"/>
            </w:tabs>
            <w:ind w:left="1327" w:hanging="476"/>
          </w:pPr>
          <w:hyperlink w:anchor="_TOC_250008" w:history="1">
            <w:r>
              <w:rPr>
                <w:spacing w:val="-2"/>
              </w:rPr>
              <w:t>Місце</w:t>
            </w:r>
            <w:r>
              <w:rPr>
                <w:spacing w:val="-9"/>
              </w:rPr>
              <w:t xml:space="preserve"> </w:t>
            </w:r>
            <w:r>
              <w:rPr>
                <w:spacing w:val="-2"/>
              </w:rPr>
              <w:t>та</w:t>
            </w:r>
            <w:r>
              <w:rPr>
                <w:spacing w:val="-8"/>
              </w:rPr>
              <w:t xml:space="preserve"> </w:t>
            </w:r>
            <w:r>
              <w:rPr>
                <w:spacing w:val="-2"/>
              </w:rPr>
              <w:t>матеріали</w:t>
            </w:r>
            <w:r>
              <w:rPr>
                <w:spacing w:val="-8"/>
              </w:rPr>
              <w:t xml:space="preserve"> </w:t>
            </w:r>
            <w:r>
              <w:rPr>
                <w:spacing w:val="-2"/>
              </w:rPr>
              <w:t>дослідження.</w:t>
            </w:r>
            <w:r>
              <w:tab/>
            </w:r>
            <w:r>
              <w:rPr>
                <w:spacing w:val="-5"/>
              </w:rPr>
              <w:t>21</w:t>
            </w:r>
          </w:hyperlink>
        </w:p>
        <w:p w:rsidR="00766EC7" w:rsidRDefault="00766EC7" w:rsidP="00766EC7">
          <w:pPr>
            <w:pStyle w:val="3"/>
            <w:numPr>
              <w:ilvl w:val="1"/>
              <w:numId w:val="2"/>
            </w:numPr>
            <w:tabs>
              <w:tab w:val="left" w:pos="1597"/>
              <w:tab w:val="left" w:leader="dot" w:pos="9308"/>
            </w:tabs>
            <w:spacing w:before="161" w:line="360" w:lineRule="auto"/>
            <w:ind w:left="851" w:right="424" w:firstLine="0"/>
          </w:pPr>
          <w:r>
            <w:t>Вивчення</w:t>
          </w:r>
          <w:r>
            <w:rPr>
              <w:spacing w:val="80"/>
            </w:rPr>
            <w:t xml:space="preserve">  </w:t>
          </w:r>
          <w:r>
            <w:t>здатності</w:t>
          </w:r>
          <w:r>
            <w:rPr>
              <w:spacing w:val="80"/>
            </w:rPr>
            <w:t xml:space="preserve">  </w:t>
          </w:r>
          <w:r>
            <w:t>досліджуваних</w:t>
          </w:r>
          <w:r>
            <w:rPr>
              <w:spacing w:val="80"/>
            </w:rPr>
            <w:t xml:space="preserve">  </w:t>
          </w:r>
          <w:r>
            <w:t>штамів</w:t>
          </w:r>
          <w:r>
            <w:rPr>
              <w:spacing w:val="80"/>
            </w:rPr>
            <w:t xml:space="preserve">  </w:t>
          </w:r>
          <w:r>
            <w:t>до</w:t>
          </w:r>
          <w:r>
            <w:rPr>
              <w:spacing w:val="80"/>
            </w:rPr>
            <w:t xml:space="preserve">  </w:t>
          </w:r>
          <w:r>
            <w:t xml:space="preserve">деградації </w:t>
          </w:r>
          <w:r>
            <w:rPr>
              <w:spacing w:val="-2"/>
            </w:rPr>
            <w:t>імпранілу</w:t>
          </w:r>
          <w:r>
            <w:tab/>
          </w:r>
          <w:r>
            <w:rPr>
              <w:spacing w:val="-6"/>
            </w:rPr>
            <w:t>21</w:t>
          </w:r>
        </w:p>
        <w:p w:rsidR="00766EC7" w:rsidRDefault="00766EC7" w:rsidP="00766EC7">
          <w:pPr>
            <w:pStyle w:val="3"/>
            <w:numPr>
              <w:ilvl w:val="1"/>
              <w:numId w:val="2"/>
            </w:numPr>
            <w:tabs>
              <w:tab w:val="left" w:pos="1342"/>
              <w:tab w:val="left" w:leader="dot" w:pos="9353"/>
            </w:tabs>
            <w:spacing w:before="2"/>
            <w:ind w:left="1342" w:hanging="491"/>
          </w:pPr>
          <w:hyperlink w:anchor="_TOC_250007" w:history="1">
            <w:r>
              <w:t>Дослідження</w:t>
            </w:r>
            <w:r>
              <w:rPr>
                <w:spacing w:val="-13"/>
              </w:rPr>
              <w:t xml:space="preserve"> </w:t>
            </w:r>
            <w:r>
              <w:t>ростових</w:t>
            </w:r>
            <w:r>
              <w:rPr>
                <w:spacing w:val="-7"/>
              </w:rPr>
              <w:t xml:space="preserve"> </w:t>
            </w:r>
            <w:r>
              <w:t>характеристик</w:t>
            </w:r>
            <w:r>
              <w:rPr>
                <w:spacing w:val="-7"/>
              </w:rPr>
              <w:t xml:space="preserve"> </w:t>
            </w:r>
            <w:r>
              <w:t>культур</w:t>
            </w:r>
            <w:r>
              <w:rPr>
                <w:spacing w:val="-6"/>
              </w:rPr>
              <w:t xml:space="preserve"> </w:t>
            </w:r>
            <w:r>
              <w:rPr>
                <w:spacing w:val="-2"/>
              </w:rPr>
              <w:t>актинобактерій</w:t>
            </w:r>
            <w:r>
              <w:tab/>
            </w:r>
            <w:r>
              <w:rPr>
                <w:spacing w:val="-5"/>
              </w:rPr>
              <w:t>23</w:t>
            </w:r>
          </w:hyperlink>
        </w:p>
        <w:p w:rsidR="00766EC7" w:rsidRDefault="00766EC7" w:rsidP="00766EC7">
          <w:pPr>
            <w:pStyle w:val="21"/>
            <w:numPr>
              <w:ilvl w:val="0"/>
              <w:numId w:val="2"/>
            </w:numPr>
            <w:tabs>
              <w:tab w:val="left" w:pos="559"/>
              <w:tab w:val="left" w:leader="dot" w:pos="9361"/>
            </w:tabs>
            <w:spacing w:before="160"/>
            <w:ind w:left="559" w:hanging="274"/>
          </w:pPr>
          <w:hyperlink w:anchor="_TOC_250006" w:history="1">
            <w:r>
              <w:t>РЕЗУЛЬТАТИ</w:t>
            </w:r>
            <w:r>
              <w:rPr>
                <w:spacing w:val="-13"/>
              </w:rPr>
              <w:t xml:space="preserve"> </w:t>
            </w:r>
            <w:r>
              <w:t>ДОСЛІДЖЕНЬ</w:t>
            </w:r>
            <w:r>
              <w:rPr>
                <w:spacing w:val="-14"/>
              </w:rPr>
              <w:t xml:space="preserve"> </w:t>
            </w:r>
            <w:r>
              <w:t>ТА</w:t>
            </w:r>
            <w:r>
              <w:rPr>
                <w:spacing w:val="-11"/>
              </w:rPr>
              <w:t xml:space="preserve"> </w:t>
            </w:r>
            <w:r>
              <w:t>ЇХ</w:t>
            </w:r>
            <w:r>
              <w:rPr>
                <w:spacing w:val="-9"/>
              </w:rPr>
              <w:t xml:space="preserve"> </w:t>
            </w:r>
            <w:r>
              <w:rPr>
                <w:spacing w:val="-2"/>
              </w:rPr>
              <w:t>ОБГОВОРЕННЯ.</w:t>
            </w:r>
            <w:r>
              <w:tab/>
            </w:r>
            <w:r>
              <w:rPr>
                <w:spacing w:val="-5"/>
              </w:rPr>
              <w:t>25</w:t>
            </w:r>
          </w:hyperlink>
        </w:p>
        <w:p w:rsidR="00766EC7" w:rsidRDefault="00766EC7" w:rsidP="00766EC7">
          <w:pPr>
            <w:pStyle w:val="3"/>
            <w:numPr>
              <w:ilvl w:val="1"/>
              <w:numId w:val="2"/>
            </w:numPr>
            <w:tabs>
              <w:tab w:val="left" w:pos="1337"/>
              <w:tab w:val="left" w:leader="dot" w:pos="9361"/>
            </w:tabs>
            <w:ind w:left="1337" w:hanging="486"/>
          </w:pPr>
          <w:r>
            <w:t>Розкладання</w:t>
          </w:r>
          <w:r>
            <w:rPr>
              <w:spacing w:val="-18"/>
            </w:rPr>
            <w:t xml:space="preserve"> </w:t>
          </w:r>
          <w:r>
            <w:t>пластику</w:t>
          </w:r>
          <w:r>
            <w:rPr>
              <w:spacing w:val="-17"/>
            </w:rPr>
            <w:t xml:space="preserve"> </w:t>
          </w:r>
          <w:r>
            <w:t>досліджуваними</w:t>
          </w:r>
          <w:r>
            <w:rPr>
              <w:spacing w:val="-17"/>
            </w:rPr>
            <w:t xml:space="preserve"> </w:t>
          </w:r>
          <w:r>
            <w:rPr>
              <w:spacing w:val="-2"/>
            </w:rPr>
            <w:t>штамами</w:t>
          </w:r>
          <w:r>
            <w:tab/>
          </w:r>
          <w:r>
            <w:rPr>
              <w:spacing w:val="-5"/>
            </w:rPr>
            <w:t>25</w:t>
          </w:r>
        </w:p>
        <w:p w:rsidR="00766EC7" w:rsidRDefault="00766EC7" w:rsidP="00766EC7">
          <w:pPr>
            <w:pStyle w:val="3"/>
            <w:numPr>
              <w:ilvl w:val="1"/>
              <w:numId w:val="2"/>
            </w:numPr>
            <w:tabs>
              <w:tab w:val="left" w:pos="1327"/>
              <w:tab w:val="left" w:leader="dot" w:pos="9358"/>
            </w:tabs>
            <w:spacing w:before="161" w:line="362" w:lineRule="auto"/>
            <w:ind w:left="851" w:right="421" w:firstLine="0"/>
          </w:pPr>
          <w:hyperlink w:anchor="_TOC_250005" w:history="1">
            <w:r>
              <w:t>Вплив</w:t>
            </w:r>
            <w:r>
              <w:rPr>
                <w:spacing w:val="-18"/>
              </w:rPr>
              <w:t xml:space="preserve"> </w:t>
            </w:r>
            <w:r>
              <w:t>температури</w:t>
            </w:r>
            <w:r>
              <w:rPr>
                <w:spacing w:val="-17"/>
              </w:rPr>
              <w:t xml:space="preserve"> </w:t>
            </w:r>
            <w:r>
              <w:t>інкубації</w:t>
            </w:r>
            <w:r>
              <w:rPr>
                <w:spacing w:val="-18"/>
              </w:rPr>
              <w:t xml:space="preserve"> </w:t>
            </w:r>
            <w:r>
              <w:t>на</w:t>
            </w:r>
            <w:r>
              <w:rPr>
                <w:spacing w:val="-17"/>
              </w:rPr>
              <w:t xml:space="preserve"> </w:t>
            </w:r>
            <w:r>
              <w:t>активність</w:t>
            </w:r>
            <w:r>
              <w:rPr>
                <w:spacing w:val="-18"/>
              </w:rPr>
              <w:t xml:space="preserve"> </w:t>
            </w:r>
            <w:r>
              <w:t>ферментів,</w:t>
            </w:r>
            <w:r>
              <w:rPr>
                <w:spacing w:val="-19"/>
              </w:rPr>
              <w:t xml:space="preserve"> </w:t>
            </w:r>
            <w:r>
              <w:t>що</w:t>
            </w:r>
            <w:r>
              <w:rPr>
                <w:spacing w:val="-17"/>
              </w:rPr>
              <w:t xml:space="preserve"> </w:t>
            </w:r>
            <w:r>
              <w:t xml:space="preserve">деградують </w:t>
            </w:r>
            <w:r>
              <w:rPr>
                <w:spacing w:val="-2"/>
              </w:rPr>
              <w:t>пластик</w:t>
            </w:r>
            <w:r>
              <w:tab/>
            </w:r>
            <w:r>
              <w:rPr>
                <w:spacing w:val="-6"/>
              </w:rPr>
              <w:t>28</w:t>
            </w:r>
          </w:hyperlink>
        </w:p>
        <w:p w:rsidR="00766EC7" w:rsidRDefault="00766EC7" w:rsidP="00766EC7">
          <w:pPr>
            <w:pStyle w:val="3"/>
            <w:numPr>
              <w:ilvl w:val="1"/>
              <w:numId w:val="2"/>
            </w:numPr>
            <w:tabs>
              <w:tab w:val="left" w:pos="1525"/>
              <w:tab w:val="left" w:pos="2257"/>
              <w:tab w:val="left" w:pos="2756"/>
              <w:tab w:val="left" w:leader="dot" w:pos="9334"/>
            </w:tabs>
            <w:spacing w:before="0" w:line="360" w:lineRule="auto"/>
            <w:ind w:left="285" w:right="417" w:firstLine="566"/>
          </w:pPr>
          <w:hyperlink w:anchor="_TOC_250004" w:history="1">
            <w:r>
              <w:rPr>
                <w:spacing w:val="-4"/>
              </w:rPr>
              <w:t>Ріст</w:t>
            </w:r>
            <w:r>
              <w:tab/>
            </w:r>
            <w:r>
              <w:rPr>
                <w:spacing w:val="-6"/>
              </w:rPr>
              <w:t>та</w:t>
            </w:r>
            <w:r>
              <w:tab/>
              <w:t>культуральні</w:t>
            </w:r>
            <w:r>
              <w:rPr>
                <w:spacing w:val="80"/>
                <w:w w:val="150"/>
              </w:rPr>
              <w:t xml:space="preserve"> </w:t>
            </w:r>
            <w:r>
              <w:t>властивості</w:t>
            </w:r>
            <w:r>
              <w:rPr>
                <w:spacing w:val="80"/>
                <w:w w:val="150"/>
              </w:rPr>
              <w:t xml:space="preserve"> </w:t>
            </w:r>
            <w:r>
              <w:t>досліджуваних</w:t>
            </w:r>
            <w:r>
              <w:rPr>
                <w:spacing w:val="80"/>
                <w:w w:val="150"/>
              </w:rPr>
              <w:t xml:space="preserve"> </w:t>
            </w:r>
            <w:r>
              <w:t>штамів</w:t>
            </w:r>
            <w:r>
              <w:rPr>
                <w:spacing w:val="80"/>
                <w:w w:val="150"/>
              </w:rPr>
              <w:t xml:space="preserve"> </w:t>
            </w:r>
            <w:r>
              <w:t>на</w:t>
            </w:r>
            <w:r>
              <w:rPr>
                <w:spacing w:val="40"/>
              </w:rPr>
              <w:t xml:space="preserve"> </w:t>
            </w:r>
            <w:r>
              <w:t>середовищах різного складу</w:t>
            </w:r>
            <w:r>
              <w:tab/>
            </w:r>
            <w:r>
              <w:rPr>
                <w:spacing w:val="-6"/>
              </w:rPr>
              <w:t>32</w:t>
            </w:r>
          </w:hyperlink>
        </w:p>
        <w:p w:rsidR="00766EC7" w:rsidRDefault="00766EC7" w:rsidP="00766EC7">
          <w:pPr>
            <w:pStyle w:val="3"/>
            <w:numPr>
              <w:ilvl w:val="1"/>
              <w:numId w:val="2"/>
            </w:numPr>
            <w:tabs>
              <w:tab w:val="left" w:pos="1442"/>
              <w:tab w:val="left" w:leader="dot" w:pos="9351"/>
            </w:tabs>
            <w:spacing w:before="0" w:line="360" w:lineRule="auto"/>
            <w:ind w:left="285" w:right="425" w:firstLine="566"/>
          </w:pPr>
          <w:hyperlink w:anchor="_TOC_250003" w:history="1">
            <w:r>
              <w:t>Схема</w:t>
            </w:r>
            <w:r>
              <w:rPr>
                <w:spacing w:val="80"/>
              </w:rPr>
              <w:t xml:space="preserve"> </w:t>
            </w:r>
            <w:r>
              <w:t>скринінгу</w:t>
            </w:r>
            <w:r>
              <w:rPr>
                <w:spacing w:val="80"/>
              </w:rPr>
              <w:t xml:space="preserve"> </w:t>
            </w:r>
            <w:r>
              <w:t>актинобактерій</w:t>
            </w:r>
            <w:r>
              <w:rPr>
                <w:spacing w:val="40"/>
              </w:rPr>
              <w:t xml:space="preserve"> </w:t>
            </w:r>
            <w:r>
              <w:t>на</w:t>
            </w:r>
            <w:r>
              <w:rPr>
                <w:spacing w:val="80"/>
              </w:rPr>
              <w:t xml:space="preserve"> </w:t>
            </w:r>
            <w:r>
              <w:t>активність</w:t>
            </w:r>
            <w:r>
              <w:rPr>
                <w:spacing w:val="40"/>
              </w:rPr>
              <w:t xml:space="preserve"> </w:t>
            </w:r>
            <w:r>
              <w:t>щодо</w:t>
            </w:r>
            <w:r>
              <w:rPr>
                <w:spacing w:val="80"/>
              </w:rPr>
              <w:t xml:space="preserve"> </w:t>
            </w:r>
            <w:r>
              <w:t xml:space="preserve">деградації </w:t>
            </w:r>
            <w:r>
              <w:rPr>
                <w:spacing w:val="-2"/>
              </w:rPr>
              <w:t>пластику</w:t>
            </w:r>
            <w:r>
              <w:tab/>
            </w:r>
            <w:r>
              <w:tab/>
            </w:r>
            <w:r>
              <w:rPr>
                <w:spacing w:val="-5"/>
              </w:rPr>
              <w:t>37</w:t>
            </w:r>
          </w:hyperlink>
        </w:p>
        <w:p w:rsidR="00766EC7" w:rsidRDefault="00766EC7" w:rsidP="00766EC7">
          <w:pPr>
            <w:pStyle w:val="11"/>
            <w:tabs>
              <w:tab w:val="left" w:leader="dot" w:pos="9011"/>
            </w:tabs>
            <w:ind w:right="202"/>
          </w:pPr>
          <w:hyperlink w:anchor="_TOC_250002" w:history="1">
            <w:r>
              <w:rPr>
                <w:spacing w:val="-2"/>
              </w:rPr>
              <w:t>УЗАГАЛЬНЕННЯ</w:t>
            </w:r>
            <w:r>
              <w:tab/>
            </w:r>
            <w:r>
              <w:rPr>
                <w:spacing w:val="-5"/>
              </w:rPr>
              <w:t>39</w:t>
            </w:r>
          </w:hyperlink>
        </w:p>
        <w:p w:rsidR="00766EC7" w:rsidRDefault="00766EC7" w:rsidP="00766EC7">
          <w:pPr>
            <w:pStyle w:val="11"/>
            <w:tabs>
              <w:tab w:val="left" w:leader="dot" w:pos="9047"/>
            </w:tabs>
            <w:spacing w:before="156"/>
            <w:ind w:right="165"/>
          </w:pPr>
          <w:hyperlink w:anchor="_TOC_250001" w:history="1">
            <w:r>
              <w:rPr>
                <w:spacing w:val="-2"/>
              </w:rPr>
              <w:t>ВИСНОВКИ</w:t>
            </w:r>
            <w:r>
              <w:tab/>
            </w:r>
            <w:r>
              <w:rPr>
                <w:spacing w:val="-5"/>
              </w:rPr>
              <w:t>41</w:t>
            </w:r>
          </w:hyperlink>
        </w:p>
        <w:p w:rsidR="00766EC7" w:rsidRDefault="00766EC7" w:rsidP="00766EC7">
          <w:pPr>
            <w:pStyle w:val="11"/>
            <w:tabs>
              <w:tab w:val="left" w:leader="dot" w:pos="9040"/>
            </w:tabs>
            <w:spacing w:before="160"/>
            <w:ind w:right="172"/>
          </w:pPr>
          <w:hyperlink w:anchor="_TOC_250000" w:history="1">
            <w:r>
              <w:t>СПИСОК</w:t>
            </w:r>
            <w:r>
              <w:rPr>
                <w:spacing w:val="-6"/>
              </w:rPr>
              <w:t xml:space="preserve"> </w:t>
            </w:r>
            <w:r>
              <w:rPr>
                <w:spacing w:val="-2"/>
              </w:rPr>
              <w:t>ЛІТЕРАТУРИ</w:t>
            </w:r>
            <w:r>
              <w:tab/>
            </w:r>
            <w:r>
              <w:rPr>
                <w:spacing w:val="-5"/>
              </w:rPr>
              <w:t>42</w:t>
            </w:r>
          </w:hyperlink>
        </w:p>
      </w:sdtContent>
    </w:sdt>
    <w:p w:rsidR="00766EC7" w:rsidRDefault="00766EC7" w:rsidP="00766EC7">
      <w:pPr>
        <w:pStyle w:val="11"/>
        <w:sectPr w:rsidR="00766EC7">
          <w:pgSz w:w="11910" w:h="16840"/>
          <w:pgMar w:top="1040" w:right="425" w:bottom="280" w:left="1417" w:header="756" w:footer="0" w:gutter="0"/>
          <w:cols w:space="720"/>
        </w:sectPr>
      </w:pPr>
    </w:p>
    <w:p w:rsidR="00766EC7" w:rsidRDefault="00766EC7" w:rsidP="00766EC7">
      <w:pPr>
        <w:spacing w:before="718"/>
        <w:ind w:right="135"/>
        <w:jc w:val="center"/>
        <w:rPr>
          <w:b/>
          <w:sz w:val="28"/>
        </w:rPr>
      </w:pPr>
      <w:r>
        <w:rPr>
          <w:b/>
          <w:sz w:val="28"/>
        </w:rPr>
        <w:lastRenderedPageBreak/>
        <w:t>ПЕРЕЛІК</w:t>
      </w:r>
      <w:r>
        <w:rPr>
          <w:b/>
          <w:spacing w:val="-9"/>
          <w:sz w:val="28"/>
        </w:rPr>
        <w:t xml:space="preserve"> </w:t>
      </w:r>
      <w:r>
        <w:rPr>
          <w:b/>
          <w:sz w:val="28"/>
        </w:rPr>
        <w:t>УМОВНИХ</w:t>
      </w:r>
      <w:r>
        <w:rPr>
          <w:b/>
          <w:spacing w:val="-4"/>
          <w:sz w:val="28"/>
        </w:rPr>
        <w:t xml:space="preserve"> </w:t>
      </w:r>
      <w:r>
        <w:rPr>
          <w:b/>
          <w:sz w:val="28"/>
        </w:rPr>
        <w:t>ПОЗНАЧЕНЬ</w:t>
      </w:r>
      <w:r>
        <w:rPr>
          <w:b/>
          <w:spacing w:val="-6"/>
          <w:sz w:val="28"/>
        </w:rPr>
        <w:t xml:space="preserve"> </w:t>
      </w:r>
      <w:r>
        <w:rPr>
          <w:b/>
          <w:sz w:val="28"/>
        </w:rPr>
        <w:t>ТА</w:t>
      </w:r>
      <w:r>
        <w:rPr>
          <w:b/>
          <w:spacing w:val="-3"/>
          <w:sz w:val="28"/>
        </w:rPr>
        <w:t xml:space="preserve"> </w:t>
      </w:r>
      <w:r>
        <w:rPr>
          <w:b/>
          <w:spacing w:val="-2"/>
          <w:sz w:val="28"/>
        </w:rPr>
        <w:t>АБРЕВІАТУР</w:t>
      </w:r>
    </w:p>
    <w:p w:rsidR="00766EC7" w:rsidRDefault="00766EC7" w:rsidP="00766EC7">
      <w:pPr>
        <w:spacing w:before="163" w:line="360" w:lineRule="auto"/>
        <w:ind w:left="285" w:right="4968"/>
        <w:rPr>
          <w:sz w:val="29"/>
        </w:rPr>
      </w:pPr>
      <w:r>
        <w:rPr>
          <w:sz w:val="28"/>
        </w:rPr>
        <w:t>БГЕТ – біс(гідроксіетил)терефталат ПЕТ</w:t>
      </w:r>
      <w:r>
        <w:rPr>
          <w:spacing w:val="-10"/>
          <w:sz w:val="28"/>
        </w:rPr>
        <w:t xml:space="preserve"> </w:t>
      </w:r>
      <w:r>
        <w:rPr>
          <w:sz w:val="28"/>
        </w:rPr>
        <w:t>(ПЕТФ)</w:t>
      </w:r>
      <w:r>
        <w:rPr>
          <w:spacing w:val="-12"/>
          <w:sz w:val="28"/>
        </w:rPr>
        <w:t xml:space="preserve"> </w:t>
      </w:r>
      <w:r>
        <w:rPr>
          <w:sz w:val="28"/>
        </w:rPr>
        <w:t>–</w:t>
      </w:r>
      <w:r>
        <w:rPr>
          <w:spacing w:val="-10"/>
          <w:sz w:val="28"/>
        </w:rPr>
        <w:t xml:space="preserve"> </w:t>
      </w:r>
      <w:r>
        <w:rPr>
          <w:sz w:val="28"/>
        </w:rPr>
        <w:t xml:space="preserve">поліетилентерефталат ТФК – </w:t>
      </w:r>
      <w:r>
        <w:rPr>
          <w:sz w:val="29"/>
        </w:rPr>
        <w:t>терефталева кислота</w:t>
      </w:r>
    </w:p>
    <w:p w:rsidR="00766EC7" w:rsidRDefault="00766EC7" w:rsidP="00766EC7">
      <w:pPr>
        <w:spacing w:line="360" w:lineRule="auto"/>
        <w:rPr>
          <w:sz w:val="29"/>
        </w:rPr>
        <w:sectPr w:rsidR="00766EC7">
          <w:pgSz w:w="11910" w:h="16840"/>
          <w:pgMar w:top="1040" w:right="425" w:bottom="280" w:left="1417" w:header="756" w:footer="0" w:gutter="0"/>
          <w:cols w:space="720"/>
        </w:sectPr>
      </w:pPr>
    </w:p>
    <w:p w:rsidR="00766EC7" w:rsidRDefault="00766EC7" w:rsidP="00766EC7">
      <w:pPr>
        <w:pStyle w:val="1"/>
        <w:ind w:right="133"/>
      </w:pPr>
      <w:bookmarkStart w:id="0" w:name="_TOC_250019"/>
      <w:bookmarkEnd w:id="0"/>
      <w:r>
        <w:rPr>
          <w:spacing w:val="-2"/>
        </w:rPr>
        <w:lastRenderedPageBreak/>
        <w:t>ВСТУП</w:t>
      </w:r>
    </w:p>
    <w:p w:rsidR="00766EC7" w:rsidRDefault="00766EC7" w:rsidP="00766EC7">
      <w:pPr>
        <w:pStyle w:val="a3"/>
        <w:spacing w:before="161" w:line="360" w:lineRule="auto"/>
        <w:ind w:right="419" w:firstLine="707"/>
      </w:pPr>
      <w:r>
        <w:t>Пластик є дуже корисним матеріалом завдяки своїм надзвичайним термопружним і механічним властивостям, які забезпечують високий опір, стабільність і довговічність, хімічну інертність, пластичність, низьку водопроникність,</w:t>
      </w:r>
      <w:r>
        <w:rPr>
          <w:spacing w:val="-8"/>
        </w:rPr>
        <w:t xml:space="preserve"> </w:t>
      </w:r>
      <w:r>
        <w:t>малу</w:t>
      </w:r>
      <w:r>
        <w:rPr>
          <w:spacing w:val="-7"/>
        </w:rPr>
        <w:t xml:space="preserve"> </w:t>
      </w:r>
      <w:r>
        <w:t>вагу</w:t>
      </w:r>
      <w:r>
        <w:rPr>
          <w:spacing w:val="-7"/>
        </w:rPr>
        <w:t xml:space="preserve"> </w:t>
      </w:r>
      <w:r>
        <w:t>та</w:t>
      </w:r>
      <w:r>
        <w:rPr>
          <w:spacing w:val="-8"/>
        </w:rPr>
        <w:t xml:space="preserve"> </w:t>
      </w:r>
      <w:r>
        <w:t>низьку</w:t>
      </w:r>
      <w:r>
        <w:rPr>
          <w:spacing w:val="-7"/>
        </w:rPr>
        <w:t xml:space="preserve"> </w:t>
      </w:r>
      <w:r>
        <w:t>вартість.</w:t>
      </w:r>
      <w:r>
        <w:rPr>
          <w:spacing w:val="-8"/>
        </w:rPr>
        <w:t xml:space="preserve"> </w:t>
      </w:r>
      <w:r>
        <w:t>Його</w:t>
      </w:r>
      <w:r>
        <w:rPr>
          <w:spacing w:val="-7"/>
        </w:rPr>
        <w:t xml:space="preserve"> </w:t>
      </w:r>
      <w:r>
        <w:t>використання</w:t>
      </w:r>
      <w:r>
        <w:rPr>
          <w:spacing w:val="-7"/>
        </w:rPr>
        <w:t xml:space="preserve"> </w:t>
      </w:r>
      <w:r>
        <w:t>є</w:t>
      </w:r>
      <w:r>
        <w:rPr>
          <w:spacing w:val="-8"/>
        </w:rPr>
        <w:t xml:space="preserve"> </w:t>
      </w:r>
      <w:r>
        <w:t>широким і розповсюдженим у всьому світі, знаходячи застосування у величезному спектрі галузей, від упаковки будівництва, від медицини до індустрії [Hopewell et al., 2009].</w:t>
      </w:r>
    </w:p>
    <w:p w:rsidR="00766EC7" w:rsidRDefault="00766EC7" w:rsidP="00766EC7">
      <w:pPr>
        <w:pStyle w:val="a3"/>
        <w:spacing w:before="1" w:line="360" w:lineRule="auto"/>
        <w:ind w:right="418" w:firstLine="707"/>
      </w:pPr>
      <w:r>
        <w:t>Однак негативний вплив накопичення пластику в навколишньому середовищі є неоспоримою проблемою. За оцінками, щорічно утворюється сотні</w:t>
      </w:r>
      <w:r>
        <w:rPr>
          <w:spacing w:val="-9"/>
        </w:rPr>
        <w:t xml:space="preserve"> </w:t>
      </w:r>
      <w:r>
        <w:t>мільйонів</w:t>
      </w:r>
      <w:r>
        <w:rPr>
          <w:spacing w:val="-10"/>
        </w:rPr>
        <w:t xml:space="preserve"> </w:t>
      </w:r>
      <w:r>
        <w:t>тонн</w:t>
      </w:r>
      <w:r>
        <w:rPr>
          <w:spacing w:val="-9"/>
        </w:rPr>
        <w:t xml:space="preserve"> </w:t>
      </w:r>
      <w:r>
        <w:t>пластикових</w:t>
      </w:r>
      <w:r>
        <w:rPr>
          <w:spacing w:val="-9"/>
        </w:rPr>
        <w:t xml:space="preserve"> </w:t>
      </w:r>
      <w:r>
        <w:t>відходів,</w:t>
      </w:r>
      <w:r>
        <w:rPr>
          <w:spacing w:val="-13"/>
        </w:rPr>
        <w:t xml:space="preserve"> </w:t>
      </w:r>
      <w:r>
        <w:t>які</w:t>
      </w:r>
      <w:r>
        <w:rPr>
          <w:spacing w:val="-10"/>
        </w:rPr>
        <w:t xml:space="preserve"> </w:t>
      </w:r>
      <w:r>
        <w:t>накопичуються</w:t>
      </w:r>
      <w:r>
        <w:rPr>
          <w:spacing w:val="-9"/>
        </w:rPr>
        <w:t xml:space="preserve"> </w:t>
      </w:r>
      <w:r>
        <w:t>у</w:t>
      </w:r>
      <w:r>
        <w:rPr>
          <w:spacing w:val="-11"/>
        </w:rPr>
        <w:t xml:space="preserve"> </w:t>
      </w:r>
      <w:r>
        <w:t>прибережних країнах, а також у морському середовищі. Потрапляючи в навколишнє середовище,</w:t>
      </w:r>
      <w:r>
        <w:rPr>
          <w:spacing w:val="-18"/>
        </w:rPr>
        <w:t xml:space="preserve"> </w:t>
      </w:r>
      <w:r>
        <w:t>пластик</w:t>
      </w:r>
      <w:r>
        <w:rPr>
          <w:spacing w:val="-17"/>
        </w:rPr>
        <w:t xml:space="preserve"> </w:t>
      </w:r>
      <w:r>
        <w:t>починає</w:t>
      </w:r>
      <w:r>
        <w:rPr>
          <w:spacing w:val="-18"/>
        </w:rPr>
        <w:t xml:space="preserve"> </w:t>
      </w:r>
      <w:r>
        <w:t>втрачати</w:t>
      </w:r>
      <w:r>
        <w:rPr>
          <w:spacing w:val="-17"/>
        </w:rPr>
        <w:t xml:space="preserve"> </w:t>
      </w:r>
      <w:r>
        <w:t>свою</w:t>
      </w:r>
      <w:r>
        <w:rPr>
          <w:spacing w:val="-18"/>
        </w:rPr>
        <w:t xml:space="preserve"> </w:t>
      </w:r>
      <w:r>
        <w:t>цілісність,</w:t>
      </w:r>
      <w:r>
        <w:rPr>
          <w:spacing w:val="-17"/>
        </w:rPr>
        <w:t xml:space="preserve"> </w:t>
      </w:r>
      <w:r>
        <w:t>спочатку</w:t>
      </w:r>
      <w:r>
        <w:rPr>
          <w:spacing w:val="-18"/>
        </w:rPr>
        <w:t xml:space="preserve"> </w:t>
      </w:r>
      <w:r>
        <w:t>через</w:t>
      </w:r>
      <w:r>
        <w:rPr>
          <w:spacing w:val="-17"/>
        </w:rPr>
        <w:t xml:space="preserve"> </w:t>
      </w:r>
      <w:r>
        <w:t xml:space="preserve">фізичні та хімічні фактори навколишнього середовища, так звану абіотичну деградацію, спричинену УФ-випромінюванням, ерозією, хвилями та вітром, серед іншого, а згодом пластик втрачає свою механічну цілісність через біологічні фактори, що називається біотичною деградацією, спричиненою дією мікроорганізмів, що призводить до фрагментації матеріалу на все більш дрібні частинки (&lt;5 мм), які називають мікропластиком [Oliveira et al., 2022]. </w:t>
      </w:r>
      <w:r>
        <w:rPr>
          <w:color w:val="0D0D0D"/>
        </w:rPr>
        <w:t>Мікропластик</w:t>
      </w:r>
      <w:r>
        <w:rPr>
          <w:color w:val="0D0D0D"/>
          <w:spacing w:val="-9"/>
        </w:rPr>
        <w:t xml:space="preserve"> </w:t>
      </w:r>
      <w:r>
        <w:rPr>
          <w:color w:val="0D0D0D"/>
        </w:rPr>
        <w:t>в</w:t>
      </w:r>
      <w:r>
        <w:rPr>
          <w:color w:val="0D0D0D"/>
          <w:spacing w:val="-10"/>
        </w:rPr>
        <w:t xml:space="preserve"> </w:t>
      </w:r>
      <w:r>
        <w:rPr>
          <w:color w:val="0D0D0D"/>
        </w:rPr>
        <w:t>акваторії</w:t>
      </w:r>
      <w:r>
        <w:rPr>
          <w:color w:val="0D0D0D"/>
          <w:spacing w:val="-9"/>
        </w:rPr>
        <w:t xml:space="preserve"> </w:t>
      </w:r>
      <w:r>
        <w:rPr>
          <w:color w:val="0D0D0D"/>
        </w:rPr>
        <w:t>загрожує</w:t>
      </w:r>
      <w:r>
        <w:rPr>
          <w:color w:val="0D0D0D"/>
          <w:spacing w:val="-10"/>
        </w:rPr>
        <w:t xml:space="preserve"> </w:t>
      </w:r>
      <w:r>
        <w:rPr>
          <w:color w:val="0D0D0D"/>
        </w:rPr>
        <w:t>здоров'ю</w:t>
      </w:r>
      <w:r>
        <w:rPr>
          <w:color w:val="0D0D0D"/>
          <w:spacing w:val="-11"/>
        </w:rPr>
        <w:t xml:space="preserve"> </w:t>
      </w:r>
      <w:r>
        <w:rPr>
          <w:color w:val="0D0D0D"/>
        </w:rPr>
        <w:t>та</w:t>
      </w:r>
      <w:r>
        <w:rPr>
          <w:color w:val="0D0D0D"/>
          <w:spacing w:val="-10"/>
        </w:rPr>
        <w:t xml:space="preserve"> </w:t>
      </w:r>
      <w:r>
        <w:rPr>
          <w:color w:val="0D0D0D"/>
        </w:rPr>
        <w:t>екосистемам</w:t>
      </w:r>
      <w:r>
        <w:rPr>
          <w:color w:val="0D0D0D"/>
          <w:spacing w:val="-12"/>
        </w:rPr>
        <w:t xml:space="preserve"> </w:t>
      </w:r>
      <w:r>
        <w:rPr>
          <w:color w:val="0D0D0D"/>
        </w:rPr>
        <w:t>морських</w:t>
      </w:r>
      <w:r>
        <w:rPr>
          <w:color w:val="0D0D0D"/>
          <w:spacing w:val="-9"/>
        </w:rPr>
        <w:t xml:space="preserve"> </w:t>
      </w:r>
      <w:r>
        <w:rPr>
          <w:color w:val="0D0D0D"/>
        </w:rPr>
        <w:t xml:space="preserve">тварин. Крім того, він може впливати на здоров'я людини через забруднення води та </w:t>
      </w:r>
      <w:r>
        <w:rPr>
          <w:color w:val="0D0D0D"/>
          <w:spacing w:val="-2"/>
        </w:rPr>
        <w:t>продовольства.</w:t>
      </w:r>
    </w:p>
    <w:p w:rsidR="00766EC7" w:rsidRDefault="00766EC7" w:rsidP="00766EC7">
      <w:pPr>
        <w:pStyle w:val="a3"/>
        <w:spacing w:line="360" w:lineRule="auto"/>
        <w:ind w:right="420" w:firstLine="719"/>
      </w:pPr>
      <w:r>
        <w:rPr>
          <w:color w:val="0D0D0D"/>
        </w:rPr>
        <w:t>У прагненні вирішити проблему забруднення пластиком, створення нових</w:t>
      </w:r>
      <w:r>
        <w:rPr>
          <w:color w:val="0D0D0D"/>
          <w:spacing w:val="-8"/>
        </w:rPr>
        <w:t xml:space="preserve"> </w:t>
      </w:r>
      <w:r>
        <w:rPr>
          <w:color w:val="0D0D0D"/>
        </w:rPr>
        <w:t>процесів</w:t>
      </w:r>
      <w:r>
        <w:rPr>
          <w:color w:val="0D0D0D"/>
          <w:spacing w:val="-9"/>
        </w:rPr>
        <w:t xml:space="preserve"> </w:t>
      </w:r>
      <w:r>
        <w:rPr>
          <w:color w:val="0D0D0D"/>
        </w:rPr>
        <w:t>біодеградації</w:t>
      </w:r>
      <w:r>
        <w:rPr>
          <w:color w:val="0D0D0D"/>
          <w:spacing w:val="-5"/>
        </w:rPr>
        <w:t xml:space="preserve"> </w:t>
      </w:r>
      <w:r>
        <w:rPr>
          <w:color w:val="0D0D0D"/>
        </w:rPr>
        <w:t>є</w:t>
      </w:r>
      <w:r>
        <w:rPr>
          <w:color w:val="0D0D0D"/>
          <w:spacing w:val="-7"/>
        </w:rPr>
        <w:t xml:space="preserve"> </w:t>
      </w:r>
      <w:r>
        <w:rPr>
          <w:color w:val="0D0D0D"/>
        </w:rPr>
        <w:t>найперспективнішим</w:t>
      </w:r>
      <w:r>
        <w:rPr>
          <w:color w:val="0D0D0D"/>
          <w:spacing w:val="-6"/>
        </w:rPr>
        <w:t xml:space="preserve"> </w:t>
      </w:r>
      <w:r>
        <w:rPr>
          <w:color w:val="0D0D0D"/>
        </w:rPr>
        <w:t>методам</w:t>
      </w:r>
      <w:r>
        <w:rPr>
          <w:color w:val="0D0D0D"/>
          <w:spacing w:val="-6"/>
        </w:rPr>
        <w:t xml:space="preserve"> </w:t>
      </w:r>
      <w:r>
        <w:rPr>
          <w:color w:val="0D0D0D"/>
        </w:rPr>
        <w:t>зменшення</w:t>
      </w:r>
      <w:r>
        <w:rPr>
          <w:color w:val="0D0D0D"/>
          <w:spacing w:val="-8"/>
        </w:rPr>
        <w:t xml:space="preserve"> </w:t>
      </w:r>
      <w:r>
        <w:rPr>
          <w:color w:val="0D0D0D"/>
        </w:rPr>
        <w:t xml:space="preserve">його впливу. Вивчення здатності актиноміцетів морського походження прискорювати біодеградацію пластику може зробити внесок у розробку рішень і стійких методів для пом’якшення цієї гострої проблеми. Актинобактерії, такі як роди </w:t>
      </w:r>
      <w:r>
        <w:rPr>
          <w:i/>
          <w:color w:val="0D0D0D"/>
        </w:rPr>
        <w:t xml:space="preserve">Rhodococcus </w:t>
      </w:r>
      <w:r>
        <w:rPr>
          <w:color w:val="0D0D0D"/>
        </w:rPr>
        <w:t xml:space="preserve">і </w:t>
      </w:r>
      <w:r>
        <w:rPr>
          <w:i/>
          <w:color w:val="0D0D0D"/>
        </w:rPr>
        <w:t>Streptomyces</w:t>
      </w:r>
      <w:r>
        <w:rPr>
          <w:color w:val="0D0D0D"/>
        </w:rPr>
        <w:t>, мають унікальні ферментні системи, які здатні розщеплювати полімерні ланцюги пластику на прості речовини [Sivan et al., 2006; Farzi et al., 2019].</w:t>
      </w:r>
    </w:p>
    <w:p w:rsidR="00766EC7" w:rsidRDefault="00766EC7" w:rsidP="00766EC7">
      <w:pPr>
        <w:pStyle w:val="a3"/>
        <w:spacing w:line="360" w:lineRule="auto"/>
        <w:sectPr w:rsidR="00766EC7">
          <w:pgSz w:w="11910" w:h="16840"/>
          <w:pgMar w:top="1040" w:right="425" w:bottom="280" w:left="1417" w:header="756" w:footer="0" w:gutter="0"/>
          <w:cols w:space="720"/>
        </w:sectPr>
      </w:pPr>
    </w:p>
    <w:p w:rsidR="00766EC7" w:rsidRDefault="00766EC7" w:rsidP="00766EC7">
      <w:pPr>
        <w:pStyle w:val="a3"/>
        <w:spacing w:before="235" w:line="360" w:lineRule="auto"/>
        <w:ind w:right="265" w:firstLine="719"/>
        <w:jc w:val="left"/>
      </w:pPr>
      <w:r>
        <w:rPr>
          <w:color w:val="0D0D0D"/>
        </w:rPr>
        <w:lastRenderedPageBreak/>
        <w:t>Таким</w:t>
      </w:r>
      <w:r>
        <w:rPr>
          <w:color w:val="0D0D0D"/>
          <w:spacing w:val="80"/>
        </w:rPr>
        <w:t xml:space="preserve"> </w:t>
      </w:r>
      <w:r>
        <w:rPr>
          <w:color w:val="0D0D0D"/>
        </w:rPr>
        <w:t>чином,</w:t>
      </w:r>
      <w:r>
        <w:rPr>
          <w:color w:val="0D0D0D"/>
          <w:spacing w:val="80"/>
        </w:rPr>
        <w:t xml:space="preserve"> </w:t>
      </w:r>
      <w:r>
        <w:rPr>
          <w:color w:val="0D0D0D"/>
        </w:rPr>
        <w:t>актинобактерії</w:t>
      </w:r>
      <w:r>
        <w:rPr>
          <w:color w:val="0D0D0D"/>
          <w:spacing w:val="80"/>
        </w:rPr>
        <w:t xml:space="preserve"> </w:t>
      </w:r>
      <w:r>
        <w:rPr>
          <w:color w:val="0D0D0D"/>
        </w:rPr>
        <w:t>є</w:t>
      </w:r>
      <w:r>
        <w:rPr>
          <w:color w:val="0D0D0D"/>
          <w:spacing w:val="80"/>
        </w:rPr>
        <w:t xml:space="preserve"> </w:t>
      </w:r>
      <w:r>
        <w:rPr>
          <w:color w:val="0D0D0D"/>
        </w:rPr>
        <w:t>мікроорганізмами,</w:t>
      </w:r>
      <w:r>
        <w:rPr>
          <w:color w:val="0D0D0D"/>
          <w:spacing w:val="80"/>
        </w:rPr>
        <w:t xml:space="preserve"> </w:t>
      </w:r>
      <w:r>
        <w:rPr>
          <w:color w:val="0D0D0D"/>
        </w:rPr>
        <w:t>що</w:t>
      </w:r>
      <w:r>
        <w:rPr>
          <w:color w:val="0D0D0D"/>
          <w:spacing w:val="80"/>
        </w:rPr>
        <w:t xml:space="preserve"> </w:t>
      </w:r>
      <w:r>
        <w:rPr>
          <w:color w:val="0D0D0D"/>
        </w:rPr>
        <w:t>викликають</w:t>
      </w:r>
      <w:r>
        <w:rPr>
          <w:color w:val="0D0D0D"/>
          <w:spacing w:val="40"/>
        </w:rPr>
        <w:t xml:space="preserve"> </w:t>
      </w:r>
      <w:r>
        <w:rPr>
          <w:color w:val="0D0D0D"/>
        </w:rPr>
        <w:t>інтерес як потенційні біодеструктори пластику.</w:t>
      </w:r>
    </w:p>
    <w:p w:rsidR="00766EC7" w:rsidRDefault="00766EC7" w:rsidP="00766EC7">
      <w:pPr>
        <w:pStyle w:val="a3"/>
        <w:spacing w:before="2" w:line="360" w:lineRule="auto"/>
        <w:ind w:right="265" w:firstLine="719"/>
        <w:jc w:val="left"/>
      </w:pPr>
      <w:r>
        <w:rPr>
          <w:b/>
          <w:color w:val="0D0D0D"/>
        </w:rPr>
        <w:t xml:space="preserve">Метою </w:t>
      </w:r>
      <w:r>
        <w:rPr>
          <w:color w:val="0D0D0D"/>
        </w:rPr>
        <w:t xml:space="preserve">роботи було </w:t>
      </w:r>
      <w:r>
        <w:t>вивчення здатності актинобактерій, ізольованих із донних відкладень Чорного моря, до біодеградації імпранілу.</w:t>
      </w:r>
    </w:p>
    <w:p w:rsidR="00766EC7" w:rsidRDefault="00766EC7" w:rsidP="00766EC7">
      <w:pPr>
        <w:pStyle w:val="a3"/>
        <w:spacing w:line="321" w:lineRule="exact"/>
        <w:ind w:left="1005"/>
        <w:jc w:val="left"/>
      </w:pPr>
      <w:r>
        <w:rPr>
          <w:color w:val="0D0D0D"/>
        </w:rPr>
        <w:t>Для</w:t>
      </w:r>
      <w:r>
        <w:rPr>
          <w:color w:val="0D0D0D"/>
          <w:spacing w:val="-8"/>
        </w:rPr>
        <w:t xml:space="preserve"> </w:t>
      </w:r>
      <w:r>
        <w:rPr>
          <w:color w:val="0D0D0D"/>
        </w:rPr>
        <w:t>досягнення</w:t>
      </w:r>
      <w:r>
        <w:rPr>
          <w:color w:val="0D0D0D"/>
          <w:spacing w:val="-5"/>
        </w:rPr>
        <w:t xml:space="preserve"> </w:t>
      </w:r>
      <w:r>
        <w:rPr>
          <w:color w:val="0D0D0D"/>
        </w:rPr>
        <w:t>вказаної</w:t>
      </w:r>
      <w:r>
        <w:rPr>
          <w:color w:val="0D0D0D"/>
          <w:spacing w:val="-5"/>
        </w:rPr>
        <w:t xml:space="preserve"> </w:t>
      </w:r>
      <w:r>
        <w:rPr>
          <w:color w:val="0D0D0D"/>
        </w:rPr>
        <w:t>мети</w:t>
      </w:r>
      <w:r>
        <w:rPr>
          <w:color w:val="0D0D0D"/>
          <w:spacing w:val="-5"/>
        </w:rPr>
        <w:t xml:space="preserve"> </w:t>
      </w:r>
      <w:r>
        <w:rPr>
          <w:color w:val="0D0D0D"/>
        </w:rPr>
        <w:t>вирішували</w:t>
      </w:r>
      <w:r>
        <w:rPr>
          <w:color w:val="0D0D0D"/>
          <w:spacing w:val="-6"/>
        </w:rPr>
        <w:t xml:space="preserve"> </w:t>
      </w:r>
      <w:r>
        <w:rPr>
          <w:color w:val="0D0D0D"/>
        </w:rPr>
        <w:t>такі</w:t>
      </w:r>
      <w:r>
        <w:rPr>
          <w:color w:val="0D0D0D"/>
          <w:spacing w:val="-4"/>
        </w:rPr>
        <w:t xml:space="preserve"> </w:t>
      </w:r>
      <w:r>
        <w:rPr>
          <w:color w:val="0D0D0D"/>
          <w:spacing w:val="-2"/>
        </w:rPr>
        <w:t>завдання:</w:t>
      </w:r>
    </w:p>
    <w:p w:rsidR="00766EC7" w:rsidRDefault="00766EC7" w:rsidP="00766EC7">
      <w:pPr>
        <w:pStyle w:val="a5"/>
        <w:numPr>
          <w:ilvl w:val="0"/>
          <w:numId w:val="1"/>
        </w:numPr>
        <w:tabs>
          <w:tab w:val="left" w:pos="1365"/>
        </w:tabs>
        <w:spacing w:before="160" w:line="362" w:lineRule="auto"/>
        <w:ind w:right="428"/>
        <w:jc w:val="both"/>
        <w:rPr>
          <w:sz w:val="28"/>
        </w:rPr>
      </w:pPr>
      <w:r>
        <w:rPr>
          <w:color w:val="0D0D0D"/>
          <w:sz w:val="28"/>
        </w:rPr>
        <w:t>Дослідити деградувальну активність чорноморських актинобактерій щодо БГЕТ та імпранілу.</w:t>
      </w:r>
    </w:p>
    <w:p w:rsidR="00766EC7" w:rsidRDefault="00766EC7" w:rsidP="00766EC7">
      <w:pPr>
        <w:pStyle w:val="a5"/>
        <w:numPr>
          <w:ilvl w:val="0"/>
          <w:numId w:val="1"/>
        </w:numPr>
        <w:tabs>
          <w:tab w:val="left" w:pos="1365"/>
        </w:tabs>
        <w:spacing w:line="360" w:lineRule="auto"/>
        <w:ind w:right="426"/>
        <w:jc w:val="both"/>
        <w:rPr>
          <w:sz w:val="28"/>
        </w:rPr>
      </w:pPr>
      <w:r>
        <w:rPr>
          <w:sz w:val="28"/>
        </w:rPr>
        <w:t>Дослідити вплив температури інкубації на активність ферментів, що деградують пластик.</w:t>
      </w:r>
    </w:p>
    <w:p w:rsidR="00766EC7" w:rsidRDefault="00766EC7" w:rsidP="00766EC7">
      <w:pPr>
        <w:pStyle w:val="a5"/>
        <w:numPr>
          <w:ilvl w:val="0"/>
          <w:numId w:val="1"/>
        </w:numPr>
        <w:tabs>
          <w:tab w:val="left" w:pos="1365"/>
        </w:tabs>
        <w:spacing w:line="360" w:lineRule="auto"/>
        <w:ind w:right="418"/>
        <w:jc w:val="both"/>
        <w:rPr>
          <w:sz w:val="28"/>
        </w:rPr>
      </w:pPr>
      <w:r>
        <w:rPr>
          <w:color w:val="0D0D0D"/>
          <w:sz w:val="28"/>
        </w:rPr>
        <w:t xml:space="preserve">Вивчити ростові характеристики досліджуваних культур на середовищах різного складу для попередньої оцінки їх харчових </w:t>
      </w:r>
      <w:r>
        <w:rPr>
          <w:color w:val="0D0D0D"/>
          <w:spacing w:val="-2"/>
          <w:sz w:val="28"/>
        </w:rPr>
        <w:t>потреб.</w:t>
      </w:r>
    </w:p>
    <w:p w:rsidR="00766EC7" w:rsidRDefault="00766EC7" w:rsidP="00766EC7">
      <w:pPr>
        <w:pStyle w:val="a3"/>
        <w:spacing w:before="156" w:line="360" w:lineRule="auto"/>
        <w:ind w:right="423" w:firstLine="707"/>
      </w:pPr>
      <w:r>
        <w:rPr>
          <w:i/>
          <w:color w:val="0D0D0D"/>
        </w:rPr>
        <w:t xml:space="preserve">Об’єкт </w:t>
      </w:r>
      <w:r>
        <w:rPr>
          <w:color w:val="0D0D0D"/>
        </w:rPr>
        <w:t xml:space="preserve">дослідження – деструкція синтетичних полімерів </w:t>
      </w:r>
      <w:r>
        <w:rPr>
          <w:color w:val="0D0D0D"/>
          <w:spacing w:val="-2"/>
        </w:rPr>
        <w:t>мікроорганізмами.</w:t>
      </w:r>
    </w:p>
    <w:p w:rsidR="00766EC7" w:rsidRDefault="00766EC7" w:rsidP="00766EC7">
      <w:pPr>
        <w:pStyle w:val="a3"/>
        <w:spacing w:line="360" w:lineRule="auto"/>
        <w:ind w:right="424" w:firstLine="707"/>
      </w:pPr>
      <w:r>
        <w:rPr>
          <w:i/>
          <w:color w:val="0D0D0D"/>
        </w:rPr>
        <w:t xml:space="preserve">Предмет </w:t>
      </w:r>
      <w:r>
        <w:rPr>
          <w:color w:val="0D0D0D"/>
        </w:rPr>
        <w:t>дослідження – здатність актинобактерій Чорного моря до розкладання пластику.</w:t>
      </w:r>
    </w:p>
    <w:p w:rsidR="00766EC7" w:rsidRDefault="00766EC7" w:rsidP="00766EC7">
      <w:pPr>
        <w:pStyle w:val="a3"/>
        <w:spacing w:line="360" w:lineRule="auto"/>
        <w:sectPr w:rsidR="00766EC7">
          <w:pgSz w:w="11910" w:h="16840"/>
          <w:pgMar w:top="1040" w:right="425" w:bottom="280" w:left="1417" w:header="756" w:footer="0" w:gutter="0"/>
          <w:cols w:space="720"/>
        </w:sectPr>
      </w:pPr>
    </w:p>
    <w:p w:rsidR="006B43E8" w:rsidRDefault="006B43E8" w:rsidP="006B43E8">
      <w:pPr>
        <w:pStyle w:val="1"/>
        <w:ind w:right="133"/>
      </w:pPr>
      <w:r>
        <w:rPr>
          <w:spacing w:val="-2"/>
        </w:rPr>
        <w:lastRenderedPageBreak/>
        <w:t>ВИСНОВКИ</w:t>
      </w:r>
    </w:p>
    <w:p w:rsidR="006B43E8" w:rsidRDefault="006B43E8" w:rsidP="006B43E8">
      <w:pPr>
        <w:pStyle w:val="a5"/>
        <w:numPr>
          <w:ilvl w:val="0"/>
          <w:numId w:val="4"/>
        </w:numPr>
        <w:tabs>
          <w:tab w:val="left" w:pos="1272"/>
        </w:tabs>
        <w:spacing w:before="161" w:line="360" w:lineRule="auto"/>
        <w:ind w:right="419" w:firstLine="707"/>
        <w:jc w:val="both"/>
        <w:rPr>
          <w:sz w:val="28"/>
        </w:rPr>
      </w:pPr>
      <w:r>
        <w:rPr>
          <w:sz w:val="28"/>
        </w:rPr>
        <w:t>Серед</w:t>
      </w:r>
      <w:r>
        <w:rPr>
          <w:spacing w:val="-5"/>
          <w:sz w:val="28"/>
        </w:rPr>
        <w:t xml:space="preserve"> </w:t>
      </w:r>
      <w:r>
        <w:rPr>
          <w:sz w:val="28"/>
        </w:rPr>
        <w:t>26</w:t>
      </w:r>
      <w:r>
        <w:rPr>
          <w:spacing w:val="-5"/>
          <w:sz w:val="28"/>
        </w:rPr>
        <w:t xml:space="preserve"> </w:t>
      </w:r>
      <w:r>
        <w:rPr>
          <w:sz w:val="28"/>
        </w:rPr>
        <w:t>дослідженних</w:t>
      </w:r>
      <w:r>
        <w:rPr>
          <w:spacing w:val="-4"/>
          <w:sz w:val="28"/>
        </w:rPr>
        <w:t xml:space="preserve"> </w:t>
      </w:r>
      <w:r>
        <w:rPr>
          <w:sz w:val="28"/>
        </w:rPr>
        <w:t>штамів</w:t>
      </w:r>
      <w:r>
        <w:rPr>
          <w:spacing w:val="-7"/>
          <w:sz w:val="28"/>
        </w:rPr>
        <w:t xml:space="preserve"> </w:t>
      </w:r>
      <w:r>
        <w:rPr>
          <w:sz w:val="28"/>
        </w:rPr>
        <w:t>актинобактерій,</w:t>
      </w:r>
      <w:r>
        <w:rPr>
          <w:spacing w:val="-7"/>
          <w:sz w:val="28"/>
        </w:rPr>
        <w:t xml:space="preserve"> </w:t>
      </w:r>
      <w:r>
        <w:rPr>
          <w:sz w:val="28"/>
        </w:rPr>
        <w:t>ізольованих</w:t>
      </w:r>
      <w:r>
        <w:rPr>
          <w:spacing w:val="-5"/>
          <w:sz w:val="28"/>
        </w:rPr>
        <w:t xml:space="preserve"> </w:t>
      </w:r>
      <w:r>
        <w:rPr>
          <w:sz w:val="28"/>
        </w:rPr>
        <w:t>зі</w:t>
      </w:r>
      <w:r>
        <w:rPr>
          <w:spacing w:val="-5"/>
          <w:sz w:val="28"/>
        </w:rPr>
        <w:t xml:space="preserve"> </w:t>
      </w:r>
      <w:r>
        <w:rPr>
          <w:sz w:val="28"/>
        </w:rPr>
        <w:t>зразків донних відкладень Чорного моря, виявлено 12 штамів, здатних до деградації БГЕТ та 7 штамів, здатних до деградації Impranil (індикатори розкладання поліетилентерфталату та поліефір-поліуретану відповідно). Найвищу активність проявили штами №4, №11 та №24.</w:t>
      </w:r>
    </w:p>
    <w:p w:rsidR="006B43E8" w:rsidRDefault="006B43E8" w:rsidP="006B43E8">
      <w:pPr>
        <w:pStyle w:val="a5"/>
        <w:numPr>
          <w:ilvl w:val="0"/>
          <w:numId w:val="4"/>
        </w:numPr>
        <w:tabs>
          <w:tab w:val="left" w:pos="1344"/>
        </w:tabs>
        <w:spacing w:before="2" w:line="360" w:lineRule="auto"/>
        <w:ind w:right="418" w:firstLine="707"/>
        <w:jc w:val="both"/>
        <w:rPr>
          <w:sz w:val="28"/>
        </w:rPr>
      </w:pPr>
      <w:r>
        <w:rPr>
          <w:sz w:val="28"/>
        </w:rPr>
        <w:t>Виявлено залежність між активністю ферментів, що гідролізують БГЕТ, та температурним режимом інкубації: у штамів №11 та №12м активність</w:t>
      </w:r>
      <w:r>
        <w:rPr>
          <w:spacing w:val="-6"/>
          <w:sz w:val="28"/>
        </w:rPr>
        <w:t xml:space="preserve"> </w:t>
      </w:r>
      <w:r>
        <w:rPr>
          <w:sz w:val="28"/>
        </w:rPr>
        <w:t>деградації</w:t>
      </w:r>
      <w:r>
        <w:rPr>
          <w:spacing w:val="-4"/>
          <w:sz w:val="28"/>
        </w:rPr>
        <w:t xml:space="preserve"> </w:t>
      </w:r>
      <w:r>
        <w:rPr>
          <w:sz w:val="28"/>
        </w:rPr>
        <w:t>вища</w:t>
      </w:r>
      <w:r>
        <w:rPr>
          <w:spacing w:val="-4"/>
          <w:sz w:val="28"/>
        </w:rPr>
        <w:t xml:space="preserve"> </w:t>
      </w:r>
      <w:r>
        <w:rPr>
          <w:sz w:val="28"/>
        </w:rPr>
        <w:t>за</w:t>
      </w:r>
      <w:r>
        <w:rPr>
          <w:spacing w:val="-5"/>
          <w:sz w:val="28"/>
        </w:rPr>
        <w:t xml:space="preserve"> </w:t>
      </w:r>
      <w:r>
        <w:rPr>
          <w:sz w:val="28"/>
        </w:rPr>
        <w:t>умов</w:t>
      </w:r>
      <w:r>
        <w:rPr>
          <w:spacing w:val="-5"/>
          <w:sz w:val="28"/>
        </w:rPr>
        <w:t xml:space="preserve"> </w:t>
      </w:r>
      <w:r>
        <w:rPr>
          <w:sz w:val="28"/>
        </w:rPr>
        <w:t>інкубації</w:t>
      </w:r>
      <w:r>
        <w:rPr>
          <w:spacing w:val="-4"/>
          <w:sz w:val="28"/>
        </w:rPr>
        <w:t xml:space="preserve"> </w:t>
      </w:r>
      <w:r>
        <w:rPr>
          <w:sz w:val="28"/>
        </w:rPr>
        <w:t>при</w:t>
      </w:r>
      <w:r>
        <w:rPr>
          <w:spacing w:val="-4"/>
          <w:sz w:val="28"/>
        </w:rPr>
        <w:t xml:space="preserve"> </w:t>
      </w:r>
      <w:r>
        <w:rPr>
          <w:sz w:val="28"/>
        </w:rPr>
        <w:t>30</w:t>
      </w:r>
      <w:r>
        <w:rPr>
          <w:spacing w:val="-5"/>
          <w:sz w:val="28"/>
        </w:rPr>
        <w:t xml:space="preserve"> </w:t>
      </w:r>
      <w:r>
        <w:rPr>
          <w:sz w:val="28"/>
        </w:rPr>
        <w:t>°C,</w:t>
      </w:r>
      <w:r>
        <w:rPr>
          <w:spacing w:val="-4"/>
          <w:sz w:val="28"/>
        </w:rPr>
        <w:t xml:space="preserve"> </w:t>
      </w:r>
      <w:r>
        <w:rPr>
          <w:sz w:val="28"/>
        </w:rPr>
        <w:t>а</w:t>
      </w:r>
      <w:r>
        <w:rPr>
          <w:spacing w:val="-5"/>
          <w:sz w:val="28"/>
        </w:rPr>
        <w:t xml:space="preserve"> </w:t>
      </w:r>
      <w:r>
        <w:rPr>
          <w:sz w:val="28"/>
        </w:rPr>
        <w:t>інші</w:t>
      </w:r>
      <w:r>
        <w:rPr>
          <w:spacing w:val="-4"/>
          <w:sz w:val="28"/>
        </w:rPr>
        <w:t xml:space="preserve"> </w:t>
      </w:r>
      <w:r>
        <w:rPr>
          <w:sz w:val="28"/>
        </w:rPr>
        <w:t>10</w:t>
      </w:r>
      <w:r>
        <w:rPr>
          <w:spacing w:val="-5"/>
          <w:sz w:val="28"/>
        </w:rPr>
        <w:t xml:space="preserve"> </w:t>
      </w:r>
      <w:r>
        <w:rPr>
          <w:sz w:val="28"/>
        </w:rPr>
        <w:t>штамів мали вищу БГЕТ-гідролазна активність за інкубації при 37 °C. Також виявлено залежність між активністю ферментів, що деградують імпраніл, та температурним режимом інкубації:</w:t>
      </w:r>
      <w:r>
        <w:rPr>
          <w:spacing w:val="40"/>
          <w:sz w:val="28"/>
        </w:rPr>
        <w:t xml:space="preserve"> </w:t>
      </w:r>
      <w:r>
        <w:rPr>
          <w:sz w:val="28"/>
        </w:rPr>
        <w:t>усі культури, здатні до розкладання імпранілу,</w:t>
      </w:r>
      <w:r>
        <w:rPr>
          <w:spacing w:val="-12"/>
          <w:sz w:val="28"/>
        </w:rPr>
        <w:t xml:space="preserve"> </w:t>
      </w:r>
      <w:r>
        <w:rPr>
          <w:sz w:val="28"/>
        </w:rPr>
        <w:t>проявляли</w:t>
      </w:r>
      <w:r>
        <w:rPr>
          <w:spacing w:val="-11"/>
          <w:sz w:val="28"/>
        </w:rPr>
        <w:t xml:space="preserve"> </w:t>
      </w:r>
      <w:r>
        <w:rPr>
          <w:sz w:val="28"/>
        </w:rPr>
        <w:t>вищу</w:t>
      </w:r>
      <w:r>
        <w:rPr>
          <w:spacing w:val="-13"/>
          <w:sz w:val="28"/>
        </w:rPr>
        <w:t xml:space="preserve"> </w:t>
      </w:r>
      <w:r>
        <w:rPr>
          <w:sz w:val="28"/>
        </w:rPr>
        <w:t>активність</w:t>
      </w:r>
      <w:r>
        <w:rPr>
          <w:spacing w:val="-12"/>
          <w:sz w:val="28"/>
        </w:rPr>
        <w:t xml:space="preserve"> </w:t>
      </w:r>
      <w:r>
        <w:rPr>
          <w:sz w:val="28"/>
        </w:rPr>
        <w:t>за</w:t>
      </w:r>
      <w:r>
        <w:rPr>
          <w:spacing w:val="-11"/>
          <w:sz w:val="28"/>
        </w:rPr>
        <w:t xml:space="preserve"> </w:t>
      </w:r>
      <w:r>
        <w:rPr>
          <w:sz w:val="28"/>
        </w:rPr>
        <w:t>температури</w:t>
      </w:r>
      <w:r>
        <w:rPr>
          <w:spacing w:val="-13"/>
          <w:sz w:val="28"/>
        </w:rPr>
        <w:t xml:space="preserve"> </w:t>
      </w:r>
      <w:r>
        <w:rPr>
          <w:sz w:val="28"/>
        </w:rPr>
        <w:t>30</w:t>
      </w:r>
      <w:r>
        <w:rPr>
          <w:spacing w:val="-13"/>
          <w:sz w:val="28"/>
        </w:rPr>
        <w:t xml:space="preserve"> </w:t>
      </w:r>
      <w:r>
        <w:rPr>
          <w:sz w:val="28"/>
        </w:rPr>
        <w:t>°C.</w:t>
      </w:r>
      <w:r>
        <w:rPr>
          <w:spacing w:val="-12"/>
          <w:sz w:val="28"/>
        </w:rPr>
        <w:t xml:space="preserve"> </w:t>
      </w:r>
      <w:r>
        <w:rPr>
          <w:sz w:val="28"/>
        </w:rPr>
        <w:t>У</w:t>
      </w:r>
      <w:r>
        <w:rPr>
          <w:spacing w:val="-11"/>
          <w:sz w:val="28"/>
        </w:rPr>
        <w:t xml:space="preserve"> </w:t>
      </w:r>
      <w:r>
        <w:rPr>
          <w:sz w:val="28"/>
        </w:rPr>
        <w:t>деяких</w:t>
      </w:r>
      <w:r>
        <w:rPr>
          <w:spacing w:val="-12"/>
          <w:sz w:val="28"/>
        </w:rPr>
        <w:t xml:space="preserve"> </w:t>
      </w:r>
      <w:r>
        <w:rPr>
          <w:sz w:val="28"/>
        </w:rPr>
        <w:t>штамів, що не проявляли активності при</w:t>
      </w:r>
      <w:r>
        <w:rPr>
          <w:spacing w:val="40"/>
          <w:sz w:val="28"/>
        </w:rPr>
        <w:t xml:space="preserve"> </w:t>
      </w:r>
      <w:r>
        <w:rPr>
          <w:sz w:val="28"/>
        </w:rPr>
        <w:t>37 °C,</w:t>
      </w:r>
      <w:r>
        <w:rPr>
          <w:spacing w:val="40"/>
          <w:sz w:val="28"/>
        </w:rPr>
        <w:t xml:space="preserve"> </w:t>
      </w:r>
      <w:r>
        <w:rPr>
          <w:sz w:val="28"/>
        </w:rPr>
        <w:t>активність з'являлася при зниженні температури до 30 °C (№4, №14м, №36м, №51).</w:t>
      </w:r>
    </w:p>
    <w:p w:rsidR="006B43E8" w:rsidRDefault="006B43E8" w:rsidP="006B43E8">
      <w:pPr>
        <w:pStyle w:val="a5"/>
        <w:numPr>
          <w:ilvl w:val="0"/>
          <w:numId w:val="4"/>
        </w:numPr>
        <w:tabs>
          <w:tab w:val="left" w:pos="1304"/>
        </w:tabs>
        <w:spacing w:before="1" w:line="360" w:lineRule="auto"/>
        <w:ind w:right="420" w:firstLine="707"/>
        <w:jc w:val="both"/>
        <w:rPr>
          <w:sz w:val="28"/>
        </w:rPr>
      </w:pPr>
      <w:r>
        <w:rPr>
          <w:sz w:val="28"/>
        </w:rPr>
        <w:t>Найактивніші щодо деструкції пластиків культури (№4, №11, №24) віддають перевагу органічним середовищам (ISP3, ISP4). Штами №1, №3</w:t>
      </w:r>
      <w:r>
        <w:rPr>
          <w:spacing w:val="24"/>
          <w:sz w:val="28"/>
        </w:rPr>
        <w:t xml:space="preserve"> </w:t>
      </w:r>
      <w:r>
        <w:rPr>
          <w:sz w:val="28"/>
        </w:rPr>
        <w:t>та</w:t>
      </w:r>
    </w:p>
    <w:p w:rsidR="006B43E8" w:rsidRDefault="006B43E8" w:rsidP="006B43E8">
      <w:pPr>
        <w:pStyle w:val="a3"/>
        <w:spacing w:line="321" w:lineRule="exact"/>
      </w:pPr>
      <w:r>
        <w:t>№11</w:t>
      </w:r>
      <w:r>
        <w:rPr>
          <w:spacing w:val="-6"/>
        </w:rPr>
        <w:t xml:space="preserve"> </w:t>
      </w:r>
      <w:r>
        <w:t>утворюють</w:t>
      </w:r>
      <w:r>
        <w:rPr>
          <w:spacing w:val="-8"/>
        </w:rPr>
        <w:t xml:space="preserve"> </w:t>
      </w:r>
      <w:r>
        <w:t>меланоїдні</w:t>
      </w:r>
      <w:r>
        <w:rPr>
          <w:spacing w:val="-5"/>
        </w:rPr>
        <w:t xml:space="preserve"> </w:t>
      </w:r>
      <w:r>
        <w:rPr>
          <w:spacing w:val="-2"/>
        </w:rPr>
        <w:t>пігменти.</w:t>
      </w:r>
    </w:p>
    <w:p w:rsidR="006B43E8" w:rsidRDefault="006B43E8" w:rsidP="006B43E8">
      <w:pPr>
        <w:pStyle w:val="a5"/>
        <w:numPr>
          <w:ilvl w:val="0"/>
          <w:numId w:val="4"/>
        </w:numPr>
        <w:tabs>
          <w:tab w:val="left" w:pos="1336"/>
        </w:tabs>
        <w:spacing w:before="160" w:line="360" w:lineRule="auto"/>
        <w:ind w:right="419" w:firstLine="707"/>
        <w:jc w:val="both"/>
        <w:rPr>
          <w:sz w:val="28"/>
        </w:rPr>
      </w:pPr>
      <w:r>
        <w:rPr>
          <w:sz w:val="28"/>
        </w:rPr>
        <w:t xml:space="preserve">Не встановлено кореляції між синтезом меланоїдних пігментів та активністю щодо розкладання імпранілу та біс(гідроксіетил)терефталату </w:t>
      </w:r>
      <w:r>
        <w:rPr>
          <w:spacing w:val="-2"/>
          <w:sz w:val="28"/>
        </w:rPr>
        <w:t>(БГЕТ).</w:t>
      </w:r>
    </w:p>
    <w:p w:rsidR="006B43E8" w:rsidRDefault="006B43E8" w:rsidP="006B43E8">
      <w:pPr>
        <w:pStyle w:val="a5"/>
        <w:spacing w:line="360" w:lineRule="auto"/>
        <w:rPr>
          <w:sz w:val="28"/>
        </w:rPr>
        <w:sectPr w:rsidR="006B43E8">
          <w:pgSz w:w="11910" w:h="16840"/>
          <w:pgMar w:top="1040" w:right="425" w:bottom="280" w:left="1417" w:header="756" w:footer="0" w:gutter="0"/>
          <w:cols w:space="720"/>
        </w:sectPr>
      </w:pPr>
    </w:p>
    <w:p w:rsidR="006B43E8" w:rsidRDefault="006B43E8" w:rsidP="006B43E8">
      <w:pPr>
        <w:pStyle w:val="1"/>
        <w:ind w:right="133"/>
      </w:pPr>
      <w:bookmarkStart w:id="1" w:name="_TOC_250000"/>
      <w:r>
        <w:lastRenderedPageBreak/>
        <w:t>СПИСОК</w:t>
      </w:r>
      <w:r>
        <w:rPr>
          <w:spacing w:val="-7"/>
        </w:rPr>
        <w:t xml:space="preserve"> </w:t>
      </w:r>
      <w:bookmarkEnd w:id="1"/>
      <w:r>
        <w:rPr>
          <w:spacing w:val="-2"/>
        </w:rPr>
        <w:t>ЛІТЕРАТУРИ</w:t>
      </w:r>
    </w:p>
    <w:p w:rsidR="006B43E8" w:rsidRDefault="006B43E8" w:rsidP="006B43E8">
      <w:pPr>
        <w:pStyle w:val="a5"/>
        <w:numPr>
          <w:ilvl w:val="0"/>
          <w:numId w:val="3"/>
        </w:numPr>
        <w:tabs>
          <w:tab w:val="left" w:pos="1723"/>
        </w:tabs>
        <w:spacing w:before="161" w:line="362" w:lineRule="auto"/>
        <w:ind w:right="417" w:firstLine="707"/>
        <w:jc w:val="both"/>
        <w:rPr>
          <w:sz w:val="28"/>
        </w:rPr>
      </w:pPr>
      <w:r>
        <w:rPr>
          <w:sz w:val="28"/>
        </w:rPr>
        <w:t>Білявська</w:t>
      </w:r>
      <w:r>
        <w:rPr>
          <w:spacing w:val="-5"/>
          <w:sz w:val="28"/>
        </w:rPr>
        <w:t xml:space="preserve"> </w:t>
      </w:r>
      <w:r>
        <w:rPr>
          <w:sz w:val="28"/>
        </w:rPr>
        <w:t>Л.О.</w:t>
      </w:r>
      <w:r>
        <w:rPr>
          <w:spacing w:val="-6"/>
          <w:sz w:val="28"/>
        </w:rPr>
        <w:t xml:space="preserve"> </w:t>
      </w:r>
      <w:r>
        <w:rPr>
          <w:sz w:val="28"/>
        </w:rPr>
        <w:t>Актинобактерії</w:t>
      </w:r>
      <w:r>
        <w:rPr>
          <w:spacing w:val="-7"/>
          <w:sz w:val="28"/>
        </w:rPr>
        <w:t xml:space="preserve"> </w:t>
      </w:r>
      <w:r>
        <w:rPr>
          <w:sz w:val="28"/>
        </w:rPr>
        <w:t>роду</w:t>
      </w:r>
      <w:r>
        <w:rPr>
          <w:spacing w:val="-3"/>
          <w:sz w:val="28"/>
        </w:rPr>
        <w:t xml:space="preserve"> </w:t>
      </w:r>
      <w:r>
        <w:rPr>
          <w:i/>
          <w:sz w:val="28"/>
        </w:rPr>
        <w:t>Streptomyces</w:t>
      </w:r>
      <w:r>
        <w:rPr>
          <w:i/>
          <w:spacing w:val="-5"/>
          <w:sz w:val="28"/>
        </w:rPr>
        <w:t xml:space="preserve"> </w:t>
      </w:r>
      <w:r>
        <w:rPr>
          <w:sz w:val="28"/>
        </w:rPr>
        <w:t>і</w:t>
      </w:r>
      <w:r>
        <w:rPr>
          <w:spacing w:val="-4"/>
          <w:sz w:val="28"/>
        </w:rPr>
        <w:t xml:space="preserve"> </w:t>
      </w:r>
      <w:r>
        <w:rPr>
          <w:sz w:val="28"/>
        </w:rPr>
        <w:t>їхні</w:t>
      </w:r>
      <w:r>
        <w:rPr>
          <w:spacing w:val="-4"/>
          <w:sz w:val="28"/>
        </w:rPr>
        <w:t xml:space="preserve"> </w:t>
      </w:r>
      <w:r>
        <w:rPr>
          <w:sz w:val="28"/>
        </w:rPr>
        <w:t>метаболіти у</w:t>
      </w:r>
      <w:r>
        <w:rPr>
          <w:spacing w:val="-3"/>
          <w:sz w:val="28"/>
        </w:rPr>
        <w:t xml:space="preserve"> </w:t>
      </w:r>
      <w:r>
        <w:rPr>
          <w:sz w:val="28"/>
        </w:rPr>
        <w:t>біорегуляції</w:t>
      </w:r>
      <w:r>
        <w:rPr>
          <w:spacing w:val="-3"/>
          <w:sz w:val="28"/>
        </w:rPr>
        <w:t xml:space="preserve"> </w:t>
      </w:r>
      <w:r>
        <w:rPr>
          <w:sz w:val="28"/>
        </w:rPr>
        <w:t>рослин:</w:t>
      </w:r>
      <w:r>
        <w:rPr>
          <w:spacing w:val="-3"/>
          <w:sz w:val="28"/>
        </w:rPr>
        <w:t xml:space="preserve"> </w:t>
      </w:r>
      <w:r>
        <w:rPr>
          <w:sz w:val="28"/>
        </w:rPr>
        <w:t>дис</w:t>
      </w:r>
      <w:r>
        <w:rPr>
          <w:spacing w:val="80"/>
          <w:w w:val="150"/>
          <w:sz w:val="28"/>
        </w:rPr>
        <w:t xml:space="preserve">  </w:t>
      </w:r>
      <w:r>
        <w:rPr>
          <w:sz w:val="28"/>
        </w:rPr>
        <w:t>док.</w:t>
      </w:r>
      <w:r>
        <w:rPr>
          <w:spacing w:val="-5"/>
          <w:sz w:val="28"/>
        </w:rPr>
        <w:t xml:space="preserve"> </w:t>
      </w:r>
      <w:r>
        <w:rPr>
          <w:sz w:val="28"/>
        </w:rPr>
        <w:t>біол.</w:t>
      </w:r>
      <w:r>
        <w:rPr>
          <w:spacing w:val="-5"/>
          <w:sz w:val="28"/>
        </w:rPr>
        <w:t xml:space="preserve"> </w:t>
      </w:r>
      <w:r>
        <w:rPr>
          <w:sz w:val="28"/>
        </w:rPr>
        <w:t>наук:</w:t>
      </w:r>
      <w:r>
        <w:rPr>
          <w:spacing w:val="-3"/>
          <w:sz w:val="28"/>
        </w:rPr>
        <w:t xml:space="preserve"> </w:t>
      </w:r>
      <w:r>
        <w:rPr>
          <w:sz w:val="28"/>
        </w:rPr>
        <w:t>03.00.07</w:t>
      </w:r>
      <w:r>
        <w:rPr>
          <w:spacing w:val="-7"/>
          <w:sz w:val="28"/>
        </w:rPr>
        <w:t xml:space="preserve"> </w:t>
      </w:r>
      <w:r>
        <w:rPr>
          <w:sz w:val="28"/>
        </w:rPr>
        <w:t>/</w:t>
      </w:r>
      <w:r>
        <w:rPr>
          <w:spacing w:val="-3"/>
          <w:sz w:val="28"/>
        </w:rPr>
        <w:t xml:space="preserve"> </w:t>
      </w:r>
      <w:r>
        <w:rPr>
          <w:sz w:val="28"/>
        </w:rPr>
        <w:t>Л.О.</w:t>
      </w:r>
      <w:r>
        <w:rPr>
          <w:spacing w:val="-3"/>
          <w:sz w:val="28"/>
        </w:rPr>
        <w:t xml:space="preserve"> </w:t>
      </w:r>
      <w:r>
        <w:rPr>
          <w:sz w:val="28"/>
        </w:rPr>
        <w:t>Білявська. –</w:t>
      </w:r>
      <w:r>
        <w:rPr>
          <w:spacing w:val="-4"/>
          <w:sz w:val="28"/>
        </w:rPr>
        <w:t xml:space="preserve"> </w:t>
      </w:r>
      <w:r>
        <w:rPr>
          <w:sz w:val="28"/>
        </w:rPr>
        <w:t>Київ,</w:t>
      </w:r>
    </w:p>
    <w:p w:rsidR="006B43E8" w:rsidRDefault="006B43E8" w:rsidP="006B43E8">
      <w:pPr>
        <w:pStyle w:val="a3"/>
        <w:spacing w:line="317" w:lineRule="exact"/>
      </w:pPr>
      <w:r>
        <w:t>2018.</w:t>
      </w:r>
      <w:r>
        <w:rPr>
          <w:spacing w:val="-6"/>
        </w:rPr>
        <w:t xml:space="preserve"> </w:t>
      </w:r>
      <w:r>
        <w:t>–</w:t>
      </w:r>
      <w:r>
        <w:rPr>
          <w:spacing w:val="-3"/>
        </w:rPr>
        <w:t xml:space="preserve"> </w:t>
      </w:r>
      <w:r>
        <w:t>485</w:t>
      </w:r>
      <w:r>
        <w:rPr>
          <w:spacing w:val="-1"/>
        </w:rPr>
        <w:t xml:space="preserve"> </w:t>
      </w:r>
      <w:r>
        <w:rPr>
          <w:spacing w:val="-5"/>
        </w:rPr>
        <w:t>с.</w:t>
      </w:r>
    </w:p>
    <w:p w:rsidR="006B43E8" w:rsidRDefault="006B43E8" w:rsidP="006B43E8">
      <w:pPr>
        <w:pStyle w:val="a5"/>
        <w:numPr>
          <w:ilvl w:val="0"/>
          <w:numId w:val="3"/>
        </w:numPr>
        <w:tabs>
          <w:tab w:val="left" w:pos="1723"/>
        </w:tabs>
        <w:spacing w:before="160" w:line="360" w:lineRule="auto"/>
        <w:ind w:right="421" w:firstLine="707"/>
        <w:jc w:val="both"/>
        <w:rPr>
          <w:sz w:val="28"/>
        </w:rPr>
      </w:pPr>
      <w:r>
        <w:rPr>
          <w:sz w:val="28"/>
        </w:rPr>
        <w:t>Коротаєва Н.В., Страшнова І.В., Потапенко К.С. та ін. Актинобактерії</w:t>
      </w:r>
      <w:r>
        <w:rPr>
          <w:spacing w:val="-7"/>
          <w:sz w:val="28"/>
        </w:rPr>
        <w:t xml:space="preserve"> </w:t>
      </w:r>
      <w:r>
        <w:rPr>
          <w:sz w:val="28"/>
        </w:rPr>
        <w:t>обростання</w:t>
      </w:r>
      <w:r>
        <w:rPr>
          <w:spacing w:val="-6"/>
          <w:sz w:val="28"/>
        </w:rPr>
        <w:t xml:space="preserve"> </w:t>
      </w:r>
      <w:r>
        <w:rPr>
          <w:sz w:val="28"/>
        </w:rPr>
        <w:t>твердих</w:t>
      </w:r>
      <w:r>
        <w:rPr>
          <w:spacing w:val="-5"/>
          <w:sz w:val="28"/>
        </w:rPr>
        <w:t xml:space="preserve"> </w:t>
      </w:r>
      <w:r>
        <w:rPr>
          <w:sz w:val="28"/>
        </w:rPr>
        <w:t>субстратів</w:t>
      </w:r>
      <w:r>
        <w:rPr>
          <w:spacing w:val="-6"/>
          <w:sz w:val="28"/>
        </w:rPr>
        <w:t xml:space="preserve"> </w:t>
      </w:r>
      <w:r>
        <w:rPr>
          <w:sz w:val="28"/>
        </w:rPr>
        <w:t>одеської</w:t>
      </w:r>
      <w:r>
        <w:rPr>
          <w:spacing w:val="-5"/>
          <w:sz w:val="28"/>
        </w:rPr>
        <w:t xml:space="preserve"> </w:t>
      </w:r>
      <w:r>
        <w:rPr>
          <w:sz w:val="28"/>
        </w:rPr>
        <w:t>затоки</w:t>
      </w:r>
      <w:r>
        <w:rPr>
          <w:spacing w:val="-5"/>
          <w:sz w:val="28"/>
        </w:rPr>
        <w:t xml:space="preserve"> </w:t>
      </w:r>
      <w:r>
        <w:rPr>
          <w:sz w:val="28"/>
        </w:rPr>
        <w:t>Чорного</w:t>
      </w:r>
      <w:r>
        <w:rPr>
          <w:spacing w:val="-5"/>
          <w:sz w:val="28"/>
        </w:rPr>
        <w:t xml:space="preserve"> </w:t>
      </w:r>
      <w:r>
        <w:rPr>
          <w:sz w:val="28"/>
        </w:rPr>
        <w:t xml:space="preserve">моря. </w:t>
      </w:r>
      <w:r>
        <w:rPr>
          <w:i/>
          <w:sz w:val="28"/>
        </w:rPr>
        <w:t>Морський екологічний журнал</w:t>
      </w:r>
      <w:r>
        <w:rPr>
          <w:sz w:val="28"/>
        </w:rPr>
        <w:t xml:space="preserve">. 2021. № 2. С. 72–78. DOI: </w:t>
      </w:r>
      <w:r>
        <w:rPr>
          <w:spacing w:val="-2"/>
          <w:sz w:val="28"/>
        </w:rPr>
        <w:t>https://doi.org/10.47143/1684-1557/2021.2.07</w:t>
      </w:r>
    </w:p>
    <w:p w:rsidR="006B43E8" w:rsidRDefault="006B43E8" w:rsidP="006B43E8">
      <w:pPr>
        <w:pStyle w:val="a5"/>
        <w:numPr>
          <w:ilvl w:val="0"/>
          <w:numId w:val="3"/>
        </w:numPr>
        <w:tabs>
          <w:tab w:val="left" w:pos="1723"/>
        </w:tabs>
        <w:spacing w:before="1" w:line="360" w:lineRule="auto"/>
        <w:ind w:right="419" w:firstLine="707"/>
        <w:jc w:val="both"/>
        <w:rPr>
          <w:sz w:val="28"/>
        </w:rPr>
      </w:pPr>
      <w:r>
        <w:rPr>
          <w:sz w:val="28"/>
        </w:rPr>
        <w:t xml:space="preserve">Коротаєва Н.В., Страшнова І.В., Васильєва Н.Ю. та ін. Характеристика актинобактерій, ізольованих із </w:t>
      </w:r>
      <w:r>
        <w:rPr>
          <w:i/>
          <w:sz w:val="28"/>
        </w:rPr>
        <w:t xml:space="preserve">Mytilus galloprovincialis </w:t>
      </w:r>
      <w:r>
        <w:rPr>
          <w:spacing w:val="-2"/>
          <w:sz w:val="28"/>
        </w:rPr>
        <w:t>Одеської</w:t>
      </w:r>
      <w:r>
        <w:rPr>
          <w:spacing w:val="-8"/>
          <w:sz w:val="28"/>
        </w:rPr>
        <w:t xml:space="preserve"> </w:t>
      </w:r>
      <w:r>
        <w:rPr>
          <w:spacing w:val="-2"/>
          <w:sz w:val="28"/>
        </w:rPr>
        <w:t>затоки</w:t>
      </w:r>
      <w:r>
        <w:rPr>
          <w:spacing w:val="-9"/>
          <w:sz w:val="28"/>
        </w:rPr>
        <w:t xml:space="preserve"> </w:t>
      </w:r>
      <w:r>
        <w:rPr>
          <w:spacing w:val="-2"/>
          <w:sz w:val="28"/>
        </w:rPr>
        <w:t>Чорного</w:t>
      </w:r>
      <w:r>
        <w:rPr>
          <w:spacing w:val="-8"/>
          <w:sz w:val="28"/>
        </w:rPr>
        <w:t xml:space="preserve"> </w:t>
      </w:r>
      <w:r>
        <w:rPr>
          <w:spacing w:val="-2"/>
          <w:sz w:val="28"/>
        </w:rPr>
        <w:t>моря.</w:t>
      </w:r>
      <w:r>
        <w:rPr>
          <w:spacing w:val="-6"/>
          <w:sz w:val="28"/>
        </w:rPr>
        <w:t xml:space="preserve"> </w:t>
      </w:r>
      <w:r>
        <w:rPr>
          <w:i/>
          <w:spacing w:val="-2"/>
          <w:sz w:val="28"/>
        </w:rPr>
        <w:t>Мікробіологія</w:t>
      </w:r>
      <w:r>
        <w:rPr>
          <w:i/>
          <w:spacing w:val="-10"/>
          <w:sz w:val="28"/>
        </w:rPr>
        <w:t xml:space="preserve"> </w:t>
      </w:r>
      <w:r>
        <w:rPr>
          <w:i/>
          <w:spacing w:val="-2"/>
          <w:sz w:val="28"/>
        </w:rPr>
        <w:t>і</w:t>
      </w:r>
      <w:r>
        <w:rPr>
          <w:i/>
          <w:spacing w:val="-8"/>
          <w:sz w:val="28"/>
        </w:rPr>
        <w:t xml:space="preserve"> </w:t>
      </w:r>
      <w:r>
        <w:rPr>
          <w:i/>
          <w:spacing w:val="-2"/>
          <w:sz w:val="28"/>
        </w:rPr>
        <w:t>біотехнологія</w:t>
      </w:r>
      <w:r>
        <w:rPr>
          <w:spacing w:val="-2"/>
          <w:sz w:val="28"/>
        </w:rPr>
        <w:t>.</w:t>
      </w:r>
      <w:r>
        <w:rPr>
          <w:spacing w:val="-10"/>
          <w:sz w:val="28"/>
        </w:rPr>
        <w:t xml:space="preserve"> </w:t>
      </w:r>
      <w:r>
        <w:rPr>
          <w:spacing w:val="-2"/>
          <w:sz w:val="28"/>
        </w:rPr>
        <w:t>2021.</w:t>
      </w:r>
      <w:r>
        <w:rPr>
          <w:spacing w:val="-10"/>
          <w:sz w:val="28"/>
        </w:rPr>
        <w:t xml:space="preserve"> </w:t>
      </w:r>
      <w:r>
        <w:rPr>
          <w:spacing w:val="-2"/>
          <w:sz w:val="28"/>
        </w:rPr>
        <w:t>№</w:t>
      </w:r>
      <w:r>
        <w:rPr>
          <w:spacing w:val="-9"/>
          <w:sz w:val="28"/>
        </w:rPr>
        <w:t xml:space="preserve"> </w:t>
      </w:r>
      <w:r>
        <w:rPr>
          <w:spacing w:val="-2"/>
          <w:sz w:val="28"/>
        </w:rPr>
        <w:t>3.</w:t>
      </w:r>
      <w:r>
        <w:rPr>
          <w:spacing w:val="-10"/>
          <w:sz w:val="28"/>
        </w:rPr>
        <w:t xml:space="preserve"> </w:t>
      </w:r>
      <w:r>
        <w:rPr>
          <w:spacing w:val="-2"/>
          <w:sz w:val="28"/>
        </w:rPr>
        <w:t>С.</w:t>
      </w:r>
      <w:r>
        <w:rPr>
          <w:spacing w:val="-8"/>
          <w:sz w:val="28"/>
        </w:rPr>
        <w:t xml:space="preserve"> </w:t>
      </w:r>
      <w:r>
        <w:rPr>
          <w:spacing w:val="-2"/>
          <w:sz w:val="28"/>
        </w:rPr>
        <w:t>85–</w:t>
      </w:r>
    </w:p>
    <w:p w:rsidR="006B43E8" w:rsidRDefault="006B43E8" w:rsidP="006B43E8">
      <w:pPr>
        <w:pStyle w:val="a3"/>
        <w:spacing w:before="1"/>
      </w:pPr>
      <w:r>
        <w:rPr>
          <w:spacing w:val="-2"/>
        </w:rPr>
        <w:t>91.</w:t>
      </w:r>
      <w:r>
        <w:rPr>
          <w:spacing w:val="15"/>
        </w:rPr>
        <w:t xml:space="preserve"> </w:t>
      </w:r>
      <w:r>
        <w:rPr>
          <w:spacing w:val="-2"/>
        </w:rPr>
        <w:t>DOI:</w:t>
      </w:r>
      <w:r>
        <w:rPr>
          <w:spacing w:val="17"/>
        </w:rPr>
        <w:t xml:space="preserve"> </w:t>
      </w:r>
      <w:r>
        <w:rPr>
          <w:spacing w:val="-2"/>
        </w:rPr>
        <w:t>https://doi.org/10.18524/2307-4663.2021.3(53).246392</w:t>
      </w:r>
    </w:p>
    <w:p w:rsidR="006B43E8" w:rsidRDefault="006B43E8" w:rsidP="006B43E8">
      <w:pPr>
        <w:pStyle w:val="a5"/>
        <w:numPr>
          <w:ilvl w:val="0"/>
          <w:numId w:val="3"/>
        </w:numPr>
        <w:tabs>
          <w:tab w:val="left" w:pos="1723"/>
        </w:tabs>
        <w:spacing w:before="160" w:line="360" w:lineRule="auto"/>
        <w:ind w:right="418" w:firstLine="707"/>
        <w:jc w:val="both"/>
        <w:rPr>
          <w:sz w:val="28"/>
        </w:rPr>
      </w:pPr>
      <w:r>
        <w:rPr>
          <w:sz w:val="28"/>
        </w:rPr>
        <w:t xml:space="preserve">Alshehrei F. Biodegradation of synthetic and natural plastic by microorganisms. </w:t>
      </w:r>
      <w:r>
        <w:rPr>
          <w:i/>
          <w:sz w:val="28"/>
        </w:rPr>
        <w:t xml:space="preserve">J. Appl. Environ. Microbiol. </w:t>
      </w:r>
      <w:r>
        <w:rPr>
          <w:sz w:val="28"/>
        </w:rPr>
        <w:t xml:space="preserve">2017. Vol. 5, No. 1. P. 8–19. DOI: </w:t>
      </w:r>
      <w:r>
        <w:rPr>
          <w:spacing w:val="-2"/>
          <w:sz w:val="28"/>
        </w:rPr>
        <w:t>10.12691/jaem-5-1-2</w:t>
      </w:r>
    </w:p>
    <w:p w:rsidR="006B43E8" w:rsidRDefault="006B43E8" w:rsidP="006B43E8">
      <w:pPr>
        <w:pStyle w:val="a5"/>
        <w:numPr>
          <w:ilvl w:val="0"/>
          <w:numId w:val="3"/>
        </w:numPr>
        <w:tabs>
          <w:tab w:val="left" w:pos="1723"/>
        </w:tabs>
        <w:spacing w:before="1" w:line="360" w:lineRule="auto"/>
        <w:ind w:right="419" w:firstLine="707"/>
        <w:jc w:val="both"/>
        <w:rPr>
          <w:sz w:val="28"/>
        </w:rPr>
      </w:pPr>
      <w:r>
        <w:rPr>
          <w:sz w:val="28"/>
        </w:rPr>
        <w:t xml:space="preserve">Bhavsar P., Bhave M., Webb H.K. Solving the plastic dilemma: the fungal and bacterial biodegradability of polyurethanes. </w:t>
      </w:r>
      <w:r>
        <w:rPr>
          <w:i/>
          <w:sz w:val="28"/>
        </w:rPr>
        <w:t xml:space="preserve">World J. Microbiol. Biotechnol. </w:t>
      </w:r>
      <w:r>
        <w:rPr>
          <w:sz w:val="28"/>
        </w:rPr>
        <w:t xml:space="preserve">2023. Vol. 39, No. 5. Article 122. P. 2-8. DOI: </w:t>
      </w:r>
      <w:hyperlink r:id="rId6">
        <w:r>
          <w:rPr>
            <w:spacing w:val="-2"/>
            <w:sz w:val="28"/>
          </w:rPr>
          <w:t>http://dx.doi.org/10.1007/s11274-023-03558-8</w:t>
        </w:r>
      </w:hyperlink>
    </w:p>
    <w:p w:rsidR="006B43E8" w:rsidRDefault="006B43E8" w:rsidP="006B43E8">
      <w:pPr>
        <w:pStyle w:val="a5"/>
        <w:numPr>
          <w:ilvl w:val="0"/>
          <w:numId w:val="3"/>
        </w:numPr>
        <w:tabs>
          <w:tab w:val="left" w:pos="1723"/>
        </w:tabs>
        <w:spacing w:before="1" w:line="360" w:lineRule="auto"/>
        <w:ind w:right="419" w:firstLine="707"/>
        <w:jc w:val="both"/>
        <w:rPr>
          <w:sz w:val="28"/>
        </w:rPr>
      </w:pPr>
      <w:r>
        <w:rPr>
          <w:sz w:val="28"/>
        </w:rPr>
        <w:t>Butbunchu N., Pathom-aree</w:t>
      </w:r>
      <w:r>
        <w:rPr>
          <w:spacing w:val="-5"/>
          <w:sz w:val="28"/>
        </w:rPr>
        <w:t xml:space="preserve"> </w:t>
      </w:r>
      <w:r>
        <w:rPr>
          <w:sz w:val="28"/>
        </w:rPr>
        <w:t>W.</w:t>
      </w:r>
      <w:r>
        <w:rPr>
          <w:spacing w:val="-15"/>
          <w:sz w:val="28"/>
        </w:rPr>
        <w:t xml:space="preserve"> </w:t>
      </w:r>
      <w:r>
        <w:rPr>
          <w:sz w:val="28"/>
        </w:rPr>
        <w:t xml:space="preserve">Actinobacteria as promising candidate for polylactic acid type bioplastic degradation. </w:t>
      </w:r>
      <w:r>
        <w:rPr>
          <w:i/>
          <w:sz w:val="28"/>
        </w:rPr>
        <w:t xml:space="preserve">Front. Microbiol. </w:t>
      </w:r>
      <w:r>
        <w:rPr>
          <w:sz w:val="28"/>
        </w:rPr>
        <w:t>2019. Vol. 10, P. 2834. DOI: https://doi.org/10.3389/fmicb.2019.02834</w:t>
      </w:r>
    </w:p>
    <w:p w:rsidR="006B43E8" w:rsidRDefault="006B43E8" w:rsidP="006B43E8">
      <w:pPr>
        <w:pStyle w:val="a5"/>
        <w:numPr>
          <w:ilvl w:val="0"/>
          <w:numId w:val="3"/>
        </w:numPr>
        <w:tabs>
          <w:tab w:val="left" w:pos="1723"/>
        </w:tabs>
        <w:spacing w:line="360" w:lineRule="auto"/>
        <w:ind w:right="420" w:firstLine="707"/>
        <w:jc w:val="both"/>
        <w:rPr>
          <w:sz w:val="28"/>
        </w:rPr>
      </w:pPr>
      <w:r>
        <w:rPr>
          <w:sz w:val="28"/>
        </w:rPr>
        <w:t>Cumsille A., Undabarrena A., González V., Claverías F., Rojas C., Cámara</w:t>
      </w:r>
      <w:r>
        <w:rPr>
          <w:spacing w:val="-18"/>
          <w:sz w:val="28"/>
        </w:rPr>
        <w:t xml:space="preserve"> </w:t>
      </w:r>
      <w:r>
        <w:rPr>
          <w:sz w:val="28"/>
        </w:rPr>
        <w:t>B.</w:t>
      </w:r>
      <w:r>
        <w:rPr>
          <w:spacing w:val="-13"/>
          <w:sz w:val="28"/>
        </w:rPr>
        <w:t xml:space="preserve"> </w:t>
      </w:r>
      <w:r>
        <w:rPr>
          <w:sz w:val="28"/>
        </w:rPr>
        <w:t>Biodiversity</w:t>
      </w:r>
      <w:r>
        <w:rPr>
          <w:spacing w:val="-14"/>
          <w:sz w:val="28"/>
        </w:rPr>
        <w:t xml:space="preserve"> </w:t>
      </w:r>
      <w:r>
        <w:rPr>
          <w:sz w:val="28"/>
        </w:rPr>
        <w:t>of</w:t>
      </w:r>
      <w:r>
        <w:rPr>
          <w:spacing w:val="-18"/>
          <w:sz w:val="28"/>
        </w:rPr>
        <w:t xml:space="preserve"> </w:t>
      </w:r>
      <w:r>
        <w:rPr>
          <w:sz w:val="28"/>
        </w:rPr>
        <w:t>Actinobacteria</w:t>
      </w:r>
      <w:r>
        <w:rPr>
          <w:spacing w:val="-12"/>
          <w:sz w:val="28"/>
        </w:rPr>
        <w:t xml:space="preserve"> </w:t>
      </w:r>
      <w:r>
        <w:rPr>
          <w:sz w:val="28"/>
        </w:rPr>
        <w:t>from</w:t>
      </w:r>
      <w:r>
        <w:rPr>
          <w:spacing w:val="-13"/>
          <w:sz w:val="28"/>
        </w:rPr>
        <w:t xml:space="preserve"> </w:t>
      </w:r>
      <w:r>
        <w:rPr>
          <w:sz w:val="28"/>
        </w:rPr>
        <w:t>the</w:t>
      </w:r>
      <w:r>
        <w:rPr>
          <w:spacing w:val="-12"/>
          <w:sz w:val="28"/>
        </w:rPr>
        <w:t xml:space="preserve"> </w:t>
      </w:r>
      <w:r>
        <w:rPr>
          <w:sz w:val="28"/>
        </w:rPr>
        <w:t>South</w:t>
      </w:r>
      <w:r>
        <w:rPr>
          <w:spacing w:val="-12"/>
          <w:sz w:val="28"/>
        </w:rPr>
        <w:t xml:space="preserve"> </w:t>
      </w:r>
      <w:r>
        <w:rPr>
          <w:sz w:val="28"/>
        </w:rPr>
        <w:t>Pacific</w:t>
      </w:r>
      <w:r>
        <w:rPr>
          <w:spacing w:val="-15"/>
          <w:sz w:val="28"/>
        </w:rPr>
        <w:t xml:space="preserve"> </w:t>
      </w:r>
      <w:r>
        <w:rPr>
          <w:sz w:val="28"/>
        </w:rPr>
        <w:t>and</w:t>
      </w:r>
      <w:r>
        <w:rPr>
          <w:spacing w:val="-12"/>
          <w:sz w:val="28"/>
        </w:rPr>
        <w:t xml:space="preserve"> </w:t>
      </w:r>
      <w:r>
        <w:rPr>
          <w:sz w:val="28"/>
        </w:rPr>
        <w:t>the</w:t>
      </w:r>
      <w:r>
        <w:rPr>
          <w:spacing w:val="-12"/>
          <w:sz w:val="28"/>
        </w:rPr>
        <w:t xml:space="preserve"> </w:t>
      </w:r>
      <w:r>
        <w:rPr>
          <w:sz w:val="28"/>
        </w:rPr>
        <w:t xml:space="preserve">assessment of Streptomyces chemical diversity with metabolic profiling. </w:t>
      </w:r>
      <w:r>
        <w:rPr>
          <w:i/>
          <w:sz w:val="28"/>
        </w:rPr>
        <w:t xml:space="preserve">Marine Drugs. </w:t>
      </w:r>
      <w:r>
        <w:rPr>
          <w:sz w:val="28"/>
        </w:rPr>
        <w:t xml:space="preserve">2016. Vol. 15, P. 286. DOI: </w:t>
      </w:r>
      <w:hyperlink r:id="rId7">
        <w:r>
          <w:rPr>
            <w:sz w:val="28"/>
          </w:rPr>
          <w:t>http://dx.doi.org/10.3390/md15090286</w:t>
        </w:r>
      </w:hyperlink>
    </w:p>
    <w:p w:rsidR="006B43E8" w:rsidRDefault="006B43E8" w:rsidP="006B43E8">
      <w:pPr>
        <w:pStyle w:val="a5"/>
        <w:numPr>
          <w:ilvl w:val="0"/>
          <w:numId w:val="3"/>
        </w:numPr>
        <w:tabs>
          <w:tab w:val="left" w:pos="1723"/>
        </w:tabs>
        <w:spacing w:line="360" w:lineRule="auto"/>
        <w:ind w:right="417" w:firstLine="707"/>
        <w:jc w:val="both"/>
        <w:rPr>
          <w:sz w:val="28"/>
        </w:rPr>
      </w:pPr>
      <w:r>
        <w:rPr>
          <w:sz w:val="28"/>
        </w:rPr>
        <w:t xml:space="preserve">Danso D., Chow J., Streit W.R. Plastics: microbial degradation, environmental and biotechnological perspectives. </w:t>
      </w:r>
      <w:r>
        <w:rPr>
          <w:i/>
          <w:sz w:val="28"/>
        </w:rPr>
        <w:t xml:space="preserve">Appl. Environ. Microbiol. </w:t>
      </w:r>
      <w:r>
        <w:rPr>
          <w:sz w:val="28"/>
        </w:rPr>
        <w:t xml:space="preserve">2019. Vol. 85, P. 3-10. DOI: </w:t>
      </w:r>
      <w:hyperlink r:id="rId8">
        <w:r>
          <w:rPr>
            <w:sz w:val="28"/>
          </w:rPr>
          <w:t>http://dx.doi.org/10.1128/AEM.01095-19</w:t>
        </w:r>
      </w:hyperlink>
    </w:p>
    <w:p w:rsidR="006B43E8" w:rsidRDefault="006B43E8" w:rsidP="006B43E8">
      <w:pPr>
        <w:pStyle w:val="a5"/>
        <w:spacing w:line="360" w:lineRule="auto"/>
        <w:rPr>
          <w:sz w:val="28"/>
        </w:rPr>
        <w:sectPr w:rsidR="006B43E8">
          <w:pgSz w:w="11910" w:h="16840"/>
          <w:pgMar w:top="1040" w:right="425" w:bottom="280" w:left="1417" w:header="756" w:footer="0" w:gutter="0"/>
          <w:cols w:space="720"/>
        </w:sectPr>
      </w:pPr>
    </w:p>
    <w:p w:rsidR="006B43E8" w:rsidRDefault="006B43E8" w:rsidP="006B43E8">
      <w:pPr>
        <w:pStyle w:val="a5"/>
        <w:numPr>
          <w:ilvl w:val="0"/>
          <w:numId w:val="3"/>
        </w:numPr>
        <w:tabs>
          <w:tab w:val="left" w:pos="1723"/>
        </w:tabs>
        <w:spacing w:before="235" w:line="360" w:lineRule="auto"/>
        <w:ind w:right="417" w:firstLine="707"/>
        <w:jc w:val="both"/>
        <w:rPr>
          <w:sz w:val="28"/>
        </w:rPr>
      </w:pPr>
      <w:r>
        <w:rPr>
          <w:sz w:val="28"/>
        </w:rPr>
        <w:lastRenderedPageBreak/>
        <w:t>Dastager S.G., Li</w:t>
      </w:r>
      <w:r>
        <w:rPr>
          <w:spacing w:val="-3"/>
          <w:sz w:val="28"/>
        </w:rPr>
        <w:t xml:space="preserve"> </w:t>
      </w:r>
      <w:r>
        <w:rPr>
          <w:sz w:val="28"/>
        </w:rPr>
        <w:t>W.-J., Dayanand</w:t>
      </w:r>
      <w:r>
        <w:rPr>
          <w:spacing w:val="-13"/>
          <w:sz w:val="28"/>
        </w:rPr>
        <w:t xml:space="preserve"> </w:t>
      </w:r>
      <w:r>
        <w:rPr>
          <w:sz w:val="28"/>
        </w:rPr>
        <w:t>A.,</w:t>
      </w:r>
      <w:r>
        <w:rPr>
          <w:spacing w:val="-4"/>
          <w:sz w:val="28"/>
        </w:rPr>
        <w:t xml:space="preserve"> </w:t>
      </w:r>
      <w:r>
        <w:rPr>
          <w:sz w:val="28"/>
        </w:rPr>
        <w:t>Tang S.-K.,</w:t>
      </w:r>
      <w:r>
        <w:rPr>
          <w:spacing w:val="-4"/>
          <w:sz w:val="28"/>
        </w:rPr>
        <w:t xml:space="preserve"> </w:t>
      </w:r>
      <w:r>
        <w:rPr>
          <w:sz w:val="28"/>
        </w:rPr>
        <w:t xml:space="preserve">Tian X.-P., Zhi X.- Y., Xu L.-H., Jiang C.-L. Separation, identification and analysis of pigment (melanin) production in Streptomyces. </w:t>
      </w:r>
      <w:r>
        <w:rPr>
          <w:i/>
          <w:sz w:val="28"/>
        </w:rPr>
        <w:t xml:space="preserve">Afr. J. Biotechnol. </w:t>
      </w:r>
      <w:r>
        <w:rPr>
          <w:sz w:val="28"/>
        </w:rPr>
        <w:t xml:space="preserve">2006. Vol. 5, No. 8. P. </w:t>
      </w:r>
      <w:r>
        <w:rPr>
          <w:spacing w:val="-2"/>
          <w:sz w:val="28"/>
        </w:rPr>
        <w:t>1131–1134.</w:t>
      </w:r>
    </w:p>
    <w:p w:rsidR="006B43E8" w:rsidRDefault="006B43E8" w:rsidP="006B43E8">
      <w:pPr>
        <w:pStyle w:val="a5"/>
        <w:numPr>
          <w:ilvl w:val="0"/>
          <w:numId w:val="3"/>
        </w:numPr>
        <w:tabs>
          <w:tab w:val="left" w:pos="1723"/>
        </w:tabs>
        <w:spacing w:before="1" w:line="360" w:lineRule="auto"/>
        <w:ind w:right="417" w:firstLine="707"/>
        <w:jc w:val="both"/>
        <w:rPr>
          <w:sz w:val="28"/>
        </w:rPr>
      </w:pPr>
      <w:r>
        <w:rPr>
          <w:sz w:val="28"/>
        </w:rPr>
        <w:t>Edwards C. Isolation properties and potential applications of thermophilic</w:t>
      </w:r>
      <w:r>
        <w:rPr>
          <w:spacing w:val="-17"/>
          <w:sz w:val="28"/>
        </w:rPr>
        <w:t xml:space="preserve"> </w:t>
      </w:r>
      <w:r>
        <w:rPr>
          <w:sz w:val="28"/>
        </w:rPr>
        <w:t>actinomycetes.</w:t>
      </w:r>
      <w:r>
        <w:rPr>
          <w:spacing w:val="-13"/>
          <w:sz w:val="28"/>
        </w:rPr>
        <w:t xml:space="preserve"> </w:t>
      </w:r>
      <w:r>
        <w:rPr>
          <w:i/>
          <w:sz w:val="28"/>
        </w:rPr>
        <w:t>Appl.</w:t>
      </w:r>
      <w:r>
        <w:rPr>
          <w:i/>
          <w:spacing w:val="-15"/>
          <w:sz w:val="28"/>
        </w:rPr>
        <w:t xml:space="preserve"> </w:t>
      </w:r>
      <w:r>
        <w:rPr>
          <w:i/>
          <w:sz w:val="28"/>
        </w:rPr>
        <w:t>Biochem.</w:t>
      </w:r>
      <w:r>
        <w:rPr>
          <w:i/>
          <w:spacing w:val="-15"/>
          <w:sz w:val="28"/>
        </w:rPr>
        <w:t xml:space="preserve"> </w:t>
      </w:r>
      <w:r>
        <w:rPr>
          <w:i/>
          <w:sz w:val="28"/>
        </w:rPr>
        <w:t>Biotechnol.</w:t>
      </w:r>
      <w:r>
        <w:rPr>
          <w:i/>
          <w:spacing w:val="-15"/>
          <w:sz w:val="28"/>
        </w:rPr>
        <w:t xml:space="preserve"> </w:t>
      </w:r>
      <w:r>
        <w:rPr>
          <w:sz w:val="28"/>
        </w:rPr>
        <w:t>1993.</w:t>
      </w:r>
      <w:r>
        <w:rPr>
          <w:spacing w:val="-18"/>
          <w:sz w:val="28"/>
        </w:rPr>
        <w:t xml:space="preserve"> </w:t>
      </w:r>
      <w:r>
        <w:rPr>
          <w:sz w:val="28"/>
        </w:rPr>
        <w:t>Vol.</w:t>
      </w:r>
      <w:r>
        <w:rPr>
          <w:spacing w:val="-17"/>
          <w:sz w:val="28"/>
        </w:rPr>
        <w:t xml:space="preserve"> </w:t>
      </w:r>
      <w:r>
        <w:rPr>
          <w:sz w:val="28"/>
        </w:rPr>
        <w:t>42,</w:t>
      </w:r>
      <w:r>
        <w:rPr>
          <w:spacing w:val="40"/>
          <w:sz w:val="28"/>
        </w:rPr>
        <w:t xml:space="preserve"> </w:t>
      </w:r>
      <w:r>
        <w:rPr>
          <w:sz w:val="28"/>
        </w:rPr>
        <w:t>P.</w:t>
      </w:r>
      <w:r>
        <w:rPr>
          <w:spacing w:val="-18"/>
          <w:sz w:val="28"/>
        </w:rPr>
        <w:t xml:space="preserve"> </w:t>
      </w:r>
      <w:r>
        <w:rPr>
          <w:sz w:val="28"/>
        </w:rPr>
        <w:t>161–179. DOI: https://doi.org/10.1007/BF02788050</w:t>
      </w:r>
    </w:p>
    <w:p w:rsidR="006B43E8" w:rsidRDefault="006B43E8" w:rsidP="006B43E8">
      <w:pPr>
        <w:pStyle w:val="a5"/>
        <w:numPr>
          <w:ilvl w:val="0"/>
          <w:numId w:val="3"/>
        </w:numPr>
        <w:tabs>
          <w:tab w:val="left" w:pos="1723"/>
        </w:tabs>
        <w:spacing w:line="360" w:lineRule="auto"/>
        <w:ind w:right="415" w:firstLine="707"/>
        <w:jc w:val="both"/>
        <w:rPr>
          <w:sz w:val="28"/>
        </w:rPr>
      </w:pPr>
      <w:r>
        <w:rPr>
          <w:sz w:val="28"/>
        </w:rPr>
        <w:t>Ettoumi B., Chouchane H., Guesmi A., Mahjoubi M., Brusetti L., Neifar</w:t>
      </w:r>
      <w:r>
        <w:rPr>
          <w:spacing w:val="-2"/>
          <w:sz w:val="28"/>
        </w:rPr>
        <w:t xml:space="preserve"> </w:t>
      </w:r>
      <w:r>
        <w:rPr>
          <w:sz w:val="28"/>
        </w:rPr>
        <w:t>M.,</w:t>
      </w:r>
      <w:r>
        <w:rPr>
          <w:spacing w:val="-4"/>
          <w:sz w:val="28"/>
        </w:rPr>
        <w:t xml:space="preserve"> </w:t>
      </w:r>
      <w:r>
        <w:rPr>
          <w:sz w:val="28"/>
        </w:rPr>
        <w:t>Borin</w:t>
      </w:r>
      <w:r>
        <w:rPr>
          <w:spacing w:val="-2"/>
          <w:sz w:val="28"/>
        </w:rPr>
        <w:t xml:space="preserve"> </w:t>
      </w:r>
      <w:r>
        <w:rPr>
          <w:sz w:val="28"/>
        </w:rPr>
        <w:t>S.,</w:t>
      </w:r>
      <w:r>
        <w:rPr>
          <w:spacing w:val="-6"/>
          <w:sz w:val="28"/>
        </w:rPr>
        <w:t xml:space="preserve"> </w:t>
      </w:r>
      <w:r>
        <w:rPr>
          <w:sz w:val="28"/>
        </w:rPr>
        <w:t>Daffonchio</w:t>
      </w:r>
      <w:r>
        <w:rPr>
          <w:spacing w:val="-2"/>
          <w:sz w:val="28"/>
        </w:rPr>
        <w:t xml:space="preserve"> </w:t>
      </w:r>
      <w:r>
        <w:rPr>
          <w:sz w:val="28"/>
        </w:rPr>
        <w:t>D.,</w:t>
      </w:r>
      <w:r>
        <w:rPr>
          <w:spacing w:val="-4"/>
          <w:sz w:val="28"/>
        </w:rPr>
        <w:t xml:space="preserve"> </w:t>
      </w:r>
      <w:r>
        <w:rPr>
          <w:sz w:val="28"/>
        </w:rPr>
        <w:t>Cherif</w:t>
      </w:r>
      <w:r>
        <w:rPr>
          <w:spacing w:val="-16"/>
          <w:sz w:val="28"/>
        </w:rPr>
        <w:t xml:space="preserve"> </w:t>
      </w:r>
      <w:r>
        <w:rPr>
          <w:sz w:val="28"/>
        </w:rPr>
        <w:t>A.</w:t>
      </w:r>
      <w:r>
        <w:rPr>
          <w:spacing w:val="-3"/>
          <w:sz w:val="28"/>
        </w:rPr>
        <w:t xml:space="preserve"> </w:t>
      </w:r>
      <w:r>
        <w:rPr>
          <w:sz w:val="28"/>
        </w:rPr>
        <w:t>Diversity,</w:t>
      </w:r>
      <w:r>
        <w:rPr>
          <w:spacing w:val="-3"/>
          <w:sz w:val="28"/>
        </w:rPr>
        <w:t xml:space="preserve"> </w:t>
      </w:r>
      <w:r>
        <w:rPr>
          <w:sz w:val="28"/>
        </w:rPr>
        <w:t>ecological</w:t>
      </w:r>
      <w:r>
        <w:rPr>
          <w:spacing w:val="-2"/>
          <w:sz w:val="28"/>
        </w:rPr>
        <w:t xml:space="preserve"> </w:t>
      </w:r>
      <w:r>
        <w:rPr>
          <w:sz w:val="28"/>
        </w:rPr>
        <w:t>distribution</w:t>
      </w:r>
      <w:r>
        <w:rPr>
          <w:spacing w:val="-3"/>
          <w:sz w:val="28"/>
        </w:rPr>
        <w:t xml:space="preserve"> </w:t>
      </w:r>
      <w:r>
        <w:rPr>
          <w:sz w:val="28"/>
        </w:rPr>
        <w:t xml:space="preserve">and biotechnological potential of Actinobacteria inhabiting seamounts and non- </w:t>
      </w:r>
      <w:r>
        <w:rPr>
          <w:spacing w:val="-2"/>
          <w:sz w:val="28"/>
        </w:rPr>
        <w:t>seamounts</w:t>
      </w:r>
      <w:r>
        <w:rPr>
          <w:spacing w:val="-14"/>
          <w:sz w:val="28"/>
        </w:rPr>
        <w:t xml:space="preserve"> </w:t>
      </w:r>
      <w:r>
        <w:rPr>
          <w:spacing w:val="-2"/>
          <w:sz w:val="28"/>
        </w:rPr>
        <w:t>in</w:t>
      </w:r>
      <w:r>
        <w:rPr>
          <w:spacing w:val="-11"/>
          <w:sz w:val="28"/>
        </w:rPr>
        <w:t xml:space="preserve"> </w:t>
      </w:r>
      <w:r>
        <w:rPr>
          <w:spacing w:val="-2"/>
          <w:sz w:val="28"/>
        </w:rPr>
        <w:t>the</w:t>
      </w:r>
      <w:r>
        <w:rPr>
          <w:spacing w:val="-16"/>
          <w:sz w:val="28"/>
        </w:rPr>
        <w:t xml:space="preserve"> </w:t>
      </w:r>
      <w:r>
        <w:rPr>
          <w:spacing w:val="-2"/>
          <w:sz w:val="28"/>
        </w:rPr>
        <w:t>Tyrrhenian</w:t>
      </w:r>
      <w:r>
        <w:rPr>
          <w:spacing w:val="-10"/>
          <w:sz w:val="28"/>
        </w:rPr>
        <w:t xml:space="preserve"> </w:t>
      </w:r>
      <w:r>
        <w:rPr>
          <w:spacing w:val="-2"/>
          <w:sz w:val="28"/>
        </w:rPr>
        <w:t>Sea.</w:t>
      </w:r>
      <w:r>
        <w:rPr>
          <w:spacing w:val="-9"/>
          <w:sz w:val="28"/>
        </w:rPr>
        <w:t xml:space="preserve"> </w:t>
      </w:r>
      <w:r>
        <w:rPr>
          <w:i/>
          <w:spacing w:val="-2"/>
          <w:sz w:val="28"/>
        </w:rPr>
        <w:t>Microbiol.</w:t>
      </w:r>
      <w:r>
        <w:rPr>
          <w:i/>
          <w:spacing w:val="-12"/>
          <w:sz w:val="28"/>
        </w:rPr>
        <w:t xml:space="preserve"> </w:t>
      </w:r>
      <w:r>
        <w:rPr>
          <w:i/>
          <w:spacing w:val="-2"/>
          <w:sz w:val="28"/>
        </w:rPr>
        <w:t>Res.</w:t>
      </w:r>
      <w:r>
        <w:rPr>
          <w:i/>
          <w:spacing w:val="-11"/>
          <w:sz w:val="28"/>
        </w:rPr>
        <w:t xml:space="preserve"> </w:t>
      </w:r>
      <w:r>
        <w:rPr>
          <w:spacing w:val="-2"/>
          <w:sz w:val="28"/>
        </w:rPr>
        <w:t>2016.</w:t>
      </w:r>
      <w:r>
        <w:rPr>
          <w:spacing w:val="-16"/>
          <w:sz w:val="28"/>
        </w:rPr>
        <w:t xml:space="preserve"> </w:t>
      </w:r>
      <w:r>
        <w:rPr>
          <w:spacing w:val="-2"/>
          <w:sz w:val="28"/>
        </w:rPr>
        <w:t>Vol.</w:t>
      </w:r>
      <w:r>
        <w:rPr>
          <w:spacing w:val="-11"/>
          <w:sz w:val="28"/>
        </w:rPr>
        <w:t xml:space="preserve"> </w:t>
      </w:r>
      <w:r>
        <w:rPr>
          <w:spacing w:val="-2"/>
          <w:sz w:val="28"/>
        </w:rPr>
        <w:t>186-187,</w:t>
      </w:r>
      <w:r>
        <w:rPr>
          <w:spacing w:val="-12"/>
          <w:sz w:val="28"/>
        </w:rPr>
        <w:t xml:space="preserve"> </w:t>
      </w:r>
      <w:r>
        <w:rPr>
          <w:spacing w:val="-2"/>
          <w:sz w:val="28"/>
        </w:rPr>
        <w:t>P.</w:t>
      </w:r>
      <w:r>
        <w:rPr>
          <w:spacing w:val="-15"/>
          <w:sz w:val="28"/>
        </w:rPr>
        <w:t xml:space="preserve"> </w:t>
      </w:r>
      <w:r>
        <w:rPr>
          <w:spacing w:val="-2"/>
          <w:sz w:val="28"/>
        </w:rPr>
        <w:t>71-80.</w:t>
      </w:r>
      <w:r>
        <w:rPr>
          <w:spacing w:val="-12"/>
          <w:sz w:val="28"/>
        </w:rPr>
        <w:t xml:space="preserve"> </w:t>
      </w:r>
      <w:r>
        <w:rPr>
          <w:spacing w:val="-2"/>
          <w:sz w:val="28"/>
        </w:rPr>
        <w:t>DOI: https://doi.org/10.1016/j.micres.2016.03.006</w:t>
      </w:r>
    </w:p>
    <w:p w:rsidR="006B43E8" w:rsidRDefault="006B43E8" w:rsidP="006B43E8">
      <w:pPr>
        <w:pStyle w:val="a5"/>
        <w:numPr>
          <w:ilvl w:val="0"/>
          <w:numId w:val="3"/>
        </w:numPr>
        <w:tabs>
          <w:tab w:val="left" w:pos="1723"/>
          <w:tab w:val="left" w:pos="7342"/>
        </w:tabs>
        <w:spacing w:before="1" w:line="360" w:lineRule="auto"/>
        <w:ind w:right="421" w:firstLine="707"/>
        <w:jc w:val="both"/>
        <w:rPr>
          <w:sz w:val="28"/>
        </w:rPr>
      </w:pPr>
      <w:r>
        <w:rPr>
          <w:sz w:val="28"/>
        </w:rPr>
        <w:t>Farzi A., Dehnad A., Fotouhi A.F. Biodegradation of polyethylene terephthalate</w:t>
      </w:r>
      <w:r>
        <w:rPr>
          <w:spacing w:val="-11"/>
          <w:sz w:val="28"/>
        </w:rPr>
        <w:t xml:space="preserve"> </w:t>
      </w:r>
      <w:r>
        <w:rPr>
          <w:sz w:val="28"/>
        </w:rPr>
        <w:t>waste</w:t>
      </w:r>
      <w:r>
        <w:rPr>
          <w:spacing w:val="-13"/>
          <w:sz w:val="28"/>
        </w:rPr>
        <w:t xml:space="preserve"> </w:t>
      </w:r>
      <w:r>
        <w:rPr>
          <w:sz w:val="28"/>
        </w:rPr>
        <w:t>using</w:t>
      </w:r>
      <w:r>
        <w:rPr>
          <w:spacing w:val="-10"/>
          <w:sz w:val="28"/>
        </w:rPr>
        <w:t xml:space="preserve"> </w:t>
      </w:r>
      <w:r>
        <w:rPr>
          <w:sz w:val="28"/>
        </w:rPr>
        <w:t>Streptomyces</w:t>
      </w:r>
      <w:r>
        <w:rPr>
          <w:spacing w:val="-12"/>
          <w:sz w:val="28"/>
        </w:rPr>
        <w:t xml:space="preserve"> </w:t>
      </w:r>
      <w:r>
        <w:rPr>
          <w:sz w:val="28"/>
        </w:rPr>
        <w:t>species</w:t>
      </w:r>
      <w:r>
        <w:rPr>
          <w:spacing w:val="-10"/>
          <w:sz w:val="28"/>
        </w:rPr>
        <w:t xml:space="preserve"> </w:t>
      </w:r>
      <w:r>
        <w:rPr>
          <w:sz w:val="28"/>
        </w:rPr>
        <w:t>and</w:t>
      </w:r>
      <w:r>
        <w:rPr>
          <w:spacing w:val="-13"/>
          <w:sz w:val="28"/>
        </w:rPr>
        <w:t xml:space="preserve"> </w:t>
      </w:r>
      <w:r>
        <w:rPr>
          <w:sz w:val="28"/>
        </w:rPr>
        <w:t>kinetic</w:t>
      </w:r>
      <w:r>
        <w:rPr>
          <w:spacing w:val="-11"/>
          <w:sz w:val="28"/>
        </w:rPr>
        <w:t xml:space="preserve"> </w:t>
      </w:r>
      <w:r>
        <w:rPr>
          <w:sz w:val="28"/>
        </w:rPr>
        <w:t>modeling</w:t>
      </w:r>
      <w:r>
        <w:rPr>
          <w:spacing w:val="-10"/>
          <w:sz w:val="28"/>
        </w:rPr>
        <w:t xml:space="preserve"> </w:t>
      </w:r>
      <w:r>
        <w:rPr>
          <w:sz w:val="28"/>
        </w:rPr>
        <w:t>of</w:t>
      </w:r>
      <w:r>
        <w:rPr>
          <w:spacing w:val="-11"/>
          <w:sz w:val="28"/>
        </w:rPr>
        <w:t xml:space="preserve"> </w:t>
      </w:r>
      <w:r>
        <w:rPr>
          <w:sz w:val="28"/>
        </w:rPr>
        <w:t>the</w:t>
      </w:r>
      <w:r>
        <w:rPr>
          <w:spacing w:val="-13"/>
          <w:sz w:val="28"/>
        </w:rPr>
        <w:t xml:space="preserve"> </w:t>
      </w:r>
      <w:r>
        <w:rPr>
          <w:sz w:val="28"/>
        </w:rPr>
        <w:t xml:space="preserve">process. </w:t>
      </w:r>
      <w:r>
        <w:rPr>
          <w:i/>
          <w:sz w:val="28"/>
        </w:rPr>
        <w:t>Biocatal.</w:t>
      </w:r>
      <w:r>
        <w:rPr>
          <w:i/>
          <w:spacing w:val="80"/>
          <w:sz w:val="28"/>
        </w:rPr>
        <w:t xml:space="preserve">  </w:t>
      </w:r>
      <w:r>
        <w:rPr>
          <w:i/>
          <w:sz w:val="28"/>
        </w:rPr>
        <w:t>Agric.</w:t>
      </w:r>
      <w:r>
        <w:rPr>
          <w:i/>
          <w:spacing w:val="80"/>
          <w:sz w:val="28"/>
        </w:rPr>
        <w:t xml:space="preserve">  </w:t>
      </w:r>
      <w:r>
        <w:rPr>
          <w:i/>
          <w:sz w:val="28"/>
        </w:rPr>
        <w:t>Biotechnol.</w:t>
      </w:r>
      <w:r>
        <w:rPr>
          <w:i/>
          <w:spacing w:val="80"/>
          <w:sz w:val="28"/>
        </w:rPr>
        <w:t xml:space="preserve">  </w:t>
      </w:r>
      <w:r>
        <w:rPr>
          <w:sz w:val="28"/>
        </w:rPr>
        <w:t>2019.</w:t>
      </w:r>
      <w:r>
        <w:rPr>
          <w:spacing w:val="80"/>
          <w:sz w:val="28"/>
        </w:rPr>
        <w:t xml:space="preserve">  </w:t>
      </w:r>
      <w:r>
        <w:rPr>
          <w:sz w:val="28"/>
        </w:rPr>
        <w:t>Vol.</w:t>
      </w:r>
      <w:r>
        <w:rPr>
          <w:spacing w:val="80"/>
          <w:sz w:val="28"/>
        </w:rPr>
        <w:t xml:space="preserve">  </w:t>
      </w:r>
      <w:r>
        <w:rPr>
          <w:sz w:val="28"/>
        </w:rPr>
        <w:t>17,</w:t>
      </w:r>
      <w:r>
        <w:rPr>
          <w:sz w:val="28"/>
        </w:rPr>
        <w:tab/>
        <w:t xml:space="preserve">P. 25–31. DOI: </w:t>
      </w:r>
      <w:hyperlink r:id="rId9">
        <w:r>
          <w:rPr>
            <w:spacing w:val="-2"/>
            <w:sz w:val="28"/>
          </w:rPr>
          <w:t>http://dx.doi.org/10.1016/j.bcab.2018.11.002</w:t>
        </w:r>
      </w:hyperlink>
    </w:p>
    <w:p w:rsidR="006B43E8" w:rsidRDefault="006B43E8" w:rsidP="006B43E8">
      <w:pPr>
        <w:pStyle w:val="a5"/>
        <w:numPr>
          <w:ilvl w:val="0"/>
          <w:numId w:val="3"/>
        </w:numPr>
        <w:tabs>
          <w:tab w:val="left" w:pos="1723"/>
        </w:tabs>
        <w:spacing w:line="360" w:lineRule="auto"/>
        <w:ind w:right="420" w:firstLine="707"/>
        <w:jc w:val="both"/>
        <w:rPr>
          <w:sz w:val="28"/>
        </w:rPr>
      </w:pPr>
      <w:r>
        <w:rPr>
          <w:sz w:val="28"/>
        </w:rPr>
        <w:t>Gao B., Gupta R.S. Phylogenetic framework and molecular signatures for the main clades of the phylum</w:t>
      </w:r>
      <w:r>
        <w:rPr>
          <w:spacing w:val="-12"/>
          <w:sz w:val="28"/>
        </w:rPr>
        <w:t xml:space="preserve"> </w:t>
      </w:r>
      <w:r>
        <w:rPr>
          <w:sz w:val="28"/>
        </w:rPr>
        <w:t xml:space="preserve">Actinobacteria. </w:t>
      </w:r>
      <w:r>
        <w:rPr>
          <w:i/>
          <w:sz w:val="28"/>
        </w:rPr>
        <w:t xml:space="preserve">Microbiol. Mol. Biol. Rev. </w:t>
      </w:r>
      <w:r>
        <w:rPr>
          <w:sz w:val="28"/>
        </w:rPr>
        <w:t>2012. Vol.</w:t>
      </w:r>
      <w:r>
        <w:rPr>
          <w:spacing w:val="-3"/>
          <w:sz w:val="28"/>
        </w:rPr>
        <w:t xml:space="preserve"> </w:t>
      </w:r>
      <w:r>
        <w:rPr>
          <w:sz w:val="28"/>
        </w:rPr>
        <w:t>76,</w:t>
      </w:r>
      <w:r>
        <w:rPr>
          <w:spacing w:val="-3"/>
          <w:sz w:val="28"/>
        </w:rPr>
        <w:t xml:space="preserve"> </w:t>
      </w:r>
      <w:r>
        <w:rPr>
          <w:sz w:val="28"/>
        </w:rPr>
        <w:t>P.</w:t>
      </w:r>
      <w:r>
        <w:rPr>
          <w:spacing w:val="-3"/>
          <w:sz w:val="28"/>
        </w:rPr>
        <w:t xml:space="preserve"> </w:t>
      </w:r>
      <w:r>
        <w:rPr>
          <w:sz w:val="28"/>
        </w:rPr>
        <w:t>66–68.</w:t>
      </w:r>
      <w:r>
        <w:rPr>
          <w:spacing w:val="-3"/>
          <w:sz w:val="28"/>
        </w:rPr>
        <w:t xml:space="preserve"> </w:t>
      </w:r>
      <w:r>
        <w:rPr>
          <w:sz w:val="28"/>
        </w:rPr>
        <w:t>DOI:</w:t>
      </w:r>
      <w:r>
        <w:rPr>
          <w:spacing w:val="-2"/>
          <w:sz w:val="28"/>
        </w:rPr>
        <w:t xml:space="preserve"> </w:t>
      </w:r>
      <w:r>
        <w:rPr>
          <w:sz w:val="28"/>
        </w:rPr>
        <w:t>https://doi.org/10.1128/mmbr.05011-11</w:t>
      </w:r>
    </w:p>
    <w:p w:rsidR="006B43E8" w:rsidRDefault="006B43E8" w:rsidP="006B43E8">
      <w:pPr>
        <w:pStyle w:val="a5"/>
        <w:numPr>
          <w:ilvl w:val="0"/>
          <w:numId w:val="3"/>
        </w:numPr>
        <w:tabs>
          <w:tab w:val="left" w:pos="1723"/>
        </w:tabs>
        <w:spacing w:before="1" w:line="360" w:lineRule="auto"/>
        <w:ind w:right="417" w:firstLine="707"/>
        <w:jc w:val="both"/>
        <w:rPr>
          <w:sz w:val="28"/>
        </w:rPr>
      </w:pPr>
      <w:r>
        <w:rPr>
          <w:sz w:val="28"/>
        </w:rPr>
        <w:t>Ghanem N., Mabrouk M., Sabry S., El-Badan D. Degradation of polyesters</w:t>
      </w:r>
      <w:r>
        <w:rPr>
          <w:spacing w:val="-15"/>
          <w:sz w:val="28"/>
        </w:rPr>
        <w:t xml:space="preserve"> </w:t>
      </w:r>
      <w:r>
        <w:rPr>
          <w:sz w:val="28"/>
        </w:rPr>
        <w:t>by</w:t>
      </w:r>
      <w:r>
        <w:rPr>
          <w:spacing w:val="-15"/>
          <w:sz w:val="28"/>
        </w:rPr>
        <w:t xml:space="preserve"> </w:t>
      </w:r>
      <w:r>
        <w:rPr>
          <w:sz w:val="28"/>
        </w:rPr>
        <w:t>a</w:t>
      </w:r>
      <w:r>
        <w:rPr>
          <w:spacing w:val="-16"/>
          <w:sz w:val="28"/>
        </w:rPr>
        <w:t xml:space="preserve"> </w:t>
      </w:r>
      <w:r>
        <w:rPr>
          <w:sz w:val="28"/>
        </w:rPr>
        <w:t>novel</w:t>
      </w:r>
      <w:r>
        <w:rPr>
          <w:spacing w:val="-17"/>
          <w:sz w:val="28"/>
        </w:rPr>
        <w:t xml:space="preserve"> </w:t>
      </w:r>
      <w:r>
        <w:rPr>
          <w:sz w:val="28"/>
        </w:rPr>
        <w:t>marine</w:t>
      </w:r>
      <w:r>
        <w:rPr>
          <w:spacing w:val="-16"/>
          <w:sz w:val="28"/>
        </w:rPr>
        <w:t xml:space="preserve"> </w:t>
      </w:r>
      <w:r>
        <w:rPr>
          <w:sz w:val="28"/>
        </w:rPr>
        <w:t>Nocardiopsis</w:t>
      </w:r>
      <w:r>
        <w:rPr>
          <w:spacing w:val="-15"/>
          <w:sz w:val="28"/>
        </w:rPr>
        <w:t xml:space="preserve"> </w:t>
      </w:r>
      <w:r>
        <w:rPr>
          <w:sz w:val="28"/>
        </w:rPr>
        <w:t>aegyptia</w:t>
      </w:r>
      <w:r>
        <w:rPr>
          <w:spacing w:val="-16"/>
          <w:sz w:val="28"/>
        </w:rPr>
        <w:t xml:space="preserve"> </w:t>
      </w:r>
      <w:r>
        <w:rPr>
          <w:sz w:val="28"/>
        </w:rPr>
        <w:t>sp.</w:t>
      </w:r>
      <w:r>
        <w:rPr>
          <w:spacing w:val="-16"/>
          <w:sz w:val="28"/>
        </w:rPr>
        <w:t xml:space="preserve"> </w:t>
      </w:r>
      <w:r>
        <w:rPr>
          <w:sz w:val="28"/>
        </w:rPr>
        <w:t>nov.:</w:t>
      </w:r>
      <w:r>
        <w:rPr>
          <w:spacing w:val="-15"/>
          <w:sz w:val="28"/>
        </w:rPr>
        <w:t xml:space="preserve"> </w:t>
      </w:r>
      <w:r>
        <w:rPr>
          <w:sz w:val="28"/>
        </w:rPr>
        <w:t>application</w:t>
      </w:r>
      <w:r>
        <w:rPr>
          <w:spacing w:val="-15"/>
          <w:sz w:val="28"/>
        </w:rPr>
        <w:t xml:space="preserve"> </w:t>
      </w:r>
      <w:r>
        <w:rPr>
          <w:sz w:val="28"/>
        </w:rPr>
        <w:t>of</w:t>
      </w:r>
      <w:r>
        <w:rPr>
          <w:spacing w:val="-16"/>
          <w:sz w:val="28"/>
        </w:rPr>
        <w:t xml:space="preserve"> </w:t>
      </w:r>
      <w:r>
        <w:rPr>
          <w:sz w:val="28"/>
        </w:rPr>
        <w:t xml:space="preserve">Plackett- Burman experimental design for the improvement of PHB depolymerase activity. </w:t>
      </w:r>
      <w:r>
        <w:rPr>
          <w:i/>
          <w:sz w:val="28"/>
        </w:rPr>
        <w:t xml:space="preserve">Gen. Appl. Microbiol. </w:t>
      </w:r>
      <w:r>
        <w:rPr>
          <w:sz w:val="28"/>
        </w:rPr>
        <w:t xml:space="preserve">2005. Vol. 51, P. 151-153. DOI: </w:t>
      </w:r>
      <w:r>
        <w:rPr>
          <w:spacing w:val="-2"/>
          <w:sz w:val="28"/>
        </w:rPr>
        <w:t>https://doi.org/10.2323/jgam.51.151</w:t>
      </w:r>
    </w:p>
    <w:p w:rsidR="006B43E8" w:rsidRDefault="006B43E8" w:rsidP="006B43E8">
      <w:pPr>
        <w:pStyle w:val="a5"/>
        <w:numPr>
          <w:ilvl w:val="0"/>
          <w:numId w:val="3"/>
        </w:numPr>
        <w:tabs>
          <w:tab w:val="left" w:pos="1723"/>
        </w:tabs>
        <w:spacing w:line="360" w:lineRule="auto"/>
        <w:ind w:right="417" w:firstLine="707"/>
        <w:jc w:val="both"/>
        <w:rPr>
          <w:sz w:val="28"/>
        </w:rPr>
      </w:pPr>
      <w:r>
        <w:rPr>
          <w:sz w:val="28"/>
        </w:rPr>
        <w:t>Gnanavel</w:t>
      </w:r>
      <w:r>
        <w:rPr>
          <w:spacing w:val="-12"/>
          <w:sz w:val="28"/>
        </w:rPr>
        <w:t xml:space="preserve"> </w:t>
      </w:r>
      <w:r>
        <w:rPr>
          <w:sz w:val="28"/>
        </w:rPr>
        <w:t>G.,</w:t>
      </w:r>
      <w:r>
        <w:rPr>
          <w:spacing w:val="-14"/>
          <w:sz w:val="28"/>
        </w:rPr>
        <w:t xml:space="preserve"> </w:t>
      </w:r>
      <w:r>
        <w:rPr>
          <w:sz w:val="28"/>
        </w:rPr>
        <w:t>JayaValli</w:t>
      </w:r>
      <w:r>
        <w:rPr>
          <w:spacing w:val="-12"/>
          <w:sz w:val="28"/>
        </w:rPr>
        <w:t xml:space="preserve"> </w:t>
      </w:r>
      <w:r>
        <w:rPr>
          <w:sz w:val="28"/>
        </w:rPr>
        <w:t>M.V.P.,</w:t>
      </w:r>
      <w:r>
        <w:rPr>
          <w:spacing w:val="-14"/>
          <w:sz w:val="28"/>
        </w:rPr>
        <w:t xml:space="preserve"> </w:t>
      </w:r>
      <w:r>
        <w:rPr>
          <w:sz w:val="28"/>
        </w:rPr>
        <w:t>Thirumarimurugan</w:t>
      </w:r>
      <w:r>
        <w:rPr>
          <w:spacing w:val="-12"/>
          <w:sz w:val="28"/>
        </w:rPr>
        <w:t xml:space="preserve"> </w:t>
      </w:r>
      <w:r>
        <w:rPr>
          <w:sz w:val="28"/>
        </w:rPr>
        <w:t>M.,</w:t>
      </w:r>
      <w:r>
        <w:rPr>
          <w:spacing w:val="-14"/>
          <w:sz w:val="28"/>
        </w:rPr>
        <w:t xml:space="preserve"> </w:t>
      </w:r>
      <w:r>
        <w:rPr>
          <w:sz w:val="28"/>
        </w:rPr>
        <w:t>Kannadasan</w:t>
      </w:r>
      <w:r>
        <w:rPr>
          <w:spacing w:val="-16"/>
          <w:sz w:val="28"/>
        </w:rPr>
        <w:t xml:space="preserve"> </w:t>
      </w:r>
      <w:r>
        <w:rPr>
          <w:sz w:val="28"/>
        </w:rPr>
        <w:t>T. Degradation</w:t>
      </w:r>
      <w:r>
        <w:rPr>
          <w:spacing w:val="-5"/>
          <w:sz w:val="28"/>
        </w:rPr>
        <w:t xml:space="preserve"> </w:t>
      </w:r>
      <w:r>
        <w:rPr>
          <w:sz w:val="28"/>
        </w:rPr>
        <w:t>of</w:t>
      </w:r>
      <w:r>
        <w:rPr>
          <w:spacing w:val="-4"/>
          <w:sz w:val="28"/>
        </w:rPr>
        <w:t xml:space="preserve"> </w:t>
      </w:r>
      <w:r>
        <w:rPr>
          <w:sz w:val="28"/>
        </w:rPr>
        <w:t>plastics</w:t>
      </w:r>
      <w:r>
        <w:rPr>
          <w:spacing w:val="-4"/>
          <w:sz w:val="28"/>
        </w:rPr>
        <w:t xml:space="preserve"> </w:t>
      </w:r>
      <w:r>
        <w:rPr>
          <w:sz w:val="28"/>
        </w:rPr>
        <w:t>using</w:t>
      </w:r>
      <w:r>
        <w:rPr>
          <w:spacing w:val="-4"/>
          <w:sz w:val="28"/>
        </w:rPr>
        <w:t xml:space="preserve"> </w:t>
      </w:r>
      <w:r>
        <w:rPr>
          <w:sz w:val="28"/>
        </w:rPr>
        <w:t xml:space="preserve">microorganisms. </w:t>
      </w:r>
      <w:r>
        <w:rPr>
          <w:i/>
          <w:sz w:val="28"/>
        </w:rPr>
        <w:t>Int.</w:t>
      </w:r>
      <w:r>
        <w:rPr>
          <w:i/>
          <w:spacing w:val="-5"/>
          <w:sz w:val="28"/>
        </w:rPr>
        <w:t xml:space="preserve"> </w:t>
      </w:r>
      <w:r>
        <w:rPr>
          <w:i/>
          <w:sz w:val="28"/>
        </w:rPr>
        <w:t>J.</w:t>
      </w:r>
      <w:r>
        <w:rPr>
          <w:i/>
          <w:spacing w:val="-5"/>
          <w:sz w:val="28"/>
        </w:rPr>
        <w:t xml:space="preserve"> </w:t>
      </w:r>
      <w:r>
        <w:rPr>
          <w:i/>
          <w:sz w:val="28"/>
        </w:rPr>
        <w:t>Pharm.</w:t>
      </w:r>
      <w:r>
        <w:rPr>
          <w:i/>
          <w:spacing w:val="-5"/>
          <w:sz w:val="28"/>
        </w:rPr>
        <w:t xml:space="preserve"> </w:t>
      </w:r>
      <w:r>
        <w:rPr>
          <w:i/>
          <w:sz w:val="28"/>
        </w:rPr>
        <w:t>Chem.</w:t>
      </w:r>
      <w:r>
        <w:rPr>
          <w:i/>
          <w:spacing w:val="-5"/>
          <w:sz w:val="28"/>
        </w:rPr>
        <w:t xml:space="preserve"> </w:t>
      </w:r>
      <w:r>
        <w:rPr>
          <w:i/>
          <w:sz w:val="28"/>
        </w:rPr>
        <w:t>Sci.</w:t>
      </w:r>
      <w:r>
        <w:rPr>
          <w:i/>
          <w:spacing w:val="-2"/>
          <w:sz w:val="28"/>
        </w:rPr>
        <w:t xml:space="preserve"> </w:t>
      </w:r>
      <w:r>
        <w:rPr>
          <w:sz w:val="28"/>
        </w:rPr>
        <w:t>2012.</w:t>
      </w:r>
      <w:r>
        <w:rPr>
          <w:spacing w:val="-9"/>
          <w:sz w:val="28"/>
        </w:rPr>
        <w:t xml:space="preserve"> </w:t>
      </w:r>
      <w:r>
        <w:rPr>
          <w:sz w:val="28"/>
        </w:rPr>
        <w:t>Vol. 1, P. 691-694.</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t xml:space="preserve">Helmke E., Weyland H. Rhodococcus marinonascens sp. nov. an actinomycete from the sea. </w:t>
      </w:r>
      <w:r>
        <w:rPr>
          <w:i/>
          <w:sz w:val="28"/>
        </w:rPr>
        <w:t xml:space="preserve">Int. J. Syst. Bacteriol. </w:t>
      </w:r>
      <w:r>
        <w:rPr>
          <w:sz w:val="28"/>
        </w:rPr>
        <w:t xml:space="preserve">1984. Vol. 34, P. 127. DOI: </w:t>
      </w:r>
      <w:hyperlink r:id="rId10">
        <w:r>
          <w:rPr>
            <w:spacing w:val="-2"/>
            <w:sz w:val="28"/>
          </w:rPr>
          <w:t>http://dx.doi.org/10.1099/00207713-34-2-127</w:t>
        </w:r>
      </w:hyperlink>
    </w:p>
    <w:p w:rsidR="006B43E8" w:rsidRDefault="006B43E8" w:rsidP="006B43E8">
      <w:pPr>
        <w:pStyle w:val="a5"/>
        <w:spacing w:line="360" w:lineRule="auto"/>
        <w:rPr>
          <w:sz w:val="28"/>
        </w:rPr>
        <w:sectPr w:rsidR="006B43E8">
          <w:pgSz w:w="11910" w:h="16840"/>
          <w:pgMar w:top="1040" w:right="425" w:bottom="280" w:left="1417" w:header="756" w:footer="0" w:gutter="0"/>
          <w:cols w:space="720"/>
        </w:sectPr>
      </w:pPr>
    </w:p>
    <w:p w:rsidR="006B43E8" w:rsidRDefault="006B43E8" w:rsidP="006B43E8">
      <w:pPr>
        <w:pStyle w:val="a5"/>
        <w:numPr>
          <w:ilvl w:val="0"/>
          <w:numId w:val="3"/>
        </w:numPr>
        <w:tabs>
          <w:tab w:val="left" w:pos="1723"/>
        </w:tabs>
        <w:spacing w:before="235" w:line="360" w:lineRule="auto"/>
        <w:ind w:right="418" w:firstLine="707"/>
        <w:jc w:val="both"/>
        <w:rPr>
          <w:sz w:val="28"/>
        </w:rPr>
      </w:pPr>
      <w:r>
        <w:rPr>
          <w:sz w:val="28"/>
        </w:rPr>
        <w:lastRenderedPageBreak/>
        <w:t xml:space="preserve">Hopewell J., Dvorak R., Kosior E. Plastics recycling: challenges and opportunities. </w:t>
      </w:r>
      <w:r>
        <w:rPr>
          <w:i/>
          <w:sz w:val="28"/>
        </w:rPr>
        <w:t xml:space="preserve">Philos. Trans. R. Soc. </w:t>
      </w:r>
      <w:r>
        <w:rPr>
          <w:sz w:val="28"/>
        </w:rPr>
        <w:t xml:space="preserve">2009. Vol. 364, P. 2115-2117. DOI: </w:t>
      </w:r>
      <w:hyperlink r:id="rId11">
        <w:r>
          <w:rPr>
            <w:spacing w:val="-2"/>
            <w:sz w:val="28"/>
          </w:rPr>
          <w:t>http://dx.doi.org/10.1098/rstb.2008.0311</w:t>
        </w:r>
      </w:hyperlink>
    </w:p>
    <w:p w:rsidR="006B43E8" w:rsidRDefault="006B43E8" w:rsidP="006B43E8">
      <w:pPr>
        <w:pStyle w:val="a5"/>
        <w:numPr>
          <w:ilvl w:val="0"/>
          <w:numId w:val="3"/>
        </w:numPr>
        <w:tabs>
          <w:tab w:val="left" w:pos="1723"/>
        </w:tabs>
        <w:spacing w:before="1" w:line="360" w:lineRule="auto"/>
        <w:ind w:right="417" w:firstLine="707"/>
        <w:jc w:val="both"/>
        <w:rPr>
          <w:sz w:val="28"/>
        </w:rPr>
      </w:pPr>
      <w:r>
        <w:rPr>
          <w:sz w:val="28"/>
        </w:rPr>
        <w:t xml:space="preserve">Hung C.-S., Zingarelli S., Nadeau L.J., Biffinger J.C., Drake C.A., Crouch A.L., Barlow D.E., Russell J.N. Jr., Crookes-Goodson W.J. Carbon catabolite repression and Impranil polyurethane degradation in Pseudomonas </w:t>
      </w:r>
      <w:r>
        <w:rPr>
          <w:spacing w:val="-2"/>
          <w:sz w:val="28"/>
        </w:rPr>
        <w:t>protegens</w:t>
      </w:r>
      <w:r>
        <w:rPr>
          <w:spacing w:val="-16"/>
          <w:sz w:val="28"/>
        </w:rPr>
        <w:t xml:space="preserve"> </w:t>
      </w:r>
      <w:r>
        <w:rPr>
          <w:spacing w:val="-2"/>
          <w:sz w:val="28"/>
        </w:rPr>
        <w:t>strain</w:t>
      </w:r>
      <w:r>
        <w:rPr>
          <w:spacing w:val="-15"/>
          <w:sz w:val="28"/>
        </w:rPr>
        <w:t xml:space="preserve"> </w:t>
      </w:r>
      <w:r>
        <w:rPr>
          <w:spacing w:val="-2"/>
          <w:sz w:val="28"/>
        </w:rPr>
        <w:t>Pf-5</w:t>
      </w:r>
      <w:r>
        <w:rPr>
          <w:i/>
          <w:spacing w:val="-2"/>
          <w:sz w:val="28"/>
        </w:rPr>
        <w:t>.</w:t>
      </w:r>
      <w:r>
        <w:rPr>
          <w:i/>
          <w:spacing w:val="-16"/>
          <w:sz w:val="28"/>
        </w:rPr>
        <w:t xml:space="preserve"> </w:t>
      </w:r>
      <w:r>
        <w:rPr>
          <w:i/>
          <w:spacing w:val="-2"/>
          <w:sz w:val="28"/>
        </w:rPr>
        <w:t>Appl.</w:t>
      </w:r>
      <w:r>
        <w:rPr>
          <w:i/>
          <w:spacing w:val="-15"/>
          <w:sz w:val="28"/>
        </w:rPr>
        <w:t xml:space="preserve"> </w:t>
      </w:r>
      <w:r>
        <w:rPr>
          <w:i/>
          <w:spacing w:val="-2"/>
          <w:sz w:val="28"/>
        </w:rPr>
        <w:t>Environ.</w:t>
      </w:r>
      <w:r>
        <w:rPr>
          <w:i/>
          <w:spacing w:val="-16"/>
          <w:sz w:val="28"/>
        </w:rPr>
        <w:t xml:space="preserve"> </w:t>
      </w:r>
      <w:r>
        <w:rPr>
          <w:i/>
          <w:spacing w:val="-2"/>
          <w:sz w:val="28"/>
        </w:rPr>
        <w:t>Microbiol.</w:t>
      </w:r>
      <w:r>
        <w:rPr>
          <w:i/>
          <w:spacing w:val="-15"/>
          <w:sz w:val="28"/>
        </w:rPr>
        <w:t xml:space="preserve"> </w:t>
      </w:r>
      <w:r>
        <w:rPr>
          <w:spacing w:val="-2"/>
          <w:sz w:val="28"/>
        </w:rPr>
        <w:t>2016.</w:t>
      </w:r>
      <w:r>
        <w:rPr>
          <w:spacing w:val="-16"/>
          <w:sz w:val="28"/>
        </w:rPr>
        <w:t xml:space="preserve"> </w:t>
      </w:r>
      <w:r>
        <w:rPr>
          <w:spacing w:val="-2"/>
          <w:sz w:val="28"/>
        </w:rPr>
        <w:t>Vol.</w:t>
      </w:r>
      <w:r>
        <w:rPr>
          <w:spacing w:val="-14"/>
          <w:sz w:val="28"/>
        </w:rPr>
        <w:t xml:space="preserve"> </w:t>
      </w:r>
      <w:r>
        <w:rPr>
          <w:spacing w:val="-2"/>
          <w:sz w:val="28"/>
        </w:rPr>
        <w:t>82,</w:t>
      </w:r>
      <w:r>
        <w:rPr>
          <w:spacing w:val="-15"/>
          <w:sz w:val="28"/>
        </w:rPr>
        <w:t xml:space="preserve"> </w:t>
      </w:r>
      <w:r>
        <w:rPr>
          <w:spacing w:val="-2"/>
          <w:sz w:val="28"/>
        </w:rPr>
        <w:t>No.</w:t>
      </w:r>
      <w:r>
        <w:rPr>
          <w:spacing w:val="-15"/>
          <w:sz w:val="28"/>
        </w:rPr>
        <w:t xml:space="preserve"> </w:t>
      </w:r>
      <w:r>
        <w:rPr>
          <w:spacing w:val="-2"/>
          <w:sz w:val="28"/>
        </w:rPr>
        <w:t>20.</w:t>
      </w:r>
      <w:r>
        <w:rPr>
          <w:spacing w:val="-14"/>
          <w:sz w:val="28"/>
        </w:rPr>
        <w:t xml:space="preserve"> </w:t>
      </w:r>
      <w:r>
        <w:rPr>
          <w:spacing w:val="-2"/>
          <w:sz w:val="28"/>
        </w:rPr>
        <w:t>P.</w:t>
      </w:r>
      <w:r>
        <w:rPr>
          <w:spacing w:val="-15"/>
          <w:sz w:val="28"/>
        </w:rPr>
        <w:t xml:space="preserve"> </w:t>
      </w:r>
      <w:r>
        <w:rPr>
          <w:spacing w:val="-2"/>
          <w:sz w:val="28"/>
        </w:rPr>
        <w:t xml:space="preserve">6080–6090. </w:t>
      </w:r>
      <w:r>
        <w:rPr>
          <w:sz w:val="28"/>
        </w:rPr>
        <w:t>DOI: https://doi.org/10.1128/AEM.01448-16</w:t>
      </w:r>
    </w:p>
    <w:p w:rsidR="006B43E8" w:rsidRDefault="006B43E8" w:rsidP="006B43E8">
      <w:pPr>
        <w:pStyle w:val="a5"/>
        <w:numPr>
          <w:ilvl w:val="0"/>
          <w:numId w:val="3"/>
        </w:numPr>
        <w:tabs>
          <w:tab w:val="left" w:pos="1723"/>
        </w:tabs>
        <w:spacing w:line="360" w:lineRule="auto"/>
        <w:ind w:right="417" w:firstLine="707"/>
        <w:jc w:val="both"/>
        <w:rPr>
          <w:sz w:val="28"/>
        </w:rPr>
      </w:pPr>
      <w:r>
        <w:rPr>
          <w:sz w:val="28"/>
        </w:rPr>
        <w:t xml:space="preserve">Jabloune R., Khalil M., Ben Moussa I.E., Simao-Beaunoir A.-M. Enzymatic degradation of p-nitrophenyl esters, polyethylene terephthalate, cutin, and suberin by Sub1, a suberinase encoded by the plant pathogen Streptomyces scabies. </w:t>
      </w:r>
      <w:r>
        <w:rPr>
          <w:i/>
          <w:sz w:val="28"/>
        </w:rPr>
        <w:t xml:space="preserve">Microbes Environ. </w:t>
      </w:r>
      <w:r>
        <w:rPr>
          <w:sz w:val="28"/>
        </w:rPr>
        <w:t xml:space="preserve">2020. Vol. 35, P. 2-6. DOI: </w:t>
      </w:r>
      <w:r>
        <w:rPr>
          <w:spacing w:val="-2"/>
          <w:sz w:val="28"/>
        </w:rPr>
        <w:t>https://doi.org/10.1264/jsme2.me19086</w:t>
      </w:r>
    </w:p>
    <w:p w:rsidR="006B43E8" w:rsidRDefault="006B43E8" w:rsidP="006B43E8">
      <w:pPr>
        <w:pStyle w:val="a5"/>
        <w:numPr>
          <w:ilvl w:val="0"/>
          <w:numId w:val="3"/>
        </w:numPr>
        <w:tabs>
          <w:tab w:val="left" w:pos="1723"/>
        </w:tabs>
        <w:spacing w:line="360" w:lineRule="auto"/>
        <w:ind w:right="422" w:firstLine="707"/>
        <w:jc w:val="both"/>
        <w:rPr>
          <w:sz w:val="28"/>
        </w:rPr>
      </w:pPr>
      <w:r>
        <w:rPr>
          <w:sz w:val="28"/>
        </w:rPr>
        <w:t>Jiang</w:t>
      </w:r>
      <w:r>
        <w:rPr>
          <w:spacing w:val="-10"/>
          <w:sz w:val="28"/>
        </w:rPr>
        <w:t xml:space="preserve"> </w:t>
      </w:r>
      <w:r>
        <w:rPr>
          <w:sz w:val="28"/>
        </w:rPr>
        <w:t>Y.,</w:t>
      </w:r>
      <w:r>
        <w:rPr>
          <w:spacing w:val="-3"/>
          <w:sz w:val="28"/>
        </w:rPr>
        <w:t xml:space="preserve"> </w:t>
      </w:r>
      <w:r>
        <w:rPr>
          <w:sz w:val="28"/>
        </w:rPr>
        <w:t>Li</w:t>
      </w:r>
      <w:r>
        <w:rPr>
          <w:spacing w:val="-1"/>
          <w:sz w:val="28"/>
        </w:rPr>
        <w:t xml:space="preserve"> </w:t>
      </w:r>
      <w:r>
        <w:rPr>
          <w:sz w:val="28"/>
        </w:rPr>
        <w:t>Q.,</w:t>
      </w:r>
      <w:r>
        <w:rPr>
          <w:spacing w:val="-3"/>
          <w:sz w:val="28"/>
        </w:rPr>
        <w:t xml:space="preserve"> </w:t>
      </w:r>
      <w:r>
        <w:rPr>
          <w:sz w:val="28"/>
        </w:rPr>
        <w:t>Chen</w:t>
      </w:r>
      <w:r>
        <w:rPr>
          <w:spacing w:val="-4"/>
          <w:sz w:val="28"/>
        </w:rPr>
        <w:t xml:space="preserve"> </w:t>
      </w:r>
      <w:r>
        <w:rPr>
          <w:sz w:val="28"/>
        </w:rPr>
        <w:t>X.,</w:t>
      </w:r>
      <w:r>
        <w:rPr>
          <w:spacing w:val="-3"/>
          <w:sz w:val="28"/>
        </w:rPr>
        <w:t xml:space="preserve"> </w:t>
      </w:r>
      <w:r>
        <w:rPr>
          <w:sz w:val="28"/>
        </w:rPr>
        <w:t>Jiang</w:t>
      </w:r>
      <w:r>
        <w:rPr>
          <w:spacing w:val="-2"/>
          <w:sz w:val="28"/>
        </w:rPr>
        <w:t xml:space="preserve"> </w:t>
      </w:r>
      <w:r>
        <w:rPr>
          <w:sz w:val="28"/>
        </w:rPr>
        <w:t>C. Isolation</w:t>
      </w:r>
      <w:r>
        <w:rPr>
          <w:spacing w:val="-3"/>
          <w:sz w:val="28"/>
        </w:rPr>
        <w:t xml:space="preserve"> </w:t>
      </w:r>
      <w:r>
        <w:rPr>
          <w:sz w:val="28"/>
        </w:rPr>
        <w:t>and</w:t>
      </w:r>
      <w:r>
        <w:rPr>
          <w:spacing w:val="-2"/>
          <w:sz w:val="28"/>
        </w:rPr>
        <w:t xml:space="preserve"> </w:t>
      </w:r>
      <w:r>
        <w:rPr>
          <w:sz w:val="28"/>
        </w:rPr>
        <w:t>cultivation</w:t>
      </w:r>
      <w:r>
        <w:rPr>
          <w:spacing w:val="-2"/>
          <w:sz w:val="28"/>
        </w:rPr>
        <w:t xml:space="preserve"> </w:t>
      </w:r>
      <w:r>
        <w:rPr>
          <w:sz w:val="28"/>
        </w:rPr>
        <w:t>methods</w:t>
      </w:r>
      <w:r>
        <w:rPr>
          <w:spacing w:val="-4"/>
          <w:sz w:val="28"/>
        </w:rPr>
        <w:t xml:space="preserve"> </w:t>
      </w:r>
      <w:r>
        <w:rPr>
          <w:sz w:val="28"/>
        </w:rPr>
        <w:t xml:space="preserve">of Actinobacteria. </w:t>
      </w:r>
      <w:r>
        <w:rPr>
          <w:i/>
          <w:sz w:val="28"/>
        </w:rPr>
        <w:t xml:space="preserve">InTech. </w:t>
      </w:r>
      <w:r>
        <w:rPr>
          <w:sz w:val="28"/>
        </w:rPr>
        <w:t xml:space="preserve">2016. P. 40-46. DOI: </w:t>
      </w:r>
      <w:hyperlink r:id="rId12">
        <w:r>
          <w:rPr>
            <w:sz w:val="28"/>
          </w:rPr>
          <w:t>http://dx.doi.org/10.5772/61457</w:t>
        </w:r>
      </w:hyperlink>
    </w:p>
    <w:p w:rsidR="006B43E8" w:rsidRDefault="006B43E8" w:rsidP="006B43E8">
      <w:pPr>
        <w:pStyle w:val="a5"/>
        <w:numPr>
          <w:ilvl w:val="0"/>
          <w:numId w:val="3"/>
        </w:numPr>
        <w:tabs>
          <w:tab w:val="left" w:pos="1723"/>
        </w:tabs>
        <w:spacing w:before="2" w:line="360" w:lineRule="auto"/>
        <w:ind w:right="418" w:firstLine="707"/>
        <w:jc w:val="both"/>
        <w:rPr>
          <w:sz w:val="28"/>
        </w:rPr>
      </w:pPr>
      <w:r>
        <w:rPr>
          <w:sz w:val="28"/>
        </w:rPr>
        <w:t>Kalakoutskii</w:t>
      </w:r>
      <w:r>
        <w:rPr>
          <w:spacing w:val="-12"/>
          <w:sz w:val="28"/>
        </w:rPr>
        <w:t xml:space="preserve"> </w:t>
      </w:r>
      <w:r>
        <w:rPr>
          <w:sz w:val="28"/>
        </w:rPr>
        <w:t>L.V.,</w:t>
      </w:r>
      <w:r>
        <w:rPr>
          <w:spacing w:val="-18"/>
          <w:sz w:val="28"/>
        </w:rPr>
        <w:t xml:space="preserve"> </w:t>
      </w:r>
      <w:r>
        <w:rPr>
          <w:sz w:val="28"/>
        </w:rPr>
        <w:t>Agre</w:t>
      </w:r>
      <w:r>
        <w:rPr>
          <w:spacing w:val="-8"/>
          <w:sz w:val="28"/>
        </w:rPr>
        <w:t xml:space="preserve"> </w:t>
      </w:r>
      <w:r>
        <w:rPr>
          <w:sz w:val="28"/>
        </w:rPr>
        <w:t>N.S.</w:t>
      </w:r>
      <w:r>
        <w:rPr>
          <w:spacing w:val="-10"/>
          <w:sz w:val="28"/>
        </w:rPr>
        <w:t xml:space="preserve"> </w:t>
      </w:r>
      <w:r>
        <w:rPr>
          <w:sz w:val="28"/>
        </w:rPr>
        <w:t>Comparative</w:t>
      </w:r>
      <w:r>
        <w:rPr>
          <w:spacing w:val="-11"/>
          <w:sz w:val="28"/>
        </w:rPr>
        <w:t xml:space="preserve"> </w:t>
      </w:r>
      <w:r>
        <w:rPr>
          <w:sz w:val="28"/>
        </w:rPr>
        <w:t>aspects</w:t>
      </w:r>
      <w:r>
        <w:rPr>
          <w:spacing w:val="-11"/>
          <w:sz w:val="28"/>
        </w:rPr>
        <w:t xml:space="preserve"> </w:t>
      </w:r>
      <w:r>
        <w:rPr>
          <w:sz w:val="28"/>
        </w:rPr>
        <w:t>of</w:t>
      </w:r>
      <w:r>
        <w:rPr>
          <w:spacing w:val="-11"/>
          <w:sz w:val="28"/>
        </w:rPr>
        <w:t xml:space="preserve"> </w:t>
      </w:r>
      <w:r>
        <w:rPr>
          <w:sz w:val="28"/>
        </w:rPr>
        <w:t>development</w:t>
      </w:r>
      <w:r>
        <w:rPr>
          <w:spacing w:val="-7"/>
          <w:sz w:val="28"/>
        </w:rPr>
        <w:t xml:space="preserve"> </w:t>
      </w:r>
      <w:r>
        <w:rPr>
          <w:sz w:val="28"/>
        </w:rPr>
        <w:t xml:space="preserve">and differentiation in actinomycetes. </w:t>
      </w:r>
      <w:r>
        <w:rPr>
          <w:i/>
          <w:sz w:val="28"/>
        </w:rPr>
        <w:t xml:space="preserve">Bacteriol. Rev. </w:t>
      </w:r>
      <w:r>
        <w:rPr>
          <w:sz w:val="28"/>
        </w:rPr>
        <w:t xml:space="preserve">1976. Vol. 40, P. 469–472. DOI: </w:t>
      </w:r>
      <w:r>
        <w:rPr>
          <w:spacing w:val="-2"/>
          <w:sz w:val="28"/>
        </w:rPr>
        <w:t>https://doi.org/10.1128/br.40.2.469-524.1976</w:t>
      </w:r>
    </w:p>
    <w:p w:rsidR="006B43E8" w:rsidRDefault="006B43E8" w:rsidP="006B43E8">
      <w:pPr>
        <w:pStyle w:val="a5"/>
        <w:numPr>
          <w:ilvl w:val="0"/>
          <w:numId w:val="3"/>
        </w:numPr>
        <w:tabs>
          <w:tab w:val="left" w:pos="1723"/>
        </w:tabs>
        <w:spacing w:line="360" w:lineRule="auto"/>
        <w:ind w:right="420" w:firstLine="707"/>
        <w:jc w:val="both"/>
        <w:rPr>
          <w:sz w:val="28"/>
        </w:rPr>
      </w:pPr>
      <w:r>
        <w:rPr>
          <w:sz w:val="28"/>
        </w:rPr>
        <w:t xml:space="preserve">Kalimuthu K., Kumaravel M., Haldar D., Perumal A. Isolation and characterization of marine actinomycetes. </w:t>
      </w:r>
      <w:r>
        <w:rPr>
          <w:i/>
          <w:sz w:val="28"/>
        </w:rPr>
        <w:t xml:space="preserve">Res. Sq. </w:t>
      </w:r>
      <w:r>
        <w:rPr>
          <w:sz w:val="28"/>
        </w:rPr>
        <w:t xml:space="preserve">2022. P. 8-10. DOI: </w:t>
      </w:r>
      <w:hyperlink r:id="rId13">
        <w:r>
          <w:rPr>
            <w:spacing w:val="-2"/>
            <w:sz w:val="28"/>
          </w:rPr>
          <w:t>http://dx.doi.org/10.21203/rs.3.rs-1546784/v1</w:t>
        </w:r>
      </w:hyperlink>
    </w:p>
    <w:p w:rsidR="006B43E8" w:rsidRDefault="006B43E8" w:rsidP="006B43E8">
      <w:pPr>
        <w:pStyle w:val="a5"/>
        <w:numPr>
          <w:ilvl w:val="0"/>
          <w:numId w:val="3"/>
        </w:numPr>
        <w:tabs>
          <w:tab w:val="left" w:pos="1723"/>
          <w:tab w:val="left" w:pos="2263"/>
          <w:tab w:val="left" w:pos="3691"/>
          <w:tab w:val="left" w:pos="4940"/>
          <w:tab w:val="left" w:pos="5947"/>
          <w:tab w:val="left" w:pos="6939"/>
          <w:tab w:val="left" w:pos="9070"/>
        </w:tabs>
        <w:spacing w:line="360" w:lineRule="auto"/>
        <w:ind w:right="417" w:firstLine="707"/>
        <w:jc w:val="both"/>
        <w:rPr>
          <w:sz w:val="28"/>
        </w:rPr>
      </w:pPr>
      <w:r>
        <w:rPr>
          <w:sz w:val="28"/>
        </w:rPr>
        <w:t>Labeda</w:t>
      </w:r>
      <w:r>
        <w:rPr>
          <w:spacing w:val="-18"/>
          <w:sz w:val="28"/>
        </w:rPr>
        <w:t xml:space="preserve"> </w:t>
      </w:r>
      <w:r>
        <w:rPr>
          <w:sz w:val="28"/>
        </w:rPr>
        <w:t>D.</w:t>
      </w:r>
      <w:r>
        <w:rPr>
          <w:spacing w:val="-17"/>
          <w:sz w:val="28"/>
        </w:rPr>
        <w:t xml:space="preserve"> </w:t>
      </w:r>
      <w:r>
        <w:rPr>
          <w:sz w:val="28"/>
        </w:rPr>
        <w:t>Actinomycete</w:t>
      </w:r>
      <w:r>
        <w:rPr>
          <w:spacing w:val="-18"/>
          <w:sz w:val="28"/>
        </w:rPr>
        <w:t xml:space="preserve"> </w:t>
      </w:r>
      <w:r>
        <w:rPr>
          <w:sz w:val="28"/>
        </w:rPr>
        <w:t>taxonomy:</w:t>
      </w:r>
      <w:r>
        <w:rPr>
          <w:spacing w:val="-17"/>
          <w:sz w:val="28"/>
        </w:rPr>
        <w:t xml:space="preserve"> </w:t>
      </w:r>
      <w:r>
        <w:rPr>
          <w:sz w:val="28"/>
        </w:rPr>
        <w:t>generic</w:t>
      </w:r>
      <w:r>
        <w:rPr>
          <w:spacing w:val="-16"/>
          <w:sz w:val="28"/>
        </w:rPr>
        <w:t xml:space="preserve"> </w:t>
      </w:r>
      <w:r>
        <w:rPr>
          <w:sz w:val="28"/>
        </w:rPr>
        <w:t>characterization.</w:t>
      </w:r>
      <w:r>
        <w:rPr>
          <w:spacing w:val="-11"/>
          <w:sz w:val="28"/>
        </w:rPr>
        <w:t xml:space="preserve"> </w:t>
      </w:r>
      <w:r>
        <w:rPr>
          <w:i/>
          <w:sz w:val="28"/>
        </w:rPr>
        <w:t>Dev.</w:t>
      </w:r>
      <w:r>
        <w:rPr>
          <w:i/>
          <w:spacing w:val="-16"/>
          <w:sz w:val="28"/>
        </w:rPr>
        <w:t xml:space="preserve"> </w:t>
      </w:r>
      <w:r>
        <w:rPr>
          <w:i/>
          <w:sz w:val="28"/>
        </w:rPr>
        <w:t xml:space="preserve">Ind. </w:t>
      </w:r>
      <w:r>
        <w:rPr>
          <w:i/>
          <w:spacing w:val="-2"/>
          <w:sz w:val="28"/>
        </w:rPr>
        <w:t>Microbiol.</w:t>
      </w:r>
      <w:r>
        <w:rPr>
          <w:i/>
          <w:sz w:val="28"/>
        </w:rPr>
        <w:tab/>
      </w:r>
      <w:r>
        <w:rPr>
          <w:i/>
          <w:sz w:val="28"/>
        </w:rPr>
        <w:tab/>
      </w:r>
      <w:r>
        <w:rPr>
          <w:spacing w:val="-4"/>
          <w:sz w:val="28"/>
        </w:rPr>
        <w:t>1987.</w:t>
      </w:r>
      <w:r>
        <w:rPr>
          <w:sz w:val="28"/>
        </w:rPr>
        <w:tab/>
      </w:r>
      <w:r>
        <w:rPr>
          <w:spacing w:val="-4"/>
          <w:sz w:val="28"/>
        </w:rPr>
        <w:t>Vol.</w:t>
      </w:r>
      <w:r>
        <w:rPr>
          <w:sz w:val="28"/>
        </w:rPr>
        <w:tab/>
      </w:r>
      <w:r>
        <w:rPr>
          <w:spacing w:val="-5"/>
          <w:sz w:val="28"/>
        </w:rPr>
        <w:t>7,</w:t>
      </w:r>
      <w:r>
        <w:rPr>
          <w:sz w:val="28"/>
        </w:rPr>
        <w:tab/>
      </w:r>
      <w:r>
        <w:rPr>
          <w:spacing w:val="-5"/>
          <w:sz w:val="28"/>
        </w:rPr>
        <w:t>P.</w:t>
      </w:r>
      <w:r>
        <w:rPr>
          <w:sz w:val="28"/>
        </w:rPr>
        <w:tab/>
      </w:r>
      <w:r>
        <w:rPr>
          <w:spacing w:val="-2"/>
          <w:sz w:val="28"/>
        </w:rPr>
        <w:t>2256–2259.</w:t>
      </w:r>
      <w:r>
        <w:rPr>
          <w:sz w:val="28"/>
        </w:rPr>
        <w:tab/>
      </w:r>
      <w:r>
        <w:rPr>
          <w:spacing w:val="-4"/>
          <w:sz w:val="28"/>
        </w:rPr>
        <w:t>DOI:</w:t>
      </w:r>
    </w:p>
    <w:p w:rsidR="006B43E8" w:rsidRDefault="006B43E8" w:rsidP="006B43E8">
      <w:pPr>
        <w:pStyle w:val="a3"/>
        <w:spacing w:line="321" w:lineRule="exact"/>
        <w:jc w:val="left"/>
      </w:pPr>
      <w:hyperlink r:id="rId14">
        <w:r>
          <w:rPr>
            <w:spacing w:val="-2"/>
          </w:rPr>
          <w:t>http://dx.doi.org/10.5897/AJARX11.071</w:t>
        </w:r>
      </w:hyperlink>
    </w:p>
    <w:p w:rsidR="006B43E8" w:rsidRDefault="006B43E8" w:rsidP="006B43E8">
      <w:pPr>
        <w:pStyle w:val="a5"/>
        <w:numPr>
          <w:ilvl w:val="0"/>
          <w:numId w:val="3"/>
        </w:numPr>
        <w:tabs>
          <w:tab w:val="left" w:pos="1723"/>
        </w:tabs>
        <w:spacing w:before="162" w:line="360" w:lineRule="auto"/>
        <w:ind w:right="418" w:firstLine="707"/>
        <w:jc w:val="both"/>
        <w:rPr>
          <w:sz w:val="28"/>
        </w:rPr>
      </w:pPr>
      <w:r>
        <w:rPr>
          <w:sz w:val="28"/>
        </w:rPr>
        <w:t>Lewin</w:t>
      </w:r>
      <w:r>
        <w:rPr>
          <w:spacing w:val="-12"/>
          <w:sz w:val="28"/>
        </w:rPr>
        <w:t xml:space="preserve"> </w:t>
      </w:r>
      <w:r>
        <w:rPr>
          <w:sz w:val="28"/>
        </w:rPr>
        <w:t>G.,</w:t>
      </w:r>
      <w:r>
        <w:rPr>
          <w:spacing w:val="-14"/>
          <w:sz w:val="28"/>
        </w:rPr>
        <w:t xml:space="preserve"> </w:t>
      </w:r>
      <w:r>
        <w:rPr>
          <w:sz w:val="28"/>
        </w:rPr>
        <w:t>Carlos</w:t>
      </w:r>
      <w:r>
        <w:rPr>
          <w:spacing w:val="-14"/>
          <w:sz w:val="28"/>
        </w:rPr>
        <w:t xml:space="preserve"> </w:t>
      </w:r>
      <w:r>
        <w:rPr>
          <w:sz w:val="28"/>
        </w:rPr>
        <w:t>C.,</w:t>
      </w:r>
      <w:r>
        <w:rPr>
          <w:spacing w:val="-16"/>
          <w:sz w:val="28"/>
        </w:rPr>
        <w:t xml:space="preserve"> </w:t>
      </w:r>
      <w:r>
        <w:rPr>
          <w:sz w:val="28"/>
        </w:rPr>
        <w:t>Chevrette</w:t>
      </w:r>
      <w:r>
        <w:rPr>
          <w:spacing w:val="-15"/>
          <w:sz w:val="28"/>
        </w:rPr>
        <w:t xml:space="preserve"> </w:t>
      </w:r>
      <w:r>
        <w:rPr>
          <w:sz w:val="28"/>
        </w:rPr>
        <w:t>M.,</w:t>
      </w:r>
      <w:r>
        <w:rPr>
          <w:spacing w:val="-14"/>
          <w:sz w:val="28"/>
        </w:rPr>
        <w:t xml:space="preserve"> </w:t>
      </w:r>
      <w:r>
        <w:rPr>
          <w:sz w:val="28"/>
        </w:rPr>
        <w:t>Horn</w:t>
      </w:r>
      <w:r>
        <w:rPr>
          <w:spacing w:val="-14"/>
          <w:sz w:val="28"/>
        </w:rPr>
        <w:t xml:space="preserve"> </w:t>
      </w:r>
      <w:r>
        <w:rPr>
          <w:sz w:val="28"/>
        </w:rPr>
        <w:t>H.,</w:t>
      </w:r>
      <w:r>
        <w:rPr>
          <w:spacing w:val="-11"/>
          <w:sz w:val="28"/>
        </w:rPr>
        <w:t xml:space="preserve"> </w:t>
      </w:r>
      <w:r>
        <w:rPr>
          <w:sz w:val="28"/>
        </w:rPr>
        <w:t>McDonald</w:t>
      </w:r>
      <w:r>
        <w:rPr>
          <w:spacing w:val="-12"/>
          <w:sz w:val="28"/>
        </w:rPr>
        <w:t xml:space="preserve"> </w:t>
      </w:r>
      <w:r>
        <w:rPr>
          <w:sz w:val="28"/>
        </w:rPr>
        <w:t>B.,</w:t>
      </w:r>
      <w:r>
        <w:rPr>
          <w:spacing w:val="-16"/>
          <w:sz w:val="28"/>
        </w:rPr>
        <w:t xml:space="preserve"> </w:t>
      </w:r>
      <w:r>
        <w:rPr>
          <w:sz w:val="28"/>
        </w:rPr>
        <w:t>Stankey</w:t>
      </w:r>
      <w:r>
        <w:rPr>
          <w:spacing w:val="-12"/>
          <w:sz w:val="28"/>
        </w:rPr>
        <w:t xml:space="preserve"> </w:t>
      </w:r>
      <w:r>
        <w:rPr>
          <w:sz w:val="28"/>
        </w:rPr>
        <w:t xml:space="preserve">R., Fox B., Currie C. Evolution and ecology of Actinobacteria and their bioenergy applications. </w:t>
      </w:r>
      <w:r>
        <w:rPr>
          <w:i/>
          <w:sz w:val="28"/>
        </w:rPr>
        <w:t xml:space="preserve">Annu. Rev. Microbiol. </w:t>
      </w:r>
      <w:r>
        <w:rPr>
          <w:sz w:val="28"/>
        </w:rPr>
        <w:t xml:space="preserve">2016. Vol. 70, P. 237–239. DOI: </w:t>
      </w:r>
      <w:r>
        <w:rPr>
          <w:spacing w:val="-2"/>
          <w:sz w:val="28"/>
        </w:rPr>
        <w:t>https://doi.org/10.1146/annurev-micro-102215-095748</w:t>
      </w:r>
    </w:p>
    <w:p w:rsidR="006B43E8" w:rsidRDefault="006B43E8" w:rsidP="006B43E8">
      <w:pPr>
        <w:pStyle w:val="a5"/>
        <w:numPr>
          <w:ilvl w:val="0"/>
          <w:numId w:val="3"/>
        </w:numPr>
        <w:tabs>
          <w:tab w:val="left" w:pos="1723"/>
        </w:tabs>
        <w:spacing w:line="360" w:lineRule="auto"/>
        <w:ind w:right="420" w:firstLine="707"/>
        <w:jc w:val="both"/>
        <w:rPr>
          <w:sz w:val="28"/>
        </w:rPr>
      </w:pPr>
      <w:r>
        <w:rPr>
          <w:sz w:val="28"/>
        </w:rPr>
        <w:t>Mabrouka</w:t>
      </w:r>
      <w:r>
        <w:rPr>
          <w:spacing w:val="-18"/>
          <w:sz w:val="28"/>
        </w:rPr>
        <w:t xml:space="preserve"> </w:t>
      </w:r>
      <w:r>
        <w:rPr>
          <w:sz w:val="28"/>
        </w:rPr>
        <w:t>M.,</w:t>
      </w:r>
      <w:r>
        <w:rPr>
          <w:spacing w:val="-17"/>
          <w:sz w:val="28"/>
        </w:rPr>
        <w:t xml:space="preserve"> </w:t>
      </w:r>
      <w:r>
        <w:rPr>
          <w:sz w:val="28"/>
        </w:rPr>
        <w:t>Sabry</w:t>
      </w:r>
      <w:r>
        <w:rPr>
          <w:spacing w:val="-18"/>
          <w:sz w:val="28"/>
        </w:rPr>
        <w:t xml:space="preserve"> </w:t>
      </w:r>
      <w:r>
        <w:rPr>
          <w:sz w:val="28"/>
        </w:rPr>
        <w:t>S.</w:t>
      </w:r>
      <w:r>
        <w:rPr>
          <w:spacing w:val="-17"/>
          <w:sz w:val="28"/>
        </w:rPr>
        <w:t xml:space="preserve"> </w:t>
      </w:r>
      <w:r>
        <w:rPr>
          <w:sz w:val="28"/>
        </w:rPr>
        <w:t>Degradation</w:t>
      </w:r>
      <w:r>
        <w:rPr>
          <w:spacing w:val="-18"/>
          <w:sz w:val="28"/>
        </w:rPr>
        <w:t xml:space="preserve"> </w:t>
      </w:r>
      <w:r>
        <w:rPr>
          <w:sz w:val="28"/>
        </w:rPr>
        <w:t>of</w:t>
      </w:r>
      <w:r>
        <w:rPr>
          <w:spacing w:val="-17"/>
          <w:sz w:val="28"/>
        </w:rPr>
        <w:t xml:space="preserve"> </w:t>
      </w:r>
      <w:r>
        <w:rPr>
          <w:sz w:val="28"/>
        </w:rPr>
        <w:t>poly(3-hydroxybutyrate)</w:t>
      </w:r>
      <w:r>
        <w:rPr>
          <w:spacing w:val="-18"/>
          <w:sz w:val="28"/>
        </w:rPr>
        <w:t xml:space="preserve"> </w:t>
      </w:r>
      <w:r>
        <w:rPr>
          <w:sz w:val="28"/>
        </w:rPr>
        <w:t>and</w:t>
      </w:r>
      <w:r>
        <w:rPr>
          <w:spacing w:val="-17"/>
          <w:sz w:val="28"/>
        </w:rPr>
        <w:t xml:space="preserve"> </w:t>
      </w:r>
      <w:r>
        <w:rPr>
          <w:sz w:val="28"/>
        </w:rPr>
        <w:t>its copolymer</w:t>
      </w:r>
      <w:r>
        <w:rPr>
          <w:spacing w:val="80"/>
          <w:w w:val="150"/>
          <w:sz w:val="28"/>
        </w:rPr>
        <w:t xml:space="preserve">  </w:t>
      </w:r>
      <w:r>
        <w:rPr>
          <w:sz w:val="28"/>
        </w:rPr>
        <w:t>poly(3-hydroxybutyrate-co-3-hydroxyvalerate)</w:t>
      </w:r>
      <w:r>
        <w:rPr>
          <w:spacing w:val="80"/>
          <w:w w:val="150"/>
          <w:sz w:val="28"/>
        </w:rPr>
        <w:t xml:space="preserve">  </w:t>
      </w:r>
      <w:r>
        <w:rPr>
          <w:sz w:val="28"/>
        </w:rPr>
        <w:t>by</w:t>
      </w:r>
      <w:r>
        <w:rPr>
          <w:spacing w:val="80"/>
          <w:w w:val="150"/>
          <w:sz w:val="28"/>
        </w:rPr>
        <w:t xml:space="preserve">  </w:t>
      </w:r>
      <w:r>
        <w:rPr>
          <w:sz w:val="28"/>
        </w:rPr>
        <w:t>a</w:t>
      </w:r>
      <w:r>
        <w:rPr>
          <w:spacing w:val="80"/>
          <w:w w:val="150"/>
          <w:sz w:val="28"/>
        </w:rPr>
        <w:t xml:space="preserve">  </w:t>
      </w:r>
      <w:r>
        <w:rPr>
          <w:sz w:val="28"/>
        </w:rPr>
        <w:t>marine</w:t>
      </w:r>
    </w:p>
    <w:p w:rsidR="006B43E8" w:rsidRDefault="006B43E8" w:rsidP="006B43E8">
      <w:pPr>
        <w:pStyle w:val="a5"/>
        <w:spacing w:line="360" w:lineRule="auto"/>
        <w:rPr>
          <w:sz w:val="28"/>
        </w:rPr>
        <w:sectPr w:rsidR="006B43E8">
          <w:pgSz w:w="11910" w:h="16840"/>
          <w:pgMar w:top="1040" w:right="425" w:bottom="280" w:left="1417" w:header="756" w:footer="0" w:gutter="0"/>
          <w:cols w:space="720"/>
        </w:sectPr>
      </w:pPr>
    </w:p>
    <w:p w:rsidR="006B43E8" w:rsidRDefault="006B43E8" w:rsidP="006B43E8">
      <w:pPr>
        <w:pStyle w:val="a3"/>
        <w:spacing w:before="235" w:line="360" w:lineRule="auto"/>
        <w:ind w:right="418"/>
      </w:pPr>
      <w:r>
        <w:lastRenderedPageBreak/>
        <w:t xml:space="preserve">Streptomyces sp. SNG9. </w:t>
      </w:r>
      <w:r>
        <w:rPr>
          <w:i/>
        </w:rPr>
        <w:t xml:space="preserve">Microbiol. Res. </w:t>
      </w:r>
      <w:r>
        <w:t xml:space="preserve">2001. Vol. 156, P. 324–334. DOI: </w:t>
      </w:r>
      <w:r>
        <w:rPr>
          <w:spacing w:val="-2"/>
        </w:rPr>
        <w:t>https://doi.org/10.1078/0944-5013-00115</w:t>
      </w:r>
    </w:p>
    <w:p w:rsidR="006B43E8" w:rsidRDefault="006B43E8" w:rsidP="006B43E8">
      <w:pPr>
        <w:pStyle w:val="a5"/>
        <w:numPr>
          <w:ilvl w:val="0"/>
          <w:numId w:val="3"/>
        </w:numPr>
        <w:tabs>
          <w:tab w:val="left" w:pos="1723"/>
          <w:tab w:val="left" w:pos="2287"/>
          <w:tab w:val="left" w:pos="3736"/>
          <w:tab w:val="left" w:pos="5010"/>
          <w:tab w:val="left" w:pos="6182"/>
          <w:tab w:val="left" w:pos="7198"/>
          <w:tab w:val="left" w:pos="9070"/>
        </w:tabs>
        <w:spacing w:before="2" w:line="360" w:lineRule="auto"/>
        <w:ind w:right="418" w:firstLine="707"/>
        <w:jc w:val="both"/>
        <w:rPr>
          <w:sz w:val="28"/>
        </w:rPr>
      </w:pPr>
      <w:r>
        <w:rPr>
          <w:sz w:val="28"/>
        </w:rPr>
        <w:t xml:space="preserve">Meenakshi S., Hiremath J., Meenakshi M.H., Shivaveerakumar S. Actinomycetes: isolation, cultivation and its active biomolecules. </w:t>
      </w:r>
      <w:r>
        <w:rPr>
          <w:i/>
          <w:sz w:val="28"/>
        </w:rPr>
        <w:t xml:space="preserve">Pure Appl. </w:t>
      </w:r>
      <w:r>
        <w:rPr>
          <w:i/>
          <w:spacing w:val="-2"/>
          <w:sz w:val="28"/>
        </w:rPr>
        <w:t>Microbiol.</w:t>
      </w:r>
      <w:r>
        <w:rPr>
          <w:i/>
          <w:sz w:val="28"/>
        </w:rPr>
        <w:tab/>
      </w:r>
      <w:r>
        <w:rPr>
          <w:i/>
          <w:sz w:val="28"/>
        </w:rPr>
        <w:tab/>
      </w:r>
      <w:r>
        <w:rPr>
          <w:spacing w:val="-2"/>
          <w:sz w:val="28"/>
        </w:rPr>
        <w:t>2024.</w:t>
      </w:r>
      <w:r>
        <w:rPr>
          <w:sz w:val="28"/>
        </w:rPr>
        <w:tab/>
      </w:r>
      <w:r>
        <w:rPr>
          <w:spacing w:val="-4"/>
          <w:sz w:val="28"/>
        </w:rPr>
        <w:t>Vol.</w:t>
      </w:r>
      <w:r>
        <w:rPr>
          <w:sz w:val="28"/>
        </w:rPr>
        <w:tab/>
      </w:r>
      <w:r>
        <w:rPr>
          <w:spacing w:val="-5"/>
          <w:sz w:val="28"/>
        </w:rPr>
        <w:t>18,</w:t>
      </w:r>
      <w:r>
        <w:rPr>
          <w:sz w:val="28"/>
        </w:rPr>
        <w:tab/>
      </w:r>
      <w:r>
        <w:rPr>
          <w:spacing w:val="-5"/>
          <w:sz w:val="28"/>
        </w:rPr>
        <w:t>P.</w:t>
      </w:r>
      <w:r>
        <w:rPr>
          <w:sz w:val="28"/>
        </w:rPr>
        <w:tab/>
      </w:r>
      <w:r>
        <w:rPr>
          <w:spacing w:val="-2"/>
          <w:sz w:val="28"/>
        </w:rPr>
        <w:t>120–137.</w:t>
      </w:r>
      <w:r>
        <w:rPr>
          <w:sz w:val="28"/>
        </w:rPr>
        <w:tab/>
      </w:r>
      <w:r>
        <w:rPr>
          <w:spacing w:val="-4"/>
          <w:sz w:val="28"/>
        </w:rPr>
        <w:t>DOI:</w:t>
      </w:r>
    </w:p>
    <w:p w:rsidR="006B43E8" w:rsidRDefault="006B43E8" w:rsidP="006B43E8">
      <w:pPr>
        <w:pStyle w:val="a3"/>
        <w:spacing w:line="320" w:lineRule="exact"/>
        <w:jc w:val="left"/>
      </w:pPr>
      <w:hyperlink r:id="rId15">
        <w:r>
          <w:rPr>
            <w:spacing w:val="-2"/>
          </w:rPr>
          <w:t>http://dx.doi.org/10.22207/JPAM.18.1.48</w:t>
        </w:r>
      </w:hyperlink>
    </w:p>
    <w:p w:rsidR="006B43E8" w:rsidRDefault="006B43E8" w:rsidP="006B43E8">
      <w:pPr>
        <w:pStyle w:val="a5"/>
        <w:numPr>
          <w:ilvl w:val="0"/>
          <w:numId w:val="3"/>
        </w:numPr>
        <w:tabs>
          <w:tab w:val="left" w:pos="1723"/>
        </w:tabs>
        <w:spacing w:before="163" w:line="360" w:lineRule="auto"/>
        <w:ind w:right="417" w:firstLine="707"/>
        <w:jc w:val="both"/>
        <w:rPr>
          <w:sz w:val="28"/>
        </w:rPr>
      </w:pPr>
      <w:r>
        <w:rPr>
          <w:sz w:val="28"/>
        </w:rPr>
        <w:t>Oliveira</w:t>
      </w:r>
      <w:r>
        <w:rPr>
          <w:spacing w:val="-4"/>
          <w:sz w:val="28"/>
        </w:rPr>
        <w:t xml:space="preserve"> </w:t>
      </w:r>
      <w:r>
        <w:rPr>
          <w:sz w:val="28"/>
        </w:rPr>
        <w:t>J.,</w:t>
      </w:r>
      <w:r>
        <w:rPr>
          <w:spacing w:val="-18"/>
          <w:sz w:val="28"/>
        </w:rPr>
        <w:t xml:space="preserve"> </w:t>
      </w:r>
      <w:r>
        <w:rPr>
          <w:sz w:val="28"/>
        </w:rPr>
        <w:t>Almeida</w:t>
      </w:r>
      <w:r>
        <w:rPr>
          <w:spacing w:val="-3"/>
          <w:sz w:val="28"/>
        </w:rPr>
        <w:t xml:space="preserve"> </w:t>
      </w:r>
      <w:r>
        <w:rPr>
          <w:sz w:val="28"/>
        </w:rPr>
        <w:t>P.,</w:t>
      </w:r>
      <w:r>
        <w:rPr>
          <w:spacing w:val="-5"/>
          <w:sz w:val="28"/>
        </w:rPr>
        <w:t xml:space="preserve"> </w:t>
      </w:r>
      <w:r>
        <w:rPr>
          <w:sz w:val="28"/>
        </w:rPr>
        <w:t>Sobral</w:t>
      </w:r>
      <w:r>
        <w:rPr>
          <w:spacing w:val="-3"/>
          <w:sz w:val="28"/>
        </w:rPr>
        <w:t xml:space="preserve"> </w:t>
      </w:r>
      <w:r>
        <w:rPr>
          <w:sz w:val="28"/>
        </w:rPr>
        <w:t>R.,</w:t>
      </w:r>
      <w:r>
        <w:rPr>
          <w:spacing w:val="-5"/>
          <w:sz w:val="28"/>
        </w:rPr>
        <w:t xml:space="preserve"> </w:t>
      </w:r>
      <w:r>
        <w:rPr>
          <w:sz w:val="28"/>
        </w:rPr>
        <w:t>Lourenço</w:t>
      </w:r>
      <w:r>
        <w:rPr>
          <w:spacing w:val="-3"/>
          <w:sz w:val="28"/>
        </w:rPr>
        <w:t xml:space="preserve"> </w:t>
      </w:r>
      <w:r>
        <w:rPr>
          <w:sz w:val="28"/>
        </w:rPr>
        <w:t>N.,</w:t>
      </w:r>
      <w:r>
        <w:rPr>
          <w:spacing w:val="-5"/>
          <w:sz w:val="28"/>
        </w:rPr>
        <w:t xml:space="preserve"> </w:t>
      </w:r>
      <w:r>
        <w:rPr>
          <w:sz w:val="28"/>
        </w:rPr>
        <w:t>Gaudêncio</w:t>
      </w:r>
      <w:r>
        <w:rPr>
          <w:spacing w:val="-3"/>
          <w:sz w:val="28"/>
        </w:rPr>
        <w:t xml:space="preserve"> </w:t>
      </w:r>
      <w:r>
        <w:rPr>
          <w:sz w:val="28"/>
        </w:rPr>
        <w:t>S.</w:t>
      </w:r>
      <w:r>
        <w:rPr>
          <w:spacing w:val="-7"/>
          <w:sz w:val="28"/>
        </w:rPr>
        <w:t xml:space="preserve"> </w:t>
      </w:r>
      <w:r>
        <w:rPr>
          <w:sz w:val="28"/>
        </w:rPr>
        <w:t>Marine- derived</w:t>
      </w:r>
      <w:r>
        <w:rPr>
          <w:spacing w:val="-12"/>
          <w:sz w:val="28"/>
        </w:rPr>
        <w:t xml:space="preserve"> </w:t>
      </w:r>
      <w:r>
        <w:rPr>
          <w:sz w:val="28"/>
        </w:rPr>
        <w:t>actinomycetes:</w:t>
      </w:r>
      <w:r>
        <w:rPr>
          <w:spacing w:val="-7"/>
          <w:sz w:val="28"/>
        </w:rPr>
        <w:t xml:space="preserve"> </w:t>
      </w:r>
      <w:r>
        <w:rPr>
          <w:sz w:val="28"/>
        </w:rPr>
        <w:t>biodegradation</w:t>
      </w:r>
      <w:r>
        <w:rPr>
          <w:spacing w:val="-5"/>
          <w:sz w:val="28"/>
        </w:rPr>
        <w:t xml:space="preserve"> </w:t>
      </w:r>
      <w:r>
        <w:rPr>
          <w:sz w:val="28"/>
        </w:rPr>
        <w:t>of</w:t>
      </w:r>
      <w:r>
        <w:rPr>
          <w:spacing w:val="-8"/>
          <w:sz w:val="28"/>
        </w:rPr>
        <w:t xml:space="preserve"> </w:t>
      </w:r>
      <w:r>
        <w:rPr>
          <w:sz w:val="28"/>
        </w:rPr>
        <w:t>plastics</w:t>
      </w:r>
      <w:r>
        <w:rPr>
          <w:spacing w:val="-7"/>
          <w:sz w:val="28"/>
        </w:rPr>
        <w:t xml:space="preserve"> </w:t>
      </w:r>
      <w:r>
        <w:rPr>
          <w:sz w:val="28"/>
        </w:rPr>
        <w:t>and</w:t>
      </w:r>
      <w:r>
        <w:rPr>
          <w:spacing w:val="-7"/>
          <w:sz w:val="28"/>
        </w:rPr>
        <w:t xml:space="preserve"> </w:t>
      </w:r>
      <w:r>
        <w:rPr>
          <w:sz w:val="28"/>
        </w:rPr>
        <w:t>formation</w:t>
      </w:r>
      <w:r>
        <w:rPr>
          <w:spacing w:val="-9"/>
          <w:sz w:val="28"/>
        </w:rPr>
        <w:t xml:space="preserve"> </w:t>
      </w:r>
      <w:r>
        <w:rPr>
          <w:sz w:val="28"/>
        </w:rPr>
        <w:t>of</w:t>
      </w:r>
      <w:r>
        <w:rPr>
          <w:spacing w:val="-5"/>
          <w:sz w:val="28"/>
        </w:rPr>
        <w:t xml:space="preserve"> </w:t>
      </w:r>
      <w:r>
        <w:rPr>
          <w:sz w:val="28"/>
        </w:rPr>
        <w:t>PHA</w:t>
      </w:r>
      <w:r>
        <w:rPr>
          <w:spacing w:val="-18"/>
          <w:sz w:val="28"/>
        </w:rPr>
        <w:t xml:space="preserve"> </w:t>
      </w:r>
      <w:r>
        <w:rPr>
          <w:sz w:val="28"/>
        </w:rPr>
        <w:t xml:space="preserve">bioplastics – a circular bioeconomy approach. </w:t>
      </w:r>
      <w:r>
        <w:rPr>
          <w:i/>
          <w:sz w:val="28"/>
        </w:rPr>
        <w:t xml:space="preserve">Marine Drugs. </w:t>
      </w:r>
      <w:r>
        <w:rPr>
          <w:sz w:val="28"/>
        </w:rPr>
        <w:t xml:space="preserve">2022. Vol. 20, P. 760. DOI: </w:t>
      </w:r>
      <w:r>
        <w:rPr>
          <w:spacing w:val="-2"/>
          <w:sz w:val="28"/>
        </w:rPr>
        <w:t>https://doi.org/10.3390/md20120760</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t>Oliveira</w:t>
      </w:r>
      <w:r>
        <w:rPr>
          <w:spacing w:val="-18"/>
          <w:sz w:val="28"/>
        </w:rPr>
        <w:t xml:space="preserve"> </w:t>
      </w:r>
      <w:r>
        <w:rPr>
          <w:sz w:val="28"/>
        </w:rPr>
        <w:t>J.,</w:t>
      </w:r>
      <w:r>
        <w:rPr>
          <w:spacing w:val="-17"/>
          <w:sz w:val="28"/>
        </w:rPr>
        <w:t xml:space="preserve"> </w:t>
      </w:r>
      <w:r>
        <w:rPr>
          <w:sz w:val="28"/>
        </w:rPr>
        <w:t>Belchior</w:t>
      </w:r>
      <w:r>
        <w:rPr>
          <w:spacing w:val="-18"/>
          <w:sz w:val="28"/>
        </w:rPr>
        <w:t xml:space="preserve"> </w:t>
      </w:r>
      <w:r>
        <w:rPr>
          <w:sz w:val="28"/>
        </w:rPr>
        <w:t>A.,</w:t>
      </w:r>
      <w:r>
        <w:rPr>
          <w:spacing w:val="-17"/>
          <w:sz w:val="28"/>
        </w:rPr>
        <w:t xml:space="preserve"> </w:t>
      </w:r>
      <w:r>
        <w:rPr>
          <w:sz w:val="28"/>
        </w:rPr>
        <w:t>da</w:t>
      </w:r>
      <w:r>
        <w:rPr>
          <w:spacing w:val="-18"/>
          <w:sz w:val="28"/>
        </w:rPr>
        <w:t xml:space="preserve"> </w:t>
      </w:r>
      <w:r>
        <w:rPr>
          <w:sz w:val="28"/>
        </w:rPr>
        <w:t>Silva</w:t>
      </w:r>
      <w:r>
        <w:rPr>
          <w:spacing w:val="-17"/>
          <w:sz w:val="28"/>
        </w:rPr>
        <w:t xml:space="preserve"> </w:t>
      </w:r>
      <w:r>
        <w:rPr>
          <w:sz w:val="28"/>
        </w:rPr>
        <w:t>V.D.,</w:t>
      </w:r>
      <w:r>
        <w:rPr>
          <w:spacing w:val="-18"/>
          <w:sz w:val="28"/>
        </w:rPr>
        <w:t xml:space="preserve"> </w:t>
      </w:r>
      <w:r>
        <w:rPr>
          <w:sz w:val="28"/>
        </w:rPr>
        <w:t>Rotter</w:t>
      </w:r>
      <w:r>
        <w:rPr>
          <w:spacing w:val="-17"/>
          <w:sz w:val="28"/>
        </w:rPr>
        <w:t xml:space="preserve"> </w:t>
      </w:r>
      <w:r>
        <w:rPr>
          <w:sz w:val="28"/>
        </w:rPr>
        <w:t>A.,</w:t>
      </w:r>
      <w:r>
        <w:rPr>
          <w:spacing w:val="-16"/>
          <w:sz w:val="28"/>
        </w:rPr>
        <w:t xml:space="preserve"> </w:t>
      </w:r>
      <w:r>
        <w:rPr>
          <w:sz w:val="28"/>
        </w:rPr>
        <w:t>Petrovski</w:t>
      </w:r>
      <w:r>
        <w:rPr>
          <w:spacing w:val="-12"/>
          <w:sz w:val="28"/>
        </w:rPr>
        <w:t xml:space="preserve"> </w:t>
      </w:r>
      <w:r>
        <w:rPr>
          <w:sz w:val="28"/>
        </w:rPr>
        <w:t>Z.,</w:t>
      </w:r>
      <w:r>
        <w:rPr>
          <w:spacing w:val="-18"/>
          <w:sz w:val="28"/>
        </w:rPr>
        <w:t xml:space="preserve"> </w:t>
      </w:r>
      <w:r>
        <w:rPr>
          <w:sz w:val="28"/>
        </w:rPr>
        <w:t xml:space="preserve">Almeida P.L., Lourenço N.D., Gaudêncio S.P. Marine environmental plastic pollution: mitigation by microorganism degradation and recycling valorization. </w:t>
      </w:r>
      <w:r>
        <w:rPr>
          <w:i/>
          <w:sz w:val="28"/>
        </w:rPr>
        <w:t xml:space="preserve">Front. Mar. Sci. </w:t>
      </w:r>
      <w:r>
        <w:rPr>
          <w:sz w:val="28"/>
        </w:rPr>
        <w:t>2020. Vol. 7. DOI: https://doi.org/10.3389/fmars.2020.567126</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t>Pridham T.G., Hesseltine C.W., Benedict R.G. A guide for the classification of streptomycetes according to selected groups; placement of strains in morphological sections</w:t>
      </w:r>
      <w:r>
        <w:rPr>
          <w:i/>
          <w:sz w:val="28"/>
        </w:rPr>
        <w:t xml:space="preserve">. Appl. Microbiol. </w:t>
      </w:r>
      <w:r>
        <w:rPr>
          <w:sz w:val="28"/>
        </w:rPr>
        <w:t xml:space="preserve">1958. Vol. 6, P. 54. DOI: </w:t>
      </w:r>
      <w:r>
        <w:rPr>
          <w:spacing w:val="-2"/>
          <w:sz w:val="28"/>
        </w:rPr>
        <w:t>https://doi.org/10.1128/am.6.1.52-79.1958</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t>Priya</w:t>
      </w:r>
      <w:r>
        <w:rPr>
          <w:spacing w:val="-12"/>
          <w:sz w:val="28"/>
        </w:rPr>
        <w:t xml:space="preserve"> </w:t>
      </w:r>
      <w:r>
        <w:rPr>
          <w:sz w:val="28"/>
        </w:rPr>
        <w:t>A., Dutta K., Daverey</w:t>
      </w:r>
      <w:r>
        <w:rPr>
          <w:spacing w:val="-12"/>
          <w:sz w:val="28"/>
        </w:rPr>
        <w:t xml:space="preserve"> </w:t>
      </w:r>
      <w:r>
        <w:rPr>
          <w:sz w:val="28"/>
        </w:rPr>
        <w:t>A.</w:t>
      </w:r>
      <w:r>
        <w:rPr>
          <w:spacing w:val="-13"/>
          <w:sz w:val="28"/>
        </w:rPr>
        <w:t xml:space="preserve"> </w:t>
      </w:r>
      <w:r>
        <w:rPr>
          <w:sz w:val="28"/>
        </w:rPr>
        <w:t>A</w:t>
      </w:r>
      <w:r>
        <w:rPr>
          <w:spacing w:val="-11"/>
          <w:sz w:val="28"/>
        </w:rPr>
        <w:t xml:space="preserve"> </w:t>
      </w:r>
      <w:r>
        <w:rPr>
          <w:sz w:val="28"/>
        </w:rPr>
        <w:t xml:space="preserve">comprehensive biotechnological and molecular insight into plastic degradation by microbial community. </w:t>
      </w:r>
      <w:r>
        <w:rPr>
          <w:i/>
          <w:sz w:val="28"/>
        </w:rPr>
        <w:t xml:space="preserve">J. Chem. Technol. Biotechnol. </w:t>
      </w:r>
      <w:r>
        <w:rPr>
          <w:sz w:val="28"/>
        </w:rPr>
        <w:t xml:space="preserve">2021. Vol. 97, P. 382–386. DOI: </w:t>
      </w:r>
      <w:r>
        <w:rPr>
          <w:spacing w:val="-2"/>
          <w:sz w:val="28"/>
        </w:rPr>
        <w:t>https://doi.org/10.1002/jctb.6675</w:t>
      </w:r>
    </w:p>
    <w:p w:rsidR="006B43E8" w:rsidRDefault="006B43E8" w:rsidP="006B43E8">
      <w:pPr>
        <w:pStyle w:val="a5"/>
        <w:numPr>
          <w:ilvl w:val="0"/>
          <w:numId w:val="3"/>
        </w:numPr>
        <w:tabs>
          <w:tab w:val="left" w:pos="1723"/>
        </w:tabs>
        <w:spacing w:line="360" w:lineRule="auto"/>
        <w:ind w:right="427" w:firstLine="707"/>
        <w:jc w:val="both"/>
        <w:rPr>
          <w:sz w:val="28"/>
        </w:rPr>
      </w:pPr>
      <w:r>
        <w:rPr>
          <w:sz w:val="28"/>
        </w:rPr>
        <w:t xml:space="preserve">Li Q., Chen X., Jiang Y., Jiang C. Morphological identification of Actinobacteria. </w:t>
      </w:r>
      <w:r>
        <w:rPr>
          <w:i/>
          <w:sz w:val="28"/>
        </w:rPr>
        <w:t xml:space="preserve">InTech. </w:t>
      </w:r>
      <w:r>
        <w:rPr>
          <w:sz w:val="28"/>
        </w:rPr>
        <w:t xml:space="preserve">2016. P. 62–63. DOI: </w:t>
      </w:r>
      <w:hyperlink r:id="rId16">
        <w:r>
          <w:rPr>
            <w:sz w:val="28"/>
          </w:rPr>
          <w:t>http://dx.doi.org/10.5772/61461</w:t>
        </w:r>
      </w:hyperlink>
    </w:p>
    <w:p w:rsidR="006B43E8" w:rsidRDefault="006B43E8" w:rsidP="006B43E8">
      <w:pPr>
        <w:pStyle w:val="a5"/>
        <w:numPr>
          <w:ilvl w:val="0"/>
          <w:numId w:val="3"/>
        </w:numPr>
        <w:tabs>
          <w:tab w:val="left" w:pos="1723"/>
        </w:tabs>
        <w:spacing w:before="1" w:line="360" w:lineRule="auto"/>
        <w:ind w:right="418" w:firstLine="707"/>
        <w:jc w:val="both"/>
        <w:rPr>
          <w:sz w:val="28"/>
        </w:rPr>
      </w:pPr>
      <w:r>
        <w:rPr>
          <w:sz w:val="28"/>
        </w:rPr>
        <w:t>Rose</w:t>
      </w:r>
      <w:r>
        <w:rPr>
          <w:spacing w:val="-5"/>
          <w:sz w:val="28"/>
        </w:rPr>
        <w:t xml:space="preserve"> </w:t>
      </w:r>
      <w:r>
        <w:rPr>
          <w:sz w:val="28"/>
        </w:rPr>
        <w:t>R.S.,</w:t>
      </w:r>
      <w:r>
        <w:rPr>
          <w:spacing w:val="-6"/>
          <w:sz w:val="28"/>
        </w:rPr>
        <w:t xml:space="preserve"> </w:t>
      </w:r>
      <w:r>
        <w:rPr>
          <w:sz w:val="28"/>
        </w:rPr>
        <w:t>Richardson</w:t>
      </w:r>
      <w:r>
        <w:rPr>
          <w:spacing w:val="-5"/>
          <w:sz w:val="28"/>
        </w:rPr>
        <w:t xml:space="preserve"> </w:t>
      </w:r>
      <w:r>
        <w:rPr>
          <w:sz w:val="28"/>
        </w:rPr>
        <w:t>K.H.,</w:t>
      </w:r>
      <w:r>
        <w:rPr>
          <w:spacing w:val="-7"/>
          <w:sz w:val="28"/>
        </w:rPr>
        <w:t xml:space="preserve"> </w:t>
      </w:r>
      <w:r>
        <w:rPr>
          <w:sz w:val="28"/>
        </w:rPr>
        <w:t>Latvanen</w:t>
      </w:r>
      <w:r>
        <w:rPr>
          <w:spacing w:val="-5"/>
          <w:sz w:val="28"/>
        </w:rPr>
        <w:t xml:space="preserve"> </w:t>
      </w:r>
      <w:r>
        <w:rPr>
          <w:sz w:val="28"/>
        </w:rPr>
        <w:t>E.J.,</w:t>
      </w:r>
      <w:r>
        <w:rPr>
          <w:spacing w:val="-6"/>
          <w:sz w:val="28"/>
        </w:rPr>
        <w:t xml:space="preserve"> </w:t>
      </w:r>
      <w:r>
        <w:rPr>
          <w:sz w:val="28"/>
        </w:rPr>
        <w:t>Hanson</w:t>
      </w:r>
      <w:r>
        <w:rPr>
          <w:spacing w:val="-7"/>
          <w:sz w:val="28"/>
        </w:rPr>
        <w:t xml:space="preserve"> </w:t>
      </w:r>
      <w:r>
        <w:rPr>
          <w:sz w:val="28"/>
        </w:rPr>
        <w:t>C.A.,</w:t>
      </w:r>
      <w:r>
        <w:rPr>
          <w:spacing w:val="-7"/>
          <w:sz w:val="28"/>
        </w:rPr>
        <w:t xml:space="preserve"> </w:t>
      </w:r>
      <w:r>
        <w:rPr>
          <w:sz w:val="28"/>
        </w:rPr>
        <w:t>Resmini</w:t>
      </w:r>
      <w:r>
        <w:rPr>
          <w:spacing w:val="-7"/>
          <w:sz w:val="28"/>
        </w:rPr>
        <w:t xml:space="preserve"> </w:t>
      </w:r>
      <w:r>
        <w:rPr>
          <w:sz w:val="28"/>
        </w:rPr>
        <w:t>M., Sanders</w:t>
      </w:r>
      <w:r>
        <w:rPr>
          <w:spacing w:val="-2"/>
          <w:sz w:val="28"/>
        </w:rPr>
        <w:t xml:space="preserve"> </w:t>
      </w:r>
      <w:r>
        <w:rPr>
          <w:sz w:val="28"/>
        </w:rPr>
        <w:t>I.A.</w:t>
      </w:r>
      <w:r>
        <w:rPr>
          <w:spacing w:val="-4"/>
          <w:sz w:val="28"/>
        </w:rPr>
        <w:t xml:space="preserve"> </w:t>
      </w:r>
      <w:r>
        <w:rPr>
          <w:sz w:val="28"/>
        </w:rPr>
        <w:t>Microbial</w:t>
      </w:r>
      <w:r>
        <w:rPr>
          <w:spacing w:val="-2"/>
          <w:sz w:val="28"/>
        </w:rPr>
        <w:t xml:space="preserve"> </w:t>
      </w:r>
      <w:r>
        <w:rPr>
          <w:sz w:val="28"/>
        </w:rPr>
        <w:t>degradation</w:t>
      </w:r>
      <w:r>
        <w:rPr>
          <w:spacing w:val="-2"/>
          <w:sz w:val="28"/>
        </w:rPr>
        <w:t xml:space="preserve"> </w:t>
      </w:r>
      <w:r>
        <w:rPr>
          <w:sz w:val="28"/>
        </w:rPr>
        <w:t>of</w:t>
      </w:r>
      <w:r>
        <w:rPr>
          <w:spacing w:val="-3"/>
          <w:sz w:val="28"/>
        </w:rPr>
        <w:t xml:space="preserve"> </w:t>
      </w:r>
      <w:r>
        <w:rPr>
          <w:sz w:val="28"/>
        </w:rPr>
        <w:t>plastic</w:t>
      </w:r>
      <w:r>
        <w:rPr>
          <w:spacing w:val="-3"/>
          <w:sz w:val="28"/>
        </w:rPr>
        <w:t xml:space="preserve"> </w:t>
      </w:r>
      <w:r>
        <w:rPr>
          <w:sz w:val="28"/>
        </w:rPr>
        <w:t>in</w:t>
      </w:r>
      <w:r>
        <w:rPr>
          <w:spacing w:val="-2"/>
          <w:sz w:val="28"/>
        </w:rPr>
        <w:t xml:space="preserve"> </w:t>
      </w:r>
      <w:r>
        <w:rPr>
          <w:sz w:val="28"/>
        </w:rPr>
        <w:t>aqueous</w:t>
      </w:r>
      <w:r>
        <w:rPr>
          <w:spacing w:val="-2"/>
          <w:sz w:val="28"/>
        </w:rPr>
        <w:t xml:space="preserve"> </w:t>
      </w:r>
      <w:r>
        <w:rPr>
          <w:sz w:val="28"/>
        </w:rPr>
        <w:t>solutions</w:t>
      </w:r>
      <w:r>
        <w:rPr>
          <w:spacing w:val="-2"/>
          <w:sz w:val="28"/>
        </w:rPr>
        <w:t xml:space="preserve"> </w:t>
      </w:r>
      <w:r>
        <w:rPr>
          <w:sz w:val="28"/>
        </w:rPr>
        <w:t>demonstrated</w:t>
      </w:r>
      <w:r>
        <w:rPr>
          <w:spacing w:val="-2"/>
          <w:sz w:val="28"/>
        </w:rPr>
        <w:t xml:space="preserve"> </w:t>
      </w:r>
      <w:r>
        <w:rPr>
          <w:sz w:val="28"/>
        </w:rPr>
        <w:t xml:space="preserve">by </w:t>
      </w:r>
      <w:r>
        <w:rPr>
          <w:spacing w:val="-2"/>
          <w:sz w:val="28"/>
        </w:rPr>
        <w:t>CO₂</w:t>
      </w:r>
      <w:r>
        <w:rPr>
          <w:spacing w:val="-12"/>
          <w:sz w:val="28"/>
        </w:rPr>
        <w:t xml:space="preserve"> </w:t>
      </w:r>
      <w:r>
        <w:rPr>
          <w:spacing w:val="-2"/>
          <w:sz w:val="28"/>
        </w:rPr>
        <w:t>evolution</w:t>
      </w:r>
      <w:r>
        <w:rPr>
          <w:spacing w:val="-11"/>
          <w:sz w:val="28"/>
        </w:rPr>
        <w:t xml:space="preserve"> </w:t>
      </w:r>
      <w:r>
        <w:rPr>
          <w:spacing w:val="-2"/>
          <w:sz w:val="28"/>
        </w:rPr>
        <w:t>and</w:t>
      </w:r>
      <w:r>
        <w:rPr>
          <w:spacing w:val="-11"/>
          <w:sz w:val="28"/>
        </w:rPr>
        <w:t xml:space="preserve"> </w:t>
      </w:r>
      <w:r>
        <w:rPr>
          <w:spacing w:val="-2"/>
          <w:sz w:val="28"/>
        </w:rPr>
        <w:t>quantification</w:t>
      </w:r>
      <w:r>
        <w:rPr>
          <w:i/>
          <w:spacing w:val="-2"/>
          <w:sz w:val="28"/>
        </w:rPr>
        <w:t>.</w:t>
      </w:r>
      <w:r>
        <w:rPr>
          <w:i/>
          <w:spacing w:val="-13"/>
          <w:sz w:val="28"/>
        </w:rPr>
        <w:t xml:space="preserve"> </w:t>
      </w:r>
      <w:r>
        <w:rPr>
          <w:i/>
          <w:spacing w:val="-2"/>
          <w:sz w:val="28"/>
        </w:rPr>
        <w:t>Int.</w:t>
      </w:r>
      <w:r>
        <w:rPr>
          <w:i/>
          <w:spacing w:val="-13"/>
          <w:sz w:val="28"/>
        </w:rPr>
        <w:t xml:space="preserve"> </w:t>
      </w:r>
      <w:r>
        <w:rPr>
          <w:i/>
          <w:spacing w:val="-2"/>
          <w:sz w:val="28"/>
        </w:rPr>
        <w:t>J.</w:t>
      </w:r>
      <w:r>
        <w:rPr>
          <w:i/>
          <w:spacing w:val="-13"/>
          <w:sz w:val="28"/>
        </w:rPr>
        <w:t xml:space="preserve"> </w:t>
      </w:r>
      <w:r>
        <w:rPr>
          <w:i/>
          <w:spacing w:val="-2"/>
          <w:sz w:val="28"/>
        </w:rPr>
        <w:t>Mol.</w:t>
      </w:r>
      <w:r>
        <w:rPr>
          <w:i/>
          <w:spacing w:val="-13"/>
          <w:sz w:val="28"/>
        </w:rPr>
        <w:t xml:space="preserve"> </w:t>
      </w:r>
      <w:r>
        <w:rPr>
          <w:i/>
          <w:spacing w:val="-2"/>
          <w:sz w:val="28"/>
        </w:rPr>
        <w:t>Sci.</w:t>
      </w:r>
      <w:r>
        <w:rPr>
          <w:i/>
          <w:spacing w:val="-10"/>
          <w:sz w:val="28"/>
        </w:rPr>
        <w:t xml:space="preserve"> </w:t>
      </w:r>
      <w:r>
        <w:rPr>
          <w:spacing w:val="-2"/>
          <w:sz w:val="28"/>
        </w:rPr>
        <w:t>2020.</w:t>
      </w:r>
      <w:r>
        <w:rPr>
          <w:spacing w:val="-14"/>
          <w:sz w:val="28"/>
        </w:rPr>
        <w:t xml:space="preserve"> </w:t>
      </w:r>
      <w:r>
        <w:rPr>
          <w:spacing w:val="-2"/>
          <w:sz w:val="28"/>
        </w:rPr>
        <w:t>Vol.</w:t>
      </w:r>
      <w:r>
        <w:rPr>
          <w:spacing w:val="-13"/>
          <w:sz w:val="28"/>
        </w:rPr>
        <w:t xml:space="preserve"> </w:t>
      </w:r>
      <w:r>
        <w:rPr>
          <w:spacing w:val="-2"/>
          <w:sz w:val="28"/>
        </w:rPr>
        <w:t>21,</w:t>
      </w:r>
      <w:r>
        <w:rPr>
          <w:spacing w:val="-13"/>
          <w:sz w:val="28"/>
        </w:rPr>
        <w:t xml:space="preserve"> </w:t>
      </w:r>
      <w:r>
        <w:rPr>
          <w:spacing w:val="-2"/>
          <w:sz w:val="28"/>
        </w:rPr>
        <w:t>No.</w:t>
      </w:r>
      <w:r>
        <w:rPr>
          <w:spacing w:val="-13"/>
          <w:sz w:val="28"/>
        </w:rPr>
        <w:t xml:space="preserve"> </w:t>
      </w:r>
      <w:r>
        <w:rPr>
          <w:spacing w:val="-2"/>
          <w:sz w:val="28"/>
        </w:rPr>
        <w:t>4,</w:t>
      </w:r>
      <w:r>
        <w:rPr>
          <w:spacing w:val="-13"/>
          <w:sz w:val="28"/>
        </w:rPr>
        <w:t xml:space="preserve"> </w:t>
      </w:r>
      <w:r>
        <w:rPr>
          <w:spacing w:val="-2"/>
          <w:sz w:val="28"/>
        </w:rPr>
        <w:t>P.</w:t>
      </w:r>
      <w:r>
        <w:rPr>
          <w:spacing w:val="-13"/>
          <w:sz w:val="28"/>
        </w:rPr>
        <w:t xml:space="preserve"> </w:t>
      </w:r>
      <w:r>
        <w:rPr>
          <w:spacing w:val="-2"/>
          <w:sz w:val="28"/>
        </w:rPr>
        <w:t>1176.</w:t>
      </w:r>
      <w:r>
        <w:rPr>
          <w:spacing w:val="-9"/>
          <w:sz w:val="28"/>
        </w:rPr>
        <w:t xml:space="preserve"> </w:t>
      </w:r>
      <w:r>
        <w:rPr>
          <w:spacing w:val="-2"/>
          <w:sz w:val="28"/>
        </w:rPr>
        <w:t>DOI: https://doi.org/10.3390/ijms21041176</w:t>
      </w:r>
    </w:p>
    <w:p w:rsidR="006B43E8" w:rsidRDefault="006B43E8" w:rsidP="006B43E8">
      <w:pPr>
        <w:pStyle w:val="a5"/>
        <w:numPr>
          <w:ilvl w:val="0"/>
          <w:numId w:val="3"/>
        </w:numPr>
        <w:tabs>
          <w:tab w:val="left" w:pos="1723"/>
        </w:tabs>
        <w:spacing w:line="360" w:lineRule="auto"/>
        <w:ind w:right="423" w:firstLine="707"/>
        <w:jc w:val="both"/>
        <w:rPr>
          <w:sz w:val="28"/>
        </w:rPr>
      </w:pPr>
      <w:r>
        <w:rPr>
          <w:sz w:val="28"/>
        </w:rPr>
        <w:t>Russell J.R., Huang J.,</w:t>
      </w:r>
      <w:r>
        <w:rPr>
          <w:spacing w:val="-5"/>
          <w:sz w:val="28"/>
        </w:rPr>
        <w:t xml:space="preserve"> </w:t>
      </w:r>
      <w:r>
        <w:rPr>
          <w:sz w:val="28"/>
        </w:rPr>
        <w:t>Anand P., Kucera K., Sandoval</w:t>
      </w:r>
      <w:r>
        <w:rPr>
          <w:spacing w:val="-9"/>
          <w:sz w:val="28"/>
        </w:rPr>
        <w:t xml:space="preserve"> </w:t>
      </w:r>
      <w:r>
        <w:rPr>
          <w:sz w:val="28"/>
        </w:rPr>
        <w:t>A.G., Dantzler K.W., Hickman D., Jee J., Kimovec F.M., Koppstein D., Marks D.H., Mittermiller</w:t>
      </w:r>
    </w:p>
    <w:p w:rsidR="006B43E8" w:rsidRDefault="006B43E8" w:rsidP="006B43E8">
      <w:pPr>
        <w:pStyle w:val="a5"/>
        <w:spacing w:line="360" w:lineRule="auto"/>
        <w:rPr>
          <w:sz w:val="28"/>
        </w:rPr>
        <w:sectPr w:rsidR="006B43E8">
          <w:pgSz w:w="11910" w:h="16840"/>
          <w:pgMar w:top="1040" w:right="425" w:bottom="280" w:left="1417" w:header="756" w:footer="0" w:gutter="0"/>
          <w:cols w:space="720"/>
        </w:sectPr>
      </w:pPr>
    </w:p>
    <w:p w:rsidR="006B43E8" w:rsidRDefault="006B43E8" w:rsidP="006B43E8">
      <w:pPr>
        <w:pStyle w:val="a3"/>
        <w:spacing w:before="235" w:line="360" w:lineRule="auto"/>
        <w:ind w:right="416"/>
      </w:pPr>
      <w:r>
        <w:lastRenderedPageBreak/>
        <w:t xml:space="preserve">P.A., Núñez S.J., Santiago M., Townes M.A., Vishnevetsky M., Williams N.E., Núñez Vargas M.P., Boulanger L.-A., Bascom-Slack C., Strobel S.A. Biodegradation of polyester polyurethane by endophytic fungi. </w:t>
      </w:r>
      <w:r>
        <w:rPr>
          <w:i/>
        </w:rPr>
        <w:t>Appl. Environ. Microbiol.</w:t>
      </w:r>
      <w:r>
        <w:rPr>
          <w:i/>
          <w:spacing w:val="52"/>
          <w:w w:val="150"/>
        </w:rPr>
        <w:t xml:space="preserve">   </w:t>
      </w:r>
      <w:r>
        <w:t>2011.</w:t>
      </w:r>
      <w:r>
        <w:rPr>
          <w:spacing w:val="49"/>
          <w:w w:val="150"/>
        </w:rPr>
        <w:t xml:space="preserve">   </w:t>
      </w:r>
      <w:r>
        <w:t>Vol.</w:t>
      </w:r>
      <w:r>
        <w:rPr>
          <w:spacing w:val="52"/>
          <w:w w:val="150"/>
        </w:rPr>
        <w:t xml:space="preserve">   </w:t>
      </w:r>
      <w:r>
        <w:t>77,</w:t>
      </w:r>
      <w:r>
        <w:rPr>
          <w:spacing w:val="51"/>
          <w:w w:val="150"/>
        </w:rPr>
        <w:t xml:space="preserve">   </w:t>
      </w:r>
      <w:r>
        <w:t>No.</w:t>
      </w:r>
      <w:r>
        <w:rPr>
          <w:spacing w:val="52"/>
          <w:w w:val="150"/>
        </w:rPr>
        <w:t xml:space="preserve">   </w:t>
      </w:r>
      <w:r>
        <w:t>17.</w:t>
      </w:r>
      <w:r>
        <w:rPr>
          <w:spacing w:val="53"/>
          <w:w w:val="150"/>
        </w:rPr>
        <w:t xml:space="preserve">   </w:t>
      </w:r>
      <w:r>
        <w:t>P.</w:t>
      </w:r>
      <w:r>
        <w:rPr>
          <w:spacing w:val="52"/>
          <w:w w:val="150"/>
        </w:rPr>
        <w:t xml:space="preserve">   </w:t>
      </w:r>
      <w:r>
        <w:t>6076–6084.</w:t>
      </w:r>
      <w:r>
        <w:rPr>
          <w:spacing w:val="53"/>
          <w:w w:val="150"/>
        </w:rPr>
        <w:t xml:space="preserve">   </w:t>
      </w:r>
      <w:r>
        <w:rPr>
          <w:spacing w:val="-4"/>
        </w:rPr>
        <w:t>DOI:</w:t>
      </w:r>
    </w:p>
    <w:p w:rsidR="006B43E8" w:rsidRDefault="006B43E8" w:rsidP="006B43E8">
      <w:pPr>
        <w:pStyle w:val="a3"/>
        <w:spacing w:before="1"/>
        <w:jc w:val="left"/>
      </w:pPr>
      <w:r>
        <w:rPr>
          <w:spacing w:val="-2"/>
        </w:rPr>
        <w:t>https://doi.org/10.1128/aem.00521-</w:t>
      </w:r>
      <w:r>
        <w:rPr>
          <w:spacing w:val="-5"/>
        </w:rPr>
        <w:t>11</w:t>
      </w:r>
    </w:p>
    <w:p w:rsidR="006B43E8" w:rsidRDefault="006B43E8" w:rsidP="006B43E8">
      <w:pPr>
        <w:pStyle w:val="a5"/>
        <w:numPr>
          <w:ilvl w:val="0"/>
          <w:numId w:val="3"/>
        </w:numPr>
        <w:tabs>
          <w:tab w:val="left" w:pos="1723"/>
        </w:tabs>
        <w:spacing w:before="160" w:line="362" w:lineRule="auto"/>
        <w:ind w:right="423" w:firstLine="707"/>
        <w:jc w:val="both"/>
        <w:rPr>
          <w:sz w:val="28"/>
        </w:rPr>
      </w:pPr>
      <w:r>
        <w:rPr>
          <w:sz w:val="28"/>
        </w:rPr>
        <w:t xml:space="preserve">Sasser M. Bacterial identification by gas chromatographic analysis of </w:t>
      </w:r>
      <w:r>
        <w:rPr>
          <w:spacing w:val="-2"/>
          <w:sz w:val="28"/>
        </w:rPr>
        <w:t>fatty</w:t>
      </w:r>
      <w:r>
        <w:rPr>
          <w:spacing w:val="-8"/>
          <w:sz w:val="28"/>
        </w:rPr>
        <w:t xml:space="preserve"> </w:t>
      </w:r>
      <w:r>
        <w:rPr>
          <w:spacing w:val="-2"/>
          <w:sz w:val="28"/>
        </w:rPr>
        <w:t>acid</w:t>
      </w:r>
      <w:r>
        <w:rPr>
          <w:spacing w:val="-8"/>
          <w:sz w:val="28"/>
        </w:rPr>
        <w:t xml:space="preserve"> </w:t>
      </w:r>
      <w:r>
        <w:rPr>
          <w:spacing w:val="-2"/>
          <w:sz w:val="28"/>
        </w:rPr>
        <w:t>methyl</w:t>
      </w:r>
      <w:r>
        <w:rPr>
          <w:spacing w:val="-8"/>
          <w:sz w:val="28"/>
        </w:rPr>
        <w:t xml:space="preserve"> </w:t>
      </w:r>
      <w:r>
        <w:rPr>
          <w:spacing w:val="-2"/>
          <w:sz w:val="28"/>
        </w:rPr>
        <w:t>esters</w:t>
      </w:r>
      <w:r>
        <w:rPr>
          <w:spacing w:val="-8"/>
          <w:sz w:val="28"/>
        </w:rPr>
        <w:t xml:space="preserve"> </w:t>
      </w:r>
      <w:r>
        <w:rPr>
          <w:spacing w:val="-2"/>
          <w:sz w:val="28"/>
        </w:rPr>
        <w:t>(GC-FAME).</w:t>
      </w:r>
      <w:r>
        <w:rPr>
          <w:spacing w:val="-16"/>
          <w:sz w:val="28"/>
        </w:rPr>
        <w:t xml:space="preserve"> </w:t>
      </w:r>
      <w:r>
        <w:rPr>
          <w:spacing w:val="-2"/>
          <w:sz w:val="28"/>
        </w:rPr>
        <w:t>Technical</w:t>
      </w:r>
      <w:r>
        <w:rPr>
          <w:spacing w:val="-8"/>
          <w:sz w:val="28"/>
        </w:rPr>
        <w:t xml:space="preserve"> </w:t>
      </w:r>
      <w:r>
        <w:rPr>
          <w:spacing w:val="-2"/>
          <w:sz w:val="28"/>
        </w:rPr>
        <w:t>Note</w:t>
      </w:r>
      <w:r>
        <w:rPr>
          <w:spacing w:val="-13"/>
          <w:sz w:val="28"/>
        </w:rPr>
        <w:t xml:space="preserve"> </w:t>
      </w:r>
      <w:r>
        <w:rPr>
          <w:spacing w:val="-2"/>
          <w:sz w:val="28"/>
        </w:rPr>
        <w:t>101.</w:t>
      </w:r>
      <w:r>
        <w:rPr>
          <w:spacing w:val="-11"/>
          <w:sz w:val="28"/>
        </w:rPr>
        <w:t xml:space="preserve"> </w:t>
      </w:r>
      <w:r>
        <w:rPr>
          <w:spacing w:val="-2"/>
          <w:sz w:val="28"/>
        </w:rPr>
        <w:t>Newark,</w:t>
      </w:r>
      <w:r>
        <w:rPr>
          <w:spacing w:val="-11"/>
          <w:sz w:val="28"/>
        </w:rPr>
        <w:t xml:space="preserve"> </w:t>
      </w:r>
      <w:r>
        <w:rPr>
          <w:spacing w:val="-2"/>
          <w:sz w:val="28"/>
        </w:rPr>
        <w:t>DE:</w:t>
      </w:r>
      <w:r>
        <w:rPr>
          <w:spacing w:val="-8"/>
          <w:sz w:val="28"/>
        </w:rPr>
        <w:t xml:space="preserve"> </w:t>
      </w:r>
      <w:r>
        <w:rPr>
          <w:spacing w:val="-2"/>
          <w:sz w:val="28"/>
        </w:rPr>
        <w:t>MIDI.</w:t>
      </w:r>
      <w:r>
        <w:rPr>
          <w:spacing w:val="-13"/>
          <w:sz w:val="28"/>
        </w:rPr>
        <w:t xml:space="preserve"> </w:t>
      </w:r>
      <w:r>
        <w:rPr>
          <w:spacing w:val="-2"/>
          <w:sz w:val="28"/>
        </w:rPr>
        <w:t>2006.</w:t>
      </w:r>
    </w:p>
    <w:p w:rsidR="006B43E8" w:rsidRDefault="006B43E8" w:rsidP="006B43E8">
      <w:pPr>
        <w:pStyle w:val="a3"/>
        <w:spacing w:line="317" w:lineRule="exact"/>
      </w:pPr>
      <w:r>
        <w:rPr>
          <w:spacing w:val="-6"/>
        </w:rPr>
        <w:t>P.</w:t>
      </w:r>
      <w:r>
        <w:rPr>
          <w:spacing w:val="-8"/>
        </w:rPr>
        <w:t xml:space="preserve"> </w:t>
      </w:r>
      <w:r>
        <w:rPr>
          <w:spacing w:val="-6"/>
        </w:rPr>
        <w:t>2-5.</w:t>
      </w:r>
    </w:p>
    <w:p w:rsidR="006B43E8" w:rsidRDefault="006B43E8" w:rsidP="006B43E8">
      <w:pPr>
        <w:pStyle w:val="a5"/>
        <w:numPr>
          <w:ilvl w:val="0"/>
          <w:numId w:val="3"/>
        </w:numPr>
        <w:tabs>
          <w:tab w:val="left" w:pos="1723"/>
        </w:tabs>
        <w:spacing w:before="161" w:line="360" w:lineRule="auto"/>
        <w:ind w:right="417" w:firstLine="707"/>
        <w:jc w:val="both"/>
        <w:rPr>
          <w:sz w:val="28"/>
        </w:rPr>
      </w:pPr>
      <w:r>
        <w:rPr>
          <w:sz w:val="28"/>
        </w:rPr>
        <w:t>Shirling E.B., Gottlieb D. Methods for characterization of Streptomyces</w:t>
      </w:r>
      <w:r>
        <w:rPr>
          <w:spacing w:val="-18"/>
          <w:sz w:val="28"/>
        </w:rPr>
        <w:t xml:space="preserve"> </w:t>
      </w:r>
      <w:r>
        <w:rPr>
          <w:sz w:val="28"/>
        </w:rPr>
        <w:t>species.</w:t>
      </w:r>
      <w:r>
        <w:rPr>
          <w:spacing w:val="-17"/>
          <w:sz w:val="28"/>
        </w:rPr>
        <w:t xml:space="preserve"> </w:t>
      </w:r>
      <w:r>
        <w:rPr>
          <w:i/>
          <w:sz w:val="28"/>
        </w:rPr>
        <w:t>Int.</w:t>
      </w:r>
      <w:r>
        <w:rPr>
          <w:i/>
          <w:spacing w:val="-18"/>
          <w:sz w:val="28"/>
        </w:rPr>
        <w:t xml:space="preserve"> </w:t>
      </w:r>
      <w:r>
        <w:rPr>
          <w:i/>
          <w:sz w:val="28"/>
        </w:rPr>
        <w:t>J.</w:t>
      </w:r>
      <w:r>
        <w:rPr>
          <w:i/>
          <w:spacing w:val="-17"/>
          <w:sz w:val="28"/>
        </w:rPr>
        <w:t xml:space="preserve"> </w:t>
      </w:r>
      <w:r>
        <w:rPr>
          <w:i/>
          <w:sz w:val="28"/>
        </w:rPr>
        <w:t>Syst.</w:t>
      </w:r>
      <w:r>
        <w:rPr>
          <w:i/>
          <w:spacing w:val="-18"/>
          <w:sz w:val="28"/>
        </w:rPr>
        <w:t xml:space="preserve"> </w:t>
      </w:r>
      <w:r>
        <w:rPr>
          <w:i/>
          <w:sz w:val="28"/>
        </w:rPr>
        <w:t>Evol.</w:t>
      </w:r>
      <w:r>
        <w:rPr>
          <w:i/>
          <w:spacing w:val="-17"/>
          <w:sz w:val="28"/>
        </w:rPr>
        <w:t xml:space="preserve"> </w:t>
      </w:r>
      <w:r>
        <w:rPr>
          <w:i/>
          <w:sz w:val="28"/>
        </w:rPr>
        <w:t>Microbiol.</w:t>
      </w:r>
      <w:r>
        <w:rPr>
          <w:i/>
          <w:spacing w:val="-16"/>
          <w:sz w:val="28"/>
        </w:rPr>
        <w:t xml:space="preserve"> </w:t>
      </w:r>
      <w:r>
        <w:rPr>
          <w:sz w:val="28"/>
        </w:rPr>
        <w:t>1966.</w:t>
      </w:r>
      <w:r>
        <w:rPr>
          <w:spacing w:val="-18"/>
          <w:sz w:val="28"/>
        </w:rPr>
        <w:t xml:space="preserve"> </w:t>
      </w:r>
      <w:r>
        <w:rPr>
          <w:sz w:val="28"/>
        </w:rPr>
        <w:t>Vol.</w:t>
      </w:r>
      <w:r>
        <w:rPr>
          <w:spacing w:val="-17"/>
          <w:sz w:val="28"/>
        </w:rPr>
        <w:t xml:space="preserve"> </w:t>
      </w:r>
      <w:r>
        <w:rPr>
          <w:sz w:val="28"/>
        </w:rPr>
        <w:t>16,</w:t>
      </w:r>
      <w:r>
        <w:rPr>
          <w:spacing w:val="-18"/>
          <w:sz w:val="28"/>
        </w:rPr>
        <w:t xml:space="preserve"> </w:t>
      </w:r>
      <w:r>
        <w:rPr>
          <w:sz w:val="28"/>
        </w:rPr>
        <w:t>No.</w:t>
      </w:r>
      <w:r>
        <w:rPr>
          <w:spacing w:val="-17"/>
          <w:sz w:val="28"/>
        </w:rPr>
        <w:t xml:space="preserve"> </w:t>
      </w:r>
      <w:r>
        <w:rPr>
          <w:sz w:val="28"/>
        </w:rPr>
        <w:t>3.</w:t>
      </w:r>
      <w:r>
        <w:rPr>
          <w:spacing w:val="-18"/>
          <w:sz w:val="28"/>
        </w:rPr>
        <w:t xml:space="preserve"> </w:t>
      </w:r>
      <w:r>
        <w:rPr>
          <w:sz w:val="28"/>
        </w:rPr>
        <w:t>P.</w:t>
      </w:r>
      <w:r>
        <w:rPr>
          <w:spacing w:val="-16"/>
          <w:sz w:val="28"/>
        </w:rPr>
        <w:t xml:space="preserve"> </w:t>
      </w:r>
      <w:r>
        <w:rPr>
          <w:sz w:val="28"/>
        </w:rPr>
        <w:t>313–340. DOI: https://doi.org/10.1099/00207713-16-3-313</w:t>
      </w:r>
    </w:p>
    <w:p w:rsidR="006B43E8" w:rsidRDefault="006B43E8" w:rsidP="006B43E8">
      <w:pPr>
        <w:pStyle w:val="a5"/>
        <w:numPr>
          <w:ilvl w:val="0"/>
          <w:numId w:val="3"/>
        </w:numPr>
        <w:tabs>
          <w:tab w:val="left" w:pos="1723"/>
        </w:tabs>
        <w:spacing w:before="1" w:line="360" w:lineRule="auto"/>
        <w:ind w:right="420" w:firstLine="707"/>
        <w:jc w:val="both"/>
        <w:rPr>
          <w:sz w:val="28"/>
        </w:rPr>
      </w:pPr>
      <w:r>
        <w:rPr>
          <w:sz w:val="28"/>
        </w:rPr>
        <w:t>Sivan A., Szanto M., Pavlov V. Biofilm development of the polyethylene-degrading bacterium Rhodococcus ruber</w:t>
      </w:r>
      <w:r>
        <w:rPr>
          <w:i/>
          <w:sz w:val="28"/>
        </w:rPr>
        <w:t>.</w:t>
      </w:r>
      <w:r>
        <w:rPr>
          <w:i/>
          <w:spacing w:val="-2"/>
          <w:sz w:val="28"/>
        </w:rPr>
        <w:t xml:space="preserve"> </w:t>
      </w:r>
      <w:r>
        <w:rPr>
          <w:i/>
          <w:sz w:val="28"/>
        </w:rPr>
        <w:t xml:space="preserve">Appl. Microb. Cell Physiol. </w:t>
      </w:r>
      <w:r>
        <w:rPr>
          <w:sz w:val="28"/>
        </w:rPr>
        <w:t>2006.</w:t>
      </w:r>
      <w:r>
        <w:rPr>
          <w:spacing w:val="-8"/>
          <w:sz w:val="28"/>
        </w:rPr>
        <w:t xml:space="preserve"> </w:t>
      </w:r>
      <w:r>
        <w:rPr>
          <w:sz w:val="28"/>
        </w:rPr>
        <w:t>Vol.</w:t>
      </w:r>
      <w:r>
        <w:rPr>
          <w:spacing w:val="-5"/>
          <w:sz w:val="28"/>
        </w:rPr>
        <w:t xml:space="preserve"> </w:t>
      </w:r>
      <w:r>
        <w:rPr>
          <w:sz w:val="28"/>
        </w:rPr>
        <w:t>72,</w:t>
      </w:r>
      <w:r>
        <w:rPr>
          <w:spacing w:val="-4"/>
          <w:sz w:val="28"/>
        </w:rPr>
        <w:t xml:space="preserve"> </w:t>
      </w:r>
      <w:r>
        <w:rPr>
          <w:sz w:val="28"/>
        </w:rPr>
        <w:t>No.</w:t>
      </w:r>
      <w:r>
        <w:rPr>
          <w:spacing w:val="-5"/>
          <w:sz w:val="28"/>
        </w:rPr>
        <w:t xml:space="preserve"> </w:t>
      </w:r>
      <w:r>
        <w:rPr>
          <w:sz w:val="28"/>
        </w:rPr>
        <w:t>2,</w:t>
      </w:r>
      <w:r>
        <w:rPr>
          <w:spacing w:val="-4"/>
          <w:sz w:val="28"/>
        </w:rPr>
        <w:t xml:space="preserve"> </w:t>
      </w:r>
      <w:r>
        <w:rPr>
          <w:sz w:val="28"/>
        </w:rPr>
        <w:t>P.</w:t>
      </w:r>
      <w:r>
        <w:rPr>
          <w:spacing w:val="-4"/>
          <w:sz w:val="28"/>
        </w:rPr>
        <w:t xml:space="preserve"> </w:t>
      </w:r>
      <w:r>
        <w:rPr>
          <w:sz w:val="28"/>
        </w:rPr>
        <w:t>346–352.</w:t>
      </w:r>
      <w:r>
        <w:rPr>
          <w:spacing w:val="-4"/>
          <w:sz w:val="28"/>
        </w:rPr>
        <w:t xml:space="preserve"> </w:t>
      </w:r>
      <w:r>
        <w:rPr>
          <w:sz w:val="28"/>
        </w:rPr>
        <w:t>DOI:</w:t>
      </w:r>
      <w:r>
        <w:rPr>
          <w:spacing w:val="-4"/>
          <w:sz w:val="28"/>
        </w:rPr>
        <w:t xml:space="preserve"> </w:t>
      </w:r>
      <w:r>
        <w:rPr>
          <w:sz w:val="28"/>
        </w:rPr>
        <w:t>https://doi.org/10.1007/s00253-005-0259-4</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t>Urbanek</w:t>
      </w:r>
      <w:r>
        <w:rPr>
          <w:spacing w:val="-7"/>
          <w:sz w:val="28"/>
        </w:rPr>
        <w:t xml:space="preserve"> </w:t>
      </w:r>
      <w:r>
        <w:rPr>
          <w:sz w:val="28"/>
        </w:rPr>
        <w:t>A.K., Mirończuk</w:t>
      </w:r>
      <w:r>
        <w:rPr>
          <w:spacing w:val="-5"/>
          <w:sz w:val="28"/>
        </w:rPr>
        <w:t xml:space="preserve"> </w:t>
      </w:r>
      <w:r>
        <w:rPr>
          <w:sz w:val="28"/>
        </w:rPr>
        <w:t>A.M., García-Martín</w:t>
      </w:r>
      <w:r>
        <w:rPr>
          <w:spacing w:val="-7"/>
          <w:sz w:val="28"/>
        </w:rPr>
        <w:t xml:space="preserve"> </w:t>
      </w:r>
      <w:r>
        <w:rPr>
          <w:sz w:val="28"/>
        </w:rPr>
        <w:t>A., Saborido</w:t>
      </w:r>
      <w:r>
        <w:rPr>
          <w:spacing w:val="-5"/>
          <w:sz w:val="28"/>
        </w:rPr>
        <w:t xml:space="preserve"> </w:t>
      </w:r>
      <w:r>
        <w:rPr>
          <w:sz w:val="28"/>
        </w:rPr>
        <w:t xml:space="preserve">A., de la Mata I., Arroyo M. Biochemical properties and biotechnological applications of microbial enzymes involved in the degradation of polyester-type plastics. </w:t>
      </w:r>
      <w:r>
        <w:rPr>
          <w:i/>
          <w:sz w:val="28"/>
        </w:rPr>
        <w:t xml:space="preserve">Biochim. Biophys. Acta Proteins Proteom. </w:t>
      </w:r>
      <w:r>
        <w:rPr>
          <w:sz w:val="28"/>
        </w:rPr>
        <w:t xml:space="preserve">2020. Vol. 1868, No. 2, P. 140315. DOI: </w:t>
      </w:r>
      <w:r>
        <w:rPr>
          <w:spacing w:val="-2"/>
          <w:sz w:val="28"/>
        </w:rPr>
        <w:t>https://doi.org/10.1016/j.bbapap.2019.140315</w:t>
      </w:r>
    </w:p>
    <w:p w:rsidR="006B43E8" w:rsidRDefault="006B43E8" w:rsidP="006B43E8">
      <w:pPr>
        <w:pStyle w:val="a5"/>
        <w:numPr>
          <w:ilvl w:val="0"/>
          <w:numId w:val="3"/>
        </w:numPr>
        <w:tabs>
          <w:tab w:val="left" w:pos="1723"/>
        </w:tabs>
        <w:spacing w:before="1" w:line="360" w:lineRule="auto"/>
        <w:ind w:right="418" w:firstLine="707"/>
        <w:jc w:val="both"/>
        <w:rPr>
          <w:sz w:val="28"/>
        </w:rPr>
      </w:pPr>
      <w:r>
        <w:rPr>
          <w:sz w:val="28"/>
        </w:rPr>
        <w:t xml:space="preserve">Vatsa P., Sanchez L., Gaveau-Vaillant N., Jacquard C., Klenk H.P., Clément C. Taxonomy, physiology, and natural products of Actinobacteria. </w:t>
      </w:r>
      <w:r>
        <w:rPr>
          <w:i/>
          <w:sz w:val="28"/>
        </w:rPr>
        <w:t xml:space="preserve">Microbiol. Mol. Biol. Rev. </w:t>
      </w:r>
      <w:r>
        <w:rPr>
          <w:sz w:val="28"/>
        </w:rPr>
        <w:t xml:space="preserve">2016. Vol. 80, No. 1, P. 1-43. DOI: </w:t>
      </w:r>
      <w:r>
        <w:rPr>
          <w:spacing w:val="-2"/>
          <w:sz w:val="28"/>
        </w:rPr>
        <w:t>https://doi.org/10.1128/mmbr.00019-15</w:t>
      </w:r>
    </w:p>
    <w:p w:rsidR="006B43E8" w:rsidRDefault="006B43E8" w:rsidP="006B43E8">
      <w:pPr>
        <w:pStyle w:val="a5"/>
        <w:numPr>
          <w:ilvl w:val="0"/>
          <w:numId w:val="3"/>
        </w:numPr>
        <w:tabs>
          <w:tab w:val="left" w:pos="1723"/>
        </w:tabs>
        <w:spacing w:line="360" w:lineRule="auto"/>
        <w:ind w:right="419" w:firstLine="707"/>
        <w:jc w:val="both"/>
        <w:rPr>
          <w:sz w:val="28"/>
        </w:rPr>
      </w:pPr>
      <w:r>
        <w:rPr>
          <w:spacing w:val="-2"/>
          <w:sz w:val="28"/>
        </w:rPr>
        <w:t>Yoshida</w:t>
      </w:r>
      <w:r>
        <w:rPr>
          <w:spacing w:val="-16"/>
          <w:sz w:val="28"/>
        </w:rPr>
        <w:t xml:space="preserve"> </w:t>
      </w:r>
      <w:r>
        <w:rPr>
          <w:spacing w:val="-2"/>
          <w:sz w:val="28"/>
        </w:rPr>
        <w:t>S.,</w:t>
      </w:r>
      <w:r>
        <w:rPr>
          <w:spacing w:val="-11"/>
          <w:sz w:val="28"/>
        </w:rPr>
        <w:t xml:space="preserve"> </w:t>
      </w:r>
      <w:r>
        <w:rPr>
          <w:spacing w:val="-2"/>
          <w:sz w:val="28"/>
        </w:rPr>
        <w:t>Hiraga</w:t>
      </w:r>
      <w:r>
        <w:rPr>
          <w:spacing w:val="-11"/>
          <w:sz w:val="28"/>
        </w:rPr>
        <w:t xml:space="preserve"> </w:t>
      </w:r>
      <w:r>
        <w:rPr>
          <w:spacing w:val="-2"/>
          <w:sz w:val="28"/>
        </w:rPr>
        <w:t>K.,</w:t>
      </w:r>
      <w:r>
        <w:rPr>
          <w:spacing w:val="-13"/>
          <w:sz w:val="28"/>
        </w:rPr>
        <w:t xml:space="preserve"> </w:t>
      </w:r>
      <w:r>
        <w:rPr>
          <w:spacing w:val="-2"/>
          <w:sz w:val="28"/>
        </w:rPr>
        <w:t>Takehana</w:t>
      </w:r>
      <w:r>
        <w:rPr>
          <w:spacing w:val="-14"/>
          <w:sz w:val="28"/>
        </w:rPr>
        <w:t xml:space="preserve"> </w:t>
      </w:r>
      <w:r>
        <w:rPr>
          <w:spacing w:val="-2"/>
          <w:sz w:val="28"/>
        </w:rPr>
        <w:t>T.,</w:t>
      </w:r>
      <w:r>
        <w:rPr>
          <w:spacing w:val="-13"/>
          <w:sz w:val="28"/>
        </w:rPr>
        <w:t xml:space="preserve"> </w:t>
      </w:r>
      <w:r>
        <w:rPr>
          <w:spacing w:val="-2"/>
          <w:sz w:val="28"/>
        </w:rPr>
        <w:t>Taniguchi</w:t>
      </w:r>
      <w:r>
        <w:rPr>
          <w:spacing w:val="-10"/>
          <w:sz w:val="28"/>
        </w:rPr>
        <w:t xml:space="preserve"> </w:t>
      </w:r>
      <w:r>
        <w:rPr>
          <w:spacing w:val="-2"/>
          <w:sz w:val="28"/>
        </w:rPr>
        <w:t>I.,</w:t>
      </w:r>
      <w:r>
        <w:rPr>
          <w:spacing w:val="-16"/>
          <w:sz w:val="28"/>
        </w:rPr>
        <w:t xml:space="preserve"> </w:t>
      </w:r>
      <w:r>
        <w:rPr>
          <w:spacing w:val="-2"/>
          <w:sz w:val="28"/>
        </w:rPr>
        <w:t>Yamaji</w:t>
      </w:r>
      <w:r>
        <w:rPr>
          <w:spacing w:val="-9"/>
          <w:sz w:val="28"/>
        </w:rPr>
        <w:t xml:space="preserve"> </w:t>
      </w:r>
      <w:r>
        <w:rPr>
          <w:spacing w:val="-2"/>
          <w:sz w:val="28"/>
        </w:rPr>
        <w:t>H.,</w:t>
      </w:r>
      <w:r>
        <w:rPr>
          <w:spacing w:val="-12"/>
          <w:sz w:val="28"/>
        </w:rPr>
        <w:t xml:space="preserve"> </w:t>
      </w:r>
      <w:r>
        <w:rPr>
          <w:spacing w:val="-2"/>
          <w:sz w:val="28"/>
        </w:rPr>
        <w:t>Maeda</w:t>
      </w:r>
      <w:r>
        <w:rPr>
          <w:spacing w:val="-16"/>
          <w:sz w:val="28"/>
        </w:rPr>
        <w:t xml:space="preserve"> </w:t>
      </w:r>
      <w:r>
        <w:rPr>
          <w:spacing w:val="-2"/>
          <w:sz w:val="28"/>
        </w:rPr>
        <w:t xml:space="preserve">Y., </w:t>
      </w:r>
      <w:r>
        <w:rPr>
          <w:sz w:val="28"/>
        </w:rPr>
        <w:t xml:space="preserve">Toyohara K., Miyamoto K., Kimura Y., Oda K. A bacterium that degrades and </w:t>
      </w:r>
      <w:r>
        <w:rPr>
          <w:spacing w:val="-2"/>
          <w:sz w:val="28"/>
        </w:rPr>
        <w:t>assimilates</w:t>
      </w:r>
      <w:r>
        <w:rPr>
          <w:spacing w:val="-9"/>
          <w:sz w:val="28"/>
        </w:rPr>
        <w:t xml:space="preserve"> </w:t>
      </w:r>
      <w:r>
        <w:rPr>
          <w:spacing w:val="-2"/>
          <w:sz w:val="28"/>
        </w:rPr>
        <w:t>poly(ethylene</w:t>
      </w:r>
      <w:r>
        <w:rPr>
          <w:spacing w:val="-10"/>
          <w:sz w:val="28"/>
        </w:rPr>
        <w:t xml:space="preserve"> </w:t>
      </w:r>
      <w:r>
        <w:rPr>
          <w:spacing w:val="-2"/>
          <w:sz w:val="28"/>
        </w:rPr>
        <w:t>terephthalate).</w:t>
      </w:r>
      <w:r>
        <w:rPr>
          <w:spacing w:val="-8"/>
          <w:sz w:val="28"/>
        </w:rPr>
        <w:t xml:space="preserve"> </w:t>
      </w:r>
      <w:r>
        <w:rPr>
          <w:i/>
          <w:spacing w:val="-2"/>
          <w:sz w:val="28"/>
        </w:rPr>
        <w:t>Science.</w:t>
      </w:r>
      <w:r>
        <w:rPr>
          <w:i/>
          <w:spacing w:val="-13"/>
          <w:sz w:val="28"/>
        </w:rPr>
        <w:t xml:space="preserve"> </w:t>
      </w:r>
      <w:r>
        <w:rPr>
          <w:spacing w:val="-2"/>
          <w:sz w:val="28"/>
        </w:rPr>
        <w:t>2016.</w:t>
      </w:r>
      <w:r>
        <w:rPr>
          <w:spacing w:val="-16"/>
          <w:sz w:val="28"/>
        </w:rPr>
        <w:t xml:space="preserve"> </w:t>
      </w:r>
      <w:r>
        <w:rPr>
          <w:spacing w:val="-2"/>
          <w:sz w:val="28"/>
        </w:rPr>
        <w:t>Vol.</w:t>
      </w:r>
      <w:r>
        <w:rPr>
          <w:spacing w:val="-11"/>
          <w:sz w:val="28"/>
        </w:rPr>
        <w:t xml:space="preserve"> </w:t>
      </w:r>
      <w:r>
        <w:rPr>
          <w:spacing w:val="-2"/>
          <w:sz w:val="28"/>
        </w:rPr>
        <w:t>351,</w:t>
      </w:r>
      <w:r>
        <w:rPr>
          <w:spacing w:val="-11"/>
          <w:sz w:val="28"/>
        </w:rPr>
        <w:t xml:space="preserve"> </w:t>
      </w:r>
      <w:r>
        <w:rPr>
          <w:spacing w:val="-2"/>
          <w:sz w:val="28"/>
        </w:rPr>
        <w:t>No.</w:t>
      </w:r>
      <w:r>
        <w:rPr>
          <w:spacing w:val="-11"/>
          <w:sz w:val="28"/>
        </w:rPr>
        <w:t xml:space="preserve"> </w:t>
      </w:r>
      <w:r>
        <w:rPr>
          <w:spacing w:val="-2"/>
          <w:sz w:val="28"/>
        </w:rPr>
        <w:t>6278.</w:t>
      </w:r>
      <w:r>
        <w:rPr>
          <w:spacing w:val="-11"/>
          <w:sz w:val="28"/>
        </w:rPr>
        <w:t xml:space="preserve"> </w:t>
      </w:r>
      <w:r>
        <w:rPr>
          <w:spacing w:val="-2"/>
          <w:sz w:val="28"/>
        </w:rPr>
        <w:t>P.</w:t>
      </w:r>
      <w:r>
        <w:rPr>
          <w:spacing w:val="-11"/>
          <w:sz w:val="28"/>
        </w:rPr>
        <w:t xml:space="preserve"> </w:t>
      </w:r>
      <w:r>
        <w:rPr>
          <w:spacing w:val="-2"/>
          <w:sz w:val="28"/>
        </w:rPr>
        <w:t xml:space="preserve">1196– </w:t>
      </w:r>
      <w:r>
        <w:rPr>
          <w:sz w:val="28"/>
        </w:rPr>
        <w:t>1199. DOI: https://doi.org/10.1126/science.aad6359</w:t>
      </w:r>
    </w:p>
    <w:p w:rsidR="006B43E8" w:rsidRDefault="006B43E8" w:rsidP="006B43E8">
      <w:pPr>
        <w:pStyle w:val="a5"/>
        <w:numPr>
          <w:ilvl w:val="0"/>
          <w:numId w:val="3"/>
        </w:numPr>
        <w:tabs>
          <w:tab w:val="left" w:pos="1723"/>
        </w:tabs>
        <w:spacing w:line="360" w:lineRule="auto"/>
        <w:ind w:right="418" w:firstLine="707"/>
        <w:jc w:val="both"/>
        <w:rPr>
          <w:sz w:val="28"/>
        </w:rPr>
      </w:pPr>
      <w:r>
        <w:rPr>
          <w:sz w:val="28"/>
        </w:rPr>
        <w:lastRenderedPageBreak/>
        <w:t>Wei</w:t>
      </w:r>
      <w:r>
        <w:rPr>
          <w:spacing w:val="-18"/>
          <w:sz w:val="28"/>
        </w:rPr>
        <w:t xml:space="preserve"> </w:t>
      </w:r>
      <w:r>
        <w:rPr>
          <w:sz w:val="28"/>
        </w:rPr>
        <w:t>R.,</w:t>
      </w:r>
      <w:r>
        <w:rPr>
          <w:spacing w:val="-17"/>
          <w:sz w:val="28"/>
        </w:rPr>
        <w:t xml:space="preserve"> </w:t>
      </w:r>
      <w:r>
        <w:rPr>
          <w:sz w:val="28"/>
        </w:rPr>
        <w:t>Zimmermann</w:t>
      </w:r>
      <w:r>
        <w:rPr>
          <w:spacing w:val="-18"/>
          <w:sz w:val="28"/>
        </w:rPr>
        <w:t xml:space="preserve"> </w:t>
      </w:r>
      <w:r>
        <w:rPr>
          <w:sz w:val="28"/>
        </w:rPr>
        <w:t>W.</w:t>
      </w:r>
      <w:r>
        <w:rPr>
          <w:spacing w:val="-17"/>
          <w:sz w:val="28"/>
        </w:rPr>
        <w:t xml:space="preserve"> </w:t>
      </w:r>
      <w:r>
        <w:rPr>
          <w:sz w:val="28"/>
        </w:rPr>
        <w:t>Microbial</w:t>
      </w:r>
      <w:r>
        <w:rPr>
          <w:spacing w:val="-18"/>
          <w:sz w:val="28"/>
        </w:rPr>
        <w:t xml:space="preserve"> </w:t>
      </w:r>
      <w:r>
        <w:rPr>
          <w:sz w:val="28"/>
        </w:rPr>
        <w:t>degradation</w:t>
      </w:r>
      <w:r>
        <w:rPr>
          <w:spacing w:val="-17"/>
          <w:sz w:val="28"/>
        </w:rPr>
        <w:t xml:space="preserve"> </w:t>
      </w:r>
      <w:r>
        <w:rPr>
          <w:sz w:val="28"/>
        </w:rPr>
        <w:t>of</w:t>
      </w:r>
      <w:r>
        <w:rPr>
          <w:spacing w:val="-18"/>
          <w:sz w:val="28"/>
        </w:rPr>
        <w:t xml:space="preserve"> </w:t>
      </w:r>
      <w:r>
        <w:rPr>
          <w:sz w:val="28"/>
        </w:rPr>
        <w:t>polyurethanes:</w:t>
      </w:r>
      <w:r>
        <w:rPr>
          <w:spacing w:val="-17"/>
          <w:sz w:val="28"/>
        </w:rPr>
        <w:t xml:space="preserve"> </w:t>
      </w:r>
      <w:r>
        <w:rPr>
          <w:sz w:val="28"/>
        </w:rPr>
        <w:t>past, present</w:t>
      </w:r>
      <w:r>
        <w:rPr>
          <w:spacing w:val="-8"/>
          <w:sz w:val="28"/>
        </w:rPr>
        <w:t xml:space="preserve"> </w:t>
      </w:r>
      <w:r>
        <w:rPr>
          <w:sz w:val="28"/>
        </w:rPr>
        <w:t>and</w:t>
      </w:r>
      <w:r>
        <w:rPr>
          <w:spacing w:val="-6"/>
          <w:sz w:val="28"/>
        </w:rPr>
        <w:t xml:space="preserve"> </w:t>
      </w:r>
      <w:r>
        <w:rPr>
          <w:sz w:val="28"/>
        </w:rPr>
        <w:t>future.</w:t>
      </w:r>
      <w:r>
        <w:rPr>
          <w:spacing w:val="-6"/>
          <w:sz w:val="28"/>
        </w:rPr>
        <w:t xml:space="preserve"> </w:t>
      </w:r>
      <w:r>
        <w:rPr>
          <w:i/>
          <w:sz w:val="28"/>
        </w:rPr>
        <w:t>Polymers.</w:t>
      </w:r>
      <w:r>
        <w:rPr>
          <w:i/>
          <w:spacing w:val="-7"/>
          <w:sz w:val="28"/>
        </w:rPr>
        <w:t xml:space="preserve"> </w:t>
      </w:r>
      <w:r>
        <w:rPr>
          <w:sz w:val="28"/>
        </w:rPr>
        <w:t>2023.</w:t>
      </w:r>
      <w:r>
        <w:rPr>
          <w:spacing w:val="-12"/>
          <w:sz w:val="28"/>
        </w:rPr>
        <w:t xml:space="preserve"> </w:t>
      </w:r>
      <w:r>
        <w:rPr>
          <w:sz w:val="28"/>
        </w:rPr>
        <w:t>Vol.</w:t>
      </w:r>
      <w:r>
        <w:rPr>
          <w:spacing w:val="-8"/>
          <w:sz w:val="28"/>
        </w:rPr>
        <w:t xml:space="preserve"> </w:t>
      </w:r>
      <w:r>
        <w:rPr>
          <w:sz w:val="28"/>
        </w:rPr>
        <w:t>17,</w:t>
      </w:r>
      <w:r>
        <w:rPr>
          <w:spacing w:val="-8"/>
          <w:sz w:val="28"/>
        </w:rPr>
        <w:t xml:space="preserve"> </w:t>
      </w:r>
      <w:r>
        <w:rPr>
          <w:sz w:val="28"/>
        </w:rPr>
        <w:t>No.</w:t>
      </w:r>
      <w:r>
        <w:rPr>
          <w:spacing w:val="-8"/>
          <w:sz w:val="28"/>
        </w:rPr>
        <w:t xml:space="preserve"> </w:t>
      </w:r>
      <w:r>
        <w:rPr>
          <w:sz w:val="28"/>
        </w:rPr>
        <w:t>2.</w:t>
      </w:r>
      <w:r>
        <w:rPr>
          <w:spacing w:val="-18"/>
          <w:sz w:val="28"/>
        </w:rPr>
        <w:t xml:space="preserve"> </w:t>
      </w:r>
      <w:r>
        <w:rPr>
          <w:sz w:val="28"/>
        </w:rPr>
        <w:t>Article</w:t>
      </w:r>
      <w:r>
        <w:rPr>
          <w:spacing w:val="-9"/>
          <w:sz w:val="28"/>
        </w:rPr>
        <w:t xml:space="preserve"> </w:t>
      </w:r>
      <w:r>
        <w:rPr>
          <w:sz w:val="28"/>
        </w:rPr>
        <w:t>169,</w:t>
      </w:r>
      <w:r>
        <w:rPr>
          <w:spacing w:val="-8"/>
          <w:sz w:val="28"/>
        </w:rPr>
        <w:t xml:space="preserve"> </w:t>
      </w:r>
      <w:r>
        <w:rPr>
          <w:sz w:val="28"/>
        </w:rPr>
        <w:t>P.</w:t>
      </w:r>
      <w:r>
        <w:rPr>
          <w:spacing w:val="-8"/>
          <w:sz w:val="28"/>
        </w:rPr>
        <w:t xml:space="preserve"> </w:t>
      </w:r>
      <w:r>
        <w:rPr>
          <w:sz w:val="28"/>
        </w:rPr>
        <w:t>1308-1322.</w:t>
      </w:r>
      <w:r>
        <w:rPr>
          <w:spacing w:val="-8"/>
          <w:sz w:val="28"/>
        </w:rPr>
        <w:t xml:space="preserve"> </w:t>
      </w:r>
      <w:r>
        <w:rPr>
          <w:sz w:val="28"/>
        </w:rPr>
        <w:t xml:space="preserve">DOI: </w:t>
      </w:r>
      <w:r>
        <w:rPr>
          <w:spacing w:val="-2"/>
          <w:sz w:val="28"/>
        </w:rPr>
        <w:t>https://doi.org/10.3390/polym17020169</w:t>
      </w:r>
    </w:p>
    <w:p w:rsidR="00B80F66" w:rsidRDefault="00B80F66">
      <w:bookmarkStart w:id="2" w:name="_GoBack"/>
      <w:bookmarkEnd w:id="2"/>
    </w:p>
    <w:sectPr w:rsidR="00B80F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EC9" w:rsidRDefault="006B43E8">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224F79E9" wp14:editId="5E049C56">
              <wp:simplePos x="0" y="0"/>
              <wp:positionH relativeFrom="page">
                <wp:posOffset>6855968</wp:posOffset>
              </wp:positionH>
              <wp:positionV relativeFrom="page">
                <wp:posOffset>467359</wp:posOffset>
              </wp:positionV>
              <wp:extent cx="219075" cy="17780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rsidR="00816EC9" w:rsidRDefault="006B43E8">
                          <w:pPr>
                            <w:spacing w:line="264" w:lineRule="exact"/>
                            <w:ind w:left="20"/>
                            <w:rPr>
                              <w:rFonts w:ascii="Calibri"/>
                              <w:sz w:val="24"/>
                            </w:rPr>
                          </w:pP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noProof/>
                              <w:spacing w:val="-5"/>
                              <w:sz w:val="24"/>
                            </w:rPr>
                            <w:t>13</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224F79E9" id="_x0000_t202" coordsize="21600,21600" o:spt="202" path="m,l,21600r21600,l21600,xe">
              <v:stroke joinstyle="miter"/>
              <v:path gradientshapeok="t" o:connecttype="rect"/>
            </v:shapetype>
            <v:shape id="Textbox 5" o:spid="_x0000_s1026" type="#_x0000_t202" style="position:absolute;margin-left:539.85pt;margin-top:36.8pt;width:17.25pt;height:14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" filled="f" stroked="f">
              <v:path arrowok="t"/>
              <v:textbox inset="0,0,0,0">
                <w:txbxContent>
                  <w:p w:rsidR="00816EC9" w:rsidRDefault="006B43E8">
                    <w:pPr>
                      <w:spacing w:line="264" w:lineRule="exact"/>
                      <w:ind w:left="20"/>
                      <w:rPr>
                        <w:rFonts w:ascii="Calibri"/>
                        <w:sz w:val="24"/>
                      </w:rPr>
                    </w:pP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noProof/>
                        <w:spacing w:val="-5"/>
                        <w:sz w:val="24"/>
                      </w:rPr>
                      <w:t>13</w:t>
                    </w:r>
                    <w:r>
                      <w:rPr>
                        <w:rFonts w:ascii="Calibri"/>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5B6FE2"/>
    <w:multiLevelType w:val="hybridMultilevel"/>
    <w:tmpl w:val="F5542A58"/>
    <w:lvl w:ilvl="0" w:tplc="DFC8801E">
      <w:start w:val="1"/>
      <w:numFmt w:val="decimal"/>
      <w:lvlText w:val="%1."/>
      <w:lvlJc w:val="left"/>
      <w:pPr>
        <w:ind w:left="285" w:hanging="7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0A4D2F4">
      <w:numFmt w:val="bullet"/>
      <w:lvlText w:val="•"/>
      <w:lvlJc w:val="left"/>
      <w:pPr>
        <w:ind w:left="1258" w:hanging="732"/>
      </w:pPr>
      <w:rPr>
        <w:rFonts w:hint="default"/>
        <w:lang w:val="uk-UA" w:eastAsia="en-US" w:bidi="ar-SA"/>
      </w:rPr>
    </w:lvl>
    <w:lvl w:ilvl="2" w:tplc="526EE0AE">
      <w:numFmt w:val="bullet"/>
      <w:lvlText w:val="•"/>
      <w:lvlJc w:val="left"/>
      <w:pPr>
        <w:ind w:left="2236" w:hanging="732"/>
      </w:pPr>
      <w:rPr>
        <w:rFonts w:hint="default"/>
        <w:lang w:val="uk-UA" w:eastAsia="en-US" w:bidi="ar-SA"/>
      </w:rPr>
    </w:lvl>
    <w:lvl w:ilvl="3" w:tplc="17128A9A">
      <w:numFmt w:val="bullet"/>
      <w:lvlText w:val="•"/>
      <w:lvlJc w:val="left"/>
      <w:pPr>
        <w:ind w:left="3215" w:hanging="732"/>
      </w:pPr>
      <w:rPr>
        <w:rFonts w:hint="default"/>
        <w:lang w:val="uk-UA" w:eastAsia="en-US" w:bidi="ar-SA"/>
      </w:rPr>
    </w:lvl>
    <w:lvl w:ilvl="4" w:tplc="DFC6484E">
      <w:numFmt w:val="bullet"/>
      <w:lvlText w:val="•"/>
      <w:lvlJc w:val="left"/>
      <w:pPr>
        <w:ind w:left="4193" w:hanging="732"/>
      </w:pPr>
      <w:rPr>
        <w:rFonts w:hint="default"/>
        <w:lang w:val="uk-UA" w:eastAsia="en-US" w:bidi="ar-SA"/>
      </w:rPr>
    </w:lvl>
    <w:lvl w:ilvl="5" w:tplc="2836271A">
      <w:numFmt w:val="bullet"/>
      <w:lvlText w:val="•"/>
      <w:lvlJc w:val="left"/>
      <w:pPr>
        <w:ind w:left="5172" w:hanging="732"/>
      </w:pPr>
      <w:rPr>
        <w:rFonts w:hint="default"/>
        <w:lang w:val="uk-UA" w:eastAsia="en-US" w:bidi="ar-SA"/>
      </w:rPr>
    </w:lvl>
    <w:lvl w:ilvl="6" w:tplc="6AE06E18">
      <w:numFmt w:val="bullet"/>
      <w:lvlText w:val="•"/>
      <w:lvlJc w:val="left"/>
      <w:pPr>
        <w:ind w:left="6150" w:hanging="732"/>
      </w:pPr>
      <w:rPr>
        <w:rFonts w:hint="default"/>
        <w:lang w:val="uk-UA" w:eastAsia="en-US" w:bidi="ar-SA"/>
      </w:rPr>
    </w:lvl>
    <w:lvl w:ilvl="7" w:tplc="310E4760">
      <w:numFmt w:val="bullet"/>
      <w:lvlText w:val="•"/>
      <w:lvlJc w:val="left"/>
      <w:pPr>
        <w:ind w:left="7129" w:hanging="732"/>
      </w:pPr>
      <w:rPr>
        <w:rFonts w:hint="default"/>
        <w:lang w:val="uk-UA" w:eastAsia="en-US" w:bidi="ar-SA"/>
      </w:rPr>
    </w:lvl>
    <w:lvl w:ilvl="8" w:tplc="AD041EE6">
      <w:numFmt w:val="bullet"/>
      <w:lvlText w:val="•"/>
      <w:lvlJc w:val="left"/>
      <w:pPr>
        <w:ind w:left="8107" w:hanging="732"/>
      </w:pPr>
      <w:rPr>
        <w:rFonts w:hint="default"/>
        <w:lang w:val="uk-UA" w:eastAsia="en-US" w:bidi="ar-SA"/>
      </w:rPr>
    </w:lvl>
  </w:abstractNum>
  <w:abstractNum w:abstractNumId="1">
    <w:nsid w:val="0E447134"/>
    <w:multiLevelType w:val="multilevel"/>
    <w:tmpl w:val="27B0FE82"/>
    <w:lvl w:ilvl="0">
      <w:start w:val="1"/>
      <w:numFmt w:val="decimal"/>
      <w:lvlText w:val="%1."/>
      <w:lvlJc w:val="left"/>
      <w:pPr>
        <w:ind w:left="1365" w:hanging="360"/>
        <w:jc w:val="left"/>
      </w:pPr>
      <w:rPr>
        <w:rFonts w:ascii="Times New Roman" w:eastAsia="Times New Roman" w:hAnsi="Times New Roman" w:cs="Times New Roman" w:hint="default"/>
        <w:b w:val="0"/>
        <w:bCs w:val="0"/>
        <w:i w:val="0"/>
        <w:iCs w:val="0"/>
        <w:color w:val="0D0D0D"/>
        <w:spacing w:val="0"/>
        <w:w w:val="100"/>
        <w:sz w:val="28"/>
        <w:szCs w:val="28"/>
        <w:lang w:val="uk-UA" w:eastAsia="en-US" w:bidi="ar-SA"/>
      </w:rPr>
    </w:lvl>
    <w:lvl w:ilvl="1">
      <w:start w:val="1"/>
      <w:numFmt w:val="decimal"/>
      <w:lvlText w:val="%2."/>
      <w:lvlJc w:val="left"/>
      <w:pPr>
        <w:ind w:left="3645" w:hanging="281"/>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482" w:hanging="490"/>
        <w:jc w:val="left"/>
      </w:pPr>
      <w:rPr>
        <w:rFonts w:hint="default"/>
        <w:spacing w:val="-1"/>
        <w:w w:val="100"/>
        <w:lang w:val="uk-UA" w:eastAsia="en-US" w:bidi="ar-SA"/>
      </w:rPr>
    </w:lvl>
    <w:lvl w:ilvl="3">
      <w:start w:val="1"/>
      <w:numFmt w:val="decimal"/>
      <w:lvlText w:val="%2.%3.%4."/>
      <w:lvlJc w:val="left"/>
      <w:pPr>
        <w:ind w:left="1693" w:hanging="490"/>
        <w:jc w:val="left"/>
      </w:pPr>
      <w:rPr>
        <w:rFonts w:ascii="Times New Roman" w:eastAsia="Times New Roman" w:hAnsi="Times New Roman" w:cs="Times New Roman" w:hint="default"/>
        <w:b/>
        <w:bCs/>
        <w:i w:val="0"/>
        <w:iCs w:val="0"/>
        <w:spacing w:val="-3"/>
        <w:w w:val="100"/>
        <w:sz w:val="28"/>
        <w:szCs w:val="28"/>
        <w:lang w:val="uk-UA" w:eastAsia="en-US" w:bidi="ar-SA"/>
      </w:rPr>
    </w:lvl>
    <w:lvl w:ilvl="4">
      <w:numFmt w:val="bullet"/>
      <w:lvlText w:val="•"/>
      <w:lvlJc w:val="left"/>
      <w:pPr>
        <w:ind w:left="4557" w:hanging="490"/>
      </w:pPr>
      <w:rPr>
        <w:rFonts w:hint="default"/>
        <w:lang w:val="uk-UA" w:eastAsia="en-US" w:bidi="ar-SA"/>
      </w:rPr>
    </w:lvl>
    <w:lvl w:ilvl="5">
      <w:numFmt w:val="bullet"/>
      <w:lvlText w:val="•"/>
      <w:lvlJc w:val="left"/>
      <w:pPr>
        <w:ind w:left="5475" w:hanging="490"/>
      </w:pPr>
      <w:rPr>
        <w:rFonts w:hint="default"/>
        <w:lang w:val="uk-UA" w:eastAsia="en-US" w:bidi="ar-SA"/>
      </w:rPr>
    </w:lvl>
    <w:lvl w:ilvl="6">
      <w:numFmt w:val="bullet"/>
      <w:lvlText w:val="•"/>
      <w:lvlJc w:val="left"/>
      <w:pPr>
        <w:ind w:left="6393" w:hanging="490"/>
      </w:pPr>
      <w:rPr>
        <w:rFonts w:hint="default"/>
        <w:lang w:val="uk-UA" w:eastAsia="en-US" w:bidi="ar-SA"/>
      </w:rPr>
    </w:lvl>
    <w:lvl w:ilvl="7">
      <w:numFmt w:val="bullet"/>
      <w:lvlText w:val="•"/>
      <w:lvlJc w:val="left"/>
      <w:pPr>
        <w:ind w:left="7311" w:hanging="490"/>
      </w:pPr>
      <w:rPr>
        <w:rFonts w:hint="default"/>
        <w:lang w:val="uk-UA" w:eastAsia="en-US" w:bidi="ar-SA"/>
      </w:rPr>
    </w:lvl>
    <w:lvl w:ilvl="8">
      <w:numFmt w:val="bullet"/>
      <w:lvlText w:val="•"/>
      <w:lvlJc w:val="left"/>
      <w:pPr>
        <w:ind w:left="8228" w:hanging="490"/>
      </w:pPr>
      <w:rPr>
        <w:rFonts w:hint="default"/>
        <w:lang w:val="uk-UA" w:eastAsia="en-US" w:bidi="ar-SA"/>
      </w:rPr>
    </w:lvl>
  </w:abstractNum>
  <w:abstractNum w:abstractNumId="2">
    <w:nsid w:val="4D533CE8"/>
    <w:multiLevelType w:val="multilevel"/>
    <w:tmpl w:val="787E1F32"/>
    <w:lvl w:ilvl="0">
      <w:start w:val="1"/>
      <w:numFmt w:val="decimal"/>
      <w:lvlText w:val="%1."/>
      <w:lvlJc w:val="left"/>
      <w:pPr>
        <w:ind w:left="635" w:hanging="35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343"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972" w:hanging="695"/>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980" w:hanging="695"/>
      </w:pPr>
      <w:rPr>
        <w:rFonts w:hint="default"/>
        <w:lang w:val="uk-UA" w:eastAsia="en-US" w:bidi="ar-SA"/>
      </w:rPr>
    </w:lvl>
    <w:lvl w:ilvl="4">
      <w:numFmt w:val="bullet"/>
      <w:lvlText w:val="•"/>
      <w:lvlJc w:val="left"/>
      <w:pPr>
        <w:ind w:left="3134" w:hanging="695"/>
      </w:pPr>
      <w:rPr>
        <w:rFonts w:hint="default"/>
        <w:lang w:val="uk-UA" w:eastAsia="en-US" w:bidi="ar-SA"/>
      </w:rPr>
    </w:lvl>
    <w:lvl w:ilvl="5">
      <w:numFmt w:val="bullet"/>
      <w:lvlText w:val="•"/>
      <w:lvlJc w:val="left"/>
      <w:pPr>
        <w:ind w:left="4289" w:hanging="695"/>
      </w:pPr>
      <w:rPr>
        <w:rFonts w:hint="default"/>
        <w:lang w:val="uk-UA" w:eastAsia="en-US" w:bidi="ar-SA"/>
      </w:rPr>
    </w:lvl>
    <w:lvl w:ilvl="6">
      <w:numFmt w:val="bullet"/>
      <w:lvlText w:val="•"/>
      <w:lvlJc w:val="left"/>
      <w:pPr>
        <w:ind w:left="5444" w:hanging="695"/>
      </w:pPr>
      <w:rPr>
        <w:rFonts w:hint="default"/>
        <w:lang w:val="uk-UA" w:eastAsia="en-US" w:bidi="ar-SA"/>
      </w:rPr>
    </w:lvl>
    <w:lvl w:ilvl="7">
      <w:numFmt w:val="bullet"/>
      <w:lvlText w:val="•"/>
      <w:lvlJc w:val="left"/>
      <w:pPr>
        <w:ind w:left="6599" w:hanging="695"/>
      </w:pPr>
      <w:rPr>
        <w:rFonts w:hint="default"/>
        <w:lang w:val="uk-UA" w:eastAsia="en-US" w:bidi="ar-SA"/>
      </w:rPr>
    </w:lvl>
    <w:lvl w:ilvl="8">
      <w:numFmt w:val="bullet"/>
      <w:lvlText w:val="•"/>
      <w:lvlJc w:val="left"/>
      <w:pPr>
        <w:ind w:left="7754" w:hanging="695"/>
      </w:pPr>
      <w:rPr>
        <w:rFonts w:hint="default"/>
        <w:lang w:val="uk-UA" w:eastAsia="en-US" w:bidi="ar-SA"/>
      </w:rPr>
    </w:lvl>
  </w:abstractNum>
  <w:abstractNum w:abstractNumId="3">
    <w:nsid w:val="61A0707B"/>
    <w:multiLevelType w:val="hybridMultilevel"/>
    <w:tmpl w:val="D2467700"/>
    <w:lvl w:ilvl="0" w:tplc="DE9A597A">
      <w:start w:val="1"/>
      <w:numFmt w:val="decimal"/>
      <w:lvlText w:val="%1."/>
      <w:lvlJc w:val="left"/>
      <w:pPr>
        <w:ind w:left="285"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85C93CC">
      <w:numFmt w:val="bullet"/>
      <w:lvlText w:val="•"/>
      <w:lvlJc w:val="left"/>
      <w:pPr>
        <w:ind w:left="1258" w:hanging="281"/>
      </w:pPr>
      <w:rPr>
        <w:rFonts w:hint="default"/>
        <w:lang w:val="uk-UA" w:eastAsia="en-US" w:bidi="ar-SA"/>
      </w:rPr>
    </w:lvl>
    <w:lvl w:ilvl="2" w:tplc="60E00C7E">
      <w:numFmt w:val="bullet"/>
      <w:lvlText w:val="•"/>
      <w:lvlJc w:val="left"/>
      <w:pPr>
        <w:ind w:left="2236" w:hanging="281"/>
      </w:pPr>
      <w:rPr>
        <w:rFonts w:hint="default"/>
        <w:lang w:val="uk-UA" w:eastAsia="en-US" w:bidi="ar-SA"/>
      </w:rPr>
    </w:lvl>
    <w:lvl w:ilvl="3" w:tplc="8250AA0A">
      <w:numFmt w:val="bullet"/>
      <w:lvlText w:val="•"/>
      <w:lvlJc w:val="left"/>
      <w:pPr>
        <w:ind w:left="3215" w:hanging="281"/>
      </w:pPr>
      <w:rPr>
        <w:rFonts w:hint="default"/>
        <w:lang w:val="uk-UA" w:eastAsia="en-US" w:bidi="ar-SA"/>
      </w:rPr>
    </w:lvl>
    <w:lvl w:ilvl="4" w:tplc="DF9ACF22">
      <w:numFmt w:val="bullet"/>
      <w:lvlText w:val="•"/>
      <w:lvlJc w:val="left"/>
      <w:pPr>
        <w:ind w:left="4193" w:hanging="281"/>
      </w:pPr>
      <w:rPr>
        <w:rFonts w:hint="default"/>
        <w:lang w:val="uk-UA" w:eastAsia="en-US" w:bidi="ar-SA"/>
      </w:rPr>
    </w:lvl>
    <w:lvl w:ilvl="5" w:tplc="D4346AF0">
      <w:numFmt w:val="bullet"/>
      <w:lvlText w:val="•"/>
      <w:lvlJc w:val="left"/>
      <w:pPr>
        <w:ind w:left="5172" w:hanging="281"/>
      </w:pPr>
      <w:rPr>
        <w:rFonts w:hint="default"/>
        <w:lang w:val="uk-UA" w:eastAsia="en-US" w:bidi="ar-SA"/>
      </w:rPr>
    </w:lvl>
    <w:lvl w:ilvl="6" w:tplc="DB8E9156">
      <w:numFmt w:val="bullet"/>
      <w:lvlText w:val="•"/>
      <w:lvlJc w:val="left"/>
      <w:pPr>
        <w:ind w:left="6150" w:hanging="281"/>
      </w:pPr>
      <w:rPr>
        <w:rFonts w:hint="default"/>
        <w:lang w:val="uk-UA" w:eastAsia="en-US" w:bidi="ar-SA"/>
      </w:rPr>
    </w:lvl>
    <w:lvl w:ilvl="7" w:tplc="0A92F4DC">
      <w:numFmt w:val="bullet"/>
      <w:lvlText w:val="•"/>
      <w:lvlJc w:val="left"/>
      <w:pPr>
        <w:ind w:left="7129" w:hanging="281"/>
      </w:pPr>
      <w:rPr>
        <w:rFonts w:hint="default"/>
        <w:lang w:val="uk-UA" w:eastAsia="en-US" w:bidi="ar-SA"/>
      </w:rPr>
    </w:lvl>
    <w:lvl w:ilvl="8" w:tplc="50C85BC4">
      <w:numFmt w:val="bullet"/>
      <w:lvlText w:val="•"/>
      <w:lvlJc w:val="left"/>
      <w:pPr>
        <w:ind w:left="8107" w:hanging="281"/>
      </w:pPr>
      <w:rPr>
        <w:rFonts w:hint="default"/>
        <w:lang w:val="uk-UA" w:eastAsia="en-US" w:bidi="ar-S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EC7"/>
    <w:rsid w:val="006B43E8"/>
    <w:rsid w:val="00766EC7"/>
    <w:rsid w:val="00B80F66"/>
    <w:rsid w:val="00ED62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F13A69-ADA0-4DBE-AC34-659F9DA05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66EC7"/>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766EC7"/>
    <w:pPr>
      <w:spacing w:before="235"/>
      <w:jc w:val="center"/>
      <w:outlineLvl w:val="0"/>
    </w:pPr>
    <w:rPr>
      <w:b/>
      <w:bCs/>
      <w:sz w:val="28"/>
      <w:szCs w:val="28"/>
    </w:rPr>
  </w:style>
  <w:style w:type="paragraph" w:styleId="2">
    <w:name w:val="heading 2"/>
    <w:basedOn w:val="a"/>
    <w:link w:val="20"/>
    <w:uiPriority w:val="1"/>
    <w:qFormat/>
    <w:rsid w:val="00766EC7"/>
    <w:pPr>
      <w:jc w:val="center"/>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66EC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766EC7"/>
    <w:rPr>
      <w:rFonts w:ascii="Times New Roman" w:eastAsia="Times New Roman" w:hAnsi="Times New Roman" w:cs="Times New Roman"/>
      <w:b/>
      <w:bCs/>
      <w:sz w:val="28"/>
      <w:szCs w:val="28"/>
      <w:lang w:val="uk-UA"/>
    </w:rPr>
  </w:style>
  <w:style w:type="paragraph" w:styleId="11">
    <w:name w:val="toc 1"/>
    <w:basedOn w:val="a"/>
    <w:uiPriority w:val="1"/>
    <w:qFormat/>
    <w:rsid w:val="00766EC7"/>
    <w:pPr>
      <w:ind w:right="145"/>
      <w:jc w:val="center"/>
    </w:pPr>
    <w:rPr>
      <w:sz w:val="28"/>
      <w:szCs w:val="28"/>
    </w:rPr>
  </w:style>
  <w:style w:type="paragraph" w:styleId="21">
    <w:name w:val="toc 2"/>
    <w:basedOn w:val="a"/>
    <w:uiPriority w:val="1"/>
    <w:qFormat/>
    <w:rsid w:val="00766EC7"/>
    <w:pPr>
      <w:spacing w:before="163"/>
      <w:ind w:left="559" w:hanging="274"/>
    </w:pPr>
    <w:rPr>
      <w:sz w:val="28"/>
      <w:szCs w:val="28"/>
    </w:rPr>
  </w:style>
  <w:style w:type="paragraph" w:styleId="3">
    <w:name w:val="toc 3"/>
    <w:basedOn w:val="a"/>
    <w:uiPriority w:val="1"/>
    <w:qFormat/>
    <w:rsid w:val="00766EC7"/>
    <w:pPr>
      <w:spacing w:before="160"/>
      <w:ind w:left="285" w:hanging="490"/>
    </w:pPr>
    <w:rPr>
      <w:sz w:val="28"/>
      <w:szCs w:val="28"/>
    </w:rPr>
  </w:style>
  <w:style w:type="paragraph" w:styleId="4">
    <w:name w:val="toc 4"/>
    <w:basedOn w:val="a"/>
    <w:uiPriority w:val="1"/>
    <w:qFormat/>
    <w:rsid w:val="00766EC7"/>
    <w:pPr>
      <w:spacing w:before="161"/>
      <w:ind w:left="1969" w:hanging="698"/>
    </w:pPr>
    <w:rPr>
      <w:sz w:val="28"/>
      <w:szCs w:val="28"/>
    </w:rPr>
  </w:style>
  <w:style w:type="paragraph" w:styleId="a3">
    <w:name w:val="Body Text"/>
    <w:basedOn w:val="a"/>
    <w:link w:val="a4"/>
    <w:uiPriority w:val="1"/>
    <w:qFormat/>
    <w:rsid w:val="00766EC7"/>
    <w:pPr>
      <w:ind w:left="285"/>
      <w:jc w:val="both"/>
    </w:pPr>
    <w:rPr>
      <w:sz w:val="28"/>
      <w:szCs w:val="28"/>
    </w:rPr>
  </w:style>
  <w:style w:type="character" w:customStyle="1" w:styleId="a4">
    <w:name w:val="Основной текст Знак"/>
    <w:basedOn w:val="a0"/>
    <w:link w:val="a3"/>
    <w:uiPriority w:val="1"/>
    <w:rsid w:val="00766EC7"/>
    <w:rPr>
      <w:rFonts w:ascii="Times New Roman" w:eastAsia="Times New Roman" w:hAnsi="Times New Roman" w:cs="Times New Roman"/>
      <w:sz w:val="28"/>
      <w:szCs w:val="28"/>
      <w:lang w:val="uk-UA"/>
    </w:rPr>
  </w:style>
  <w:style w:type="paragraph" w:styleId="a5">
    <w:name w:val="List Paragraph"/>
    <w:basedOn w:val="a"/>
    <w:uiPriority w:val="1"/>
    <w:qFormat/>
    <w:rsid w:val="00766EC7"/>
    <w:pPr>
      <w:ind w:left="285" w:firstLine="70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128/AEM.01095-19" TargetMode="External"/><Relationship Id="rId13" Type="http://schemas.openxmlformats.org/officeDocument/2006/relationships/hyperlink" Target="http://dx.doi.org/10.21203/rs.3.rs-1546784/v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dx.doi.org/10.3390/md15090286" TargetMode="External"/><Relationship Id="rId12" Type="http://schemas.openxmlformats.org/officeDocument/2006/relationships/hyperlink" Target="http://dx.doi.org/10.5772/61457"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x.doi.org/10.5772/61461" TargetMode="External"/><Relationship Id="rId1" Type="http://schemas.openxmlformats.org/officeDocument/2006/relationships/numbering" Target="numbering.xml"/><Relationship Id="rId6" Type="http://schemas.openxmlformats.org/officeDocument/2006/relationships/hyperlink" Target="http://dx.doi.org/10.1007/s11274-023-03558-8" TargetMode="External"/><Relationship Id="rId11" Type="http://schemas.openxmlformats.org/officeDocument/2006/relationships/hyperlink" Target="http://dx.doi.org/10.1098/rstb.2008.0311" TargetMode="External"/><Relationship Id="rId5" Type="http://schemas.openxmlformats.org/officeDocument/2006/relationships/header" Target="header1.xml"/><Relationship Id="rId15" Type="http://schemas.openxmlformats.org/officeDocument/2006/relationships/hyperlink" Target="http://dx.doi.org/10.22207/JPAM.18.1.48" TargetMode="External"/><Relationship Id="rId10" Type="http://schemas.openxmlformats.org/officeDocument/2006/relationships/hyperlink" Target="http://dx.doi.org/10.1099/00207713-34-2-127" TargetMode="External"/><Relationship Id="rId4" Type="http://schemas.openxmlformats.org/officeDocument/2006/relationships/webSettings" Target="webSettings.xml"/><Relationship Id="rId9" Type="http://schemas.openxmlformats.org/officeDocument/2006/relationships/hyperlink" Target="http://dx.doi.org/10.1016/j.bcab.2018.11.002" TargetMode="External"/><Relationship Id="rId14" Type="http://schemas.openxmlformats.org/officeDocument/2006/relationships/hyperlink" Target="http://dx.doi.org/10.5897/AJARX11.0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2788</Words>
  <Characters>15893</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2025-09-18T12:05:00Z</dcterms:created>
  <dcterms:modified xsi:type="dcterms:W3CDTF">2025-09-18T12:06:00Z</dcterms:modified>
</cp:coreProperties>
</file>