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CBDFCD" w14:textId="28B9EDEE" w:rsidR="00BD1696" w:rsidRPr="00EF77BF" w:rsidRDefault="00BD1696" w:rsidP="00BD1696">
      <w:pPr>
        <w:pStyle w:val="Default"/>
        <w:jc w:val="center"/>
        <w:rPr>
          <w:sz w:val="28"/>
          <w:szCs w:val="28"/>
          <w:lang w:val="uk-UA"/>
        </w:rPr>
      </w:pPr>
      <w:r w:rsidRPr="00EF77BF">
        <w:rPr>
          <w:noProof/>
          <w:lang w:val="uk-UA" w:eastAsia="uk-UA"/>
        </w:rPr>
        <mc:AlternateContent>
          <mc:Choice Requires="wps">
            <w:drawing>
              <wp:anchor distT="0" distB="0" distL="114300" distR="114300" simplePos="0" relativeHeight="251659264" behindDoc="0" locked="0" layoutInCell="1" allowOverlap="1" wp14:anchorId="7D9A3C52" wp14:editId="679A624C">
                <wp:simplePos x="0" y="0"/>
                <wp:positionH relativeFrom="column">
                  <wp:posOffset>-3810</wp:posOffset>
                </wp:positionH>
                <wp:positionV relativeFrom="paragraph">
                  <wp:posOffset>204470</wp:posOffset>
                </wp:positionV>
                <wp:extent cx="6076950" cy="0"/>
                <wp:effectExtent l="0" t="0" r="0" b="0"/>
                <wp:wrapNone/>
                <wp:docPr id="1" name="Прямая соединительная линия 3"/>
                <wp:cNvGraphicFramePr/>
                <a:graphic xmlns:a="http://schemas.openxmlformats.org/drawingml/2006/main">
                  <a:graphicData uri="http://schemas.microsoft.com/office/word/2010/wordprocessingShape">
                    <wps:wsp>
                      <wps:cNvCnPr/>
                      <wps:spPr>
                        <a:xfrm flipV="1">
                          <a:off x="0" y="0"/>
                          <a:ext cx="6076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05C43C1" id="Прямая соединительная линия 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6.1pt" to="478.2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" strokecolor="black [3040]"/>
            </w:pict>
          </mc:Fallback>
        </mc:AlternateContent>
      </w:r>
      <w:r w:rsidRPr="00EF77BF">
        <w:rPr>
          <w:sz w:val="28"/>
          <w:szCs w:val="28"/>
          <w:lang w:val="uk-UA"/>
        </w:rPr>
        <w:t>Одеський національний університет імені І. І. Мечникова</w:t>
      </w:r>
    </w:p>
    <w:p w14:paraId="5B55A0A0" w14:textId="77777777" w:rsidR="00BD1696" w:rsidRPr="00EF77BF" w:rsidRDefault="00BD1696" w:rsidP="00BD1696">
      <w:pPr>
        <w:pStyle w:val="Default"/>
        <w:jc w:val="center"/>
        <w:rPr>
          <w:sz w:val="20"/>
          <w:szCs w:val="20"/>
          <w:lang w:val="uk-UA"/>
        </w:rPr>
      </w:pPr>
      <w:r w:rsidRPr="00EF77BF">
        <w:rPr>
          <w:sz w:val="20"/>
          <w:szCs w:val="20"/>
          <w:lang w:val="uk-UA"/>
        </w:rPr>
        <w:t>(повне найменування вищого навчального закладу)</w:t>
      </w:r>
    </w:p>
    <w:p w14:paraId="7EFFFC34" w14:textId="15C25084" w:rsidR="00BD1696" w:rsidRPr="00EF77BF" w:rsidRDefault="00BD1696" w:rsidP="00BD1696">
      <w:pPr>
        <w:pStyle w:val="Default"/>
        <w:jc w:val="center"/>
        <w:rPr>
          <w:sz w:val="28"/>
          <w:szCs w:val="28"/>
          <w:lang w:val="uk-UA"/>
        </w:rPr>
      </w:pPr>
      <w:r w:rsidRPr="00EF77BF">
        <w:rPr>
          <w:noProof/>
          <w:lang w:val="uk-UA" w:eastAsia="uk-UA"/>
        </w:rPr>
        <mc:AlternateContent>
          <mc:Choice Requires="wps">
            <w:drawing>
              <wp:anchor distT="0" distB="0" distL="114300" distR="114300" simplePos="0" relativeHeight="251660288" behindDoc="0" locked="0" layoutInCell="1" allowOverlap="1" wp14:anchorId="210914A5" wp14:editId="213BFF6A">
                <wp:simplePos x="0" y="0"/>
                <wp:positionH relativeFrom="column">
                  <wp:posOffset>-3810</wp:posOffset>
                </wp:positionH>
                <wp:positionV relativeFrom="paragraph">
                  <wp:posOffset>349250</wp:posOffset>
                </wp:positionV>
                <wp:extent cx="6076950" cy="0"/>
                <wp:effectExtent l="0" t="0" r="0" b="0"/>
                <wp:wrapNone/>
                <wp:docPr id="3" name="Прямая соединительная линия 3"/>
                <wp:cNvGraphicFramePr/>
                <a:graphic xmlns:a="http://schemas.openxmlformats.org/drawingml/2006/main">
                  <a:graphicData uri="http://schemas.microsoft.com/office/word/2010/wordprocessingShape">
                    <wps:wsp>
                      <wps:cNvCnPr/>
                      <wps:spPr>
                        <a:xfrm flipV="1">
                          <a:off x="0" y="0"/>
                          <a:ext cx="6076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8BD564E" id="Прямая соединительная линия 3"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27.5pt" to="478.2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" strokecolor="black [3040]"/>
            </w:pict>
          </mc:Fallback>
        </mc:AlternateContent>
      </w:r>
      <w:r w:rsidRPr="00EF77BF">
        <w:rPr>
          <w:sz w:val="28"/>
          <w:szCs w:val="28"/>
          <w:lang w:val="uk-UA"/>
        </w:rPr>
        <w:t>Факультет історії та філософії</w:t>
      </w:r>
    </w:p>
    <w:p w14:paraId="3D7B4E2D" w14:textId="77777777" w:rsidR="00BD1696" w:rsidRPr="00EF77BF" w:rsidRDefault="00BD1696" w:rsidP="00BD1696">
      <w:pPr>
        <w:pStyle w:val="Default"/>
        <w:jc w:val="center"/>
        <w:rPr>
          <w:sz w:val="20"/>
          <w:szCs w:val="20"/>
          <w:lang w:val="uk-UA"/>
        </w:rPr>
      </w:pPr>
      <w:r w:rsidRPr="00EF77BF">
        <w:rPr>
          <w:sz w:val="20"/>
          <w:szCs w:val="20"/>
          <w:lang w:val="uk-UA"/>
        </w:rPr>
        <w:t>(повне найменування факультету)</w:t>
      </w:r>
    </w:p>
    <w:p w14:paraId="3E72F4C8" w14:textId="77777777" w:rsidR="00BD1696" w:rsidRPr="00EF77BF" w:rsidRDefault="00BD1696" w:rsidP="00BD1696">
      <w:pPr>
        <w:pStyle w:val="Default"/>
        <w:spacing w:before="240"/>
        <w:jc w:val="center"/>
        <w:rPr>
          <w:sz w:val="28"/>
          <w:szCs w:val="28"/>
          <w:lang w:val="uk-UA"/>
        </w:rPr>
      </w:pPr>
      <w:r w:rsidRPr="00EF77BF">
        <w:rPr>
          <w:sz w:val="28"/>
          <w:szCs w:val="28"/>
          <w:lang w:val="uk-UA"/>
        </w:rPr>
        <w:t>Кафедра культурології</w:t>
      </w:r>
    </w:p>
    <w:p w14:paraId="5B256DBA" w14:textId="027E7FAE" w:rsidR="00BD1696" w:rsidRPr="00EF77BF" w:rsidRDefault="00BD1696" w:rsidP="00BD1696">
      <w:pPr>
        <w:pStyle w:val="Default"/>
        <w:jc w:val="center"/>
        <w:rPr>
          <w:sz w:val="20"/>
          <w:szCs w:val="20"/>
          <w:lang w:val="uk-UA"/>
        </w:rPr>
      </w:pPr>
      <w:r w:rsidRPr="00EF77BF">
        <w:rPr>
          <w:noProof/>
          <w:lang w:val="uk-UA" w:eastAsia="uk-UA"/>
        </w:rPr>
        <mc:AlternateContent>
          <mc:Choice Requires="wps">
            <w:drawing>
              <wp:anchor distT="0" distB="0" distL="114300" distR="114300" simplePos="0" relativeHeight="251661312" behindDoc="0" locked="0" layoutInCell="1" allowOverlap="1" wp14:anchorId="7469C558" wp14:editId="5E1C65E9">
                <wp:simplePos x="0" y="0"/>
                <wp:positionH relativeFrom="column">
                  <wp:posOffset>-3810</wp:posOffset>
                </wp:positionH>
                <wp:positionV relativeFrom="paragraph">
                  <wp:posOffset>13335</wp:posOffset>
                </wp:positionV>
                <wp:extent cx="6076950" cy="0"/>
                <wp:effectExtent l="0" t="0" r="0" b="0"/>
                <wp:wrapNone/>
                <wp:docPr id="4" name="Прямая соединительная линия 2"/>
                <wp:cNvGraphicFramePr/>
                <a:graphic xmlns:a="http://schemas.openxmlformats.org/drawingml/2006/main">
                  <a:graphicData uri="http://schemas.microsoft.com/office/word/2010/wordprocessingShape">
                    <wps:wsp>
                      <wps:cNvCnPr/>
                      <wps:spPr>
                        <a:xfrm>
                          <a:off x="0" y="0"/>
                          <a:ext cx="6076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A249E97" id="Прямая соединительная линия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05pt" to="478.2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" strokecolor="black [3040]"/>
            </w:pict>
          </mc:Fallback>
        </mc:AlternateContent>
      </w:r>
      <w:r w:rsidRPr="00EF77BF">
        <w:rPr>
          <w:sz w:val="20"/>
          <w:szCs w:val="20"/>
          <w:lang w:val="uk-UA"/>
        </w:rPr>
        <w:t>(повна назва кафедри)</w:t>
      </w:r>
    </w:p>
    <w:p w14:paraId="45EF66F1" w14:textId="77777777" w:rsidR="00BD1696" w:rsidRPr="00EF77BF" w:rsidRDefault="00BD1696" w:rsidP="00BD1696">
      <w:pPr>
        <w:pStyle w:val="Default"/>
        <w:spacing w:line="360" w:lineRule="auto"/>
        <w:rPr>
          <w:b/>
          <w:bCs/>
          <w:sz w:val="28"/>
          <w:szCs w:val="28"/>
          <w:lang w:val="uk-UA"/>
        </w:rPr>
      </w:pPr>
    </w:p>
    <w:p w14:paraId="0C4CF462" w14:textId="77777777" w:rsidR="00BD1696" w:rsidRPr="00EF77BF" w:rsidRDefault="00BD1696" w:rsidP="00BD1696">
      <w:pPr>
        <w:spacing w:after="0" w:line="360" w:lineRule="auto"/>
        <w:jc w:val="center"/>
        <w:rPr>
          <w:rFonts w:ascii="Times New Roman" w:eastAsia="Times New Roman" w:hAnsi="Times New Roman" w:cs="Times New Roman"/>
          <w:b/>
          <w:spacing w:val="60"/>
          <w:sz w:val="32"/>
          <w:szCs w:val="32"/>
          <w:lang w:val="uk-UA" w:eastAsia="ru-RU"/>
        </w:rPr>
      </w:pPr>
      <w:r w:rsidRPr="00EF77BF">
        <w:rPr>
          <w:rFonts w:ascii="Times New Roman" w:eastAsia="Times New Roman" w:hAnsi="Times New Roman" w:cs="Times New Roman"/>
          <w:b/>
          <w:spacing w:val="60"/>
          <w:sz w:val="32"/>
          <w:szCs w:val="32"/>
          <w:lang w:val="uk-UA" w:eastAsia="ru-RU"/>
        </w:rPr>
        <w:t>Дипломна робота</w:t>
      </w:r>
    </w:p>
    <w:p w14:paraId="7F481C5A" w14:textId="5268186C" w:rsidR="00BD1696" w:rsidRPr="00EF77BF" w:rsidRDefault="00BD1696" w:rsidP="00BD1696">
      <w:pPr>
        <w:pStyle w:val="Default"/>
        <w:spacing w:line="360" w:lineRule="auto"/>
        <w:jc w:val="center"/>
        <w:rPr>
          <w:sz w:val="28"/>
          <w:szCs w:val="28"/>
          <w:lang w:val="uk-UA"/>
        </w:rPr>
      </w:pPr>
      <w:r w:rsidRPr="00EF77BF">
        <w:rPr>
          <w:noProof/>
          <w:lang w:val="uk-UA" w:eastAsia="uk-UA"/>
        </w:rPr>
        <mc:AlternateContent>
          <mc:Choice Requires="wps">
            <w:drawing>
              <wp:anchor distT="0" distB="0" distL="114300" distR="114300" simplePos="0" relativeHeight="251662336" behindDoc="0" locked="0" layoutInCell="1" allowOverlap="1" wp14:anchorId="18C4C525" wp14:editId="7B99B2AA">
                <wp:simplePos x="0" y="0"/>
                <wp:positionH relativeFrom="column">
                  <wp:posOffset>571500</wp:posOffset>
                </wp:positionH>
                <wp:positionV relativeFrom="paragraph">
                  <wp:posOffset>215900</wp:posOffset>
                </wp:positionV>
                <wp:extent cx="4945380" cy="0"/>
                <wp:effectExtent l="0" t="0" r="0" b="0"/>
                <wp:wrapNone/>
                <wp:docPr id="5" name="Прямая соединительная линия 1"/>
                <wp:cNvGraphicFramePr/>
                <a:graphic xmlns:a="http://schemas.openxmlformats.org/drawingml/2006/main">
                  <a:graphicData uri="http://schemas.microsoft.com/office/word/2010/wordprocessingShape">
                    <wps:wsp>
                      <wps:cNvCnPr/>
                      <wps:spPr>
                        <a:xfrm>
                          <a:off x="0" y="0"/>
                          <a:ext cx="49453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44EB387" id="Прямая соединительная линия 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7pt" to="434.4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" strokecolor="black [3040]"/>
            </w:pict>
          </mc:Fallback>
        </mc:AlternateContent>
      </w:r>
      <w:r w:rsidRPr="00EF77BF">
        <w:rPr>
          <w:sz w:val="28"/>
          <w:szCs w:val="28"/>
          <w:lang w:val="uk-UA"/>
        </w:rPr>
        <w:t>на здобуття ступеня вищої освіти «бакалавр»</w:t>
      </w:r>
    </w:p>
    <w:p w14:paraId="0C74B736" w14:textId="75FE5C32" w:rsidR="00BD1696" w:rsidRPr="00EF77BF" w:rsidRDefault="00BD1696" w:rsidP="00BD1696">
      <w:pPr>
        <w:pStyle w:val="af0"/>
        <w:spacing w:before="240"/>
        <w:jc w:val="center"/>
        <w:rPr>
          <w:rFonts w:ascii="Times New Roman" w:hAnsi="Times New Roman" w:cs="Times New Roman"/>
          <w:b/>
          <w:bCs/>
          <w:sz w:val="28"/>
          <w:szCs w:val="28"/>
          <w:lang w:val="uk-UA"/>
        </w:rPr>
      </w:pPr>
      <w:r w:rsidRPr="00EF77BF">
        <w:rPr>
          <w:rFonts w:ascii="Times New Roman" w:hAnsi="Times New Roman" w:cs="Times New Roman"/>
          <w:sz w:val="28"/>
          <w:szCs w:val="28"/>
          <w:lang w:val="uk-UA"/>
        </w:rPr>
        <w:t xml:space="preserve">на тему: </w:t>
      </w:r>
      <w:r w:rsidRPr="00EF77BF">
        <w:rPr>
          <w:rFonts w:ascii="Times New Roman" w:hAnsi="Times New Roman" w:cs="Times New Roman"/>
          <w:b/>
          <w:bCs/>
          <w:sz w:val="28"/>
          <w:szCs w:val="28"/>
          <w:lang w:val="uk-UA"/>
        </w:rPr>
        <w:t>«</w:t>
      </w:r>
      <w:r w:rsidRPr="00EF77BF">
        <w:rPr>
          <w:rFonts w:ascii="Times New Roman" w:hAnsi="Times New Roman" w:cs="Times New Roman"/>
          <w:b/>
          <w:sz w:val="28"/>
          <w:szCs w:val="28"/>
          <w:lang w:val="uk-UA"/>
        </w:rPr>
        <w:t xml:space="preserve">Вплив культури на розвиток особистості: концепція психоаналітичної культурології </w:t>
      </w:r>
      <w:proofErr w:type="spellStart"/>
      <w:r w:rsidRPr="00EF77BF">
        <w:rPr>
          <w:rFonts w:ascii="Times New Roman" w:hAnsi="Times New Roman" w:cs="Times New Roman"/>
          <w:b/>
          <w:sz w:val="28"/>
          <w:szCs w:val="28"/>
          <w:lang w:val="uk-UA"/>
        </w:rPr>
        <w:t>Карен</w:t>
      </w:r>
      <w:proofErr w:type="spellEnd"/>
      <w:r w:rsidRPr="00EF77BF">
        <w:rPr>
          <w:rFonts w:ascii="Times New Roman" w:hAnsi="Times New Roman" w:cs="Times New Roman"/>
          <w:b/>
          <w:sz w:val="28"/>
          <w:szCs w:val="28"/>
          <w:lang w:val="uk-UA"/>
        </w:rPr>
        <w:t xml:space="preserve"> Горні</w:t>
      </w:r>
      <w:r w:rsidRPr="00EF77BF">
        <w:rPr>
          <w:rFonts w:ascii="Times New Roman" w:hAnsi="Times New Roman" w:cs="Times New Roman"/>
          <w:b/>
          <w:bCs/>
          <w:sz w:val="28"/>
          <w:szCs w:val="28"/>
          <w:lang w:val="uk-UA"/>
        </w:rPr>
        <w:t>»</w:t>
      </w:r>
    </w:p>
    <w:p w14:paraId="74A558AC" w14:textId="77777777" w:rsidR="00BD1696" w:rsidRPr="00EF77BF" w:rsidRDefault="00BD1696" w:rsidP="00BD1696">
      <w:pPr>
        <w:pStyle w:val="Default"/>
        <w:spacing w:line="360" w:lineRule="auto"/>
        <w:jc w:val="center"/>
        <w:rPr>
          <w:sz w:val="28"/>
          <w:szCs w:val="28"/>
          <w:lang w:val="uk-UA"/>
        </w:rPr>
      </w:pPr>
    </w:p>
    <w:p w14:paraId="0647B852" w14:textId="369FB33E" w:rsidR="00BD1696" w:rsidRPr="00EF77BF" w:rsidRDefault="00BD1696" w:rsidP="00BD1696">
      <w:pPr>
        <w:pStyle w:val="Default"/>
        <w:spacing w:line="276" w:lineRule="auto"/>
        <w:ind w:left="3540"/>
        <w:rPr>
          <w:sz w:val="28"/>
          <w:szCs w:val="28"/>
          <w:lang w:val="uk-UA"/>
        </w:rPr>
      </w:pPr>
      <w:r w:rsidRPr="00EF77BF">
        <w:rPr>
          <w:sz w:val="28"/>
          <w:szCs w:val="28"/>
          <w:lang w:val="uk-UA"/>
        </w:rPr>
        <w:t xml:space="preserve">Виконала: студентка </w:t>
      </w:r>
      <w:r w:rsidR="001669FC" w:rsidRPr="00C0076E">
        <w:rPr>
          <w:sz w:val="28"/>
          <w:szCs w:val="28"/>
          <w:lang w:val="uk-UA"/>
        </w:rPr>
        <w:t>заочн</w:t>
      </w:r>
      <w:r w:rsidRPr="00C0076E">
        <w:rPr>
          <w:sz w:val="28"/>
          <w:szCs w:val="28"/>
          <w:lang w:val="uk-UA"/>
        </w:rPr>
        <w:t>ої</w:t>
      </w:r>
      <w:r w:rsidRPr="00EF77BF">
        <w:rPr>
          <w:sz w:val="28"/>
          <w:szCs w:val="28"/>
          <w:lang w:val="uk-UA"/>
        </w:rPr>
        <w:t xml:space="preserve"> форми навчання </w:t>
      </w:r>
    </w:p>
    <w:p w14:paraId="0876E2C1" w14:textId="77777777" w:rsidR="00BD1696" w:rsidRPr="00EF77BF" w:rsidRDefault="00BD1696" w:rsidP="00BD1696">
      <w:pPr>
        <w:pStyle w:val="Default"/>
        <w:spacing w:line="276" w:lineRule="auto"/>
        <w:ind w:left="2832" w:firstLine="708"/>
        <w:rPr>
          <w:sz w:val="28"/>
          <w:szCs w:val="28"/>
          <w:lang w:val="uk-UA"/>
        </w:rPr>
      </w:pPr>
      <w:r w:rsidRPr="00EF77BF">
        <w:rPr>
          <w:sz w:val="28"/>
          <w:szCs w:val="28"/>
          <w:lang w:val="uk-UA"/>
        </w:rPr>
        <w:t xml:space="preserve">спеціальності 034 Культурологія </w:t>
      </w:r>
    </w:p>
    <w:p w14:paraId="53E5CC18" w14:textId="23E5775D" w:rsidR="00BD1696" w:rsidRPr="00EF77BF" w:rsidRDefault="00DA55F4" w:rsidP="00BD1696">
      <w:pPr>
        <w:pStyle w:val="Default"/>
        <w:spacing w:line="276" w:lineRule="auto"/>
        <w:ind w:left="2832" w:firstLine="708"/>
        <w:rPr>
          <w:sz w:val="28"/>
          <w:szCs w:val="28"/>
          <w:lang w:val="uk-UA"/>
        </w:rPr>
      </w:pPr>
      <w:bookmarkStart w:id="0" w:name="_GoBack"/>
      <w:r w:rsidRPr="00EF77BF">
        <w:rPr>
          <w:sz w:val="28"/>
          <w:szCs w:val="28"/>
          <w:lang w:val="uk-UA"/>
        </w:rPr>
        <w:t>Горбенко Ольга Святославівна</w:t>
      </w:r>
      <w:r w:rsidR="00BD1696" w:rsidRPr="00EF77BF">
        <w:rPr>
          <w:sz w:val="28"/>
          <w:szCs w:val="28"/>
          <w:lang w:val="uk-UA"/>
        </w:rPr>
        <w:t xml:space="preserve"> </w:t>
      </w:r>
    </w:p>
    <w:bookmarkEnd w:id="0"/>
    <w:p w14:paraId="31D3A796" w14:textId="74D6B555" w:rsidR="00BD1696" w:rsidRPr="00EF77BF" w:rsidRDefault="00BD1696" w:rsidP="00BD1696">
      <w:pPr>
        <w:pStyle w:val="Default"/>
        <w:spacing w:before="240" w:line="360" w:lineRule="auto"/>
        <w:ind w:left="3540"/>
        <w:rPr>
          <w:sz w:val="28"/>
          <w:szCs w:val="28"/>
          <w:lang w:val="uk-UA"/>
        </w:rPr>
      </w:pPr>
      <w:r w:rsidRPr="00EF77BF">
        <w:rPr>
          <w:sz w:val="28"/>
          <w:szCs w:val="28"/>
          <w:lang w:val="uk-UA"/>
        </w:rPr>
        <w:t xml:space="preserve">Керівник   </w:t>
      </w:r>
      <w:proofErr w:type="spellStart"/>
      <w:r w:rsidRPr="00EF77BF">
        <w:rPr>
          <w:sz w:val="28"/>
          <w:szCs w:val="28"/>
          <w:lang w:val="uk-UA"/>
        </w:rPr>
        <w:t>к.філос.н</w:t>
      </w:r>
      <w:proofErr w:type="spellEnd"/>
      <w:r w:rsidRPr="00EF77BF">
        <w:rPr>
          <w:sz w:val="28"/>
          <w:szCs w:val="28"/>
          <w:lang w:val="uk-UA"/>
        </w:rPr>
        <w:t xml:space="preserve">., доц. </w:t>
      </w:r>
      <w:proofErr w:type="spellStart"/>
      <w:r w:rsidRPr="00EF77BF">
        <w:rPr>
          <w:sz w:val="28"/>
          <w:szCs w:val="28"/>
          <w:lang w:val="uk-UA"/>
        </w:rPr>
        <w:t>Сумченко</w:t>
      </w:r>
      <w:proofErr w:type="spellEnd"/>
      <w:r w:rsidRPr="00EF77BF">
        <w:rPr>
          <w:sz w:val="28"/>
          <w:szCs w:val="28"/>
          <w:lang w:val="uk-UA"/>
        </w:rPr>
        <w:t xml:space="preserve"> І. В.</w:t>
      </w:r>
    </w:p>
    <w:p w14:paraId="1FD0EA6E" w14:textId="6BF76102" w:rsidR="00BD1696" w:rsidRPr="00EF77BF" w:rsidRDefault="00BD1696" w:rsidP="00BD1696">
      <w:pPr>
        <w:pStyle w:val="Default"/>
        <w:spacing w:line="360" w:lineRule="auto"/>
        <w:ind w:left="3540"/>
        <w:rPr>
          <w:sz w:val="28"/>
          <w:szCs w:val="28"/>
          <w:lang w:val="uk-UA"/>
        </w:rPr>
      </w:pPr>
      <w:r w:rsidRPr="00EF77BF">
        <w:rPr>
          <w:sz w:val="28"/>
          <w:szCs w:val="28"/>
          <w:lang w:val="uk-UA"/>
        </w:rPr>
        <w:t xml:space="preserve">Рецензент  </w:t>
      </w:r>
      <w:proofErr w:type="spellStart"/>
      <w:r w:rsidRPr="00EF77BF">
        <w:rPr>
          <w:sz w:val="28"/>
          <w:szCs w:val="28"/>
          <w:lang w:val="uk-UA"/>
        </w:rPr>
        <w:t>д.філос.н</w:t>
      </w:r>
      <w:proofErr w:type="spellEnd"/>
      <w:r w:rsidRPr="00EF77BF">
        <w:rPr>
          <w:sz w:val="28"/>
          <w:szCs w:val="28"/>
          <w:lang w:val="uk-UA"/>
        </w:rPr>
        <w:t xml:space="preserve">., доц. </w:t>
      </w:r>
      <w:proofErr w:type="spellStart"/>
      <w:r w:rsidRPr="00EF77BF">
        <w:rPr>
          <w:sz w:val="28"/>
          <w:szCs w:val="28"/>
          <w:lang w:val="uk-UA"/>
        </w:rPr>
        <w:t>Готинян</w:t>
      </w:r>
      <w:proofErr w:type="spellEnd"/>
      <w:r w:rsidRPr="00EF77BF">
        <w:rPr>
          <w:sz w:val="28"/>
          <w:szCs w:val="28"/>
          <w:lang w:val="uk-UA"/>
        </w:rPr>
        <w:t>-Журавльова В.В.</w:t>
      </w:r>
    </w:p>
    <w:tbl>
      <w:tblPr>
        <w:tblW w:w="0" w:type="auto"/>
        <w:tblInd w:w="-108" w:type="dxa"/>
        <w:tblLayout w:type="fixed"/>
        <w:tblLook w:val="04A0" w:firstRow="1" w:lastRow="0" w:firstColumn="1" w:lastColumn="0" w:noHBand="0" w:noVBand="1"/>
      </w:tblPr>
      <w:tblGrid>
        <w:gridCol w:w="4867"/>
        <w:gridCol w:w="4867"/>
      </w:tblGrid>
      <w:tr w:rsidR="00BD1696" w:rsidRPr="00EF77BF" w14:paraId="5F9699E3" w14:textId="77777777" w:rsidTr="00BD1696">
        <w:trPr>
          <w:trHeight w:val="1607"/>
        </w:trPr>
        <w:tc>
          <w:tcPr>
            <w:tcW w:w="4867" w:type="dxa"/>
            <w:tcBorders>
              <w:top w:val="nil"/>
              <w:left w:val="nil"/>
              <w:bottom w:val="nil"/>
              <w:right w:val="nil"/>
            </w:tcBorders>
          </w:tcPr>
          <w:p w14:paraId="2CBE35A2" w14:textId="77777777" w:rsidR="00BD1696" w:rsidRPr="00EF77BF" w:rsidRDefault="00BD1696">
            <w:pPr>
              <w:pStyle w:val="Default"/>
              <w:spacing w:line="360" w:lineRule="auto"/>
              <w:rPr>
                <w:sz w:val="28"/>
                <w:szCs w:val="28"/>
                <w:lang w:val="uk-UA"/>
              </w:rPr>
            </w:pPr>
          </w:p>
          <w:p w14:paraId="181C601F" w14:textId="77777777" w:rsidR="00BD1696" w:rsidRPr="00EF77BF" w:rsidRDefault="00BD1696">
            <w:pPr>
              <w:pStyle w:val="Default"/>
              <w:spacing w:line="360" w:lineRule="auto"/>
              <w:rPr>
                <w:sz w:val="28"/>
                <w:szCs w:val="28"/>
                <w:lang w:val="uk-UA"/>
              </w:rPr>
            </w:pPr>
          </w:p>
          <w:p w14:paraId="13A037B1" w14:textId="77777777" w:rsidR="00BD1696" w:rsidRPr="00EF77BF" w:rsidRDefault="00BD1696">
            <w:pPr>
              <w:pStyle w:val="Default"/>
              <w:spacing w:line="360" w:lineRule="auto"/>
              <w:rPr>
                <w:sz w:val="28"/>
                <w:szCs w:val="28"/>
                <w:lang w:val="uk-UA"/>
              </w:rPr>
            </w:pPr>
            <w:r w:rsidRPr="00EF77BF">
              <w:rPr>
                <w:sz w:val="28"/>
                <w:szCs w:val="28"/>
                <w:lang w:val="uk-UA"/>
              </w:rPr>
              <w:t xml:space="preserve">Рекомендовано до захисту: </w:t>
            </w:r>
          </w:p>
          <w:p w14:paraId="04853E26" w14:textId="77777777" w:rsidR="00BD1696" w:rsidRPr="00EF77BF" w:rsidRDefault="00BD1696">
            <w:pPr>
              <w:pStyle w:val="Default"/>
              <w:spacing w:line="360" w:lineRule="auto"/>
              <w:rPr>
                <w:sz w:val="28"/>
                <w:szCs w:val="28"/>
                <w:lang w:val="uk-UA"/>
              </w:rPr>
            </w:pPr>
            <w:r w:rsidRPr="00EF77BF">
              <w:rPr>
                <w:sz w:val="28"/>
                <w:szCs w:val="28"/>
                <w:lang w:val="uk-UA"/>
              </w:rPr>
              <w:t xml:space="preserve">Протокол засідання кафедри </w:t>
            </w:r>
          </w:p>
          <w:p w14:paraId="06ADD7CE" w14:textId="77777777" w:rsidR="00BD1696" w:rsidRPr="00EF77BF" w:rsidRDefault="00BD1696">
            <w:pPr>
              <w:pStyle w:val="Default"/>
              <w:spacing w:line="360" w:lineRule="auto"/>
              <w:rPr>
                <w:sz w:val="28"/>
                <w:szCs w:val="28"/>
                <w:lang w:val="uk-UA"/>
              </w:rPr>
            </w:pPr>
            <w:r w:rsidRPr="00EF77BF">
              <w:rPr>
                <w:sz w:val="28"/>
                <w:szCs w:val="28"/>
                <w:lang w:val="uk-UA"/>
              </w:rPr>
              <w:t xml:space="preserve">№ __ від _________ 2023 р. </w:t>
            </w:r>
          </w:p>
          <w:p w14:paraId="563C9C74" w14:textId="77777777" w:rsidR="00BD1696" w:rsidRPr="00EF77BF" w:rsidRDefault="00BD1696">
            <w:pPr>
              <w:pStyle w:val="Default"/>
              <w:spacing w:before="240" w:line="360" w:lineRule="auto"/>
              <w:rPr>
                <w:sz w:val="28"/>
                <w:szCs w:val="28"/>
                <w:lang w:val="uk-UA"/>
              </w:rPr>
            </w:pPr>
            <w:r w:rsidRPr="00EF77BF">
              <w:rPr>
                <w:sz w:val="28"/>
                <w:szCs w:val="28"/>
                <w:lang w:val="uk-UA"/>
              </w:rPr>
              <w:t xml:space="preserve">Завідувач кафедри </w:t>
            </w:r>
          </w:p>
          <w:p w14:paraId="6E4AE4D5" w14:textId="77777777" w:rsidR="00BD1696" w:rsidRPr="00EF77BF" w:rsidRDefault="00BD1696">
            <w:pPr>
              <w:pStyle w:val="Default"/>
              <w:spacing w:line="360" w:lineRule="auto"/>
              <w:rPr>
                <w:sz w:val="28"/>
                <w:szCs w:val="28"/>
                <w:lang w:val="uk-UA"/>
              </w:rPr>
            </w:pPr>
            <w:r w:rsidRPr="00EF77BF">
              <w:rPr>
                <w:sz w:val="28"/>
                <w:szCs w:val="28"/>
                <w:lang w:val="uk-UA"/>
              </w:rPr>
              <w:t xml:space="preserve">____________________________ </w:t>
            </w:r>
          </w:p>
          <w:p w14:paraId="4A399F49" w14:textId="77777777" w:rsidR="00BD1696" w:rsidRPr="00EF77BF" w:rsidRDefault="00BD1696">
            <w:pPr>
              <w:pStyle w:val="Default"/>
              <w:spacing w:line="360" w:lineRule="auto"/>
              <w:rPr>
                <w:sz w:val="20"/>
                <w:szCs w:val="20"/>
                <w:lang w:val="uk-UA"/>
              </w:rPr>
            </w:pPr>
            <w:r w:rsidRPr="00EF77BF">
              <w:rPr>
                <w:sz w:val="20"/>
                <w:szCs w:val="20"/>
                <w:lang w:val="uk-UA"/>
              </w:rPr>
              <w:t xml:space="preserve">(підпис) (прізвище, ініціали) </w:t>
            </w:r>
          </w:p>
          <w:p w14:paraId="1FA0A08B" w14:textId="77777777" w:rsidR="00BD1696" w:rsidRPr="00EF77BF" w:rsidRDefault="00BD1696">
            <w:pPr>
              <w:pStyle w:val="Default"/>
              <w:spacing w:line="360" w:lineRule="auto"/>
              <w:rPr>
                <w:sz w:val="20"/>
                <w:szCs w:val="20"/>
                <w:lang w:val="uk-UA"/>
              </w:rPr>
            </w:pPr>
            <w:r w:rsidRPr="00EF77BF">
              <w:rPr>
                <w:sz w:val="20"/>
                <w:szCs w:val="20"/>
                <w:lang w:val="uk-UA"/>
              </w:rPr>
              <w:tab/>
            </w:r>
          </w:p>
        </w:tc>
        <w:tc>
          <w:tcPr>
            <w:tcW w:w="4867" w:type="dxa"/>
            <w:tcBorders>
              <w:top w:val="nil"/>
              <w:left w:val="nil"/>
              <w:bottom w:val="nil"/>
              <w:right w:val="nil"/>
            </w:tcBorders>
          </w:tcPr>
          <w:p w14:paraId="703BB2FC" w14:textId="77777777" w:rsidR="00BD1696" w:rsidRPr="00EF77BF" w:rsidRDefault="00BD1696">
            <w:pPr>
              <w:pStyle w:val="Default"/>
              <w:spacing w:line="360" w:lineRule="auto"/>
              <w:rPr>
                <w:sz w:val="28"/>
                <w:szCs w:val="28"/>
                <w:lang w:val="uk-UA"/>
              </w:rPr>
            </w:pPr>
          </w:p>
          <w:p w14:paraId="3D4E5A1E" w14:textId="77777777" w:rsidR="00BD1696" w:rsidRPr="00EF77BF" w:rsidRDefault="00BD1696">
            <w:pPr>
              <w:pStyle w:val="Default"/>
              <w:spacing w:line="360" w:lineRule="auto"/>
              <w:rPr>
                <w:sz w:val="28"/>
                <w:szCs w:val="28"/>
                <w:lang w:val="uk-UA"/>
              </w:rPr>
            </w:pPr>
          </w:p>
          <w:p w14:paraId="01E41262" w14:textId="77777777" w:rsidR="00BD1696" w:rsidRPr="00EF77BF" w:rsidRDefault="00BD1696">
            <w:pPr>
              <w:pStyle w:val="Default"/>
              <w:spacing w:line="360" w:lineRule="auto"/>
              <w:rPr>
                <w:sz w:val="28"/>
                <w:szCs w:val="28"/>
                <w:lang w:val="uk-UA"/>
              </w:rPr>
            </w:pPr>
            <w:r w:rsidRPr="00EF77BF">
              <w:rPr>
                <w:sz w:val="28"/>
                <w:szCs w:val="28"/>
                <w:lang w:val="uk-UA"/>
              </w:rPr>
              <w:t xml:space="preserve">Захищено на засіданні ЕК № __ </w:t>
            </w:r>
          </w:p>
          <w:p w14:paraId="25A1F925" w14:textId="77777777" w:rsidR="00BD1696" w:rsidRPr="00EF77BF" w:rsidRDefault="00BD1696">
            <w:pPr>
              <w:pStyle w:val="Default"/>
              <w:spacing w:line="360" w:lineRule="auto"/>
              <w:rPr>
                <w:sz w:val="28"/>
                <w:szCs w:val="28"/>
                <w:lang w:val="uk-UA"/>
              </w:rPr>
            </w:pPr>
            <w:r w:rsidRPr="00EF77BF">
              <w:rPr>
                <w:sz w:val="28"/>
                <w:szCs w:val="28"/>
                <w:lang w:val="uk-UA"/>
              </w:rPr>
              <w:t xml:space="preserve">протокол № __ від ______ 2023 р. </w:t>
            </w:r>
          </w:p>
          <w:p w14:paraId="51DFB51E" w14:textId="77777777" w:rsidR="00BD1696" w:rsidRPr="00EF77BF" w:rsidRDefault="00BD1696">
            <w:pPr>
              <w:pStyle w:val="Default"/>
              <w:spacing w:line="256" w:lineRule="auto"/>
              <w:rPr>
                <w:sz w:val="28"/>
                <w:szCs w:val="28"/>
                <w:lang w:val="uk-UA"/>
              </w:rPr>
            </w:pPr>
            <w:r w:rsidRPr="00EF77BF">
              <w:rPr>
                <w:sz w:val="28"/>
                <w:szCs w:val="28"/>
                <w:lang w:val="uk-UA"/>
              </w:rPr>
              <w:t xml:space="preserve">Оцінка______________/______/_____ </w:t>
            </w:r>
          </w:p>
          <w:p w14:paraId="0E3424FB" w14:textId="77777777" w:rsidR="00BD1696" w:rsidRPr="00EF77BF" w:rsidRDefault="00BD1696">
            <w:pPr>
              <w:pStyle w:val="Default"/>
              <w:spacing w:line="256" w:lineRule="auto"/>
              <w:jc w:val="center"/>
              <w:rPr>
                <w:sz w:val="20"/>
                <w:szCs w:val="20"/>
                <w:lang w:val="uk-UA"/>
              </w:rPr>
            </w:pPr>
            <w:r w:rsidRPr="00EF77BF">
              <w:rPr>
                <w:sz w:val="20"/>
                <w:szCs w:val="20"/>
                <w:lang w:val="uk-UA"/>
              </w:rPr>
              <w:t>(за національною шкалою, шкалою ЕСТS, бали)</w:t>
            </w:r>
          </w:p>
          <w:p w14:paraId="017B65F0" w14:textId="77777777" w:rsidR="00BD1696" w:rsidRPr="00EF77BF" w:rsidRDefault="00BD1696">
            <w:pPr>
              <w:pStyle w:val="Default"/>
              <w:spacing w:before="240" w:line="360" w:lineRule="auto"/>
              <w:rPr>
                <w:sz w:val="28"/>
                <w:szCs w:val="28"/>
                <w:lang w:val="uk-UA"/>
              </w:rPr>
            </w:pPr>
            <w:r w:rsidRPr="00EF77BF">
              <w:rPr>
                <w:sz w:val="28"/>
                <w:szCs w:val="28"/>
                <w:lang w:val="uk-UA"/>
              </w:rPr>
              <w:t xml:space="preserve">Голова ЕК </w:t>
            </w:r>
          </w:p>
          <w:p w14:paraId="760256DD" w14:textId="77777777" w:rsidR="00BD1696" w:rsidRPr="00EF77BF" w:rsidRDefault="00BD1696">
            <w:pPr>
              <w:pStyle w:val="Default"/>
              <w:spacing w:line="360" w:lineRule="auto"/>
              <w:rPr>
                <w:sz w:val="28"/>
                <w:szCs w:val="28"/>
                <w:lang w:val="uk-UA"/>
              </w:rPr>
            </w:pPr>
            <w:r w:rsidRPr="00EF77BF">
              <w:rPr>
                <w:sz w:val="28"/>
                <w:szCs w:val="28"/>
                <w:lang w:val="uk-UA"/>
              </w:rPr>
              <w:t>__________________________</w:t>
            </w:r>
          </w:p>
          <w:p w14:paraId="52CB62B5" w14:textId="77777777" w:rsidR="00BD1696" w:rsidRPr="00EF77BF" w:rsidRDefault="00BD1696">
            <w:pPr>
              <w:pStyle w:val="Default"/>
              <w:spacing w:line="360" w:lineRule="auto"/>
              <w:rPr>
                <w:sz w:val="20"/>
                <w:szCs w:val="20"/>
                <w:lang w:val="uk-UA"/>
              </w:rPr>
            </w:pPr>
            <w:r w:rsidRPr="00EF77BF">
              <w:rPr>
                <w:sz w:val="20"/>
                <w:szCs w:val="20"/>
                <w:lang w:val="uk-UA"/>
              </w:rPr>
              <w:t xml:space="preserve">(підпис) (прізвище, ініціали) </w:t>
            </w:r>
          </w:p>
        </w:tc>
      </w:tr>
    </w:tbl>
    <w:p w14:paraId="2F9A7507" w14:textId="77777777" w:rsidR="00BD1696" w:rsidRPr="00EF77BF" w:rsidRDefault="00BD1696" w:rsidP="00BD1696">
      <w:pPr>
        <w:tabs>
          <w:tab w:val="left" w:pos="5245"/>
          <w:tab w:val="right" w:pos="9355"/>
        </w:tabs>
        <w:spacing w:before="120" w:after="0" w:line="240" w:lineRule="auto"/>
        <w:jc w:val="both"/>
        <w:rPr>
          <w:rFonts w:ascii="Times New Roman" w:eastAsia="Times New Roman" w:hAnsi="Times New Roman" w:cs="Times New Roman"/>
          <w:sz w:val="28"/>
          <w:szCs w:val="28"/>
          <w:lang w:val="uk-UA" w:eastAsia="ru-RU"/>
        </w:rPr>
      </w:pPr>
      <w:r w:rsidRPr="00EF77BF">
        <w:rPr>
          <w:rFonts w:ascii="Times New Roman" w:eastAsia="Times New Roman" w:hAnsi="Times New Roman" w:cs="Times New Roman"/>
          <w:sz w:val="28"/>
          <w:szCs w:val="28"/>
          <w:lang w:val="uk-UA" w:eastAsia="ru-RU"/>
        </w:rPr>
        <w:t xml:space="preserve"> </w:t>
      </w:r>
    </w:p>
    <w:tbl>
      <w:tblPr>
        <w:tblpPr w:leftFromText="180" w:rightFromText="180" w:bottomFromText="160" w:vertAnchor="text" w:horzAnchor="margin" w:tblpY="46"/>
        <w:tblW w:w="10557" w:type="pct"/>
        <w:tblLook w:val="00A0" w:firstRow="1" w:lastRow="0" w:firstColumn="1" w:lastColumn="0" w:noHBand="0" w:noVBand="0"/>
      </w:tblPr>
      <w:tblGrid>
        <w:gridCol w:w="4592"/>
        <w:gridCol w:w="5054"/>
        <w:gridCol w:w="5053"/>
        <w:gridCol w:w="5053"/>
      </w:tblGrid>
      <w:tr w:rsidR="00BD1696" w:rsidRPr="00EF77BF" w14:paraId="0A39FF38" w14:textId="77777777" w:rsidTr="00BD1696">
        <w:tc>
          <w:tcPr>
            <w:tcW w:w="4730" w:type="dxa"/>
          </w:tcPr>
          <w:p w14:paraId="53886608" w14:textId="77777777" w:rsidR="00BD1696" w:rsidRPr="00EF77BF" w:rsidRDefault="00BD1696">
            <w:pPr>
              <w:tabs>
                <w:tab w:val="left" w:pos="1446"/>
                <w:tab w:val="right" w:pos="4462"/>
              </w:tabs>
              <w:spacing w:before="360" w:after="0" w:line="240" w:lineRule="auto"/>
              <w:rPr>
                <w:rFonts w:ascii="Times New Roman" w:eastAsia="Times New Roman" w:hAnsi="Times New Roman" w:cs="Times New Roman"/>
                <w:sz w:val="28"/>
                <w:szCs w:val="28"/>
                <w:lang w:val="uk-UA" w:eastAsia="ru-RU"/>
              </w:rPr>
            </w:pPr>
          </w:p>
        </w:tc>
        <w:tc>
          <w:tcPr>
            <w:tcW w:w="5207" w:type="dxa"/>
          </w:tcPr>
          <w:p w14:paraId="32BF2E9A" w14:textId="77777777" w:rsidR="00BD1696" w:rsidRPr="00EF77BF" w:rsidRDefault="00BD1696">
            <w:pPr>
              <w:tabs>
                <w:tab w:val="left" w:pos="454"/>
                <w:tab w:val="left" w:pos="2155"/>
              </w:tabs>
              <w:spacing w:after="0" w:line="240" w:lineRule="auto"/>
              <w:rPr>
                <w:rFonts w:ascii="Times New Roman" w:eastAsia="Times New Roman" w:hAnsi="Times New Roman" w:cs="Times New Roman"/>
                <w:sz w:val="28"/>
                <w:szCs w:val="28"/>
                <w:lang w:val="uk-UA" w:eastAsia="ru-RU"/>
              </w:rPr>
            </w:pPr>
          </w:p>
        </w:tc>
        <w:tc>
          <w:tcPr>
            <w:tcW w:w="5206" w:type="dxa"/>
          </w:tcPr>
          <w:p w14:paraId="6B6BA0C9" w14:textId="77777777" w:rsidR="00BD1696" w:rsidRPr="00EF77BF" w:rsidRDefault="00BD1696">
            <w:pPr>
              <w:tabs>
                <w:tab w:val="right" w:pos="4462"/>
              </w:tabs>
              <w:spacing w:after="0" w:line="240" w:lineRule="auto"/>
              <w:rPr>
                <w:rFonts w:ascii="Times New Roman" w:eastAsia="Times New Roman" w:hAnsi="Times New Roman" w:cs="Times New Roman"/>
                <w:sz w:val="28"/>
                <w:szCs w:val="28"/>
                <w:lang w:val="uk-UA" w:eastAsia="ru-RU"/>
              </w:rPr>
            </w:pPr>
          </w:p>
        </w:tc>
        <w:tc>
          <w:tcPr>
            <w:tcW w:w="5206" w:type="dxa"/>
          </w:tcPr>
          <w:p w14:paraId="1B042CDE" w14:textId="77777777" w:rsidR="00BD1696" w:rsidRPr="00EF77BF" w:rsidRDefault="00BD1696">
            <w:pPr>
              <w:tabs>
                <w:tab w:val="right" w:pos="4462"/>
              </w:tabs>
              <w:spacing w:after="0" w:line="240" w:lineRule="auto"/>
              <w:rPr>
                <w:rFonts w:ascii="Times New Roman" w:eastAsia="Times New Roman" w:hAnsi="Times New Roman" w:cs="Times New Roman"/>
                <w:sz w:val="28"/>
                <w:szCs w:val="28"/>
                <w:lang w:val="uk-UA" w:eastAsia="ru-RU"/>
              </w:rPr>
            </w:pPr>
          </w:p>
        </w:tc>
      </w:tr>
      <w:tr w:rsidR="00BD1696" w:rsidRPr="00EF77BF" w14:paraId="3B6F8EAD" w14:textId="77777777" w:rsidTr="00BD1696">
        <w:tc>
          <w:tcPr>
            <w:tcW w:w="4730" w:type="dxa"/>
          </w:tcPr>
          <w:p w14:paraId="6E00AE27" w14:textId="77777777" w:rsidR="00BD1696" w:rsidRPr="00EF77BF" w:rsidRDefault="00BD1696">
            <w:pPr>
              <w:spacing w:after="0" w:line="240" w:lineRule="auto"/>
              <w:rPr>
                <w:rFonts w:ascii="Times New Roman" w:eastAsia="Times New Roman" w:hAnsi="Times New Roman" w:cs="Times New Roman"/>
                <w:sz w:val="28"/>
                <w:szCs w:val="28"/>
                <w:lang w:val="uk-UA" w:eastAsia="ru-RU"/>
              </w:rPr>
            </w:pPr>
          </w:p>
        </w:tc>
        <w:tc>
          <w:tcPr>
            <w:tcW w:w="5207" w:type="dxa"/>
          </w:tcPr>
          <w:p w14:paraId="2B2611D2" w14:textId="77777777" w:rsidR="00BD1696" w:rsidRPr="00EF77BF" w:rsidRDefault="00BD1696">
            <w:pPr>
              <w:spacing w:after="0" w:line="240" w:lineRule="auto"/>
              <w:rPr>
                <w:rFonts w:ascii="Times New Roman" w:eastAsia="Times New Roman" w:hAnsi="Times New Roman" w:cs="Times New Roman"/>
                <w:sz w:val="28"/>
                <w:szCs w:val="28"/>
                <w:lang w:val="uk-UA" w:eastAsia="ru-RU"/>
              </w:rPr>
            </w:pPr>
          </w:p>
        </w:tc>
        <w:tc>
          <w:tcPr>
            <w:tcW w:w="5206" w:type="dxa"/>
          </w:tcPr>
          <w:p w14:paraId="6E865E4F" w14:textId="77777777" w:rsidR="00BD1696" w:rsidRPr="00EF77BF" w:rsidRDefault="00BD1696">
            <w:pPr>
              <w:spacing w:after="0" w:line="240" w:lineRule="auto"/>
              <w:rPr>
                <w:rFonts w:ascii="Times New Roman" w:eastAsia="Times New Roman" w:hAnsi="Times New Roman" w:cs="Times New Roman"/>
                <w:sz w:val="28"/>
                <w:szCs w:val="28"/>
                <w:lang w:val="uk-UA" w:eastAsia="ru-RU"/>
              </w:rPr>
            </w:pPr>
          </w:p>
        </w:tc>
        <w:tc>
          <w:tcPr>
            <w:tcW w:w="5206" w:type="dxa"/>
          </w:tcPr>
          <w:p w14:paraId="33DCDF4E" w14:textId="77777777" w:rsidR="00BD1696" w:rsidRPr="00EF77BF" w:rsidRDefault="00BD1696">
            <w:pPr>
              <w:spacing w:after="0" w:line="240" w:lineRule="auto"/>
              <w:rPr>
                <w:rFonts w:ascii="Times New Roman" w:eastAsia="Times New Roman" w:hAnsi="Times New Roman" w:cs="Times New Roman"/>
                <w:sz w:val="28"/>
                <w:szCs w:val="28"/>
                <w:lang w:val="uk-UA" w:eastAsia="ru-RU"/>
              </w:rPr>
            </w:pPr>
          </w:p>
        </w:tc>
      </w:tr>
    </w:tbl>
    <w:p w14:paraId="41C1466F" w14:textId="77777777" w:rsidR="00BD1696" w:rsidRPr="00EF77BF" w:rsidRDefault="00BD1696" w:rsidP="00BD1696">
      <w:pPr>
        <w:tabs>
          <w:tab w:val="left" w:pos="3675"/>
        </w:tabs>
        <w:spacing w:after="0" w:line="240" w:lineRule="auto"/>
        <w:jc w:val="center"/>
        <w:rPr>
          <w:rFonts w:ascii="Times New Roman" w:eastAsia="Times New Roman" w:hAnsi="Times New Roman" w:cs="Times New Roman"/>
          <w:b/>
          <w:sz w:val="28"/>
          <w:szCs w:val="28"/>
          <w:lang w:val="uk-UA" w:eastAsia="ru-RU"/>
        </w:rPr>
      </w:pPr>
    </w:p>
    <w:p w14:paraId="6654409B" w14:textId="3A23EBF1" w:rsidR="00AC1FE7" w:rsidRPr="00EF77BF" w:rsidRDefault="00BD1696" w:rsidP="00BD1696">
      <w:pPr>
        <w:spacing w:after="0" w:line="360" w:lineRule="auto"/>
        <w:ind w:firstLine="709"/>
        <w:jc w:val="center"/>
        <w:rPr>
          <w:rFonts w:ascii="Times New Roman" w:eastAsia="Times New Roman" w:hAnsi="Times New Roman" w:cs="Times New Roman"/>
          <w:b/>
          <w:sz w:val="28"/>
          <w:szCs w:val="28"/>
          <w:lang w:val="uk-UA" w:eastAsia="ru-RU"/>
        </w:rPr>
      </w:pPr>
      <w:r w:rsidRPr="00EF77BF">
        <w:rPr>
          <w:rFonts w:ascii="Times New Roman" w:eastAsia="Times New Roman" w:hAnsi="Times New Roman" w:cs="Times New Roman"/>
          <w:b/>
          <w:sz w:val="28"/>
          <w:szCs w:val="28"/>
          <w:lang w:val="uk-UA" w:eastAsia="ru-RU"/>
        </w:rPr>
        <w:t>Одеса – 2023</w:t>
      </w:r>
    </w:p>
    <w:p w14:paraId="4838F849" w14:textId="2BC92A36" w:rsidR="00AC1FE7" w:rsidRPr="00EF77BF" w:rsidRDefault="00AC1FE7" w:rsidP="00AC1FE7">
      <w:pPr>
        <w:spacing w:after="0" w:line="360" w:lineRule="auto"/>
        <w:ind w:firstLine="709"/>
        <w:jc w:val="center"/>
        <w:rPr>
          <w:rFonts w:ascii="Times New Roman" w:hAnsi="Times New Roman" w:cs="Times New Roman"/>
          <w:b/>
          <w:sz w:val="28"/>
          <w:szCs w:val="28"/>
          <w:lang w:val="uk-UA"/>
        </w:rPr>
      </w:pPr>
      <w:bookmarkStart w:id="1" w:name="_Hlk136814501"/>
      <w:r w:rsidRPr="00EF77BF">
        <w:rPr>
          <w:rFonts w:ascii="Times New Roman" w:hAnsi="Times New Roman" w:cs="Times New Roman"/>
          <w:b/>
          <w:sz w:val="28"/>
          <w:szCs w:val="28"/>
          <w:lang w:val="uk-UA"/>
        </w:rPr>
        <w:lastRenderedPageBreak/>
        <w:t>ЗМІСТ</w:t>
      </w:r>
    </w:p>
    <w:p w14:paraId="5F65273E" w14:textId="153FEA93" w:rsidR="00AC1FE7" w:rsidRPr="00EF77BF" w:rsidRDefault="00AC1FE7" w:rsidP="00AC1FE7">
      <w:pPr>
        <w:spacing w:after="0" w:line="360" w:lineRule="auto"/>
        <w:ind w:firstLine="709"/>
        <w:jc w:val="center"/>
        <w:rPr>
          <w:rFonts w:ascii="Times New Roman" w:hAnsi="Times New Roman" w:cs="Times New Roman"/>
          <w:b/>
          <w:sz w:val="28"/>
          <w:szCs w:val="28"/>
          <w:lang w:val="uk-UA"/>
        </w:rPr>
      </w:pPr>
    </w:p>
    <w:p w14:paraId="3EE29237" w14:textId="23547747" w:rsidR="00AC1FE7" w:rsidRPr="00EF77BF" w:rsidRDefault="00AC1FE7" w:rsidP="00AC1FE7">
      <w:pPr>
        <w:spacing w:after="0" w:line="360" w:lineRule="auto"/>
        <w:rPr>
          <w:rFonts w:ascii="Times New Roman" w:eastAsia="Calibri" w:hAnsi="Times New Roman" w:cs="Times New Roman"/>
          <w:sz w:val="28"/>
          <w:szCs w:val="28"/>
          <w:lang w:val="uk-UA"/>
        </w:rPr>
      </w:pPr>
      <w:r w:rsidRPr="00EF77BF">
        <w:rPr>
          <w:rFonts w:ascii="Times New Roman" w:eastAsia="Calibri" w:hAnsi="Times New Roman" w:cs="Times New Roman"/>
          <w:b/>
          <w:sz w:val="28"/>
          <w:szCs w:val="28"/>
          <w:lang w:val="uk-UA"/>
        </w:rPr>
        <w:t>ВСТУ</w:t>
      </w:r>
      <w:r w:rsidR="006422D5" w:rsidRPr="00EF77BF">
        <w:rPr>
          <w:rFonts w:ascii="Times New Roman" w:eastAsia="Calibri" w:hAnsi="Times New Roman" w:cs="Times New Roman"/>
          <w:b/>
          <w:sz w:val="28"/>
          <w:szCs w:val="28"/>
          <w:lang w:val="uk-UA"/>
        </w:rPr>
        <w:t>П</w:t>
      </w:r>
      <w:r w:rsidRPr="00EF77BF">
        <w:rPr>
          <w:rFonts w:ascii="Times New Roman" w:eastAsia="Calibri" w:hAnsi="Times New Roman" w:cs="Times New Roman"/>
          <w:sz w:val="28"/>
          <w:szCs w:val="28"/>
          <w:lang w:val="uk-UA"/>
        </w:rPr>
        <w:t>.....................................................................................................................3</w:t>
      </w:r>
    </w:p>
    <w:p w14:paraId="15103022" w14:textId="7915C7B8" w:rsidR="00AC1FE7" w:rsidRPr="00EF77BF" w:rsidRDefault="00AC1FE7" w:rsidP="00AC1FE7">
      <w:pPr>
        <w:spacing w:after="0" w:line="360" w:lineRule="auto"/>
        <w:rPr>
          <w:rFonts w:ascii="Times New Roman" w:eastAsia="Calibri" w:hAnsi="Times New Roman" w:cs="Times New Roman"/>
          <w:sz w:val="28"/>
          <w:szCs w:val="28"/>
          <w:lang w:val="uk-UA"/>
        </w:rPr>
      </w:pPr>
      <w:r w:rsidRPr="00EF77BF">
        <w:rPr>
          <w:rFonts w:ascii="Times New Roman" w:eastAsia="Calibri" w:hAnsi="Times New Roman" w:cs="Times New Roman"/>
          <w:b/>
          <w:sz w:val="28"/>
          <w:szCs w:val="28"/>
          <w:lang w:val="uk-UA"/>
        </w:rPr>
        <w:t xml:space="preserve">РОЗДІЛ </w:t>
      </w:r>
      <w:r w:rsidRPr="00C0076E">
        <w:rPr>
          <w:rFonts w:ascii="Times New Roman" w:eastAsia="Calibri" w:hAnsi="Times New Roman" w:cs="Times New Roman"/>
          <w:b/>
          <w:sz w:val="28"/>
          <w:szCs w:val="28"/>
          <w:lang w:val="uk-UA"/>
        </w:rPr>
        <w:t>1</w:t>
      </w:r>
      <w:r w:rsidR="001669FC" w:rsidRPr="00C0076E">
        <w:rPr>
          <w:rFonts w:ascii="Times New Roman" w:eastAsia="Calibri" w:hAnsi="Times New Roman" w:cs="Times New Roman"/>
          <w:b/>
          <w:sz w:val="28"/>
          <w:szCs w:val="28"/>
          <w:lang w:val="uk-UA"/>
        </w:rPr>
        <w:t>.</w:t>
      </w:r>
      <w:r w:rsidRPr="00C0076E">
        <w:rPr>
          <w:rFonts w:ascii="Times New Roman" w:eastAsia="Calibri" w:hAnsi="Times New Roman" w:cs="Times New Roman"/>
          <w:b/>
          <w:sz w:val="28"/>
          <w:szCs w:val="28"/>
          <w:lang w:val="uk-UA"/>
        </w:rPr>
        <w:t xml:space="preserve"> Теоретичні</w:t>
      </w:r>
      <w:r w:rsidRPr="00EF77BF">
        <w:rPr>
          <w:rFonts w:ascii="Times New Roman" w:eastAsia="Calibri" w:hAnsi="Times New Roman" w:cs="Times New Roman"/>
          <w:b/>
          <w:sz w:val="28"/>
          <w:szCs w:val="28"/>
          <w:lang w:val="uk-UA"/>
        </w:rPr>
        <w:t xml:space="preserve"> основи вивчення впливу культури на розвиток особистості: концепція психоаналітичної культурології </w:t>
      </w:r>
      <w:proofErr w:type="spellStart"/>
      <w:r w:rsidRPr="00EF77BF">
        <w:rPr>
          <w:rFonts w:ascii="Times New Roman" w:eastAsia="Calibri" w:hAnsi="Times New Roman" w:cs="Times New Roman"/>
          <w:b/>
          <w:sz w:val="28"/>
          <w:szCs w:val="28"/>
          <w:lang w:val="uk-UA"/>
        </w:rPr>
        <w:t>Карен</w:t>
      </w:r>
      <w:proofErr w:type="spellEnd"/>
      <w:r w:rsidRPr="00EF77BF">
        <w:rPr>
          <w:rFonts w:ascii="Times New Roman" w:eastAsia="Calibri" w:hAnsi="Times New Roman" w:cs="Times New Roman"/>
          <w:b/>
          <w:sz w:val="28"/>
          <w:szCs w:val="28"/>
          <w:lang w:val="uk-UA"/>
        </w:rPr>
        <w:t xml:space="preserve"> Горні</w:t>
      </w:r>
      <w:r w:rsidRPr="00C0076E">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w:t>
      </w:r>
      <w:r w:rsidR="001669FC">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w:t>
      </w:r>
      <w:r w:rsidR="00584FF8">
        <w:rPr>
          <w:rFonts w:ascii="Times New Roman" w:eastAsia="Calibri" w:hAnsi="Times New Roman" w:cs="Times New Roman"/>
          <w:sz w:val="28"/>
          <w:szCs w:val="28"/>
          <w:lang w:val="uk-UA"/>
        </w:rPr>
        <w:t>6</w:t>
      </w:r>
    </w:p>
    <w:p w14:paraId="29134E43" w14:textId="6A2828EB" w:rsidR="00AC1FE7" w:rsidRPr="00EF77BF" w:rsidRDefault="00AC1FE7" w:rsidP="00AC1FE7">
      <w:pPr>
        <w:spacing w:after="0" w:line="360" w:lineRule="auto"/>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1.1 Огляд літератури щодо поняття культури та її впливу на розвиток особистості...............................................................................................................</w:t>
      </w:r>
      <w:r w:rsidR="00584FF8">
        <w:rPr>
          <w:rFonts w:ascii="Times New Roman" w:eastAsia="Calibri" w:hAnsi="Times New Roman" w:cs="Times New Roman"/>
          <w:sz w:val="28"/>
          <w:szCs w:val="28"/>
          <w:lang w:val="uk-UA"/>
        </w:rPr>
        <w:t>6</w:t>
      </w:r>
    </w:p>
    <w:p w14:paraId="07EFCB6F" w14:textId="1A51D7BC" w:rsidR="00AC1FE7" w:rsidRPr="00EF77BF" w:rsidRDefault="00AC1FE7" w:rsidP="00AC1FE7">
      <w:pPr>
        <w:spacing w:after="0" w:line="360" w:lineRule="auto"/>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1.2 </w:t>
      </w:r>
      <w:r w:rsidR="001669FC">
        <w:rPr>
          <w:rFonts w:ascii="Times New Roman" w:eastAsia="Calibri" w:hAnsi="Times New Roman" w:cs="Times New Roman"/>
          <w:sz w:val="28"/>
          <w:szCs w:val="28"/>
          <w:lang w:val="uk-UA"/>
        </w:rPr>
        <w:t xml:space="preserve"> </w:t>
      </w:r>
      <w:r w:rsidR="00074F62">
        <w:rPr>
          <w:rFonts w:ascii="Times New Roman" w:eastAsia="Calibri" w:hAnsi="Times New Roman" w:cs="Times New Roman"/>
          <w:sz w:val="28"/>
          <w:szCs w:val="28"/>
          <w:lang w:val="uk-UA"/>
        </w:rPr>
        <w:t xml:space="preserve"> </w:t>
      </w:r>
      <w:r w:rsidR="00074F62" w:rsidRPr="00C0076E">
        <w:rPr>
          <w:rFonts w:ascii="Times New Roman" w:eastAsia="Calibri" w:hAnsi="Times New Roman" w:cs="Times New Roman"/>
          <w:sz w:val="28"/>
          <w:szCs w:val="28"/>
          <w:lang w:val="uk-UA"/>
        </w:rPr>
        <w:t xml:space="preserve">Основні поняття та принципи </w:t>
      </w:r>
      <w:r w:rsidRPr="00C0076E">
        <w:rPr>
          <w:rFonts w:ascii="Times New Roman" w:eastAsia="Calibri" w:hAnsi="Times New Roman" w:cs="Times New Roman"/>
          <w:sz w:val="28"/>
          <w:szCs w:val="28"/>
          <w:lang w:val="uk-UA"/>
        </w:rPr>
        <w:t>концепції</w:t>
      </w:r>
      <w:r w:rsidRPr="00EF77BF">
        <w:rPr>
          <w:rFonts w:ascii="Times New Roman" w:eastAsia="Calibri" w:hAnsi="Times New Roman" w:cs="Times New Roman"/>
          <w:sz w:val="28"/>
          <w:szCs w:val="28"/>
          <w:lang w:val="uk-UA"/>
        </w:rPr>
        <w:t xml:space="preserve">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w:t>
      </w:r>
      <w:r w:rsidR="00074F62">
        <w:rPr>
          <w:rFonts w:ascii="Times New Roman" w:eastAsia="Calibri" w:hAnsi="Times New Roman" w:cs="Times New Roman"/>
          <w:sz w:val="28"/>
          <w:szCs w:val="28"/>
          <w:lang w:val="uk-UA"/>
        </w:rPr>
        <w:t>……………………………………………………………………….</w:t>
      </w:r>
      <w:r w:rsidR="00C2323C" w:rsidRPr="00EF77BF">
        <w:rPr>
          <w:rFonts w:ascii="Times New Roman" w:eastAsia="Calibri" w:hAnsi="Times New Roman" w:cs="Times New Roman"/>
          <w:sz w:val="28"/>
          <w:szCs w:val="28"/>
          <w:lang w:val="uk-UA"/>
        </w:rPr>
        <w:t>.</w:t>
      </w:r>
      <w:r w:rsidR="00584FF8">
        <w:rPr>
          <w:rFonts w:ascii="Times New Roman" w:eastAsia="Calibri" w:hAnsi="Times New Roman" w:cs="Times New Roman"/>
          <w:sz w:val="28"/>
          <w:szCs w:val="28"/>
          <w:lang w:val="uk-UA"/>
        </w:rPr>
        <w:t>9</w:t>
      </w:r>
    </w:p>
    <w:p w14:paraId="14765342" w14:textId="518DBEB4" w:rsidR="00AC1FE7" w:rsidRPr="00EF77BF" w:rsidRDefault="00AC1FE7" w:rsidP="00AC1FE7">
      <w:pPr>
        <w:spacing w:after="0" w:line="360" w:lineRule="auto"/>
        <w:rPr>
          <w:rFonts w:ascii="Times New Roman" w:eastAsia="Calibri" w:hAnsi="Times New Roman" w:cs="Times New Roman"/>
          <w:sz w:val="28"/>
          <w:szCs w:val="28"/>
          <w:lang w:val="uk-UA"/>
        </w:rPr>
      </w:pPr>
      <w:r w:rsidRPr="00EF77BF">
        <w:rPr>
          <w:rFonts w:ascii="Times New Roman" w:eastAsia="Calibri" w:hAnsi="Times New Roman" w:cs="Times New Roman"/>
          <w:b/>
          <w:sz w:val="28"/>
          <w:szCs w:val="28"/>
          <w:lang w:val="uk-UA"/>
        </w:rPr>
        <w:t xml:space="preserve">РОЗДІЛ </w:t>
      </w:r>
      <w:r w:rsidRPr="00C0076E">
        <w:rPr>
          <w:rFonts w:ascii="Times New Roman" w:eastAsia="Calibri" w:hAnsi="Times New Roman" w:cs="Times New Roman"/>
          <w:b/>
          <w:sz w:val="28"/>
          <w:szCs w:val="28"/>
          <w:lang w:val="uk-UA"/>
        </w:rPr>
        <w:t>2</w:t>
      </w:r>
      <w:r w:rsidR="001669FC" w:rsidRPr="00C0076E">
        <w:rPr>
          <w:rFonts w:ascii="Times New Roman" w:eastAsia="Calibri" w:hAnsi="Times New Roman" w:cs="Times New Roman"/>
          <w:b/>
          <w:sz w:val="28"/>
          <w:szCs w:val="28"/>
          <w:lang w:val="uk-UA"/>
        </w:rPr>
        <w:t xml:space="preserve">. </w:t>
      </w:r>
      <w:r w:rsidR="00C2323C" w:rsidRPr="00C0076E">
        <w:rPr>
          <w:rFonts w:ascii="Times New Roman" w:eastAsia="Calibri" w:hAnsi="Times New Roman" w:cs="Times New Roman"/>
          <w:b/>
          <w:sz w:val="28"/>
          <w:szCs w:val="28"/>
          <w:lang w:val="uk-UA"/>
        </w:rPr>
        <w:t>Порівн</w:t>
      </w:r>
      <w:r w:rsidR="00074F62" w:rsidRPr="00C0076E">
        <w:rPr>
          <w:rFonts w:ascii="Times New Roman" w:eastAsia="Calibri" w:hAnsi="Times New Roman" w:cs="Times New Roman"/>
          <w:b/>
          <w:sz w:val="28"/>
          <w:szCs w:val="28"/>
          <w:lang w:val="uk-UA"/>
        </w:rPr>
        <w:t>яльний аналіз</w:t>
      </w:r>
      <w:r w:rsidR="00074F62">
        <w:rPr>
          <w:rFonts w:ascii="Times New Roman" w:eastAsia="Calibri" w:hAnsi="Times New Roman" w:cs="Times New Roman"/>
          <w:b/>
          <w:sz w:val="28"/>
          <w:szCs w:val="28"/>
          <w:lang w:val="uk-UA"/>
        </w:rPr>
        <w:t xml:space="preserve"> </w:t>
      </w:r>
      <w:r w:rsidR="00C2323C" w:rsidRPr="00EF77BF">
        <w:rPr>
          <w:rFonts w:ascii="Times New Roman" w:eastAsia="Calibri" w:hAnsi="Times New Roman" w:cs="Times New Roman"/>
          <w:b/>
          <w:sz w:val="28"/>
          <w:szCs w:val="28"/>
          <w:lang w:val="uk-UA"/>
        </w:rPr>
        <w:t>поглядів дослідників на вплив культури на розвиток особистост</w:t>
      </w:r>
      <w:r w:rsidR="00C2323C" w:rsidRPr="00C0076E">
        <w:rPr>
          <w:rFonts w:ascii="Times New Roman" w:eastAsia="Calibri" w:hAnsi="Times New Roman" w:cs="Times New Roman"/>
          <w:b/>
          <w:sz w:val="28"/>
          <w:szCs w:val="28"/>
          <w:lang w:val="uk-UA"/>
        </w:rPr>
        <w:t>і</w:t>
      </w:r>
      <w:r w:rsidR="001669FC" w:rsidRPr="00C0076E">
        <w:rPr>
          <w:rFonts w:ascii="Times New Roman" w:eastAsia="Calibri" w:hAnsi="Times New Roman" w:cs="Times New Roman"/>
          <w:sz w:val="28"/>
          <w:szCs w:val="28"/>
          <w:lang w:val="uk-UA"/>
        </w:rPr>
        <w:t>.</w:t>
      </w:r>
      <w:r w:rsidR="00C2323C" w:rsidRPr="00C0076E">
        <w:rPr>
          <w:rFonts w:ascii="Times New Roman" w:eastAsia="Calibri" w:hAnsi="Times New Roman" w:cs="Times New Roman"/>
          <w:sz w:val="28"/>
          <w:szCs w:val="28"/>
          <w:lang w:val="uk-UA"/>
        </w:rPr>
        <w:t>……</w:t>
      </w:r>
      <w:r w:rsidR="00074F62" w:rsidRPr="00C0076E">
        <w:rPr>
          <w:rFonts w:ascii="Times New Roman" w:eastAsia="Calibri" w:hAnsi="Times New Roman" w:cs="Times New Roman"/>
          <w:sz w:val="28"/>
          <w:szCs w:val="28"/>
          <w:lang w:val="uk-UA"/>
        </w:rPr>
        <w:t>…</w:t>
      </w:r>
      <w:r w:rsidR="00C2323C" w:rsidRPr="00C0076E">
        <w:rPr>
          <w:rFonts w:ascii="Times New Roman" w:eastAsia="Calibri" w:hAnsi="Times New Roman" w:cs="Times New Roman"/>
          <w:sz w:val="28"/>
          <w:szCs w:val="28"/>
          <w:lang w:val="uk-UA"/>
        </w:rPr>
        <w:t>………………………………………………</w:t>
      </w:r>
      <w:r w:rsidR="00264281" w:rsidRPr="00C0076E">
        <w:rPr>
          <w:rFonts w:ascii="Times New Roman" w:eastAsia="Calibri" w:hAnsi="Times New Roman" w:cs="Times New Roman"/>
          <w:sz w:val="28"/>
          <w:szCs w:val="28"/>
          <w:lang w:val="uk-UA"/>
        </w:rPr>
        <w:t>.</w:t>
      </w:r>
      <w:r w:rsidR="00584FF8">
        <w:rPr>
          <w:rFonts w:ascii="Times New Roman" w:eastAsia="Calibri" w:hAnsi="Times New Roman" w:cs="Times New Roman"/>
          <w:sz w:val="28"/>
          <w:szCs w:val="28"/>
          <w:lang w:val="uk-UA"/>
        </w:rPr>
        <w:t>24</w:t>
      </w:r>
    </w:p>
    <w:p w14:paraId="1A64C5F3" w14:textId="7FC08950" w:rsidR="00AC1FE7" w:rsidRPr="00EF77BF" w:rsidRDefault="00C46ECC" w:rsidP="00AC1FE7">
      <w:pPr>
        <w:spacing w:after="0" w:line="360" w:lineRule="auto"/>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2.1 </w:t>
      </w:r>
      <w:r w:rsidR="00C2323C" w:rsidRPr="00EF77BF">
        <w:rPr>
          <w:rFonts w:ascii="Times New Roman" w:eastAsia="Calibri" w:hAnsi="Times New Roman" w:cs="Times New Roman"/>
          <w:sz w:val="28"/>
          <w:szCs w:val="28"/>
          <w:lang w:val="uk-UA"/>
        </w:rPr>
        <w:t>Огляд інших культурологічних теорі</w:t>
      </w:r>
      <w:r w:rsidR="00EF77BF" w:rsidRPr="00EF77BF">
        <w:rPr>
          <w:rFonts w:ascii="Times New Roman" w:eastAsia="Calibri" w:hAnsi="Times New Roman" w:cs="Times New Roman"/>
          <w:sz w:val="28"/>
          <w:szCs w:val="28"/>
          <w:lang w:val="uk-UA"/>
        </w:rPr>
        <w:t>й</w:t>
      </w:r>
      <w:r w:rsidR="00C2323C" w:rsidRPr="00EF77BF">
        <w:rPr>
          <w:rFonts w:ascii="Times New Roman" w:eastAsia="Calibri" w:hAnsi="Times New Roman" w:cs="Times New Roman"/>
          <w:sz w:val="28"/>
          <w:szCs w:val="28"/>
          <w:lang w:val="uk-UA"/>
        </w:rPr>
        <w:t xml:space="preserve">, які співвідносяться з  концепцією </w:t>
      </w:r>
      <w:r w:rsidR="00C2323C" w:rsidRPr="00EF77BF">
        <w:rPr>
          <w:rFonts w:ascii="Times New Roman" w:eastAsia="Calibri" w:hAnsi="Times New Roman" w:cs="Times New Roman"/>
          <w:bCs/>
          <w:sz w:val="28"/>
          <w:szCs w:val="28"/>
          <w:lang w:val="uk-UA"/>
        </w:rPr>
        <w:t xml:space="preserve">психоаналітичної культурології </w:t>
      </w:r>
      <w:proofErr w:type="spellStart"/>
      <w:r w:rsidR="00C2323C" w:rsidRPr="00EF77BF">
        <w:rPr>
          <w:rFonts w:ascii="Times New Roman" w:eastAsia="Calibri" w:hAnsi="Times New Roman" w:cs="Times New Roman"/>
          <w:bCs/>
          <w:sz w:val="28"/>
          <w:szCs w:val="28"/>
          <w:lang w:val="uk-UA"/>
        </w:rPr>
        <w:t>Карен</w:t>
      </w:r>
      <w:proofErr w:type="spellEnd"/>
      <w:r w:rsidR="00C2323C" w:rsidRPr="00EF77BF">
        <w:rPr>
          <w:rFonts w:ascii="Times New Roman" w:eastAsia="Calibri" w:hAnsi="Times New Roman" w:cs="Times New Roman"/>
          <w:bCs/>
          <w:sz w:val="28"/>
          <w:szCs w:val="28"/>
          <w:lang w:val="uk-UA"/>
        </w:rPr>
        <w:t xml:space="preserve"> Горні</w:t>
      </w:r>
      <w:r w:rsidRPr="00EF77BF">
        <w:rPr>
          <w:rFonts w:ascii="Times New Roman" w:eastAsia="Calibri" w:hAnsi="Times New Roman" w:cs="Times New Roman"/>
          <w:sz w:val="28"/>
          <w:szCs w:val="28"/>
          <w:lang w:val="uk-UA"/>
        </w:rPr>
        <w:t>...................</w:t>
      </w:r>
      <w:r w:rsidR="00C2323C" w:rsidRPr="00EF77BF">
        <w:rPr>
          <w:rFonts w:ascii="Times New Roman" w:eastAsia="Calibri" w:hAnsi="Times New Roman" w:cs="Times New Roman"/>
          <w:sz w:val="28"/>
          <w:szCs w:val="28"/>
          <w:lang w:val="uk-UA"/>
        </w:rPr>
        <w:t>.............</w:t>
      </w:r>
      <w:r w:rsidR="00264281">
        <w:rPr>
          <w:rFonts w:ascii="Times New Roman" w:eastAsia="Calibri" w:hAnsi="Times New Roman" w:cs="Times New Roman"/>
          <w:sz w:val="28"/>
          <w:szCs w:val="28"/>
          <w:lang w:val="uk-UA"/>
        </w:rPr>
        <w:t>.....................</w:t>
      </w:r>
      <w:r w:rsidR="00584FF8">
        <w:rPr>
          <w:rFonts w:ascii="Times New Roman" w:eastAsia="Calibri" w:hAnsi="Times New Roman" w:cs="Times New Roman"/>
          <w:sz w:val="28"/>
          <w:szCs w:val="28"/>
          <w:lang w:val="uk-UA"/>
        </w:rPr>
        <w:t>24</w:t>
      </w:r>
    </w:p>
    <w:p w14:paraId="5F971704" w14:textId="4FED6578" w:rsidR="00AC1FE7" w:rsidRPr="00EF77BF" w:rsidRDefault="00AC1FE7" w:rsidP="00AC1FE7">
      <w:pPr>
        <w:spacing w:after="0" w:line="360" w:lineRule="auto"/>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2.</w:t>
      </w:r>
      <w:r w:rsidR="00C2323C" w:rsidRPr="00EF77BF">
        <w:rPr>
          <w:rFonts w:ascii="Times New Roman" w:eastAsia="Calibri" w:hAnsi="Times New Roman" w:cs="Times New Roman"/>
          <w:sz w:val="28"/>
          <w:szCs w:val="28"/>
          <w:lang w:val="uk-UA"/>
        </w:rPr>
        <w:t>2</w:t>
      </w:r>
      <w:r w:rsidRPr="00EF77BF">
        <w:rPr>
          <w:rFonts w:ascii="Times New Roman" w:eastAsia="Calibri" w:hAnsi="Times New Roman" w:cs="Times New Roman"/>
          <w:sz w:val="28"/>
          <w:szCs w:val="28"/>
          <w:lang w:val="uk-UA"/>
        </w:rPr>
        <w:t xml:space="preserve"> </w:t>
      </w:r>
      <w:r w:rsidR="001669FC" w:rsidRPr="00C0076E">
        <w:rPr>
          <w:rFonts w:ascii="Times New Roman" w:eastAsia="Calibri" w:hAnsi="Times New Roman" w:cs="Times New Roman"/>
          <w:sz w:val="28"/>
          <w:szCs w:val="28"/>
          <w:lang w:val="uk-UA"/>
        </w:rPr>
        <w:t>Перспективи</w:t>
      </w:r>
      <w:r w:rsidRPr="00EF77BF">
        <w:rPr>
          <w:rFonts w:ascii="Times New Roman" w:eastAsia="Calibri" w:hAnsi="Times New Roman" w:cs="Times New Roman"/>
          <w:sz w:val="28"/>
          <w:szCs w:val="28"/>
          <w:lang w:val="uk-UA"/>
        </w:rPr>
        <w:t xml:space="preserve"> подальшого вивчення теми.........</w:t>
      </w:r>
      <w:r w:rsidR="001669FC">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w:t>
      </w:r>
      <w:r w:rsidR="00A64E7C" w:rsidRPr="00EF77BF">
        <w:rPr>
          <w:rFonts w:ascii="Times New Roman" w:eastAsia="Calibri" w:hAnsi="Times New Roman" w:cs="Times New Roman"/>
          <w:sz w:val="28"/>
          <w:szCs w:val="28"/>
          <w:lang w:val="uk-UA"/>
        </w:rPr>
        <w:t>.</w:t>
      </w:r>
      <w:r w:rsidR="00584FF8">
        <w:rPr>
          <w:rFonts w:ascii="Times New Roman" w:eastAsia="Calibri" w:hAnsi="Times New Roman" w:cs="Times New Roman"/>
          <w:sz w:val="28"/>
          <w:szCs w:val="28"/>
          <w:lang w:val="uk-UA"/>
        </w:rPr>
        <w:t>33</w:t>
      </w:r>
    </w:p>
    <w:p w14:paraId="3488984D" w14:textId="698030FC" w:rsidR="00AC1FE7" w:rsidRPr="00EF77BF" w:rsidRDefault="009418D9" w:rsidP="00AC1FE7">
      <w:pPr>
        <w:spacing w:after="0" w:line="360" w:lineRule="auto"/>
        <w:rPr>
          <w:rFonts w:ascii="Times New Roman" w:eastAsia="Calibri" w:hAnsi="Times New Roman" w:cs="Times New Roman"/>
          <w:sz w:val="28"/>
          <w:szCs w:val="28"/>
          <w:lang w:val="uk-UA"/>
        </w:rPr>
      </w:pPr>
      <w:r w:rsidRPr="00EF77BF">
        <w:rPr>
          <w:rFonts w:ascii="Times New Roman" w:eastAsia="Calibri" w:hAnsi="Times New Roman" w:cs="Times New Roman"/>
          <w:b/>
          <w:sz w:val="28"/>
          <w:szCs w:val="28"/>
          <w:lang w:val="uk-UA"/>
        </w:rPr>
        <w:t>ВИСНОВКИ</w:t>
      </w:r>
      <w:r w:rsidR="00AC1FE7" w:rsidRPr="00EF77BF">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w:t>
      </w:r>
      <w:r w:rsidR="00584FF8">
        <w:rPr>
          <w:rFonts w:ascii="Times New Roman" w:eastAsia="Calibri" w:hAnsi="Times New Roman" w:cs="Times New Roman"/>
          <w:sz w:val="28"/>
          <w:szCs w:val="28"/>
          <w:lang w:val="uk-UA"/>
        </w:rPr>
        <w:t>39</w:t>
      </w:r>
    </w:p>
    <w:p w14:paraId="77479909" w14:textId="2F7F44B0" w:rsidR="00AC1FE7" w:rsidRPr="00EF77BF" w:rsidRDefault="00AC1FE7" w:rsidP="00AC1FE7">
      <w:pPr>
        <w:spacing w:after="0" w:line="360" w:lineRule="auto"/>
        <w:rPr>
          <w:rFonts w:ascii="Times New Roman" w:eastAsia="Calibri" w:hAnsi="Times New Roman" w:cs="Times New Roman"/>
          <w:sz w:val="28"/>
          <w:szCs w:val="28"/>
          <w:lang w:val="uk-UA"/>
        </w:rPr>
      </w:pPr>
      <w:r w:rsidRPr="00EF77BF">
        <w:rPr>
          <w:rFonts w:ascii="Times New Roman" w:eastAsia="Calibri" w:hAnsi="Times New Roman" w:cs="Times New Roman"/>
          <w:b/>
          <w:sz w:val="28"/>
          <w:szCs w:val="28"/>
          <w:lang w:val="uk-UA"/>
        </w:rPr>
        <w:t>СПИСОК ВИКОРИСТАНИХ ДЖЕРЕЛ</w:t>
      </w:r>
      <w:r w:rsidR="001669FC">
        <w:rPr>
          <w:rFonts w:ascii="Times New Roman" w:eastAsia="Calibri" w:hAnsi="Times New Roman" w:cs="Times New Roman"/>
          <w:b/>
          <w:sz w:val="28"/>
          <w:szCs w:val="28"/>
          <w:lang w:val="uk-UA"/>
        </w:rPr>
        <w:t xml:space="preserve"> І ЛІТЕРАТУРИ</w:t>
      </w:r>
      <w:r w:rsidRPr="00EF77BF">
        <w:rPr>
          <w:rFonts w:ascii="Times New Roman" w:eastAsia="Calibri" w:hAnsi="Times New Roman" w:cs="Times New Roman"/>
          <w:sz w:val="28"/>
          <w:szCs w:val="28"/>
          <w:lang w:val="uk-UA"/>
        </w:rPr>
        <w:t>..........................</w:t>
      </w:r>
      <w:r w:rsidR="00F21499" w:rsidRPr="00EF77BF">
        <w:rPr>
          <w:rFonts w:ascii="Times New Roman" w:eastAsia="Calibri" w:hAnsi="Times New Roman" w:cs="Times New Roman"/>
          <w:sz w:val="28"/>
          <w:szCs w:val="28"/>
          <w:lang w:val="uk-UA"/>
        </w:rPr>
        <w:t>.</w:t>
      </w:r>
      <w:r w:rsidR="00584FF8">
        <w:rPr>
          <w:rFonts w:ascii="Times New Roman" w:eastAsia="Calibri" w:hAnsi="Times New Roman" w:cs="Times New Roman"/>
          <w:sz w:val="28"/>
          <w:szCs w:val="28"/>
          <w:lang w:val="uk-UA"/>
        </w:rPr>
        <w:t>41</w:t>
      </w:r>
    </w:p>
    <w:bookmarkEnd w:id="1"/>
    <w:p w14:paraId="321B0D59" w14:textId="48F50A9D" w:rsidR="00AC1FE7" w:rsidRPr="00EF77BF" w:rsidRDefault="00AC1FE7" w:rsidP="00AC1FE7">
      <w:pPr>
        <w:spacing w:after="0" w:line="360" w:lineRule="auto"/>
        <w:rPr>
          <w:rFonts w:ascii="Times New Roman" w:eastAsia="Calibri" w:hAnsi="Times New Roman" w:cs="Times New Roman"/>
          <w:sz w:val="28"/>
          <w:szCs w:val="28"/>
          <w:lang w:val="uk-UA"/>
        </w:rPr>
      </w:pPr>
    </w:p>
    <w:p w14:paraId="7BA516E0" w14:textId="5D7036AD" w:rsidR="00AC1FE7" w:rsidRPr="00EF77BF" w:rsidRDefault="00AC1FE7" w:rsidP="00AC1FE7">
      <w:pPr>
        <w:spacing w:after="0" w:line="360" w:lineRule="auto"/>
        <w:rPr>
          <w:rFonts w:ascii="Times New Roman" w:eastAsia="Calibri" w:hAnsi="Times New Roman" w:cs="Times New Roman"/>
          <w:sz w:val="28"/>
          <w:szCs w:val="28"/>
          <w:lang w:val="uk-UA"/>
        </w:rPr>
      </w:pPr>
    </w:p>
    <w:p w14:paraId="34EE709A" w14:textId="0726D9F1" w:rsidR="00AC1FE7" w:rsidRPr="00EF77BF" w:rsidRDefault="00AC1FE7" w:rsidP="00AC1FE7">
      <w:pPr>
        <w:spacing w:after="0" w:line="360" w:lineRule="auto"/>
        <w:rPr>
          <w:rFonts w:ascii="Times New Roman" w:eastAsia="Calibri" w:hAnsi="Times New Roman" w:cs="Times New Roman"/>
          <w:sz w:val="28"/>
          <w:szCs w:val="28"/>
          <w:lang w:val="uk-UA"/>
        </w:rPr>
      </w:pPr>
    </w:p>
    <w:p w14:paraId="78839FE1" w14:textId="7A70C90B" w:rsidR="00AC1FE7" w:rsidRPr="00EF77BF" w:rsidRDefault="00AC1FE7" w:rsidP="00AC1FE7">
      <w:pPr>
        <w:spacing w:after="0" w:line="360" w:lineRule="auto"/>
        <w:rPr>
          <w:rFonts w:ascii="Times New Roman" w:eastAsia="Calibri" w:hAnsi="Times New Roman" w:cs="Times New Roman"/>
          <w:sz w:val="28"/>
          <w:szCs w:val="28"/>
          <w:lang w:val="uk-UA"/>
        </w:rPr>
      </w:pPr>
    </w:p>
    <w:p w14:paraId="53DDB277" w14:textId="664314EC" w:rsidR="00AC1FE7" w:rsidRPr="00EF77BF" w:rsidRDefault="00AC1FE7" w:rsidP="00AC1FE7">
      <w:pPr>
        <w:spacing w:after="0" w:line="360" w:lineRule="auto"/>
        <w:rPr>
          <w:rFonts w:ascii="Times New Roman" w:eastAsia="Calibri" w:hAnsi="Times New Roman" w:cs="Times New Roman"/>
          <w:sz w:val="28"/>
          <w:szCs w:val="28"/>
          <w:lang w:val="uk-UA"/>
        </w:rPr>
      </w:pPr>
    </w:p>
    <w:p w14:paraId="36869F9D" w14:textId="73AA0617" w:rsidR="00AC1FE7" w:rsidRPr="00EF77BF" w:rsidRDefault="00AC1FE7" w:rsidP="00AC1FE7">
      <w:pPr>
        <w:spacing w:after="0" w:line="360" w:lineRule="auto"/>
        <w:rPr>
          <w:rFonts w:ascii="Times New Roman" w:eastAsia="Calibri" w:hAnsi="Times New Roman" w:cs="Times New Roman"/>
          <w:sz w:val="28"/>
          <w:szCs w:val="28"/>
          <w:lang w:val="uk-UA"/>
        </w:rPr>
      </w:pPr>
    </w:p>
    <w:p w14:paraId="5CB893E5" w14:textId="74F90286" w:rsidR="00AC1FE7" w:rsidRPr="00EF77BF" w:rsidRDefault="00AC1FE7" w:rsidP="00AC1FE7">
      <w:pPr>
        <w:spacing w:after="0" w:line="360" w:lineRule="auto"/>
        <w:rPr>
          <w:rFonts w:ascii="Times New Roman" w:eastAsia="Calibri" w:hAnsi="Times New Roman" w:cs="Times New Roman"/>
          <w:sz w:val="28"/>
          <w:szCs w:val="28"/>
          <w:lang w:val="uk-UA"/>
        </w:rPr>
      </w:pPr>
    </w:p>
    <w:p w14:paraId="1532B47D" w14:textId="77777777" w:rsidR="00C2323C" w:rsidRPr="00EF77BF" w:rsidRDefault="00C2323C" w:rsidP="00AC1FE7">
      <w:pPr>
        <w:spacing w:after="0" w:line="360" w:lineRule="auto"/>
        <w:rPr>
          <w:rFonts w:ascii="Times New Roman" w:eastAsia="Calibri" w:hAnsi="Times New Roman" w:cs="Times New Roman"/>
          <w:sz w:val="28"/>
          <w:szCs w:val="28"/>
          <w:lang w:val="uk-UA"/>
        </w:rPr>
      </w:pPr>
    </w:p>
    <w:p w14:paraId="7E8A4CAE" w14:textId="77777777" w:rsidR="00C2323C" w:rsidRPr="00EF77BF" w:rsidRDefault="00C2323C" w:rsidP="00AC1FE7">
      <w:pPr>
        <w:spacing w:after="0" w:line="360" w:lineRule="auto"/>
        <w:rPr>
          <w:rFonts w:ascii="Times New Roman" w:eastAsia="Calibri" w:hAnsi="Times New Roman" w:cs="Times New Roman"/>
          <w:sz w:val="28"/>
          <w:szCs w:val="28"/>
          <w:lang w:val="uk-UA"/>
        </w:rPr>
      </w:pPr>
    </w:p>
    <w:p w14:paraId="6A6B4E5D" w14:textId="77777777" w:rsidR="00C2323C" w:rsidRPr="00EF77BF" w:rsidRDefault="00C2323C" w:rsidP="00AC1FE7">
      <w:pPr>
        <w:spacing w:after="0" w:line="360" w:lineRule="auto"/>
        <w:rPr>
          <w:rFonts w:ascii="Times New Roman" w:eastAsia="Calibri" w:hAnsi="Times New Roman" w:cs="Times New Roman"/>
          <w:sz w:val="28"/>
          <w:szCs w:val="28"/>
          <w:lang w:val="uk-UA"/>
        </w:rPr>
      </w:pPr>
    </w:p>
    <w:p w14:paraId="69A28B3B" w14:textId="77777777" w:rsidR="00C2323C" w:rsidRPr="00EF77BF" w:rsidRDefault="00C2323C" w:rsidP="00AC1FE7">
      <w:pPr>
        <w:spacing w:after="0" w:line="360" w:lineRule="auto"/>
        <w:rPr>
          <w:rFonts w:ascii="Times New Roman" w:eastAsia="Calibri" w:hAnsi="Times New Roman" w:cs="Times New Roman"/>
          <w:sz w:val="28"/>
          <w:szCs w:val="28"/>
          <w:lang w:val="uk-UA"/>
        </w:rPr>
      </w:pPr>
    </w:p>
    <w:p w14:paraId="530F017C" w14:textId="77777777" w:rsidR="00C2323C" w:rsidRPr="00EF77BF" w:rsidRDefault="00C2323C" w:rsidP="00AC1FE7">
      <w:pPr>
        <w:spacing w:after="0" w:line="360" w:lineRule="auto"/>
        <w:rPr>
          <w:rFonts w:ascii="Times New Roman" w:eastAsia="Calibri" w:hAnsi="Times New Roman" w:cs="Times New Roman"/>
          <w:sz w:val="28"/>
          <w:szCs w:val="28"/>
          <w:lang w:val="uk-UA"/>
        </w:rPr>
      </w:pPr>
    </w:p>
    <w:p w14:paraId="2BAE9B67" w14:textId="77777777" w:rsidR="00C2323C" w:rsidRPr="00EF77BF" w:rsidRDefault="00C2323C" w:rsidP="00AC1FE7">
      <w:pPr>
        <w:spacing w:after="0" w:line="360" w:lineRule="auto"/>
        <w:rPr>
          <w:rFonts w:ascii="Times New Roman" w:eastAsia="Calibri" w:hAnsi="Times New Roman" w:cs="Times New Roman"/>
          <w:sz w:val="28"/>
          <w:szCs w:val="28"/>
          <w:lang w:val="uk-UA"/>
        </w:rPr>
      </w:pPr>
    </w:p>
    <w:p w14:paraId="407ADE44" w14:textId="77777777" w:rsidR="001669FC" w:rsidRDefault="001669FC" w:rsidP="00AC1FE7">
      <w:pPr>
        <w:spacing w:after="0" w:line="360" w:lineRule="auto"/>
        <w:jc w:val="center"/>
        <w:rPr>
          <w:rFonts w:ascii="Times New Roman" w:eastAsia="Calibri" w:hAnsi="Times New Roman" w:cs="Times New Roman"/>
          <w:b/>
          <w:sz w:val="28"/>
          <w:szCs w:val="28"/>
          <w:lang w:val="uk-UA"/>
        </w:rPr>
      </w:pPr>
    </w:p>
    <w:p w14:paraId="0FE2C359" w14:textId="54C97BA3" w:rsidR="00AC1FE7" w:rsidRPr="00EF77BF" w:rsidRDefault="00AC1FE7" w:rsidP="00AC1FE7">
      <w:pPr>
        <w:spacing w:after="0" w:line="360" w:lineRule="auto"/>
        <w:jc w:val="center"/>
        <w:rPr>
          <w:rFonts w:ascii="Times New Roman" w:eastAsia="Calibri" w:hAnsi="Times New Roman" w:cs="Times New Roman"/>
          <w:b/>
          <w:sz w:val="28"/>
          <w:szCs w:val="28"/>
          <w:lang w:val="uk-UA"/>
        </w:rPr>
      </w:pPr>
      <w:r w:rsidRPr="00EF77BF">
        <w:rPr>
          <w:rFonts w:ascii="Times New Roman" w:eastAsia="Calibri" w:hAnsi="Times New Roman" w:cs="Times New Roman"/>
          <w:b/>
          <w:sz w:val="28"/>
          <w:szCs w:val="28"/>
          <w:lang w:val="uk-UA"/>
        </w:rPr>
        <w:lastRenderedPageBreak/>
        <w:t>ВСТУП</w:t>
      </w:r>
    </w:p>
    <w:p w14:paraId="50990CD5" w14:textId="3104DBA9" w:rsidR="00AC1FE7" w:rsidRPr="00EF77BF" w:rsidRDefault="00AC1FE7" w:rsidP="00AC1FE7">
      <w:pPr>
        <w:spacing w:after="0" w:line="360" w:lineRule="auto"/>
        <w:jc w:val="center"/>
        <w:rPr>
          <w:rFonts w:ascii="Times New Roman" w:eastAsia="Calibri" w:hAnsi="Times New Roman" w:cs="Times New Roman"/>
          <w:b/>
          <w:sz w:val="28"/>
          <w:szCs w:val="28"/>
          <w:lang w:val="uk-UA"/>
        </w:rPr>
      </w:pPr>
    </w:p>
    <w:p w14:paraId="2471F26A" w14:textId="27E7924F" w:rsidR="00256CFA" w:rsidRPr="00EF77BF" w:rsidRDefault="00256CFA" w:rsidP="00256CFA">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b/>
          <w:sz w:val="28"/>
          <w:szCs w:val="28"/>
          <w:lang w:val="uk-UA"/>
        </w:rPr>
        <w:t>Актуальність тем</w:t>
      </w:r>
      <w:r w:rsidR="001669FC">
        <w:rPr>
          <w:rFonts w:ascii="Times New Roman" w:eastAsia="Calibri" w:hAnsi="Times New Roman" w:cs="Times New Roman"/>
          <w:b/>
          <w:sz w:val="28"/>
          <w:szCs w:val="28"/>
          <w:lang w:val="uk-UA"/>
        </w:rPr>
        <w:t xml:space="preserve">и. </w:t>
      </w:r>
      <w:r w:rsidR="001669FC" w:rsidRPr="00C0076E">
        <w:rPr>
          <w:rFonts w:ascii="Times New Roman" w:eastAsia="Calibri" w:hAnsi="Times New Roman" w:cs="Times New Roman"/>
          <w:sz w:val="28"/>
          <w:szCs w:val="28"/>
          <w:lang w:val="uk-UA"/>
        </w:rPr>
        <w:t>Значущість дослідження на тему</w:t>
      </w:r>
      <w:r w:rsidR="001669FC" w:rsidRPr="00C0076E">
        <w:rPr>
          <w:rFonts w:ascii="Times New Roman" w:eastAsia="Calibri" w:hAnsi="Times New Roman" w:cs="Times New Roman"/>
          <w:b/>
          <w:sz w:val="28"/>
          <w:szCs w:val="28"/>
          <w:lang w:val="uk-UA"/>
        </w:rPr>
        <w:t xml:space="preserve"> «</w:t>
      </w:r>
      <w:r w:rsidRPr="00EF77BF">
        <w:rPr>
          <w:rFonts w:ascii="Times New Roman" w:eastAsia="Calibri" w:hAnsi="Times New Roman" w:cs="Times New Roman"/>
          <w:sz w:val="28"/>
          <w:szCs w:val="28"/>
          <w:lang w:val="uk-UA"/>
        </w:rPr>
        <w:t xml:space="preserve">Вплив культури на розвиток особистості: концепція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w:t>
      </w:r>
      <w:r w:rsidR="001669FC" w:rsidRPr="00C0076E">
        <w:rPr>
          <w:rFonts w:ascii="Times New Roman" w:eastAsia="Calibri" w:hAnsi="Times New Roman" w:cs="Times New Roman"/>
          <w:sz w:val="28"/>
          <w:szCs w:val="28"/>
          <w:lang w:val="uk-UA"/>
        </w:rPr>
        <w:t>»</w:t>
      </w:r>
      <w:r w:rsidR="001669FC">
        <w:rPr>
          <w:rFonts w:ascii="Times New Roman" w:eastAsia="Calibri" w:hAnsi="Times New Roman" w:cs="Times New Roman"/>
          <w:sz w:val="28"/>
          <w:szCs w:val="28"/>
          <w:lang w:val="uk-UA"/>
        </w:rPr>
        <w:t xml:space="preserve"> </w:t>
      </w:r>
      <w:r w:rsidRPr="00EF77BF">
        <w:rPr>
          <w:rFonts w:ascii="Times New Roman" w:eastAsia="Calibri" w:hAnsi="Times New Roman" w:cs="Times New Roman"/>
          <w:sz w:val="28"/>
          <w:szCs w:val="28"/>
          <w:lang w:val="uk-UA"/>
        </w:rPr>
        <w:t xml:space="preserve"> в сучасному суспільстві важко переоцінити. Культура є одним з ключових факторів, що визначають формування та розвиток особистості, впливаючи на її погляди, цінності, ставлення до світу та спосіб життя. Широкий спектр культурних впливів, включаючи мову, релігію, традиції, норми поведінки та інші аспекти, має суттєвий вплив на формування особистості.</w:t>
      </w:r>
    </w:p>
    <w:p w14:paraId="426D9962" w14:textId="77777777" w:rsidR="00256CFA" w:rsidRPr="00EF77BF" w:rsidRDefault="00256CFA" w:rsidP="00256CFA">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У контексті дослідження впливу культури на розвиток особистості особливе місце займає концепція психоаналітичної культурології, розроблена видатною австрійсько-американською </w:t>
      </w:r>
      <w:proofErr w:type="spellStart"/>
      <w:r w:rsidRPr="00EF77BF">
        <w:rPr>
          <w:rFonts w:ascii="Times New Roman" w:eastAsia="Calibri" w:hAnsi="Times New Roman" w:cs="Times New Roman"/>
          <w:sz w:val="28"/>
          <w:szCs w:val="28"/>
          <w:lang w:val="uk-UA"/>
        </w:rPr>
        <w:t>психоаналітичкою</w:t>
      </w:r>
      <w:proofErr w:type="spellEnd"/>
      <w:r w:rsidRPr="00EF77BF">
        <w:rPr>
          <w:rFonts w:ascii="Times New Roman" w:eastAsia="Calibri" w:hAnsi="Times New Roman" w:cs="Times New Roman"/>
          <w:sz w:val="28"/>
          <w:szCs w:val="28"/>
          <w:lang w:val="uk-UA"/>
        </w:rPr>
        <w:t xml:space="preserve">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Її роботи зосереджуються на вивченні впливу соціокультурних чинників на формування психіки та особистісного розвитку.</w:t>
      </w:r>
    </w:p>
    <w:p w14:paraId="01A22C62" w14:textId="32051E48" w:rsidR="00256CFA" w:rsidRDefault="00256CFA" w:rsidP="00256CFA">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b/>
          <w:sz w:val="28"/>
          <w:szCs w:val="28"/>
          <w:lang w:val="uk-UA"/>
        </w:rPr>
        <w:t>Метою</w:t>
      </w:r>
      <w:r w:rsidRPr="00EF77BF">
        <w:rPr>
          <w:rFonts w:ascii="Times New Roman" w:eastAsia="Calibri" w:hAnsi="Times New Roman" w:cs="Times New Roman"/>
          <w:sz w:val="28"/>
          <w:szCs w:val="28"/>
          <w:lang w:val="uk-UA"/>
        </w:rPr>
        <w:t xml:space="preserve"> даної дипломної роботи є розкриття сутності і значущості впливу культури на розвиток особистості з використанням концепції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w:t>
      </w:r>
      <w:r w:rsidR="004F1606">
        <w:rPr>
          <w:rFonts w:ascii="Times New Roman" w:eastAsia="Calibri" w:hAnsi="Times New Roman" w:cs="Times New Roman"/>
          <w:sz w:val="28"/>
          <w:szCs w:val="28"/>
          <w:lang w:val="uk-UA"/>
        </w:rPr>
        <w:t>.</w:t>
      </w:r>
    </w:p>
    <w:p w14:paraId="766E68A7" w14:textId="77777777" w:rsidR="004F1606" w:rsidRPr="00C0076E" w:rsidRDefault="004F1606" w:rsidP="004F1606">
      <w:pPr>
        <w:spacing w:after="0" w:line="360" w:lineRule="auto"/>
        <w:ind w:firstLine="709"/>
        <w:jc w:val="both"/>
        <w:rPr>
          <w:rFonts w:ascii="Times New Roman" w:eastAsia="Calibri" w:hAnsi="Times New Roman" w:cs="Times New Roman"/>
          <w:sz w:val="28"/>
          <w:szCs w:val="28"/>
          <w:lang w:val="uk-UA"/>
        </w:rPr>
      </w:pPr>
      <w:r w:rsidRPr="00C0076E">
        <w:rPr>
          <w:rFonts w:ascii="Times New Roman" w:eastAsia="Calibri" w:hAnsi="Times New Roman" w:cs="Times New Roman"/>
          <w:b/>
          <w:sz w:val="28"/>
          <w:szCs w:val="28"/>
          <w:lang w:val="uk-UA"/>
        </w:rPr>
        <w:t>Завдання</w:t>
      </w:r>
      <w:r w:rsidRPr="00C0076E">
        <w:rPr>
          <w:rFonts w:ascii="Times New Roman" w:eastAsia="Calibri" w:hAnsi="Times New Roman" w:cs="Times New Roman"/>
          <w:sz w:val="28"/>
          <w:szCs w:val="28"/>
          <w:lang w:val="uk-UA"/>
        </w:rPr>
        <w:t xml:space="preserve">: </w:t>
      </w:r>
    </w:p>
    <w:p w14:paraId="04B1D492" w14:textId="50ABC131" w:rsidR="004F1606" w:rsidRPr="00C0076E" w:rsidRDefault="004F1606" w:rsidP="004F1606">
      <w:pPr>
        <w:spacing w:after="0" w:line="360" w:lineRule="auto"/>
        <w:ind w:firstLine="709"/>
        <w:jc w:val="both"/>
        <w:rPr>
          <w:rFonts w:ascii="Times New Roman" w:eastAsia="Calibri" w:hAnsi="Times New Roman" w:cs="Times New Roman"/>
          <w:sz w:val="28"/>
          <w:szCs w:val="28"/>
          <w:lang w:val="uk-UA"/>
        </w:rPr>
      </w:pPr>
      <w:r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ab/>
        <w:t>вивчити та проаналізувати культурологічну, філософську та психологічну літературу з проблеми дослідження;</w:t>
      </w:r>
    </w:p>
    <w:p w14:paraId="233F46D4" w14:textId="2876E073" w:rsidR="004F1606" w:rsidRPr="00C0076E" w:rsidRDefault="004F1606" w:rsidP="004F1606">
      <w:pPr>
        <w:spacing w:after="0" w:line="360" w:lineRule="auto"/>
        <w:ind w:firstLine="709"/>
        <w:jc w:val="both"/>
        <w:rPr>
          <w:rFonts w:ascii="Times New Roman" w:eastAsia="Calibri" w:hAnsi="Times New Roman" w:cs="Times New Roman"/>
          <w:sz w:val="28"/>
          <w:szCs w:val="28"/>
          <w:lang w:val="uk-UA"/>
        </w:rPr>
      </w:pPr>
      <w:r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ab/>
        <w:t xml:space="preserve">охарактеризувати основні поняття та принципи концепції К. Горні; </w:t>
      </w:r>
    </w:p>
    <w:p w14:paraId="353488EE" w14:textId="431FDC12" w:rsidR="004F1606" w:rsidRPr="00C0076E" w:rsidRDefault="004F1606" w:rsidP="004F1606">
      <w:pPr>
        <w:spacing w:after="0" w:line="360" w:lineRule="auto"/>
        <w:ind w:firstLine="709"/>
        <w:jc w:val="both"/>
        <w:rPr>
          <w:rFonts w:ascii="Times New Roman" w:eastAsia="Calibri" w:hAnsi="Times New Roman" w:cs="Times New Roman"/>
          <w:sz w:val="28"/>
          <w:szCs w:val="28"/>
          <w:lang w:val="uk-UA"/>
        </w:rPr>
      </w:pPr>
      <w:r w:rsidRPr="00C0076E">
        <w:rPr>
          <w:rFonts w:ascii="Times New Roman" w:eastAsia="Calibri" w:hAnsi="Times New Roman" w:cs="Times New Roman"/>
          <w:sz w:val="28"/>
          <w:szCs w:val="28"/>
          <w:lang w:val="uk-UA"/>
        </w:rPr>
        <w:t>- вивчити та зробити порівняльний аналіз  інших концепцій цього культурологічного напрямку;</w:t>
      </w:r>
    </w:p>
    <w:p w14:paraId="3B75EC86" w14:textId="10646E9D" w:rsidR="004F1606" w:rsidRPr="00C0076E" w:rsidRDefault="004F1606" w:rsidP="004F1606">
      <w:pPr>
        <w:spacing w:after="0" w:line="360" w:lineRule="auto"/>
        <w:ind w:firstLine="709"/>
        <w:jc w:val="both"/>
        <w:rPr>
          <w:rFonts w:ascii="Times New Roman" w:eastAsia="Calibri" w:hAnsi="Times New Roman" w:cs="Times New Roman"/>
          <w:sz w:val="28"/>
          <w:szCs w:val="28"/>
          <w:lang w:val="uk-UA"/>
        </w:rPr>
      </w:pPr>
      <w:r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ab/>
        <w:t>на основі порівняння основних ідей К. Горні з іншими представниками цієї теоретичної течії визначити  роль її концепції у розвитку дослідження впливу культури на розвиток особистості</w:t>
      </w:r>
      <w:r w:rsidR="00C0076E">
        <w:rPr>
          <w:rFonts w:ascii="Times New Roman" w:eastAsia="Calibri" w:hAnsi="Times New Roman" w:cs="Times New Roman"/>
          <w:sz w:val="28"/>
          <w:szCs w:val="28"/>
          <w:lang w:val="uk-UA"/>
        </w:rPr>
        <w:t>;</w:t>
      </w:r>
    </w:p>
    <w:p w14:paraId="35FFB742" w14:textId="72CF6C3C" w:rsidR="004F1606" w:rsidRPr="004F1606" w:rsidRDefault="004F1606" w:rsidP="004F1606">
      <w:pPr>
        <w:spacing w:after="0" w:line="360" w:lineRule="auto"/>
        <w:ind w:firstLine="709"/>
        <w:jc w:val="both"/>
        <w:rPr>
          <w:rFonts w:ascii="Times New Roman" w:eastAsia="Calibri" w:hAnsi="Times New Roman" w:cs="Times New Roman"/>
          <w:sz w:val="28"/>
          <w:szCs w:val="28"/>
          <w:lang w:val="uk-UA"/>
        </w:rPr>
      </w:pPr>
      <w:r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ab/>
        <w:t>окреслити</w:t>
      </w:r>
      <w:r w:rsidRPr="00C0076E">
        <w:t xml:space="preserve"> </w:t>
      </w:r>
      <w:r w:rsidR="00C0076E" w:rsidRPr="00C0076E">
        <w:rPr>
          <w:rFonts w:ascii="Times New Roman" w:eastAsia="Calibri" w:hAnsi="Times New Roman" w:cs="Times New Roman"/>
          <w:sz w:val="28"/>
          <w:szCs w:val="28"/>
          <w:lang w:val="uk-UA"/>
        </w:rPr>
        <w:t>п</w:t>
      </w:r>
      <w:r w:rsidRPr="00C0076E">
        <w:rPr>
          <w:rFonts w:ascii="Times New Roman" w:eastAsia="Calibri" w:hAnsi="Times New Roman" w:cs="Times New Roman"/>
          <w:sz w:val="28"/>
          <w:szCs w:val="28"/>
          <w:lang w:val="uk-UA"/>
        </w:rPr>
        <w:t>ерспективи подальшого вивчення теми.</w:t>
      </w:r>
    </w:p>
    <w:p w14:paraId="2B205504" w14:textId="6A71FD08" w:rsidR="004F1606" w:rsidRPr="00EF77BF" w:rsidRDefault="004F1606" w:rsidP="004F1606">
      <w:pPr>
        <w:spacing w:after="0" w:line="360" w:lineRule="auto"/>
        <w:ind w:firstLine="709"/>
        <w:jc w:val="both"/>
        <w:rPr>
          <w:rFonts w:ascii="Times New Roman" w:eastAsia="Calibri" w:hAnsi="Times New Roman" w:cs="Times New Roman"/>
          <w:sz w:val="28"/>
          <w:szCs w:val="28"/>
          <w:lang w:val="uk-UA"/>
        </w:rPr>
      </w:pPr>
    </w:p>
    <w:p w14:paraId="1912E05D" w14:textId="77777777" w:rsidR="00074F62" w:rsidRDefault="00256CFA" w:rsidP="00256CFA">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b/>
          <w:sz w:val="28"/>
          <w:szCs w:val="28"/>
          <w:lang w:val="uk-UA"/>
        </w:rPr>
        <w:t>Об'єктом дослідження</w:t>
      </w:r>
      <w:r w:rsidRPr="00EF77BF">
        <w:rPr>
          <w:rFonts w:ascii="Times New Roman" w:eastAsia="Calibri" w:hAnsi="Times New Roman" w:cs="Times New Roman"/>
          <w:sz w:val="28"/>
          <w:szCs w:val="28"/>
          <w:lang w:val="uk-UA"/>
        </w:rPr>
        <w:t xml:space="preserve"> є вплив культури на розвиток особистості, а </w:t>
      </w:r>
      <w:r w:rsidRPr="00C0076E">
        <w:rPr>
          <w:rFonts w:ascii="Times New Roman" w:eastAsia="Calibri" w:hAnsi="Times New Roman" w:cs="Times New Roman"/>
          <w:b/>
          <w:sz w:val="28"/>
          <w:szCs w:val="28"/>
          <w:lang w:val="uk-UA"/>
        </w:rPr>
        <w:t>предметом</w:t>
      </w:r>
      <w:r w:rsidRPr="00EF77BF">
        <w:rPr>
          <w:rFonts w:ascii="Times New Roman" w:eastAsia="Calibri" w:hAnsi="Times New Roman" w:cs="Times New Roman"/>
          <w:sz w:val="28"/>
          <w:szCs w:val="28"/>
          <w:lang w:val="uk-UA"/>
        </w:rPr>
        <w:t xml:space="preserve"> - концепція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w:t>
      </w:r>
    </w:p>
    <w:p w14:paraId="6EB288E7" w14:textId="14376200" w:rsidR="00256CFA" w:rsidRPr="00EF77BF" w:rsidRDefault="00074F62" w:rsidP="00256CFA">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56CFA" w:rsidRPr="00EF77BF">
        <w:rPr>
          <w:rFonts w:ascii="Times New Roman" w:eastAsia="Calibri" w:hAnsi="Times New Roman" w:cs="Times New Roman"/>
          <w:sz w:val="28"/>
          <w:szCs w:val="28"/>
          <w:lang w:val="uk-UA"/>
        </w:rPr>
        <w:t>Результати цього дослідження допоможуть краще зрозуміти взаємозв'язок між культурою та розвитком особистості, а також виявити потенційні виклики і можливості, які цей взаємозв'язок може створити для індивіда і суспільства в цілому.</w:t>
      </w:r>
    </w:p>
    <w:p w14:paraId="523AF69C" w14:textId="77777777" w:rsidR="00256CFA" w:rsidRPr="00EF77BF" w:rsidRDefault="00256CFA" w:rsidP="00256CFA">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У рамках теоретичної частини роботи буде проведений огляд літератури щодо поняття культури та її впливу на розвиток особистості. Буде детально розглянута концепція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її основні принципи та підходи до вивчення взаємозв'язку між культурою та розвитком особистості. Під час аналізу досліджень і публікацій, пов'язаних з даною темою, будуть висвітлені різні погляди дослідників на вплив культури на формування особистості.</w:t>
      </w:r>
    </w:p>
    <w:p w14:paraId="784E7240" w14:textId="2DE2DC1E" w:rsidR="00256CFA" w:rsidRPr="00EF77BF" w:rsidRDefault="00256CFA" w:rsidP="00256CFA">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Дана дипломна робота пропонує систематизоване та аналітичне вивчення впливу культури на розвиток особистості з урахуванням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Це дозволить розкрити різні аспекти цього взаємозв'язку, проявити його складність та міждисциплінарний характер. Результати дослідження не лише поглиблять теоретичні знання, але й нададуть підстави для розробки практичних рекомендацій щодо покращення взаємодії між культурою та розвитком особистості.</w:t>
      </w:r>
    </w:p>
    <w:p w14:paraId="7481EE91" w14:textId="60ABBA9A" w:rsidR="00256CFA" w:rsidRDefault="00256CFA" w:rsidP="008D3C72">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Висвітлюючи роль культури у формуванні індивідуального та колективного </w:t>
      </w:r>
      <w:proofErr w:type="spellStart"/>
      <w:r w:rsidRPr="00EF77BF">
        <w:rPr>
          <w:rFonts w:ascii="Times New Roman" w:eastAsia="Calibri" w:hAnsi="Times New Roman" w:cs="Times New Roman"/>
          <w:sz w:val="28"/>
          <w:szCs w:val="28"/>
          <w:lang w:val="uk-UA"/>
        </w:rPr>
        <w:t>ідентитету</w:t>
      </w:r>
      <w:proofErr w:type="spellEnd"/>
      <w:r w:rsidRPr="00EF77BF">
        <w:rPr>
          <w:rFonts w:ascii="Times New Roman" w:eastAsia="Calibri" w:hAnsi="Times New Roman" w:cs="Times New Roman"/>
          <w:sz w:val="28"/>
          <w:szCs w:val="28"/>
          <w:lang w:val="uk-UA"/>
        </w:rPr>
        <w:t>, ця робота сприятиме розумінню та прийняттю різноманітності, сприятиме взаєморозумінню і толерантності між культурами. Розкриття впливу культури на розвиток особистості відкриває шлях до покращення якості життя та розвитку суспільства в цілому.</w:t>
      </w:r>
    </w:p>
    <w:p w14:paraId="7AD83439" w14:textId="77777777" w:rsidR="008D3C72" w:rsidRDefault="008D3C72" w:rsidP="008D3C72">
      <w:pPr>
        <w:spacing w:after="0" w:line="360" w:lineRule="auto"/>
        <w:ind w:firstLine="709"/>
        <w:jc w:val="both"/>
        <w:rPr>
          <w:rFonts w:ascii="Times New Roman" w:eastAsia="Calibri" w:hAnsi="Times New Roman" w:cs="Times New Roman"/>
          <w:bCs/>
          <w:sz w:val="28"/>
          <w:szCs w:val="28"/>
          <w:lang w:val="uk-UA"/>
        </w:rPr>
      </w:pPr>
      <w:r w:rsidRPr="008D3C72">
        <w:rPr>
          <w:rFonts w:ascii="Times New Roman" w:eastAsia="Calibri" w:hAnsi="Times New Roman" w:cs="Times New Roman"/>
          <w:b/>
          <w:sz w:val="28"/>
          <w:szCs w:val="28"/>
          <w:lang w:val="uk-UA"/>
        </w:rPr>
        <w:t>Методологія дослідження</w:t>
      </w:r>
      <w:r>
        <w:rPr>
          <w:rFonts w:ascii="Times New Roman" w:eastAsia="Calibri" w:hAnsi="Times New Roman" w:cs="Times New Roman"/>
          <w:sz w:val="28"/>
          <w:szCs w:val="28"/>
          <w:lang w:val="uk-UA"/>
        </w:rPr>
        <w:t xml:space="preserve">. </w:t>
      </w:r>
      <w:r w:rsidRPr="004F1606">
        <w:rPr>
          <w:rFonts w:ascii="Times New Roman" w:eastAsia="Calibri" w:hAnsi="Times New Roman" w:cs="Times New Roman"/>
          <w:sz w:val="28"/>
          <w:szCs w:val="28"/>
          <w:lang w:val="uk-UA"/>
        </w:rPr>
        <w:t>Дослідження буде спрямоване на аналіз літератури, вивчення досліджень та наведення прикладу потенційного емпіричного дослідження.</w:t>
      </w:r>
      <w:r w:rsidRPr="008D3C72">
        <w:rPr>
          <w:rFonts w:ascii="Times New Roman" w:eastAsia="Calibri" w:hAnsi="Times New Roman" w:cs="Times New Roman"/>
          <w:bCs/>
          <w:sz w:val="28"/>
          <w:szCs w:val="28"/>
          <w:lang w:val="uk-UA"/>
        </w:rPr>
        <w:t xml:space="preserve"> У роботі були використані такі методи</w:t>
      </w:r>
      <w:r>
        <w:rPr>
          <w:rFonts w:ascii="Times New Roman" w:eastAsia="Calibri" w:hAnsi="Times New Roman" w:cs="Times New Roman"/>
          <w:b/>
          <w:bCs/>
          <w:sz w:val="28"/>
          <w:szCs w:val="28"/>
          <w:lang w:val="uk-UA"/>
        </w:rPr>
        <w:t xml:space="preserve"> </w:t>
      </w:r>
      <w:r w:rsidR="00074F62" w:rsidRPr="008D3C72">
        <w:rPr>
          <w:rFonts w:ascii="Times New Roman" w:eastAsia="Calibri" w:hAnsi="Times New Roman" w:cs="Times New Roman"/>
          <w:bCs/>
          <w:sz w:val="28"/>
          <w:szCs w:val="28"/>
          <w:lang w:val="uk-UA"/>
        </w:rPr>
        <w:t xml:space="preserve"> </w:t>
      </w:r>
      <w:r w:rsidRPr="008D3C72">
        <w:rPr>
          <w:rFonts w:ascii="Times New Roman" w:eastAsia="Calibri" w:hAnsi="Times New Roman" w:cs="Times New Roman"/>
          <w:bCs/>
          <w:sz w:val="28"/>
          <w:szCs w:val="28"/>
          <w:lang w:val="uk-UA"/>
        </w:rPr>
        <w:t xml:space="preserve">У роботі було використано такі методи дослідження </w:t>
      </w:r>
      <w:r>
        <w:rPr>
          <w:rFonts w:ascii="Times New Roman" w:eastAsia="Calibri" w:hAnsi="Times New Roman" w:cs="Times New Roman"/>
          <w:bCs/>
          <w:sz w:val="28"/>
          <w:szCs w:val="28"/>
          <w:lang w:val="uk-UA"/>
        </w:rPr>
        <w:t xml:space="preserve">як </w:t>
      </w:r>
      <w:r w:rsidRPr="008D3C72">
        <w:rPr>
          <w:rFonts w:ascii="Times New Roman" w:eastAsia="Calibri" w:hAnsi="Times New Roman" w:cs="Times New Roman"/>
          <w:bCs/>
          <w:sz w:val="28"/>
          <w:szCs w:val="28"/>
          <w:lang w:val="uk-UA"/>
        </w:rPr>
        <w:t>систематизаці</w:t>
      </w:r>
      <w:r>
        <w:rPr>
          <w:rFonts w:ascii="Times New Roman" w:eastAsia="Calibri" w:hAnsi="Times New Roman" w:cs="Times New Roman"/>
          <w:bCs/>
          <w:sz w:val="28"/>
          <w:szCs w:val="28"/>
          <w:lang w:val="uk-UA"/>
        </w:rPr>
        <w:t>я,</w:t>
      </w:r>
      <w:r w:rsidRPr="008D3C72">
        <w:rPr>
          <w:rFonts w:ascii="Times New Roman" w:eastAsia="Calibri" w:hAnsi="Times New Roman" w:cs="Times New Roman"/>
          <w:bCs/>
          <w:sz w:val="28"/>
          <w:szCs w:val="28"/>
          <w:lang w:val="uk-UA"/>
        </w:rPr>
        <w:t xml:space="preserve"> узагальнення</w:t>
      </w:r>
      <w:r>
        <w:rPr>
          <w:rFonts w:ascii="Times New Roman" w:eastAsia="Calibri" w:hAnsi="Times New Roman" w:cs="Times New Roman"/>
          <w:bCs/>
          <w:sz w:val="28"/>
          <w:szCs w:val="28"/>
          <w:lang w:val="uk-UA"/>
        </w:rPr>
        <w:t>,</w:t>
      </w:r>
      <w:r w:rsidRPr="008D3C72">
        <w:rPr>
          <w:rFonts w:ascii="Times New Roman" w:eastAsia="Calibri" w:hAnsi="Times New Roman" w:cs="Times New Roman"/>
          <w:bCs/>
          <w:sz w:val="28"/>
          <w:szCs w:val="28"/>
          <w:lang w:val="uk-UA"/>
        </w:rPr>
        <w:t xml:space="preserve">  порівняльн</w:t>
      </w:r>
      <w:r>
        <w:rPr>
          <w:rFonts w:ascii="Times New Roman" w:eastAsia="Calibri" w:hAnsi="Times New Roman" w:cs="Times New Roman"/>
          <w:bCs/>
          <w:sz w:val="28"/>
          <w:szCs w:val="28"/>
          <w:lang w:val="uk-UA"/>
        </w:rPr>
        <w:t>ий</w:t>
      </w:r>
      <w:r w:rsidRPr="008D3C72">
        <w:rPr>
          <w:rFonts w:ascii="Times New Roman" w:eastAsia="Calibri" w:hAnsi="Times New Roman" w:cs="Times New Roman"/>
          <w:bCs/>
          <w:sz w:val="28"/>
          <w:szCs w:val="28"/>
          <w:lang w:val="uk-UA"/>
        </w:rPr>
        <w:t xml:space="preserve"> аналіз</w:t>
      </w:r>
      <w:r>
        <w:rPr>
          <w:rFonts w:ascii="Times New Roman" w:eastAsia="Calibri" w:hAnsi="Times New Roman" w:cs="Times New Roman"/>
          <w:bCs/>
          <w:sz w:val="28"/>
          <w:szCs w:val="28"/>
          <w:lang w:val="uk-UA"/>
        </w:rPr>
        <w:t>,</w:t>
      </w:r>
      <w:r w:rsidRPr="008D3C72">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си</w:t>
      </w:r>
      <w:r w:rsidRPr="008D3C72">
        <w:rPr>
          <w:rFonts w:ascii="Times New Roman" w:eastAsia="Calibri" w:hAnsi="Times New Roman" w:cs="Times New Roman"/>
          <w:bCs/>
          <w:sz w:val="28"/>
          <w:szCs w:val="28"/>
          <w:lang w:val="uk-UA"/>
        </w:rPr>
        <w:t>стемн</w:t>
      </w:r>
      <w:r>
        <w:rPr>
          <w:rFonts w:ascii="Times New Roman" w:eastAsia="Calibri" w:hAnsi="Times New Roman" w:cs="Times New Roman"/>
          <w:bCs/>
          <w:sz w:val="28"/>
          <w:szCs w:val="28"/>
          <w:lang w:val="uk-UA"/>
        </w:rPr>
        <w:t>ий</w:t>
      </w:r>
      <w:r w:rsidRPr="008D3C72">
        <w:rPr>
          <w:rFonts w:ascii="Times New Roman" w:eastAsia="Calibri" w:hAnsi="Times New Roman" w:cs="Times New Roman"/>
          <w:bCs/>
          <w:sz w:val="28"/>
          <w:szCs w:val="28"/>
          <w:lang w:val="uk-UA"/>
        </w:rPr>
        <w:t xml:space="preserve"> аналіз. Загалом для дослідження </w:t>
      </w:r>
      <w:r>
        <w:rPr>
          <w:rFonts w:ascii="Times New Roman" w:eastAsia="Calibri" w:hAnsi="Times New Roman" w:cs="Times New Roman"/>
          <w:bCs/>
          <w:sz w:val="28"/>
          <w:szCs w:val="28"/>
          <w:lang w:val="uk-UA"/>
        </w:rPr>
        <w:t xml:space="preserve">заявленої теми був </w:t>
      </w:r>
      <w:r w:rsidRPr="008D3C72">
        <w:rPr>
          <w:rFonts w:ascii="Times New Roman" w:eastAsia="Calibri" w:hAnsi="Times New Roman" w:cs="Times New Roman"/>
          <w:bCs/>
          <w:sz w:val="28"/>
          <w:szCs w:val="28"/>
          <w:lang w:val="uk-UA"/>
        </w:rPr>
        <w:t>використан</w:t>
      </w:r>
      <w:r>
        <w:rPr>
          <w:rFonts w:ascii="Times New Roman" w:eastAsia="Calibri" w:hAnsi="Times New Roman" w:cs="Times New Roman"/>
          <w:bCs/>
          <w:sz w:val="28"/>
          <w:szCs w:val="28"/>
          <w:lang w:val="uk-UA"/>
        </w:rPr>
        <w:t>ий</w:t>
      </w:r>
      <w:r w:rsidRPr="008D3C72">
        <w:rPr>
          <w:rFonts w:ascii="Times New Roman" w:eastAsia="Calibri" w:hAnsi="Times New Roman" w:cs="Times New Roman"/>
          <w:bCs/>
          <w:sz w:val="28"/>
          <w:szCs w:val="28"/>
          <w:lang w:val="uk-UA"/>
        </w:rPr>
        <w:t xml:space="preserve"> міждисциплінарний підхід,</w:t>
      </w:r>
      <w:r>
        <w:rPr>
          <w:rFonts w:ascii="Times New Roman" w:eastAsia="Calibri" w:hAnsi="Times New Roman" w:cs="Times New Roman"/>
          <w:bCs/>
          <w:sz w:val="28"/>
          <w:szCs w:val="28"/>
          <w:lang w:val="uk-UA"/>
        </w:rPr>
        <w:t xml:space="preserve"> </w:t>
      </w:r>
      <w:r w:rsidRPr="008D3C72">
        <w:rPr>
          <w:rFonts w:ascii="Times New Roman" w:eastAsia="Calibri" w:hAnsi="Times New Roman" w:cs="Times New Roman"/>
          <w:bCs/>
          <w:sz w:val="28"/>
          <w:szCs w:val="28"/>
          <w:lang w:val="uk-UA"/>
        </w:rPr>
        <w:t xml:space="preserve">адже предмет дослідження розглядався з точок зору </w:t>
      </w:r>
      <w:r>
        <w:rPr>
          <w:rFonts w:ascii="Times New Roman" w:eastAsia="Calibri" w:hAnsi="Times New Roman" w:cs="Times New Roman"/>
          <w:bCs/>
          <w:sz w:val="28"/>
          <w:szCs w:val="28"/>
          <w:lang w:val="uk-UA"/>
        </w:rPr>
        <w:t xml:space="preserve">культурології, </w:t>
      </w:r>
      <w:r w:rsidRPr="008D3C72">
        <w:rPr>
          <w:rFonts w:ascii="Times New Roman" w:eastAsia="Calibri" w:hAnsi="Times New Roman" w:cs="Times New Roman"/>
          <w:bCs/>
          <w:sz w:val="28"/>
          <w:szCs w:val="28"/>
          <w:lang w:val="uk-UA"/>
        </w:rPr>
        <w:t>філософії</w:t>
      </w:r>
      <w:r>
        <w:rPr>
          <w:rFonts w:ascii="Times New Roman" w:eastAsia="Calibri" w:hAnsi="Times New Roman" w:cs="Times New Roman"/>
          <w:bCs/>
          <w:sz w:val="28"/>
          <w:szCs w:val="28"/>
          <w:lang w:val="uk-UA"/>
        </w:rPr>
        <w:t xml:space="preserve"> та </w:t>
      </w:r>
      <w:r w:rsidRPr="008D3C72">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психології.</w:t>
      </w:r>
    </w:p>
    <w:p w14:paraId="20C74B58" w14:textId="00A9C928" w:rsidR="00FC6B7A" w:rsidRPr="008D3C72" w:rsidRDefault="00074F62" w:rsidP="008D3C72">
      <w:pPr>
        <w:spacing w:after="0" w:line="360" w:lineRule="auto"/>
        <w:ind w:firstLine="709"/>
        <w:jc w:val="both"/>
        <w:rPr>
          <w:rFonts w:ascii="Times New Roman" w:eastAsia="Calibri" w:hAnsi="Times New Roman" w:cs="Times New Roman"/>
          <w:sz w:val="28"/>
          <w:szCs w:val="28"/>
          <w:lang w:val="uk-UA"/>
        </w:rPr>
      </w:pPr>
      <w:r w:rsidRPr="008D3C72">
        <w:rPr>
          <w:rFonts w:ascii="Times New Roman" w:eastAsia="Calibri" w:hAnsi="Times New Roman" w:cs="Times New Roman"/>
          <w:bCs/>
          <w:sz w:val="28"/>
          <w:szCs w:val="28"/>
          <w:lang w:val="uk-UA"/>
        </w:rPr>
        <w:t xml:space="preserve">формалізація, аналіз і синтез, індукція і дедукція, аксіоматика, узагальнення </w:t>
      </w:r>
    </w:p>
    <w:p w14:paraId="7374C790" w14:textId="67583244" w:rsidR="008D3C72" w:rsidRDefault="008D3C72" w:rsidP="008D3C72">
      <w:pPr>
        <w:spacing w:after="0" w:line="360" w:lineRule="auto"/>
        <w:ind w:firstLine="709"/>
        <w:jc w:val="both"/>
        <w:rPr>
          <w:rFonts w:ascii="Times New Roman" w:eastAsia="Calibri" w:hAnsi="Times New Roman" w:cs="Times New Roman"/>
          <w:sz w:val="28"/>
          <w:szCs w:val="28"/>
          <w:lang w:val="uk-UA"/>
        </w:rPr>
      </w:pPr>
      <w:r w:rsidRPr="008D3C72">
        <w:rPr>
          <w:rFonts w:ascii="Times New Roman" w:eastAsia="Calibri" w:hAnsi="Times New Roman" w:cs="Times New Roman"/>
          <w:b/>
          <w:sz w:val="28"/>
          <w:szCs w:val="28"/>
          <w:lang w:val="uk-UA"/>
        </w:rPr>
        <w:t>Структура роботи</w:t>
      </w:r>
      <w:r w:rsidRPr="008D3C72">
        <w:rPr>
          <w:rFonts w:ascii="Times New Roman" w:eastAsia="Calibri" w:hAnsi="Times New Roman" w:cs="Times New Roman"/>
          <w:sz w:val="28"/>
          <w:szCs w:val="28"/>
          <w:lang w:val="uk-UA"/>
        </w:rPr>
        <w:t xml:space="preserve">. Дослідження складається зі вступу, двох розділів, висновків, списку використаних джерел і </w:t>
      </w:r>
      <w:r>
        <w:rPr>
          <w:rFonts w:ascii="Times New Roman" w:eastAsia="Calibri" w:hAnsi="Times New Roman" w:cs="Times New Roman"/>
          <w:sz w:val="28"/>
          <w:szCs w:val="28"/>
          <w:lang w:val="uk-UA"/>
        </w:rPr>
        <w:t>літератури.</w:t>
      </w:r>
      <w:r w:rsidRPr="008D3C72">
        <w:rPr>
          <w:rFonts w:ascii="Times New Roman" w:eastAsia="Calibri" w:hAnsi="Times New Roman" w:cs="Times New Roman"/>
          <w:sz w:val="28"/>
          <w:szCs w:val="28"/>
          <w:lang w:val="uk-UA"/>
        </w:rPr>
        <w:t>.</w:t>
      </w:r>
      <w:r w:rsidR="004F1606" w:rsidRPr="004F1606">
        <w:rPr>
          <w:rFonts w:ascii="Times New Roman" w:eastAsia="Calibri" w:hAnsi="Times New Roman" w:cs="Times New Roman"/>
          <w:sz w:val="28"/>
          <w:szCs w:val="28"/>
          <w:lang w:val="uk-UA"/>
        </w:rPr>
        <w:t xml:space="preserve"> </w:t>
      </w:r>
    </w:p>
    <w:p w14:paraId="64B47728" w14:textId="37A0EF5F" w:rsidR="00256CFA" w:rsidRPr="008D3C72" w:rsidRDefault="008D3C72" w:rsidP="008D3C72">
      <w:pPr>
        <w:spacing w:after="0" w:line="360" w:lineRule="auto"/>
        <w:ind w:firstLine="709"/>
        <w:jc w:val="both"/>
        <w:rPr>
          <w:rFonts w:ascii="Times New Roman" w:eastAsia="Calibri" w:hAnsi="Times New Roman" w:cs="Times New Roman"/>
          <w:sz w:val="28"/>
          <w:szCs w:val="28"/>
          <w:lang w:val="uk-UA"/>
        </w:rPr>
      </w:pPr>
      <w:r w:rsidRPr="008D3C72">
        <w:rPr>
          <w:rFonts w:ascii="Times New Roman" w:eastAsia="Calibri" w:hAnsi="Times New Roman" w:cs="Times New Roman"/>
          <w:b/>
          <w:bCs/>
          <w:sz w:val="28"/>
          <w:szCs w:val="28"/>
          <w:lang w:val="uk-UA"/>
        </w:rPr>
        <w:t>Апробація.</w:t>
      </w:r>
      <w:r w:rsidRPr="008D3C72">
        <w:t xml:space="preserve"> </w:t>
      </w:r>
      <w:r w:rsidRPr="008D3C72">
        <w:rPr>
          <w:rFonts w:ascii="Times New Roman" w:eastAsia="Calibri" w:hAnsi="Times New Roman" w:cs="Times New Roman"/>
          <w:bCs/>
          <w:sz w:val="28"/>
          <w:szCs w:val="28"/>
          <w:lang w:val="uk-UA"/>
        </w:rPr>
        <w:t>За результати дослідження на тему «</w:t>
      </w:r>
      <w:r w:rsidR="009A4E8B" w:rsidRPr="009A4E8B">
        <w:rPr>
          <w:rFonts w:ascii="Times New Roman" w:eastAsia="Calibri" w:hAnsi="Times New Roman" w:cs="Times New Roman"/>
          <w:bCs/>
          <w:sz w:val="28"/>
          <w:szCs w:val="28"/>
          <w:lang w:val="uk-UA"/>
        </w:rPr>
        <w:t xml:space="preserve">Вплив культури на розвиток особистості: концепція психоаналітичної культурології </w:t>
      </w:r>
      <w:proofErr w:type="spellStart"/>
      <w:r w:rsidR="009A4E8B" w:rsidRPr="009A4E8B">
        <w:rPr>
          <w:rFonts w:ascii="Times New Roman" w:eastAsia="Calibri" w:hAnsi="Times New Roman" w:cs="Times New Roman"/>
          <w:bCs/>
          <w:sz w:val="28"/>
          <w:szCs w:val="28"/>
          <w:lang w:val="uk-UA"/>
        </w:rPr>
        <w:t>Карен</w:t>
      </w:r>
      <w:proofErr w:type="spellEnd"/>
      <w:r w:rsidR="009A4E8B" w:rsidRPr="009A4E8B">
        <w:rPr>
          <w:rFonts w:ascii="Times New Roman" w:eastAsia="Calibri" w:hAnsi="Times New Roman" w:cs="Times New Roman"/>
          <w:bCs/>
          <w:sz w:val="28"/>
          <w:szCs w:val="28"/>
          <w:lang w:val="uk-UA"/>
        </w:rPr>
        <w:t xml:space="preserve"> Горні»</w:t>
      </w:r>
      <w:r w:rsidRPr="008D3C72">
        <w:rPr>
          <w:rFonts w:ascii="Times New Roman" w:eastAsia="Calibri" w:hAnsi="Times New Roman" w:cs="Times New Roman"/>
          <w:bCs/>
          <w:sz w:val="28"/>
          <w:szCs w:val="28"/>
          <w:lang w:val="uk-UA"/>
        </w:rPr>
        <w:t xml:space="preserve"> була зроблена доповідь на студентській науковій конференції ОНУ імені І.І. Мечникова (2023 р.).</w:t>
      </w:r>
    </w:p>
    <w:p w14:paraId="691369DF"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076EA3FF"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2D80FBB3"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11696B37"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64ED2B86"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486BF5F1"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1B81AE05"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1A0EC8FC"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132D2563"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091D8861" w14:textId="77777777" w:rsidR="00047D71" w:rsidRDefault="00047D71" w:rsidP="00FC6B7A">
      <w:pPr>
        <w:spacing w:after="0" w:line="360" w:lineRule="auto"/>
        <w:jc w:val="both"/>
        <w:rPr>
          <w:rFonts w:ascii="Times New Roman" w:eastAsia="Calibri" w:hAnsi="Times New Roman" w:cs="Times New Roman"/>
          <w:sz w:val="28"/>
          <w:szCs w:val="28"/>
          <w:lang w:val="uk-UA"/>
        </w:rPr>
      </w:pPr>
    </w:p>
    <w:p w14:paraId="340BD831" w14:textId="77777777" w:rsidR="009A4E8B" w:rsidRDefault="009A4E8B" w:rsidP="00256CFA">
      <w:pPr>
        <w:spacing w:after="0" w:line="360" w:lineRule="auto"/>
        <w:ind w:firstLine="709"/>
        <w:jc w:val="center"/>
        <w:rPr>
          <w:rFonts w:ascii="Times New Roman" w:eastAsia="Calibri" w:hAnsi="Times New Roman" w:cs="Times New Roman"/>
          <w:b/>
          <w:sz w:val="28"/>
          <w:szCs w:val="28"/>
          <w:lang w:val="uk-UA"/>
        </w:rPr>
      </w:pPr>
    </w:p>
    <w:p w14:paraId="4571B0FC" w14:textId="77777777" w:rsidR="009A4E8B" w:rsidRDefault="009A4E8B" w:rsidP="00256CFA">
      <w:pPr>
        <w:spacing w:after="0" w:line="360" w:lineRule="auto"/>
        <w:ind w:firstLine="709"/>
        <w:jc w:val="center"/>
        <w:rPr>
          <w:rFonts w:ascii="Times New Roman" w:eastAsia="Calibri" w:hAnsi="Times New Roman" w:cs="Times New Roman"/>
          <w:b/>
          <w:sz w:val="28"/>
          <w:szCs w:val="28"/>
          <w:lang w:val="uk-UA"/>
        </w:rPr>
      </w:pPr>
    </w:p>
    <w:p w14:paraId="359F7D94" w14:textId="77777777" w:rsidR="009A4E8B" w:rsidRDefault="009A4E8B" w:rsidP="00256CFA">
      <w:pPr>
        <w:spacing w:after="0" w:line="360" w:lineRule="auto"/>
        <w:ind w:firstLine="709"/>
        <w:jc w:val="center"/>
        <w:rPr>
          <w:rFonts w:ascii="Times New Roman" w:eastAsia="Calibri" w:hAnsi="Times New Roman" w:cs="Times New Roman"/>
          <w:b/>
          <w:sz w:val="28"/>
          <w:szCs w:val="28"/>
          <w:lang w:val="uk-UA"/>
        </w:rPr>
      </w:pPr>
    </w:p>
    <w:p w14:paraId="42A15BED" w14:textId="77777777" w:rsidR="009A4E8B" w:rsidRDefault="009A4E8B" w:rsidP="00256CFA">
      <w:pPr>
        <w:spacing w:after="0" w:line="360" w:lineRule="auto"/>
        <w:ind w:firstLine="709"/>
        <w:jc w:val="center"/>
        <w:rPr>
          <w:rFonts w:ascii="Times New Roman" w:eastAsia="Calibri" w:hAnsi="Times New Roman" w:cs="Times New Roman"/>
          <w:b/>
          <w:sz w:val="28"/>
          <w:szCs w:val="28"/>
          <w:lang w:val="uk-UA"/>
        </w:rPr>
      </w:pPr>
    </w:p>
    <w:p w14:paraId="43505FAD" w14:textId="77777777" w:rsidR="009A4E8B" w:rsidRDefault="009A4E8B" w:rsidP="00256CFA">
      <w:pPr>
        <w:spacing w:after="0" w:line="360" w:lineRule="auto"/>
        <w:ind w:firstLine="709"/>
        <w:jc w:val="center"/>
        <w:rPr>
          <w:rFonts w:ascii="Times New Roman" w:eastAsia="Calibri" w:hAnsi="Times New Roman" w:cs="Times New Roman"/>
          <w:b/>
          <w:sz w:val="28"/>
          <w:szCs w:val="28"/>
          <w:lang w:val="uk-UA"/>
        </w:rPr>
      </w:pPr>
    </w:p>
    <w:p w14:paraId="7D733BBF" w14:textId="77777777" w:rsidR="009A4E8B" w:rsidRDefault="009A4E8B" w:rsidP="00256CFA">
      <w:pPr>
        <w:spacing w:after="0" w:line="360" w:lineRule="auto"/>
        <w:ind w:firstLine="709"/>
        <w:jc w:val="center"/>
        <w:rPr>
          <w:rFonts w:ascii="Times New Roman" w:eastAsia="Calibri" w:hAnsi="Times New Roman" w:cs="Times New Roman"/>
          <w:b/>
          <w:sz w:val="28"/>
          <w:szCs w:val="28"/>
          <w:lang w:val="uk-UA"/>
        </w:rPr>
      </w:pPr>
    </w:p>
    <w:p w14:paraId="48C80EAA" w14:textId="77777777" w:rsidR="009A4E8B" w:rsidRDefault="009A4E8B" w:rsidP="00256CFA">
      <w:pPr>
        <w:spacing w:after="0" w:line="360" w:lineRule="auto"/>
        <w:ind w:firstLine="709"/>
        <w:jc w:val="center"/>
        <w:rPr>
          <w:rFonts w:ascii="Times New Roman" w:eastAsia="Calibri" w:hAnsi="Times New Roman" w:cs="Times New Roman"/>
          <w:b/>
          <w:sz w:val="28"/>
          <w:szCs w:val="28"/>
          <w:lang w:val="uk-UA"/>
        </w:rPr>
      </w:pPr>
    </w:p>
    <w:p w14:paraId="3DE76866" w14:textId="77777777" w:rsidR="009A4E8B" w:rsidRDefault="009A4E8B" w:rsidP="00256CFA">
      <w:pPr>
        <w:spacing w:after="0" w:line="360" w:lineRule="auto"/>
        <w:ind w:firstLine="709"/>
        <w:jc w:val="center"/>
        <w:rPr>
          <w:rFonts w:ascii="Times New Roman" w:eastAsia="Calibri" w:hAnsi="Times New Roman" w:cs="Times New Roman"/>
          <w:b/>
          <w:sz w:val="28"/>
          <w:szCs w:val="28"/>
          <w:lang w:val="uk-UA"/>
        </w:rPr>
      </w:pPr>
    </w:p>
    <w:p w14:paraId="7BB94E3D" w14:textId="366842B4" w:rsidR="00256CFA" w:rsidRPr="00074F62" w:rsidRDefault="00256CFA" w:rsidP="00256CFA">
      <w:pPr>
        <w:spacing w:after="0" w:line="360" w:lineRule="auto"/>
        <w:ind w:firstLine="709"/>
        <w:jc w:val="center"/>
        <w:rPr>
          <w:rFonts w:ascii="Times New Roman" w:eastAsia="Calibri" w:hAnsi="Times New Roman" w:cs="Times New Roman"/>
          <w:b/>
          <w:caps/>
          <w:sz w:val="28"/>
          <w:szCs w:val="28"/>
          <w:lang w:val="uk-UA"/>
        </w:rPr>
      </w:pPr>
      <w:r w:rsidRPr="00EF77BF">
        <w:rPr>
          <w:rFonts w:ascii="Times New Roman" w:eastAsia="Calibri" w:hAnsi="Times New Roman" w:cs="Times New Roman"/>
          <w:b/>
          <w:sz w:val="28"/>
          <w:szCs w:val="28"/>
          <w:lang w:val="uk-UA"/>
        </w:rPr>
        <w:t xml:space="preserve">РОЗДІЛ </w:t>
      </w:r>
      <w:r w:rsidRPr="00C0076E">
        <w:rPr>
          <w:rFonts w:ascii="Times New Roman" w:eastAsia="Calibri" w:hAnsi="Times New Roman" w:cs="Times New Roman"/>
          <w:b/>
          <w:sz w:val="28"/>
          <w:szCs w:val="28"/>
          <w:lang w:val="uk-UA"/>
        </w:rPr>
        <w:t>1</w:t>
      </w:r>
      <w:r w:rsidR="001669FC" w:rsidRPr="00C0076E">
        <w:rPr>
          <w:rFonts w:ascii="Times New Roman" w:eastAsia="Calibri" w:hAnsi="Times New Roman" w:cs="Times New Roman"/>
          <w:b/>
          <w:sz w:val="28"/>
          <w:szCs w:val="28"/>
          <w:lang w:val="uk-UA"/>
        </w:rPr>
        <w:t>.</w:t>
      </w:r>
      <w:r w:rsidRPr="00C0076E">
        <w:rPr>
          <w:rFonts w:ascii="Times New Roman" w:eastAsia="Calibri" w:hAnsi="Times New Roman" w:cs="Times New Roman"/>
          <w:b/>
          <w:sz w:val="28"/>
          <w:szCs w:val="28"/>
          <w:lang w:val="uk-UA"/>
        </w:rPr>
        <w:t xml:space="preserve"> </w:t>
      </w:r>
      <w:r w:rsidRPr="00C0076E">
        <w:rPr>
          <w:rFonts w:ascii="Times New Roman" w:eastAsia="Calibri" w:hAnsi="Times New Roman" w:cs="Times New Roman"/>
          <w:b/>
          <w:caps/>
          <w:sz w:val="28"/>
          <w:szCs w:val="28"/>
          <w:lang w:val="uk-UA"/>
        </w:rPr>
        <w:t>Теоретичні</w:t>
      </w:r>
      <w:r w:rsidRPr="00074F62">
        <w:rPr>
          <w:rFonts w:ascii="Times New Roman" w:eastAsia="Calibri" w:hAnsi="Times New Roman" w:cs="Times New Roman"/>
          <w:b/>
          <w:caps/>
          <w:sz w:val="28"/>
          <w:szCs w:val="28"/>
          <w:lang w:val="uk-UA"/>
        </w:rPr>
        <w:t xml:space="preserve"> основи вивчення впливу культури на розвиток особистості: концепція психоаналітичної культурології Карен Горн</w:t>
      </w:r>
      <w:r w:rsidRPr="00074F62">
        <w:rPr>
          <w:rFonts w:ascii="Times New Roman" w:eastAsia="Calibri" w:hAnsi="Times New Roman" w:cs="Times New Roman"/>
          <w:b/>
          <w:caps/>
          <w:sz w:val="28"/>
          <w:szCs w:val="28"/>
          <w:highlight w:val="green"/>
          <w:lang w:val="uk-UA"/>
        </w:rPr>
        <w:t>і</w:t>
      </w:r>
    </w:p>
    <w:p w14:paraId="6C04C3A2" w14:textId="56504891" w:rsidR="00256CFA" w:rsidRPr="00EF77BF" w:rsidRDefault="00256CFA" w:rsidP="00256CFA">
      <w:pPr>
        <w:spacing w:after="0" w:line="360" w:lineRule="auto"/>
        <w:ind w:firstLine="709"/>
        <w:jc w:val="center"/>
        <w:rPr>
          <w:rFonts w:ascii="Times New Roman" w:eastAsia="Calibri" w:hAnsi="Times New Roman" w:cs="Times New Roman"/>
          <w:b/>
          <w:sz w:val="28"/>
          <w:szCs w:val="28"/>
          <w:lang w:val="uk-UA"/>
        </w:rPr>
      </w:pPr>
    </w:p>
    <w:p w14:paraId="60FCD0D2" w14:textId="122C8FB6" w:rsidR="00256CFA" w:rsidRPr="00EF77BF" w:rsidRDefault="00256CFA" w:rsidP="009A4E8B">
      <w:pPr>
        <w:spacing w:after="0" w:line="360" w:lineRule="auto"/>
        <w:ind w:firstLine="709"/>
        <w:jc w:val="center"/>
        <w:rPr>
          <w:rFonts w:ascii="Times New Roman" w:eastAsia="Calibri" w:hAnsi="Times New Roman" w:cs="Times New Roman"/>
          <w:b/>
          <w:sz w:val="28"/>
          <w:szCs w:val="28"/>
          <w:lang w:val="uk-UA"/>
        </w:rPr>
      </w:pPr>
      <w:r w:rsidRPr="00EF77BF">
        <w:rPr>
          <w:rFonts w:ascii="Times New Roman" w:eastAsia="Calibri" w:hAnsi="Times New Roman" w:cs="Times New Roman"/>
          <w:b/>
          <w:sz w:val="28"/>
          <w:szCs w:val="28"/>
          <w:lang w:val="uk-UA"/>
        </w:rPr>
        <w:t>1.1 Огляд літератури щодо поняття культури та її впливу на розвиток особистості</w:t>
      </w:r>
    </w:p>
    <w:p w14:paraId="458D4EAB" w14:textId="6ADDBD55" w:rsidR="00256CFA" w:rsidRPr="00EF77BF" w:rsidRDefault="00256CFA" w:rsidP="00256CFA">
      <w:pPr>
        <w:spacing w:after="0" w:line="360" w:lineRule="auto"/>
        <w:ind w:firstLine="709"/>
        <w:jc w:val="both"/>
        <w:rPr>
          <w:rFonts w:ascii="Times New Roman" w:eastAsia="Calibri" w:hAnsi="Times New Roman" w:cs="Times New Roman"/>
          <w:sz w:val="28"/>
          <w:szCs w:val="28"/>
          <w:lang w:val="uk-UA"/>
        </w:rPr>
      </w:pPr>
    </w:p>
    <w:p w14:paraId="10EE24E0" w14:textId="70B358D7" w:rsidR="00AD705F" w:rsidRPr="00EF77BF" w:rsidRDefault="00AD705F" w:rsidP="00AD705F">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Огляд літератури щодо поняття культури та її впливу на розвиток особистості є важливим етапом дослідження даної теми. Різні автори, вчені та теоретики внесли вагомий внесок у розуміння цих понять і вивчення їх взаємозв'язку. Нижче наведено огляд деяких ключових джерел, що стосуються цієї проблематики</w:t>
      </w:r>
      <w:r w:rsidR="006209D7" w:rsidRPr="00EF77BF">
        <w:rPr>
          <w:rFonts w:ascii="Times New Roman" w:eastAsia="Calibri" w:hAnsi="Times New Roman" w:cs="Times New Roman"/>
          <w:sz w:val="28"/>
          <w:szCs w:val="28"/>
          <w:lang w:val="uk-UA"/>
        </w:rPr>
        <w:t xml:space="preserve"> [1]</w:t>
      </w:r>
      <w:r w:rsidRPr="00EF77BF">
        <w:rPr>
          <w:rFonts w:ascii="Times New Roman" w:eastAsia="Calibri" w:hAnsi="Times New Roman" w:cs="Times New Roman"/>
          <w:sz w:val="28"/>
          <w:szCs w:val="28"/>
          <w:lang w:val="uk-UA"/>
        </w:rPr>
        <w:t>.</w:t>
      </w:r>
    </w:p>
    <w:p w14:paraId="1B09642B" w14:textId="5FF3E01D" w:rsidR="00AD705F" w:rsidRPr="00EF77BF" w:rsidRDefault="00AD705F" w:rsidP="00AD705F">
      <w:pPr>
        <w:numPr>
          <w:ilvl w:val="0"/>
          <w:numId w:val="28"/>
        </w:numPr>
        <w:spacing w:after="0" w:line="360" w:lineRule="auto"/>
        <w:jc w:val="both"/>
        <w:rPr>
          <w:rFonts w:ascii="Times New Roman" w:eastAsia="Calibri" w:hAnsi="Times New Roman" w:cs="Times New Roman"/>
          <w:sz w:val="28"/>
          <w:szCs w:val="28"/>
          <w:lang w:val="uk-UA"/>
        </w:rPr>
      </w:pP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w:t>
      </w:r>
      <w:r w:rsidR="001669FC"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Психоаналітична культурологія: обраний психоаналітичний запис</w:t>
      </w:r>
      <w:r w:rsidR="001669FC"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 xml:space="preserve"> У своїх працях Горні вивчала роль культури у формуванні особистості та психічних процесів. Вона аналізувала вплив соціокультурних чинників, таких як соціальні норми, рольові очікування та сімейні структури, на психологічний розвиток особистості.</w:t>
      </w:r>
    </w:p>
    <w:p w14:paraId="52548157" w14:textId="339412FC" w:rsidR="00AD705F" w:rsidRPr="00EF77BF" w:rsidRDefault="00AD705F" w:rsidP="00AD705F">
      <w:pPr>
        <w:numPr>
          <w:ilvl w:val="0"/>
          <w:numId w:val="28"/>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Ер</w:t>
      </w:r>
      <w:r w:rsidR="006422D5" w:rsidRPr="00EF77BF">
        <w:rPr>
          <w:rFonts w:ascii="Times New Roman" w:eastAsia="Calibri" w:hAnsi="Times New Roman" w:cs="Times New Roman"/>
          <w:sz w:val="28"/>
          <w:szCs w:val="28"/>
          <w:lang w:val="uk-UA"/>
        </w:rPr>
        <w:t>іх</w:t>
      </w:r>
      <w:r w:rsidRPr="00EF77BF">
        <w:rPr>
          <w:rFonts w:ascii="Times New Roman" w:eastAsia="Calibri" w:hAnsi="Times New Roman" w:cs="Times New Roman"/>
          <w:sz w:val="28"/>
          <w:szCs w:val="28"/>
          <w:lang w:val="uk-UA"/>
        </w:rPr>
        <w:t xml:space="preserve"> </w:t>
      </w:r>
      <w:proofErr w:type="spellStart"/>
      <w:r w:rsidRPr="00EF77BF">
        <w:rPr>
          <w:rFonts w:ascii="Times New Roman" w:eastAsia="Calibri" w:hAnsi="Times New Roman" w:cs="Times New Roman"/>
          <w:sz w:val="28"/>
          <w:szCs w:val="28"/>
          <w:lang w:val="uk-UA"/>
        </w:rPr>
        <w:t>Фромм</w:t>
      </w:r>
      <w:proofErr w:type="spellEnd"/>
      <w:r w:rsidRPr="00EF77BF">
        <w:rPr>
          <w:rFonts w:ascii="Times New Roman" w:eastAsia="Calibri" w:hAnsi="Times New Roman" w:cs="Times New Roman"/>
          <w:sz w:val="28"/>
          <w:szCs w:val="28"/>
          <w:lang w:val="uk-UA"/>
        </w:rPr>
        <w:t xml:space="preserve"> </w:t>
      </w:r>
      <w:r w:rsidR="001669FC"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Втеча від свободи</w:t>
      </w:r>
      <w:r w:rsidR="001669FC"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 xml:space="preserve"> </w:t>
      </w:r>
      <w:proofErr w:type="spellStart"/>
      <w:r w:rsidRPr="00EF77BF">
        <w:rPr>
          <w:rFonts w:ascii="Times New Roman" w:eastAsia="Calibri" w:hAnsi="Times New Roman" w:cs="Times New Roman"/>
          <w:sz w:val="28"/>
          <w:szCs w:val="28"/>
          <w:lang w:val="uk-UA"/>
        </w:rPr>
        <w:t>Фромм</w:t>
      </w:r>
      <w:proofErr w:type="spellEnd"/>
      <w:r w:rsidRPr="00EF77BF">
        <w:rPr>
          <w:rFonts w:ascii="Times New Roman" w:eastAsia="Calibri" w:hAnsi="Times New Roman" w:cs="Times New Roman"/>
          <w:sz w:val="28"/>
          <w:szCs w:val="28"/>
          <w:lang w:val="uk-UA"/>
        </w:rPr>
        <w:t xml:space="preserve"> досліджував вплив культури на формування індивідуального </w:t>
      </w:r>
      <w:proofErr w:type="spellStart"/>
      <w:r w:rsidRPr="00EF77BF">
        <w:rPr>
          <w:rFonts w:ascii="Times New Roman" w:eastAsia="Calibri" w:hAnsi="Times New Roman" w:cs="Times New Roman"/>
          <w:sz w:val="28"/>
          <w:szCs w:val="28"/>
          <w:lang w:val="uk-UA"/>
        </w:rPr>
        <w:t>ідентитету</w:t>
      </w:r>
      <w:proofErr w:type="spellEnd"/>
      <w:r w:rsidRPr="00EF77BF">
        <w:rPr>
          <w:rFonts w:ascii="Times New Roman" w:eastAsia="Calibri" w:hAnsi="Times New Roman" w:cs="Times New Roman"/>
          <w:sz w:val="28"/>
          <w:szCs w:val="28"/>
          <w:lang w:val="uk-UA"/>
        </w:rPr>
        <w:t xml:space="preserve"> та самоусвідомлення особистості. Він розглядав культуру як систему цінностей, яка впливає на вибір і поведінку людини.</w:t>
      </w:r>
    </w:p>
    <w:p w14:paraId="0EF2B788" w14:textId="67C13E24" w:rsidR="00AD705F" w:rsidRPr="00EF77BF" w:rsidRDefault="00AD705F" w:rsidP="00AD705F">
      <w:pPr>
        <w:numPr>
          <w:ilvl w:val="0"/>
          <w:numId w:val="28"/>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Лев Семенович Виготський </w:t>
      </w:r>
      <w:r w:rsidR="001669FC"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Мислення і мова</w:t>
      </w:r>
      <w:r w:rsidR="001669FC"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 xml:space="preserve"> Виготський висвітлював важливість культури у формуванні когнітивних процесів та розвитку мислення. Він акцентував увагу на ролі мови та соціального спілкування в процесі формування особистості.</w:t>
      </w:r>
    </w:p>
    <w:p w14:paraId="1077967B" w14:textId="1D7BEC29" w:rsidR="00AD705F" w:rsidRPr="00EF77BF" w:rsidRDefault="00AD705F" w:rsidP="00AD705F">
      <w:pPr>
        <w:numPr>
          <w:ilvl w:val="0"/>
          <w:numId w:val="28"/>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Альберт Бандура </w:t>
      </w:r>
      <w:r w:rsidR="001669FC"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Соціальне навчання і поведінкова теорія</w:t>
      </w:r>
      <w:r w:rsidR="001669FC" w:rsidRPr="00C0076E">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 Бандура досліджував вплив культурних моделей та соціальних контекстів на розвиток поведінки та самооцінку особистості. Він підкреслював важливість навчання через спостереження та моделювання.</w:t>
      </w:r>
    </w:p>
    <w:p w14:paraId="1DE60F5F" w14:textId="2DB598F5" w:rsidR="00AD705F" w:rsidRPr="00EF77BF" w:rsidRDefault="00AD705F" w:rsidP="00AD705F">
      <w:pPr>
        <w:numPr>
          <w:ilvl w:val="0"/>
          <w:numId w:val="28"/>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Майкл </w:t>
      </w:r>
      <w:proofErr w:type="spellStart"/>
      <w:r w:rsidRPr="00EF77BF">
        <w:rPr>
          <w:rFonts w:ascii="Times New Roman" w:eastAsia="Calibri" w:hAnsi="Times New Roman" w:cs="Times New Roman"/>
          <w:sz w:val="28"/>
          <w:szCs w:val="28"/>
          <w:lang w:val="uk-UA"/>
        </w:rPr>
        <w:t>Коул</w:t>
      </w:r>
      <w:proofErr w:type="spellEnd"/>
      <w:r w:rsidRPr="00EF77BF">
        <w:rPr>
          <w:rFonts w:ascii="Times New Roman" w:eastAsia="Calibri" w:hAnsi="Times New Roman" w:cs="Times New Roman"/>
          <w:sz w:val="28"/>
          <w:szCs w:val="28"/>
          <w:lang w:val="uk-UA"/>
        </w:rPr>
        <w:t xml:space="preserve"> </w:t>
      </w:r>
      <w:r w:rsidR="001669FC"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Культурна психологія: підходи та перспективи</w:t>
      </w:r>
      <w:r w:rsidR="001669FC" w:rsidRPr="00C0076E">
        <w:rPr>
          <w:rFonts w:ascii="Times New Roman" w:eastAsia="Calibri" w:hAnsi="Times New Roman" w:cs="Times New Roman"/>
          <w:sz w:val="28"/>
          <w:szCs w:val="28"/>
          <w:lang w:val="uk-UA"/>
        </w:rPr>
        <w:t>»</w:t>
      </w:r>
      <w:r w:rsidRPr="00C0076E">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 xml:space="preserve"> </w:t>
      </w:r>
      <w:proofErr w:type="spellStart"/>
      <w:r w:rsidRPr="00EF77BF">
        <w:rPr>
          <w:rFonts w:ascii="Times New Roman" w:eastAsia="Calibri" w:hAnsi="Times New Roman" w:cs="Times New Roman"/>
          <w:sz w:val="28"/>
          <w:szCs w:val="28"/>
          <w:lang w:val="uk-UA"/>
        </w:rPr>
        <w:t>Коул</w:t>
      </w:r>
      <w:proofErr w:type="spellEnd"/>
      <w:r w:rsidRPr="00EF77BF">
        <w:rPr>
          <w:rFonts w:ascii="Times New Roman" w:eastAsia="Calibri" w:hAnsi="Times New Roman" w:cs="Times New Roman"/>
          <w:sz w:val="28"/>
          <w:szCs w:val="28"/>
          <w:lang w:val="uk-UA"/>
        </w:rPr>
        <w:t xml:space="preserve"> вивчав взаємодію між культурою та психологією, акцентуючи увагу на тому, як культурні норми, цінності та практики впливають на сприйняття, мислення і поведінку особистості.</w:t>
      </w:r>
    </w:p>
    <w:p w14:paraId="1AEDCF35" w14:textId="516A5CD3" w:rsidR="00AD705F" w:rsidRPr="00EF77BF" w:rsidRDefault="00AD705F" w:rsidP="00AD705F">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Ці автори та дослідники розкрили різні аспекти впливу культури на розвиток особистості. Вони вказують на те, що культура формує систему цінностей, норм і очікувань, які впливають на індивідуальний </w:t>
      </w:r>
      <w:proofErr w:type="spellStart"/>
      <w:r w:rsidRPr="00EF77BF">
        <w:rPr>
          <w:rFonts w:ascii="Times New Roman" w:eastAsia="Calibri" w:hAnsi="Times New Roman" w:cs="Times New Roman"/>
          <w:sz w:val="28"/>
          <w:szCs w:val="28"/>
          <w:lang w:val="uk-UA"/>
        </w:rPr>
        <w:t>ідентитет</w:t>
      </w:r>
      <w:proofErr w:type="spellEnd"/>
      <w:r w:rsidRPr="00EF77BF">
        <w:rPr>
          <w:rFonts w:ascii="Times New Roman" w:eastAsia="Calibri" w:hAnsi="Times New Roman" w:cs="Times New Roman"/>
          <w:sz w:val="28"/>
          <w:szCs w:val="28"/>
          <w:lang w:val="uk-UA"/>
        </w:rPr>
        <w:t>, самосвідомість, сприйняття світу і взаємини з оточуючим середовищем. Дослідження показують, що культура впливає на розвиток когнітивних, емоційних та соціальних процесів у людини. Вона визначає норми і правила поведінки, рольові моделі, способи спілкування та взаємодії. Культурний контекст формує переконання, цінності і стандарти, які впливають на самооцінку, самовизначення та розвиток особистості. Однак, варто зазначити, що вплив культури на розвиток особистості є взаємодією двох процесів. З одного боку, культура формує і визначає рамки для розвитку особистості, а з іншого боку, особистість активно сприймає, інтерпретує та впливає на культуру, вносячи свої внески в процеси соціалізації та трансформації культурних практик</w:t>
      </w:r>
      <w:r w:rsidR="006209D7" w:rsidRPr="00EF77BF">
        <w:rPr>
          <w:rFonts w:ascii="Times New Roman" w:eastAsia="Calibri" w:hAnsi="Times New Roman" w:cs="Times New Roman"/>
          <w:sz w:val="28"/>
          <w:szCs w:val="28"/>
          <w:lang w:val="uk-UA"/>
        </w:rPr>
        <w:t xml:space="preserve"> [2]</w:t>
      </w:r>
      <w:r w:rsidRPr="00EF77BF">
        <w:rPr>
          <w:rFonts w:ascii="Times New Roman" w:eastAsia="Calibri" w:hAnsi="Times New Roman" w:cs="Times New Roman"/>
          <w:sz w:val="28"/>
          <w:szCs w:val="28"/>
          <w:lang w:val="uk-UA"/>
        </w:rPr>
        <w:t>.</w:t>
      </w:r>
    </w:p>
    <w:p w14:paraId="17DECAD2" w14:textId="0EAAB44E" w:rsidR="00AD705F" w:rsidRPr="00EF77BF" w:rsidRDefault="00AD705F" w:rsidP="00AD705F">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Огляд літератури показує, що вивчення взаємозв'язку між культурою та розвитком особистості має великий потенціал для розуміння людського досвіду і покращення соціальної взаємодії. Розуміння того, як культура впливає на розвиток особистості, дозволить нам краще орієнтуватися в сучасному багатокультурному світі, сприяти міжкультурному діалогу і співробітництву.</w:t>
      </w:r>
    </w:p>
    <w:p w14:paraId="77786BF1" w14:textId="0807D770" w:rsidR="00AD705F" w:rsidRPr="00EF77BF" w:rsidRDefault="00AD705F" w:rsidP="00AD705F">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Застосування результатів дослідження в практиці може мати важливі наслідки для різних галузей, таких як освіта, психотерапія, міжкультурна комунікація та соціальна робота. Наприклад, розуміння культурних впливів може допомогти педагогам розробити більш ефективні методи навчання для учнів з різних культурних фонів. В психотерапевтичній практиці це допоможе психологам ліпше розуміти контекст, в якому виникають проблеми пацієнтів, і враховувати культурні особливості у процесі лікування. Додаткові дослідження в цій області можуть привести до розробки нових теорій, концепцій та практичних рекомендацій, які сприятимуть покращенню взаємозв'язку між культурою та розвитком особистості. Для цього можна проводити емпіричні дослідження, вивчати вплив культурних факторів на психологічні процеси, проводити порівняльний аналіз різних культур і спостерігати за динамікою культурних змін.</w:t>
      </w:r>
    </w:p>
    <w:p w14:paraId="5A690094" w14:textId="77777777" w:rsidR="00AD705F" w:rsidRPr="00EF77BF" w:rsidRDefault="00AD705F" w:rsidP="00AD705F">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В цілому, вивчення взаємозв'язку між культурою та розвитком особистості є важливим напрямом наукових досліджень. Воно допомагає нам краще розуміти себе і інших, проникати в різноманітність культурних перспектив і сприяти побудові гармонійного, рівноправного та толерантного суспільстві. Вивчення впливу культури на розвиток особистості допомагає нам усвідомити, що індивідуальний розвиток не відбувається вакуумі, а завжди здійснюється у контексті конкретної культурної спільноти.</w:t>
      </w:r>
    </w:p>
    <w:p w14:paraId="50251164" w14:textId="6EA9BAF9" w:rsidR="00AD705F" w:rsidRPr="00EF77BF" w:rsidRDefault="00AD705F" w:rsidP="00AD705F">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Один з головних аспектів, який вивчається в літературі, - це роль культурних цінностей і вірувань у формуванні особистісних орієнтацій та життєвих цілей. Культура впливає на наше уявлення про успіх, щастя, взаємини з оточуючими, сімейні цінності та рольові очікування. На основі цих культурних норм формується індивідуальна ідентичність, відображаючи те, що ми вважаємо важливим і хто ми є в контексті своєї культури. Культура також впливає на розвиток мови та комунікативних навичок особистості. Мова є не лише засобом спілкування, але й відображає культурні концепти, способи мислення і сприйняття світу. Вивчення взаємодії між культурою та мовою допомагає розуміти, як культурні контексти впливають на спосіб висловлювання, інтерпретацію і розуміння повідомлень</w:t>
      </w:r>
      <w:r w:rsidR="006209D7" w:rsidRPr="00EF77BF">
        <w:rPr>
          <w:rFonts w:ascii="Times New Roman" w:eastAsia="Calibri" w:hAnsi="Times New Roman" w:cs="Times New Roman"/>
          <w:sz w:val="28"/>
          <w:szCs w:val="28"/>
          <w:lang w:val="uk-UA"/>
        </w:rPr>
        <w:t xml:space="preserve"> [3]</w:t>
      </w:r>
      <w:r w:rsidRPr="00EF77BF">
        <w:rPr>
          <w:rFonts w:ascii="Times New Roman" w:eastAsia="Calibri" w:hAnsi="Times New Roman" w:cs="Times New Roman"/>
          <w:sz w:val="28"/>
          <w:szCs w:val="28"/>
          <w:lang w:val="uk-UA"/>
        </w:rPr>
        <w:t xml:space="preserve">. Крім того, дослідження показують, що культурні ритуали, традиції і обряди грають важливу роль у формуванні особистісних розвитку і самоідентифікації. Вони передають цінності, норми поведінки та забезпечують почуття приналежності до культурної спільноти. Участь у цих ритуалах сприяє стабільності і </w:t>
      </w:r>
      <w:proofErr w:type="spellStart"/>
      <w:r w:rsidRPr="00EF77BF">
        <w:rPr>
          <w:rFonts w:ascii="Times New Roman" w:eastAsia="Calibri" w:hAnsi="Times New Roman" w:cs="Times New Roman"/>
          <w:sz w:val="28"/>
          <w:szCs w:val="28"/>
          <w:lang w:val="uk-UA"/>
        </w:rPr>
        <w:t>континуітету</w:t>
      </w:r>
      <w:proofErr w:type="spellEnd"/>
      <w:r w:rsidRPr="00EF77BF">
        <w:rPr>
          <w:rFonts w:ascii="Times New Roman" w:eastAsia="Calibri" w:hAnsi="Times New Roman" w:cs="Times New Roman"/>
          <w:sz w:val="28"/>
          <w:szCs w:val="28"/>
          <w:lang w:val="uk-UA"/>
        </w:rPr>
        <w:t xml:space="preserve"> культури, а також сприймається як важкий елемент ідентифікації зі своєю культурою. Ритуали можуть мати сильний вплив на формування особистісних цінностей, відношення до себе і оточуючих, а також сприяти зміцненню соціальних зв'язків і спільнот. Окрім цього, література наголошує на важливості контекстуального підходу до вивчення впливу культури на розвиток особистості. Культурний контекст, який включає історію, соціальні умови, економічні фактори та політичну ситуацію, визначає можливості і обмеження для розвитку особистості. Розуміння цього контексту дозволяє краще оцінити вплив культури на індивіда і врахувати його в процесі розвитку та підтримки</w:t>
      </w:r>
      <w:r w:rsidR="006209D7" w:rsidRPr="00EF77BF">
        <w:rPr>
          <w:rFonts w:ascii="Times New Roman" w:eastAsia="Calibri" w:hAnsi="Times New Roman" w:cs="Times New Roman"/>
          <w:sz w:val="28"/>
          <w:szCs w:val="28"/>
          <w:lang w:val="uk-UA"/>
        </w:rPr>
        <w:t xml:space="preserve"> [4]</w:t>
      </w:r>
      <w:r w:rsidRPr="00EF77BF">
        <w:rPr>
          <w:rFonts w:ascii="Times New Roman" w:eastAsia="Calibri" w:hAnsi="Times New Roman" w:cs="Times New Roman"/>
          <w:sz w:val="28"/>
          <w:szCs w:val="28"/>
          <w:lang w:val="uk-UA"/>
        </w:rPr>
        <w:t>.</w:t>
      </w:r>
    </w:p>
    <w:p w14:paraId="3918FFCC" w14:textId="77777777" w:rsidR="00AD705F" w:rsidRPr="00EF77BF" w:rsidRDefault="00AD705F" w:rsidP="00AD705F">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Загалом, огляд літератури щодо поняття культури та її впливу на розвиток особистості підкреслює складність і многогранність цього взаємозв'язку. Культура не тільки впливає на індивідуальний розвиток, але й формується та змінюється під впливом особистості. Вивчення цього взаємодії відкриває шляхи до розуміння різноманітності людського досвіду, сприяє культурній толерантності, міжкультурному діалогу і розвитку гармонійного суспільства.</w:t>
      </w:r>
    </w:p>
    <w:p w14:paraId="398061EC" w14:textId="177D2134" w:rsidR="00AD705F" w:rsidRPr="00EF77BF" w:rsidRDefault="00AD705F" w:rsidP="00AD705F">
      <w:pPr>
        <w:spacing w:after="0" w:line="360" w:lineRule="auto"/>
        <w:ind w:firstLine="709"/>
        <w:jc w:val="both"/>
        <w:rPr>
          <w:rFonts w:ascii="Times New Roman" w:eastAsia="Calibri" w:hAnsi="Times New Roman" w:cs="Times New Roman"/>
          <w:sz w:val="28"/>
          <w:szCs w:val="28"/>
          <w:lang w:val="uk-UA"/>
        </w:rPr>
      </w:pPr>
    </w:p>
    <w:p w14:paraId="61D1F183" w14:textId="574069A2" w:rsidR="00AD705F" w:rsidRPr="00EF77BF" w:rsidRDefault="00AD705F" w:rsidP="00AD705F">
      <w:pPr>
        <w:spacing w:after="0" w:line="360" w:lineRule="auto"/>
        <w:ind w:firstLine="709"/>
        <w:jc w:val="both"/>
        <w:rPr>
          <w:rFonts w:ascii="Times New Roman" w:eastAsia="Calibri" w:hAnsi="Times New Roman" w:cs="Times New Roman"/>
          <w:b/>
          <w:sz w:val="28"/>
          <w:szCs w:val="28"/>
          <w:lang w:val="uk-UA"/>
        </w:rPr>
      </w:pPr>
      <w:r w:rsidRPr="00EF77BF">
        <w:rPr>
          <w:rFonts w:ascii="Times New Roman" w:eastAsia="Calibri" w:hAnsi="Times New Roman" w:cs="Times New Roman"/>
          <w:b/>
          <w:sz w:val="28"/>
          <w:szCs w:val="28"/>
          <w:lang w:val="uk-UA"/>
        </w:rPr>
        <w:t xml:space="preserve">1.2 </w:t>
      </w:r>
      <w:r w:rsidR="00074F62" w:rsidRPr="00C0076E">
        <w:rPr>
          <w:rFonts w:ascii="Times New Roman" w:eastAsia="Calibri" w:hAnsi="Times New Roman" w:cs="Times New Roman"/>
          <w:b/>
          <w:sz w:val="28"/>
          <w:szCs w:val="28"/>
          <w:lang w:val="uk-UA"/>
        </w:rPr>
        <w:t>Основні поняття та принципи</w:t>
      </w:r>
      <w:r w:rsidR="00074F62">
        <w:rPr>
          <w:rFonts w:ascii="Times New Roman" w:eastAsia="Calibri" w:hAnsi="Times New Roman" w:cs="Times New Roman"/>
          <w:b/>
          <w:sz w:val="28"/>
          <w:szCs w:val="28"/>
          <w:lang w:val="uk-UA"/>
        </w:rPr>
        <w:t xml:space="preserve"> </w:t>
      </w:r>
      <w:r w:rsidRPr="00EF77BF">
        <w:rPr>
          <w:rFonts w:ascii="Times New Roman" w:eastAsia="Calibri" w:hAnsi="Times New Roman" w:cs="Times New Roman"/>
          <w:b/>
          <w:sz w:val="28"/>
          <w:szCs w:val="28"/>
          <w:lang w:val="uk-UA"/>
        </w:rPr>
        <w:t xml:space="preserve">концепції психоаналітичної культурології </w:t>
      </w:r>
      <w:proofErr w:type="spellStart"/>
      <w:r w:rsidRPr="00EF77BF">
        <w:rPr>
          <w:rFonts w:ascii="Times New Roman" w:eastAsia="Calibri" w:hAnsi="Times New Roman" w:cs="Times New Roman"/>
          <w:b/>
          <w:sz w:val="28"/>
          <w:szCs w:val="28"/>
          <w:lang w:val="uk-UA"/>
        </w:rPr>
        <w:t>Карен</w:t>
      </w:r>
      <w:proofErr w:type="spellEnd"/>
      <w:r w:rsidRPr="00EF77BF">
        <w:rPr>
          <w:rFonts w:ascii="Times New Roman" w:eastAsia="Calibri" w:hAnsi="Times New Roman" w:cs="Times New Roman"/>
          <w:b/>
          <w:sz w:val="28"/>
          <w:szCs w:val="28"/>
          <w:lang w:val="uk-UA"/>
        </w:rPr>
        <w:t xml:space="preserve"> Горні</w:t>
      </w:r>
    </w:p>
    <w:p w14:paraId="062A7158" w14:textId="5B439420" w:rsidR="00AD705F" w:rsidRPr="00EF77BF" w:rsidRDefault="00AD705F" w:rsidP="00AD705F">
      <w:pPr>
        <w:spacing w:after="0" w:line="360" w:lineRule="auto"/>
        <w:ind w:firstLine="709"/>
        <w:jc w:val="both"/>
        <w:rPr>
          <w:rFonts w:ascii="Times New Roman" w:eastAsia="Calibri" w:hAnsi="Times New Roman" w:cs="Times New Roman"/>
          <w:sz w:val="28"/>
          <w:szCs w:val="28"/>
          <w:lang w:val="uk-UA"/>
        </w:rPr>
      </w:pPr>
    </w:p>
    <w:p w14:paraId="070B5E1A" w14:textId="77777777" w:rsidR="00AF2473" w:rsidRPr="00EF77BF" w:rsidRDefault="00AF2473" w:rsidP="00AF2473">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Концепція психоаналітичної культурології, розроблена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є важливим внеском у вивчення впливу культури на розвиток особистості. Горні, яка була австрійською </w:t>
      </w:r>
      <w:proofErr w:type="spellStart"/>
      <w:r w:rsidRPr="00EF77BF">
        <w:rPr>
          <w:rFonts w:ascii="Times New Roman" w:eastAsia="Calibri" w:hAnsi="Times New Roman" w:cs="Times New Roman"/>
          <w:sz w:val="28"/>
          <w:szCs w:val="28"/>
          <w:lang w:val="uk-UA"/>
        </w:rPr>
        <w:t>психоаналітичкою</w:t>
      </w:r>
      <w:proofErr w:type="spellEnd"/>
      <w:r w:rsidRPr="00EF77BF">
        <w:rPr>
          <w:rFonts w:ascii="Times New Roman" w:eastAsia="Calibri" w:hAnsi="Times New Roman" w:cs="Times New Roman"/>
          <w:sz w:val="28"/>
          <w:szCs w:val="28"/>
          <w:lang w:val="uk-UA"/>
        </w:rPr>
        <w:t>, соціальною критиком і феміністкою, пропонувала інтегрувати психоаналітичні теорії з аналізом соціокультурного контексту.</w:t>
      </w:r>
    </w:p>
    <w:p w14:paraId="5A25CBF5" w14:textId="77777777" w:rsidR="00AF2473" w:rsidRPr="00EF77BF" w:rsidRDefault="00AF2473" w:rsidP="00AF2473">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Основною ідеєю концепції Горні є те, що культура впливає на розвиток особистості шляхом створення певних соціальних, економічних і політичних умов, які формують наше сприйняття себе і світу. Вона підкреслює, що культура не є статичною, а постійно змінюється і взаємодіє з індивідами, впливаючи на їхні мотивації, цінності, поведінку і самоусвідомлення.</w:t>
      </w:r>
    </w:p>
    <w:p w14:paraId="47713EC2" w14:textId="1C873C6C" w:rsidR="00AF2473" w:rsidRPr="00EF77BF" w:rsidRDefault="00AF2473" w:rsidP="00AF2473">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Горні зосереджується на вивченні взаємодії між індивідом і культурою через призму психологічних конфліктів. Вона стверджує, що культура створює різні види конфліктів у людей, такі як конфлікти між індивідуальними потребами і вимогами соціуму, між особистісною свободою і соціальними обмеженнями, між індивідуальною самореалізацією і вимогами колективу. Ці конфлікти можуть мати вплив на розвиток особистості та впровадження певних механізмів захисту</w:t>
      </w:r>
      <w:r w:rsidR="006209D7" w:rsidRPr="00EF77BF">
        <w:rPr>
          <w:rFonts w:ascii="Times New Roman" w:eastAsia="Calibri" w:hAnsi="Times New Roman" w:cs="Times New Roman"/>
          <w:sz w:val="28"/>
          <w:szCs w:val="28"/>
          <w:lang w:val="uk-UA"/>
        </w:rPr>
        <w:t xml:space="preserve"> [5]</w:t>
      </w:r>
      <w:r w:rsidRPr="00EF77BF">
        <w:rPr>
          <w:rFonts w:ascii="Times New Roman" w:eastAsia="Calibri" w:hAnsi="Times New Roman" w:cs="Times New Roman"/>
          <w:sz w:val="28"/>
          <w:szCs w:val="28"/>
          <w:lang w:val="uk-UA"/>
        </w:rPr>
        <w:t xml:space="preserve">. Горні також звертає увагу на гендерний аспект вивчення культури та розвитку особистості. Вона вказує на те, що культура визначає гендерні ролі, очікування та стереотипи, які можуть впливати на розвиток особистості, формування ідентичності та самооцінки особи. Горні висловлює гіпотезу, що соціальна конструкція </w:t>
      </w:r>
      <w:proofErr w:type="spellStart"/>
      <w:r w:rsidRPr="00EF77BF">
        <w:rPr>
          <w:rFonts w:ascii="Times New Roman" w:eastAsia="Calibri" w:hAnsi="Times New Roman" w:cs="Times New Roman"/>
          <w:sz w:val="28"/>
          <w:szCs w:val="28"/>
          <w:lang w:val="uk-UA"/>
        </w:rPr>
        <w:t>гендеру</w:t>
      </w:r>
      <w:proofErr w:type="spellEnd"/>
      <w:r w:rsidRPr="00EF77BF">
        <w:rPr>
          <w:rFonts w:ascii="Times New Roman" w:eastAsia="Calibri" w:hAnsi="Times New Roman" w:cs="Times New Roman"/>
          <w:sz w:val="28"/>
          <w:szCs w:val="28"/>
          <w:lang w:val="uk-UA"/>
        </w:rPr>
        <w:t xml:space="preserve"> в культурі створює нерівноправність та дискримінацію, що впливають на психічний стан і самопочуття особистості.</w:t>
      </w:r>
    </w:p>
    <w:p w14:paraId="251175DC" w14:textId="27616E99" w:rsidR="00AF2473" w:rsidRPr="00EF77BF" w:rsidRDefault="00AF2473" w:rsidP="00AF2473">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У своїх дослідженнях Горні звертає увагу на аналіз дитинства, виховання і соціалізації як ключових моментів у формуванні особистості. Вона відзначає, що культура передає певні цінності, норми та практики, які відіграють важливу роль у формуванні поведінки та психологічного функціонування особистості. Психоаналітичний підхід дозволяє розкрити внутрішній світ особистості, її бажання, страхи, суперечності та механізми захисту, які можуть бути пов'язані з впливом культури. Одним з ключових понять у концепції Горні є поняття "соціального карантину". Вона вважає, що культура може створювати обмеження, стигматизацію та </w:t>
      </w:r>
      <w:proofErr w:type="spellStart"/>
      <w:r w:rsidRPr="00EF77BF">
        <w:rPr>
          <w:rFonts w:ascii="Times New Roman" w:eastAsia="Calibri" w:hAnsi="Times New Roman" w:cs="Times New Roman"/>
          <w:sz w:val="28"/>
          <w:szCs w:val="28"/>
          <w:lang w:val="uk-UA"/>
        </w:rPr>
        <w:t>патологізацію</w:t>
      </w:r>
      <w:proofErr w:type="spellEnd"/>
      <w:r w:rsidRPr="00EF77BF">
        <w:rPr>
          <w:rFonts w:ascii="Times New Roman" w:eastAsia="Calibri" w:hAnsi="Times New Roman" w:cs="Times New Roman"/>
          <w:sz w:val="28"/>
          <w:szCs w:val="28"/>
          <w:lang w:val="uk-UA"/>
        </w:rPr>
        <w:t xml:space="preserve"> окремих аспектів людського досвіду, які не відповідають соціально-прийнятим нормам. Це може призводити до психологічної </w:t>
      </w:r>
      <w:proofErr w:type="spellStart"/>
      <w:r w:rsidRPr="00EF77BF">
        <w:rPr>
          <w:rFonts w:ascii="Times New Roman" w:eastAsia="Calibri" w:hAnsi="Times New Roman" w:cs="Times New Roman"/>
          <w:sz w:val="28"/>
          <w:szCs w:val="28"/>
          <w:lang w:val="uk-UA"/>
        </w:rPr>
        <w:t>дистресу</w:t>
      </w:r>
      <w:proofErr w:type="spellEnd"/>
      <w:r w:rsidRPr="00EF77BF">
        <w:rPr>
          <w:rFonts w:ascii="Times New Roman" w:eastAsia="Calibri" w:hAnsi="Times New Roman" w:cs="Times New Roman"/>
          <w:sz w:val="28"/>
          <w:szCs w:val="28"/>
          <w:lang w:val="uk-UA"/>
        </w:rPr>
        <w:t xml:space="preserve">, </w:t>
      </w:r>
      <w:proofErr w:type="spellStart"/>
      <w:r w:rsidRPr="00EF77BF">
        <w:rPr>
          <w:rFonts w:ascii="Times New Roman" w:eastAsia="Calibri" w:hAnsi="Times New Roman" w:cs="Times New Roman"/>
          <w:sz w:val="28"/>
          <w:szCs w:val="28"/>
          <w:lang w:val="uk-UA"/>
        </w:rPr>
        <w:t>самонеприйняття</w:t>
      </w:r>
      <w:proofErr w:type="spellEnd"/>
      <w:r w:rsidRPr="00EF77BF">
        <w:rPr>
          <w:rFonts w:ascii="Times New Roman" w:eastAsia="Calibri" w:hAnsi="Times New Roman" w:cs="Times New Roman"/>
          <w:sz w:val="28"/>
          <w:szCs w:val="28"/>
          <w:lang w:val="uk-UA"/>
        </w:rPr>
        <w:t xml:space="preserve"> і негативного впливу на розвиток особистості.</w:t>
      </w:r>
    </w:p>
    <w:p w14:paraId="32044A2B" w14:textId="4D30F370" w:rsidR="00AF2473" w:rsidRPr="00EF77BF" w:rsidRDefault="00AF2473" w:rsidP="00AF2473">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У своїх працях Горні наголошує на необхідності критичного аналізу культури, свідомого осмислення впливу культурних факторів на розвиток особистості та активної ролі особистості у зміні культурних умов. Вона закликає до особистісного розвитку, самореалізації та зміни культурних уявлень і стереотипів. Горні вбачає можливість зміни соціального контексту та культурних умов через активну участь індивіда у процесі трансформації культури</w:t>
      </w:r>
      <w:r w:rsidR="006209D7" w:rsidRPr="00EF77BF">
        <w:rPr>
          <w:rFonts w:ascii="Times New Roman" w:eastAsia="Calibri" w:hAnsi="Times New Roman" w:cs="Times New Roman"/>
          <w:sz w:val="28"/>
          <w:szCs w:val="28"/>
          <w:lang w:val="uk-UA"/>
        </w:rPr>
        <w:t xml:space="preserve"> [6]</w:t>
      </w:r>
      <w:r w:rsidRPr="00EF77BF">
        <w:rPr>
          <w:rFonts w:ascii="Times New Roman" w:eastAsia="Calibri" w:hAnsi="Times New Roman" w:cs="Times New Roman"/>
          <w:sz w:val="28"/>
          <w:szCs w:val="28"/>
          <w:lang w:val="uk-UA"/>
        </w:rPr>
        <w:t xml:space="preserve">. Концепція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пропонує комплексний підхід до вивчення взаємозв'язку між культурою та розвитком особистості. Вона розкриває вплив культури на формування ідентичності, цінностей, поведінки та психічного стану індивіда. Крім того, концепція Горні акцентує увагу на гендерному аспекті вивчення культури та психології, вказуючи на важливість розуміння соціального карантину та можливості самореалізації в контексті культурних умов. В дослідженні впливу культури на розвиток особистості з використанням концепції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ми можемо здійснити аналіз конкретних соціокультурних факторів, які впливають на індивіда, таких як ритуали, цінності, гендерні ролі, соціальні очікування та норми. Дослідження може включати аналіз історичного контексту, вивчення соціальних, економічних та політичних умов, а також дослідження впливу культурних практик на психічне функціонування особистості.</w:t>
      </w:r>
    </w:p>
    <w:p w14:paraId="7E7D14EB" w14:textId="77777777" w:rsidR="002940BB" w:rsidRPr="00EF77BF" w:rsidRDefault="002940BB" w:rsidP="002940BB">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Додаткова інформація щодо концепції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включає такі аспекти:</w:t>
      </w:r>
    </w:p>
    <w:p w14:paraId="1F986C71" w14:textId="77777777" w:rsidR="002940BB" w:rsidRPr="00EF77BF" w:rsidRDefault="002940BB" w:rsidP="002940BB">
      <w:pPr>
        <w:numPr>
          <w:ilvl w:val="0"/>
          <w:numId w:val="29"/>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Концепція "нормального </w:t>
      </w:r>
      <w:proofErr w:type="spellStart"/>
      <w:r w:rsidRPr="00EF77BF">
        <w:rPr>
          <w:rFonts w:ascii="Times New Roman" w:eastAsia="Calibri" w:hAnsi="Times New Roman" w:cs="Times New Roman"/>
          <w:sz w:val="28"/>
          <w:szCs w:val="28"/>
          <w:lang w:val="uk-UA"/>
        </w:rPr>
        <w:t>невротизму</w:t>
      </w:r>
      <w:proofErr w:type="spellEnd"/>
      <w:r w:rsidRPr="00EF77BF">
        <w:rPr>
          <w:rFonts w:ascii="Times New Roman" w:eastAsia="Calibri" w:hAnsi="Times New Roman" w:cs="Times New Roman"/>
          <w:sz w:val="28"/>
          <w:szCs w:val="28"/>
          <w:lang w:val="uk-UA"/>
        </w:rPr>
        <w:t>": Горні розробила теорію, в якій вона стверджує, що невротичне функціонування може бути віднайдено у всіх людей і є невід'ємною частиною психології. Вона розглядає неврози як результат компромісу між внутрішніми конфліктами і зовнішніми обмеженнями, що виникають з соціокультурного контексту.</w:t>
      </w:r>
    </w:p>
    <w:p w14:paraId="3584E246" w14:textId="77777777" w:rsidR="002940BB" w:rsidRPr="00EF77BF" w:rsidRDefault="002940BB" w:rsidP="002940BB">
      <w:pPr>
        <w:numPr>
          <w:ilvl w:val="0"/>
          <w:numId w:val="29"/>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Теорія патріархату: Горні зосереджується на аналізі патріархальних структур, в яких чоловіча домінанта і гендерна нерівність впливають на індивіда та суспільство в цілому. Вона вважає, що патріархат створює конфлікти і дискримінацію, що проявляються у формі конкуренції, агресії та руйнування взаємин.</w:t>
      </w:r>
    </w:p>
    <w:p w14:paraId="45E96C40" w14:textId="77777777" w:rsidR="002940BB" w:rsidRPr="00EF77BF" w:rsidRDefault="002940BB" w:rsidP="002940BB">
      <w:pPr>
        <w:numPr>
          <w:ilvl w:val="0"/>
          <w:numId w:val="29"/>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Поняття "творчого самовираження": Горні підкреслює значення самовираження та особистісного розвитку в контексті культури. Вона вбачає у людях потенціал для творчого самовираження, яке може бути пригнічене патріархальними стереотипами та соціальними обмеженнями. За її думкою, визволення від цих обмежень може привести до розквіту особистості.</w:t>
      </w:r>
    </w:p>
    <w:p w14:paraId="26EA9E68" w14:textId="3D1C864F" w:rsidR="002940BB" w:rsidRPr="00EF77BF" w:rsidRDefault="002940BB" w:rsidP="002940BB">
      <w:pPr>
        <w:numPr>
          <w:ilvl w:val="0"/>
          <w:numId w:val="29"/>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Критика </w:t>
      </w:r>
      <w:proofErr w:type="spellStart"/>
      <w:r w:rsidRPr="00EF77BF">
        <w:rPr>
          <w:rFonts w:ascii="Times New Roman" w:eastAsia="Calibri" w:hAnsi="Times New Roman" w:cs="Times New Roman"/>
          <w:sz w:val="28"/>
          <w:szCs w:val="28"/>
          <w:lang w:val="uk-UA"/>
        </w:rPr>
        <w:t>фалоцентричного</w:t>
      </w:r>
      <w:proofErr w:type="spellEnd"/>
      <w:r w:rsidRPr="00EF77BF">
        <w:rPr>
          <w:rFonts w:ascii="Times New Roman" w:eastAsia="Calibri" w:hAnsi="Times New Roman" w:cs="Times New Roman"/>
          <w:sz w:val="28"/>
          <w:szCs w:val="28"/>
          <w:lang w:val="uk-UA"/>
        </w:rPr>
        <w:t xml:space="preserve"> підходу: Горні висуває критику на адресу </w:t>
      </w:r>
      <w:proofErr w:type="spellStart"/>
      <w:r w:rsidRPr="00EF77BF">
        <w:rPr>
          <w:rFonts w:ascii="Times New Roman" w:eastAsia="Calibri" w:hAnsi="Times New Roman" w:cs="Times New Roman"/>
          <w:sz w:val="28"/>
          <w:szCs w:val="28"/>
          <w:lang w:val="uk-UA"/>
        </w:rPr>
        <w:t>фалоцентричного</w:t>
      </w:r>
      <w:proofErr w:type="spellEnd"/>
      <w:r w:rsidRPr="00EF77BF">
        <w:rPr>
          <w:rFonts w:ascii="Times New Roman" w:eastAsia="Calibri" w:hAnsi="Times New Roman" w:cs="Times New Roman"/>
          <w:sz w:val="28"/>
          <w:szCs w:val="28"/>
          <w:lang w:val="uk-UA"/>
        </w:rPr>
        <w:t xml:space="preserve"> підходу в психоаналізі, який надмірно акцентує увагу на ролі </w:t>
      </w:r>
      <w:proofErr w:type="spellStart"/>
      <w:r w:rsidRPr="00EF77BF">
        <w:rPr>
          <w:rFonts w:ascii="Times New Roman" w:eastAsia="Calibri" w:hAnsi="Times New Roman" w:cs="Times New Roman"/>
          <w:sz w:val="28"/>
          <w:szCs w:val="28"/>
          <w:lang w:val="uk-UA"/>
        </w:rPr>
        <w:t>фаллічного</w:t>
      </w:r>
      <w:proofErr w:type="spellEnd"/>
      <w:r w:rsidRPr="00EF77BF">
        <w:rPr>
          <w:rFonts w:ascii="Times New Roman" w:eastAsia="Calibri" w:hAnsi="Times New Roman" w:cs="Times New Roman"/>
          <w:sz w:val="28"/>
          <w:szCs w:val="28"/>
          <w:lang w:val="uk-UA"/>
        </w:rPr>
        <w:t xml:space="preserve"> символу та фіксації на фізіологічних аспектах сексуальності. Вона вважає, що такий підхід спотворює розуміння сексуальності та психологічного розвитку, і пропонує розширений погляд на поняття сексуальності, який включає не лише біологічні аспекти, але й соціальні, культурні та психологічні впливи.</w:t>
      </w:r>
    </w:p>
    <w:p w14:paraId="34990D12" w14:textId="77777777" w:rsidR="002940BB" w:rsidRPr="00EF77BF" w:rsidRDefault="002940BB" w:rsidP="002940BB">
      <w:pPr>
        <w:numPr>
          <w:ilvl w:val="0"/>
          <w:numId w:val="29"/>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Роль дитинства і виховання: Горні приділяє велику увагу ролі дитинства і виховання у формуванні особистості. Вона підкреслює, що дитинство є критичним періодом, коли формуються основні психічні структури та встановлюються основні взаємини з батьками та оточуючими. Виховання, на її думку, може сприяти або утискати самореалізацію та розвиток особистості.</w:t>
      </w:r>
    </w:p>
    <w:p w14:paraId="6E9744C7" w14:textId="77777777" w:rsidR="002940BB" w:rsidRPr="00EF77BF" w:rsidRDefault="002940BB" w:rsidP="002940BB">
      <w:pPr>
        <w:numPr>
          <w:ilvl w:val="0"/>
          <w:numId w:val="29"/>
        </w:numPr>
        <w:spacing w:after="0" w:line="360" w:lineRule="auto"/>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Саморозкриття і соціальна трансформація: Горні підкреслює важливість саморозкриття та особистісного розвитку як шляху до соціальної трансформації. Вона вважає, що самовиявлення і самопізнання можуть допомогти людям усвідомити соціальні норми, стереотипи та обмеження, і стати активними агентами змін у культурі.</w:t>
      </w:r>
    </w:p>
    <w:p w14:paraId="0A595626" w14:textId="0C7D83C4" w:rsidR="002940BB" w:rsidRPr="00EF77BF" w:rsidRDefault="002940BB" w:rsidP="002940BB">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Концепція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є важливим внеском у розуміння взаємозв'язку між культурою та розвитком особистості. Її роботи стимулюють дослідження в галузі гендерних студій, соціальної психології та культурології, сприяючи розкриттю впливу культурних факторів на індивіда та пошуку шляхів до особистісного розвитку та самореалізації у різних соціокультурних контекстах.</w:t>
      </w:r>
    </w:p>
    <w:p w14:paraId="5224433B" w14:textId="5DAF311B" w:rsidR="00C64296" w:rsidRPr="00EF77BF" w:rsidRDefault="00C64296" w:rsidP="00C64296">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Концепція психоаналітичної культурології, розроблена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пропонує унікальний погляд на вплив культури на розвиток особистості. Горні була відомою психоаналітичною </w:t>
      </w:r>
      <w:proofErr w:type="spellStart"/>
      <w:r w:rsidRPr="00EF77BF">
        <w:rPr>
          <w:rFonts w:ascii="Times New Roman" w:eastAsia="Calibri" w:hAnsi="Times New Roman" w:cs="Times New Roman"/>
          <w:sz w:val="28"/>
          <w:szCs w:val="28"/>
          <w:lang w:val="uk-UA"/>
        </w:rPr>
        <w:t>теоретичкою</w:t>
      </w:r>
      <w:proofErr w:type="spellEnd"/>
      <w:r w:rsidRPr="00EF77BF">
        <w:rPr>
          <w:rFonts w:ascii="Times New Roman" w:eastAsia="Calibri" w:hAnsi="Times New Roman" w:cs="Times New Roman"/>
          <w:sz w:val="28"/>
          <w:szCs w:val="28"/>
          <w:lang w:val="uk-UA"/>
        </w:rPr>
        <w:t xml:space="preserve"> та феміністською дослідницею, яка активно досліджувала питання соціального впливу на психологічний розвиток. Згідно з концепцією Горні, культура визначає умови, в яких розвивається особистість. Вона розглядає вплив культури на формування особистості через призму соціальних норм, цінностей, ролей та стереотипів. Горні вважала, що соціокультурний контекст визначає шаблони поведінки, способи мислення та сприйняття світу, які впливають на розвиток особистості.</w:t>
      </w:r>
    </w:p>
    <w:p w14:paraId="54340786" w14:textId="7C9D609F" w:rsidR="00C64296" w:rsidRPr="00EF77BF" w:rsidRDefault="00C64296" w:rsidP="00C64296">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Одним з ключових понять у концепції Горні є поняття "культурного ідеалу". Вона стверджувала, що культурний ідеал, який передається від покоління до покоління, визначає очікування щодо поведінки, цінностей та норм, з якими особистість повинна узгоджуватися. Вона наголошувала, що культурні ідеали можуть бути </w:t>
      </w:r>
      <w:r w:rsidR="00074F62" w:rsidRPr="00C0076E">
        <w:rPr>
          <w:rFonts w:ascii="Times New Roman" w:eastAsia="Calibri" w:hAnsi="Times New Roman" w:cs="Times New Roman"/>
          <w:sz w:val="28"/>
          <w:szCs w:val="28"/>
          <w:lang w:val="uk-UA"/>
        </w:rPr>
        <w:t>суперечл</w:t>
      </w:r>
      <w:r w:rsidRPr="00C0076E">
        <w:rPr>
          <w:rFonts w:ascii="Times New Roman" w:eastAsia="Calibri" w:hAnsi="Times New Roman" w:cs="Times New Roman"/>
          <w:sz w:val="28"/>
          <w:szCs w:val="28"/>
          <w:lang w:val="uk-UA"/>
        </w:rPr>
        <w:t>и</w:t>
      </w:r>
      <w:r w:rsidRPr="00EF77BF">
        <w:rPr>
          <w:rFonts w:ascii="Times New Roman" w:eastAsia="Calibri" w:hAnsi="Times New Roman" w:cs="Times New Roman"/>
          <w:sz w:val="28"/>
          <w:szCs w:val="28"/>
          <w:lang w:val="uk-UA"/>
        </w:rPr>
        <w:t>вими та нав'язувати обмеження, що впливають на психічний стан та самопочуття особистості.</w:t>
      </w:r>
    </w:p>
    <w:p w14:paraId="76AC3576" w14:textId="18922ECC" w:rsidR="00C64296" w:rsidRPr="00EF77BF" w:rsidRDefault="00C64296" w:rsidP="00C64296">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Горні також висувала концепцію "невротичного потреби до влади", яка розкривала соціальну динаміку впливу культури на особистість. Вона вважала, що соціальні структури, такі як патріархальні системи, можуть формувати внутрішню боротьбу за владу та підпорядкування, що відображаються на психологічному розвитку особистості. Ця внутрішня боротьба може мати вплив на формування різних психологічних механізмів, таких як комплекси, оборонні механізми, стереотипи та інші стратегії, що допомагають особистості адаптуватися до вимог соціального середовища</w:t>
      </w:r>
      <w:r w:rsidR="006209D7" w:rsidRPr="00EF77BF">
        <w:rPr>
          <w:rFonts w:ascii="Times New Roman" w:eastAsia="Calibri" w:hAnsi="Times New Roman" w:cs="Times New Roman"/>
          <w:sz w:val="28"/>
          <w:szCs w:val="28"/>
          <w:lang w:val="uk-UA"/>
        </w:rPr>
        <w:t xml:space="preserve"> [7]</w:t>
      </w:r>
      <w:r w:rsidRPr="00EF77BF">
        <w:rPr>
          <w:rFonts w:ascii="Times New Roman" w:eastAsia="Calibri" w:hAnsi="Times New Roman" w:cs="Times New Roman"/>
          <w:sz w:val="28"/>
          <w:szCs w:val="28"/>
          <w:lang w:val="uk-UA"/>
        </w:rPr>
        <w:t>.</w:t>
      </w:r>
    </w:p>
    <w:p w14:paraId="173B73B9" w14:textId="25931FA0" w:rsidR="00C64296" w:rsidRDefault="00C64296" w:rsidP="00C64296">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У своїх дослідженнях Горні акцентувала увагу на ролі </w:t>
      </w:r>
      <w:proofErr w:type="spellStart"/>
      <w:r w:rsidRPr="00EF77BF">
        <w:rPr>
          <w:rFonts w:ascii="Times New Roman" w:eastAsia="Calibri" w:hAnsi="Times New Roman" w:cs="Times New Roman"/>
          <w:sz w:val="28"/>
          <w:szCs w:val="28"/>
          <w:lang w:val="uk-UA"/>
        </w:rPr>
        <w:t>гендеру</w:t>
      </w:r>
      <w:proofErr w:type="spellEnd"/>
      <w:r w:rsidRPr="00EF77BF">
        <w:rPr>
          <w:rFonts w:ascii="Times New Roman" w:eastAsia="Calibri" w:hAnsi="Times New Roman" w:cs="Times New Roman"/>
          <w:sz w:val="28"/>
          <w:szCs w:val="28"/>
          <w:lang w:val="uk-UA"/>
        </w:rPr>
        <w:t xml:space="preserve"> в процесі формування особистості. Вона стверджувала, що соціокультурні норми та ролі, пов'язані з </w:t>
      </w:r>
      <w:proofErr w:type="spellStart"/>
      <w:r w:rsidRPr="00EF77BF">
        <w:rPr>
          <w:rFonts w:ascii="Times New Roman" w:eastAsia="Calibri" w:hAnsi="Times New Roman" w:cs="Times New Roman"/>
          <w:sz w:val="28"/>
          <w:szCs w:val="28"/>
          <w:lang w:val="uk-UA"/>
        </w:rPr>
        <w:t>гендером</w:t>
      </w:r>
      <w:proofErr w:type="spellEnd"/>
      <w:r w:rsidRPr="00EF77BF">
        <w:rPr>
          <w:rFonts w:ascii="Times New Roman" w:eastAsia="Calibri" w:hAnsi="Times New Roman" w:cs="Times New Roman"/>
          <w:sz w:val="28"/>
          <w:szCs w:val="28"/>
          <w:lang w:val="uk-UA"/>
        </w:rPr>
        <w:t xml:space="preserve">, впливають на ідентичність, самооцінку та відношення до себе у чоловіків і жінок. Вона критично ставилася до патріархальних структур, які сприяють утвердженню стереотипів та нерівності між </w:t>
      </w:r>
      <w:proofErr w:type="spellStart"/>
      <w:r w:rsidRPr="00EF77BF">
        <w:rPr>
          <w:rFonts w:ascii="Times New Roman" w:eastAsia="Calibri" w:hAnsi="Times New Roman" w:cs="Times New Roman"/>
          <w:sz w:val="28"/>
          <w:szCs w:val="28"/>
          <w:lang w:val="uk-UA"/>
        </w:rPr>
        <w:t>гендерами</w:t>
      </w:r>
      <w:proofErr w:type="spellEnd"/>
      <w:r w:rsidRPr="00EF77BF">
        <w:rPr>
          <w:rFonts w:ascii="Times New Roman" w:eastAsia="Calibri" w:hAnsi="Times New Roman" w:cs="Times New Roman"/>
          <w:sz w:val="28"/>
          <w:szCs w:val="28"/>
          <w:lang w:val="uk-UA"/>
        </w:rPr>
        <w:t xml:space="preserve">, і вважала, що вони можуть обмежувати можливості розвитку особистості. У майбутніх дослідженнях рекомендується звернути увагу на розширення обсягу вивчення впливу культури на розвиток особистості шляхом врахування різних аспектів, таких як </w:t>
      </w:r>
      <w:proofErr w:type="spellStart"/>
      <w:r w:rsidRPr="00EF77BF">
        <w:rPr>
          <w:rFonts w:ascii="Times New Roman" w:eastAsia="Calibri" w:hAnsi="Times New Roman" w:cs="Times New Roman"/>
          <w:sz w:val="28"/>
          <w:szCs w:val="28"/>
          <w:lang w:val="uk-UA"/>
        </w:rPr>
        <w:t>етнічність</w:t>
      </w:r>
      <w:proofErr w:type="spellEnd"/>
      <w:r w:rsidRPr="00EF77BF">
        <w:rPr>
          <w:rFonts w:ascii="Times New Roman" w:eastAsia="Calibri" w:hAnsi="Times New Roman" w:cs="Times New Roman"/>
          <w:sz w:val="28"/>
          <w:szCs w:val="28"/>
          <w:lang w:val="uk-UA"/>
        </w:rPr>
        <w:t>, релігія, соціальний клас та інші фактори. Дослідники можуть досліджувати взаємодію між культурою та індивідуальними характеристиками, виявляти особливості впливу культури на розвиток різних груп людей. Крім того, цікавим напрямком подальших досліджень є вивчення динаміки культурного впливу на розвиток особистості з плином часу. Історична перспектива може допомогти виявити зміни в культурних цінностях, нормах та стереотипах, а також їхній вплив на індивідуальний розвиток</w:t>
      </w:r>
      <w:r w:rsidR="006209D7" w:rsidRPr="00EF77BF">
        <w:rPr>
          <w:rFonts w:ascii="Times New Roman" w:eastAsia="Calibri" w:hAnsi="Times New Roman" w:cs="Times New Roman"/>
          <w:sz w:val="28"/>
          <w:szCs w:val="28"/>
          <w:lang w:val="uk-UA"/>
        </w:rPr>
        <w:t xml:space="preserve"> [8]</w:t>
      </w:r>
      <w:r w:rsidRPr="00EF77BF">
        <w:rPr>
          <w:rFonts w:ascii="Times New Roman" w:eastAsia="Calibri" w:hAnsi="Times New Roman" w:cs="Times New Roman"/>
          <w:sz w:val="28"/>
          <w:szCs w:val="28"/>
          <w:lang w:val="uk-UA"/>
        </w:rPr>
        <w:t>.</w:t>
      </w:r>
    </w:p>
    <w:p w14:paraId="71ACBAA1" w14:textId="5580DEBF" w:rsidR="008929C3" w:rsidRPr="008929C3" w:rsidRDefault="008929C3" w:rsidP="008929C3">
      <w:pPr>
        <w:spacing w:after="0" w:line="360" w:lineRule="auto"/>
        <w:ind w:firstLine="709"/>
        <w:jc w:val="both"/>
        <w:rPr>
          <w:rFonts w:ascii="Times New Roman" w:eastAsia="Calibri" w:hAnsi="Times New Roman" w:cs="Times New Roman"/>
          <w:sz w:val="28"/>
          <w:szCs w:val="28"/>
          <w:lang w:val="uk-UA"/>
        </w:rPr>
      </w:pPr>
      <w:r w:rsidRPr="008929C3">
        <w:rPr>
          <w:rFonts w:ascii="Times New Roman" w:eastAsia="Calibri" w:hAnsi="Times New Roman" w:cs="Times New Roman"/>
          <w:sz w:val="28"/>
          <w:szCs w:val="28"/>
          <w:lang w:val="uk-UA"/>
        </w:rPr>
        <w:t xml:space="preserve">Однією з основних рис роботи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у другій половині 30-х років було виділення ролі культури у формуванні невротичних конфліктів та захистів; важливість культури дедалі більше підкреслювалася нею вже у роботах, присвячених жіночої психології. Переїзд у США та усвідомлення відмінностей цієї країни від центральної Європи зробили її ще сприйнятливішою до робіт соціологів, антропологів та </w:t>
      </w:r>
      <w:proofErr w:type="spellStart"/>
      <w:r w:rsidRPr="008929C3">
        <w:rPr>
          <w:rFonts w:ascii="Times New Roman" w:eastAsia="Calibri" w:hAnsi="Times New Roman" w:cs="Times New Roman"/>
          <w:sz w:val="28"/>
          <w:szCs w:val="28"/>
          <w:lang w:val="uk-UA"/>
        </w:rPr>
        <w:t>культурально</w:t>
      </w:r>
      <w:proofErr w:type="spellEnd"/>
      <w:r w:rsidRPr="008929C3">
        <w:rPr>
          <w:rFonts w:ascii="Times New Roman" w:eastAsia="Calibri" w:hAnsi="Times New Roman" w:cs="Times New Roman"/>
          <w:sz w:val="28"/>
          <w:szCs w:val="28"/>
          <w:lang w:val="uk-UA"/>
        </w:rPr>
        <w:t xml:space="preserve"> орієнтованих психоаналітиків, таких як Еріх </w:t>
      </w:r>
      <w:proofErr w:type="spellStart"/>
      <w:r w:rsidRPr="008929C3">
        <w:rPr>
          <w:rFonts w:ascii="Times New Roman" w:eastAsia="Calibri" w:hAnsi="Times New Roman" w:cs="Times New Roman"/>
          <w:sz w:val="28"/>
          <w:szCs w:val="28"/>
          <w:lang w:val="uk-UA"/>
        </w:rPr>
        <w:t>Фромм</w:t>
      </w:r>
      <w:proofErr w:type="spellEnd"/>
      <w:r w:rsidRPr="008929C3">
        <w:rPr>
          <w:rFonts w:ascii="Times New Roman" w:eastAsia="Calibri" w:hAnsi="Times New Roman" w:cs="Times New Roman"/>
          <w:sz w:val="28"/>
          <w:szCs w:val="28"/>
          <w:lang w:val="uk-UA"/>
        </w:rPr>
        <w:t xml:space="preserve">, </w:t>
      </w:r>
      <w:proofErr w:type="spellStart"/>
      <w:r w:rsidRPr="008929C3">
        <w:rPr>
          <w:rFonts w:ascii="Times New Roman" w:eastAsia="Calibri" w:hAnsi="Times New Roman" w:cs="Times New Roman"/>
          <w:sz w:val="28"/>
          <w:szCs w:val="28"/>
          <w:lang w:val="uk-UA"/>
        </w:rPr>
        <w:t>Херольд</w:t>
      </w:r>
      <w:proofErr w:type="spellEnd"/>
      <w:r w:rsidRPr="008929C3">
        <w:rPr>
          <w:rFonts w:ascii="Times New Roman" w:eastAsia="Calibri" w:hAnsi="Times New Roman" w:cs="Times New Roman"/>
          <w:sz w:val="28"/>
          <w:szCs w:val="28"/>
          <w:lang w:val="uk-UA"/>
        </w:rPr>
        <w:t xml:space="preserve"> </w:t>
      </w:r>
      <w:proofErr w:type="spellStart"/>
      <w:r w:rsidRPr="008929C3">
        <w:rPr>
          <w:rFonts w:ascii="Times New Roman" w:eastAsia="Calibri" w:hAnsi="Times New Roman" w:cs="Times New Roman"/>
          <w:sz w:val="28"/>
          <w:szCs w:val="28"/>
          <w:lang w:val="uk-UA"/>
        </w:rPr>
        <w:t>Лассуелл</w:t>
      </w:r>
      <w:proofErr w:type="spellEnd"/>
      <w:r w:rsidRPr="008929C3">
        <w:rPr>
          <w:rFonts w:ascii="Times New Roman" w:eastAsia="Calibri" w:hAnsi="Times New Roman" w:cs="Times New Roman"/>
          <w:sz w:val="28"/>
          <w:szCs w:val="28"/>
          <w:lang w:val="uk-UA"/>
        </w:rPr>
        <w:t xml:space="preserve">, </w:t>
      </w:r>
      <w:proofErr w:type="spellStart"/>
      <w:r w:rsidRPr="008929C3">
        <w:rPr>
          <w:rFonts w:ascii="Times New Roman" w:eastAsia="Calibri" w:hAnsi="Times New Roman" w:cs="Times New Roman"/>
          <w:sz w:val="28"/>
          <w:szCs w:val="28"/>
          <w:lang w:val="uk-UA"/>
        </w:rPr>
        <w:t>Рут</w:t>
      </w:r>
      <w:proofErr w:type="spellEnd"/>
      <w:r w:rsidRPr="008929C3">
        <w:rPr>
          <w:rFonts w:ascii="Times New Roman" w:eastAsia="Calibri" w:hAnsi="Times New Roman" w:cs="Times New Roman"/>
          <w:sz w:val="28"/>
          <w:szCs w:val="28"/>
          <w:lang w:val="uk-UA"/>
        </w:rPr>
        <w:t xml:space="preserve"> Бенедикт, Маргарет </w:t>
      </w:r>
      <w:proofErr w:type="spellStart"/>
      <w:r w:rsidRPr="008929C3">
        <w:rPr>
          <w:rFonts w:ascii="Times New Roman" w:eastAsia="Calibri" w:hAnsi="Times New Roman" w:cs="Times New Roman"/>
          <w:sz w:val="28"/>
          <w:szCs w:val="28"/>
          <w:lang w:val="uk-UA"/>
        </w:rPr>
        <w:t>Мід</w:t>
      </w:r>
      <w:proofErr w:type="spellEnd"/>
      <w:r w:rsidRPr="008929C3">
        <w:rPr>
          <w:rFonts w:ascii="Times New Roman" w:eastAsia="Calibri" w:hAnsi="Times New Roman" w:cs="Times New Roman"/>
          <w:sz w:val="28"/>
          <w:szCs w:val="28"/>
          <w:lang w:val="uk-UA"/>
        </w:rPr>
        <w:t xml:space="preserve">, Альфред Адлер та Гаррі Стек </w:t>
      </w:r>
      <w:proofErr w:type="spellStart"/>
      <w:r w:rsidRPr="008929C3">
        <w:rPr>
          <w:rFonts w:ascii="Times New Roman" w:eastAsia="Calibri" w:hAnsi="Times New Roman" w:cs="Times New Roman"/>
          <w:sz w:val="28"/>
          <w:szCs w:val="28"/>
          <w:lang w:val="uk-UA"/>
        </w:rPr>
        <w:t>Саллівен</w:t>
      </w:r>
      <w:proofErr w:type="spellEnd"/>
      <w:r w:rsidRPr="008929C3">
        <w:rPr>
          <w:rFonts w:ascii="Times New Roman" w:eastAsia="Calibri" w:hAnsi="Times New Roman" w:cs="Times New Roman"/>
          <w:sz w:val="28"/>
          <w:szCs w:val="28"/>
          <w:lang w:val="uk-UA"/>
        </w:rPr>
        <w:t>.</w:t>
      </w:r>
    </w:p>
    <w:p w14:paraId="4E44EDB7" w14:textId="0221234D" w:rsidR="008929C3" w:rsidRPr="008929C3" w:rsidRDefault="008929C3" w:rsidP="008929C3">
      <w:pPr>
        <w:spacing w:after="0" w:line="360" w:lineRule="auto"/>
        <w:ind w:firstLine="709"/>
        <w:jc w:val="both"/>
        <w:rPr>
          <w:rFonts w:ascii="Times New Roman" w:eastAsia="Calibri" w:hAnsi="Times New Roman" w:cs="Times New Roman"/>
          <w:sz w:val="28"/>
          <w:szCs w:val="28"/>
          <w:lang w:val="uk-UA"/>
        </w:rPr>
      </w:pP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показала, що </w:t>
      </w:r>
      <w:proofErr w:type="spellStart"/>
      <w:r w:rsidRPr="008929C3">
        <w:rPr>
          <w:rFonts w:ascii="Times New Roman" w:eastAsia="Calibri" w:hAnsi="Times New Roman" w:cs="Times New Roman"/>
          <w:sz w:val="28"/>
          <w:szCs w:val="28"/>
          <w:lang w:val="uk-UA"/>
        </w:rPr>
        <w:t>Фр</w:t>
      </w:r>
      <w:r>
        <w:rPr>
          <w:rFonts w:ascii="Times New Roman" w:eastAsia="Calibri" w:hAnsi="Times New Roman" w:cs="Times New Roman"/>
          <w:sz w:val="28"/>
          <w:szCs w:val="28"/>
          <w:lang w:val="uk-UA"/>
        </w:rPr>
        <w:t>о</w:t>
      </w:r>
      <w:r w:rsidRPr="008929C3">
        <w:rPr>
          <w:rFonts w:ascii="Times New Roman" w:eastAsia="Calibri" w:hAnsi="Times New Roman" w:cs="Times New Roman"/>
          <w:sz w:val="28"/>
          <w:szCs w:val="28"/>
          <w:lang w:val="uk-UA"/>
        </w:rPr>
        <w:t>йд</w:t>
      </w:r>
      <w:proofErr w:type="spellEnd"/>
      <w:r w:rsidRPr="008929C3">
        <w:rPr>
          <w:rFonts w:ascii="Times New Roman" w:eastAsia="Calibri" w:hAnsi="Times New Roman" w:cs="Times New Roman"/>
          <w:sz w:val="28"/>
          <w:szCs w:val="28"/>
          <w:lang w:val="uk-UA"/>
        </w:rPr>
        <w:t xml:space="preserve">, в силу свого особливого інтересу до біологічного коріння поведінки людини, зробив не цілком коректне припущення про універсальність почуттів, установок та відносин, властивих її культурі. Не беручи до уваги соціальних факторів, він пов'язує егоцентризм невротика з </w:t>
      </w:r>
      <w:proofErr w:type="spellStart"/>
      <w:r w:rsidRPr="008929C3">
        <w:rPr>
          <w:rFonts w:ascii="Times New Roman" w:eastAsia="Calibri" w:hAnsi="Times New Roman" w:cs="Times New Roman"/>
          <w:sz w:val="28"/>
          <w:szCs w:val="28"/>
          <w:lang w:val="uk-UA"/>
        </w:rPr>
        <w:t>нарцисичним</w:t>
      </w:r>
      <w:proofErr w:type="spellEnd"/>
      <w:r w:rsidRPr="008929C3">
        <w:rPr>
          <w:rFonts w:ascii="Times New Roman" w:eastAsia="Calibri" w:hAnsi="Times New Roman" w:cs="Times New Roman"/>
          <w:sz w:val="28"/>
          <w:szCs w:val="28"/>
          <w:lang w:val="uk-UA"/>
        </w:rPr>
        <w:t xml:space="preserve"> лібідо, його ворожість - з інстинктом руйнування, його одержимість грошима - з анальним лібідо, а користолюбство - з оральним. Але антропологія показує, кожна культура має свої, відмінні від інших культур, тенденції до продукування всіх цих типів характеру.</w:t>
      </w:r>
    </w:p>
    <w:p w14:paraId="1D01E0CB" w14:textId="336A1B77" w:rsidR="008929C3" w:rsidRPr="008929C3" w:rsidRDefault="008929C3" w:rsidP="008929C3">
      <w:pPr>
        <w:spacing w:after="0" w:line="360" w:lineRule="auto"/>
        <w:ind w:firstLine="709"/>
        <w:jc w:val="both"/>
        <w:rPr>
          <w:rFonts w:ascii="Times New Roman" w:eastAsia="Calibri" w:hAnsi="Times New Roman" w:cs="Times New Roman"/>
          <w:sz w:val="28"/>
          <w:szCs w:val="28"/>
          <w:lang w:val="uk-UA"/>
        </w:rPr>
      </w:pPr>
      <w:proofErr w:type="spellStart"/>
      <w:r w:rsidRPr="008929C3">
        <w:rPr>
          <w:rFonts w:ascii="Times New Roman" w:eastAsia="Calibri" w:hAnsi="Times New Roman" w:cs="Times New Roman"/>
          <w:sz w:val="28"/>
          <w:szCs w:val="28"/>
          <w:lang w:val="uk-UA"/>
        </w:rPr>
        <w:t>Фр</w:t>
      </w:r>
      <w:r>
        <w:rPr>
          <w:rFonts w:ascii="Times New Roman" w:eastAsia="Calibri" w:hAnsi="Times New Roman" w:cs="Times New Roman"/>
          <w:sz w:val="28"/>
          <w:szCs w:val="28"/>
          <w:lang w:val="uk-UA"/>
        </w:rPr>
        <w:t>о</w:t>
      </w:r>
      <w:r w:rsidRPr="008929C3">
        <w:rPr>
          <w:rFonts w:ascii="Times New Roman" w:eastAsia="Calibri" w:hAnsi="Times New Roman" w:cs="Times New Roman"/>
          <w:sz w:val="28"/>
          <w:szCs w:val="28"/>
          <w:lang w:val="uk-UA"/>
        </w:rPr>
        <w:t>йд</w:t>
      </w:r>
      <w:proofErr w:type="spellEnd"/>
      <w:r w:rsidRPr="008929C3">
        <w:rPr>
          <w:rFonts w:ascii="Times New Roman" w:eastAsia="Calibri" w:hAnsi="Times New Roman" w:cs="Times New Roman"/>
          <w:sz w:val="28"/>
          <w:szCs w:val="28"/>
          <w:lang w:val="uk-UA"/>
        </w:rPr>
        <w:t xml:space="preserve"> вважає невроз похідним від зіткнення культури та інстинкту, але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не погоджується із цим. За </w:t>
      </w:r>
      <w:proofErr w:type="spellStart"/>
      <w:r w:rsidRPr="008929C3">
        <w:rPr>
          <w:rFonts w:ascii="Times New Roman" w:eastAsia="Calibri" w:hAnsi="Times New Roman" w:cs="Times New Roman"/>
          <w:sz w:val="28"/>
          <w:szCs w:val="28"/>
          <w:lang w:val="uk-UA"/>
        </w:rPr>
        <w:t>Фр</w:t>
      </w:r>
      <w:r>
        <w:rPr>
          <w:rFonts w:ascii="Times New Roman" w:eastAsia="Calibri" w:hAnsi="Times New Roman" w:cs="Times New Roman"/>
          <w:sz w:val="28"/>
          <w:szCs w:val="28"/>
          <w:lang w:val="uk-UA"/>
        </w:rPr>
        <w:t>о</w:t>
      </w:r>
      <w:r w:rsidRPr="008929C3">
        <w:rPr>
          <w:rFonts w:ascii="Times New Roman" w:eastAsia="Calibri" w:hAnsi="Times New Roman" w:cs="Times New Roman"/>
          <w:sz w:val="28"/>
          <w:szCs w:val="28"/>
          <w:lang w:val="uk-UA"/>
        </w:rPr>
        <w:t>йдом</w:t>
      </w:r>
      <w:proofErr w:type="spellEnd"/>
      <w:r w:rsidRPr="008929C3">
        <w:rPr>
          <w:rFonts w:ascii="Times New Roman" w:eastAsia="Calibri" w:hAnsi="Times New Roman" w:cs="Times New Roman"/>
          <w:sz w:val="28"/>
          <w:szCs w:val="28"/>
          <w:lang w:val="uk-UA"/>
        </w:rPr>
        <w:t xml:space="preserve">, ми потребуємо культури для виживання і, щоб зберегти її, маємо придушувати чи сублімувати свої інстинкти. А оскільки наше щастя полягає у повному та негайному задоволенні інстинктів, ми маємо обирати між щастям та виживанням.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не вірить, що це зіткнення індивіда та суспільства неминуче. Зіткнення відбувається у тому випадку, коли несприятливе оточення </w:t>
      </w:r>
      <w:proofErr w:type="spellStart"/>
      <w:r w:rsidRPr="008929C3">
        <w:rPr>
          <w:rFonts w:ascii="Times New Roman" w:eastAsia="Calibri" w:hAnsi="Times New Roman" w:cs="Times New Roman"/>
          <w:sz w:val="28"/>
          <w:szCs w:val="28"/>
          <w:lang w:val="uk-UA"/>
        </w:rPr>
        <w:t>фруструє</w:t>
      </w:r>
      <w:proofErr w:type="spellEnd"/>
      <w:r w:rsidRPr="008929C3">
        <w:rPr>
          <w:rFonts w:ascii="Times New Roman" w:eastAsia="Calibri" w:hAnsi="Times New Roman" w:cs="Times New Roman"/>
          <w:sz w:val="28"/>
          <w:szCs w:val="28"/>
          <w:lang w:val="uk-UA"/>
        </w:rPr>
        <w:t xml:space="preserve"> наші емоційні потреби і цим збуджує страх і ворожість. </w:t>
      </w:r>
      <w:proofErr w:type="spellStart"/>
      <w:r w:rsidRPr="008929C3">
        <w:rPr>
          <w:rFonts w:ascii="Times New Roman" w:eastAsia="Calibri" w:hAnsi="Times New Roman" w:cs="Times New Roman"/>
          <w:sz w:val="28"/>
          <w:szCs w:val="28"/>
          <w:lang w:val="uk-UA"/>
        </w:rPr>
        <w:t>Фр</w:t>
      </w:r>
      <w:r>
        <w:rPr>
          <w:rFonts w:ascii="Times New Roman" w:eastAsia="Calibri" w:hAnsi="Times New Roman" w:cs="Times New Roman"/>
          <w:sz w:val="28"/>
          <w:szCs w:val="28"/>
          <w:lang w:val="uk-UA"/>
        </w:rPr>
        <w:t>о</w:t>
      </w:r>
      <w:r w:rsidRPr="008929C3">
        <w:rPr>
          <w:rFonts w:ascii="Times New Roman" w:eastAsia="Calibri" w:hAnsi="Times New Roman" w:cs="Times New Roman"/>
          <w:sz w:val="28"/>
          <w:szCs w:val="28"/>
          <w:lang w:val="uk-UA"/>
        </w:rPr>
        <w:t>йд</w:t>
      </w:r>
      <w:proofErr w:type="spellEnd"/>
      <w:r w:rsidRPr="008929C3">
        <w:rPr>
          <w:rFonts w:ascii="Times New Roman" w:eastAsia="Calibri" w:hAnsi="Times New Roman" w:cs="Times New Roman"/>
          <w:sz w:val="28"/>
          <w:szCs w:val="28"/>
          <w:lang w:val="uk-UA"/>
        </w:rPr>
        <w:t xml:space="preserve"> зображує людину ненаситною, деструктивною та антисоціальною, але за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все це - швидше невротичні реакції на несприятливі умови, ніж вираження інстинктів [9].</w:t>
      </w:r>
    </w:p>
    <w:p w14:paraId="28BF848E" w14:textId="08AC83EB" w:rsidR="008929C3" w:rsidRPr="008929C3" w:rsidRDefault="008929C3" w:rsidP="008929C3">
      <w:pPr>
        <w:spacing w:after="0" w:line="360" w:lineRule="auto"/>
        <w:ind w:firstLine="709"/>
        <w:jc w:val="both"/>
        <w:rPr>
          <w:rFonts w:ascii="Times New Roman" w:eastAsia="Calibri" w:hAnsi="Times New Roman" w:cs="Times New Roman"/>
          <w:sz w:val="28"/>
          <w:szCs w:val="28"/>
          <w:lang w:val="uk-UA"/>
        </w:rPr>
      </w:pPr>
      <w:r w:rsidRPr="008929C3">
        <w:rPr>
          <w:rFonts w:ascii="Times New Roman" w:eastAsia="Calibri" w:hAnsi="Times New Roman" w:cs="Times New Roman"/>
          <w:sz w:val="28"/>
          <w:szCs w:val="28"/>
          <w:lang w:val="uk-UA"/>
        </w:rPr>
        <w:t xml:space="preserve">Хоча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часто вважають представником </w:t>
      </w:r>
      <w:proofErr w:type="spellStart"/>
      <w:r w:rsidRPr="008929C3">
        <w:rPr>
          <w:rFonts w:ascii="Times New Roman" w:eastAsia="Calibri" w:hAnsi="Times New Roman" w:cs="Times New Roman"/>
          <w:sz w:val="28"/>
          <w:szCs w:val="28"/>
          <w:lang w:val="uk-UA"/>
        </w:rPr>
        <w:t>культуральної</w:t>
      </w:r>
      <w:proofErr w:type="spellEnd"/>
      <w:r w:rsidRPr="008929C3">
        <w:rPr>
          <w:rFonts w:ascii="Times New Roman" w:eastAsia="Calibri" w:hAnsi="Times New Roman" w:cs="Times New Roman"/>
          <w:sz w:val="28"/>
          <w:szCs w:val="28"/>
          <w:lang w:val="uk-UA"/>
        </w:rPr>
        <w:t xml:space="preserve"> школи, особливу увагу до культури було лише тимчасовою фазою її творчості. Найважливішою частиною її роботи у тридцятих роках стала нова версія структури неврозу, вперше представлена нею у «Невротичній особистості нашого часу».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не заперечувала значення дитинства в емоційному розвитку людини, як іноді думають, але значення надавала не фрустрації </w:t>
      </w:r>
      <w:proofErr w:type="spellStart"/>
      <w:r w:rsidRPr="008929C3">
        <w:rPr>
          <w:rFonts w:ascii="Times New Roman" w:eastAsia="Calibri" w:hAnsi="Times New Roman" w:cs="Times New Roman"/>
          <w:sz w:val="28"/>
          <w:szCs w:val="28"/>
          <w:lang w:val="uk-UA"/>
        </w:rPr>
        <w:t>лібідінозних</w:t>
      </w:r>
      <w:proofErr w:type="spellEnd"/>
      <w:r w:rsidRPr="008929C3">
        <w:rPr>
          <w:rFonts w:ascii="Times New Roman" w:eastAsia="Calibri" w:hAnsi="Times New Roman" w:cs="Times New Roman"/>
          <w:sz w:val="28"/>
          <w:szCs w:val="28"/>
          <w:lang w:val="uk-UA"/>
        </w:rPr>
        <w:t xml:space="preserve"> імпульсів, а патогенним умовам життя дитини в сім'ї, де вона не почувається у безпеці, коханою та цінною. В результаті у нього розвивається «базальна тривога» - почуття своєї безпорадності перед ворожим світом, яке він намагається пом'якшити, виробляючи такі захисні стратегії, як гонитва за любов'ю, прагнення влади чи відчуження. Оскільки ці стратегії несумісні одна з одною, вони входять у конфлікт, що створює нові труднощі. У своїх наступних книгах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розвивала та уточнювала цю модель неврозу.</w:t>
      </w:r>
    </w:p>
    <w:p w14:paraId="62257758" w14:textId="10E6B38B" w:rsidR="008929C3" w:rsidRPr="008929C3" w:rsidRDefault="008929C3" w:rsidP="008929C3">
      <w:pPr>
        <w:spacing w:after="0" w:line="360" w:lineRule="auto"/>
        <w:ind w:firstLine="709"/>
        <w:jc w:val="both"/>
        <w:rPr>
          <w:rFonts w:ascii="Times New Roman" w:eastAsia="Calibri" w:hAnsi="Times New Roman" w:cs="Times New Roman"/>
          <w:sz w:val="28"/>
          <w:szCs w:val="28"/>
          <w:lang w:val="uk-UA"/>
        </w:rPr>
      </w:pP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вважала, що наші стратегії захисту приречені на провал, оскільки створюють порочне коло: засіб, яким хочемо пом'якшити тривогу, навпаки, посилює її. Наприклад, фрустрація потреби у коханні робить цю потребу ненаситною, а вимогливість і ревнивість, які з ненаситності, роблять менш ймовірним, що людина здобуде друга. У тих, кого не любили, розвивається міцне почуття, що їх ніхто не любить і вони відкидають будь-яке свідчення протилежного, а за будь-яким проявом симпатії шукають погані наміри. Те, що вони були позбавлені любові, зробило їх залежними, але вони бояться залежати від іншого, бо це робить їх надто вразливими.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порівнює цю ситуацію із ситуацією</w:t>
      </w:r>
      <w:r>
        <w:rPr>
          <w:rFonts w:ascii="Times New Roman" w:eastAsia="Calibri" w:hAnsi="Times New Roman" w:cs="Times New Roman"/>
          <w:sz w:val="28"/>
          <w:szCs w:val="28"/>
          <w:lang w:val="uk-UA"/>
        </w:rPr>
        <w:t xml:space="preserve"> </w:t>
      </w:r>
      <w:r w:rsidRPr="008929C3">
        <w:rPr>
          <w:rFonts w:ascii="Times New Roman" w:eastAsia="Calibri" w:hAnsi="Times New Roman" w:cs="Times New Roman"/>
          <w:sz w:val="28"/>
          <w:szCs w:val="28"/>
          <w:lang w:val="uk-UA"/>
        </w:rPr>
        <w:t>людини, яка вмирає з голоду, але не наважується з'їсти щось зі страху, що їжа отруєна</w:t>
      </w:r>
      <w:r>
        <w:rPr>
          <w:rFonts w:ascii="Times New Roman" w:eastAsia="Calibri" w:hAnsi="Times New Roman" w:cs="Times New Roman"/>
          <w:sz w:val="28"/>
          <w:szCs w:val="28"/>
          <w:lang w:val="uk-UA"/>
        </w:rPr>
        <w:t xml:space="preserve"> </w:t>
      </w:r>
      <w:r w:rsidRPr="008929C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10</w:t>
      </w:r>
      <w:r w:rsidRPr="008929C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52C0C4EC" w14:textId="7433B835" w:rsidR="008929C3" w:rsidRPr="008929C3" w:rsidRDefault="008929C3" w:rsidP="008929C3">
      <w:pPr>
        <w:spacing w:after="0" w:line="360" w:lineRule="auto"/>
        <w:ind w:firstLine="709"/>
        <w:jc w:val="both"/>
        <w:rPr>
          <w:rFonts w:ascii="Times New Roman" w:eastAsia="Calibri" w:hAnsi="Times New Roman" w:cs="Times New Roman"/>
          <w:sz w:val="28"/>
          <w:szCs w:val="28"/>
          <w:lang w:val="uk-UA"/>
        </w:rPr>
      </w:pPr>
      <w:r w:rsidRPr="008929C3">
        <w:rPr>
          <w:rFonts w:ascii="Times New Roman" w:eastAsia="Calibri" w:hAnsi="Times New Roman" w:cs="Times New Roman"/>
          <w:sz w:val="28"/>
          <w:szCs w:val="28"/>
          <w:lang w:val="uk-UA"/>
        </w:rPr>
        <w:t xml:space="preserve">Більшу частину «Невротичної особистості»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присвятила розбору невротичної потреби в любові, але вона зупиняється в цій роботі і на прагненні влади, престижу та володіння, яке розвивається в тому випадку, коли особистість зневіряється домогтися любові. Ці невротичні прагнення є продуктом тривоги, гніву та почуття неповноцінності. Вони ненаситні, оскільки невротику жодного успіху не буде достатньо, щоб він відчув себе в безпеці, спокійним чи задоволеним своїми здобутками. Потреба любові чи успіху плідна, і його можна задовольнити, якщо вона носить </w:t>
      </w:r>
      <w:proofErr w:type="spellStart"/>
      <w:r w:rsidRPr="008929C3">
        <w:rPr>
          <w:rFonts w:ascii="Times New Roman" w:eastAsia="Calibri" w:hAnsi="Times New Roman" w:cs="Times New Roman"/>
          <w:sz w:val="28"/>
          <w:szCs w:val="28"/>
          <w:lang w:val="uk-UA"/>
        </w:rPr>
        <w:t>компульсивного</w:t>
      </w:r>
      <w:proofErr w:type="spellEnd"/>
      <w:r w:rsidRPr="008929C3">
        <w:rPr>
          <w:rFonts w:ascii="Times New Roman" w:eastAsia="Calibri" w:hAnsi="Times New Roman" w:cs="Times New Roman"/>
          <w:sz w:val="28"/>
          <w:szCs w:val="28"/>
          <w:lang w:val="uk-UA"/>
        </w:rPr>
        <w:t xml:space="preserve"> характеру.</w:t>
      </w:r>
    </w:p>
    <w:p w14:paraId="2A23B4F9" w14:textId="096B4B48" w:rsidR="008929C3" w:rsidRPr="008929C3" w:rsidRDefault="008929C3" w:rsidP="008929C3">
      <w:pPr>
        <w:spacing w:after="0" w:line="360" w:lineRule="auto"/>
        <w:ind w:firstLine="709"/>
        <w:jc w:val="both"/>
        <w:rPr>
          <w:rFonts w:ascii="Times New Roman" w:eastAsia="Calibri" w:hAnsi="Times New Roman" w:cs="Times New Roman"/>
          <w:sz w:val="28"/>
          <w:szCs w:val="28"/>
          <w:lang w:val="uk-UA"/>
        </w:rPr>
      </w:pPr>
      <w:r w:rsidRPr="008929C3">
        <w:rPr>
          <w:rFonts w:ascii="Times New Roman" w:eastAsia="Calibri" w:hAnsi="Times New Roman" w:cs="Times New Roman"/>
          <w:sz w:val="28"/>
          <w:szCs w:val="28"/>
          <w:lang w:val="uk-UA"/>
        </w:rPr>
        <w:t xml:space="preserve">Відповідно до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люди намагаються впоратися з базальною тривогою, виробляючи не одну, а кілька стратегій захисту. Людина відчуває одночасно імперативний потяг панувати над усіма і бути всіма коханими, його тягне поступатися кожному і кожному нав'язувати свою волю, піти геть від людей і благати їх про дружбу</w:t>
      </w:r>
      <w:r>
        <w:rPr>
          <w:rFonts w:ascii="Times New Roman" w:eastAsia="Calibri" w:hAnsi="Times New Roman" w:cs="Times New Roman"/>
          <w:sz w:val="28"/>
          <w:szCs w:val="28"/>
          <w:lang w:val="uk-UA"/>
        </w:rPr>
        <w:t>.</w:t>
      </w:r>
      <w:r w:rsidRPr="008929C3">
        <w:rPr>
          <w:rFonts w:ascii="Times New Roman" w:eastAsia="Calibri" w:hAnsi="Times New Roman" w:cs="Times New Roman"/>
          <w:sz w:val="28"/>
          <w:szCs w:val="28"/>
          <w:lang w:val="uk-UA"/>
        </w:rPr>
        <w:t xml:space="preserve"> В результаті його роздирають нерозв'язні конфлікти, які часто є динамічним центром неврозу</w:t>
      </w:r>
      <w:r>
        <w:rPr>
          <w:rFonts w:ascii="Times New Roman" w:eastAsia="Calibri" w:hAnsi="Times New Roman" w:cs="Times New Roman"/>
          <w:sz w:val="28"/>
          <w:szCs w:val="28"/>
          <w:lang w:val="uk-UA"/>
        </w:rPr>
        <w:t>.</w:t>
      </w:r>
    </w:p>
    <w:p w14:paraId="3CE226DF" w14:textId="36E277AB" w:rsidR="008929C3" w:rsidRPr="00EF77BF" w:rsidRDefault="008929C3" w:rsidP="008929C3">
      <w:pPr>
        <w:spacing w:after="0" w:line="360" w:lineRule="auto"/>
        <w:ind w:firstLine="709"/>
        <w:jc w:val="both"/>
        <w:rPr>
          <w:rFonts w:ascii="Times New Roman" w:eastAsia="Calibri" w:hAnsi="Times New Roman" w:cs="Times New Roman"/>
          <w:sz w:val="28"/>
          <w:szCs w:val="28"/>
          <w:lang w:val="uk-UA"/>
        </w:rPr>
      </w:pPr>
      <w:r w:rsidRPr="008929C3">
        <w:rPr>
          <w:rFonts w:ascii="Times New Roman" w:eastAsia="Calibri" w:hAnsi="Times New Roman" w:cs="Times New Roman"/>
          <w:sz w:val="28"/>
          <w:szCs w:val="28"/>
          <w:lang w:val="uk-UA"/>
        </w:rPr>
        <w:t xml:space="preserve">Отже, у ранніх книгах </w:t>
      </w:r>
      <w:proofErr w:type="spellStart"/>
      <w:r w:rsidRPr="008929C3">
        <w:rPr>
          <w:rFonts w:ascii="Times New Roman" w:eastAsia="Calibri" w:hAnsi="Times New Roman" w:cs="Times New Roman"/>
          <w:sz w:val="28"/>
          <w:szCs w:val="28"/>
          <w:lang w:val="uk-UA"/>
        </w:rPr>
        <w:t>Хорні</w:t>
      </w:r>
      <w:proofErr w:type="spellEnd"/>
      <w:r w:rsidRPr="008929C3">
        <w:rPr>
          <w:rFonts w:ascii="Times New Roman" w:eastAsia="Calibri" w:hAnsi="Times New Roman" w:cs="Times New Roman"/>
          <w:sz w:val="28"/>
          <w:szCs w:val="28"/>
          <w:lang w:val="uk-UA"/>
        </w:rPr>
        <w:t xml:space="preserve"> розвивалася парадигма структури неврозів, згідно з якою порушення у людських взаєминах генерують базальну тривогу, що веде до розвитку стратегій захисту,</w:t>
      </w:r>
    </w:p>
    <w:p w14:paraId="0863AF5E" w14:textId="77777777" w:rsidR="002E59D3" w:rsidRPr="00EF77BF" w:rsidRDefault="00C64296" w:rsidP="002E59D3">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З метою подальшого вивчення впливу культури на розвиток особистості за концепцією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рекомендується також розглянути можливість проведення досліджень з використанням кількісних методів, таких як опитування та експерименти. Це дозволить отримати більш об'єктивні дані та статистичні результати, які підтвердять або спростують гіпотези, пов'язані з впливом культури на особистість. Крім того, важливо враховувати контекстуальні особливості досліджуваних культур. Різні культури мають свої унікальні цінності, норми та традиції, які можуть впливати на розвиток особистості по-різному. Тому рекомендується здійснювати дослідження в різних культурних контекстах для отримання більш широкого розуміння впливу культури на розвиток особистості. Окрім того, важливо розглядати вплив не лише "зовнішньої" культури, але й внутрішніх культурних процесів, таких як індивідуальна ідентичність, соціальна </w:t>
      </w:r>
      <w:proofErr w:type="spellStart"/>
      <w:r w:rsidRPr="00EF77BF">
        <w:rPr>
          <w:rFonts w:ascii="Times New Roman" w:eastAsia="Calibri" w:hAnsi="Times New Roman" w:cs="Times New Roman"/>
          <w:sz w:val="28"/>
          <w:szCs w:val="28"/>
          <w:lang w:val="uk-UA"/>
        </w:rPr>
        <w:t>інтеракція</w:t>
      </w:r>
      <w:proofErr w:type="spellEnd"/>
      <w:r w:rsidRPr="00EF77BF">
        <w:rPr>
          <w:rFonts w:ascii="Times New Roman" w:eastAsia="Calibri" w:hAnsi="Times New Roman" w:cs="Times New Roman"/>
          <w:sz w:val="28"/>
          <w:szCs w:val="28"/>
          <w:lang w:val="uk-UA"/>
        </w:rPr>
        <w:t xml:space="preserve"> та культурний контекст у межах субкультур. Вивчення різноманітних культурних впливів на розвиток особистості може привести до більш глибокого розуміння того, як саме культура взаємодіє з індивідуальними особливостями та досвідом. Крім аналізу індивідуального розвитку, можна також розглянути вплив культури на колективні процеси та групову динаміку. </w:t>
      </w:r>
      <w:r w:rsidR="002E59D3" w:rsidRPr="00EF77BF">
        <w:rPr>
          <w:rFonts w:ascii="Times New Roman" w:eastAsia="Calibri" w:hAnsi="Times New Roman" w:cs="Times New Roman"/>
          <w:sz w:val="28"/>
          <w:szCs w:val="28"/>
          <w:lang w:val="uk-UA"/>
        </w:rPr>
        <w:t>Дослідження впливу культури на формування групових норм, стереотипів та ідентичності можуть виявити, як культурні чинники впливають на колективну свідомість та взаємодію між членами групи. Наприклад, дослідження можуть досліджувати, як культурні цінності та переконання формують колективні уявлення про роль статі, етнічну належність, релігію або інші аспекти ідентичності в рамках конкретної групи.</w:t>
      </w:r>
    </w:p>
    <w:p w14:paraId="734B5C52" w14:textId="0350E2D6" w:rsidR="002E59D3" w:rsidRPr="00EF77BF" w:rsidRDefault="002E59D3" w:rsidP="002E59D3">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Додатково, увага до впливу культури на розвиток особистості може сприяти розумінню </w:t>
      </w:r>
      <w:proofErr w:type="spellStart"/>
      <w:r w:rsidRPr="00EF77BF">
        <w:rPr>
          <w:rFonts w:ascii="Times New Roman" w:eastAsia="Calibri" w:hAnsi="Times New Roman" w:cs="Times New Roman"/>
          <w:sz w:val="28"/>
          <w:szCs w:val="28"/>
          <w:lang w:val="uk-UA"/>
        </w:rPr>
        <w:t>інтеркультурних</w:t>
      </w:r>
      <w:proofErr w:type="spellEnd"/>
      <w:r w:rsidRPr="00EF77BF">
        <w:rPr>
          <w:rFonts w:ascii="Times New Roman" w:eastAsia="Calibri" w:hAnsi="Times New Roman" w:cs="Times New Roman"/>
          <w:sz w:val="28"/>
          <w:szCs w:val="28"/>
          <w:lang w:val="uk-UA"/>
        </w:rPr>
        <w:t xml:space="preserve"> взаємин та сприйняття різних культур. Дослідження можуть досліджувати вплив культурних розбіжностей на сприйняття інших людей, міжкультурну комунікацію та співробітництво. Розуміння культурних впливів на розвиток особистості може сприяти покращенню міжкультурної співпраці та зменшенню конфліктів</w:t>
      </w:r>
      <w:r w:rsidR="006209D7" w:rsidRPr="00EF77BF">
        <w:rPr>
          <w:rFonts w:ascii="Times New Roman" w:eastAsia="Calibri" w:hAnsi="Times New Roman" w:cs="Times New Roman"/>
          <w:sz w:val="28"/>
          <w:szCs w:val="28"/>
          <w:lang w:val="uk-UA"/>
        </w:rPr>
        <w:t xml:space="preserve"> [</w:t>
      </w:r>
      <w:r w:rsidR="000F4875">
        <w:rPr>
          <w:rFonts w:ascii="Times New Roman" w:eastAsia="Calibri" w:hAnsi="Times New Roman" w:cs="Times New Roman"/>
          <w:sz w:val="28"/>
          <w:szCs w:val="28"/>
          <w:lang w:val="uk-UA"/>
        </w:rPr>
        <w:t>11</w:t>
      </w:r>
      <w:r w:rsidR="006209D7" w:rsidRPr="00EF77BF">
        <w:rPr>
          <w:rFonts w:ascii="Times New Roman" w:eastAsia="Calibri" w:hAnsi="Times New Roman" w:cs="Times New Roman"/>
          <w:sz w:val="28"/>
          <w:szCs w:val="28"/>
          <w:lang w:val="uk-UA"/>
        </w:rPr>
        <w:t>]</w:t>
      </w:r>
      <w:r w:rsidRPr="00EF77BF">
        <w:rPr>
          <w:rFonts w:ascii="Times New Roman" w:eastAsia="Calibri" w:hAnsi="Times New Roman" w:cs="Times New Roman"/>
          <w:sz w:val="28"/>
          <w:szCs w:val="28"/>
          <w:lang w:val="uk-UA"/>
        </w:rPr>
        <w:t>.</w:t>
      </w:r>
    </w:p>
    <w:p w14:paraId="2D21B851" w14:textId="77777777" w:rsidR="002E59D3" w:rsidRPr="00EF77BF" w:rsidRDefault="002E59D3" w:rsidP="002E59D3">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Усе більше досліджень у цій області також може привести до розвитку практичних застосувань. Наприклад, на основі отриманих знань про вплив культури на розвиток особистості можуть бути розроблені програми та інтервенції, спрямовані на підтримку позитивного розвитку особистості в різних культурних контекстах.</w:t>
      </w:r>
    </w:p>
    <w:p w14:paraId="226BAFF3" w14:textId="178B1C41" w:rsidR="00AC1FE7" w:rsidRPr="00EF77BF" w:rsidRDefault="002E59D3" w:rsidP="00264281">
      <w:pPr>
        <w:spacing w:after="0" w:line="360" w:lineRule="auto"/>
        <w:ind w:firstLine="709"/>
        <w:jc w:val="both"/>
        <w:rPr>
          <w:rFonts w:ascii="Times New Roman" w:eastAsia="Calibri" w:hAnsi="Times New Roman" w:cs="Times New Roman"/>
          <w:sz w:val="28"/>
          <w:szCs w:val="28"/>
          <w:lang w:val="uk-UA"/>
        </w:rPr>
      </w:pPr>
      <w:r w:rsidRPr="00EF77BF">
        <w:rPr>
          <w:rFonts w:ascii="Times New Roman" w:eastAsia="Calibri" w:hAnsi="Times New Roman" w:cs="Times New Roman"/>
          <w:sz w:val="28"/>
          <w:szCs w:val="28"/>
          <w:lang w:val="uk-UA"/>
        </w:rPr>
        <w:t xml:space="preserve">Узагалі, дослідження впливу культури на розвиток особистості за концепцією психоаналітичної культурології </w:t>
      </w:r>
      <w:proofErr w:type="spellStart"/>
      <w:r w:rsidRPr="00EF77BF">
        <w:rPr>
          <w:rFonts w:ascii="Times New Roman" w:eastAsia="Calibri" w:hAnsi="Times New Roman" w:cs="Times New Roman"/>
          <w:sz w:val="28"/>
          <w:szCs w:val="28"/>
          <w:lang w:val="uk-UA"/>
        </w:rPr>
        <w:t>Карен</w:t>
      </w:r>
      <w:proofErr w:type="spellEnd"/>
      <w:r w:rsidRPr="00EF77BF">
        <w:rPr>
          <w:rFonts w:ascii="Times New Roman" w:eastAsia="Calibri" w:hAnsi="Times New Roman" w:cs="Times New Roman"/>
          <w:sz w:val="28"/>
          <w:szCs w:val="28"/>
          <w:lang w:val="uk-UA"/>
        </w:rPr>
        <w:t xml:space="preserve"> Горні пропонують широкі можливості для дослідження та розуміння взаємодії між культурою та розвитком індивіда.</w:t>
      </w:r>
    </w:p>
    <w:p w14:paraId="2E15A8DB" w14:textId="77777777" w:rsidR="002940BB" w:rsidRPr="00EF77BF" w:rsidRDefault="002940BB" w:rsidP="002940BB">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Аналіз досліджень та публікацій, пов'язаних з темою роботи "Вплив культури на розвиток особистості: концепція психоаналітичної культурології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допоможе поглибити розуміння взаємозв'язку між культурою та розвитком особистості. Наведу деякі ключові дослідження та публікації, які можуть бути включені в огляд літератури:</w:t>
      </w:r>
    </w:p>
    <w:p w14:paraId="0FFB98F4" w14:textId="77777777" w:rsidR="002940BB" w:rsidRPr="00EF77BF" w:rsidRDefault="002940BB" w:rsidP="002940BB">
      <w:pPr>
        <w:numPr>
          <w:ilvl w:val="0"/>
          <w:numId w:val="30"/>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w:t>
      </w:r>
      <w:proofErr w:type="spellStart"/>
      <w:r w:rsidRPr="00EF77BF">
        <w:rPr>
          <w:rFonts w:ascii="Times New Roman" w:hAnsi="Times New Roman" w:cs="Times New Roman"/>
          <w:sz w:val="28"/>
          <w:szCs w:val="28"/>
          <w:lang w:val="uk-UA"/>
        </w:rPr>
        <w:t>The</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Culture</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and</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Personality</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Movement</w:t>
      </w:r>
      <w:proofErr w:type="spellEnd"/>
      <w:r w:rsidRPr="00EF77BF">
        <w:rPr>
          <w:rFonts w:ascii="Times New Roman" w:hAnsi="Times New Roman" w:cs="Times New Roman"/>
          <w:sz w:val="28"/>
          <w:szCs w:val="28"/>
          <w:lang w:val="uk-UA"/>
        </w:rPr>
        <w:t xml:space="preserve">: A </w:t>
      </w:r>
      <w:proofErr w:type="spellStart"/>
      <w:r w:rsidRPr="00EF77BF">
        <w:rPr>
          <w:rFonts w:ascii="Times New Roman" w:hAnsi="Times New Roman" w:cs="Times New Roman"/>
          <w:sz w:val="28"/>
          <w:szCs w:val="28"/>
          <w:lang w:val="uk-UA"/>
        </w:rPr>
        <w:t>Critical</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Examination</w:t>
      </w:r>
      <w:proofErr w:type="spellEnd"/>
      <w:r w:rsidRPr="00EF77BF">
        <w:rPr>
          <w:rFonts w:ascii="Times New Roman" w:hAnsi="Times New Roman" w:cs="Times New Roman"/>
          <w:sz w:val="28"/>
          <w:szCs w:val="28"/>
          <w:lang w:val="uk-UA"/>
        </w:rPr>
        <w:t>" (</w:t>
      </w:r>
      <w:proofErr w:type="spellStart"/>
      <w:r w:rsidRPr="00EF77BF">
        <w:rPr>
          <w:rFonts w:ascii="Times New Roman" w:hAnsi="Times New Roman" w:cs="Times New Roman"/>
          <w:sz w:val="28"/>
          <w:szCs w:val="28"/>
          <w:lang w:val="uk-UA"/>
        </w:rPr>
        <w:t>Margaret</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Mead</w:t>
      </w:r>
      <w:proofErr w:type="spellEnd"/>
      <w:r w:rsidRPr="00EF77BF">
        <w:rPr>
          <w:rFonts w:ascii="Times New Roman" w:hAnsi="Times New Roman" w:cs="Times New Roman"/>
          <w:sz w:val="28"/>
          <w:szCs w:val="28"/>
          <w:lang w:val="uk-UA"/>
        </w:rPr>
        <w:t>) - Ця робота вивчає зв'язок між культурою та розвитком особистості з перспективи культурно-антропологічного підходу. Вона досліджує, як різні культури впливають на формування індивідуальних рис особистості.</w:t>
      </w:r>
    </w:p>
    <w:p w14:paraId="42276F61" w14:textId="77777777" w:rsidR="002940BB" w:rsidRPr="00EF77BF" w:rsidRDefault="002940BB" w:rsidP="002940BB">
      <w:pPr>
        <w:numPr>
          <w:ilvl w:val="0"/>
          <w:numId w:val="30"/>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w:t>
      </w:r>
      <w:proofErr w:type="spellStart"/>
      <w:r w:rsidRPr="00EF77BF">
        <w:rPr>
          <w:rFonts w:ascii="Times New Roman" w:hAnsi="Times New Roman" w:cs="Times New Roman"/>
          <w:sz w:val="28"/>
          <w:szCs w:val="28"/>
          <w:lang w:val="uk-UA"/>
        </w:rPr>
        <w:t>Culture</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and</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the</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Self</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Implications</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for</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Cognition</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Emotion</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and</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Motivation</w:t>
      </w:r>
      <w:proofErr w:type="spellEnd"/>
      <w:r w:rsidRPr="00EF77BF">
        <w:rPr>
          <w:rFonts w:ascii="Times New Roman" w:hAnsi="Times New Roman" w:cs="Times New Roman"/>
          <w:sz w:val="28"/>
          <w:szCs w:val="28"/>
          <w:lang w:val="uk-UA"/>
        </w:rPr>
        <w:t>" (</w:t>
      </w:r>
      <w:proofErr w:type="spellStart"/>
      <w:r w:rsidRPr="00EF77BF">
        <w:rPr>
          <w:rFonts w:ascii="Times New Roman" w:hAnsi="Times New Roman" w:cs="Times New Roman"/>
          <w:sz w:val="28"/>
          <w:szCs w:val="28"/>
          <w:lang w:val="uk-UA"/>
        </w:rPr>
        <w:t>Hazel</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Rose</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Markus</w:t>
      </w:r>
      <w:proofErr w:type="spellEnd"/>
      <w:r w:rsidRPr="00EF77BF">
        <w:rPr>
          <w:rFonts w:ascii="Times New Roman" w:hAnsi="Times New Roman" w:cs="Times New Roman"/>
          <w:sz w:val="28"/>
          <w:szCs w:val="28"/>
          <w:lang w:val="uk-UA"/>
        </w:rPr>
        <w:t xml:space="preserve"> &amp; </w:t>
      </w:r>
      <w:proofErr w:type="spellStart"/>
      <w:r w:rsidRPr="00EF77BF">
        <w:rPr>
          <w:rFonts w:ascii="Times New Roman" w:hAnsi="Times New Roman" w:cs="Times New Roman"/>
          <w:sz w:val="28"/>
          <w:szCs w:val="28"/>
          <w:lang w:val="uk-UA"/>
        </w:rPr>
        <w:t>Shinobu</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Kitayama</w:t>
      </w:r>
      <w:proofErr w:type="spellEnd"/>
      <w:r w:rsidRPr="00EF77BF">
        <w:rPr>
          <w:rFonts w:ascii="Times New Roman" w:hAnsi="Times New Roman" w:cs="Times New Roman"/>
          <w:sz w:val="28"/>
          <w:szCs w:val="28"/>
          <w:lang w:val="uk-UA"/>
        </w:rPr>
        <w:t>) - Ця публікація зосереджується на впливі культури на самооцінку, сприйняття емоцій та мотивацію. Автори досліджують, як культурні цінності, норми та очікування впливають на формування самосвідомості та поведінки.</w:t>
      </w:r>
    </w:p>
    <w:p w14:paraId="7DE8B28D" w14:textId="77777777" w:rsidR="002940BB" w:rsidRPr="00EF77BF" w:rsidRDefault="002940BB" w:rsidP="002940BB">
      <w:pPr>
        <w:numPr>
          <w:ilvl w:val="0"/>
          <w:numId w:val="30"/>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w:t>
      </w:r>
      <w:proofErr w:type="spellStart"/>
      <w:r w:rsidRPr="00EF77BF">
        <w:rPr>
          <w:rFonts w:ascii="Times New Roman" w:hAnsi="Times New Roman" w:cs="Times New Roman"/>
          <w:sz w:val="28"/>
          <w:szCs w:val="28"/>
          <w:lang w:val="uk-UA"/>
        </w:rPr>
        <w:t>Culture</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and</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Human</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Development</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Implications</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for</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Parenting</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Education</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and</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Society</w:t>
      </w:r>
      <w:proofErr w:type="spellEnd"/>
      <w:r w:rsidRPr="00EF77BF">
        <w:rPr>
          <w:rFonts w:ascii="Times New Roman" w:hAnsi="Times New Roman" w:cs="Times New Roman"/>
          <w:sz w:val="28"/>
          <w:szCs w:val="28"/>
          <w:lang w:val="uk-UA"/>
        </w:rPr>
        <w:t>" (</w:t>
      </w:r>
      <w:proofErr w:type="spellStart"/>
      <w:r w:rsidRPr="00EF77BF">
        <w:rPr>
          <w:rFonts w:ascii="Times New Roman" w:hAnsi="Times New Roman" w:cs="Times New Roman"/>
          <w:sz w:val="28"/>
          <w:szCs w:val="28"/>
          <w:lang w:val="uk-UA"/>
        </w:rPr>
        <w:t>Joan</w:t>
      </w:r>
      <w:proofErr w:type="spellEnd"/>
      <w:r w:rsidRPr="00EF77BF">
        <w:rPr>
          <w:rFonts w:ascii="Times New Roman" w:hAnsi="Times New Roman" w:cs="Times New Roman"/>
          <w:sz w:val="28"/>
          <w:szCs w:val="28"/>
          <w:lang w:val="uk-UA"/>
        </w:rPr>
        <w:t xml:space="preserve"> G. </w:t>
      </w:r>
      <w:proofErr w:type="spellStart"/>
      <w:r w:rsidRPr="00EF77BF">
        <w:rPr>
          <w:rFonts w:ascii="Times New Roman" w:hAnsi="Times New Roman" w:cs="Times New Roman"/>
          <w:sz w:val="28"/>
          <w:szCs w:val="28"/>
          <w:lang w:val="uk-UA"/>
        </w:rPr>
        <w:t>Miller</w:t>
      </w:r>
      <w:proofErr w:type="spellEnd"/>
      <w:r w:rsidRPr="00EF77BF">
        <w:rPr>
          <w:rFonts w:ascii="Times New Roman" w:hAnsi="Times New Roman" w:cs="Times New Roman"/>
          <w:sz w:val="28"/>
          <w:szCs w:val="28"/>
          <w:lang w:val="uk-UA"/>
        </w:rPr>
        <w:t xml:space="preserve"> &amp; </w:t>
      </w:r>
      <w:proofErr w:type="spellStart"/>
      <w:r w:rsidRPr="00EF77BF">
        <w:rPr>
          <w:rFonts w:ascii="Times New Roman" w:hAnsi="Times New Roman" w:cs="Times New Roman"/>
          <w:sz w:val="28"/>
          <w:szCs w:val="28"/>
          <w:lang w:val="uk-UA"/>
        </w:rPr>
        <w:t>Richard</w:t>
      </w:r>
      <w:proofErr w:type="spellEnd"/>
      <w:r w:rsidRPr="00EF77BF">
        <w:rPr>
          <w:rFonts w:ascii="Times New Roman" w:hAnsi="Times New Roman" w:cs="Times New Roman"/>
          <w:sz w:val="28"/>
          <w:szCs w:val="28"/>
          <w:lang w:val="uk-UA"/>
        </w:rPr>
        <w:t xml:space="preserve"> J. </w:t>
      </w:r>
      <w:proofErr w:type="spellStart"/>
      <w:r w:rsidRPr="00EF77BF">
        <w:rPr>
          <w:rFonts w:ascii="Times New Roman" w:hAnsi="Times New Roman" w:cs="Times New Roman"/>
          <w:sz w:val="28"/>
          <w:szCs w:val="28"/>
          <w:lang w:val="uk-UA"/>
        </w:rPr>
        <w:t>Lerner</w:t>
      </w:r>
      <w:proofErr w:type="spellEnd"/>
      <w:r w:rsidRPr="00EF77BF">
        <w:rPr>
          <w:rFonts w:ascii="Times New Roman" w:hAnsi="Times New Roman" w:cs="Times New Roman"/>
          <w:sz w:val="28"/>
          <w:szCs w:val="28"/>
          <w:lang w:val="uk-UA"/>
        </w:rPr>
        <w:t>) - Ця книга розглядає вплив культури на розвиток дитини та її соціалізацію. Автори досліджують роль культурних факторів у формуванні цінностей, навичок та ідентичності у дітей та підлітків.</w:t>
      </w:r>
    </w:p>
    <w:p w14:paraId="6316D504" w14:textId="13DEB7BD" w:rsidR="002940BB" w:rsidRPr="00EF77BF" w:rsidRDefault="002940BB" w:rsidP="002940BB">
      <w:pPr>
        <w:numPr>
          <w:ilvl w:val="0"/>
          <w:numId w:val="30"/>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w:t>
      </w:r>
      <w:proofErr w:type="spellStart"/>
      <w:r w:rsidRPr="00EF77BF">
        <w:rPr>
          <w:rFonts w:ascii="Times New Roman" w:hAnsi="Times New Roman" w:cs="Times New Roman"/>
          <w:sz w:val="28"/>
          <w:szCs w:val="28"/>
          <w:lang w:val="uk-UA"/>
        </w:rPr>
        <w:t>Cultural</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Psychology</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Understanding</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Human</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Thinking</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and</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Behavior</w:t>
      </w:r>
      <w:proofErr w:type="spellEnd"/>
      <w:r w:rsidRPr="00EF77BF">
        <w:rPr>
          <w:rFonts w:ascii="Times New Roman" w:hAnsi="Times New Roman" w:cs="Times New Roman"/>
          <w:sz w:val="28"/>
          <w:szCs w:val="28"/>
          <w:lang w:val="uk-UA"/>
        </w:rPr>
        <w:t>" (</w:t>
      </w:r>
      <w:proofErr w:type="spellStart"/>
      <w:r w:rsidRPr="00EF77BF">
        <w:rPr>
          <w:rFonts w:ascii="Times New Roman" w:hAnsi="Times New Roman" w:cs="Times New Roman"/>
          <w:sz w:val="28"/>
          <w:szCs w:val="28"/>
          <w:lang w:val="uk-UA"/>
        </w:rPr>
        <w:t>Steven</w:t>
      </w:r>
      <w:proofErr w:type="spellEnd"/>
      <w:r w:rsidRPr="00EF77BF">
        <w:rPr>
          <w:rFonts w:ascii="Times New Roman" w:hAnsi="Times New Roman" w:cs="Times New Roman"/>
          <w:sz w:val="28"/>
          <w:szCs w:val="28"/>
          <w:lang w:val="uk-UA"/>
        </w:rPr>
        <w:t xml:space="preserve"> J. </w:t>
      </w:r>
      <w:proofErr w:type="spellStart"/>
      <w:r w:rsidRPr="00EF77BF">
        <w:rPr>
          <w:rFonts w:ascii="Times New Roman" w:hAnsi="Times New Roman" w:cs="Times New Roman"/>
          <w:sz w:val="28"/>
          <w:szCs w:val="28"/>
          <w:lang w:val="uk-UA"/>
        </w:rPr>
        <w:t>Heine</w:t>
      </w:r>
      <w:proofErr w:type="spellEnd"/>
      <w:r w:rsidRPr="00EF77BF">
        <w:rPr>
          <w:rFonts w:ascii="Times New Roman" w:hAnsi="Times New Roman" w:cs="Times New Roman"/>
          <w:sz w:val="28"/>
          <w:szCs w:val="28"/>
          <w:lang w:val="uk-UA"/>
        </w:rPr>
        <w:t>) - Ця книга пропонує введення до культурної психології та досліджує, як культурні фактори впливають на когнітивні процеси, сприйняття світу та міжособистісні взаємини. Автор досліджує вплив культури на сприйняття кольорів, мовні структури, способи мислення та способи вираження емоцій.</w:t>
      </w:r>
    </w:p>
    <w:p w14:paraId="0A17986A" w14:textId="77777777" w:rsidR="002940BB" w:rsidRPr="00EF77BF" w:rsidRDefault="002940BB" w:rsidP="002940BB">
      <w:pPr>
        <w:numPr>
          <w:ilvl w:val="0"/>
          <w:numId w:val="30"/>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w:t>
      </w:r>
      <w:proofErr w:type="spellStart"/>
      <w:r w:rsidRPr="00EF77BF">
        <w:rPr>
          <w:rFonts w:ascii="Times New Roman" w:hAnsi="Times New Roman" w:cs="Times New Roman"/>
          <w:sz w:val="28"/>
          <w:szCs w:val="28"/>
          <w:lang w:val="uk-UA"/>
        </w:rPr>
        <w:t>Cultural</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Neuroscience</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Understanding</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Human</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Diversity</w:t>
      </w:r>
      <w:proofErr w:type="spellEnd"/>
      <w:r w:rsidRPr="00EF77BF">
        <w:rPr>
          <w:rFonts w:ascii="Times New Roman" w:hAnsi="Times New Roman" w:cs="Times New Roman"/>
          <w:sz w:val="28"/>
          <w:szCs w:val="28"/>
          <w:lang w:val="uk-UA"/>
        </w:rPr>
        <w:t>" (</w:t>
      </w:r>
      <w:proofErr w:type="spellStart"/>
      <w:r w:rsidRPr="00EF77BF">
        <w:rPr>
          <w:rFonts w:ascii="Times New Roman" w:hAnsi="Times New Roman" w:cs="Times New Roman"/>
          <w:sz w:val="28"/>
          <w:szCs w:val="28"/>
          <w:lang w:val="uk-UA"/>
        </w:rPr>
        <w:t>Joan</w:t>
      </w:r>
      <w:proofErr w:type="spellEnd"/>
      <w:r w:rsidRPr="00EF77BF">
        <w:rPr>
          <w:rFonts w:ascii="Times New Roman" w:hAnsi="Times New Roman" w:cs="Times New Roman"/>
          <w:sz w:val="28"/>
          <w:szCs w:val="28"/>
          <w:lang w:val="uk-UA"/>
        </w:rPr>
        <w:t xml:space="preserve"> Y. </w:t>
      </w:r>
      <w:proofErr w:type="spellStart"/>
      <w:r w:rsidRPr="00EF77BF">
        <w:rPr>
          <w:rFonts w:ascii="Times New Roman" w:hAnsi="Times New Roman" w:cs="Times New Roman"/>
          <w:sz w:val="28"/>
          <w:szCs w:val="28"/>
          <w:lang w:val="uk-UA"/>
        </w:rPr>
        <w:t>Chiao</w:t>
      </w:r>
      <w:proofErr w:type="spellEnd"/>
      <w:r w:rsidRPr="00EF77BF">
        <w:rPr>
          <w:rFonts w:ascii="Times New Roman" w:hAnsi="Times New Roman" w:cs="Times New Roman"/>
          <w:sz w:val="28"/>
          <w:szCs w:val="28"/>
          <w:lang w:val="uk-UA"/>
        </w:rPr>
        <w:t xml:space="preserve"> &amp; </w:t>
      </w:r>
      <w:proofErr w:type="spellStart"/>
      <w:r w:rsidRPr="00EF77BF">
        <w:rPr>
          <w:rFonts w:ascii="Times New Roman" w:hAnsi="Times New Roman" w:cs="Times New Roman"/>
          <w:sz w:val="28"/>
          <w:szCs w:val="28"/>
          <w:lang w:val="uk-UA"/>
        </w:rPr>
        <w:t>Shihui</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Han</w:t>
      </w:r>
      <w:proofErr w:type="spellEnd"/>
      <w:r w:rsidRPr="00EF77BF">
        <w:rPr>
          <w:rFonts w:ascii="Times New Roman" w:hAnsi="Times New Roman" w:cs="Times New Roman"/>
          <w:sz w:val="28"/>
          <w:szCs w:val="28"/>
          <w:lang w:val="uk-UA"/>
        </w:rPr>
        <w:t xml:space="preserve">) - Ця книга об'єднує підходи культурної психології та </w:t>
      </w:r>
      <w:proofErr w:type="spellStart"/>
      <w:r w:rsidRPr="00EF77BF">
        <w:rPr>
          <w:rFonts w:ascii="Times New Roman" w:hAnsi="Times New Roman" w:cs="Times New Roman"/>
          <w:sz w:val="28"/>
          <w:szCs w:val="28"/>
          <w:lang w:val="uk-UA"/>
        </w:rPr>
        <w:t>нейронауки</w:t>
      </w:r>
      <w:proofErr w:type="spellEnd"/>
      <w:r w:rsidRPr="00EF77BF">
        <w:rPr>
          <w:rFonts w:ascii="Times New Roman" w:hAnsi="Times New Roman" w:cs="Times New Roman"/>
          <w:sz w:val="28"/>
          <w:szCs w:val="28"/>
          <w:lang w:val="uk-UA"/>
        </w:rPr>
        <w:t xml:space="preserve"> для розуміння впливу культури на розвиток мозку та </w:t>
      </w:r>
      <w:proofErr w:type="spellStart"/>
      <w:r w:rsidRPr="00EF77BF">
        <w:rPr>
          <w:rFonts w:ascii="Times New Roman" w:hAnsi="Times New Roman" w:cs="Times New Roman"/>
          <w:sz w:val="28"/>
          <w:szCs w:val="28"/>
          <w:lang w:val="uk-UA"/>
        </w:rPr>
        <w:t>нейрологічні</w:t>
      </w:r>
      <w:proofErr w:type="spellEnd"/>
      <w:r w:rsidRPr="00EF77BF">
        <w:rPr>
          <w:rFonts w:ascii="Times New Roman" w:hAnsi="Times New Roman" w:cs="Times New Roman"/>
          <w:sz w:val="28"/>
          <w:szCs w:val="28"/>
          <w:lang w:val="uk-UA"/>
        </w:rPr>
        <w:t xml:space="preserve"> процеси. Автори досліджують, як культурні контексти моделюють нейрофізіологію та сприйняття у людей з різних культур.</w:t>
      </w:r>
    </w:p>
    <w:p w14:paraId="463EDADF" w14:textId="77777777" w:rsidR="002940BB" w:rsidRPr="00EF77BF" w:rsidRDefault="002940BB" w:rsidP="002940BB">
      <w:pPr>
        <w:numPr>
          <w:ilvl w:val="0"/>
          <w:numId w:val="30"/>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w:t>
      </w:r>
      <w:proofErr w:type="spellStart"/>
      <w:r w:rsidRPr="00EF77BF">
        <w:rPr>
          <w:rFonts w:ascii="Times New Roman" w:hAnsi="Times New Roman" w:cs="Times New Roman"/>
          <w:sz w:val="28"/>
          <w:szCs w:val="28"/>
          <w:lang w:val="uk-UA"/>
        </w:rPr>
        <w:t>Culture</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and</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Mental</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Health</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Sociocultural</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Influences</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Theory</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and</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Practice</w:t>
      </w:r>
      <w:proofErr w:type="spellEnd"/>
      <w:r w:rsidRPr="00EF77BF">
        <w:rPr>
          <w:rFonts w:ascii="Times New Roman" w:hAnsi="Times New Roman" w:cs="Times New Roman"/>
          <w:sz w:val="28"/>
          <w:szCs w:val="28"/>
          <w:lang w:val="uk-UA"/>
        </w:rPr>
        <w:t>" (</w:t>
      </w:r>
      <w:proofErr w:type="spellStart"/>
      <w:r w:rsidRPr="00EF77BF">
        <w:rPr>
          <w:rFonts w:ascii="Times New Roman" w:hAnsi="Times New Roman" w:cs="Times New Roman"/>
          <w:sz w:val="28"/>
          <w:szCs w:val="28"/>
          <w:lang w:val="uk-UA"/>
        </w:rPr>
        <w:t>Sussie</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Eshun</w:t>
      </w:r>
      <w:proofErr w:type="spellEnd"/>
      <w:r w:rsidRPr="00EF77BF">
        <w:rPr>
          <w:rFonts w:ascii="Times New Roman" w:hAnsi="Times New Roman" w:cs="Times New Roman"/>
          <w:sz w:val="28"/>
          <w:szCs w:val="28"/>
          <w:lang w:val="uk-UA"/>
        </w:rPr>
        <w:t xml:space="preserve"> &amp; </w:t>
      </w:r>
      <w:proofErr w:type="spellStart"/>
      <w:r w:rsidRPr="00EF77BF">
        <w:rPr>
          <w:rFonts w:ascii="Times New Roman" w:hAnsi="Times New Roman" w:cs="Times New Roman"/>
          <w:sz w:val="28"/>
          <w:szCs w:val="28"/>
          <w:lang w:val="uk-UA"/>
        </w:rPr>
        <w:t>Regan</w:t>
      </w:r>
      <w:proofErr w:type="spellEnd"/>
      <w:r w:rsidRPr="00EF77BF">
        <w:rPr>
          <w:rFonts w:ascii="Times New Roman" w:hAnsi="Times New Roman" w:cs="Times New Roman"/>
          <w:sz w:val="28"/>
          <w:szCs w:val="28"/>
          <w:lang w:val="uk-UA"/>
        </w:rPr>
        <w:t xml:space="preserve"> A. R. </w:t>
      </w:r>
      <w:proofErr w:type="spellStart"/>
      <w:r w:rsidRPr="00EF77BF">
        <w:rPr>
          <w:rFonts w:ascii="Times New Roman" w:hAnsi="Times New Roman" w:cs="Times New Roman"/>
          <w:sz w:val="28"/>
          <w:szCs w:val="28"/>
          <w:lang w:val="uk-UA"/>
        </w:rPr>
        <w:t>Gurung</w:t>
      </w:r>
      <w:proofErr w:type="spellEnd"/>
      <w:r w:rsidRPr="00EF77BF">
        <w:rPr>
          <w:rFonts w:ascii="Times New Roman" w:hAnsi="Times New Roman" w:cs="Times New Roman"/>
          <w:sz w:val="28"/>
          <w:szCs w:val="28"/>
          <w:lang w:val="uk-UA"/>
        </w:rPr>
        <w:t>) - Ця книга досліджує взаємозв'язок між культурою та психічним здоров'ям. Автори розглядають, як культурні фактори впливають на сприйняття, прояви та лікування різних психічних розладів.</w:t>
      </w:r>
    </w:p>
    <w:p w14:paraId="623B857B" w14:textId="0BEFDBAE" w:rsidR="002940BB" w:rsidRPr="00EF77BF" w:rsidRDefault="002940BB" w:rsidP="002940BB">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Ці дослідження та публікації вносять важливий внесок у розуміння впливу культури на розвиток особистості. Вони надають інсайти щодо культурних факторів, які формують наш спосіб бачити світ, сприймати себе та взаємодіяти з іншими людьми</w:t>
      </w:r>
      <w:r w:rsidR="006209D7" w:rsidRPr="00EF77BF">
        <w:rPr>
          <w:rFonts w:ascii="Times New Roman" w:hAnsi="Times New Roman" w:cs="Times New Roman"/>
          <w:sz w:val="28"/>
          <w:szCs w:val="28"/>
          <w:lang w:val="uk-UA"/>
        </w:rPr>
        <w:t xml:space="preserve"> [1</w:t>
      </w:r>
      <w:r w:rsidR="000F4875">
        <w:rPr>
          <w:rFonts w:ascii="Times New Roman" w:hAnsi="Times New Roman" w:cs="Times New Roman"/>
          <w:sz w:val="28"/>
          <w:szCs w:val="28"/>
          <w:lang w:val="uk-UA"/>
        </w:rPr>
        <w:t>2</w:t>
      </w:r>
      <w:r w:rsidR="006209D7" w:rsidRPr="00EF77BF">
        <w:rPr>
          <w:rFonts w:ascii="Times New Roman" w:hAnsi="Times New Roman" w:cs="Times New Roman"/>
          <w:sz w:val="28"/>
          <w:szCs w:val="28"/>
          <w:lang w:val="uk-UA"/>
        </w:rPr>
        <w:t>]</w:t>
      </w:r>
      <w:r w:rsidRPr="00EF77BF">
        <w:rPr>
          <w:rFonts w:ascii="Times New Roman" w:hAnsi="Times New Roman" w:cs="Times New Roman"/>
          <w:sz w:val="28"/>
          <w:szCs w:val="28"/>
          <w:lang w:val="uk-UA"/>
        </w:rPr>
        <w:t xml:space="preserve">. Аналіз цих досліджень допоможе впровадити психоаналітичну культурологію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в контекст сучасних наукових досліджень та розширити розуміння взаємозв'язку між культурою та розвитком особистості.</w:t>
      </w:r>
    </w:p>
    <w:p w14:paraId="79F4B2D3" w14:textId="77777777" w:rsidR="002940BB" w:rsidRPr="00EF77BF" w:rsidRDefault="002940BB" w:rsidP="002940BB">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Аналіз досліджень та публікацій, пов'язаних з темою роботи "Вплив культури на розвиток особистості: концепція психоаналітичної культурології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може надати цінні висновки та перспективи щодо розуміння взаємозв'язку між культурою та розвитком особистості. Наведу деякі аспекти, які можуть бути включені до аналізу цих досліджень:</w:t>
      </w:r>
    </w:p>
    <w:p w14:paraId="3B7D3C6B" w14:textId="77777777" w:rsidR="002940BB" w:rsidRPr="00EF77BF" w:rsidRDefault="002940BB" w:rsidP="002940BB">
      <w:pPr>
        <w:numPr>
          <w:ilvl w:val="0"/>
          <w:numId w:val="31"/>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Загальний контекст: Аналізуючи ці дослідження, важливо враховувати їх контекст та актуальність у сучасному світі. Потрібно з'ясувати, наскільки дослідження відповідають сучасним культурним реаліям і враховують широке розмаїття культурних контекстів.</w:t>
      </w:r>
    </w:p>
    <w:p w14:paraId="4E83A0C6" w14:textId="77777777" w:rsidR="002940BB" w:rsidRPr="00EF77BF" w:rsidRDefault="002940BB" w:rsidP="002940BB">
      <w:pPr>
        <w:numPr>
          <w:ilvl w:val="0"/>
          <w:numId w:val="31"/>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Методологія дослідження: Важливо проаналізувати методи, які використовуються у дослідженнях, і їхню наукову обґрунтованість. Потрібно визначити, чи забезпечують ці методи достовірність результатів та чи враховують вони можливі культурні розбіжності.</w:t>
      </w:r>
    </w:p>
    <w:p w14:paraId="2ABBA5D8" w14:textId="77777777" w:rsidR="002940BB" w:rsidRPr="00EF77BF" w:rsidRDefault="002940BB" w:rsidP="002940BB">
      <w:pPr>
        <w:numPr>
          <w:ilvl w:val="0"/>
          <w:numId w:val="31"/>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Зв'язок з концепцією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Під час аналізу досліджень, важливо оцінити, наскільки вони відповідають та розширюють концепцію психоаналітичної культурології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Потрібно з'ясувати, чи підтверджують або поглиблюють вони її основні принципи та знахідки.</w:t>
      </w:r>
    </w:p>
    <w:p w14:paraId="4B7C664C" w14:textId="77777777" w:rsidR="002940BB" w:rsidRPr="00EF77BF" w:rsidRDefault="002940BB" w:rsidP="002940BB">
      <w:pPr>
        <w:numPr>
          <w:ilvl w:val="0"/>
          <w:numId w:val="31"/>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Висновки та практичні наслідки: Аналізуючи дослідження, слід оцінити їхні висновки та практичні наслідки. Чи надають вони нові підходи до розуміння вплив культури на розвиток особистості? Чи містять вони рекомендації щодо практичного застосування цих знань у різних сферах, таких як освіта, психотерапія, міжкультурна комунікація тощо?</w:t>
      </w:r>
    </w:p>
    <w:p w14:paraId="7E6D3EA2" w14:textId="77777777" w:rsidR="002940BB" w:rsidRPr="00EF77BF" w:rsidRDefault="002940BB" w:rsidP="002940BB">
      <w:pPr>
        <w:numPr>
          <w:ilvl w:val="0"/>
          <w:numId w:val="31"/>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Перехресний аналіз досліджень: Важливо провести перехресний аналіз цих досліджень, шукати загальні теми та парадигми, які повторюються або доповнюють один одного. Це дозволить сформувати комплексне уявлення про вплив культури на розвиток особистості.</w:t>
      </w:r>
    </w:p>
    <w:p w14:paraId="4008C290" w14:textId="77777777" w:rsidR="002940BB" w:rsidRPr="00EF77BF" w:rsidRDefault="002940BB" w:rsidP="002940BB">
      <w:pPr>
        <w:numPr>
          <w:ilvl w:val="0"/>
          <w:numId w:val="31"/>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Критичний підхід: Під час аналізу досліджень, важливо застосовувати критичний підхід і оцінювати їхні обмеження та можливі проблеми. Потрібно звернути увагу на можливі спотворення результатів, обмеження вибірки, культурний </w:t>
      </w:r>
      <w:proofErr w:type="spellStart"/>
      <w:r w:rsidRPr="00EF77BF">
        <w:rPr>
          <w:rFonts w:ascii="Times New Roman" w:hAnsi="Times New Roman" w:cs="Times New Roman"/>
          <w:sz w:val="28"/>
          <w:szCs w:val="28"/>
          <w:lang w:val="uk-UA"/>
        </w:rPr>
        <w:t>біас</w:t>
      </w:r>
      <w:proofErr w:type="spellEnd"/>
      <w:r w:rsidRPr="00EF77BF">
        <w:rPr>
          <w:rFonts w:ascii="Times New Roman" w:hAnsi="Times New Roman" w:cs="Times New Roman"/>
          <w:sz w:val="28"/>
          <w:szCs w:val="28"/>
          <w:lang w:val="uk-UA"/>
        </w:rPr>
        <w:t xml:space="preserve"> або інші недоліки, які можуть вплинути на достовірність досліджень.</w:t>
      </w:r>
    </w:p>
    <w:p w14:paraId="2B1CF5F1" w14:textId="77777777" w:rsidR="002940BB" w:rsidRPr="00EF77BF" w:rsidRDefault="002940BB" w:rsidP="002940BB">
      <w:pPr>
        <w:numPr>
          <w:ilvl w:val="0"/>
          <w:numId w:val="31"/>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Джерела досліджень: Важливо також оцінити авторитетність та дослідницьку репутацію авторів цих публікацій. Це допоможе встановити рівень надійності та довіреності досліджень.</w:t>
      </w:r>
    </w:p>
    <w:p w14:paraId="7BD6281B" w14:textId="2F5BA53D" w:rsidR="002940BB" w:rsidRPr="00EF77BF" w:rsidRDefault="002940BB" w:rsidP="002940BB">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Аналізуючи дослідження та публікації, пов'язані з темою роботи, можна отримати глибше розуміння взаємозв'язку між культурою та розвитком особистості. Він допоможе виявити нові знання, підходи та перспективи у цій галузі і може стати основою для подальших досліджень та розвитку практичних застосувань.</w:t>
      </w:r>
    </w:p>
    <w:p w14:paraId="1A5DCCC6" w14:textId="5C433A34" w:rsidR="00EC0DA2" w:rsidRPr="00EF77BF" w:rsidRDefault="00EC0DA2" w:rsidP="00EC0DA2">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Аналізуючи дослідження та публікації, пов'язані з темою "Вплив культури на розвиток особистості: концепція психоаналітичної культурології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виявляються різноманітні підходи та висновки, що сприяють глибшому розумінню взаємозв'язку між культурою та розвитком особистості. Один з підходів, що присутній в дослідженнях, полягає в тому, що культура впливає на формування гендерних ролей, очікувань та стереотипів. Дослідники показують, як соціальні норми, цінності та традиції, передані через культуру, впливають на становлення і розвиток особистості. Вони досліджують роль культурних норм у формуванні стереотипів про ролі чоловіків і жінок, а також їх вплив на ідентичність та самооцінку індивідів. Крім того, дослідження показують, що культура впливає на формування цінностей, світогляду та психологічних орієнтацій людей. Вони розглядають, як культурні практики та значення впливають на самореалізацію та самовираження особистості, а також на її відношення до себе та до інших.</w:t>
      </w:r>
    </w:p>
    <w:p w14:paraId="3D1E60C1" w14:textId="48AFDF2C" w:rsidR="00EC0DA2" w:rsidRPr="00EF77BF" w:rsidRDefault="00EC0DA2" w:rsidP="00EC0DA2">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Дослідники також акцентують увагу на ролі ритуалів і обрядів у культурі та їхньому впливі на розвиток особистості. Участь у цих ритуалах сприяє стабільності і </w:t>
      </w:r>
      <w:proofErr w:type="spellStart"/>
      <w:r w:rsidRPr="00EF77BF">
        <w:rPr>
          <w:rFonts w:ascii="Times New Roman" w:hAnsi="Times New Roman" w:cs="Times New Roman"/>
          <w:sz w:val="28"/>
          <w:szCs w:val="28"/>
          <w:lang w:val="uk-UA"/>
        </w:rPr>
        <w:t>континуїтету</w:t>
      </w:r>
      <w:proofErr w:type="spellEnd"/>
      <w:r w:rsidRPr="00EF77BF">
        <w:rPr>
          <w:rFonts w:ascii="Times New Roman" w:hAnsi="Times New Roman" w:cs="Times New Roman"/>
          <w:sz w:val="28"/>
          <w:szCs w:val="28"/>
          <w:lang w:val="uk-UA"/>
        </w:rPr>
        <w:t xml:space="preserve"> культури, а також сприймається як важлива складова особистісного розвитку</w:t>
      </w:r>
      <w:r w:rsidR="006209D7" w:rsidRPr="00EF77BF">
        <w:rPr>
          <w:rFonts w:ascii="Times New Roman" w:hAnsi="Times New Roman" w:cs="Times New Roman"/>
          <w:sz w:val="28"/>
          <w:szCs w:val="28"/>
          <w:lang w:val="uk-UA"/>
        </w:rPr>
        <w:t xml:space="preserve"> [1</w:t>
      </w:r>
      <w:r w:rsidR="000F4875">
        <w:rPr>
          <w:rFonts w:ascii="Times New Roman" w:hAnsi="Times New Roman" w:cs="Times New Roman"/>
          <w:sz w:val="28"/>
          <w:szCs w:val="28"/>
          <w:lang w:val="uk-UA"/>
        </w:rPr>
        <w:t>3</w:t>
      </w:r>
      <w:r w:rsidR="006209D7" w:rsidRPr="00EF77BF">
        <w:rPr>
          <w:rFonts w:ascii="Times New Roman" w:hAnsi="Times New Roman" w:cs="Times New Roman"/>
          <w:sz w:val="28"/>
          <w:szCs w:val="28"/>
          <w:lang w:val="uk-UA"/>
        </w:rPr>
        <w:t>]</w:t>
      </w:r>
      <w:r w:rsidRPr="00EF77BF">
        <w:rPr>
          <w:rFonts w:ascii="Times New Roman" w:hAnsi="Times New Roman" w:cs="Times New Roman"/>
          <w:sz w:val="28"/>
          <w:szCs w:val="28"/>
          <w:lang w:val="uk-UA"/>
        </w:rPr>
        <w:t xml:space="preserve">. Дослідження показують, як ритуали формують ідентичність, </w:t>
      </w:r>
      <w:proofErr w:type="spellStart"/>
      <w:r w:rsidRPr="00EF77BF">
        <w:rPr>
          <w:rFonts w:ascii="Times New Roman" w:hAnsi="Times New Roman" w:cs="Times New Roman"/>
          <w:sz w:val="28"/>
          <w:szCs w:val="28"/>
          <w:lang w:val="uk-UA"/>
        </w:rPr>
        <w:t>покликаність</w:t>
      </w:r>
      <w:proofErr w:type="spellEnd"/>
      <w:r w:rsidRPr="00EF77BF">
        <w:rPr>
          <w:rFonts w:ascii="Times New Roman" w:hAnsi="Times New Roman" w:cs="Times New Roman"/>
          <w:sz w:val="28"/>
          <w:szCs w:val="28"/>
          <w:lang w:val="uk-UA"/>
        </w:rPr>
        <w:t xml:space="preserve"> та соціальну причетність, сприяючи інтеграції особистості в культурне співтовариство. Це може включати релігійні обряди, святкування національних свят, </w:t>
      </w:r>
      <w:proofErr w:type="spellStart"/>
      <w:r w:rsidRPr="00EF77BF">
        <w:rPr>
          <w:rFonts w:ascii="Times New Roman" w:hAnsi="Times New Roman" w:cs="Times New Roman"/>
          <w:sz w:val="28"/>
          <w:szCs w:val="28"/>
          <w:lang w:val="uk-UA"/>
        </w:rPr>
        <w:t>ініціаційні</w:t>
      </w:r>
      <w:proofErr w:type="spellEnd"/>
      <w:r w:rsidRPr="00EF77BF">
        <w:rPr>
          <w:rFonts w:ascii="Times New Roman" w:hAnsi="Times New Roman" w:cs="Times New Roman"/>
          <w:sz w:val="28"/>
          <w:szCs w:val="28"/>
          <w:lang w:val="uk-UA"/>
        </w:rPr>
        <w:t xml:space="preserve"> церемонії та інші соціокультурні практики, які надають людям почуття належності і впевненості в своїй ідентичності. Деякі дослідження також розглядають вплив культури на формування психічного здоров'я та розуміння самопочуття особистості. Вони досліджують, як культурні цінності, норми та очікування можуть впливати на прояв емоцій, ставлення до стресових ситуацій та розвиток психічних розладів. Ці дослідження допомагають розуміти, як культура може впливати на ризик психологічних проблем та сприяти формуванню підходів до психотерапії та психологічної підтримки, що враховують культурні особливості</w:t>
      </w:r>
      <w:r w:rsidR="006209D7" w:rsidRPr="00EF77BF">
        <w:rPr>
          <w:rFonts w:ascii="Times New Roman" w:hAnsi="Times New Roman" w:cs="Times New Roman"/>
          <w:sz w:val="28"/>
          <w:szCs w:val="28"/>
          <w:lang w:val="uk-UA"/>
        </w:rPr>
        <w:t xml:space="preserve"> [1</w:t>
      </w:r>
      <w:r w:rsidR="000F4875">
        <w:rPr>
          <w:rFonts w:ascii="Times New Roman" w:hAnsi="Times New Roman" w:cs="Times New Roman"/>
          <w:sz w:val="28"/>
          <w:szCs w:val="28"/>
          <w:lang w:val="uk-UA"/>
        </w:rPr>
        <w:t>4</w:t>
      </w:r>
      <w:r w:rsidR="006209D7" w:rsidRPr="00EF77BF">
        <w:rPr>
          <w:rFonts w:ascii="Times New Roman" w:hAnsi="Times New Roman" w:cs="Times New Roman"/>
          <w:sz w:val="28"/>
          <w:szCs w:val="28"/>
          <w:lang w:val="uk-UA"/>
        </w:rPr>
        <w:t>]</w:t>
      </w:r>
      <w:r w:rsidRPr="00EF77BF">
        <w:rPr>
          <w:rFonts w:ascii="Times New Roman" w:hAnsi="Times New Roman" w:cs="Times New Roman"/>
          <w:sz w:val="28"/>
          <w:szCs w:val="28"/>
          <w:lang w:val="uk-UA"/>
        </w:rPr>
        <w:t>.</w:t>
      </w:r>
    </w:p>
    <w:p w14:paraId="5244B0C1" w14:textId="77777777" w:rsidR="00EC0DA2" w:rsidRPr="00EF77BF" w:rsidRDefault="00EC0DA2" w:rsidP="00EC0DA2">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Зокрема, дослідження показують, що культура може мати різні рівні впливу на розвиток особистості. На макрорівні, культурні цінності, норми та інституції створюють контекст, в якому формуються соціальні ролі та очікування. Наприклад, в культурі, де високо цінується індивідуалізм і особисті досягнення, може бути акцентовано на самореалізацію та незалежність. З іншого боку, в колективістських культурах, де групові цінності та гармонія мають пріоритет, може бути більший наголос на спільності та підпорядкуванні інтересів колективу.</w:t>
      </w:r>
    </w:p>
    <w:p w14:paraId="5C53F6FB" w14:textId="1E3FF9E3" w:rsidR="00EC0DA2" w:rsidRPr="00EF77BF" w:rsidRDefault="00EC0DA2" w:rsidP="00EC0DA2">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На мікрорівні, культура впливає на формування індивідуальних психологічних процесів, таких як сприйняття, мислення та емоції. Дослідники вивчають, як культурні рамки визначають спосіб, яким ми сприймаємо світ, і як це впливає на формування наших переконань і поведінки. Наприклад, культура може впливати на те, як ми сприймаємо індивідуальність та колективність, часові орієнтації, ставлення до авторитетів тощо. Крім того, дослідження розглядають взаємодію між культурою та індивідуальними характеристиками, такими як особистісні риси та темперамент. Вони вивчають, як індивіди відповідають на культурні впливи в залежності від своїх внутрішніх особливостей, і як це взаємодіяє на їхній розвиток та самовизначення</w:t>
      </w:r>
      <w:r w:rsidR="006209D7" w:rsidRPr="00EF77BF">
        <w:rPr>
          <w:rFonts w:ascii="Times New Roman" w:hAnsi="Times New Roman" w:cs="Times New Roman"/>
          <w:sz w:val="28"/>
          <w:szCs w:val="28"/>
          <w:lang w:val="uk-UA"/>
        </w:rPr>
        <w:t xml:space="preserve"> [1</w:t>
      </w:r>
      <w:r w:rsidR="000F4875">
        <w:rPr>
          <w:rFonts w:ascii="Times New Roman" w:hAnsi="Times New Roman" w:cs="Times New Roman"/>
          <w:sz w:val="28"/>
          <w:szCs w:val="28"/>
          <w:lang w:val="uk-UA"/>
        </w:rPr>
        <w:t>5</w:t>
      </w:r>
      <w:r w:rsidR="006209D7" w:rsidRPr="00EF77BF">
        <w:rPr>
          <w:rFonts w:ascii="Times New Roman" w:hAnsi="Times New Roman" w:cs="Times New Roman"/>
          <w:sz w:val="28"/>
          <w:szCs w:val="28"/>
          <w:lang w:val="uk-UA"/>
        </w:rPr>
        <w:t>]</w:t>
      </w:r>
      <w:r w:rsidRPr="00EF77BF">
        <w:rPr>
          <w:rFonts w:ascii="Times New Roman" w:hAnsi="Times New Roman" w:cs="Times New Roman"/>
          <w:sz w:val="28"/>
          <w:szCs w:val="28"/>
          <w:lang w:val="uk-UA"/>
        </w:rPr>
        <w:t>.</w:t>
      </w:r>
    </w:p>
    <w:p w14:paraId="5172A700" w14:textId="77777777" w:rsidR="00EC0DA2" w:rsidRPr="00EF77BF" w:rsidRDefault="00EC0DA2" w:rsidP="00EC0DA2">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Узагальнюючи, аналіз досліджень та публікацій, пов'язаних з темою роботи, показує різноманітні аспекти впливу культури на розвиток особистості. Він вказує на те, що культура визначає гендерні ролі, очікування та стереотипи, формує цінності та світогляд, а також впливає на ідентичність, самореалізацію та психічне здоров'я людини. Аналізуючи ці дослідження, можна отримати більш глибоке розуміння цих процесів та їхнього значення для розвитку особистості в контексті культури.</w:t>
      </w:r>
    </w:p>
    <w:p w14:paraId="68006371" w14:textId="02E89D13" w:rsidR="003E5B61" w:rsidRPr="00EF77BF" w:rsidRDefault="00074F62" w:rsidP="003E5B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0076E">
        <w:rPr>
          <w:rFonts w:ascii="Times New Roman" w:hAnsi="Times New Roman" w:cs="Times New Roman"/>
          <w:sz w:val="28"/>
          <w:szCs w:val="28"/>
          <w:lang w:val="uk-UA"/>
        </w:rPr>
        <w:t>Отже, у</w:t>
      </w:r>
      <w:r w:rsidR="003E5B61" w:rsidRPr="00EF77BF">
        <w:rPr>
          <w:rFonts w:ascii="Times New Roman" w:hAnsi="Times New Roman" w:cs="Times New Roman"/>
          <w:sz w:val="28"/>
          <w:szCs w:val="28"/>
          <w:lang w:val="uk-UA"/>
        </w:rPr>
        <w:t xml:space="preserve"> цьому розділі ми провели огляд літератури, пов'язаної з поняттям культури та її впливом на розвиток особистості. Результати огляду вказують на те, що культура є складним явищем, що охоплює систему цінностей, норм, уявлень та практик, які формують і визначають способи сприйняття світу та розвитку особистості. Детально описуючи концепцію психоаналітичної культурології </w:t>
      </w:r>
      <w:proofErr w:type="spellStart"/>
      <w:r w:rsidR="003E5B61" w:rsidRPr="00EF77BF">
        <w:rPr>
          <w:rFonts w:ascii="Times New Roman" w:hAnsi="Times New Roman" w:cs="Times New Roman"/>
          <w:sz w:val="28"/>
          <w:szCs w:val="28"/>
          <w:lang w:val="uk-UA"/>
        </w:rPr>
        <w:t>Карен</w:t>
      </w:r>
      <w:proofErr w:type="spellEnd"/>
      <w:r w:rsidR="003E5B61" w:rsidRPr="00EF77BF">
        <w:rPr>
          <w:rFonts w:ascii="Times New Roman" w:hAnsi="Times New Roman" w:cs="Times New Roman"/>
          <w:sz w:val="28"/>
          <w:szCs w:val="28"/>
          <w:lang w:val="uk-UA"/>
        </w:rPr>
        <w:t xml:space="preserve"> Горні, ми звернули увагу на те, що культура не лише впливає на формування особистості, але і може створювати певні психологічні та емоційні труднощі, які відображаються у внутрішньому конфлікті та невротичних симптомах.</w:t>
      </w:r>
    </w:p>
    <w:p w14:paraId="69535559" w14:textId="5FDD422C" w:rsidR="003D72D1" w:rsidRPr="00EF77BF" w:rsidRDefault="003E5B61" w:rsidP="003D72D1">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Аналізуючи дослідження та публікації, пов'язані з темою роботи, ми з'ясували, що дослідники розрізняють різні аспекти впливу культури на розвиток особистості, включаючи її роль у формуванні цінностей, ідентичності, соціальних взаємин та способів мислення. Ці дослідження показують, що культурний контекст впливає на розвиток особистості, але вплив є </w:t>
      </w:r>
      <w:proofErr w:type="spellStart"/>
      <w:r w:rsidRPr="00EF77BF">
        <w:rPr>
          <w:rFonts w:ascii="Times New Roman" w:hAnsi="Times New Roman" w:cs="Times New Roman"/>
          <w:sz w:val="28"/>
          <w:szCs w:val="28"/>
          <w:lang w:val="uk-UA"/>
        </w:rPr>
        <w:t>взаємодійним</w:t>
      </w:r>
      <w:proofErr w:type="spellEnd"/>
      <w:r w:rsidRPr="00EF77BF">
        <w:rPr>
          <w:rFonts w:ascii="Times New Roman" w:hAnsi="Times New Roman" w:cs="Times New Roman"/>
          <w:sz w:val="28"/>
          <w:szCs w:val="28"/>
          <w:lang w:val="uk-UA"/>
        </w:rPr>
        <w:t xml:space="preserve"> процесом, де індивід і культура впливають один на одного. Порівнюючи погляди дослідників на вплив культури на розвиток особистості, ми зрозуміли, що культурний контекст визначає особистісні риси, цінності та способи сприйняття світу, але вплив культури є </w:t>
      </w:r>
      <w:proofErr w:type="spellStart"/>
      <w:r w:rsidRPr="00EF77BF">
        <w:rPr>
          <w:rFonts w:ascii="Times New Roman" w:hAnsi="Times New Roman" w:cs="Times New Roman"/>
          <w:sz w:val="28"/>
          <w:szCs w:val="28"/>
          <w:lang w:val="uk-UA"/>
        </w:rPr>
        <w:t>взаємодійним</w:t>
      </w:r>
      <w:proofErr w:type="spellEnd"/>
      <w:r w:rsidRPr="00EF77BF">
        <w:rPr>
          <w:rFonts w:ascii="Times New Roman" w:hAnsi="Times New Roman" w:cs="Times New Roman"/>
          <w:sz w:val="28"/>
          <w:szCs w:val="28"/>
          <w:lang w:val="uk-UA"/>
        </w:rPr>
        <w:t xml:space="preserve"> процесом</w:t>
      </w:r>
      <w:r w:rsidR="003D72D1" w:rsidRPr="00EF77BF">
        <w:rPr>
          <w:rFonts w:ascii="Times New Roman" w:hAnsi="Times New Roman" w:cs="Times New Roman"/>
          <w:sz w:val="28"/>
          <w:szCs w:val="28"/>
          <w:lang w:val="uk-UA"/>
        </w:rPr>
        <w:t>. Вплив культури на розвиток особистості є багатогранним і динамічним явищем. Під впливом культури індивід вчиться соціальним нормам, цінностям, мові, звичаям та іншим аспектам культурного спадку. Одночасно, індивід своїми думками, діями та виборами впливає на культуру, сприяючи її змінам і еволюції з часом. Також слід враховувати, що культурний контекст неодноразово змінюється і еволюціонує з часом, що може впливати на розвиток особистості. Культура відображає та адаптується до змін у суспільстві, технології, політиці, економіці та інших сферах життя. Ці зміни створюють нові виклики і можливості для розвитку особистості в різних культурних контекстах.</w:t>
      </w:r>
    </w:p>
    <w:p w14:paraId="7A9C23AA" w14:textId="453F8371" w:rsidR="003D72D1" w:rsidRPr="00EF77BF" w:rsidRDefault="003D72D1" w:rsidP="002E59D3">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Загалом, вплив культури на розвиток особистості є важливим аспектом нашого розуміння людської природи і сприяє утворенню унікальної індивідуальності кожної людини. Дослідження в цій галузі продовжуються, допомагаючи нам отримати більше усвідомлення про складність цього процесу і його вплив на формування особистості.</w:t>
      </w:r>
    </w:p>
    <w:p w14:paraId="7E19F9C7" w14:textId="77777777" w:rsidR="00264281" w:rsidRDefault="00264281" w:rsidP="00FC6B7A">
      <w:pPr>
        <w:spacing w:after="0" w:line="360" w:lineRule="auto"/>
        <w:jc w:val="both"/>
        <w:rPr>
          <w:rFonts w:ascii="Times New Roman" w:hAnsi="Times New Roman" w:cs="Times New Roman"/>
          <w:sz w:val="28"/>
          <w:szCs w:val="28"/>
          <w:lang w:val="uk-UA"/>
        </w:rPr>
      </w:pPr>
    </w:p>
    <w:p w14:paraId="4DB9039C" w14:textId="77777777" w:rsidR="00047D71" w:rsidRDefault="00047D71" w:rsidP="00FC6B7A">
      <w:pPr>
        <w:spacing w:after="0" w:line="360" w:lineRule="auto"/>
        <w:jc w:val="both"/>
        <w:rPr>
          <w:rFonts w:ascii="Times New Roman" w:hAnsi="Times New Roman" w:cs="Times New Roman"/>
          <w:sz w:val="28"/>
          <w:szCs w:val="28"/>
          <w:lang w:val="uk-UA"/>
        </w:rPr>
      </w:pPr>
    </w:p>
    <w:p w14:paraId="31E165F4" w14:textId="77777777" w:rsidR="00047D71" w:rsidRDefault="00047D71" w:rsidP="00FC6B7A">
      <w:pPr>
        <w:spacing w:after="0" w:line="360" w:lineRule="auto"/>
        <w:jc w:val="both"/>
        <w:rPr>
          <w:rFonts w:ascii="Times New Roman" w:hAnsi="Times New Roman" w:cs="Times New Roman"/>
          <w:sz w:val="28"/>
          <w:szCs w:val="28"/>
          <w:lang w:val="uk-UA"/>
        </w:rPr>
      </w:pPr>
    </w:p>
    <w:p w14:paraId="3CB4623D" w14:textId="77777777" w:rsidR="00047D71" w:rsidRDefault="00047D71" w:rsidP="00FC6B7A">
      <w:pPr>
        <w:spacing w:after="0" w:line="360" w:lineRule="auto"/>
        <w:jc w:val="both"/>
        <w:rPr>
          <w:rFonts w:ascii="Times New Roman" w:hAnsi="Times New Roman" w:cs="Times New Roman"/>
          <w:sz w:val="28"/>
          <w:szCs w:val="28"/>
          <w:lang w:val="uk-UA"/>
        </w:rPr>
      </w:pPr>
    </w:p>
    <w:p w14:paraId="27D61F67" w14:textId="77777777" w:rsidR="00047D71" w:rsidRDefault="00047D71" w:rsidP="00FC6B7A">
      <w:pPr>
        <w:spacing w:after="0" w:line="360" w:lineRule="auto"/>
        <w:jc w:val="both"/>
        <w:rPr>
          <w:rFonts w:ascii="Times New Roman" w:hAnsi="Times New Roman" w:cs="Times New Roman"/>
          <w:sz w:val="28"/>
          <w:szCs w:val="28"/>
          <w:lang w:val="uk-UA"/>
        </w:rPr>
      </w:pPr>
    </w:p>
    <w:p w14:paraId="1EAE5147" w14:textId="77777777" w:rsidR="00047D71" w:rsidRDefault="00047D71" w:rsidP="00FC6B7A">
      <w:pPr>
        <w:spacing w:after="0" w:line="360" w:lineRule="auto"/>
        <w:jc w:val="both"/>
        <w:rPr>
          <w:rFonts w:ascii="Times New Roman" w:hAnsi="Times New Roman" w:cs="Times New Roman"/>
          <w:sz w:val="28"/>
          <w:szCs w:val="28"/>
          <w:lang w:val="uk-UA"/>
        </w:rPr>
      </w:pPr>
    </w:p>
    <w:p w14:paraId="7B21EFE3" w14:textId="1CF2F057" w:rsidR="003D72D1" w:rsidRPr="00074F62" w:rsidRDefault="003D72D1" w:rsidP="003D72D1">
      <w:pPr>
        <w:spacing w:after="0" w:line="360" w:lineRule="auto"/>
        <w:ind w:firstLine="709"/>
        <w:jc w:val="center"/>
        <w:rPr>
          <w:rFonts w:ascii="Times New Roman" w:eastAsia="Calibri" w:hAnsi="Times New Roman" w:cs="Times New Roman"/>
          <w:b/>
          <w:caps/>
          <w:sz w:val="28"/>
          <w:szCs w:val="28"/>
          <w:lang w:val="uk-UA"/>
        </w:rPr>
      </w:pPr>
      <w:r w:rsidRPr="00074F62">
        <w:rPr>
          <w:rFonts w:ascii="Times New Roman" w:eastAsia="Calibri" w:hAnsi="Times New Roman" w:cs="Times New Roman"/>
          <w:b/>
          <w:caps/>
          <w:sz w:val="28"/>
          <w:szCs w:val="28"/>
          <w:lang w:val="uk-UA"/>
        </w:rPr>
        <w:t>РОЗДІЛ 2</w:t>
      </w:r>
      <w:r w:rsidR="00074F62" w:rsidRPr="00074F62">
        <w:rPr>
          <w:rFonts w:ascii="Times New Roman" w:eastAsia="Calibri" w:hAnsi="Times New Roman" w:cs="Times New Roman"/>
          <w:b/>
          <w:caps/>
          <w:sz w:val="28"/>
          <w:szCs w:val="28"/>
          <w:lang w:val="uk-UA"/>
        </w:rPr>
        <w:t>.</w:t>
      </w:r>
      <w:r w:rsidRPr="00074F62">
        <w:rPr>
          <w:rFonts w:ascii="Times New Roman" w:eastAsia="Calibri" w:hAnsi="Times New Roman" w:cs="Times New Roman"/>
          <w:b/>
          <w:caps/>
          <w:sz w:val="28"/>
          <w:szCs w:val="28"/>
          <w:lang w:val="uk-UA"/>
        </w:rPr>
        <w:t xml:space="preserve"> </w:t>
      </w:r>
      <w:r w:rsidR="00DA7B3E" w:rsidRPr="00074F62">
        <w:rPr>
          <w:rFonts w:ascii="Times New Roman" w:eastAsia="Calibri" w:hAnsi="Times New Roman" w:cs="Times New Roman"/>
          <w:b/>
          <w:caps/>
          <w:sz w:val="28"/>
          <w:szCs w:val="28"/>
          <w:lang w:val="uk-UA"/>
        </w:rPr>
        <w:t xml:space="preserve"> Порівн</w:t>
      </w:r>
      <w:r w:rsidR="00074F62" w:rsidRPr="00074F62">
        <w:rPr>
          <w:rFonts w:ascii="Times New Roman" w:eastAsia="Calibri" w:hAnsi="Times New Roman" w:cs="Times New Roman"/>
          <w:b/>
          <w:caps/>
          <w:sz w:val="28"/>
          <w:szCs w:val="28"/>
          <w:lang w:val="uk-UA"/>
        </w:rPr>
        <w:t>яльний аналіз</w:t>
      </w:r>
      <w:r w:rsidR="00DA7B3E" w:rsidRPr="00074F62">
        <w:rPr>
          <w:rFonts w:ascii="Times New Roman" w:eastAsia="Calibri" w:hAnsi="Times New Roman" w:cs="Times New Roman"/>
          <w:b/>
          <w:caps/>
          <w:sz w:val="28"/>
          <w:szCs w:val="28"/>
          <w:lang w:val="uk-UA"/>
        </w:rPr>
        <w:t xml:space="preserve"> поглядів дослідників на вплив культури на розвиток особистості</w:t>
      </w:r>
    </w:p>
    <w:p w14:paraId="403FF73F" w14:textId="3A555437" w:rsidR="003D72D1" w:rsidRPr="00EF77BF" w:rsidRDefault="003D72D1" w:rsidP="003D72D1">
      <w:pPr>
        <w:spacing w:after="0" w:line="360" w:lineRule="auto"/>
        <w:ind w:firstLine="709"/>
        <w:jc w:val="center"/>
        <w:rPr>
          <w:rFonts w:ascii="Times New Roman" w:eastAsia="Calibri" w:hAnsi="Times New Roman" w:cs="Times New Roman"/>
          <w:b/>
          <w:sz w:val="28"/>
          <w:szCs w:val="28"/>
          <w:lang w:val="uk-UA"/>
        </w:rPr>
      </w:pPr>
    </w:p>
    <w:p w14:paraId="278C3AC9" w14:textId="39824D22" w:rsidR="00DA7B3E" w:rsidRPr="00EF77BF" w:rsidRDefault="00DA7B3E" w:rsidP="00DA7B3E">
      <w:pPr>
        <w:spacing w:after="0" w:line="360" w:lineRule="auto"/>
        <w:ind w:firstLine="709"/>
        <w:jc w:val="both"/>
        <w:rPr>
          <w:rFonts w:ascii="Times New Roman" w:hAnsi="Times New Roman" w:cs="Times New Roman"/>
          <w:b/>
          <w:sz w:val="28"/>
          <w:szCs w:val="28"/>
          <w:lang w:val="uk-UA"/>
        </w:rPr>
      </w:pPr>
      <w:r w:rsidRPr="00EF77BF">
        <w:rPr>
          <w:rFonts w:ascii="Times New Roman" w:eastAsia="Calibri" w:hAnsi="Times New Roman" w:cs="Times New Roman"/>
          <w:b/>
          <w:sz w:val="28"/>
          <w:szCs w:val="28"/>
          <w:lang w:val="uk-UA"/>
        </w:rPr>
        <w:t>2.1 Огляд інших культурологічних теорі</w:t>
      </w:r>
      <w:r w:rsidR="00EF77BF" w:rsidRPr="00EF77BF">
        <w:rPr>
          <w:rFonts w:ascii="Times New Roman" w:eastAsia="Calibri" w:hAnsi="Times New Roman" w:cs="Times New Roman"/>
          <w:b/>
          <w:sz w:val="28"/>
          <w:szCs w:val="28"/>
          <w:lang w:val="uk-UA"/>
        </w:rPr>
        <w:t>й</w:t>
      </w:r>
      <w:r w:rsidRPr="00EF77BF">
        <w:rPr>
          <w:rFonts w:ascii="Times New Roman" w:eastAsia="Calibri" w:hAnsi="Times New Roman" w:cs="Times New Roman"/>
          <w:b/>
          <w:sz w:val="28"/>
          <w:szCs w:val="28"/>
          <w:lang w:val="uk-UA"/>
        </w:rPr>
        <w:t xml:space="preserve">, які співвідносяться з концепцією психоаналітичної культурології </w:t>
      </w:r>
      <w:proofErr w:type="spellStart"/>
      <w:r w:rsidRPr="00EF77BF">
        <w:rPr>
          <w:rFonts w:ascii="Times New Roman" w:eastAsia="Calibri" w:hAnsi="Times New Roman" w:cs="Times New Roman"/>
          <w:b/>
          <w:sz w:val="28"/>
          <w:szCs w:val="28"/>
          <w:lang w:val="uk-UA"/>
        </w:rPr>
        <w:t>Карен</w:t>
      </w:r>
      <w:proofErr w:type="spellEnd"/>
      <w:r w:rsidRPr="00EF77BF">
        <w:rPr>
          <w:rFonts w:ascii="Times New Roman" w:eastAsia="Calibri" w:hAnsi="Times New Roman" w:cs="Times New Roman"/>
          <w:b/>
          <w:sz w:val="28"/>
          <w:szCs w:val="28"/>
          <w:lang w:val="uk-UA"/>
        </w:rPr>
        <w:t xml:space="preserve"> Горні</w:t>
      </w:r>
    </w:p>
    <w:p w14:paraId="49B8004B" w14:textId="77777777" w:rsidR="00DA7B3E" w:rsidRPr="00EF77BF" w:rsidRDefault="00DA7B3E" w:rsidP="00DA7B3E">
      <w:pPr>
        <w:spacing w:after="0" w:line="360" w:lineRule="auto"/>
        <w:ind w:firstLine="709"/>
        <w:jc w:val="both"/>
        <w:rPr>
          <w:rFonts w:ascii="Times New Roman" w:hAnsi="Times New Roman" w:cs="Times New Roman"/>
          <w:sz w:val="28"/>
          <w:szCs w:val="28"/>
          <w:lang w:val="uk-UA"/>
        </w:rPr>
      </w:pPr>
    </w:p>
    <w:p w14:paraId="32F01DD4" w14:textId="77777777"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Порівняння поглядів дослідників на вплив культури на розвиток особистості виявляє різноманітність підходів та трактувань цього поняття. Деякі дослідники підкреслюють, що культура має визначальний вплив на формування особистості і вважають її ключовим чинником у становленні і розвитку індивіда.</w:t>
      </w:r>
    </w:p>
    <w:p w14:paraId="40B52D06" w14:textId="2FE0E301"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Одним із поглядів є те, що культура функціонує як соціальний каркас, в межах якого формується особистість. Відповідно до цього погляду, культурні норми, цінності та очікування впливають на всі аспекти існування людини, включаючи її ставлення до себе, інших людей і світу навколо. Цей підхід підкреслює роль соціалізації в процесі формування особистості та наголошує на важливості культурних контекстів для розуміння і тлумачення людської поведінки. З іншого боку, існують дослідники, які акцентують увагу на взаємодії між культурою та індивідом. Вони підкреслюють взаємодію між культурним контекстом і внутрішніми особистісними факторами, такими як </w:t>
      </w:r>
      <w:proofErr w:type="spellStart"/>
      <w:r w:rsidRPr="00EF77BF">
        <w:rPr>
          <w:rFonts w:ascii="Times New Roman" w:hAnsi="Times New Roman" w:cs="Times New Roman"/>
          <w:sz w:val="28"/>
          <w:szCs w:val="28"/>
          <w:lang w:val="uk-UA"/>
        </w:rPr>
        <w:t>гендер</w:t>
      </w:r>
      <w:proofErr w:type="spellEnd"/>
      <w:r w:rsidRPr="00EF77BF">
        <w:rPr>
          <w:rFonts w:ascii="Times New Roman" w:hAnsi="Times New Roman" w:cs="Times New Roman"/>
          <w:sz w:val="28"/>
          <w:szCs w:val="28"/>
          <w:lang w:val="uk-UA"/>
        </w:rPr>
        <w:t>, темперамент, вплив групи ровесників тощо. Цей підхід визнає, що люди можуть активно впливати на культурні контексти, а також інтерпретувати й адаптувати їх залежно від своїх потреб та внутрішніх особливостей [1</w:t>
      </w:r>
      <w:r w:rsidR="000F4875">
        <w:rPr>
          <w:rFonts w:ascii="Times New Roman" w:hAnsi="Times New Roman" w:cs="Times New Roman"/>
          <w:sz w:val="28"/>
          <w:szCs w:val="28"/>
          <w:lang w:val="uk-UA"/>
        </w:rPr>
        <w:t>6</w:t>
      </w:r>
      <w:r w:rsidRPr="00EF77BF">
        <w:rPr>
          <w:rFonts w:ascii="Times New Roman" w:hAnsi="Times New Roman" w:cs="Times New Roman"/>
          <w:sz w:val="28"/>
          <w:szCs w:val="28"/>
          <w:lang w:val="uk-UA"/>
        </w:rPr>
        <w:t>].</w:t>
      </w:r>
    </w:p>
    <w:p w14:paraId="018D2550" w14:textId="568CD35E"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Порівнюючи погляди дослідників, слід зазначити, що вони розуміють вплив культури на розвиток особистості як складний та взаємозв'язаний процес. Деякі дослідники підкреслюють роль культурних факторів у формуванні ідентичності та соціального самовизначення. Вони стверджують, що культурні норми, цінності та практики надають людям орієнтири і моделі для розвитку своєї особистості, а також впливають на їхні можливості і </w:t>
      </w:r>
      <w:proofErr w:type="spellStart"/>
      <w:r w:rsidRPr="00EF77BF">
        <w:rPr>
          <w:rFonts w:ascii="Times New Roman" w:hAnsi="Times New Roman" w:cs="Times New Roman"/>
          <w:sz w:val="28"/>
          <w:szCs w:val="28"/>
          <w:lang w:val="uk-UA"/>
        </w:rPr>
        <w:t>обмеження.Інші</w:t>
      </w:r>
      <w:proofErr w:type="spellEnd"/>
      <w:r w:rsidRPr="00EF77BF">
        <w:rPr>
          <w:rFonts w:ascii="Times New Roman" w:hAnsi="Times New Roman" w:cs="Times New Roman"/>
          <w:sz w:val="28"/>
          <w:szCs w:val="28"/>
          <w:lang w:val="uk-UA"/>
        </w:rPr>
        <w:t xml:space="preserve"> дослідники акцентують увагу на взаємодії між культурою та індивідом, відзначаючи, що особистість може впливати на культурний контекст та його тлумачення [1</w:t>
      </w:r>
      <w:r w:rsidR="000F4875">
        <w:rPr>
          <w:rFonts w:ascii="Times New Roman" w:hAnsi="Times New Roman" w:cs="Times New Roman"/>
          <w:sz w:val="28"/>
          <w:szCs w:val="28"/>
          <w:lang w:val="uk-UA"/>
        </w:rPr>
        <w:t>7</w:t>
      </w:r>
      <w:r w:rsidRPr="00EF77BF">
        <w:rPr>
          <w:rFonts w:ascii="Times New Roman" w:hAnsi="Times New Roman" w:cs="Times New Roman"/>
          <w:sz w:val="28"/>
          <w:szCs w:val="28"/>
          <w:lang w:val="uk-UA"/>
        </w:rPr>
        <w:t>]. Вони підкреслюють роль активного сприйняття та адаптації культурних впливів і визнають, що індивід може змінювати, відтворювати або відхиляти культурні норми залежно від своїх потреб, цінностей та життєвого досвіду. Крім того, варто зазначити, що деякі дослідники виявляють інтерес до вивчення культурного розмаїття та його впливу на розвиток особистості. Вони вважають, що культурні різниці можуть мати різні наслідки для розвитку особистості і сприйняття світу. Враховуючи це, дослідники прагнуть розкрити механізми, які впливають на адаптацію до різних культурних контекстів та їх вплив на формування особистості.</w:t>
      </w:r>
    </w:p>
    <w:p w14:paraId="1EDD1148" w14:textId="77777777"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Узагальнюючи, аналіз досліджень та публікацій пов'язаних з впливом культури на розвиток особистості, можна зробити кілька висновків. Відомо, що культура має значний вплив на формування і розвиток особистості, визначаючи які цінності, норми та очікування встановлюються у суспільстві. Вона надає особистості контекст, в якому вона функціонує, і впливає на її світогляд, цінності, вірування та спосіб життя.</w:t>
      </w:r>
    </w:p>
    <w:p w14:paraId="21ECB8DF" w14:textId="4D49D405"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Дослідження показують, що культурний контекст впливає на різні аспекти розвитку особистості, включаючи соціальну ідентичність, самооцінку, міжособистісні стосунки, сприйняття світу та розвиток психологічних процесів. Наприклад, культурні цінності можуть визначати, які якості та характеристики вважаються бажаними в конкретному суспільстві, і це може впливати на самооцінку та почуття самовизначення особистості. Дослідження також вказують на те, що вплив культури на розвиток особистості може бути </w:t>
      </w:r>
      <w:proofErr w:type="spellStart"/>
      <w:r w:rsidRPr="00EF77BF">
        <w:rPr>
          <w:rFonts w:ascii="Times New Roman" w:hAnsi="Times New Roman" w:cs="Times New Roman"/>
          <w:sz w:val="28"/>
          <w:szCs w:val="28"/>
          <w:lang w:val="uk-UA"/>
        </w:rPr>
        <w:t>взаємодійним</w:t>
      </w:r>
      <w:proofErr w:type="spellEnd"/>
      <w:r w:rsidRPr="00EF77BF">
        <w:rPr>
          <w:rFonts w:ascii="Times New Roman" w:hAnsi="Times New Roman" w:cs="Times New Roman"/>
          <w:sz w:val="28"/>
          <w:szCs w:val="28"/>
          <w:lang w:val="uk-UA"/>
        </w:rPr>
        <w:t xml:space="preserve"> процесом. Це означає, що не лише культура формує особистість, але і особистість активно впливає на культурний контекст через свої дії, вибори та сприйняття. Люди можуть вибирати адаптуватися до культурних норм, але вони також можуть вносити зміни в ці норми або практикувати альтернативні культурні моделі [1</w:t>
      </w:r>
      <w:r w:rsidR="000F4875">
        <w:rPr>
          <w:rFonts w:ascii="Times New Roman" w:hAnsi="Times New Roman" w:cs="Times New Roman"/>
          <w:sz w:val="28"/>
          <w:szCs w:val="28"/>
          <w:lang w:val="uk-UA"/>
        </w:rPr>
        <w:t>8</w:t>
      </w:r>
      <w:r w:rsidRPr="00EF77BF">
        <w:rPr>
          <w:rFonts w:ascii="Times New Roman" w:hAnsi="Times New Roman" w:cs="Times New Roman"/>
          <w:sz w:val="28"/>
          <w:szCs w:val="28"/>
          <w:lang w:val="uk-UA"/>
        </w:rPr>
        <w:t>].</w:t>
      </w:r>
    </w:p>
    <w:p w14:paraId="117D0D75" w14:textId="77777777"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Необхідно також враховувати, що культурний контекст неодноразово змінюється і еволюціонує з часом, що може впливати на розвиток особистості. Культурні зміни можуть бути спричинені соціальними, економічними, технологічними або політичними факторами, і ці зміни впливають на взаємодію між індивідом та культурою.</w:t>
      </w:r>
    </w:p>
    <w:p w14:paraId="0579F373" w14:textId="526A2F21"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Наприклад, глобалізація і технологічний прогрес призводять до зближення культур та зміни в способах сприйняття, комунікації та життєвого стилю. Це може викликати конфлікти між традиційними культурними цінностями і новими впливами, а також створювати нові можливості для індивідів розвиватися в багатокультурному середовищі. Крім того, дослідження показують, що культурний контекст може мати індивідуально-психологічні варіації. Наприклад, люди можуть відмічати та сприймати культурні впливи по-різному в залежності від своїх особистісних характеристик, досвіду та контексту, в якому вони взаємодіють з культурою. Це розуміння дає підставу для уникнення загального узагальнення та врахування індивідуальних відмінностей при вивченні впливу культури на розвиток особистості. Варто зазначити, що існують деякі виклики та обмеження при вивченні впливу культури на розвиток особистості. Одним з них є складність вимірювання і оцінювання культурних впливів, оскільки культура є складним явищем, що включає цілу систему норм, цінностей та практик. Крім того, контекстуальні та історичні фактори також впливають на сприйняття та розвиток особистості, і їх слід брати до уваги при дослідженні впливу культури [1</w:t>
      </w:r>
      <w:r w:rsidR="000F4875">
        <w:rPr>
          <w:rFonts w:ascii="Times New Roman" w:hAnsi="Times New Roman" w:cs="Times New Roman"/>
          <w:sz w:val="28"/>
          <w:szCs w:val="28"/>
          <w:lang w:val="uk-UA"/>
        </w:rPr>
        <w:t>9</w:t>
      </w:r>
      <w:r w:rsidRPr="00EF77BF">
        <w:rPr>
          <w:rFonts w:ascii="Times New Roman" w:hAnsi="Times New Roman" w:cs="Times New Roman"/>
          <w:sz w:val="28"/>
          <w:szCs w:val="28"/>
          <w:lang w:val="uk-UA"/>
        </w:rPr>
        <w:t>].</w:t>
      </w:r>
    </w:p>
    <w:p w14:paraId="327D2582" w14:textId="77777777"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Порівняння поглядів дослідників на вплив культури на розвиток особистості є важливим аспектом дослідження. Різні дослідники та теоретики мають різні підходи та погляди на це питання, що збагачує наше розуміння цього складного явища.</w:t>
      </w:r>
    </w:p>
    <w:p w14:paraId="0614BA31" w14:textId="77777777"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Деякі дослідники підкреслюють, що культура визначає норми, цінності та соціальні ролі, які впливають на формування особистості. Вони підкреслюють роль соціалізації, де індивід учиться адаптуватися до культурних норм та цінностей свого оточення. Ці дослідники вбачають культуру як важливий впливовий фактор, що формує особистісні риси та розвиток. Інші дослідники акцентують увагу на взаємодії між індивідом та культурою. Вони вважають, що розвиток особистості є </w:t>
      </w:r>
      <w:proofErr w:type="spellStart"/>
      <w:r w:rsidRPr="00EF77BF">
        <w:rPr>
          <w:rFonts w:ascii="Times New Roman" w:hAnsi="Times New Roman" w:cs="Times New Roman"/>
          <w:sz w:val="28"/>
          <w:szCs w:val="28"/>
          <w:lang w:val="uk-UA"/>
        </w:rPr>
        <w:t>взаємодійним</w:t>
      </w:r>
      <w:proofErr w:type="spellEnd"/>
      <w:r w:rsidRPr="00EF77BF">
        <w:rPr>
          <w:rFonts w:ascii="Times New Roman" w:hAnsi="Times New Roman" w:cs="Times New Roman"/>
          <w:sz w:val="28"/>
          <w:szCs w:val="28"/>
          <w:lang w:val="uk-UA"/>
        </w:rPr>
        <w:t xml:space="preserve"> процесом, де культура впливає на індивіда, але також індивід здатний активно впливати на культуру. Ці дослідники вважають, що індивід може використовувати культурні ресурси для свого особистісного розвитку та творчого самовираження. Порівнюючи погляди різних дослідників, ми розуміємо, що вплив культури на розвиток особистості є складним і многогранним явищем. Це вимагає подальшого дослідження та уваги до контекстуальних факторів, таких як соціокультурний контекст, історичні та соціальні умови, що формують культуру.</w:t>
      </w:r>
    </w:p>
    <w:p w14:paraId="09C00B14" w14:textId="77777777" w:rsidR="00EF77BF"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Подальші дослідження можуть розглядати вплив культурних особливостей на розвиток особистості з різних перспектив. Наприклад, можна дослідити вплив національної культури, етнічних чи релігійних груп, або навіть вивчати вплив культурних норм і цінностей на </w:t>
      </w:r>
      <w:proofErr w:type="spellStart"/>
      <w:r w:rsidRPr="00EF77BF">
        <w:rPr>
          <w:rFonts w:ascii="Times New Roman" w:hAnsi="Times New Roman" w:cs="Times New Roman"/>
          <w:sz w:val="28"/>
          <w:szCs w:val="28"/>
          <w:lang w:val="uk-UA"/>
        </w:rPr>
        <w:t>міжгрупові</w:t>
      </w:r>
      <w:proofErr w:type="spellEnd"/>
      <w:r w:rsidRPr="00EF77BF">
        <w:rPr>
          <w:rFonts w:ascii="Times New Roman" w:hAnsi="Times New Roman" w:cs="Times New Roman"/>
          <w:sz w:val="28"/>
          <w:szCs w:val="28"/>
          <w:lang w:val="uk-UA"/>
        </w:rPr>
        <w:t xml:space="preserve"> відмінності в розвитку особистості. Окрім того, можливо дослідження буде орієнтоване на вивчення впливу сучасної медіа-культури, включаючи соціальні мережі, масові медіа та інтернет, на розвиток особистості. Такий підхід враховує вплив сучасних технологій та комунікаційних засобів на формування цінностей, самоідентифікацію та міжособистісні взаємини.</w:t>
      </w:r>
    </w:p>
    <w:p w14:paraId="6437B058" w14:textId="2B76DB19"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Крім того, варто враховувати різні контексти, в яких відбувається розвиток особистості. Наприклад, можна дослідити вплив культури на розвиток особистості в різних сферах життя, таких як освіта, робоче середовище, сімейне оточення або громадська сфера. Аналізуючи ці контексти, можна отримати більш детальну картину впливу культури на розвиток особистості в конкретних ситуаціях та середовищах.</w:t>
      </w:r>
    </w:p>
    <w:p w14:paraId="47750D8D" w14:textId="685BE143" w:rsidR="00DA7B3E" w:rsidRPr="00EF77BF" w:rsidRDefault="00EF77BF"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М</w:t>
      </w:r>
      <w:r w:rsidR="00DA7B3E" w:rsidRPr="00EF77BF">
        <w:rPr>
          <w:rFonts w:ascii="Times New Roman" w:hAnsi="Times New Roman" w:cs="Times New Roman"/>
          <w:sz w:val="28"/>
          <w:szCs w:val="28"/>
          <w:lang w:val="uk-UA"/>
        </w:rPr>
        <w:t xml:space="preserve">ожна розглянути взаємодію між культурою та іншими факторами, що впливають на розвиток особистості. Наприклад, вивчення впливу культури на розвиток в контексті соціального статусу, </w:t>
      </w:r>
      <w:proofErr w:type="spellStart"/>
      <w:r w:rsidR="00DA7B3E" w:rsidRPr="00EF77BF">
        <w:rPr>
          <w:rFonts w:ascii="Times New Roman" w:hAnsi="Times New Roman" w:cs="Times New Roman"/>
          <w:sz w:val="28"/>
          <w:szCs w:val="28"/>
          <w:lang w:val="uk-UA"/>
        </w:rPr>
        <w:t>гендеру</w:t>
      </w:r>
      <w:proofErr w:type="spellEnd"/>
      <w:r w:rsidR="00DA7B3E" w:rsidRPr="00EF77BF">
        <w:rPr>
          <w:rFonts w:ascii="Times New Roman" w:hAnsi="Times New Roman" w:cs="Times New Roman"/>
          <w:sz w:val="28"/>
          <w:szCs w:val="28"/>
          <w:lang w:val="uk-UA"/>
        </w:rPr>
        <w:t>, вікових періодів або інших соціальних факторів може допомогти зрозуміти, як культура взаємодіє з іншими важливими аспектами формування особистості і як ці взаємодії впливають на розвиток особистості в різних контекстах.</w:t>
      </w:r>
    </w:p>
    <w:p w14:paraId="7095B9D4" w14:textId="6655F1C2"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Порівняння культур може допомогти виявити загальні тенденції та особливості впливу культури на розвиток особистості, а також виявити відмінності між культурами в цьому відношенні. Це сприятиме розумінню універсальних та контекстуальних аспектів впливу культури на формування особистості. Крім того, рекомендується розширити методологічні підходи у дослідженні впливу культури на розвиток особистості. Наприклад, можна використовувати кількісні методи, такі як анкетування та статистичний аналіз, для отримання кількісних даних про вплив культури на певні аспекти особистісного розвитку. Також слід враховувати квалітативні методи, такі як інтерв'ю та спостереження, для детального розуміння контекстуальних особливостей впливу культури на особистість [</w:t>
      </w:r>
      <w:r w:rsidR="000F4875">
        <w:rPr>
          <w:rFonts w:ascii="Times New Roman" w:hAnsi="Times New Roman" w:cs="Times New Roman"/>
          <w:sz w:val="28"/>
          <w:szCs w:val="28"/>
          <w:lang w:val="uk-UA"/>
        </w:rPr>
        <w:t>20</w:t>
      </w:r>
      <w:r w:rsidRPr="00EF77BF">
        <w:rPr>
          <w:rFonts w:ascii="Times New Roman" w:hAnsi="Times New Roman" w:cs="Times New Roman"/>
          <w:sz w:val="28"/>
          <w:szCs w:val="28"/>
          <w:lang w:val="uk-UA"/>
        </w:rPr>
        <w:t>].</w:t>
      </w:r>
    </w:p>
    <w:p w14:paraId="2E2F9B83" w14:textId="77777777" w:rsid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У підсумку, вплив культури на розвиток особистості є складним і взаємозв'язаним процесом. Культура визначає цінності, норми та уявлення, але особистість також активно сприймає, адаптується до та впливає на культурний контекст. Розуміння цього взаємодії допомагає краще осягнути роль культури у формуванні особистості та розвитку ідентичності людини. Дослідження в цій галузі продовжуються, що дозволяє нам отримувати більше усвідомлення про вплив культури на формування особистості. Сучасні дослідження включають широкий спектр підходів і методів, що допомагають розширити наше розуміння цього важливого питання. Наприклад, дослідники вивчають вплив культури на розвиток індивідів через різні культурні контексти, включаючи етнічні групи, національні культури, релігійні спільноти та глобальну культурну динаміку. Вони використовують як кількісні, так і якісні методи, аналізуючи дані з опитувань, спостереження, інтерв'ю та аналізу контекстуальних чинників. Крім того, вивчення впливу культури на розвиток особистості включає аналіз взаємодії між культурою та іншими факторами, такими як соціальний статус, гендерна ідентичність, виховання та особистісні розбіжності. Визнання цих взаємозв'язків допомагає розкрити багатогранний і комплексний характер впливу культури на формування особистості. Загалом, подальше дослідження впливу культури на розвиток особистості за концепцією психоаналітичної культурології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має на меті удосконалення наших знань про цей важливий процес. </w:t>
      </w:r>
    </w:p>
    <w:p w14:paraId="3B06F187" w14:textId="7BDBD208" w:rsidR="00DA7B3E" w:rsidRPr="00EF77BF" w:rsidRDefault="00DA7B3E" w:rsidP="00DA7B3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Враховуючи рекомендації, описані вище, ми можемо отримати більш глибоке розуміння та відповіді на запитання про вплив культури на розвиток особистості, що сприятиме подальшій науковій та практичній роботі в цій галузі [</w:t>
      </w:r>
      <w:r w:rsidR="000F4875">
        <w:rPr>
          <w:rFonts w:ascii="Times New Roman" w:hAnsi="Times New Roman" w:cs="Times New Roman"/>
          <w:sz w:val="28"/>
          <w:szCs w:val="28"/>
          <w:lang w:val="uk-UA"/>
        </w:rPr>
        <w:t>21</w:t>
      </w:r>
      <w:r w:rsidRPr="00EF77BF">
        <w:rPr>
          <w:rFonts w:ascii="Times New Roman" w:hAnsi="Times New Roman" w:cs="Times New Roman"/>
          <w:sz w:val="28"/>
          <w:szCs w:val="28"/>
          <w:lang w:val="uk-UA"/>
        </w:rPr>
        <w:t>].</w:t>
      </w:r>
    </w:p>
    <w:p w14:paraId="065BE022" w14:textId="77777777" w:rsidR="00EF77BF" w:rsidRDefault="00DA7B3E" w:rsidP="00EF77BF">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Отже, порівнюючи погляди дослідників на вплив культури на розвиток особистості, можна зробити висновок, що культурний контекст визначає особистісні риси, цінності та способи сприйняття світу, але вплив культури є </w:t>
      </w:r>
      <w:proofErr w:type="spellStart"/>
      <w:r w:rsidRPr="00EF77BF">
        <w:rPr>
          <w:rFonts w:ascii="Times New Roman" w:hAnsi="Times New Roman" w:cs="Times New Roman"/>
          <w:sz w:val="28"/>
          <w:szCs w:val="28"/>
          <w:lang w:val="uk-UA"/>
        </w:rPr>
        <w:t>взаємодійним</w:t>
      </w:r>
      <w:proofErr w:type="spellEnd"/>
      <w:r w:rsidRPr="00EF77BF">
        <w:rPr>
          <w:rFonts w:ascii="Times New Roman" w:hAnsi="Times New Roman" w:cs="Times New Roman"/>
          <w:sz w:val="28"/>
          <w:szCs w:val="28"/>
          <w:lang w:val="uk-UA"/>
        </w:rPr>
        <w:t xml:space="preserve"> процесом, де індивід і культура взаємодіють та впливають один на одного. Культура надає рамки, уявлення та структуру для формування особистості, але індивідуальні характеристики, вибори та дії також можуть впливати на культурний контекст.</w:t>
      </w:r>
    </w:p>
    <w:p w14:paraId="09930C3D" w14:textId="52724F5F" w:rsidR="00E9018E" w:rsidRPr="00EF77BF" w:rsidRDefault="00E9018E" w:rsidP="00EF77BF">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Аналіз досліджень та публікацій, пов'язаних з впливом культури на розвиток особистості, показує, що культурний контекст має значний вплив на формування ідентичності, цінностей, установок та способів сприйняття світу. Дослідники визнають, що культура визначає рамки, в яких розвивається особистість, і сприяє формуванню певних рис, поведінкових норм та соціальних установок. Однак, вплив культури на розвиток особистості є </w:t>
      </w:r>
      <w:proofErr w:type="spellStart"/>
      <w:r w:rsidRPr="00EF77BF">
        <w:rPr>
          <w:rFonts w:ascii="Times New Roman" w:hAnsi="Times New Roman" w:cs="Times New Roman"/>
          <w:sz w:val="28"/>
          <w:szCs w:val="28"/>
          <w:lang w:val="uk-UA"/>
        </w:rPr>
        <w:t>взаємодійним</w:t>
      </w:r>
      <w:proofErr w:type="spellEnd"/>
      <w:r w:rsidRPr="00EF77BF">
        <w:rPr>
          <w:rFonts w:ascii="Times New Roman" w:hAnsi="Times New Roman" w:cs="Times New Roman"/>
          <w:sz w:val="28"/>
          <w:szCs w:val="28"/>
          <w:lang w:val="uk-UA"/>
        </w:rPr>
        <w:t xml:space="preserve"> процесом, де індивідуальні характеристики та життєвий контекст також впливають на сприйняття та адаптацію до культурного середовища. Важливо враховувати, що культурний контекст неодноразово змінюється та еволюціонує з часом, що може впливати на розвиток особистості та її взаємодію з культурою.</w:t>
      </w:r>
    </w:p>
    <w:p w14:paraId="694929AB" w14:textId="132F7AD5"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Аналіз досліджень та публікацій, що проводилися в цій галузі, є важливим кроком у розумінні взаємозв'язку між культурою та розвитком особистості. Продовження досліджень у цій області дозволить отримати більше усвідомлення про вплив культури на формування особистості, а також виявити можливості для покращення соціокультурного середовища з метою сприяння розвитку індивідуальних потенціалів.</w:t>
      </w:r>
    </w:p>
    <w:p w14:paraId="1F88058A" w14:textId="423F6EFD"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Масова культура має певний вплив як на цілісний розвиток особистості, так і на формування вподобання, естетичних смаків, світогляду. Масова культура дає людям можливість розслабитися, не замислюватися над своїм життям чи проблемами, що зазвичай не дають спокою, відпочити та отримати задоволення</w:t>
      </w:r>
      <w:r w:rsidR="006209D7" w:rsidRPr="00EF77BF">
        <w:rPr>
          <w:rFonts w:ascii="Times New Roman" w:hAnsi="Times New Roman" w:cs="Times New Roman"/>
          <w:sz w:val="28"/>
          <w:szCs w:val="28"/>
          <w:lang w:val="uk-UA"/>
        </w:rPr>
        <w:t xml:space="preserve"> [2</w:t>
      </w:r>
      <w:r w:rsidR="000F4875">
        <w:rPr>
          <w:rFonts w:ascii="Times New Roman" w:hAnsi="Times New Roman" w:cs="Times New Roman"/>
          <w:sz w:val="28"/>
          <w:szCs w:val="28"/>
          <w:lang w:val="uk-UA"/>
        </w:rPr>
        <w:t>2</w:t>
      </w:r>
      <w:r w:rsidR="006209D7" w:rsidRPr="00EF77BF">
        <w:rPr>
          <w:rFonts w:ascii="Times New Roman" w:hAnsi="Times New Roman" w:cs="Times New Roman"/>
          <w:sz w:val="28"/>
          <w:szCs w:val="28"/>
          <w:lang w:val="uk-UA"/>
        </w:rPr>
        <w:t>]</w:t>
      </w:r>
      <w:r w:rsidRPr="00EF77BF">
        <w:rPr>
          <w:rFonts w:ascii="Times New Roman" w:hAnsi="Times New Roman" w:cs="Times New Roman"/>
          <w:sz w:val="28"/>
          <w:szCs w:val="28"/>
          <w:lang w:val="uk-UA"/>
        </w:rPr>
        <w:t xml:space="preserve">. </w:t>
      </w:r>
    </w:p>
    <w:p w14:paraId="3FAFD8DF" w14:textId="6EEBF3CA"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Міф став першою культурно-історичною формою оформлення людської особистості. Зародження міфу, на думку дослідників відбулося, в </w:t>
      </w:r>
      <w:proofErr w:type="spellStart"/>
      <w:r w:rsidRPr="00EF77BF">
        <w:rPr>
          <w:rFonts w:ascii="Times New Roman" w:hAnsi="Times New Roman" w:cs="Times New Roman"/>
          <w:sz w:val="28"/>
          <w:szCs w:val="28"/>
          <w:lang w:val="uk-UA"/>
        </w:rPr>
        <w:t>доантичний</w:t>
      </w:r>
      <w:proofErr w:type="spellEnd"/>
      <w:r w:rsidRPr="00EF77BF">
        <w:rPr>
          <w:rFonts w:ascii="Times New Roman" w:hAnsi="Times New Roman" w:cs="Times New Roman"/>
          <w:sz w:val="28"/>
          <w:szCs w:val="28"/>
          <w:lang w:val="uk-UA"/>
        </w:rPr>
        <w:t xml:space="preserve"> та античний періоди. Початкові ознаки індивіда і особистості починають пробудження саме з міфів. Міфологія являє собою розумну побудову світу, вона намагається створити цілісний образ світу з невизначених розрізнених частин навколишнього хаосу. Це несвідоме намагання через усвідомлення світу прийти до усвідомлення себе. О. Лосєв говорив про недопустимість відокремлення міфу від історичного контексту і процесів, а також про те, що сам міф і міфічна свідомість мають тісний зв’язок з культурою [</w:t>
      </w:r>
      <w:r w:rsidR="006209D7" w:rsidRPr="00EF77BF">
        <w:rPr>
          <w:rFonts w:ascii="Times New Roman" w:hAnsi="Times New Roman" w:cs="Times New Roman"/>
          <w:sz w:val="28"/>
          <w:szCs w:val="28"/>
          <w:lang w:val="uk-UA"/>
        </w:rPr>
        <w:t>2</w:t>
      </w:r>
      <w:r w:rsidR="000F4875">
        <w:rPr>
          <w:rFonts w:ascii="Times New Roman" w:hAnsi="Times New Roman" w:cs="Times New Roman"/>
          <w:sz w:val="28"/>
          <w:szCs w:val="28"/>
          <w:lang w:val="uk-UA"/>
        </w:rPr>
        <w:t>3</w:t>
      </w:r>
      <w:r w:rsidRPr="00EF77BF">
        <w:rPr>
          <w:rFonts w:ascii="Times New Roman" w:hAnsi="Times New Roman" w:cs="Times New Roman"/>
          <w:sz w:val="28"/>
          <w:szCs w:val="28"/>
          <w:lang w:val="uk-UA"/>
        </w:rPr>
        <w:t>]. У своїй роботі «Антична міфологія в її історичному розвитку» Лосєв стверджував, що в часи, коли суспільство було общинно-родовим заглиблення в свідомість і буття було інтуїтивним, людина не відділяла сутності від фізичного тіла, індивід вважав себе частиною закономірного механізму. Здатність відрізняти себе від загального у людини з’явилась пізніше, розрізнення себе та інших, свідомість і самосвідомість, відділення себе від буття, реального і ідеального. Поліфонічність з’являється у міфах Стародавньої Греції, а потім від міфу починає з’являтися логос. Аналізуючи тогочасне мистецтво Аристотель дійшов до висновку, що воно являє собою елементарний акт усвідомлення, наслідування взірця, що в свою чергу є відділенням себе від цього самого взірця.</w:t>
      </w:r>
    </w:p>
    <w:p w14:paraId="518E311F" w14:textId="7D6600CA"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А. Гуревич зазначає: «усвідомлення або, краще сказати, відчуття себе особистістю, індивідуально морально відповідальною за свою поведінку, за вчинки, які вона здійснює, притаманна середньовічній людині. Немає потреби її спрощувати та </w:t>
      </w:r>
      <w:proofErr w:type="spellStart"/>
      <w:r w:rsidRPr="00EF77BF">
        <w:rPr>
          <w:rFonts w:ascii="Times New Roman" w:hAnsi="Times New Roman" w:cs="Times New Roman"/>
          <w:sz w:val="28"/>
          <w:szCs w:val="28"/>
          <w:lang w:val="uk-UA"/>
        </w:rPr>
        <w:t>примітизувати</w:t>
      </w:r>
      <w:proofErr w:type="spellEnd"/>
      <w:r w:rsidRPr="00EF77BF">
        <w:rPr>
          <w:rFonts w:ascii="Times New Roman" w:hAnsi="Times New Roman" w:cs="Times New Roman"/>
          <w:sz w:val="28"/>
          <w:szCs w:val="28"/>
          <w:lang w:val="uk-UA"/>
        </w:rPr>
        <w:t>. Вона була особистістю, але на свій особливий, власний середньовічний манер» [</w:t>
      </w:r>
      <w:r w:rsidR="006209D7" w:rsidRPr="00EF77BF">
        <w:rPr>
          <w:rFonts w:ascii="Times New Roman" w:hAnsi="Times New Roman" w:cs="Times New Roman"/>
          <w:sz w:val="28"/>
          <w:szCs w:val="28"/>
          <w:lang w:val="uk-UA"/>
        </w:rPr>
        <w:t>2</w:t>
      </w:r>
      <w:r w:rsidR="000F4875">
        <w:rPr>
          <w:rFonts w:ascii="Times New Roman" w:hAnsi="Times New Roman" w:cs="Times New Roman"/>
          <w:sz w:val="28"/>
          <w:szCs w:val="28"/>
          <w:lang w:val="uk-UA"/>
        </w:rPr>
        <w:t>4</w:t>
      </w:r>
      <w:r w:rsidRPr="00EF77BF">
        <w:rPr>
          <w:rFonts w:ascii="Times New Roman" w:hAnsi="Times New Roman" w:cs="Times New Roman"/>
          <w:sz w:val="28"/>
          <w:szCs w:val="28"/>
          <w:lang w:val="uk-UA"/>
        </w:rPr>
        <w:t xml:space="preserve">]. </w:t>
      </w:r>
    </w:p>
    <w:p w14:paraId="1D874C10" w14:textId="074BE3A3"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Феодальний тип міжособистісних відносин враховує існування особистостей з певним статусом юридичним чи моральним. Важливим елементом становлення особистості була сповідь. Вона включає в себе певну інтроспекцію: оцінку своїх думок та дій відповідно до заповідей Божих. Індивід пройшов шлях від «культури сорому» до «культури вини», а потім до усвідомлення своєї гріховності. Хоча це не було повне зникнення «культури сорому», проте до зовнішнього суспільного контролю додався і внутрішній самоконтроль. Ренесанс і епоха Просвітництва виникли через бажання усвідомлення себе індивідом, бажання створення власного образу і пошуку сенсу існування. Індивіду часів Відродження притаманна культура вибору. Розвиток ринку, економічних зв’язків, промисловості, становлення капіталістичних відносин надали індивіду необмеженість можливостей для розвитку. Саме в цей період відбувся розквіт культури, науки і мистецтва, адже людина в цей час вважала себе основною ціллю розвитку [</w:t>
      </w:r>
      <w:r w:rsidR="006209D7" w:rsidRPr="00EF77BF">
        <w:rPr>
          <w:rFonts w:ascii="Times New Roman" w:hAnsi="Times New Roman" w:cs="Times New Roman"/>
          <w:sz w:val="28"/>
          <w:szCs w:val="28"/>
          <w:lang w:val="uk-UA"/>
        </w:rPr>
        <w:t>2</w:t>
      </w:r>
      <w:r w:rsidR="000F4875">
        <w:rPr>
          <w:rFonts w:ascii="Times New Roman" w:hAnsi="Times New Roman" w:cs="Times New Roman"/>
          <w:sz w:val="28"/>
          <w:szCs w:val="28"/>
          <w:lang w:val="uk-UA"/>
        </w:rPr>
        <w:t>5</w:t>
      </w:r>
      <w:r w:rsidRPr="00EF77BF">
        <w:rPr>
          <w:rFonts w:ascii="Times New Roman" w:hAnsi="Times New Roman" w:cs="Times New Roman"/>
          <w:sz w:val="28"/>
          <w:szCs w:val="28"/>
          <w:lang w:val="uk-UA"/>
        </w:rPr>
        <w:t>]. Ренесанс дав свободу людині, безліч різноманітних можливостей, що спонукало до створення індивідуальності. На зміну індивідуальності Відродження проходить жорсткий поділ на особисте і суспільне в Новому часі. А. Й. Фіхте вважає що і кожна розумна істота може являти собою неповторну індивідуальність. На його думку індивідуальність одного обмежується індивідуальністю іншого, це є неподібність до іншого. У В. Лейбніца індивідуальність визначається відмінностями, які закладені в природі суб’єктів [</w:t>
      </w:r>
      <w:r w:rsidR="006209D7" w:rsidRPr="00EF77BF">
        <w:rPr>
          <w:rFonts w:ascii="Times New Roman" w:hAnsi="Times New Roman" w:cs="Times New Roman"/>
          <w:sz w:val="28"/>
          <w:szCs w:val="28"/>
          <w:lang w:val="uk-UA"/>
        </w:rPr>
        <w:t>2</w:t>
      </w:r>
      <w:r w:rsidR="000F4875">
        <w:rPr>
          <w:rFonts w:ascii="Times New Roman" w:hAnsi="Times New Roman" w:cs="Times New Roman"/>
          <w:sz w:val="28"/>
          <w:szCs w:val="28"/>
          <w:lang w:val="uk-UA"/>
        </w:rPr>
        <w:t>6</w:t>
      </w:r>
      <w:r w:rsidRPr="00EF77BF">
        <w:rPr>
          <w:rFonts w:ascii="Times New Roman" w:hAnsi="Times New Roman" w:cs="Times New Roman"/>
          <w:sz w:val="28"/>
          <w:szCs w:val="28"/>
          <w:lang w:val="uk-UA"/>
        </w:rPr>
        <w:t xml:space="preserve">]. </w:t>
      </w:r>
    </w:p>
    <w:p w14:paraId="758F9A4F" w14:textId="17E69A9B"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Нинішня культурно-історична ситуація визначається як неоднозначна. В країнах Заходу розвиваються </w:t>
      </w:r>
      <w:proofErr w:type="spellStart"/>
      <w:r w:rsidRPr="00EF77BF">
        <w:rPr>
          <w:rFonts w:ascii="Times New Roman" w:hAnsi="Times New Roman" w:cs="Times New Roman"/>
          <w:sz w:val="28"/>
          <w:szCs w:val="28"/>
          <w:lang w:val="uk-UA"/>
        </w:rPr>
        <w:t>посткапіталістичні</w:t>
      </w:r>
      <w:proofErr w:type="spellEnd"/>
      <w:r w:rsidRPr="00EF77BF">
        <w:rPr>
          <w:rFonts w:ascii="Times New Roman" w:hAnsi="Times New Roman" w:cs="Times New Roman"/>
          <w:sz w:val="28"/>
          <w:szCs w:val="28"/>
          <w:lang w:val="uk-UA"/>
        </w:rPr>
        <w:t xml:space="preserve"> відносини, в країнах Сходу відзначається демократизація суспільних відносин. Складність </w:t>
      </w:r>
      <w:proofErr w:type="spellStart"/>
      <w:r w:rsidRPr="00EF77BF">
        <w:rPr>
          <w:rFonts w:ascii="Times New Roman" w:hAnsi="Times New Roman" w:cs="Times New Roman"/>
          <w:sz w:val="28"/>
          <w:szCs w:val="28"/>
          <w:lang w:val="uk-UA"/>
        </w:rPr>
        <w:t>культурноісторичних</w:t>
      </w:r>
      <w:proofErr w:type="spellEnd"/>
      <w:r w:rsidRPr="00EF77BF">
        <w:rPr>
          <w:rFonts w:ascii="Times New Roman" w:hAnsi="Times New Roman" w:cs="Times New Roman"/>
          <w:sz w:val="28"/>
          <w:szCs w:val="28"/>
          <w:lang w:val="uk-UA"/>
        </w:rPr>
        <w:t xml:space="preserve"> умов проявляється у перетворенні життя людини на «щурячі перегони», через гонитву за індивідуалізаціє і незалежністю втрачається можливість пошуку істинного буття, а його життя характеризується самотністю і відірваністю [</w:t>
      </w:r>
      <w:r w:rsidR="006209D7" w:rsidRPr="00EF77BF">
        <w:rPr>
          <w:rFonts w:ascii="Times New Roman" w:hAnsi="Times New Roman" w:cs="Times New Roman"/>
          <w:sz w:val="28"/>
          <w:szCs w:val="28"/>
          <w:lang w:val="uk-UA"/>
        </w:rPr>
        <w:t>2</w:t>
      </w:r>
      <w:r w:rsidR="000F4875">
        <w:rPr>
          <w:rFonts w:ascii="Times New Roman" w:hAnsi="Times New Roman" w:cs="Times New Roman"/>
          <w:sz w:val="28"/>
          <w:szCs w:val="28"/>
          <w:lang w:val="uk-UA"/>
        </w:rPr>
        <w:t>7</w:t>
      </w:r>
      <w:r w:rsidRPr="00EF77BF">
        <w:rPr>
          <w:rFonts w:ascii="Times New Roman" w:hAnsi="Times New Roman" w:cs="Times New Roman"/>
          <w:sz w:val="28"/>
          <w:szCs w:val="28"/>
          <w:lang w:val="uk-UA"/>
        </w:rPr>
        <w:t>].</w:t>
      </w:r>
    </w:p>
    <w:p w14:paraId="7FA04D75" w14:textId="18B54CA1"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Додаткові дослідження можуть зосередитися на вивченні специфічних аспектів культури, таких як релігійні, етнічні або соціально-економічні фактори, що впливають на розвиток особистості. Також можна розглядати вплив культури на розуміння та виявлення психологічного стану особистості, її емоційного добробуту та ставлення до ментального здоров'я. Порівняння різних поглядів дослідників на вплив культури на розвиток особистості вказує на багатогранність цього питання та необхідність подальшого дослідження. Розуміння взаємозв'язку між культурою та особистістю вимагає комплексного підходу, що враховує індивідуальність кожної людини, контекст її соціального середовища та вплив культурних норм, цінностей і традицій.</w:t>
      </w:r>
    </w:p>
    <w:p w14:paraId="43C87079" w14:textId="3806FE18"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Остаточні висновки щодо впливу культури на розвиток особистості за концепцією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та інших дослідників потребують подальшого наукового дослідження та обговорення. Проте, на даний момент можна стверджувати, що культура є ключовим фактором, що формує особистісні риси, цінності, ідентичність та способи сприйняття світу. Розуміння цього взаємозв'язку може відкрити шлях до покращення як особистісного, так і соціокультурного розвитку в сучасному світі</w:t>
      </w:r>
      <w:r w:rsidR="006209D7" w:rsidRPr="00EF77BF">
        <w:rPr>
          <w:rFonts w:ascii="Times New Roman" w:hAnsi="Times New Roman" w:cs="Times New Roman"/>
          <w:sz w:val="28"/>
          <w:szCs w:val="28"/>
          <w:lang w:val="uk-UA"/>
        </w:rPr>
        <w:t xml:space="preserve"> [2</w:t>
      </w:r>
      <w:r w:rsidR="000F4875">
        <w:rPr>
          <w:rFonts w:ascii="Times New Roman" w:hAnsi="Times New Roman" w:cs="Times New Roman"/>
          <w:sz w:val="28"/>
          <w:szCs w:val="28"/>
          <w:lang w:val="uk-UA"/>
        </w:rPr>
        <w:t>8</w:t>
      </w:r>
      <w:r w:rsidR="006209D7" w:rsidRPr="00EF77BF">
        <w:rPr>
          <w:rFonts w:ascii="Times New Roman" w:hAnsi="Times New Roman" w:cs="Times New Roman"/>
          <w:sz w:val="28"/>
          <w:szCs w:val="28"/>
          <w:lang w:val="uk-UA"/>
        </w:rPr>
        <w:t>]</w:t>
      </w:r>
      <w:r w:rsidRPr="00EF77BF">
        <w:rPr>
          <w:rFonts w:ascii="Times New Roman" w:hAnsi="Times New Roman" w:cs="Times New Roman"/>
          <w:sz w:val="28"/>
          <w:szCs w:val="28"/>
          <w:lang w:val="uk-UA"/>
        </w:rPr>
        <w:t>.</w:t>
      </w:r>
    </w:p>
    <w:p w14:paraId="5C34E9FF" w14:textId="77777777"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Новітні дослідження в галузі впливу культури на розвиток особистості показують, що цей процес є багатогранним і складним. Вони виявляють, що культура впливає на формування особистісних орієнтацій, цінностей, соціальних навичок і норм поведінки. Розуміння цього впливу допомагає нам краще розуміти, чому люди з різних культур мають різні способи мислення, почуттів, сприйняття світу і взаємодії з навколишнім середовищем.</w:t>
      </w:r>
    </w:p>
    <w:p w14:paraId="5EDAECA3" w14:textId="773A4354"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Одним з напрямків дослідження є вивчення впливу культурних цінностей на розвиток особистості. Різні культури мають різні системи цінностей, які впливають на особистісну ідентичність і самовизначення. Наприклад, в одних культурах акцент може бути зроблений на колективізмі і спільності, тоді як в інших - на індивідуалізмі і самореалізації. Ці цінності впливають на вибір професійного шляху, соціальні стандарти, ставлення до сім'ї, стосунків та багато іншого. Також, дослідники вивчають вплив культури на розвиток самосвідомості та самооцінки особистості. Культура може впливати на спосіб сприйняття себе, на уявлення про ідеальний образ, стандарти краси та успіху. Вона визначає соціальні норми і очікування, що можуть впливати на самооцінку людини та її відчуття задоволеності від власного життя</w:t>
      </w:r>
      <w:r w:rsidR="006209D7" w:rsidRPr="00EF77BF">
        <w:rPr>
          <w:rFonts w:ascii="Times New Roman" w:hAnsi="Times New Roman" w:cs="Times New Roman"/>
          <w:sz w:val="28"/>
          <w:szCs w:val="28"/>
          <w:lang w:val="uk-UA"/>
        </w:rPr>
        <w:t xml:space="preserve"> [</w:t>
      </w:r>
      <w:r w:rsidR="000F4875">
        <w:rPr>
          <w:rFonts w:ascii="Times New Roman" w:hAnsi="Times New Roman" w:cs="Times New Roman"/>
          <w:sz w:val="28"/>
          <w:szCs w:val="28"/>
          <w:lang w:val="uk-UA"/>
        </w:rPr>
        <w:t>29</w:t>
      </w:r>
      <w:r w:rsidR="006209D7" w:rsidRPr="00EF77BF">
        <w:rPr>
          <w:rFonts w:ascii="Times New Roman" w:hAnsi="Times New Roman" w:cs="Times New Roman"/>
          <w:sz w:val="28"/>
          <w:szCs w:val="28"/>
          <w:lang w:val="uk-UA"/>
        </w:rPr>
        <w:t>]</w:t>
      </w:r>
      <w:r w:rsidRPr="00EF77BF">
        <w:rPr>
          <w:rFonts w:ascii="Times New Roman" w:hAnsi="Times New Roman" w:cs="Times New Roman"/>
          <w:sz w:val="28"/>
          <w:szCs w:val="28"/>
          <w:lang w:val="uk-UA"/>
        </w:rPr>
        <w:t>.</w:t>
      </w:r>
    </w:p>
    <w:p w14:paraId="49A2D6A3" w14:textId="4F223902" w:rsidR="00E9018E" w:rsidRPr="00EF77BF" w:rsidRDefault="00E9018E" w:rsidP="00E9018E">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Дослідження також розглядають вплив культури на розвиток міжособистісних відносин. Різні культури мають різні підходи до комунікації, взаємодії та розвитку міжособистісних зв'язків. Наприклад, в деяких культурах акцент може бути зроблений на колективних цінностях, взаємодопомозі та співпраці, що впливає на стиль спілкування та практику конфліктології. У інших культурах може </w:t>
      </w:r>
      <w:proofErr w:type="spellStart"/>
      <w:r w:rsidRPr="00EF77BF">
        <w:rPr>
          <w:rFonts w:ascii="Times New Roman" w:hAnsi="Times New Roman" w:cs="Times New Roman"/>
          <w:sz w:val="28"/>
          <w:szCs w:val="28"/>
          <w:lang w:val="uk-UA"/>
        </w:rPr>
        <w:t>преобладати</w:t>
      </w:r>
      <w:proofErr w:type="spellEnd"/>
      <w:r w:rsidRPr="00EF77BF">
        <w:rPr>
          <w:rFonts w:ascii="Times New Roman" w:hAnsi="Times New Roman" w:cs="Times New Roman"/>
          <w:sz w:val="28"/>
          <w:szCs w:val="28"/>
          <w:lang w:val="uk-UA"/>
        </w:rPr>
        <w:t xml:space="preserve"> індивідуалізм і незалежність, що відображається у більш прямому способі спілкування та самостійному розв'язанні конфліктів.</w:t>
      </w:r>
    </w:p>
    <w:p w14:paraId="17D0D0FB" w14:textId="5E40AE54" w:rsidR="000B24D2" w:rsidRDefault="00E9018E" w:rsidP="00EF77BF">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Підсумовуючи, дослідження впливу культури на розвиток особистості показують, що культурний контекст має значний вплив на формування особистісних характеристик, цінностей, самооцінки та міжособистісних відносин. Розуміння цього впливу є важливим для нашого усвідомлення різноманітності людського досвіду та побудови взаєморозуміння та толерантного співіс</w:t>
      </w:r>
      <w:r w:rsidR="000B24D2" w:rsidRPr="00EF77BF">
        <w:rPr>
          <w:rFonts w:ascii="Times New Roman" w:hAnsi="Times New Roman" w:cs="Times New Roman"/>
          <w:sz w:val="28"/>
          <w:szCs w:val="28"/>
          <w:lang w:val="uk-UA"/>
        </w:rPr>
        <w:t>нування між різними культурами</w:t>
      </w:r>
      <w:r w:rsidR="006209D7" w:rsidRPr="00EF77BF">
        <w:rPr>
          <w:rFonts w:ascii="Times New Roman" w:hAnsi="Times New Roman" w:cs="Times New Roman"/>
          <w:sz w:val="28"/>
          <w:szCs w:val="28"/>
          <w:lang w:val="uk-UA"/>
        </w:rPr>
        <w:t xml:space="preserve"> [3</w:t>
      </w:r>
      <w:r w:rsidR="000F4875">
        <w:rPr>
          <w:rFonts w:ascii="Times New Roman" w:hAnsi="Times New Roman" w:cs="Times New Roman"/>
          <w:sz w:val="28"/>
          <w:szCs w:val="28"/>
          <w:lang w:val="uk-UA"/>
        </w:rPr>
        <w:t>0</w:t>
      </w:r>
      <w:r w:rsidR="006209D7" w:rsidRPr="00EF77BF">
        <w:rPr>
          <w:rFonts w:ascii="Times New Roman" w:hAnsi="Times New Roman" w:cs="Times New Roman"/>
          <w:sz w:val="28"/>
          <w:szCs w:val="28"/>
          <w:lang w:val="uk-UA"/>
        </w:rPr>
        <w:t>]</w:t>
      </w:r>
      <w:r w:rsidR="000B24D2" w:rsidRPr="00EF77BF">
        <w:rPr>
          <w:rFonts w:ascii="Times New Roman" w:hAnsi="Times New Roman" w:cs="Times New Roman"/>
          <w:sz w:val="28"/>
          <w:szCs w:val="28"/>
          <w:lang w:val="uk-UA"/>
        </w:rPr>
        <w:t>.</w:t>
      </w:r>
    </w:p>
    <w:p w14:paraId="3D5FC912" w14:textId="77777777" w:rsidR="00EF77BF" w:rsidRPr="00EF77BF" w:rsidRDefault="00EF77BF" w:rsidP="00EF77BF">
      <w:pPr>
        <w:spacing w:after="0" w:line="360" w:lineRule="auto"/>
        <w:ind w:firstLine="709"/>
        <w:jc w:val="both"/>
        <w:rPr>
          <w:rFonts w:ascii="Times New Roman" w:hAnsi="Times New Roman" w:cs="Times New Roman"/>
          <w:sz w:val="28"/>
          <w:szCs w:val="28"/>
          <w:lang w:val="uk-UA"/>
        </w:rPr>
      </w:pPr>
    </w:p>
    <w:p w14:paraId="09C0DA13" w14:textId="06C31DD2" w:rsidR="000B24D2" w:rsidRDefault="000B24D2" w:rsidP="008D7725">
      <w:pPr>
        <w:spacing w:after="0" w:line="360" w:lineRule="auto"/>
        <w:ind w:firstLine="709"/>
        <w:jc w:val="both"/>
        <w:rPr>
          <w:rFonts w:ascii="Times New Roman" w:eastAsia="Calibri" w:hAnsi="Times New Roman" w:cs="Times New Roman"/>
          <w:b/>
          <w:sz w:val="28"/>
          <w:szCs w:val="28"/>
          <w:lang w:val="uk-UA"/>
        </w:rPr>
      </w:pPr>
      <w:r w:rsidRPr="00EF77BF">
        <w:rPr>
          <w:rFonts w:ascii="Times New Roman" w:eastAsia="Calibri" w:hAnsi="Times New Roman" w:cs="Times New Roman"/>
          <w:b/>
          <w:sz w:val="28"/>
          <w:szCs w:val="28"/>
          <w:lang w:val="uk-UA"/>
        </w:rPr>
        <w:t xml:space="preserve">2.2 </w:t>
      </w:r>
      <w:r w:rsidR="009A4E8B">
        <w:rPr>
          <w:rFonts w:ascii="Times New Roman" w:eastAsia="Calibri" w:hAnsi="Times New Roman" w:cs="Times New Roman"/>
          <w:b/>
          <w:sz w:val="28"/>
          <w:szCs w:val="28"/>
          <w:lang w:val="uk-UA"/>
        </w:rPr>
        <w:t>Перспективи</w:t>
      </w:r>
      <w:r w:rsidR="008D7725" w:rsidRPr="00EF77BF">
        <w:rPr>
          <w:rFonts w:ascii="Times New Roman" w:eastAsia="Calibri" w:hAnsi="Times New Roman" w:cs="Times New Roman"/>
          <w:b/>
          <w:sz w:val="28"/>
          <w:szCs w:val="28"/>
          <w:lang w:val="uk-UA"/>
        </w:rPr>
        <w:t xml:space="preserve"> щодо подальшого вивчення теми</w:t>
      </w:r>
      <w:r w:rsidR="008D7725">
        <w:rPr>
          <w:rFonts w:ascii="Times New Roman" w:eastAsia="Calibri" w:hAnsi="Times New Roman" w:cs="Times New Roman"/>
          <w:b/>
          <w:sz w:val="28"/>
          <w:szCs w:val="28"/>
          <w:lang w:val="uk-UA"/>
        </w:rPr>
        <w:t>.</w:t>
      </w:r>
    </w:p>
    <w:p w14:paraId="34DF6516" w14:textId="77777777" w:rsidR="008D7725" w:rsidRPr="00EF77BF" w:rsidRDefault="008D7725" w:rsidP="008D7725">
      <w:pPr>
        <w:spacing w:after="0" w:line="360" w:lineRule="auto"/>
        <w:ind w:firstLine="709"/>
        <w:jc w:val="both"/>
        <w:rPr>
          <w:rFonts w:ascii="Times New Roman" w:hAnsi="Times New Roman" w:cs="Times New Roman"/>
          <w:sz w:val="28"/>
          <w:szCs w:val="28"/>
          <w:lang w:val="uk-UA"/>
        </w:rPr>
      </w:pPr>
    </w:p>
    <w:p w14:paraId="18234316" w14:textId="007B0439" w:rsidR="000342CC" w:rsidRPr="00EF77BF" w:rsidRDefault="000342CC" w:rsidP="000342CC">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Рекомендації щодо подальшого вивчення теми </w:t>
      </w:r>
      <w:r w:rsidR="009A4E8B">
        <w:rPr>
          <w:rFonts w:ascii="Times New Roman" w:hAnsi="Times New Roman" w:cs="Times New Roman"/>
          <w:sz w:val="28"/>
          <w:szCs w:val="28"/>
          <w:lang w:val="uk-UA"/>
        </w:rPr>
        <w:t>«</w:t>
      </w:r>
      <w:r w:rsidRPr="00EF77BF">
        <w:rPr>
          <w:rFonts w:ascii="Times New Roman" w:hAnsi="Times New Roman" w:cs="Times New Roman"/>
          <w:sz w:val="28"/>
          <w:szCs w:val="28"/>
          <w:lang w:val="uk-UA"/>
        </w:rPr>
        <w:t xml:space="preserve">Вплив культури на розвиток особистості: концепція психоаналітичної культурології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w:t>
      </w:r>
      <w:r w:rsidR="009A4E8B">
        <w:rPr>
          <w:rFonts w:ascii="Times New Roman" w:hAnsi="Times New Roman" w:cs="Times New Roman"/>
          <w:sz w:val="28"/>
          <w:szCs w:val="28"/>
          <w:lang w:val="uk-UA"/>
        </w:rPr>
        <w:t>»</w:t>
      </w:r>
      <w:r w:rsidRPr="00EF77BF">
        <w:rPr>
          <w:rFonts w:ascii="Times New Roman" w:hAnsi="Times New Roman" w:cs="Times New Roman"/>
          <w:sz w:val="28"/>
          <w:szCs w:val="28"/>
          <w:lang w:val="uk-UA"/>
        </w:rPr>
        <w:t xml:space="preserve"> можуть включати:</w:t>
      </w:r>
    </w:p>
    <w:p w14:paraId="1BD1611C"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Глибше дослідження концепції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Провести докладний аналіз концепції психоаналітичної культурології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та її вплив на розвиток особистості. Дослідити основні принципи та ідеї, що лежать в основі цієї концепції та їх відношення до культури.</w:t>
      </w:r>
    </w:p>
    <w:p w14:paraId="4A8738E7"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Емпіричні дослідження: Провести емпіричні дослідження, що базуються на концепції психоаналітичної культурології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Вивчити вплив культурних факторів на розвиток особистості з використанням методів психологічного дослідження, опитувань, спостережень та інших наукових підходів.</w:t>
      </w:r>
    </w:p>
    <w:p w14:paraId="409EC591"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Порівняння з іншими концепціями: Порівняти концепцію психоаналітичної культурології </w:t>
      </w:r>
      <w:proofErr w:type="spellStart"/>
      <w:r w:rsidRPr="00EF77BF">
        <w:rPr>
          <w:rFonts w:ascii="Times New Roman" w:hAnsi="Times New Roman" w:cs="Times New Roman"/>
          <w:sz w:val="28"/>
          <w:szCs w:val="28"/>
          <w:lang w:val="uk-UA"/>
        </w:rPr>
        <w:t>Карен</w:t>
      </w:r>
      <w:proofErr w:type="spellEnd"/>
      <w:r w:rsidRPr="00EF77BF">
        <w:rPr>
          <w:rFonts w:ascii="Times New Roman" w:hAnsi="Times New Roman" w:cs="Times New Roman"/>
          <w:sz w:val="28"/>
          <w:szCs w:val="28"/>
          <w:lang w:val="uk-UA"/>
        </w:rPr>
        <w:t xml:space="preserve"> Горні з іншими психологічними теоріями та концепціями, які також досліджують вплив культури на розвиток особистості. Встановити спільність та відмінності між ними та виявити можливі синергетичні ефекти.</w:t>
      </w:r>
    </w:p>
    <w:p w14:paraId="260E28BD" w14:textId="7D6DFA5C"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Контекстуалізація</w:t>
      </w:r>
      <w:proofErr w:type="spellEnd"/>
      <w:r w:rsidRPr="00EF77BF">
        <w:rPr>
          <w:rFonts w:ascii="Times New Roman" w:hAnsi="Times New Roman" w:cs="Times New Roman"/>
          <w:sz w:val="28"/>
          <w:szCs w:val="28"/>
          <w:lang w:val="uk-UA"/>
        </w:rPr>
        <w:t>: Врахувати культурний контекст, в якому здійснюється дослідження, та його вплив на результати. Дослідження можуть бути більш інформативними, якщо враховувати історичні, соціальні, економічні та політичні фактори, що впливають на розвиток особистості.</w:t>
      </w:r>
    </w:p>
    <w:p w14:paraId="408EEBD2"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Міжкультурні аспекти: Розширити дослідження на міжкультурний контекст, порівнюючи вплив культури на розвиток особистості в різних культурах і суспільствах. Вивчити, як різні культури формують різні підходи до розвитку особистості та як цінності, норми та вплив культури можуть варіюватись між культурами.</w:t>
      </w:r>
    </w:p>
    <w:p w14:paraId="45F9A6DD"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Лонгітюдні</w:t>
      </w:r>
      <w:proofErr w:type="spellEnd"/>
      <w:r w:rsidRPr="00EF77BF">
        <w:rPr>
          <w:rFonts w:ascii="Times New Roman" w:hAnsi="Times New Roman" w:cs="Times New Roman"/>
          <w:sz w:val="28"/>
          <w:szCs w:val="28"/>
          <w:lang w:val="uk-UA"/>
        </w:rPr>
        <w:t xml:space="preserve"> дослідження: Здійснити дослідження з використанням </w:t>
      </w:r>
      <w:proofErr w:type="spellStart"/>
      <w:r w:rsidRPr="00EF77BF">
        <w:rPr>
          <w:rFonts w:ascii="Times New Roman" w:hAnsi="Times New Roman" w:cs="Times New Roman"/>
          <w:sz w:val="28"/>
          <w:szCs w:val="28"/>
          <w:lang w:val="uk-UA"/>
        </w:rPr>
        <w:t>лонгітюдних</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дизайнів</w:t>
      </w:r>
      <w:proofErr w:type="spellEnd"/>
      <w:r w:rsidRPr="00EF77BF">
        <w:rPr>
          <w:rFonts w:ascii="Times New Roman" w:hAnsi="Times New Roman" w:cs="Times New Roman"/>
          <w:sz w:val="28"/>
          <w:szCs w:val="28"/>
          <w:lang w:val="uk-UA"/>
        </w:rPr>
        <w:t>, які дозволяють вивчати вплив культури на розвиток особистості протягом тривалого періоду. Такі дослідження можуть дати більш глибоке розуміння довгострокових ефектів культурних факторів на розвиток особистості.</w:t>
      </w:r>
    </w:p>
    <w:p w14:paraId="15834261"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Дослідження різних вікових груп: Розширити дослідження, включаючи різні вікові групи, починаючи від дитинства до дорослості. Вивчити, як культура впливає на розвиток особистості на різних етапах життя та які аспекти культури є особливо важливими на кожному з цих етапів.</w:t>
      </w:r>
    </w:p>
    <w:p w14:paraId="679651C3"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Практична значимість: Дослідити практичну значимість впливу культури на розвиток особистості для практиків, таких як психологи, педагоги та соціальні працівники. Розробити практичні рекомендації та програми, що базуються на дослідженнях, для покращення розвитку особистості в різних культурних контекстах.</w:t>
      </w:r>
    </w:p>
    <w:p w14:paraId="294955BB"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Застосування нових методів дослідження: Використовувати нові методи дослідження, такі як </w:t>
      </w:r>
      <w:proofErr w:type="spellStart"/>
      <w:r w:rsidRPr="00EF77BF">
        <w:rPr>
          <w:rFonts w:ascii="Times New Roman" w:hAnsi="Times New Roman" w:cs="Times New Roman"/>
          <w:sz w:val="28"/>
          <w:szCs w:val="28"/>
          <w:lang w:val="uk-UA"/>
        </w:rPr>
        <w:t>іммерсивні</w:t>
      </w:r>
      <w:proofErr w:type="spellEnd"/>
      <w:r w:rsidRPr="00EF77BF">
        <w:rPr>
          <w:rFonts w:ascii="Times New Roman" w:hAnsi="Times New Roman" w:cs="Times New Roman"/>
          <w:sz w:val="28"/>
          <w:szCs w:val="28"/>
          <w:lang w:val="uk-UA"/>
        </w:rPr>
        <w:t xml:space="preserve"> технології, електрофізіологічні методи та біохімічні показники, для отримання більш об'єктивних і точних даних щодо впливу культури на розвиток особистості. Наприклад, використовувати віртуальну реальність для створення контекстуальних ситуацій, які можуть допомогти дослідникам краще зрозуміти вплив культурних факторів на поведінку та сприйняття.</w:t>
      </w:r>
    </w:p>
    <w:p w14:paraId="7D6AB335"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Дослідження взаємозв'язку культури та інших факторів: Розглянути взаємозв'язок культурного впливу з іншими факторами, такими як генетика, соціальне середовище та індивідуальні характеристики. Дослідити, як ці фактори можуть взаємодіяти та впливати на розвиток особистості в різних культурних контекстах.</w:t>
      </w:r>
    </w:p>
    <w:p w14:paraId="0169F503"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Квалітативні дослідження: Провести квалітативні дослідження, що дозволяють збирати глибинні дані про досвід та переживання індивідів у різних культурних середовищах. Використовувати методи інтерв'ю, фокус-груп, аналіз персональних </w:t>
      </w:r>
      <w:proofErr w:type="spellStart"/>
      <w:r w:rsidRPr="00EF77BF">
        <w:rPr>
          <w:rFonts w:ascii="Times New Roman" w:hAnsi="Times New Roman" w:cs="Times New Roman"/>
          <w:sz w:val="28"/>
          <w:szCs w:val="28"/>
          <w:lang w:val="uk-UA"/>
        </w:rPr>
        <w:t>наративів</w:t>
      </w:r>
      <w:proofErr w:type="spellEnd"/>
      <w:r w:rsidRPr="00EF77BF">
        <w:rPr>
          <w:rFonts w:ascii="Times New Roman" w:hAnsi="Times New Roman" w:cs="Times New Roman"/>
          <w:sz w:val="28"/>
          <w:szCs w:val="28"/>
          <w:lang w:val="uk-UA"/>
        </w:rPr>
        <w:t xml:space="preserve"> для отримання більш детального розуміння впливу культури на формування особистісних рис та психологічних процесів.</w:t>
      </w:r>
    </w:p>
    <w:p w14:paraId="7A3A29D5"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Метааналіз</w:t>
      </w:r>
      <w:proofErr w:type="spellEnd"/>
      <w:r w:rsidRPr="00EF77BF">
        <w:rPr>
          <w:rFonts w:ascii="Times New Roman" w:hAnsi="Times New Roman" w:cs="Times New Roman"/>
          <w:sz w:val="28"/>
          <w:szCs w:val="28"/>
          <w:lang w:val="uk-UA"/>
        </w:rPr>
        <w:t xml:space="preserve"> попередніх досліджень: Виконати </w:t>
      </w:r>
      <w:proofErr w:type="spellStart"/>
      <w:r w:rsidRPr="00EF77BF">
        <w:rPr>
          <w:rFonts w:ascii="Times New Roman" w:hAnsi="Times New Roman" w:cs="Times New Roman"/>
          <w:sz w:val="28"/>
          <w:szCs w:val="28"/>
          <w:lang w:val="uk-UA"/>
        </w:rPr>
        <w:t>метааналіз</w:t>
      </w:r>
      <w:proofErr w:type="spellEnd"/>
      <w:r w:rsidRPr="00EF77BF">
        <w:rPr>
          <w:rFonts w:ascii="Times New Roman" w:hAnsi="Times New Roman" w:cs="Times New Roman"/>
          <w:sz w:val="28"/>
          <w:szCs w:val="28"/>
          <w:lang w:val="uk-UA"/>
        </w:rPr>
        <w:t xml:space="preserve"> попередніх досліджень, що стосуються впливу культури на розвиток особистості, для виявлення загальних тенденцій та розбіжностей у результаті. Це дозволить узагальнити інформацію з різних досліджень і зробити більш обґрунтовані висновки.</w:t>
      </w:r>
    </w:p>
    <w:p w14:paraId="2463D587"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Дослідження специфічних аспектів культури: Сконцентруватись на дослідженні конкретних аспектів культури, які можуть мати значний вплив на розвиток особистості. Наприклад, дослідити вплив релігії, соціальних норм, сімейних структур чи медіа на формування індивідуальних рис та життєвих стратегій.</w:t>
      </w:r>
    </w:p>
    <w:p w14:paraId="25036D58" w14:textId="77777777" w:rsidR="000342CC" w:rsidRPr="00EF77BF" w:rsidRDefault="000342CC" w:rsidP="000342CC">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Дослідження рольових очікувань: Вивчити рольові очікування, які ставляться перед індивідами в різних культурах, і їх вплив на процеси самовизначення та самоідентифікації. Дослідити, як культурні стереотипи і норми впливають на формування особистісної ідентичності та </w:t>
      </w:r>
      <w:proofErr w:type="spellStart"/>
      <w:r w:rsidRPr="00EF77BF">
        <w:rPr>
          <w:rFonts w:ascii="Times New Roman" w:hAnsi="Times New Roman" w:cs="Times New Roman"/>
          <w:sz w:val="28"/>
          <w:szCs w:val="28"/>
          <w:lang w:val="uk-UA"/>
        </w:rPr>
        <w:t>самоприйняття</w:t>
      </w:r>
      <w:proofErr w:type="spellEnd"/>
      <w:r w:rsidRPr="00EF77BF">
        <w:rPr>
          <w:rFonts w:ascii="Times New Roman" w:hAnsi="Times New Roman" w:cs="Times New Roman"/>
          <w:sz w:val="28"/>
          <w:szCs w:val="28"/>
          <w:lang w:val="uk-UA"/>
        </w:rPr>
        <w:t>.</w:t>
      </w:r>
    </w:p>
    <w:p w14:paraId="1804878C" w14:textId="21925DE4" w:rsidR="008D7725" w:rsidRDefault="000342CC" w:rsidP="008D7725">
      <w:pPr>
        <w:numPr>
          <w:ilvl w:val="0"/>
          <w:numId w:val="35"/>
        </w:numPr>
        <w:spacing w:after="0" w:line="360" w:lineRule="auto"/>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Врахування змін у культурному контексті: Врахувати зміни, які відбуваються в культурному контексті, і їх вплив на розвиток особистості. Розглянути вплив глобалізації, міграційних процесів та технологічного прогресу на зміну цінностей, норм і соціальних уявлень, що впливають на розвиток особистості.</w:t>
      </w:r>
    </w:p>
    <w:p w14:paraId="0071E26F" w14:textId="537BF26A" w:rsidR="008D7725" w:rsidRDefault="009A4E8B" w:rsidP="009A4E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о</w:t>
      </w:r>
      <w:r w:rsidR="008D7725" w:rsidRPr="00EF77BF">
        <w:rPr>
          <w:rFonts w:ascii="Times New Roman" w:hAnsi="Times New Roman" w:cs="Times New Roman"/>
          <w:sz w:val="28"/>
          <w:szCs w:val="28"/>
          <w:lang w:val="uk-UA"/>
        </w:rPr>
        <w:t>дним із ключових висновків з є те, що культура не лише впливає на особистість, але й є активним конструктом, який постійно змінюється і взаємодіє з індивідом. Вона впливає на формування і розвиток особистості через передачу цінностей, норм та стандартів поведінки, а також через соціалізацію і взаємодію з оточуючим середовищем. Розуміння цього динамічного процесу допомагає краще оцінити вплив культури на розвиток особистості та розробити ефективні підходи до роботи з індивідами різних культурних груп [3</w:t>
      </w:r>
      <w:r w:rsidR="000F4875">
        <w:rPr>
          <w:rFonts w:ascii="Times New Roman" w:hAnsi="Times New Roman" w:cs="Times New Roman"/>
          <w:sz w:val="28"/>
          <w:szCs w:val="28"/>
          <w:lang w:val="uk-UA"/>
        </w:rPr>
        <w:t>1</w:t>
      </w:r>
      <w:r w:rsidR="008D7725" w:rsidRPr="00EF77BF">
        <w:rPr>
          <w:rFonts w:ascii="Times New Roman" w:hAnsi="Times New Roman" w:cs="Times New Roman"/>
          <w:sz w:val="28"/>
          <w:szCs w:val="28"/>
          <w:lang w:val="uk-UA"/>
        </w:rPr>
        <w:t xml:space="preserve">]. </w:t>
      </w:r>
    </w:p>
    <w:p w14:paraId="2C08610A" w14:textId="77777777" w:rsidR="008D7725" w:rsidRPr="00EF77BF" w:rsidRDefault="008D7725" w:rsidP="008D7725">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Оскільки культура є динамічною і багатогранною, необхідно проводити більше досліджень, щоб краще розкрити різноманітні аспекти впливу культури на розвиток особистості. Наприклад, дослідження можуть бути спрямовані на вивчення впливу культурних конфліктів, міграційних процесів та глобалізації на формування особистості.</w:t>
      </w:r>
    </w:p>
    <w:p w14:paraId="587F969F" w14:textId="7825EC96" w:rsidR="008D7725" w:rsidRPr="00EF77BF" w:rsidRDefault="008D7725" w:rsidP="008D7725">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Практики, що працюють у галузі міжкультурного спілкування та розвитку особистості, можуть використовувати </w:t>
      </w:r>
      <w:r>
        <w:rPr>
          <w:rFonts w:ascii="Times New Roman" w:hAnsi="Times New Roman" w:cs="Times New Roman"/>
          <w:sz w:val="28"/>
          <w:szCs w:val="28"/>
          <w:lang w:val="uk-UA"/>
        </w:rPr>
        <w:t>дослідження по цій темі</w:t>
      </w:r>
      <w:r w:rsidRPr="00EF77BF">
        <w:rPr>
          <w:rFonts w:ascii="Times New Roman" w:hAnsi="Times New Roman" w:cs="Times New Roman"/>
          <w:sz w:val="28"/>
          <w:szCs w:val="28"/>
          <w:lang w:val="uk-UA"/>
        </w:rPr>
        <w:t xml:space="preserve"> для створення ефективних стратегій та практичних рекомендацій. Вони можуть адаптувати свої підходи до роботи з індивідами з різних культурних середовищ, враховуючи їхні цінності, норми та потреби. Розуміння впливу культури на розвиток особистості може допомогти створити більш сприйнятливе та адаптивне середовище для індивідів з різними культурними ідентичностями. Крім того, ці знання також мають значення для ширшого суспільства. Розуміння впливу культури на розвиток особистості може сприяти побудові толерантного, різнобічного та інклюзивного суспільства, де різні культури та індивідуальність кожної особистості цінуються і </w:t>
      </w:r>
      <w:proofErr w:type="spellStart"/>
      <w:r w:rsidRPr="00EF77BF">
        <w:rPr>
          <w:rFonts w:ascii="Times New Roman" w:hAnsi="Times New Roman" w:cs="Times New Roman"/>
          <w:sz w:val="28"/>
          <w:szCs w:val="28"/>
          <w:lang w:val="uk-UA"/>
        </w:rPr>
        <w:t>поважаються</w:t>
      </w:r>
      <w:proofErr w:type="spellEnd"/>
      <w:r w:rsidRPr="00EF77BF">
        <w:rPr>
          <w:rFonts w:ascii="Times New Roman" w:hAnsi="Times New Roman" w:cs="Times New Roman"/>
          <w:sz w:val="28"/>
          <w:szCs w:val="28"/>
          <w:lang w:val="uk-UA"/>
        </w:rPr>
        <w:t>. Це може сприяти зміцненню міжкультурного діалогу, зменшенню конфліктів та сприяти спільному розвитку [</w:t>
      </w:r>
      <w:r w:rsidR="000F4875">
        <w:rPr>
          <w:rFonts w:ascii="Times New Roman" w:hAnsi="Times New Roman" w:cs="Times New Roman"/>
          <w:sz w:val="28"/>
          <w:szCs w:val="28"/>
          <w:lang w:val="uk-UA"/>
        </w:rPr>
        <w:t>32</w:t>
      </w:r>
      <w:r w:rsidRPr="00EF77BF">
        <w:rPr>
          <w:rFonts w:ascii="Times New Roman" w:hAnsi="Times New Roman" w:cs="Times New Roman"/>
          <w:sz w:val="28"/>
          <w:szCs w:val="28"/>
          <w:lang w:val="uk-UA"/>
        </w:rPr>
        <w:t>].</w:t>
      </w:r>
    </w:p>
    <w:p w14:paraId="31C23CDF" w14:textId="3EABB979" w:rsidR="008D7725" w:rsidRPr="00EF77BF" w:rsidRDefault="008D7725" w:rsidP="008D7725">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Подальше дослідження у цій області може допомогти нам краще розуміти роль культури в формуванні індивідуального та колективного </w:t>
      </w:r>
      <w:proofErr w:type="spellStart"/>
      <w:r w:rsidRPr="00EF77BF">
        <w:rPr>
          <w:rFonts w:ascii="Times New Roman" w:hAnsi="Times New Roman" w:cs="Times New Roman"/>
          <w:sz w:val="28"/>
          <w:szCs w:val="28"/>
          <w:lang w:val="uk-UA"/>
        </w:rPr>
        <w:t>ідентитетів</w:t>
      </w:r>
      <w:proofErr w:type="spellEnd"/>
      <w:r w:rsidRPr="00EF77BF">
        <w:rPr>
          <w:rFonts w:ascii="Times New Roman" w:hAnsi="Times New Roman" w:cs="Times New Roman"/>
          <w:sz w:val="28"/>
          <w:szCs w:val="28"/>
          <w:lang w:val="uk-UA"/>
        </w:rPr>
        <w:t xml:space="preserve">, соціальних стереотипів та пристосувальних стратегій. Можна дослідити вплив релігії, етнічної приналежності, </w:t>
      </w:r>
      <w:proofErr w:type="spellStart"/>
      <w:r w:rsidRPr="00EF77BF">
        <w:rPr>
          <w:rFonts w:ascii="Times New Roman" w:hAnsi="Times New Roman" w:cs="Times New Roman"/>
          <w:sz w:val="28"/>
          <w:szCs w:val="28"/>
          <w:lang w:val="uk-UA"/>
        </w:rPr>
        <w:t>гендеру</w:t>
      </w:r>
      <w:proofErr w:type="spellEnd"/>
      <w:r w:rsidRPr="00EF77BF">
        <w:rPr>
          <w:rFonts w:ascii="Times New Roman" w:hAnsi="Times New Roman" w:cs="Times New Roman"/>
          <w:sz w:val="28"/>
          <w:szCs w:val="28"/>
          <w:lang w:val="uk-UA"/>
        </w:rPr>
        <w:t xml:space="preserve"> та інших факторів культури на розвиток особистості. Такі дослідження можуть сприяти створенню більш ефективних програм і підходів до освіти, психологічної підтримки та соціальної інтеграції особистості з різних культурних середовищ. Крім того, важливо розробити міжкультурну компетентність серед фахівців, що працюють з різними культурами, такими як вчителі, психологи, консультанти, медичні працівники та інші. Знання про вплив культури на розвиток особистості допоможуть їм бути чутливими до культурних різниць, враховувати їх у своїй практиці та забезпечувати ефективну підтримку та допомогу</w:t>
      </w:r>
      <w:r w:rsidR="00995F9B" w:rsidRPr="00995F9B">
        <w:rPr>
          <w:rFonts w:ascii="Times New Roman" w:hAnsi="Times New Roman" w:cs="Times New Roman"/>
          <w:sz w:val="28"/>
          <w:szCs w:val="28"/>
          <w:lang w:val="uk-UA"/>
        </w:rPr>
        <w:t xml:space="preserve"> </w:t>
      </w:r>
      <w:r w:rsidR="00995F9B" w:rsidRPr="00EF77BF">
        <w:rPr>
          <w:rFonts w:ascii="Times New Roman" w:hAnsi="Times New Roman" w:cs="Times New Roman"/>
          <w:sz w:val="28"/>
          <w:szCs w:val="28"/>
          <w:lang w:val="uk-UA"/>
        </w:rPr>
        <w:t>[</w:t>
      </w:r>
      <w:r w:rsidR="000F4875">
        <w:rPr>
          <w:rFonts w:ascii="Times New Roman" w:hAnsi="Times New Roman" w:cs="Times New Roman"/>
          <w:sz w:val="28"/>
          <w:szCs w:val="28"/>
          <w:lang w:val="uk-UA"/>
        </w:rPr>
        <w:t>33</w:t>
      </w:r>
      <w:r w:rsidR="00995F9B" w:rsidRPr="00EF77BF">
        <w:rPr>
          <w:rFonts w:ascii="Times New Roman" w:hAnsi="Times New Roman" w:cs="Times New Roman"/>
          <w:sz w:val="28"/>
          <w:szCs w:val="28"/>
          <w:lang w:val="uk-UA"/>
        </w:rPr>
        <w:t>].</w:t>
      </w:r>
    </w:p>
    <w:p w14:paraId="03A616C6" w14:textId="77777777" w:rsidR="008D7725" w:rsidRPr="00EF77BF" w:rsidRDefault="008D7725" w:rsidP="008D7725">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Після завершення аналізу результатів, дослідники часто використовують ці висновки для підготовки доповідей, наукових статей або подальшого дослідження. Важливо ретельно документувати всі знайдені результати, методи аналізу та обґрунтування висновків, щоб забезпечити наукову обґрунтованість та перевірку дослідження іншими вченими.</w:t>
      </w:r>
    </w:p>
    <w:p w14:paraId="15C462A7" w14:textId="0D9F4951" w:rsidR="008D7725" w:rsidRPr="00EF77BF" w:rsidRDefault="008D7725" w:rsidP="008D7725">
      <w:pPr>
        <w:spacing w:after="0" w:line="360" w:lineRule="auto"/>
        <w:ind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Отже, дослідження щодо впливу культури на розвиток особистості має важливе значення як для наукової спільноти, так і для практичних фахівців та суспільства в цілому. Ці знання допомагають нам краще розуміти, як культурний контекст впливає на формування і розвиток особистості, і як це впливатиме на наші спільноти та суспільство в цілому. Вивчення цього впливу дозволяє нам бути більш освіченими, відкритими та гнучкими у взаємодії з іншими культурами та людьми, а також підвищує нашу свідомість про різноманітність та унікальність кожної особистості [</w:t>
      </w:r>
      <w:r w:rsidR="000F4875">
        <w:rPr>
          <w:rFonts w:ascii="Times New Roman" w:hAnsi="Times New Roman" w:cs="Times New Roman"/>
          <w:sz w:val="28"/>
          <w:szCs w:val="28"/>
          <w:lang w:val="uk-UA"/>
        </w:rPr>
        <w:t>34</w:t>
      </w:r>
      <w:r w:rsidRPr="00EF77BF">
        <w:rPr>
          <w:rFonts w:ascii="Times New Roman" w:hAnsi="Times New Roman" w:cs="Times New Roman"/>
          <w:sz w:val="28"/>
          <w:szCs w:val="28"/>
          <w:lang w:val="uk-UA"/>
        </w:rPr>
        <w:t>].</w:t>
      </w:r>
    </w:p>
    <w:p w14:paraId="27672D02" w14:textId="77777777" w:rsidR="00264281" w:rsidRDefault="00264281" w:rsidP="00FC6B7A">
      <w:pPr>
        <w:spacing w:after="0" w:line="360" w:lineRule="auto"/>
        <w:jc w:val="both"/>
        <w:rPr>
          <w:rFonts w:ascii="Times New Roman" w:hAnsi="Times New Roman" w:cs="Times New Roman"/>
          <w:sz w:val="28"/>
          <w:szCs w:val="28"/>
          <w:lang w:val="uk-UA"/>
        </w:rPr>
      </w:pPr>
    </w:p>
    <w:p w14:paraId="34288677" w14:textId="77777777" w:rsidR="00584FF8" w:rsidRDefault="00584FF8" w:rsidP="00FC6B7A">
      <w:pPr>
        <w:spacing w:after="0" w:line="360" w:lineRule="auto"/>
        <w:jc w:val="both"/>
        <w:rPr>
          <w:rFonts w:ascii="Times New Roman" w:hAnsi="Times New Roman" w:cs="Times New Roman"/>
          <w:sz w:val="28"/>
          <w:szCs w:val="28"/>
          <w:lang w:val="uk-UA"/>
        </w:rPr>
      </w:pPr>
    </w:p>
    <w:p w14:paraId="5A505FD5" w14:textId="77777777" w:rsidR="00584FF8" w:rsidRDefault="00584FF8" w:rsidP="00FC6B7A">
      <w:pPr>
        <w:spacing w:after="0" w:line="360" w:lineRule="auto"/>
        <w:jc w:val="both"/>
        <w:rPr>
          <w:rFonts w:ascii="Times New Roman" w:hAnsi="Times New Roman" w:cs="Times New Roman"/>
          <w:sz w:val="28"/>
          <w:szCs w:val="28"/>
          <w:lang w:val="uk-UA"/>
        </w:rPr>
      </w:pPr>
    </w:p>
    <w:p w14:paraId="4274FFC1" w14:textId="77777777" w:rsidR="00584FF8" w:rsidRDefault="00584FF8" w:rsidP="00FC6B7A">
      <w:pPr>
        <w:spacing w:after="0" w:line="360" w:lineRule="auto"/>
        <w:jc w:val="both"/>
        <w:rPr>
          <w:rFonts w:ascii="Times New Roman" w:hAnsi="Times New Roman" w:cs="Times New Roman"/>
          <w:sz w:val="28"/>
          <w:szCs w:val="28"/>
          <w:lang w:val="uk-UA"/>
        </w:rPr>
      </w:pPr>
    </w:p>
    <w:p w14:paraId="7AE0B423" w14:textId="77777777" w:rsidR="00584FF8" w:rsidRDefault="00584FF8" w:rsidP="00FC6B7A">
      <w:pPr>
        <w:spacing w:after="0" w:line="360" w:lineRule="auto"/>
        <w:jc w:val="both"/>
        <w:rPr>
          <w:rFonts w:ascii="Times New Roman" w:hAnsi="Times New Roman" w:cs="Times New Roman"/>
          <w:sz w:val="28"/>
          <w:szCs w:val="28"/>
          <w:lang w:val="uk-UA"/>
        </w:rPr>
      </w:pPr>
    </w:p>
    <w:p w14:paraId="52361908" w14:textId="77777777" w:rsidR="00584FF8" w:rsidRDefault="00584FF8" w:rsidP="00FC6B7A">
      <w:pPr>
        <w:spacing w:after="0" w:line="360" w:lineRule="auto"/>
        <w:jc w:val="both"/>
        <w:rPr>
          <w:rFonts w:ascii="Times New Roman" w:hAnsi="Times New Roman" w:cs="Times New Roman"/>
          <w:sz w:val="28"/>
          <w:szCs w:val="28"/>
          <w:lang w:val="uk-UA"/>
        </w:rPr>
      </w:pPr>
    </w:p>
    <w:p w14:paraId="27C6DBE6" w14:textId="77777777" w:rsidR="00584FF8" w:rsidRDefault="00584FF8" w:rsidP="00FC6B7A">
      <w:pPr>
        <w:spacing w:after="0" w:line="360" w:lineRule="auto"/>
        <w:jc w:val="both"/>
        <w:rPr>
          <w:rFonts w:ascii="Times New Roman" w:hAnsi="Times New Roman" w:cs="Times New Roman"/>
          <w:sz w:val="28"/>
          <w:szCs w:val="28"/>
          <w:lang w:val="uk-UA"/>
        </w:rPr>
      </w:pPr>
    </w:p>
    <w:p w14:paraId="6E29A222" w14:textId="77777777" w:rsidR="00584FF8" w:rsidRDefault="00584FF8" w:rsidP="00FC6B7A">
      <w:pPr>
        <w:spacing w:after="0" w:line="360" w:lineRule="auto"/>
        <w:jc w:val="both"/>
        <w:rPr>
          <w:rFonts w:ascii="Times New Roman" w:hAnsi="Times New Roman" w:cs="Times New Roman"/>
          <w:sz w:val="28"/>
          <w:szCs w:val="28"/>
          <w:lang w:val="uk-UA"/>
        </w:rPr>
      </w:pPr>
    </w:p>
    <w:p w14:paraId="389EFE18" w14:textId="77777777" w:rsidR="00584FF8" w:rsidRDefault="00584FF8" w:rsidP="00FC6B7A">
      <w:pPr>
        <w:spacing w:after="0" w:line="360" w:lineRule="auto"/>
        <w:jc w:val="both"/>
        <w:rPr>
          <w:rFonts w:ascii="Times New Roman" w:hAnsi="Times New Roman" w:cs="Times New Roman"/>
          <w:sz w:val="28"/>
          <w:szCs w:val="28"/>
          <w:lang w:val="uk-UA"/>
        </w:rPr>
      </w:pPr>
    </w:p>
    <w:p w14:paraId="39AAF463" w14:textId="77777777" w:rsidR="00584FF8" w:rsidRDefault="00584FF8" w:rsidP="00FC6B7A">
      <w:pPr>
        <w:spacing w:after="0" w:line="360" w:lineRule="auto"/>
        <w:jc w:val="both"/>
        <w:rPr>
          <w:rFonts w:ascii="Times New Roman" w:hAnsi="Times New Roman" w:cs="Times New Roman"/>
          <w:sz w:val="28"/>
          <w:szCs w:val="28"/>
          <w:lang w:val="uk-UA"/>
        </w:rPr>
      </w:pPr>
    </w:p>
    <w:p w14:paraId="1B4F6377" w14:textId="77777777" w:rsidR="00584FF8" w:rsidRDefault="00584FF8" w:rsidP="00FC6B7A">
      <w:pPr>
        <w:spacing w:after="0" w:line="360" w:lineRule="auto"/>
        <w:jc w:val="both"/>
        <w:rPr>
          <w:rFonts w:ascii="Times New Roman" w:hAnsi="Times New Roman" w:cs="Times New Roman"/>
          <w:sz w:val="28"/>
          <w:szCs w:val="28"/>
          <w:lang w:val="uk-UA"/>
        </w:rPr>
      </w:pPr>
    </w:p>
    <w:p w14:paraId="69CF3DEC" w14:textId="77777777" w:rsidR="00584FF8" w:rsidRDefault="00584FF8" w:rsidP="00FC6B7A">
      <w:pPr>
        <w:spacing w:after="0" w:line="360" w:lineRule="auto"/>
        <w:jc w:val="both"/>
        <w:rPr>
          <w:rFonts w:ascii="Times New Roman" w:hAnsi="Times New Roman" w:cs="Times New Roman"/>
          <w:sz w:val="28"/>
          <w:szCs w:val="28"/>
          <w:lang w:val="uk-UA"/>
        </w:rPr>
      </w:pPr>
    </w:p>
    <w:p w14:paraId="3C45A56B" w14:textId="77777777" w:rsidR="00584FF8" w:rsidRDefault="00584FF8" w:rsidP="00FC6B7A">
      <w:pPr>
        <w:spacing w:after="0" w:line="360" w:lineRule="auto"/>
        <w:jc w:val="both"/>
        <w:rPr>
          <w:rFonts w:ascii="Times New Roman" w:hAnsi="Times New Roman" w:cs="Times New Roman"/>
          <w:sz w:val="28"/>
          <w:szCs w:val="28"/>
          <w:lang w:val="uk-UA"/>
        </w:rPr>
      </w:pPr>
    </w:p>
    <w:p w14:paraId="14BD954B" w14:textId="77777777" w:rsidR="00584FF8" w:rsidRDefault="00584FF8" w:rsidP="00FC6B7A">
      <w:pPr>
        <w:spacing w:after="0" w:line="360" w:lineRule="auto"/>
        <w:jc w:val="both"/>
        <w:rPr>
          <w:rFonts w:ascii="Times New Roman" w:hAnsi="Times New Roman" w:cs="Times New Roman"/>
          <w:sz w:val="28"/>
          <w:szCs w:val="28"/>
          <w:lang w:val="uk-UA"/>
        </w:rPr>
      </w:pPr>
    </w:p>
    <w:p w14:paraId="6F3E0ADF" w14:textId="77777777" w:rsidR="00584FF8" w:rsidRDefault="00584FF8" w:rsidP="00FC6B7A">
      <w:pPr>
        <w:spacing w:after="0" w:line="360" w:lineRule="auto"/>
        <w:jc w:val="both"/>
        <w:rPr>
          <w:rFonts w:ascii="Times New Roman" w:hAnsi="Times New Roman" w:cs="Times New Roman"/>
          <w:sz w:val="28"/>
          <w:szCs w:val="28"/>
          <w:lang w:val="uk-UA"/>
        </w:rPr>
      </w:pPr>
    </w:p>
    <w:p w14:paraId="77A722D9" w14:textId="77777777" w:rsidR="00584FF8" w:rsidRDefault="00584FF8" w:rsidP="00FC6B7A">
      <w:pPr>
        <w:spacing w:after="0" w:line="360" w:lineRule="auto"/>
        <w:jc w:val="both"/>
        <w:rPr>
          <w:rFonts w:ascii="Times New Roman" w:hAnsi="Times New Roman" w:cs="Times New Roman"/>
          <w:sz w:val="28"/>
          <w:szCs w:val="28"/>
          <w:lang w:val="uk-UA"/>
        </w:rPr>
      </w:pPr>
    </w:p>
    <w:p w14:paraId="6FE8969B" w14:textId="77777777" w:rsidR="00584FF8" w:rsidRDefault="00584FF8" w:rsidP="00FC6B7A">
      <w:pPr>
        <w:spacing w:after="0" w:line="360" w:lineRule="auto"/>
        <w:jc w:val="both"/>
        <w:rPr>
          <w:rFonts w:ascii="Times New Roman" w:hAnsi="Times New Roman" w:cs="Times New Roman"/>
          <w:sz w:val="28"/>
          <w:szCs w:val="28"/>
          <w:lang w:val="uk-UA"/>
        </w:rPr>
      </w:pPr>
    </w:p>
    <w:p w14:paraId="152DB880" w14:textId="77777777" w:rsidR="00584FF8" w:rsidRDefault="00584FF8" w:rsidP="00FC6B7A">
      <w:pPr>
        <w:spacing w:after="0" w:line="360" w:lineRule="auto"/>
        <w:jc w:val="both"/>
        <w:rPr>
          <w:rFonts w:ascii="Times New Roman" w:hAnsi="Times New Roman" w:cs="Times New Roman"/>
          <w:sz w:val="28"/>
          <w:szCs w:val="28"/>
          <w:lang w:val="uk-UA"/>
        </w:rPr>
      </w:pPr>
    </w:p>
    <w:p w14:paraId="5E03D9CC" w14:textId="77777777" w:rsidR="00584FF8" w:rsidRPr="00EF77BF" w:rsidRDefault="00584FF8" w:rsidP="00FC6B7A">
      <w:pPr>
        <w:spacing w:after="0" w:line="360" w:lineRule="auto"/>
        <w:jc w:val="both"/>
        <w:rPr>
          <w:rFonts w:ascii="Times New Roman" w:hAnsi="Times New Roman" w:cs="Times New Roman"/>
          <w:sz w:val="28"/>
          <w:szCs w:val="28"/>
          <w:lang w:val="uk-UA"/>
        </w:rPr>
      </w:pPr>
    </w:p>
    <w:p w14:paraId="63912203" w14:textId="52D6E207" w:rsidR="009418D9" w:rsidRPr="00EF77BF" w:rsidRDefault="009418D9" w:rsidP="009418D9">
      <w:pPr>
        <w:spacing w:after="0" w:line="360" w:lineRule="auto"/>
        <w:ind w:firstLine="709"/>
        <w:jc w:val="center"/>
        <w:rPr>
          <w:rFonts w:ascii="Times New Roman" w:hAnsi="Times New Roman" w:cs="Times New Roman"/>
          <w:b/>
          <w:sz w:val="28"/>
          <w:szCs w:val="28"/>
          <w:lang w:val="uk-UA"/>
        </w:rPr>
      </w:pPr>
      <w:r w:rsidRPr="00EF77BF">
        <w:rPr>
          <w:rFonts w:ascii="Times New Roman" w:hAnsi="Times New Roman" w:cs="Times New Roman"/>
          <w:b/>
          <w:sz w:val="28"/>
          <w:szCs w:val="28"/>
          <w:lang w:val="uk-UA"/>
        </w:rPr>
        <w:t>ВИСНОВКИ</w:t>
      </w:r>
    </w:p>
    <w:p w14:paraId="18AA1763" w14:textId="142ACA49" w:rsidR="009418D9" w:rsidRPr="00EF77BF" w:rsidRDefault="009418D9" w:rsidP="009418D9">
      <w:pPr>
        <w:spacing w:after="0" w:line="360" w:lineRule="auto"/>
        <w:ind w:firstLine="709"/>
        <w:jc w:val="center"/>
        <w:rPr>
          <w:rFonts w:ascii="Times New Roman" w:hAnsi="Times New Roman" w:cs="Times New Roman"/>
          <w:b/>
          <w:sz w:val="28"/>
          <w:szCs w:val="28"/>
          <w:lang w:val="uk-UA"/>
        </w:rPr>
      </w:pPr>
    </w:p>
    <w:p w14:paraId="3874A968" w14:textId="22EC27A9" w:rsidR="00D768A5" w:rsidRPr="00C0076E" w:rsidRDefault="00D768A5" w:rsidP="00D768A5">
      <w:pPr>
        <w:spacing w:after="0" w:line="360" w:lineRule="auto"/>
        <w:ind w:firstLine="709"/>
        <w:jc w:val="both"/>
        <w:rPr>
          <w:rFonts w:ascii="Times New Roman" w:hAnsi="Times New Roman" w:cs="Times New Roman"/>
          <w:sz w:val="28"/>
          <w:szCs w:val="28"/>
          <w:lang w:val="uk-UA"/>
        </w:rPr>
      </w:pPr>
      <w:r w:rsidRPr="00C0076E">
        <w:rPr>
          <w:rFonts w:ascii="Times New Roman" w:hAnsi="Times New Roman" w:cs="Times New Roman"/>
          <w:sz w:val="28"/>
          <w:szCs w:val="28"/>
          <w:lang w:val="uk-UA"/>
        </w:rPr>
        <w:t xml:space="preserve">В ході проведеного дослідження на тему </w:t>
      </w:r>
      <w:r w:rsidR="009A4E8B" w:rsidRPr="00C0076E">
        <w:rPr>
          <w:rFonts w:ascii="Times New Roman" w:hAnsi="Times New Roman" w:cs="Times New Roman"/>
          <w:sz w:val="28"/>
          <w:szCs w:val="28"/>
          <w:lang w:val="uk-UA"/>
        </w:rPr>
        <w:t>«</w:t>
      </w:r>
      <w:r w:rsidRPr="00C0076E">
        <w:rPr>
          <w:rFonts w:ascii="Times New Roman" w:hAnsi="Times New Roman" w:cs="Times New Roman"/>
          <w:sz w:val="28"/>
          <w:szCs w:val="28"/>
          <w:lang w:val="uk-UA"/>
        </w:rPr>
        <w:t xml:space="preserve">Вплив культури на розвиток особистості за концепцією психоаналітичної культурології </w:t>
      </w:r>
      <w:proofErr w:type="spellStart"/>
      <w:r w:rsidRPr="00C0076E">
        <w:rPr>
          <w:rFonts w:ascii="Times New Roman" w:hAnsi="Times New Roman" w:cs="Times New Roman"/>
          <w:sz w:val="28"/>
          <w:szCs w:val="28"/>
          <w:lang w:val="uk-UA"/>
        </w:rPr>
        <w:t>Карен</w:t>
      </w:r>
      <w:proofErr w:type="spellEnd"/>
      <w:r w:rsidRPr="00C0076E">
        <w:rPr>
          <w:rFonts w:ascii="Times New Roman" w:hAnsi="Times New Roman" w:cs="Times New Roman"/>
          <w:sz w:val="28"/>
          <w:szCs w:val="28"/>
          <w:lang w:val="uk-UA"/>
        </w:rPr>
        <w:t xml:space="preserve"> Горні</w:t>
      </w:r>
      <w:r w:rsidR="009A4E8B" w:rsidRPr="00C0076E">
        <w:rPr>
          <w:rFonts w:ascii="Times New Roman" w:hAnsi="Times New Roman" w:cs="Times New Roman"/>
          <w:sz w:val="28"/>
          <w:szCs w:val="28"/>
          <w:lang w:val="uk-UA"/>
        </w:rPr>
        <w:t>»</w:t>
      </w:r>
      <w:r w:rsidRPr="00C0076E">
        <w:rPr>
          <w:rFonts w:ascii="Times New Roman" w:hAnsi="Times New Roman" w:cs="Times New Roman"/>
          <w:sz w:val="28"/>
          <w:szCs w:val="28"/>
          <w:lang w:val="uk-UA"/>
        </w:rPr>
        <w:t xml:space="preserve"> було отримано результати, які дозволяють зрозуміти складну взаємодію між культурою та розвитком особистості.</w:t>
      </w:r>
    </w:p>
    <w:p w14:paraId="5F0D18E8" w14:textId="54A58968" w:rsidR="00473817" w:rsidRPr="00C0076E" w:rsidRDefault="009A4E8B" w:rsidP="00D768A5">
      <w:pPr>
        <w:spacing w:after="0" w:line="360" w:lineRule="auto"/>
        <w:ind w:firstLine="709"/>
        <w:jc w:val="both"/>
        <w:rPr>
          <w:rFonts w:ascii="Times New Roman" w:hAnsi="Times New Roman" w:cs="Times New Roman"/>
          <w:sz w:val="28"/>
          <w:szCs w:val="28"/>
          <w:lang w:val="uk-UA"/>
        </w:rPr>
      </w:pPr>
      <w:r w:rsidRPr="00C0076E">
        <w:rPr>
          <w:rFonts w:ascii="Times New Roman" w:hAnsi="Times New Roman" w:cs="Times New Roman"/>
          <w:sz w:val="28"/>
          <w:szCs w:val="28"/>
          <w:lang w:val="uk-UA"/>
        </w:rPr>
        <w:t xml:space="preserve">Огляд літератури з теми даного дослідження дозволив зробити висновок, </w:t>
      </w:r>
      <w:r w:rsidR="00D768A5" w:rsidRPr="00C0076E">
        <w:rPr>
          <w:rFonts w:ascii="Times New Roman" w:hAnsi="Times New Roman" w:cs="Times New Roman"/>
          <w:sz w:val="28"/>
          <w:szCs w:val="28"/>
          <w:lang w:val="uk-UA"/>
        </w:rPr>
        <w:t xml:space="preserve">що культура має значний вплив на формування особистості. Соціальні структури, культурні норми, цінності та традиції визначають спосіб сприйняття світу, формують ідентичність і впливають на психологічний розвиток людини. Патріархальні системи, соціальний статус, гендерні ролі та інші культурні фактори створюють умови для внутрішньої боротьби за владу, підпорядкування та самоідентифікації. </w:t>
      </w:r>
    </w:p>
    <w:p w14:paraId="1B44FA57" w14:textId="29FF46BE" w:rsidR="00473817" w:rsidRPr="00C0076E" w:rsidRDefault="00473817" w:rsidP="00473817">
      <w:pPr>
        <w:spacing w:after="0" w:line="360" w:lineRule="auto"/>
        <w:ind w:firstLine="709"/>
        <w:jc w:val="both"/>
        <w:rPr>
          <w:rFonts w:ascii="Times New Roman" w:hAnsi="Times New Roman" w:cs="Times New Roman"/>
          <w:sz w:val="28"/>
          <w:szCs w:val="28"/>
          <w:lang w:val="uk-UA"/>
        </w:rPr>
      </w:pPr>
      <w:r w:rsidRPr="00C0076E">
        <w:rPr>
          <w:rFonts w:ascii="Times New Roman" w:hAnsi="Times New Roman" w:cs="Times New Roman"/>
          <w:sz w:val="28"/>
          <w:szCs w:val="28"/>
          <w:lang w:val="uk-UA"/>
        </w:rPr>
        <w:t>У свої</w:t>
      </w:r>
      <w:r w:rsidR="00000BF8" w:rsidRPr="00C0076E">
        <w:rPr>
          <w:rFonts w:ascii="Times New Roman" w:hAnsi="Times New Roman" w:cs="Times New Roman"/>
          <w:sz w:val="28"/>
          <w:szCs w:val="28"/>
          <w:lang w:val="uk-UA"/>
        </w:rPr>
        <w:t>х</w:t>
      </w:r>
      <w:r w:rsidRPr="00C0076E">
        <w:rPr>
          <w:rFonts w:ascii="Times New Roman" w:hAnsi="Times New Roman" w:cs="Times New Roman"/>
          <w:sz w:val="28"/>
          <w:szCs w:val="28"/>
          <w:lang w:val="uk-UA"/>
        </w:rPr>
        <w:t xml:space="preserve"> </w:t>
      </w:r>
      <w:r w:rsidR="00000BF8" w:rsidRPr="00C0076E">
        <w:rPr>
          <w:rFonts w:ascii="Times New Roman" w:hAnsi="Times New Roman" w:cs="Times New Roman"/>
          <w:sz w:val="28"/>
          <w:szCs w:val="28"/>
          <w:lang w:val="uk-UA"/>
        </w:rPr>
        <w:t>роботах</w:t>
      </w:r>
      <w:r w:rsidRPr="00C0076E">
        <w:rPr>
          <w:rFonts w:ascii="Times New Roman" w:hAnsi="Times New Roman" w:cs="Times New Roman"/>
          <w:sz w:val="28"/>
          <w:szCs w:val="28"/>
          <w:lang w:val="uk-UA"/>
        </w:rPr>
        <w:t xml:space="preserve"> К. Горні</w:t>
      </w:r>
      <w:r w:rsidR="00000BF8" w:rsidRPr="00C0076E">
        <w:rPr>
          <w:rFonts w:ascii="Times New Roman" w:hAnsi="Times New Roman" w:cs="Times New Roman"/>
          <w:sz w:val="28"/>
          <w:szCs w:val="28"/>
          <w:lang w:val="uk-UA"/>
        </w:rPr>
        <w:t xml:space="preserve"> наголосила на тому, що</w:t>
      </w:r>
      <w:r w:rsidRPr="00C0076E">
        <w:rPr>
          <w:rFonts w:ascii="Times New Roman" w:hAnsi="Times New Roman" w:cs="Times New Roman"/>
          <w:sz w:val="28"/>
          <w:szCs w:val="28"/>
          <w:lang w:val="uk-UA"/>
        </w:rPr>
        <w:t xml:space="preserve"> </w:t>
      </w:r>
      <w:r w:rsidR="00000BF8" w:rsidRPr="00C0076E">
        <w:rPr>
          <w:rFonts w:ascii="Times New Roman" w:hAnsi="Times New Roman" w:cs="Times New Roman"/>
          <w:sz w:val="28"/>
          <w:szCs w:val="28"/>
          <w:lang w:val="uk-UA"/>
        </w:rPr>
        <w:t>к</w:t>
      </w:r>
      <w:r w:rsidRPr="00C0076E">
        <w:rPr>
          <w:rFonts w:ascii="Times New Roman" w:hAnsi="Times New Roman" w:cs="Times New Roman"/>
          <w:sz w:val="28"/>
          <w:szCs w:val="28"/>
          <w:lang w:val="uk-UA"/>
        </w:rPr>
        <w:t xml:space="preserve">ультура виявляє значний вплив на формування та розвиток особистості. </w:t>
      </w:r>
      <w:r w:rsidR="00000BF8" w:rsidRPr="00C0076E">
        <w:rPr>
          <w:rFonts w:ascii="Times New Roman" w:hAnsi="Times New Roman" w:cs="Times New Roman"/>
          <w:sz w:val="28"/>
          <w:szCs w:val="28"/>
          <w:lang w:val="uk-UA"/>
        </w:rPr>
        <w:t>Вона</w:t>
      </w:r>
      <w:r w:rsidRPr="00C0076E">
        <w:rPr>
          <w:rFonts w:ascii="Times New Roman" w:hAnsi="Times New Roman" w:cs="Times New Roman"/>
          <w:sz w:val="28"/>
          <w:szCs w:val="28"/>
          <w:lang w:val="uk-UA"/>
        </w:rPr>
        <w:t xml:space="preserve"> розгляда</w:t>
      </w:r>
      <w:r w:rsidR="00000BF8" w:rsidRPr="00C0076E">
        <w:rPr>
          <w:rFonts w:ascii="Times New Roman" w:hAnsi="Times New Roman" w:cs="Times New Roman"/>
          <w:sz w:val="28"/>
          <w:szCs w:val="28"/>
          <w:lang w:val="uk-UA"/>
        </w:rPr>
        <w:t>ла</w:t>
      </w:r>
      <w:r w:rsidRPr="00C0076E">
        <w:rPr>
          <w:rFonts w:ascii="Times New Roman" w:hAnsi="Times New Roman" w:cs="Times New Roman"/>
          <w:sz w:val="28"/>
          <w:szCs w:val="28"/>
          <w:lang w:val="uk-UA"/>
        </w:rPr>
        <w:t xml:space="preserve"> культуру як важливий контекстуальний фактор, що впливає на формування особистісних властивостей, включаючи психічні конфлікти, механізми оборони та розвиток сексуальності.</w:t>
      </w:r>
    </w:p>
    <w:p w14:paraId="60C2F3E0" w14:textId="4CFA0B37" w:rsidR="00473817" w:rsidRPr="00C0076E" w:rsidRDefault="00000BF8" w:rsidP="00473817">
      <w:pPr>
        <w:spacing w:after="0" w:line="360" w:lineRule="auto"/>
        <w:ind w:firstLine="709"/>
        <w:jc w:val="both"/>
        <w:rPr>
          <w:rFonts w:ascii="Times New Roman" w:hAnsi="Times New Roman" w:cs="Times New Roman"/>
          <w:sz w:val="28"/>
          <w:szCs w:val="28"/>
          <w:lang w:val="uk-UA"/>
        </w:rPr>
      </w:pPr>
      <w:r w:rsidRPr="00C0076E">
        <w:rPr>
          <w:rFonts w:ascii="Times New Roman" w:hAnsi="Times New Roman" w:cs="Times New Roman"/>
          <w:sz w:val="28"/>
          <w:szCs w:val="28"/>
          <w:lang w:val="uk-UA"/>
        </w:rPr>
        <w:t xml:space="preserve"> На думку К. Горні, в</w:t>
      </w:r>
      <w:r w:rsidR="00473817" w:rsidRPr="00C0076E">
        <w:rPr>
          <w:rFonts w:ascii="Times New Roman" w:hAnsi="Times New Roman" w:cs="Times New Roman"/>
          <w:sz w:val="28"/>
          <w:szCs w:val="28"/>
          <w:lang w:val="uk-UA"/>
        </w:rPr>
        <w:t>заємодія з культурою може мати як позитивні, так і негативні наслідки для розвитку особистості. Культура може надавати опору, стабільність та визначені рамки для особистості, але водночас може обмежувати її творчість та самовираження.</w:t>
      </w:r>
      <w:r w:rsidRPr="00C0076E">
        <w:rPr>
          <w:rFonts w:ascii="Times New Roman" w:hAnsi="Times New Roman" w:cs="Times New Roman"/>
          <w:sz w:val="28"/>
          <w:szCs w:val="28"/>
          <w:lang w:val="uk-UA"/>
        </w:rPr>
        <w:t xml:space="preserve"> В</w:t>
      </w:r>
      <w:r w:rsidR="00473817" w:rsidRPr="00C0076E">
        <w:rPr>
          <w:rFonts w:ascii="Times New Roman" w:hAnsi="Times New Roman" w:cs="Times New Roman"/>
          <w:sz w:val="28"/>
          <w:szCs w:val="28"/>
          <w:lang w:val="uk-UA"/>
        </w:rPr>
        <w:t>плив культури на розвиток особистості є взаємодією обох сторін. Особистість може активно сприймати, впливати на культуру та створювати нові культурні практики.</w:t>
      </w:r>
    </w:p>
    <w:p w14:paraId="5C55F03F" w14:textId="77777777" w:rsidR="00000BF8" w:rsidRPr="00C0076E" w:rsidRDefault="00000BF8" w:rsidP="00000BF8">
      <w:pPr>
        <w:spacing w:after="0" w:line="360" w:lineRule="auto"/>
        <w:ind w:firstLine="709"/>
        <w:jc w:val="both"/>
        <w:rPr>
          <w:rFonts w:ascii="Times New Roman" w:hAnsi="Times New Roman" w:cs="Times New Roman"/>
          <w:sz w:val="28"/>
          <w:szCs w:val="28"/>
          <w:lang w:val="uk-UA"/>
        </w:rPr>
      </w:pPr>
      <w:r w:rsidRPr="00C0076E">
        <w:rPr>
          <w:rFonts w:ascii="Times New Roman" w:hAnsi="Times New Roman" w:cs="Times New Roman"/>
          <w:sz w:val="28"/>
          <w:szCs w:val="28"/>
          <w:lang w:val="uk-UA"/>
        </w:rPr>
        <w:t xml:space="preserve">Основні поняття, впроваджені </w:t>
      </w:r>
      <w:proofErr w:type="spellStart"/>
      <w:r w:rsidRPr="00C0076E">
        <w:rPr>
          <w:rFonts w:ascii="Times New Roman" w:hAnsi="Times New Roman" w:cs="Times New Roman"/>
          <w:sz w:val="28"/>
          <w:szCs w:val="28"/>
          <w:lang w:val="uk-UA"/>
        </w:rPr>
        <w:t>Карен</w:t>
      </w:r>
      <w:proofErr w:type="spellEnd"/>
      <w:r w:rsidRPr="00C0076E">
        <w:rPr>
          <w:rFonts w:ascii="Times New Roman" w:hAnsi="Times New Roman" w:cs="Times New Roman"/>
          <w:sz w:val="28"/>
          <w:szCs w:val="28"/>
          <w:lang w:val="uk-UA"/>
        </w:rPr>
        <w:t xml:space="preserve"> Горні, такі як культурний супер-его, патріархат, соціальні конфлікти та психічні оборонні механізми, допомагають пояснити та проаналізувати взаємозв'язок між культурою та особистісним розвитком.</w:t>
      </w:r>
    </w:p>
    <w:p w14:paraId="14C41D34" w14:textId="77777777" w:rsidR="00473817" w:rsidRPr="00C0076E" w:rsidRDefault="00473817" w:rsidP="00473817">
      <w:pPr>
        <w:spacing w:after="0" w:line="360" w:lineRule="auto"/>
        <w:ind w:firstLine="709"/>
        <w:jc w:val="both"/>
        <w:rPr>
          <w:rFonts w:ascii="Times New Roman" w:hAnsi="Times New Roman" w:cs="Times New Roman"/>
          <w:sz w:val="28"/>
          <w:szCs w:val="28"/>
          <w:lang w:val="uk-UA"/>
        </w:rPr>
      </w:pPr>
      <w:r w:rsidRPr="00C0076E">
        <w:rPr>
          <w:rFonts w:ascii="Times New Roman" w:hAnsi="Times New Roman" w:cs="Times New Roman"/>
          <w:sz w:val="28"/>
          <w:szCs w:val="28"/>
          <w:lang w:val="uk-UA"/>
        </w:rPr>
        <w:t>Психоаналітична культурологія виявляється корисною для розуміння впливу культури на розвиток особистості, оскільки вона враховує психологічні процеси, конфлікти та неврози, що виникають у зв'язку з культурним контекстом.</w:t>
      </w:r>
    </w:p>
    <w:p w14:paraId="7AFED181" w14:textId="3A4DF991" w:rsidR="00473817" w:rsidRPr="00C0076E" w:rsidRDefault="00473817" w:rsidP="00473817">
      <w:pPr>
        <w:spacing w:after="0" w:line="360" w:lineRule="auto"/>
        <w:ind w:firstLine="709"/>
        <w:jc w:val="both"/>
        <w:rPr>
          <w:rFonts w:ascii="Times New Roman" w:hAnsi="Times New Roman" w:cs="Times New Roman"/>
          <w:sz w:val="28"/>
          <w:szCs w:val="28"/>
          <w:lang w:val="uk-UA"/>
        </w:rPr>
      </w:pPr>
      <w:r w:rsidRPr="00C0076E">
        <w:rPr>
          <w:rFonts w:ascii="Times New Roman" w:hAnsi="Times New Roman" w:cs="Times New Roman"/>
          <w:sz w:val="28"/>
          <w:szCs w:val="28"/>
          <w:lang w:val="uk-UA"/>
        </w:rPr>
        <w:t>Дослідження психоаналітичної культурології К</w:t>
      </w:r>
      <w:r w:rsidR="00000BF8" w:rsidRPr="00C0076E">
        <w:rPr>
          <w:rFonts w:ascii="Times New Roman" w:hAnsi="Times New Roman" w:cs="Times New Roman"/>
          <w:sz w:val="28"/>
          <w:szCs w:val="28"/>
          <w:lang w:val="uk-UA"/>
        </w:rPr>
        <w:t>.</w:t>
      </w:r>
      <w:r w:rsidRPr="00C0076E">
        <w:rPr>
          <w:rFonts w:ascii="Times New Roman" w:hAnsi="Times New Roman" w:cs="Times New Roman"/>
          <w:sz w:val="28"/>
          <w:szCs w:val="28"/>
          <w:lang w:val="uk-UA"/>
        </w:rPr>
        <w:t xml:space="preserve"> Горні розширює наше розуміння взаємозв'язку між культурою</w:t>
      </w:r>
      <w:r w:rsidR="00000BF8" w:rsidRPr="00C0076E">
        <w:rPr>
          <w:rFonts w:ascii="Times New Roman" w:hAnsi="Times New Roman" w:cs="Times New Roman"/>
          <w:sz w:val="28"/>
          <w:szCs w:val="28"/>
          <w:lang w:val="uk-UA"/>
        </w:rPr>
        <w:t xml:space="preserve"> </w:t>
      </w:r>
      <w:r w:rsidRPr="00C0076E">
        <w:rPr>
          <w:rFonts w:ascii="Times New Roman" w:hAnsi="Times New Roman" w:cs="Times New Roman"/>
          <w:sz w:val="28"/>
          <w:szCs w:val="28"/>
          <w:lang w:val="uk-UA"/>
        </w:rPr>
        <w:t>і розвитком особистості. Вона надає унікальну перспективу на роль культури у формуванні психічного життя і поведінки людини.</w:t>
      </w:r>
    </w:p>
    <w:p w14:paraId="3892C676" w14:textId="3859B741" w:rsidR="00D768A5" w:rsidRPr="00EF77BF" w:rsidRDefault="00473817" w:rsidP="00D768A5">
      <w:pPr>
        <w:spacing w:after="0" w:line="360" w:lineRule="auto"/>
        <w:ind w:firstLine="709"/>
        <w:jc w:val="both"/>
        <w:rPr>
          <w:rFonts w:ascii="Times New Roman" w:hAnsi="Times New Roman" w:cs="Times New Roman"/>
          <w:sz w:val="28"/>
          <w:szCs w:val="28"/>
          <w:lang w:val="uk-UA"/>
        </w:rPr>
      </w:pPr>
      <w:r w:rsidRPr="00C0076E">
        <w:rPr>
          <w:rFonts w:ascii="Times New Roman" w:hAnsi="Times New Roman" w:cs="Times New Roman"/>
          <w:sz w:val="28"/>
          <w:szCs w:val="28"/>
          <w:lang w:val="uk-UA"/>
        </w:rPr>
        <w:t>Здійснення подальших досліджень в галузі психоаналітичної культурології може привести до поглибленого розуміння впливу культури на розвиток особистості і сприяти розробці ефективних підходів до психологічної допомоги та розвитку особистості.</w:t>
      </w:r>
      <w:r w:rsidR="00000BF8" w:rsidRPr="00C0076E">
        <w:rPr>
          <w:rFonts w:ascii="Times New Roman" w:hAnsi="Times New Roman" w:cs="Times New Roman"/>
          <w:sz w:val="28"/>
          <w:szCs w:val="28"/>
          <w:lang w:val="uk-UA"/>
        </w:rPr>
        <w:t xml:space="preserve"> </w:t>
      </w:r>
      <w:r w:rsidR="00D768A5" w:rsidRPr="00C0076E">
        <w:rPr>
          <w:rFonts w:ascii="Times New Roman" w:hAnsi="Times New Roman" w:cs="Times New Roman"/>
          <w:sz w:val="28"/>
          <w:szCs w:val="28"/>
          <w:lang w:val="uk-UA"/>
        </w:rPr>
        <w:t>Результати дослідження показали необхідність подальшого дослідження впливу культури на розвиток особистості. Вивчення різних культурних контекстів, груп населення та індивідуальних особливостей сприятиме отриманню більш повного розуміння цього явища. Врахування контекстуальних особливостей культури та їх взаємодії з іншими факторами, такими як біологічні та соціальні, також є важливим напрямом подальших досліджень.</w:t>
      </w:r>
    </w:p>
    <w:p w14:paraId="3D5E100D"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5C9A9E82"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32BFCE9F"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03668B19"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0FF2EFB0"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75E1EFDA"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77BB71E2"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6D0CD652"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2087054C"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76E2F1AC"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7B5E551B"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6CF3F64D" w14:textId="77777777" w:rsidR="009A4E8B" w:rsidRDefault="009A4E8B" w:rsidP="00D768A5">
      <w:pPr>
        <w:spacing w:after="0" w:line="360" w:lineRule="auto"/>
        <w:ind w:firstLine="709"/>
        <w:jc w:val="center"/>
        <w:rPr>
          <w:rFonts w:ascii="Times New Roman" w:hAnsi="Times New Roman" w:cs="Times New Roman"/>
          <w:b/>
          <w:sz w:val="28"/>
          <w:szCs w:val="28"/>
          <w:lang w:val="uk-UA"/>
        </w:rPr>
      </w:pPr>
    </w:p>
    <w:p w14:paraId="32B7698F" w14:textId="2315AC0A" w:rsidR="00D768A5" w:rsidRPr="00EF77BF" w:rsidRDefault="00D768A5" w:rsidP="00D768A5">
      <w:pPr>
        <w:spacing w:after="0" w:line="360" w:lineRule="auto"/>
        <w:ind w:firstLine="709"/>
        <w:jc w:val="center"/>
        <w:rPr>
          <w:rFonts w:ascii="Times New Roman" w:hAnsi="Times New Roman" w:cs="Times New Roman"/>
          <w:b/>
          <w:sz w:val="28"/>
          <w:szCs w:val="28"/>
          <w:lang w:val="uk-UA"/>
        </w:rPr>
      </w:pPr>
      <w:r w:rsidRPr="00EF77BF">
        <w:rPr>
          <w:rFonts w:ascii="Times New Roman" w:hAnsi="Times New Roman" w:cs="Times New Roman"/>
          <w:b/>
          <w:sz w:val="28"/>
          <w:szCs w:val="28"/>
          <w:lang w:val="uk-UA"/>
        </w:rPr>
        <w:t>СПИСОК ВИКОРИСТАНИХ ДЖЕРЕЛ</w:t>
      </w:r>
    </w:p>
    <w:p w14:paraId="0B5CB8EF" w14:textId="392AB71F" w:rsidR="00D768A5" w:rsidRPr="00EF77BF" w:rsidRDefault="00D768A5" w:rsidP="00D768A5">
      <w:pPr>
        <w:spacing w:after="0" w:line="360" w:lineRule="auto"/>
        <w:jc w:val="both"/>
        <w:rPr>
          <w:rFonts w:ascii="Times New Roman" w:hAnsi="Times New Roman" w:cs="Times New Roman"/>
          <w:sz w:val="28"/>
          <w:szCs w:val="28"/>
          <w:lang w:val="uk-UA"/>
        </w:rPr>
      </w:pPr>
    </w:p>
    <w:p w14:paraId="2F260453" w14:textId="6AAEF43B" w:rsidR="00752737" w:rsidRPr="00C0076E" w:rsidRDefault="00752737" w:rsidP="00AE1A27">
      <w:pPr>
        <w:pStyle w:val="a3"/>
        <w:numPr>
          <w:ilvl w:val="0"/>
          <w:numId w:val="40"/>
        </w:numPr>
        <w:spacing w:after="0" w:line="360" w:lineRule="auto"/>
        <w:ind w:left="0" w:firstLine="709"/>
        <w:jc w:val="both"/>
        <w:rPr>
          <w:rFonts w:ascii="Times New Roman" w:hAnsi="Times New Roman" w:cs="Times New Roman"/>
          <w:sz w:val="28"/>
          <w:szCs w:val="28"/>
          <w:lang w:val="uk-UA"/>
        </w:rPr>
      </w:pPr>
      <w:r w:rsidRPr="00C0076E">
        <w:rPr>
          <w:rFonts w:ascii="Times New Roman" w:hAnsi="Times New Roman" w:cs="Times New Roman"/>
          <w:sz w:val="28"/>
          <w:szCs w:val="28"/>
          <w:lang w:val="uk-UA"/>
        </w:rPr>
        <w:t>Бабкін В. Д. Нарис історії розвитку загальної теорії держави і права, філософії та енциклопедії права / В. Д. Бабкін, І. Б. Усенко // Антологія української юридичної думки. К.</w:t>
      </w:r>
      <w:r w:rsidR="00AE1A27" w:rsidRPr="00C0076E">
        <w:rPr>
          <w:rFonts w:ascii="Times New Roman" w:hAnsi="Times New Roman" w:cs="Times New Roman"/>
          <w:sz w:val="28"/>
          <w:szCs w:val="28"/>
          <w:lang w:val="uk-UA"/>
        </w:rPr>
        <w:t>:</w:t>
      </w:r>
      <w:r w:rsidR="00AE1A27" w:rsidRPr="00C0076E">
        <w:t xml:space="preserve"> </w:t>
      </w:r>
      <w:r w:rsidR="00AE1A27" w:rsidRPr="00C0076E">
        <w:rPr>
          <w:rFonts w:ascii="Times New Roman" w:hAnsi="Times New Roman" w:cs="Times New Roman"/>
          <w:sz w:val="28"/>
          <w:szCs w:val="28"/>
          <w:lang w:val="uk-UA"/>
        </w:rPr>
        <w:t>Видавничий Дім «Юридична книга»,</w:t>
      </w:r>
      <w:r w:rsidRPr="00C0076E">
        <w:rPr>
          <w:rFonts w:ascii="Times New Roman" w:hAnsi="Times New Roman" w:cs="Times New Roman"/>
          <w:sz w:val="28"/>
          <w:szCs w:val="28"/>
          <w:lang w:val="uk-UA"/>
        </w:rPr>
        <w:t xml:space="preserve"> 2002.  Т. 2.  С. 9–43. </w:t>
      </w:r>
    </w:p>
    <w:p w14:paraId="6080AFE7" w14:textId="54DC5B31"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Бандура О. О. Єдність цінностей та істини в праві.  К.: Вид-во НАВСУ, 2000.  200 с.</w:t>
      </w:r>
    </w:p>
    <w:p w14:paraId="43E92342" w14:textId="26BCDC33"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Бігун В. С. Правова антропологія. До питання про дослідження людини в праві / В. С. Бігун // Часопис Київського університету права. 2002.  № 1; № 2; № 4. </w:t>
      </w:r>
    </w:p>
    <w:p w14:paraId="61FA7BDB" w14:textId="7777777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Бітаєв</w:t>
      </w:r>
      <w:proofErr w:type="spellEnd"/>
      <w:r w:rsidRPr="00EF77BF">
        <w:rPr>
          <w:rFonts w:ascii="Times New Roman" w:hAnsi="Times New Roman" w:cs="Times New Roman"/>
          <w:sz w:val="28"/>
          <w:szCs w:val="28"/>
          <w:lang w:val="uk-UA"/>
        </w:rPr>
        <w:t xml:space="preserve"> В. А. Історична культурна спадщина та проблема гуманізації естетичного виховання // Культура України : цілісність у регіональній різноманітності: Зб. матеріалів </w:t>
      </w:r>
      <w:proofErr w:type="spellStart"/>
      <w:r w:rsidRPr="00EF77BF">
        <w:rPr>
          <w:rFonts w:ascii="Times New Roman" w:hAnsi="Times New Roman" w:cs="Times New Roman"/>
          <w:sz w:val="28"/>
          <w:szCs w:val="28"/>
          <w:lang w:val="uk-UA"/>
        </w:rPr>
        <w:t>Всеукр</w:t>
      </w:r>
      <w:proofErr w:type="spellEnd"/>
      <w:r w:rsidRPr="00EF77BF">
        <w:rPr>
          <w:rFonts w:ascii="Times New Roman" w:hAnsi="Times New Roman" w:cs="Times New Roman"/>
          <w:sz w:val="28"/>
          <w:szCs w:val="28"/>
          <w:lang w:val="uk-UA"/>
        </w:rPr>
        <w:t>. наук.-</w:t>
      </w:r>
      <w:proofErr w:type="spellStart"/>
      <w:r w:rsidRPr="00EF77BF">
        <w:rPr>
          <w:rFonts w:ascii="Times New Roman" w:hAnsi="Times New Roman" w:cs="Times New Roman"/>
          <w:sz w:val="28"/>
          <w:szCs w:val="28"/>
          <w:lang w:val="uk-UA"/>
        </w:rPr>
        <w:t>практ</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конф</w:t>
      </w:r>
      <w:proofErr w:type="spellEnd"/>
      <w:r w:rsidRPr="00EF77BF">
        <w:rPr>
          <w:rFonts w:ascii="Times New Roman" w:hAnsi="Times New Roman" w:cs="Times New Roman"/>
          <w:sz w:val="28"/>
          <w:szCs w:val="28"/>
          <w:lang w:val="uk-UA"/>
        </w:rPr>
        <w:t xml:space="preserve">., м. Київ, 19 листопада 2008 р. Київ : </w:t>
      </w:r>
      <w:proofErr w:type="spellStart"/>
      <w:r w:rsidRPr="00EF77BF">
        <w:rPr>
          <w:rFonts w:ascii="Times New Roman" w:hAnsi="Times New Roman" w:cs="Times New Roman"/>
          <w:sz w:val="28"/>
          <w:szCs w:val="28"/>
          <w:lang w:val="uk-UA"/>
        </w:rPr>
        <w:t>ДАКККіМ</w:t>
      </w:r>
      <w:proofErr w:type="spellEnd"/>
      <w:r w:rsidRPr="00EF77BF">
        <w:rPr>
          <w:rFonts w:ascii="Times New Roman" w:hAnsi="Times New Roman" w:cs="Times New Roman"/>
          <w:sz w:val="28"/>
          <w:szCs w:val="28"/>
          <w:lang w:val="uk-UA"/>
        </w:rPr>
        <w:t>, 2008. С. 7–9.</w:t>
      </w:r>
    </w:p>
    <w:p w14:paraId="616E7B70" w14:textId="7777777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Ванюшина О. «Серіал як феномен масової культури». Вісник КНТЕУ 3/2009 C. 101-112 URL: </w:t>
      </w:r>
      <w:hyperlink r:id="rId8" w:history="1">
        <w:r w:rsidRPr="00EF77BF">
          <w:rPr>
            <w:rStyle w:val="a4"/>
            <w:rFonts w:ascii="Times New Roman" w:hAnsi="Times New Roman" w:cs="Times New Roman"/>
            <w:sz w:val="28"/>
            <w:szCs w:val="28"/>
            <w:lang w:val="uk-UA"/>
          </w:rPr>
          <w:t>http://visnik.knute.edu.ua/files/2009/03/14.pdf</w:t>
        </w:r>
      </w:hyperlink>
      <w:r w:rsidRPr="00EF77BF">
        <w:rPr>
          <w:rFonts w:ascii="Times New Roman" w:hAnsi="Times New Roman" w:cs="Times New Roman"/>
          <w:sz w:val="28"/>
          <w:szCs w:val="28"/>
          <w:lang w:val="uk-UA"/>
        </w:rPr>
        <w:t xml:space="preserve"> </w:t>
      </w:r>
    </w:p>
    <w:p w14:paraId="668273B1" w14:textId="365855FD"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Вітенко</w:t>
      </w:r>
      <w:proofErr w:type="spellEnd"/>
      <w:r w:rsidRPr="00EF77BF">
        <w:rPr>
          <w:rFonts w:ascii="Times New Roman" w:hAnsi="Times New Roman" w:cs="Times New Roman"/>
          <w:sz w:val="28"/>
          <w:szCs w:val="28"/>
          <w:lang w:val="uk-UA"/>
        </w:rPr>
        <w:t xml:space="preserve"> І. С. Основи психології. Видання друге, перероблене і доповнене. Вінниця: НОВА КНИГА, 2008. 256 с. URL: </w:t>
      </w:r>
      <w:hyperlink r:id="rId9" w:history="1">
        <w:r w:rsidRPr="00EF77BF">
          <w:rPr>
            <w:rStyle w:val="a4"/>
            <w:rFonts w:ascii="Times New Roman" w:hAnsi="Times New Roman" w:cs="Times New Roman"/>
            <w:sz w:val="28"/>
            <w:szCs w:val="28"/>
            <w:lang w:val="uk-UA"/>
          </w:rPr>
          <w:t>https://pidru4niki.com/component/option</w:t>
        </w:r>
      </w:hyperlink>
      <w:r w:rsidRPr="00EF77BF">
        <w:rPr>
          <w:rFonts w:ascii="Times New Roman" w:hAnsi="Times New Roman" w:cs="Times New Roman"/>
          <w:sz w:val="28"/>
          <w:szCs w:val="28"/>
          <w:lang w:val="uk-UA"/>
        </w:rPr>
        <w:t xml:space="preserve"> </w:t>
      </w:r>
    </w:p>
    <w:p w14:paraId="359D3EBE" w14:textId="7777777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Волович</w:t>
      </w:r>
      <w:proofErr w:type="spellEnd"/>
      <w:r w:rsidRPr="00EF77BF">
        <w:rPr>
          <w:rFonts w:ascii="Times New Roman" w:hAnsi="Times New Roman" w:cs="Times New Roman"/>
          <w:sz w:val="28"/>
          <w:szCs w:val="28"/>
          <w:lang w:val="uk-UA"/>
        </w:rPr>
        <w:t xml:space="preserve"> В. І. Соціологія: короткий енциклопедичний словник / За ред. В.І. </w:t>
      </w:r>
      <w:proofErr w:type="spellStart"/>
      <w:r w:rsidRPr="00EF77BF">
        <w:rPr>
          <w:rFonts w:ascii="Times New Roman" w:hAnsi="Times New Roman" w:cs="Times New Roman"/>
          <w:sz w:val="28"/>
          <w:szCs w:val="28"/>
          <w:lang w:val="uk-UA"/>
        </w:rPr>
        <w:t>Воловича</w:t>
      </w:r>
      <w:proofErr w:type="spellEnd"/>
      <w:r w:rsidRPr="00EF77BF">
        <w:rPr>
          <w:rFonts w:ascii="Times New Roman" w:hAnsi="Times New Roman" w:cs="Times New Roman"/>
          <w:sz w:val="28"/>
          <w:szCs w:val="28"/>
          <w:lang w:val="uk-UA"/>
        </w:rPr>
        <w:t>; Соціологічна асоціація України. Київ : Укр. центр духовної культури, 1998. 736 с.</w:t>
      </w:r>
    </w:p>
    <w:p w14:paraId="6C7CD903" w14:textId="1AFD056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Гарасимів Т. З. Гносеологічні засади взаємозв’язку філософії та права / Т. З. Гарасимів // Науковий вісник Львівського державного університету внутрішніх справ. Львів: </w:t>
      </w:r>
      <w:proofErr w:type="spellStart"/>
      <w:r w:rsidRPr="00EF77BF">
        <w:rPr>
          <w:rFonts w:ascii="Times New Roman" w:hAnsi="Times New Roman" w:cs="Times New Roman"/>
          <w:sz w:val="28"/>
          <w:szCs w:val="28"/>
          <w:lang w:val="uk-UA"/>
        </w:rPr>
        <w:t>ЛьвДУВС</w:t>
      </w:r>
      <w:proofErr w:type="spellEnd"/>
      <w:r w:rsidRPr="00EF77BF">
        <w:rPr>
          <w:rFonts w:ascii="Times New Roman" w:hAnsi="Times New Roman" w:cs="Times New Roman"/>
          <w:sz w:val="28"/>
          <w:szCs w:val="28"/>
          <w:lang w:val="uk-UA"/>
        </w:rPr>
        <w:t xml:space="preserve">, 2007. Вип. 2. С. 393–401.  (Серія юридична). </w:t>
      </w:r>
    </w:p>
    <w:p w14:paraId="64243DFE" w14:textId="438FA6F8" w:rsidR="000F4875" w:rsidRDefault="000F4875" w:rsidP="00AE1A27">
      <w:pPr>
        <w:pStyle w:val="a3"/>
        <w:numPr>
          <w:ilvl w:val="0"/>
          <w:numId w:val="4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8929C3" w:rsidRPr="008929C3">
        <w:rPr>
          <w:rFonts w:ascii="Times New Roman" w:hAnsi="Times New Roman" w:cs="Times New Roman"/>
          <w:sz w:val="28"/>
          <w:szCs w:val="28"/>
          <w:lang w:val="uk-UA"/>
        </w:rPr>
        <w:t xml:space="preserve">орні, К. Жіноча психологія [Текст]: (Збірник) / К. </w:t>
      </w:r>
      <w:r>
        <w:rPr>
          <w:rFonts w:ascii="Times New Roman" w:hAnsi="Times New Roman" w:cs="Times New Roman"/>
          <w:sz w:val="28"/>
          <w:szCs w:val="28"/>
          <w:lang w:val="uk-UA"/>
        </w:rPr>
        <w:t>Г</w:t>
      </w:r>
      <w:r w:rsidR="008929C3" w:rsidRPr="008929C3">
        <w:rPr>
          <w:rFonts w:ascii="Times New Roman" w:hAnsi="Times New Roman" w:cs="Times New Roman"/>
          <w:sz w:val="28"/>
          <w:szCs w:val="28"/>
          <w:lang w:val="uk-UA"/>
        </w:rPr>
        <w:t xml:space="preserve">орні: пров. з англ. </w:t>
      </w:r>
      <w:r w:rsidR="00AE1A27" w:rsidRPr="00C0076E">
        <w:rPr>
          <w:rFonts w:ascii="Times New Roman" w:hAnsi="Times New Roman" w:cs="Times New Roman"/>
          <w:sz w:val="28"/>
          <w:szCs w:val="28"/>
          <w:lang w:val="uk-UA"/>
        </w:rPr>
        <w:t xml:space="preserve">К.: </w:t>
      </w:r>
      <w:r w:rsidR="008929C3" w:rsidRPr="00C0076E">
        <w:rPr>
          <w:rFonts w:ascii="Times New Roman" w:hAnsi="Times New Roman" w:cs="Times New Roman"/>
          <w:sz w:val="28"/>
          <w:szCs w:val="28"/>
          <w:lang w:val="uk-UA"/>
        </w:rPr>
        <w:t xml:space="preserve"> </w:t>
      </w:r>
      <w:r w:rsidR="00AE1A27" w:rsidRPr="00C0076E">
        <w:rPr>
          <w:rFonts w:ascii="Times New Roman" w:hAnsi="Times New Roman" w:cs="Times New Roman"/>
          <w:sz w:val="28"/>
          <w:szCs w:val="28"/>
          <w:lang w:val="uk-UA"/>
        </w:rPr>
        <w:t>Укр. центр духовної культури</w:t>
      </w:r>
      <w:r w:rsidR="00AE1A27">
        <w:rPr>
          <w:rFonts w:ascii="Times New Roman" w:hAnsi="Times New Roman" w:cs="Times New Roman"/>
          <w:sz w:val="28"/>
          <w:szCs w:val="28"/>
          <w:lang w:val="uk-UA"/>
        </w:rPr>
        <w:t>,</w:t>
      </w:r>
      <w:r w:rsidR="00AE1A27" w:rsidRPr="00AE1A27">
        <w:rPr>
          <w:rFonts w:ascii="Times New Roman" w:hAnsi="Times New Roman" w:cs="Times New Roman"/>
          <w:sz w:val="28"/>
          <w:szCs w:val="28"/>
          <w:lang w:val="uk-UA"/>
        </w:rPr>
        <w:t xml:space="preserve"> </w:t>
      </w:r>
      <w:r w:rsidR="008929C3" w:rsidRPr="008929C3">
        <w:rPr>
          <w:rFonts w:ascii="Times New Roman" w:hAnsi="Times New Roman" w:cs="Times New Roman"/>
          <w:sz w:val="28"/>
          <w:szCs w:val="28"/>
          <w:lang w:val="uk-UA"/>
        </w:rPr>
        <w:t>1993. 222 с.</w:t>
      </w:r>
    </w:p>
    <w:p w14:paraId="61DD1828" w14:textId="45DB00AA" w:rsidR="008929C3" w:rsidRPr="000F4875" w:rsidRDefault="000F4875" w:rsidP="000F4875">
      <w:pPr>
        <w:pStyle w:val="a3"/>
        <w:numPr>
          <w:ilvl w:val="0"/>
          <w:numId w:val="4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8929C3" w:rsidRPr="008929C3">
        <w:rPr>
          <w:rFonts w:ascii="Times New Roman" w:hAnsi="Times New Roman" w:cs="Times New Roman"/>
          <w:sz w:val="28"/>
          <w:szCs w:val="28"/>
          <w:lang w:val="uk-UA"/>
        </w:rPr>
        <w:t xml:space="preserve">орні, К. Невротична особистість нашого часу; Самоаналіз [Текст]/К. </w:t>
      </w:r>
      <w:r>
        <w:rPr>
          <w:rFonts w:ascii="Times New Roman" w:hAnsi="Times New Roman" w:cs="Times New Roman"/>
          <w:sz w:val="28"/>
          <w:szCs w:val="28"/>
          <w:lang w:val="uk-UA"/>
        </w:rPr>
        <w:t>Г</w:t>
      </w:r>
      <w:r w:rsidR="008929C3" w:rsidRPr="008929C3">
        <w:rPr>
          <w:rFonts w:ascii="Times New Roman" w:hAnsi="Times New Roman" w:cs="Times New Roman"/>
          <w:sz w:val="28"/>
          <w:szCs w:val="28"/>
          <w:lang w:val="uk-UA"/>
        </w:rPr>
        <w:t xml:space="preserve">орні: пров. з </w:t>
      </w:r>
      <w:r w:rsidR="008929C3" w:rsidRPr="00C0076E">
        <w:rPr>
          <w:rFonts w:ascii="Times New Roman" w:hAnsi="Times New Roman" w:cs="Times New Roman"/>
          <w:sz w:val="28"/>
          <w:szCs w:val="28"/>
          <w:lang w:val="uk-UA"/>
        </w:rPr>
        <w:t xml:space="preserve">англ. </w:t>
      </w:r>
      <w:r w:rsidR="00AE1A27" w:rsidRPr="00C0076E">
        <w:rPr>
          <w:rFonts w:ascii="Times New Roman" w:hAnsi="Times New Roman" w:cs="Times New Roman"/>
          <w:sz w:val="28"/>
          <w:szCs w:val="28"/>
          <w:lang w:val="uk-UA"/>
        </w:rPr>
        <w:t>Харків</w:t>
      </w:r>
      <w:r w:rsidR="008929C3" w:rsidRPr="008929C3">
        <w:rPr>
          <w:rFonts w:ascii="Times New Roman" w:hAnsi="Times New Roman" w:cs="Times New Roman"/>
          <w:sz w:val="28"/>
          <w:szCs w:val="28"/>
          <w:lang w:val="uk-UA"/>
        </w:rPr>
        <w:t xml:space="preserve">.: </w:t>
      </w:r>
      <w:proofErr w:type="spellStart"/>
      <w:r w:rsidR="008929C3" w:rsidRPr="008929C3">
        <w:rPr>
          <w:rFonts w:ascii="Times New Roman" w:hAnsi="Times New Roman" w:cs="Times New Roman"/>
          <w:sz w:val="28"/>
          <w:szCs w:val="28"/>
          <w:lang w:val="uk-UA"/>
        </w:rPr>
        <w:t>Айріс</w:t>
      </w:r>
      <w:proofErr w:type="spellEnd"/>
      <w:r w:rsidR="008929C3" w:rsidRPr="008929C3">
        <w:rPr>
          <w:rFonts w:ascii="Times New Roman" w:hAnsi="Times New Roman" w:cs="Times New Roman"/>
          <w:sz w:val="28"/>
          <w:szCs w:val="28"/>
          <w:lang w:val="uk-UA"/>
        </w:rPr>
        <w:t>-прес, 2004. 463 с.</w:t>
      </w:r>
    </w:p>
    <w:p w14:paraId="0C9E27B4" w14:textId="1B6251AC"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Гарасимів Т. З. Особистість як об’єкт рефлексії філософської наукової думки / Т. З. Гарасимів // Митна справа.  2010.№ 1.  Ч. 2. С. 82–87.</w:t>
      </w:r>
    </w:p>
    <w:p w14:paraId="2A65CF2D" w14:textId="58853EF1"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Гарасимів Т. З. Самореалізація особистості як процес усвідомленого і цілеспрямованого розкриття сутнісних сил / Т. З. Гарасимів // Вісник Харківського національного університету імені В. Н. Каразіна. 2009.  № 872. Вип. 2(6). С. 53–57. (Серія: право).</w:t>
      </w:r>
    </w:p>
    <w:p w14:paraId="1EC9C053" w14:textId="13AEE19C"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Гарасимів Т. З. Філософське осмислення світоглядних засад філософії права у контексті правового пізнання / Т. З. Гарасимів // Право і безпека.  Х.: ХНУВС, 2009. № 2. С. 95-101. </w:t>
      </w:r>
    </w:p>
    <w:p w14:paraId="3CE3F4DD" w14:textId="7777777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Зайченко</w:t>
      </w:r>
      <w:proofErr w:type="spellEnd"/>
      <w:r w:rsidRPr="00EF77BF">
        <w:rPr>
          <w:rFonts w:ascii="Times New Roman" w:hAnsi="Times New Roman" w:cs="Times New Roman"/>
          <w:sz w:val="28"/>
          <w:szCs w:val="28"/>
          <w:lang w:val="uk-UA"/>
        </w:rPr>
        <w:t xml:space="preserve"> І.B. Педагогіка. Навчальний посібник для студентів вищих педагогічних навчальних закладів, 2-е вид. Київ, «Освіта України», «КНТ», 2008. 528 с.</w:t>
      </w:r>
    </w:p>
    <w:p w14:paraId="10358B6B" w14:textId="042D1B3C" w:rsidR="00752737" w:rsidRPr="00EF77BF" w:rsidRDefault="00752737" w:rsidP="0047381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Іванова. С. В. </w:t>
      </w:r>
      <w:proofErr w:type="spellStart"/>
      <w:r w:rsidRPr="00EF77BF">
        <w:rPr>
          <w:rFonts w:ascii="Times New Roman" w:hAnsi="Times New Roman" w:cs="Times New Roman"/>
          <w:sz w:val="28"/>
          <w:szCs w:val="28"/>
          <w:lang w:val="uk-UA"/>
        </w:rPr>
        <w:t>Самомотивація</w:t>
      </w:r>
      <w:proofErr w:type="spellEnd"/>
      <w:r w:rsidRPr="00EF77BF">
        <w:rPr>
          <w:rFonts w:ascii="Times New Roman" w:hAnsi="Times New Roman" w:cs="Times New Roman"/>
          <w:sz w:val="28"/>
          <w:szCs w:val="28"/>
          <w:lang w:val="uk-UA"/>
        </w:rPr>
        <w:t xml:space="preserve"> і її розвиток. </w:t>
      </w:r>
      <w:proofErr w:type="spellStart"/>
      <w:r w:rsidRPr="00EF77BF">
        <w:rPr>
          <w:rFonts w:ascii="Times New Roman" w:hAnsi="Times New Roman" w:cs="Times New Roman"/>
          <w:sz w:val="28"/>
          <w:szCs w:val="28"/>
          <w:lang w:val="uk-UA"/>
        </w:rPr>
        <w:t>Самоменеджмент</w:t>
      </w:r>
      <w:proofErr w:type="spellEnd"/>
      <w:r w:rsidRPr="00EF77BF">
        <w:rPr>
          <w:rFonts w:ascii="Times New Roman" w:hAnsi="Times New Roman" w:cs="Times New Roman"/>
          <w:sz w:val="28"/>
          <w:szCs w:val="28"/>
          <w:lang w:val="uk-UA"/>
        </w:rPr>
        <w:t xml:space="preserve"> // </w:t>
      </w:r>
      <w:r w:rsidR="00473817" w:rsidRPr="00473817">
        <w:rPr>
          <w:rFonts w:ascii="Times New Roman" w:hAnsi="Times New Roman" w:cs="Times New Roman"/>
          <w:sz w:val="28"/>
          <w:szCs w:val="28"/>
          <w:lang w:val="uk-UA"/>
        </w:rPr>
        <w:t xml:space="preserve">Довідник кадровика -2005. -№ 4.-С. 106-107. </w:t>
      </w:r>
    </w:p>
    <w:p w14:paraId="71324622" w14:textId="3462FAAF"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Кельзен</w:t>
      </w:r>
      <w:proofErr w:type="spellEnd"/>
      <w:r w:rsidRPr="00EF77BF">
        <w:rPr>
          <w:rFonts w:ascii="Times New Roman" w:hAnsi="Times New Roman" w:cs="Times New Roman"/>
          <w:sz w:val="28"/>
          <w:szCs w:val="28"/>
          <w:lang w:val="uk-UA"/>
        </w:rPr>
        <w:t xml:space="preserve"> Г. Чисте правознавство / Ганс </w:t>
      </w:r>
      <w:proofErr w:type="spellStart"/>
      <w:r w:rsidRPr="00EF77BF">
        <w:rPr>
          <w:rFonts w:ascii="Times New Roman" w:hAnsi="Times New Roman" w:cs="Times New Roman"/>
          <w:sz w:val="28"/>
          <w:szCs w:val="28"/>
          <w:lang w:val="uk-UA"/>
        </w:rPr>
        <w:t>Кельзен</w:t>
      </w:r>
      <w:proofErr w:type="spellEnd"/>
      <w:r w:rsidRPr="00EF77BF">
        <w:rPr>
          <w:rFonts w:ascii="Times New Roman" w:hAnsi="Times New Roman" w:cs="Times New Roman"/>
          <w:sz w:val="28"/>
          <w:szCs w:val="28"/>
          <w:lang w:val="uk-UA"/>
        </w:rPr>
        <w:t xml:space="preserve">. К.: </w:t>
      </w:r>
      <w:proofErr w:type="spellStart"/>
      <w:r w:rsidRPr="00EF77BF">
        <w:rPr>
          <w:rFonts w:ascii="Times New Roman" w:hAnsi="Times New Roman" w:cs="Times New Roman"/>
          <w:sz w:val="28"/>
          <w:szCs w:val="28"/>
          <w:lang w:val="uk-UA"/>
        </w:rPr>
        <w:t>Юніверс</w:t>
      </w:r>
      <w:proofErr w:type="spellEnd"/>
      <w:r w:rsidRPr="00EF77BF">
        <w:rPr>
          <w:rFonts w:ascii="Times New Roman" w:hAnsi="Times New Roman" w:cs="Times New Roman"/>
          <w:sz w:val="28"/>
          <w:szCs w:val="28"/>
          <w:lang w:val="uk-UA"/>
        </w:rPr>
        <w:t>, 2004. – С. 43</w:t>
      </w:r>
      <w:r w:rsidR="00473817">
        <w:rPr>
          <w:rFonts w:ascii="Times New Roman" w:hAnsi="Times New Roman" w:cs="Times New Roman"/>
          <w:sz w:val="28"/>
          <w:szCs w:val="28"/>
          <w:lang w:val="uk-UA"/>
        </w:rPr>
        <w:t>-</w:t>
      </w:r>
      <w:r w:rsidRPr="00EF77BF">
        <w:rPr>
          <w:rFonts w:ascii="Times New Roman" w:hAnsi="Times New Roman" w:cs="Times New Roman"/>
          <w:sz w:val="28"/>
          <w:szCs w:val="28"/>
          <w:lang w:val="uk-UA"/>
        </w:rPr>
        <w:t xml:space="preserve"> 45.</w:t>
      </w:r>
    </w:p>
    <w:p w14:paraId="30B98462" w14:textId="11915874"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Козаков В. А. Психологія діяльності та навчальний менеджмент: Підручник: У 2-х ч. Ч. 1.: Психологія суб’єкта діяльності. К.: КНЕУ, 1999.  244 с.</w:t>
      </w:r>
    </w:p>
    <w:p w14:paraId="58186B28" w14:textId="2B5FFB3D"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Козловський А. А. Гносеологічні принципи права / А. А. Козловський // Проблеми філософії права.  2005.  Т. ІІІ (№ 1–2).  С. 32–44.</w:t>
      </w:r>
    </w:p>
    <w:p w14:paraId="3BD3C947" w14:textId="4E3F0160"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Козловський А. А. Філософія права як самосвідомість нації / А. А. Козловський // Проблеми філософії права.  2003.  Том І.  С. 12–16. </w:t>
      </w:r>
    </w:p>
    <w:p w14:paraId="46DD8A46" w14:textId="69DFF844"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Корнєв М. Н. Соціальна психологія / </w:t>
      </w:r>
      <w:r w:rsidR="00473817">
        <w:rPr>
          <w:rFonts w:ascii="Times New Roman" w:hAnsi="Times New Roman" w:cs="Times New Roman"/>
          <w:sz w:val="28"/>
          <w:szCs w:val="28"/>
          <w:lang w:val="uk-UA"/>
        </w:rPr>
        <w:t xml:space="preserve">М. Н. Корнєв, А. Б. Коваленко. </w:t>
      </w:r>
      <w:r w:rsidRPr="00EF77BF">
        <w:rPr>
          <w:rFonts w:ascii="Times New Roman" w:hAnsi="Times New Roman" w:cs="Times New Roman"/>
          <w:sz w:val="28"/>
          <w:szCs w:val="28"/>
          <w:lang w:val="uk-UA"/>
        </w:rPr>
        <w:t>К.: Наукова думка, 1995.  C. 235.</w:t>
      </w:r>
    </w:p>
    <w:p w14:paraId="3C0E8555" w14:textId="42CB569C"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Костенко О. М. Основне питання правознавства з позиції соціального натуралізму / О. М. Костенко // Проблеми філософії права.  2003.  Т. 1.  С. 72.</w:t>
      </w:r>
    </w:p>
    <w:p w14:paraId="141DE8EB" w14:textId="673337A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Кравченко А. П. Формування змісту світоглядних засад філософського права / А. П. Кравченко // Вісник Національного університету внутрішніх справ.  Х., 2006.  Вип. 33.– С. 384–391. </w:t>
      </w:r>
    </w:p>
    <w:p w14:paraId="5A7D4D72" w14:textId="7777777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Ліщенюк</w:t>
      </w:r>
      <w:proofErr w:type="spellEnd"/>
      <w:r w:rsidRPr="00EF77BF">
        <w:rPr>
          <w:rFonts w:ascii="Times New Roman" w:hAnsi="Times New Roman" w:cs="Times New Roman"/>
          <w:sz w:val="28"/>
          <w:szCs w:val="28"/>
          <w:lang w:val="uk-UA"/>
        </w:rPr>
        <w:t xml:space="preserve"> Г. В. Вибране. Кіровоград : Центрально-Укр. вид-во, 2013. 128 с.</w:t>
      </w:r>
    </w:p>
    <w:p w14:paraId="1410F299" w14:textId="7777777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Ломницький</w:t>
      </w:r>
      <w:proofErr w:type="spellEnd"/>
      <w:r w:rsidRPr="00EF77BF">
        <w:rPr>
          <w:rFonts w:ascii="Times New Roman" w:hAnsi="Times New Roman" w:cs="Times New Roman"/>
          <w:sz w:val="28"/>
          <w:szCs w:val="28"/>
          <w:lang w:val="uk-UA"/>
        </w:rPr>
        <w:t xml:space="preserve"> Я. Т. Охорона праці як нормативна дисципліна. Лекція 1. Навчально-методичний посібник. Тернопіль : Print-Eule, 2012. 20 с.</w:t>
      </w:r>
    </w:p>
    <w:p w14:paraId="69378570" w14:textId="03CB6B85"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Ляшенко В. М. Європейське право як феномен </w:t>
      </w:r>
      <w:proofErr w:type="spellStart"/>
      <w:r w:rsidRPr="00EF77BF">
        <w:rPr>
          <w:rFonts w:ascii="Times New Roman" w:hAnsi="Times New Roman" w:cs="Times New Roman"/>
          <w:sz w:val="28"/>
          <w:szCs w:val="28"/>
          <w:lang w:val="uk-UA"/>
        </w:rPr>
        <w:t>духовнопрактичного</w:t>
      </w:r>
      <w:proofErr w:type="spellEnd"/>
      <w:r w:rsidRPr="00EF77BF">
        <w:rPr>
          <w:rFonts w:ascii="Times New Roman" w:hAnsi="Times New Roman" w:cs="Times New Roman"/>
          <w:sz w:val="28"/>
          <w:szCs w:val="28"/>
          <w:lang w:val="uk-UA"/>
        </w:rPr>
        <w:t xml:space="preserve"> освоєння дійсності: </w:t>
      </w:r>
      <w:proofErr w:type="spellStart"/>
      <w:r w:rsidRPr="00EF77BF">
        <w:rPr>
          <w:rFonts w:ascii="Times New Roman" w:hAnsi="Times New Roman" w:cs="Times New Roman"/>
          <w:sz w:val="28"/>
          <w:szCs w:val="28"/>
          <w:lang w:val="uk-UA"/>
        </w:rPr>
        <w:t>автореф</w:t>
      </w:r>
      <w:proofErr w:type="spellEnd"/>
      <w:r w:rsidRPr="00EF77BF">
        <w:rPr>
          <w:rFonts w:ascii="Times New Roman" w:hAnsi="Times New Roman" w:cs="Times New Roman"/>
          <w:sz w:val="28"/>
          <w:szCs w:val="28"/>
          <w:lang w:val="uk-UA"/>
        </w:rPr>
        <w:t xml:space="preserve">. дис. на здобуття наук. ступеня канд. </w:t>
      </w:r>
      <w:proofErr w:type="spellStart"/>
      <w:r w:rsidRPr="00EF77BF">
        <w:rPr>
          <w:rFonts w:ascii="Times New Roman" w:hAnsi="Times New Roman" w:cs="Times New Roman"/>
          <w:sz w:val="28"/>
          <w:szCs w:val="28"/>
          <w:lang w:val="uk-UA"/>
        </w:rPr>
        <w:t>юрид</w:t>
      </w:r>
      <w:proofErr w:type="spellEnd"/>
      <w:r w:rsidRPr="00EF77BF">
        <w:rPr>
          <w:rFonts w:ascii="Times New Roman" w:hAnsi="Times New Roman" w:cs="Times New Roman"/>
          <w:sz w:val="28"/>
          <w:szCs w:val="28"/>
          <w:lang w:val="uk-UA"/>
        </w:rPr>
        <w:t xml:space="preserve">. наук: 12.00.12 «Філософія права» / В. М. Ляшенко . </w:t>
      </w:r>
      <w:r w:rsidR="00473817">
        <w:rPr>
          <w:rFonts w:ascii="Times New Roman" w:hAnsi="Times New Roman" w:cs="Times New Roman"/>
          <w:sz w:val="28"/>
          <w:szCs w:val="28"/>
          <w:lang w:val="uk-UA"/>
        </w:rPr>
        <w:t xml:space="preserve"> К., 1999. </w:t>
      </w:r>
      <w:r w:rsidRPr="00EF77BF">
        <w:rPr>
          <w:rFonts w:ascii="Times New Roman" w:hAnsi="Times New Roman" w:cs="Times New Roman"/>
          <w:sz w:val="28"/>
          <w:szCs w:val="28"/>
          <w:lang w:val="uk-UA"/>
        </w:rPr>
        <w:t xml:space="preserve"> 16 с. </w:t>
      </w:r>
    </w:p>
    <w:p w14:paraId="1206F9D3" w14:textId="567DC472"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Нестеренко В. Г. Вступ до філософії: онтологія людини / Владислав Григорович Нестеренко.  К., 1995. – 242</w:t>
      </w:r>
      <w:r w:rsidR="00473817">
        <w:rPr>
          <w:rFonts w:ascii="Times New Roman" w:hAnsi="Times New Roman" w:cs="Times New Roman"/>
          <w:sz w:val="28"/>
          <w:szCs w:val="28"/>
          <w:lang w:val="uk-UA"/>
        </w:rPr>
        <w:t xml:space="preserve"> с.</w:t>
      </w:r>
      <w:r w:rsidRPr="00EF77BF">
        <w:rPr>
          <w:rFonts w:ascii="Times New Roman" w:hAnsi="Times New Roman" w:cs="Times New Roman"/>
          <w:sz w:val="28"/>
          <w:szCs w:val="28"/>
          <w:lang w:val="uk-UA"/>
        </w:rPr>
        <w:t>.</w:t>
      </w:r>
    </w:p>
    <w:p w14:paraId="30AAC8DA" w14:textId="274139D9"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Основи навчання студента: В. 4 кн. / Ю. М. Комар, О.С.Поважний, С. Ю. Комар, В. В. </w:t>
      </w:r>
      <w:proofErr w:type="spellStart"/>
      <w:r w:rsidRPr="00EF77BF">
        <w:rPr>
          <w:rFonts w:ascii="Times New Roman" w:hAnsi="Times New Roman" w:cs="Times New Roman"/>
          <w:sz w:val="28"/>
          <w:szCs w:val="28"/>
          <w:lang w:val="uk-UA"/>
        </w:rPr>
        <w:t>Дороф’єнко</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заг</w:t>
      </w:r>
      <w:proofErr w:type="spellEnd"/>
      <w:r w:rsidRPr="00EF77BF">
        <w:rPr>
          <w:rFonts w:ascii="Times New Roman" w:hAnsi="Times New Roman" w:cs="Times New Roman"/>
          <w:sz w:val="28"/>
          <w:szCs w:val="28"/>
          <w:lang w:val="uk-UA"/>
        </w:rPr>
        <w:t>.</w:t>
      </w:r>
      <w:r w:rsidR="00473817">
        <w:rPr>
          <w:rFonts w:ascii="Times New Roman" w:hAnsi="Times New Roman" w:cs="Times New Roman"/>
          <w:sz w:val="28"/>
          <w:szCs w:val="28"/>
          <w:lang w:val="uk-UA"/>
        </w:rPr>
        <w:t xml:space="preserve"> </w:t>
      </w:r>
      <w:proofErr w:type="spellStart"/>
      <w:r w:rsidR="00473817">
        <w:rPr>
          <w:rFonts w:ascii="Times New Roman" w:hAnsi="Times New Roman" w:cs="Times New Roman"/>
          <w:sz w:val="28"/>
          <w:szCs w:val="28"/>
          <w:lang w:val="uk-UA"/>
        </w:rPr>
        <w:t>ред</w:t>
      </w:r>
      <w:proofErr w:type="spellEnd"/>
      <w:r w:rsidR="00473817">
        <w:rPr>
          <w:rFonts w:ascii="Times New Roman" w:hAnsi="Times New Roman" w:cs="Times New Roman"/>
          <w:sz w:val="28"/>
          <w:szCs w:val="28"/>
          <w:lang w:val="uk-UA"/>
        </w:rPr>
        <w:t xml:space="preserve">) / Донецьк: </w:t>
      </w:r>
      <w:proofErr w:type="spellStart"/>
      <w:r w:rsidR="00473817">
        <w:rPr>
          <w:rFonts w:ascii="Times New Roman" w:hAnsi="Times New Roman" w:cs="Times New Roman"/>
          <w:sz w:val="28"/>
          <w:szCs w:val="28"/>
          <w:lang w:val="uk-UA"/>
        </w:rPr>
        <w:t>ДонДУУ</w:t>
      </w:r>
      <w:proofErr w:type="spellEnd"/>
      <w:r w:rsidR="00473817">
        <w:rPr>
          <w:rFonts w:ascii="Times New Roman" w:hAnsi="Times New Roman" w:cs="Times New Roman"/>
          <w:sz w:val="28"/>
          <w:szCs w:val="28"/>
          <w:lang w:val="uk-UA"/>
        </w:rPr>
        <w:t>, 2004.  Кн. 1.</w:t>
      </w:r>
      <w:r w:rsidRPr="00EF77BF">
        <w:rPr>
          <w:rFonts w:ascii="Times New Roman" w:hAnsi="Times New Roman" w:cs="Times New Roman"/>
          <w:sz w:val="28"/>
          <w:szCs w:val="28"/>
          <w:lang w:val="uk-UA"/>
        </w:rPr>
        <w:t xml:space="preserve">— Ч. 1: Самоуправління навчанням: </w:t>
      </w:r>
      <w:proofErr w:type="spellStart"/>
      <w:r w:rsidRPr="00EF77BF">
        <w:rPr>
          <w:rFonts w:ascii="Times New Roman" w:hAnsi="Times New Roman" w:cs="Times New Roman"/>
          <w:sz w:val="28"/>
          <w:szCs w:val="28"/>
          <w:lang w:val="uk-UA"/>
        </w:rPr>
        <w:t>Навч</w:t>
      </w:r>
      <w:proofErr w:type="spellEnd"/>
      <w:r w:rsidRPr="00EF77BF">
        <w:rPr>
          <w:rFonts w:ascii="Times New Roman" w:hAnsi="Times New Roman" w:cs="Times New Roman"/>
          <w:sz w:val="28"/>
          <w:szCs w:val="28"/>
          <w:lang w:val="uk-UA"/>
        </w:rPr>
        <w:t xml:space="preserve">.- метод. </w:t>
      </w:r>
      <w:proofErr w:type="spellStart"/>
      <w:r w:rsidRPr="00EF77BF">
        <w:rPr>
          <w:rFonts w:ascii="Times New Roman" w:hAnsi="Times New Roman" w:cs="Times New Roman"/>
          <w:sz w:val="28"/>
          <w:szCs w:val="28"/>
          <w:lang w:val="uk-UA"/>
        </w:rPr>
        <w:t>посіб</w:t>
      </w:r>
      <w:proofErr w:type="spellEnd"/>
      <w:r w:rsidRPr="00EF77BF">
        <w:rPr>
          <w:rFonts w:ascii="Times New Roman" w:hAnsi="Times New Roman" w:cs="Times New Roman"/>
          <w:sz w:val="28"/>
          <w:szCs w:val="28"/>
          <w:lang w:val="uk-UA"/>
        </w:rPr>
        <w:t>.: У 2 ч. (Кн.1). Анотований конспект лекцій (Ч. 1).  2004.  306 с.</w:t>
      </w:r>
    </w:p>
    <w:p w14:paraId="22E82BB0" w14:textId="7777777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Павелків Р. В. Дитяча психологія: </w:t>
      </w:r>
      <w:proofErr w:type="spellStart"/>
      <w:r w:rsidRPr="00EF77BF">
        <w:rPr>
          <w:rFonts w:ascii="Times New Roman" w:hAnsi="Times New Roman" w:cs="Times New Roman"/>
          <w:sz w:val="28"/>
          <w:szCs w:val="28"/>
          <w:lang w:val="uk-UA"/>
        </w:rPr>
        <w:t>навч</w:t>
      </w:r>
      <w:proofErr w:type="spellEnd"/>
      <w:r w:rsidRPr="00EF77BF">
        <w:rPr>
          <w:rFonts w:ascii="Times New Roman" w:hAnsi="Times New Roman" w:cs="Times New Roman"/>
          <w:sz w:val="28"/>
          <w:szCs w:val="28"/>
          <w:lang w:val="uk-UA"/>
        </w:rPr>
        <w:t xml:space="preserve">. </w:t>
      </w:r>
      <w:proofErr w:type="spellStart"/>
      <w:r w:rsidRPr="00EF77BF">
        <w:rPr>
          <w:rFonts w:ascii="Times New Roman" w:hAnsi="Times New Roman" w:cs="Times New Roman"/>
          <w:sz w:val="28"/>
          <w:szCs w:val="28"/>
          <w:lang w:val="uk-UA"/>
        </w:rPr>
        <w:t>посіб</w:t>
      </w:r>
      <w:proofErr w:type="spellEnd"/>
      <w:r w:rsidRPr="00EF77BF">
        <w:rPr>
          <w:rFonts w:ascii="Times New Roman" w:hAnsi="Times New Roman" w:cs="Times New Roman"/>
          <w:sz w:val="28"/>
          <w:szCs w:val="28"/>
          <w:lang w:val="uk-UA"/>
        </w:rPr>
        <w:t xml:space="preserve">. Київ : </w:t>
      </w:r>
      <w:proofErr w:type="spellStart"/>
      <w:r w:rsidRPr="00EF77BF">
        <w:rPr>
          <w:rFonts w:ascii="Times New Roman" w:hAnsi="Times New Roman" w:cs="Times New Roman"/>
          <w:sz w:val="28"/>
          <w:szCs w:val="28"/>
          <w:lang w:val="uk-UA"/>
        </w:rPr>
        <w:t>Академвидав</w:t>
      </w:r>
      <w:proofErr w:type="spellEnd"/>
      <w:r w:rsidRPr="00EF77BF">
        <w:rPr>
          <w:rFonts w:ascii="Times New Roman" w:hAnsi="Times New Roman" w:cs="Times New Roman"/>
          <w:sz w:val="28"/>
          <w:szCs w:val="28"/>
          <w:lang w:val="uk-UA"/>
        </w:rPr>
        <w:t>, 2010. 432 с (Серія "Альма-матер").</w:t>
      </w:r>
    </w:p>
    <w:p w14:paraId="3FE0C645" w14:textId="7777777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Павелків Р. В. Загальна психологія. Підручник. Київ : Кондор, 2009. 576 с.</w:t>
      </w:r>
    </w:p>
    <w:p w14:paraId="2D231BE9" w14:textId="0ACDF2C8"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Пазенок</w:t>
      </w:r>
      <w:proofErr w:type="spellEnd"/>
      <w:r w:rsidRPr="00EF77BF">
        <w:rPr>
          <w:rFonts w:ascii="Times New Roman" w:hAnsi="Times New Roman" w:cs="Times New Roman"/>
          <w:sz w:val="28"/>
          <w:szCs w:val="28"/>
          <w:lang w:val="uk-UA"/>
        </w:rPr>
        <w:t xml:space="preserve"> В. С. Філософія і право / В. С. </w:t>
      </w:r>
      <w:proofErr w:type="spellStart"/>
      <w:r w:rsidRPr="00EF77BF">
        <w:rPr>
          <w:rFonts w:ascii="Times New Roman" w:hAnsi="Times New Roman" w:cs="Times New Roman"/>
          <w:sz w:val="28"/>
          <w:szCs w:val="28"/>
          <w:lang w:val="uk-UA"/>
        </w:rPr>
        <w:t>Пазенок</w:t>
      </w:r>
      <w:proofErr w:type="spellEnd"/>
      <w:r w:rsidRPr="00EF77BF">
        <w:rPr>
          <w:rFonts w:ascii="Times New Roman" w:hAnsi="Times New Roman" w:cs="Times New Roman"/>
          <w:sz w:val="28"/>
          <w:szCs w:val="28"/>
          <w:lang w:val="uk-UA"/>
        </w:rPr>
        <w:t xml:space="preserve"> // Проблеми філософії права.  2003.  Том. 1.  С. 52. </w:t>
      </w:r>
    </w:p>
    <w:p w14:paraId="28DF1050" w14:textId="678544D8"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Сливка С. С. Професійна культура юриста (теоретико-методологічний аспект) / Степан Степанович Сливка.  Львів: Світ, 2000.  336 с.</w:t>
      </w:r>
    </w:p>
    <w:p w14:paraId="10818ABB" w14:textId="1C18F16B"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proofErr w:type="spellStart"/>
      <w:r w:rsidRPr="00EF77BF">
        <w:rPr>
          <w:rFonts w:ascii="Times New Roman" w:hAnsi="Times New Roman" w:cs="Times New Roman"/>
          <w:sz w:val="28"/>
          <w:szCs w:val="28"/>
          <w:lang w:val="uk-UA"/>
        </w:rPr>
        <w:t>Сокуренко</w:t>
      </w:r>
      <w:proofErr w:type="spellEnd"/>
      <w:r w:rsidRPr="00EF77BF">
        <w:rPr>
          <w:rFonts w:ascii="Times New Roman" w:hAnsi="Times New Roman" w:cs="Times New Roman"/>
          <w:sz w:val="28"/>
          <w:szCs w:val="28"/>
          <w:lang w:val="uk-UA"/>
        </w:rPr>
        <w:t xml:space="preserve"> В. В. Роль соціальної справедливості в розбудові демократичної соціальної держави: автореф. дис. на здобуття наук. ступеня канд. </w:t>
      </w:r>
      <w:proofErr w:type="spellStart"/>
      <w:r w:rsidRPr="00EF77BF">
        <w:rPr>
          <w:rFonts w:ascii="Times New Roman" w:hAnsi="Times New Roman" w:cs="Times New Roman"/>
          <w:sz w:val="28"/>
          <w:szCs w:val="28"/>
          <w:lang w:val="uk-UA"/>
        </w:rPr>
        <w:t>юрид</w:t>
      </w:r>
      <w:proofErr w:type="spellEnd"/>
      <w:r w:rsidRPr="00EF77BF">
        <w:rPr>
          <w:rFonts w:ascii="Times New Roman" w:hAnsi="Times New Roman" w:cs="Times New Roman"/>
          <w:sz w:val="28"/>
          <w:szCs w:val="28"/>
          <w:lang w:val="uk-UA"/>
        </w:rPr>
        <w:t xml:space="preserve">. наук: 12.00.12 «Філософія права» / В. В. </w:t>
      </w:r>
      <w:proofErr w:type="spellStart"/>
      <w:r w:rsidRPr="00EF77BF">
        <w:rPr>
          <w:rFonts w:ascii="Times New Roman" w:hAnsi="Times New Roman" w:cs="Times New Roman"/>
          <w:sz w:val="28"/>
          <w:szCs w:val="28"/>
          <w:lang w:val="uk-UA"/>
        </w:rPr>
        <w:t>Сокуренко</w:t>
      </w:r>
      <w:proofErr w:type="spellEnd"/>
      <w:r w:rsidRPr="00EF77BF">
        <w:rPr>
          <w:rFonts w:ascii="Times New Roman" w:hAnsi="Times New Roman" w:cs="Times New Roman"/>
          <w:sz w:val="28"/>
          <w:szCs w:val="28"/>
          <w:lang w:val="uk-UA"/>
        </w:rPr>
        <w:t xml:space="preserve">.  К., 2001.  19 с. </w:t>
      </w:r>
    </w:p>
    <w:p w14:paraId="54B3EE37" w14:textId="77777777" w:rsidR="00752737" w:rsidRPr="00EF77BF" w:rsidRDefault="00752737" w:rsidP="00752737">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Солдатова Ю. Г. Вплив масової культури на свідомість людей. URL: </w:t>
      </w:r>
      <w:hyperlink r:id="rId10" w:history="1">
        <w:r w:rsidRPr="00EF77BF">
          <w:rPr>
            <w:rStyle w:val="a4"/>
            <w:rFonts w:ascii="Times New Roman" w:hAnsi="Times New Roman" w:cs="Times New Roman"/>
            <w:sz w:val="28"/>
            <w:szCs w:val="28"/>
            <w:lang w:val="uk-UA"/>
          </w:rPr>
          <w:t>http://www.rusnauka.com/30_NIEK_2011/Philosophia/4_95911.doc.htm</w:t>
        </w:r>
      </w:hyperlink>
      <w:r w:rsidRPr="00EF77BF">
        <w:rPr>
          <w:rFonts w:ascii="Times New Roman" w:hAnsi="Times New Roman" w:cs="Times New Roman"/>
          <w:sz w:val="28"/>
          <w:szCs w:val="28"/>
          <w:lang w:val="uk-UA"/>
        </w:rPr>
        <w:t xml:space="preserve"> </w:t>
      </w:r>
    </w:p>
    <w:p w14:paraId="5CA2345E" w14:textId="7381D358" w:rsidR="00752737" w:rsidRPr="000F4875" w:rsidRDefault="00752737" w:rsidP="000F4875">
      <w:pPr>
        <w:pStyle w:val="a3"/>
        <w:numPr>
          <w:ilvl w:val="0"/>
          <w:numId w:val="40"/>
        </w:numPr>
        <w:spacing w:after="0" w:line="360" w:lineRule="auto"/>
        <w:ind w:left="0" w:firstLine="709"/>
        <w:jc w:val="both"/>
        <w:rPr>
          <w:rFonts w:ascii="Times New Roman" w:hAnsi="Times New Roman" w:cs="Times New Roman"/>
          <w:sz w:val="28"/>
          <w:szCs w:val="28"/>
          <w:lang w:val="uk-UA"/>
        </w:rPr>
      </w:pPr>
      <w:r w:rsidRPr="00EF77BF">
        <w:rPr>
          <w:rFonts w:ascii="Times New Roman" w:hAnsi="Times New Roman" w:cs="Times New Roman"/>
          <w:sz w:val="28"/>
          <w:szCs w:val="28"/>
          <w:lang w:val="uk-UA"/>
        </w:rPr>
        <w:t xml:space="preserve">Соціальна філософія: короткий енциклопедичний словник / [за </w:t>
      </w:r>
      <w:proofErr w:type="spellStart"/>
      <w:r w:rsidRPr="00EF77BF">
        <w:rPr>
          <w:rFonts w:ascii="Times New Roman" w:hAnsi="Times New Roman" w:cs="Times New Roman"/>
          <w:sz w:val="28"/>
          <w:szCs w:val="28"/>
          <w:lang w:val="uk-UA"/>
        </w:rPr>
        <w:t>заг</w:t>
      </w:r>
      <w:proofErr w:type="spellEnd"/>
      <w:r w:rsidRPr="00EF77BF">
        <w:rPr>
          <w:rFonts w:ascii="Times New Roman" w:hAnsi="Times New Roman" w:cs="Times New Roman"/>
          <w:sz w:val="28"/>
          <w:szCs w:val="28"/>
          <w:lang w:val="uk-UA"/>
        </w:rPr>
        <w:t xml:space="preserve">. ред. В. П. Андрущенка, М. І. </w:t>
      </w:r>
      <w:proofErr w:type="spellStart"/>
      <w:r w:rsidRPr="00EF77BF">
        <w:rPr>
          <w:rFonts w:ascii="Times New Roman" w:hAnsi="Times New Roman" w:cs="Times New Roman"/>
          <w:sz w:val="28"/>
          <w:szCs w:val="28"/>
          <w:lang w:val="uk-UA"/>
        </w:rPr>
        <w:t>Горлача</w:t>
      </w:r>
      <w:proofErr w:type="spellEnd"/>
      <w:r w:rsidRPr="00EF77BF">
        <w:rPr>
          <w:rFonts w:ascii="Times New Roman" w:hAnsi="Times New Roman" w:cs="Times New Roman"/>
          <w:sz w:val="28"/>
          <w:szCs w:val="28"/>
          <w:lang w:val="uk-UA"/>
        </w:rPr>
        <w:t xml:space="preserve"> та ін.]; [Текст].  К.; Х.: Рубікон, 1997. </w:t>
      </w:r>
      <w:r w:rsidR="00473817">
        <w:rPr>
          <w:rFonts w:ascii="Times New Roman" w:hAnsi="Times New Roman" w:cs="Times New Roman"/>
          <w:sz w:val="28"/>
          <w:szCs w:val="28"/>
          <w:lang w:val="uk-UA"/>
        </w:rPr>
        <w:t>400 с</w:t>
      </w:r>
      <w:r w:rsidRPr="00EF77BF">
        <w:rPr>
          <w:rFonts w:ascii="Times New Roman" w:hAnsi="Times New Roman" w:cs="Times New Roman"/>
          <w:sz w:val="28"/>
          <w:szCs w:val="28"/>
          <w:lang w:val="uk-UA"/>
        </w:rPr>
        <w:t>.</w:t>
      </w:r>
      <w:r w:rsidRPr="000F4875">
        <w:rPr>
          <w:rFonts w:ascii="Times New Roman" w:hAnsi="Times New Roman" w:cs="Times New Roman"/>
          <w:sz w:val="28"/>
          <w:szCs w:val="28"/>
          <w:lang w:val="uk-UA"/>
        </w:rPr>
        <w:t xml:space="preserve"> </w:t>
      </w:r>
    </w:p>
    <w:sectPr w:rsidR="00752737" w:rsidRPr="000F4875" w:rsidSect="00EA770B">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E609BC" w14:textId="77777777" w:rsidR="00E716A4" w:rsidRDefault="00E716A4" w:rsidP="00190945">
      <w:pPr>
        <w:spacing w:after="0" w:line="240" w:lineRule="auto"/>
      </w:pPr>
      <w:r>
        <w:separator/>
      </w:r>
    </w:p>
  </w:endnote>
  <w:endnote w:type="continuationSeparator" w:id="0">
    <w:p w14:paraId="78B16655" w14:textId="77777777" w:rsidR="00E716A4" w:rsidRDefault="00E716A4" w:rsidP="001909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E54D10" w14:textId="77777777" w:rsidR="00E716A4" w:rsidRDefault="00E716A4" w:rsidP="00190945">
      <w:pPr>
        <w:spacing w:after="0" w:line="240" w:lineRule="auto"/>
      </w:pPr>
      <w:r>
        <w:separator/>
      </w:r>
    </w:p>
  </w:footnote>
  <w:footnote w:type="continuationSeparator" w:id="0">
    <w:p w14:paraId="51A73371" w14:textId="77777777" w:rsidR="00E716A4" w:rsidRDefault="00E716A4" w:rsidP="001909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1712359"/>
      <w:docPartObj>
        <w:docPartGallery w:val="Page Numbers (Top of Page)"/>
        <w:docPartUnique/>
      </w:docPartObj>
    </w:sdtPr>
    <w:sdtEndPr/>
    <w:sdtContent>
      <w:p w14:paraId="6F54430B" w14:textId="58AE7760" w:rsidR="00B72932" w:rsidRDefault="00B72932">
        <w:pPr>
          <w:pStyle w:val="a5"/>
          <w:jc w:val="right"/>
        </w:pPr>
        <w:r>
          <w:fldChar w:fldCharType="begin"/>
        </w:r>
        <w:r>
          <w:instrText>PAGE   \* MERGEFORMAT</w:instrText>
        </w:r>
        <w:r>
          <w:fldChar w:fldCharType="separate"/>
        </w:r>
        <w:r w:rsidR="00627BD8">
          <w:rPr>
            <w:noProof/>
          </w:rPr>
          <w:t>2</w:t>
        </w:r>
        <w:r>
          <w:fldChar w:fldCharType="end"/>
        </w:r>
      </w:p>
    </w:sdtContent>
  </w:sdt>
  <w:p w14:paraId="0E9CDDBB" w14:textId="77777777" w:rsidR="00B72932" w:rsidRDefault="00B7293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A1059"/>
    <w:multiLevelType w:val="hybridMultilevel"/>
    <w:tmpl w:val="BCEE89CC"/>
    <w:lvl w:ilvl="0" w:tplc="AA061788">
      <w:start w:val="1"/>
      <w:numFmt w:val="decimal"/>
      <w:lvlText w:val="%1."/>
      <w:lvlJc w:val="left"/>
      <w:pPr>
        <w:ind w:left="1069" w:hanging="360"/>
      </w:pPr>
      <w:rPr>
        <w:rFonts w:ascii="Times New Roman" w:eastAsiaTheme="minorHAnsi" w:hAnsi="Times New Roman" w:cs="Times New Roman"/>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680AC8"/>
    <w:multiLevelType w:val="multilevel"/>
    <w:tmpl w:val="7C08B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8238CB"/>
    <w:multiLevelType w:val="multilevel"/>
    <w:tmpl w:val="1A48A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9510A93"/>
    <w:multiLevelType w:val="multilevel"/>
    <w:tmpl w:val="9F2CDC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8F6EB3"/>
    <w:multiLevelType w:val="multilevel"/>
    <w:tmpl w:val="3142F6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9185A7D"/>
    <w:multiLevelType w:val="multilevel"/>
    <w:tmpl w:val="6C8CD1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AF4C60"/>
    <w:multiLevelType w:val="multilevel"/>
    <w:tmpl w:val="7D441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39A0896"/>
    <w:multiLevelType w:val="multilevel"/>
    <w:tmpl w:val="1930A2A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D9017F0"/>
    <w:multiLevelType w:val="multilevel"/>
    <w:tmpl w:val="18748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FCD7C69"/>
    <w:multiLevelType w:val="multilevel"/>
    <w:tmpl w:val="2578B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0F14284"/>
    <w:multiLevelType w:val="multilevel"/>
    <w:tmpl w:val="28A0E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2912FAA"/>
    <w:multiLevelType w:val="multilevel"/>
    <w:tmpl w:val="8208E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4C2479B"/>
    <w:multiLevelType w:val="multilevel"/>
    <w:tmpl w:val="942020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560870"/>
    <w:multiLevelType w:val="multilevel"/>
    <w:tmpl w:val="D728A25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3D57A4B"/>
    <w:multiLevelType w:val="multilevel"/>
    <w:tmpl w:val="A6A81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406513A"/>
    <w:multiLevelType w:val="multilevel"/>
    <w:tmpl w:val="E638A896"/>
    <w:lvl w:ilvl="0">
      <w:start w:val="5"/>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41343A4"/>
    <w:multiLevelType w:val="hybridMultilevel"/>
    <w:tmpl w:val="4E127890"/>
    <w:lvl w:ilvl="0" w:tplc="AA061788">
      <w:start w:val="1"/>
      <w:numFmt w:val="decimal"/>
      <w:lvlText w:val="%1."/>
      <w:lvlJc w:val="left"/>
      <w:pPr>
        <w:ind w:left="1069" w:hanging="360"/>
      </w:pPr>
      <w:rPr>
        <w:rFonts w:ascii="Times New Roman" w:eastAsiaTheme="minorHAnsi" w:hAnsi="Times New Roman" w:cs="Times New Roman"/>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7110D3B"/>
    <w:multiLevelType w:val="multilevel"/>
    <w:tmpl w:val="742AFD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7AD0311"/>
    <w:multiLevelType w:val="multilevel"/>
    <w:tmpl w:val="A3C2F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7FB1F05"/>
    <w:multiLevelType w:val="multilevel"/>
    <w:tmpl w:val="95E04E8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9586B75"/>
    <w:multiLevelType w:val="multilevel"/>
    <w:tmpl w:val="7C2ADD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971364F"/>
    <w:multiLevelType w:val="multilevel"/>
    <w:tmpl w:val="76E4A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CD432DC"/>
    <w:multiLevelType w:val="multilevel"/>
    <w:tmpl w:val="D9924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F3D179A"/>
    <w:multiLevelType w:val="multilevel"/>
    <w:tmpl w:val="49FA65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26A6E11"/>
    <w:multiLevelType w:val="multilevel"/>
    <w:tmpl w:val="B3E04C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3720DBE"/>
    <w:multiLevelType w:val="multilevel"/>
    <w:tmpl w:val="C40A50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42423BD"/>
    <w:multiLevelType w:val="multilevel"/>
    <w:tmpl w:val="7B20065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9E97786"/>
    <w:multiLevelType w:val="multilevel"/>
    <w:tmpl w:val="669285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A9850A0"/>
    <w:multiLevelType w:val="multilevel"/>
    <w:tmpl w:val="9FC48E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C323894"/>
    <w:multiLevelType w:val="multilevel"/>
    <w:tmpl w:val="993E8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D8176A0"/>
    <w:multiLevelType w:val="multilevel"/>
    <w:tmpl w:val="6B588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DDB6E5F"/>
    <w:multiLevelType w:val="multilevel"/>
    <w:tmpl w:val="1E340B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E8E4A9C"/>
    <w:multiLevelType w:val="multilevel"/>
    <w:tmpl w:val="24FADF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43F06D5"/>
    <w:multiLevelType w:val="multilevel"/>
    <w:tmpl w:val="9E4686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A8B141A"/>
    <w:multiLevelType w:val="hybridMultilevel"/>
    <w:tmpl w:val="CF2AF290"/>
    <w:lvl w:ilvl="0" w:tplc="AA061788">
      <w:start w:val="1"/>
      <w:numFmt w:val="decimal"/>
      <w:lvlText w:val="%1."/>
      <w:lvlJc w:val="left"/>
      <w:pPr>
        <w:ind w:left="1069" w:hanging="360"/>
      </w:pPr>
      <w:rPr>
        <w:rFonts w:ascii="Times New Roman" w:eastAsiaTheme="minorHAnsi" w:hAnsi="Times New Roman" w:cs="Times New Roman"/>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B706612"/>
    <w:multiLevelType w:val="hybridMultilevel"/>
    <w:tmpl w:val="FA982798"/>
    <w:lvl w:ilvl="0" w:tplc="389033CE">
      <w:start w:val="1"/>
      <w:numFmt w:val="decimal"/>
      <w:lvlText w:val="%1."/>
      <w:lvlJc w:val="left"/>
      <w:pPr>
        <w:ind w:left="1069" w:hanging="360"/>
      </w:pPr>
      <w:rPr>
        <w:rFonts w:ascii="Times New Roman" w:eastAsiaTheme="minorHAnsi" w:hAnsi="Times New Roman" w:cs="Times New Roman"/>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84F2F35"/>
    <w:multiLevelType w:val="multilevel"/>
    <w:tmpl w:val="946212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A9E5517"/>
    <w:multiLevelType w:val="multilevel"/>
    <w:tmpl w:val="232CA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BB224CE"/>
    <w:multiLevelType w:val="multilevel"/>
    <w:tmpl w:val="3DCC0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CF774FB"/>
    <w:multiLevelType w:val="hybridMultilevel"/>
    <w:tmpl w:val="F2680B10"/>
    <w:lvl w:ilvl="0" w:tplc="AA061788">
      <w:start w:val="1"/>
      <w:numFmt w:val="decimal"/>
      <w:lvlText w:val="%1."/>
      <w:lvlJc w:val="left"/>
      <w:pPr>
        <w:ind w:left="1069" w:hanging="360"/>
      </w:pPr>
      <w:rPr>
        <w:rFonts w:ascii="Times New Roman" w:eastAsiaTheme="minorHAnsi" w:hAnsi="Times New Roman" w:cs="Times New Roman"/>
        <w:sz w:val="2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8"/>
  </w:num>
  <w:num w:numId="2">
    <w:abstractNumId w:val="17"/>
  </w:num>
  <w:num w:numId="3">
    <w:abstractNumId w:val="12"/>
  </w:num>
  <w:num w:numId="4">
    <w:abstractNumId w:val="36"/>
  </w:num>
  <w:num w:numId="5">
    <w:abstractNumId w:val="1"/>
  </w:num>
  <w:num w:numId="6">
    <w:abstractNumId w:val="32"/>
  </w:num>
  <w:num w:numId="7">
    <w:abstractNumId w:val="11"/>
  </w:num>
  <w:num w:numId="8">
    <w:abstractNumId w:val="6"/>
  </w:num>
  <w:num w:numId="9">
    <w:abstractNumId w:val="5"/>
  </w:num>
  <w:num w:numId="10">
    <w:abstractNumId w:val="24"/>
  </w:num>
  <w:num w:numId="11">
    <w:abstractNumId w:val="20"/>
  </w:num>
  <w:num w:numId="12">
    <w:abstractNumId w:val="29"/>
  </w:num>
  <w:num w:numId="13">
    <w:abstractNumId w:val="19"/>
  </w:num>
  <w:num w:numId="14">
    <w:abstractNumId w:val="10"/>
  </w:num>
  <w:num w:numId="15">
    <w:abstractNumId w:val="13"/>
  </w:num>
  <w:num w:numId="16">
    <w:abstractNumId w:val="28"/>
  </w:num>
  <w:num w:numId="17">
    <w:abstractNumId w:val="25"/>
  </w:num>
  <w:num w:numId="18">
    <w:abstractNumId w:val="21"/>
  </w:num>
  <w:num w:numId="19">
    <w:abstractNumId w:val="8"/>
  </w:num>
  <w:num w:numId="20">
    <w:abstractNumId w:val="2"/>
  </w:num>
  <w:num w:numId="21">
    <w:abstractNumId w:val="37"/>
  </w:num>
  <w:num w:numId="22">
    <w:abstractNumId w:val="22"/>
  </w:num>
  <w:num w:numId="23">
    <w:abstractNumId w:val="9"/>
  </w:num>
  <w:num w:numId="24">
    <w:abstractNumId w:val="23"/>
  </w:num>
  <w:num w:numId="25">
    <w:abstractNumId w:val="3"/>
  </w:num>
  <w:num w:numId="26">
    <w:abstractNumId w:val="38"/>
  </w:num>
  <w:num w:numId="27">
    <w:abstractNumId w:val="7"/>
  </w:num>
  <w:num w:numId="28">
    <w:abstractNumId w:val="14"/>
  </w:num>
  <w:num w:numId="29">
    <w:abstractNumId w:val="31"/>
  </w:num>
  <w:num w:numId="30">
    <w:abstractNumId w:val="27"/>
  </w:num>
  <w:num w:numId="31">
    <w:abstractNumId w:val="33"/>
  </w:num>
  <w:num w:numId="32">
    <w:abstractNumId w:val="30"/>
  </w:num>
  <w:num w:numId="33">
    <w:abstractNumId w:val="26"/>
  </w:num>
  <w:num w:numId="34">
    <w:abstractNumId w:val="15"/>
  </w:num>
  <w:num w:numId="35">
    <w:abstractNumId w:val="4"/>
  </w:num>
  <w:num w:numId="36">
    <w:abstractNumId w:val="39"/>
  </w:num>
  <w:num w:numId="37">
    <w:abstractNumId w:val="16"/>
  </w:num>
  <w:num w:numId="38">
    <w:abstractNumId w:val="0"/>
  </w:num>
  <w:num w:numId="39">
    <w:abstractNumId w:val="34"/>
  </w:num>
  <w:num w:numId="40">
    <w:abstractNumId w:val="3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6D5"/>
    <w:rsid w:val="00000BF8"/>
    <w:rsid w:val="00007B3C"/>
    <w:rsid w:val="00010D28"/>
    <w:rsid w:val="0001337C"/>
    <w:rsid w:val="0001483F"/>
    <w:rsid w:val="0002721E"/>
    <w:rsid w:val="0003128D"/>
    <w:rsid w:val="000342CC"/>
    <w:rsid w:val="00040E77"/>
    <w:rsid w:val="00043C27"/>
    <w:rsid w:val="0004647E"/>
    <w:rsid w:val="00047D71"/>
    <w:rsid w:val="00053834"/>
    <w:rsid w:val="0006351E"/>
    <w:rsid w:val="000648ED"/>
    <w:rsid w:val="00067316"/>
    <w:rsid w:val="00067627"/>
    <w:rsid w:val="00074491"/>
    <w:rsid w:val="00074F62"/>
    <w:rsid w:val="0007608D"/>
    <w:rsid w:val="00077603"/>
    <w:rsid w:val="00085142"/>
    <w:rsid w:val="000851F7"/>
    <w:rsid w:val="0008656A"/>
    <w:rsid w:val="00086B72"/>
    <w:rsid w:val="000903ED"/>
    <w:rsid w:val="00090E85"/>
    <w:rsid w:val="000A322E"/>
    <w:rsid w:val="000B0E26"/>
    <w:rsid w:val="000B24D2"/>
    <w:rsid w:val="000B5DC8"/>
    <w:rsid w:val="000B6974"/>
    <w:rsid w:val="000B7575"/>
    <w:rsid w:val="000C6068"/>
    <w:rsid w:val="000C6CDE"/>
    <w:rsid w:val="000D2C2B"/>
    <w:rsid w:val="000D5D63"/>
    <w:rsid w:val="000D7145"/>
    <w:rsid w:val="000E5477"/>
    <w:rsid w:val="000F4875"/>
    <w:rsid w:val="000F5981"/>
    <w:rsid w:val="0010064A"/>
    <w:rsid w:val="00101D27"/>
    <w:rsid w:val="001056A9"/>
    <w:rsid w:val="00106E67"/>
    <w:rsid w:val="001119C8"/>
    <w:rsid w:val="00120AF8"/>
    <w:rsid w:val="001265C9"/>
    <w:rsid w:val="001314F1"/>
    <w:rsid w:val="00132D4E"/>
    <w:rsid w:val="00136D9B"/>
    <w:rsid w:val="0014071E"/>
    <w:rsid w:val="00144862"/>
    <w:rsid w:val="001511B2"/>
    <w:rsid w:val="001515D4"/>
    <w:rsid w:val="00166854"/>
    <w:rsid w:val="001669FC"/>
    <w:rsid w:val="00166CE1"/>
    <w:rsid w:val="00167565"/>
    <w:rsid w:val="00167FFB"/>
    <w:rsid w:val="00175955"/>
    <w:rsid w:val="00186793"/>
    <w:rsid w:val="00190945"/>
    <w:rsid w:val="00196CB0"/>
    <w:rsid w:val="001B46D6"/>
    <w:rsid w:val="001C15EF"/>
    <w:rsid w:val="001C7A8B"/>
    <w:rsid w:val="001D07CA"/>
    <w:rsid w:val="001D10E4"/>
    <w:rsid w:val="001D5949"/>
    <w:rsid w:val="001D7D9F"/>
    <w:rsid w:val="001E1A7E"/>
    <w:rsid w:val="001E2C8F"/>
    <w:rsid w:val="001E560E"/>
    <w:rsid w:val="001F084E"/>
    <w:rsid w:val="001F10B6"/>
    <w:rsid w:val="002010FF"/>
    <w:rsid w:val="00202D62"/>
    <w:rsid w:val="00204554"/>
    <w:rsid w:val="0021003F"/>
    <w:rsid w:val="00217A15"/>
    <w:rsid w:val="00226EED"/>
    <w:rsid w:val="00227A3D"/>
    <w:rsid w:val="00232995"/>
    <w:rsid w:val="00233947"/>
    <w:rsid w:val="00240661"/>
    <w:rsid w:val="002429E0"/>
    <w:rsid w:val="002528F2"/>
    <w:rsid w:val="00252BDC"/>
    <w:rsid w:val="00256CFA"/>
    <w:rsid w:val="00257017"/>
    <w:rsid w:val="00257AF0"/>
    <w:rsid w:val="00260186"/>
    <w:rsid w:val="00264281"/>
    <w:rsid w:val="00272B34"/>
    <w:rsid w:val="00282914"/>
    <w:rsid w:val="00284FB7"/>
    <w:rsid w:val="002908A2"/>
    <w:rsid w:val="002940BB"/>
    <w:rsid w:val="00295A33"/>
    <w:rsid w:val="002A2B39"/>
    <w:rsid w:val="002A4C31"/>
    <w:rsid w:val="002A4F71"/>
    <w:rsid w:val="002A6250"/>
    <w:rsid w:val="002B0E37"/>
    <w:rsid w:val="002B3436"/>
    <w:rsid w:val="002B4B13"/>
    <w:rsid w:val="002C0F6F"/>
    <w:rsid w:val="002C6E0C"/>
    <w:rsid w:val="002C75F2"/>
    <w:rsid w:val="002D643B"/>
    <w:rsid w:val="002E59D3"/>
    <w:rsid w:val="002E6767"/>
    <w:rsid w:val="002E6CAE"/>
    <w:rsid w:val="002F131B"/>
    <w:rsid w:val="002F3022"/>
    <w:rsid w:val="002F4204"/>
    <w:rsid w:val="002F6338"/>
    <w:rsid w:val="00305306"/>
    <w:rsid w:val="00306CDA"/>
    <w:rsid w:val="00313444"/>
    <w:rsid w:val="00314AFD"/>
    <w:rsid w:val="003154BB"/>
    <w:rsid w:val="00315BC5"/>
    <w:rsid w:val="003216F9"/>
    <w:rsid w:val="003242BD"/>
    <w:rsid w:val="0032552E"/>
    <w:rsid w:val="00327B5E"/>
    <w:rsid w:val="00336D22"/>
    <w:rsid w:val="00341601"/>
    <w:rsid w:val="00345792"/>
    <w:rsid w:val="00347F1C"/>
    <w:rsid w:val="003503C7"/>
    <w:rsid w:val="0035264B"/>
    <w:rsid w:val="003536F2"/>
    <w:rsid w:val="00357F69"/>
    <w:rsid w:val="00361B16"/>
    <w:rsid w:val="00366984"/>
    <w:rsid w:val="00366EC4"/>
    <w:rsid w:val="00371187"/>
    <w:rsid w:val="003774F7"/>
    <w:rsid w:val="003778F4"/>
    <w:rsid w:val="00390FF1"/>
    <w:rsid w:val="003920FF"/>
    <w:rsid w:val="00395E85"/>
    <w:rsid w:val="003A2105"/>
    <w:rsid w:val="003A490B"/>
    <w:rsid w:val="003B0C67"/>
    <w:rsid w:val="003B15C8"/>
    <w:rsid w:val="003B5317"/>
    <w:rsid w:val="003B7CF7"/>
    <w:rsid w:val="003C4269"/>
    <w:rsid w:val="003D2F62"/>
    <w:rsid w:val="003D315C"/>
    <w:rsid w:val="003D33C8"/>
    <w:rsid w:val="003D655E"/>
    <w:rsid w:val="003D72D1"/>
    <w:rsid w:val="003E1B99"/>
    <w:rsid w:val="003E2709"/>
    <w:rsid w:val="003E32A2"/>
    <w:rsid w:val="003E4F46"/>
    <w:rsid w:val="003E5B61"/>
    <w:rsid w:val="003E5DC7"/>
    <w:rsid w:val="003E6171"/>
    <w:rsid w:val="003F4290"/>
    <w:rsid w:val="00400A36"/>
    <w:rsid w:val="004021CB"/>
    <w:rsid w:val="00412D5D"/>
    <w:rsid w:val="00417794"/>
    <w:rsid w:val="0042537E"/>
    <w:rsid w:val="004379FA"/>
    <w:rsid w:val="004408C2"/>
    <w:rsid w:val="0044367A"/>
    <w:rsid w:val="00446213"/>
    <w:rsid w:val="00446A82"/>
    <w:rsid w:val="00446B59"/>
    <w:rsid w:val="00457060"/>
    <w:rsid w:val="00457ABE"/>
    <w:rsid w:val="00457BC9"/>
    <w:rsid w:val="00457C78"/>
    <w:rsid w:val="00460E9B"/>
    <w:rsid w:val="00464319"/>
    <w:rsid w:val="0046486D"/>
    <w:rsid w:val="00467EB4"/>
    <w:rsid w:val="0047171C"/>
    <w:rsid w:val="00473817"/>
    <w:rsid w:val="00480CB6"/>
    <w:rsid w:val="00481BDD"/>
    <w:rsid w:val="00485DB9"/>
    <w:rsid w:val="00487169"/>
    <w:rsid w:val="00492ED0"/>
    <w:rsid w:val="004A7E71"/>
    <w:rsid w:val="004B6E20"/>
    <w:rsid w:val="004C5708"/>
    <w:rsid w:val="004C6730"/>
    <w:rsid w:val="004C6A43"/>
    <w:rsid w:val="004C7B09"/>
    <w:rsid w:val="004D3CB4"/>
    <w:rsid w:val="004D6239"/>
    <w:rsid w:val="004E0EB1"/>
    <w:rsid w:val="004E4ADF"/>
    <w:rsid w:val="004F1606"/>
    <w:rsid w:val="004F3B64"/>
    <w:rsid w:val="004F591F"/>
    <w:rsid w:val="00500A9D"/>
    <w:rsid w:val="005037E7"/>
    <w:rsid w:val="00503C7D"/>
    <w:rsid w:val="005052BE"/>
    <w:rsid w:val="00512670"/>
    <w:rsid w:val="005131B1"/>
    <w:rsid w:val="0052373D"/>
    <w:rsid w:val="005245BA"/>
    <w:rsid w:val="005246F6"/>
    <w:rsid w:val="005251E6"/>
    <w:rsid w:val="005302CE"/>
    <w:rsid w:val="00535853"/>
    <w:rsid w:val="00551600"/>
    <w:rsid w:val="005622F6"/>
    <w:rsid w:val="00567B73"/>
    <w:rsid w:val="00577980"/>
    <w:rsid w:val="00583F63"/>
    <w:rsid w:val="00584FF8"/>
    <w:rsid w:val="00587C81"/>
    <w:rsid w:val="00590F70"/>
    <w:rsid w:val="005B4AB7"/>
    <w:rsid w:val="005B4BDE"/>
    <w:rsid w:val="005B4C2A"/>
    <w:rsid w:val="005B5735"/>
    <w:rsid w:val="005D23FD"/>
    <w:rsid w:val="005D3E58"/>
    <w:rsid w:val="005D4E5C"/>
    <w:rsid w:val="005E3386"/>
    <w:rsid w:val="005E459C"/>
    <w:rsid w:val="005E5652"/>
    <w:rsid w:val="005F2C5E"/>
    <w:rsid w:val="005F6DF5"/>
    <w:rsid w:val="005F7C05"/>
    <w:rsid w:val="006016BA"/>
    <w:rsid w:val="00603ACB"/>
    <w:rsid w:val="00606E2A"/>
    <w:rsid w:val="00611DE7"/>
    <w:rsid w:val="006144CC"/>
    <w:rsid w:val="00614809"/>
    <w:rsid w:val="006151AC"/>
    <w:rsid w:val="00616211"/>
    <w:rsid w:val="00616595"/>
    <w:rsid w:val="006209D7"/>
    <w:rsid w:val="006220F5"/>
    <w:rsid w:val="00627BD8"/>
    <w:rsid w:val="006370FA"/>
    <w:rsid w:val="00637F96"/>
    <w:rsid w:val="006422D5"/>
    <w:rsid w:val="0064361A"/>
    <w:rsid w:val="00645CB2"/>
    <w:rsid w:val="0064764C"/>
    <w:rsid w:val="00656380"/>
    <w:rsid w:val="006565BB"/>
    <w:rsid w:val="006568A7"/>
    <w:rsid w:val="0066056B"/>
    <w:rsid w:val="00665367"/>
    <w:rsid w:val="00666110"/>
    <w:rsid w:val="0068095C"/>
    <w:rsid w:val="006834ED"/>
    <w:rsid w:val="006845AE"/>
    <w:rsid w:val="0069064D"/>
    <w:rsid w:val="006907C9"/>
    <w:rsid w:val="00694836"/>
    <w:rsid w:val="00695847"/>
    <w:rsid w:val="00697699"/>
    <w:rsid w:val="006A0109"/>
    <w:rsid w:val="006A3F4D"/>
    <w:rsid w:val="006A76A6"/>
    <w:rsid w:val="006B4DEE"/>
    <w:rsid w:val="006B5E68"/>
    <w:rsid w:val="006B6FA1"/>
    <w:rsid w:val="006C4A7D"/>
    <w:rsid w:val="006C5864"/>
    <w:rsid w:val="006C7EBD"/>
    <w:rsid w:val="006D0FC1"/>
    <w:rsid w:val="006D40BE"/>
    <w:rsid w:val="006D4A6A"/>
    <w:rsid w:val="006D5505"/>
    <w:rsid w:val="006D6BCE"/>
    <w:rsid w:val="006E3552"/>
    <w:rsid w:val="006E35DD"/>
    <w:rsid w:val="006E37DA"/>
    <w:rsid w:val="006E48D9"/>
    <w:rsid w:val="006E6535"/>
    <w:rsid w:val="006F2024"/>
    <w:rsid w:val="006F232D"/>
    <w:rsid w:val="006F3803"/>
    <w:rsid w:val="00700773"/>
    <w:rsid w:val="007009E6"/>
    <w:rsid w:val="00700D9E"/>
    <w:rsid w:val="007043BD"/>
    <w:rsid w:val="00714277"/>
    <w:rsid w:val="007200FD"/>
    <w:rsid w:val="007310A3"/>
    <w:rsid w:val="00731140"/>
    <w:rsid w:val="00745CA5"/>
    <w:rsid w:val="00745DA1"/>
    <w:rsid w:val="0075137C"/>
    <w:rsid w:val="00752737"/>
    <w:rsid w:val="007549CA"/>
    <w:rsid w:val="0075571B"/>
    <w:rsid w:val="007618BA"/>
    <w:rsid w:val="0076653A"/>
    <w:rsid w:val="0077274D"/>
    <w:rsid w:val="00773065"/>
    <w:rsid w:val="00775F5C"/>
    <w:rsid w:val="00782985"/>
    <w:rsid w:val="007915C5"/>
    <w:rsid w:val="007925C8"/>
    <w:rsid w:val="007A073A"/>
    <w:rsid w:val="007A200F"/>
    <w:rsid w:val="007A2603"/>
    <w:rsid w:val="007A5476"/>
    <w:rsid w:val="007A6007"/>
    <w:rsid w:val="007B2A47"/>
    <w:rsid w:val="007B443C"/>
    <w:rsid w:val="007C32A8"/>
    <w:rsid w:val="007C47E8"/>
    <w:rsid w:val="007C4C1A"/>
    <w:rsid w:val="007C7330"/>
    <w:rsid w:val="007D2FC7"/>
    <w:rsid w:val="007E17AB"/>
    <w:rsid w:val="007E396D"/>
    <w:rsid w:val="00804603"/>
    <w:rsid w:val="00806932"/>
    <w:rsid w:val="00811B87"/>
    <w:rsid w:val="0081754D"/>
    <w:rsid w:val="00817E97"/>
    <w:rsid w:val="00821B31"/>
    <w:rsid w:val="008256D5"/>
    <w:rsid w:val="008261B2"/>
    <w:rsid w:val="00826DAE"/>
    <w:rsid w:val="0083133F"/>
    <w:rsid w:val="00834685"/>
    <w:rsid w:val="008347DF"/>
    <w:rsid w:val="0084115D"/>
    <w:rsid w:val="00847165"/>
    <w:rsid w:val="00847E16"/>
    <w:rsid w:val="00852D9C"/>
    <w:rsid w:val="00857E4E"/>
    <w:rsid w:val="00867932"/>
    <w:rsid w:val="0087164E"/>
    <w:rsid w:val="008718AE"/>
    <w:rsid w:val="00872B07"/>
    <w:rsid w:val="008772B2"/>
    <w:rsid w:val="00880DC1"/>
    <w:rsid w:val="0088244A"/>
    <w:rsid w:val="0088358B"/>
    <w:rsid w:val="00883937"/>
    <w:rsid w:val="008870D2"/>
    <w:rsid w:val="00890D81"/>
    <w:rsid w:val="0089181E"/>
    <w:rsid w:val="00892265"/>
    <w:rsid w:val="008929C3"/>
    <w:rsid w:val="008A010E"/>
    <w:rsid w:val="008B0458"/>
    <w:rsid w:val="008B04B9"/>
    <w:rsid w:val="008B3E6F"/>
    <w:rsid w:val="008B5834"/>
    <w:rsid w:val="008B7CF5"/>
    <w:rsid w:val="008C25A8"/>
    <w:rsid w:val="008C39EF"/>
    <w:rsid w:val="008D3C72"/>
    <w:rsid w:val="008D7725"/>
    <w:rsid w:val="008E03F1"/>
    <w:rsid w:val="008E62B2"/>
    <w:rsid w:val="008F293B"/>
    <w:rsid w:val="008F4BDC"/>
    <w:rsid w:val="00905914"/>
    <w:rsid w:val="009073E0"/>
    <w:rsid w:val="00920224"/>
    <w:rsid w:val="00921308"/>
    <w:rsid w:val="00922645"/>
    <w:rsid w:val="00934351"/>
    <w:rsid w:val="00940A8B"/>
    <w:rsid w:val="009418D9"/>
    <w:rsid w:val="00946CD6"/>
    <w:rsid w:val="00947C75"/>
    <w:rsid w:val="00950BC4"/>
    <w:rsid w:val="00961145"/>
    <w:rsid w:val="0096490F"/>
    <w:rsid w:val="00965604"/>
    <w:rsid w:val="00982AAF"/>
    <w:rsid w:val="00986A63"/>
    <w:rsid w:val="009879ED"/>
    <w:rsid w:val="00993521"/>
    <w:rsid w:val="00995F9B"/>
    <w:rsid w:val="00996C64"/>
    <w:rsid w:val="00996C77"/>
    <w:rsid w:val="00997DAD"/>
    <w:rsid w:val="00997F50"/>
    <w:rsid w:val="009A1930"/>
    <w:rsid w:val="009A1E4A"/>
    <w:rsid w:val="009A216F"/>
    <w:rsid w:val="009A49E9"/>
    <w:rsid w:val="009A4E8B"/>
    <w:rsid w:val="009A6F5A"/>
    <w:rsid w:val="009B574C"/>
    <w:rsid w:val="009C15AD"/>
    <w:rsid w:val="009C1614"/>
    <w:rsid w:val="009C712E"/>
    <w:rsid w:val="009C7A07"/>
    <w:rsid w:val="009C7E4C"/>
    <w:rsid w:val="009D1585"/>
    <w:rsid w:val="009D18E1"/>
    <w:rsid w:val="009D1BA4"/>
    <w:rsid w:val="009D1C46"/>
    <w:rsid w:val="009E071C"/>
    <w:rsid w:val="009E37B9"/>
    <w:rsid w:val="009F25F3"/>
    <w:rsid w:val="009F6422"/>
    <w:rsid w:val="009F65D8"/>
    <w:rsid w:val="00A00623"/>
    <w:rsid w:val="00A00DC6"/>
    <w:rsid w:val="00A01AB1"/>
    <w:rsid w:val="00A03E69"/>
    <w:rsid w:val="00A11065"/>
    <w:rsid w:val="00A11302"/>
    <w:rsid w:val="00A127C6"/>
    <w:rsid w:val="00A12C00"/>
    <w:rsid w:val="00A2422E"/>
    <w:rsid w:val="00A278B3"/>
    <w:rsid w:val="00A31322"/>
    <w:rsid w:val="00A346D9"/>
    <w:rsid w:val="00A410F0"/>
    <w:rsid w:val="00A42B5F"/>
    <w:rsid w:val="00A42B6A"/>
    <w:rsid w:val="00A560E2"/>
    <w:rsid w:val="00A64E7C"/>
    <w:rsid w:val="00A65910"/>
    <w:rsid w:val="00A716A0"/>
    <w:rsid w:val="00A728E5"/>
    <w:rsid w:val="00A83AD2"/>
    <w:rsid w:val="00A8655B"/>
    <w:rsid w:val="00A86892"/>
    <w:rsid w:val="00A875DF"/>
    <w:rsid w:val="00A879DF"/>
    <w:rsid w:val="00A92C1E"/>
    <w:rsid w:val="00A92D6F"/>
    <w:rsid w:val="00AB14ED"/>
    <w:rsid w:val="00AB3D2A"/>
    <w:rsid w:val="00AB5677"/>
    <w:rsid w:val="00AB6B7B"/>
    <w:rsid w:val="00AB78A3"/>
    <w:rsid w:val="00AC1FE7"/>
    <w:rsid w:val="00AC267E"/>
    <w:rsid w:val="00AC6341"/>
    <w:rsid w:val="00AC68BF"/>
    <w:rsid w:val="00AC70AA"/>
    <w:rsid w:val="00AC71A3"/>
    <w:rsid w:val="00AD1D61"/>
    <w:rsid w:val="00AD6211"/>
    <w:rsid w:val="00AD705F"/>
    <w:rsid w:val="00AE1A27"/>
    <w:rsid w:val="00AE4344"/>
    <w:rsid w:val="00AE7DF0"/>
    <w:rsid w:val="00AF2473"/>
    <w:rsid w:val="00AF3BB1"/>
    <w:rsid w:val="00B04992"/>
    <w:rsid w:val="00B051ED"/>
    <w:rsid w:val="00B07D97"/>
    <w:rsid w:val="00B14B57"/>
    <w:rsid w:val="00B15F96"/>
    <w:rsid w:val="00B20DE9"/>
    <w:rsid w:val="00B34AD5"/>
    <w:rsid w:val="00B43608"/>
    <w:rsid w:val="00B476AB"/>
    <w:rsid w:val="00B525AE"/>
    <w:rsid w:val="00B64A15"/>
    <w:rsid w:val="00B64C0B"/>
    <w:rsid w:val="00B717FE"/>
    <w:rsid w:val="00B72932"/>
    <w:rsid w:val="00B73C06"/>
    <w:rsid w:val="00B7440A"/>
    <w:rsid w:val="00B75450"/>
    <w:rsid w:val="00B839F9"/>
    <w:rsid w:val="00B845C3"/>
    <w:rsid w:val="00B84D85"/>
    <w:rsid w:val="00B86A52"/>
    <w:rsid w:val="00B86FC8"/>
    <w:rsid w:val="00B937A4"/>
    <w:rsid w:val="00B942D2"/>
    <w:rsid w:val="00BA0BD9"/>
    <w:rsid w:val="00BA4A50"/>
    <w:rsid w:val="00BB0A29"/>
    <w:rsid w:val="00BB1347"/>
    <w:rsid w:val="00BB1DE0"/>
    <w:rsid w:val="00BB3C1B"/>
    <w:rsid w:val="00BB51EE"/>
    <w:rsid w:val="00BC755C"/>
    <w:rsid w:val="00BD1696"/>
    <w:rsid w:val="00BE4C4F"/>
    <w:rsid w:val="00BF2EA4"/>
    <w:rsid w:val="00BF4202"/>
    <w:rsid w:val="00BF5696"/>
    <w:rsid w:val="00BF5E76"/>
    <w:rsid w:val="00BF6804"/>
    <w:rsid w:val="00BF78FB"/>
    <w:rsid w:val="00C0076E"/>
    <w:rsid w:val="00C02BB4"/>
    <w:rsid w:val="00C03624"/>
    <w:rsid w:val="00C10AE0"/>
    <w:rsid w:val="00C20346"/>
    <w:rsid w:val="00C225EB"/>
    <w:rsid w:val="00C2323C"/>
    <w:rsid w:val="00C247E1"/>
    <w:rsid w:val="00C25CEC"/>
    <w:rsid w:val="00C26651"/>
    <w:rsid w:val="00C26FE0"/>
    <w:rsid w:val="00C3022B"/>
    <w:rsid w:val="00C36064"/>
    <w:rsid w:val="00C37FDD"/>
    <w:rsid w:val="00C404B5"/>
    <w:rsid w:val="00C4550F"/>
    <w:rsid w:val="00C459E0"/>
    <w:rsid w:val="00C46ECC"/>
    <w:rsid w:val="00C511DD"/>
    <w:rsid w:val="00C5463E"/>
    <w:rsid w:val="00C64296"/>
    <w:rsid w:val="00C6746C"/>
    <w:rsid w:val="00C73710"/>
    <w:rsid w:val="00C83F0A"/>
    <w:rsid w:val="00C912AC"/>
    <w:rsid w:val="00C9636A"/>
    <w:rsid w:val="00CA06FE"/>
    <w:rsid w:val="00CA15EA"/>
    <w:rsid w:val="00CA252F"/>
    <w:rsid w:val="00CA2F72"/>
    <w:rsid w:val="00CA700D"/>
    <w:rsid w:val="00CB5118"/>
    <w:rsid w:val="00CC2C0B"/>
    <w:rsid w:val="00CC4B03"/>
    <w:rsid w:val="00CE3866"/>
    <w:rsid w:val="00CE6220"/>
    <w:rsid w:val="00CF0D30"/>
    <w:rsid w:val="00CF3040"/>
    <w:rsid w:val="00CF61D1"/>
    <w:rsid w:val="00D01632"/>
    <w:rsid w:val="00D03805"/>
    <w:rsid w:val="00D20951"/>
    <w:rsid w:val="00D22341"/>
    <w:rsid w:val="00D27FE0"/>
    <w:rsid w:val="00D322A4"/>
    <w:rsid w:val="00D37EE4"/>
    <w:rsid w:val="00D37FB0"/>
    <w:rsid w:val="00D449F1"/>
    <w:rsid w:val="00D457E7"/>
    <w:rsid w:val="00D47002"/>
    <w:rsid w:val="00D52038"/>
    <w:rsid w:val="00D54DB3"/>
    <w:rsid w:val="00D57544"/>
    <w:rsid w:val="00D74264"/>
    <w:rsid w:val="00D768A5"/>
    <w:rsid w:val="00D77C27"/>
    <w:rsid w:val="00D8073B"/>
    <w:rsid w:val="00D87F85"/>
    <w:rsid w:val="00D928C7"/>
    <w:rsid w:val="00D97BE8"/>
    <w:rsid w:val="00DA534E"/>
    <w:rsid w:val="00DA55F4"/>
    <w:rsid w:val="00DA5CCC"/>
    <w:rsid w:val="00DA638B"/>
    <w:rsid w:val="00DA6576"/>
    <w:rsid w:val="00DA7B3E"/>
    <w:rsid w:val="00DA7E75"/>
    <w:rsid w:val="00DB3F80"/>
    <w:rsid w:val="00DB75F1"/>
    <w:rsid w:val="00DC027E"/>
    <w:rsid w:val="00DC1416"/>
    <w:rsid w:val="00DC2E9E"/>
    <w:rsid w:val="00DC7025"/>
    <w:rsid w:val="00DC745F"/>
    <w:rsid w:val="00DD29D2"/>
    <w:rsid w:val="00DD2ECA"/>
    <w:rsid w:val="00DD42B9"/>
    <w:rsid w:val="00DD4E9A"/>
    <w:rsid w:val="00DE38AC"/>
    <w:rsid w:val="00E009CE"/>
    <w:rsid w:val="00E0112E"/>
    <w:rsid w:val="00E0125F"/>
    <w:rsid w:val="00E01979"/>
    <w:rsid w:val="00E01E88"/>
    <w:rsid w:val="00E049DA"/>
    <w:rsid w:val="00E07F40"/>
    <w:rsid w:val="00E1315E"/>
    <w:rsid w:val="00E132AF"/>
    <w:rsid w:val="00E13DAC"/>
    <w:rsid w:val="00E161A2"/>
    <w:rsid w:val="00E16CD2"/>
    <w:rsid w:val="00E2047A"/>
    <w:rsid w:val="00E2255C"/>
    <w:rsid w:val="00E30DC5"/>
    <w:rsid w:val="00E32E99"/>
    <w:rsid w:val="00E33B26"/>
    <w:rsid w:val="00E35AE4"/>
    <w:rsid w:val="00E35EB8"/>
    <w:rsid w:val="00E365EF"/>
    <w:rsid w:val="00E42E26"/>
    <w:rsid w:val="00E44EB8"/>
    <w:rsid w:val="00E45996"/>
    <w:rsid w:val="00E46D83"/>
    <w:rsid w:val="00E524DF"/>
    <w:rsid w:val="00E56699"/>
    <w:rsid w:val="00E62DF6"/>
    <w:rsid w:val="00E635D4"/>
    <w:rsid w:val="00E6556B"/>
    <w:rsid w:val="00E716A4"/>
    <w:rsid w:val="00E71F21"/>
    <w:rsid w:val="00E725E5"/>
    <w:rsid w:val="00E735F2"/>
    <w:rsid w:val="00E76223"/>
    <w:rsid w:val="00E7782D"/>
    <w:rsid w:val="00E80AE1"/>
    <w:rsid w:val="00E9018E"/>
    <w:rsid w:val="00E90C80"/>
    <w:rsid w:val="00E921C3"/>
    <w:rsid w:val="00EA46A7"/>
    <w:rsid w:val="00EA770B"/>
    <w:rsid w:val="00EB4195"/>
    <w:rsid w:val="00EC0DA2"/>
    <w:rsid w:val="00EC1185"/>
    <w:rsid w:val="00EC1C74"/>
    <w:rsid w:val="00EC2E24"/>
    <w:rsid w:val="00EC4A3D"/>
    <w:rsid w:val="00EC5DCB"/>
    <w:rsid w:val="00ED45F8"/>
    <w:rsid w:val="00ED766B"/>
    <w:rsid w:val="00EE0C97"/>
    <w:rsid w:val="00EE59AB"/>
    <w:rsid w:val="00EE77AD"/>
    <w:rsid w:val="00EF5C87"/>
    <w:rsid w:val="00EF77BF"/>
    <w:rsid w:val="00F01026"/>
    <w:rsid w:val="00F02329"/>
    <w:rsid w:val="00F04A62"/>
    <w:rsid w:val="00F10C04"/>
    <w:rsid w:val="00F11E2E"/>
    <w:rsid w:val="00F1297E"/>
    <w:rsid w:val="00F12E8C"/>
    <w:rsid w:val="00F21499"/>
    <w:rsid w:val="00F24C11"/>
    <w:rsid w:val="00F27744"/>
    <w:rsid w:val="00F30364"/>
    <w:rsid w:val="00F32CB6"/>
    <w:rsid w:val="00F40CF7"/>
    <w:rsid w:val="00F413B9"/>
    <w:rsid w:val="00F51974"/>
    <w:rsid w:val="00F578AF"/>
    <w:rsid w:val="00F603D3"/>
    <w:rsid w:val="00F6096C"/>
    <w:rsid w:val="00F60D4F"/>
    <w:rsid w:val="00F7028F"/>
    <w:rsid w:val="00F71415"/>
    <w:rsid w:val="00F76F62"/>
    <w:rsid w:val="00F76FB0"/>
    <w:rsid w:val="00F776DF"/>
    <w:rsid w:val="00F8393E"/>
    <w:rsid w:val="00F843D6"/>
    <w:rsid w:val="00F87C00"/>
    <w:rsid w:val="00F87F02"/>
    <w:rsid w:val="00F915F3"/>
    <w:rsid w:val="00F91716"/>
    <w:rsid w:val="00F95C86"/>
    <w:rsid w:val="00FA35CE"/>
    <w:rsid w:val="00FB2C5C"/>
    <w:rsid w:val="00FB6444"/>
    <w:rsid w:val="00FC49C5"/>
    <w:rsid w:val="00FC6B7A"/>
    <w:rsid w:val="00FC6E7B"/>
    <w:rsid w:val="00FC790E"/>
    <w:rsid w:val="00FD1AAF"/>
    <w:rsid w:val="00FD3299"/>
    <w:rsid w:val="00FD7AE6"/>
    <w:rsid w:val="00FE304C"/>
    <w:rsid w:val="00FE7BDA"/>
    <w:rsid w:val="00FF4EA1"/>
    <w:rsid w:val="00FF5E7D"/>
    <w:rsid w:val="00FF73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A9838F"/>
  <w15:docId w15:val="{25533678-2DBB-441D-B2AD-0ED0087A4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2E99"/>
  </w:style>
  <w:style w:type="paragraph" w:styleId="1">
    <w:name w:val="heading 1"/>
    <w:basedOn w:val="a"/>
    <w:next w:val="a"/>
    <w:link w:val="10"/>
    <w:uiPriority w:val="9"/>
    <w:qFormat/>
    <w:rsid w:val="00B839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997DA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997DA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85DB9"/>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5131B1"/>
    <w:pPr>
      <w:ind w:left="720"/>
      <w:contextualSpacing/>
    </w:pPr>
  </w:style>
  <w:style w:type="character" w:styleId="a4">
    <w:name w:val="Hyperlink"/>
    <w:basedOn w:val="a0"/>
    <w:uiPriority w:val="99"/>
    <w:unhideWhenUsed/>
    <w:rsid w:val="005131B1"/>
    <w:rPr>
      <w:color w:val="0000FF"/>
      <w:u w:val="single"/>
    </w:rPr>
  </w:style>
  <w:style w:type="character" w:customStyle="1" w:styleId="bold">
    <w:name w:val="bold"/>
    <w:basedOn w:val="a0"/>
    <w:rsid w:val="007A200F"/>
  </w:style>
  <w:style w:type="paragraph" w:styleId="a5">
    <w:name w:val="header"/>
    <w:basedOn w:val="a"/>
    <w:link w:val="a6"/>
    <w:uiPriority w:val="99"/>
    <w:unhideWhenUsed/>
    <w:rsid w:val="0019094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90945"/>
  </w:style>
  <w:style w:type="paragraph" w:styleId="a7">
    <w:name w:val="footer"/>
    <w:basedOn w:val="a"/>
    <w:link w:val="a8"/>
    <w:uiPriority w:val="99"/>
    <w:unhideWhenUsed/>
    <w:rsid w:val="0019094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90945"/>
  </w:style>
  <w:style w:type="character" w:customStyle="1" w:styleId="30">
    <w:name w:val="Заголовок 3 Знак"/>
    <w:basedOn w:val="a0"/>
    <w:link w:val="3"/>
    <w:uiPriority w:val="9"/>
    <w:rsid w:val="00997DAD"/>
    <w:rPr>
      <w:rFonts w:ascii="Times New Roman" w:eastAsia="Times New Roman" w:hAnsi="Times New Roman" w:cs="Times New Roman"/>
      <w:b/>
      <w:bCs/>
      <w:sz w:val="27"/>
      <w:szCs w:val="27"/>
      <w:lang w:eastAsia="ru-RU"/>
    </w:rPr>
  </w:style>
  <w:style w:type="character" w:customStyle="1" w:styleId="20">
    <w:name w:val="Заголовок 2 Знак"/>
    <w:basedOn w:val="a0"/>
    <w:link w:val="2"/>
    <w:uiPriority w:val="9"/>
    <w:semiHidden/>
    <w:rsid w:val="00997DAD"/>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B839F9"/>
    <w:rPr>
      <w:rFonts w:asciiTheme="majorHAnsi" w:eastAsiaTheme="majorEastAsia" w:hAnsiTheme="majorHAnsi" w:cstheme="majorBidi"/>
      <w:b/>
      <w:bCs/>
      <w:color w:val="365F91" w:themeColor="accent1" w:themeShade="BF"/>
      <w:sz w:val="28"/>
      <w:szCs w:val="28"/>
    </w:rPr>
  </w:style>
  <w:style w:type="paragraph" w:styleId="a9">
    <w:name w:val="Balloon Text"/>
    <w:basedOn w:val="a"/>
    <w:link w:val="aa"/>
    <w:uiPriority w:val="99"/>
    <w:semiHidden/>
    <w:unhideWhenUsed/>
    <w:rsid w:val="00F578A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578AF"/>
    <w:rPr>
      <w:rFonts w:ascii="Tahoma" w:hAnsi="Tahoma" w:cs="Tahoma"/>
      <w:sz w:val="16"/>
      <w:szCs w:val="16"/>
    </w:rPr>
  </w:style>
  <w:style w:type="character" w:customStyle="1" w:styleId="text">
    <w:name w:val="text"/>
    <w:basedOn w:val="a0"/>
    <w:rsid w:val="00C4550F"/>
  </w:style>
  <w:style w:type="character" w:styleId="ab">
    <w:name w:val="Strong"/>
    <w:basedOn w:val="a0"/>
    <w:uiPriority w:val="22"/>
    <w:qFormat/>
    <w:rsid w:val="00C4550F"/>
    <w:rPr>
      <w:b/>
      <w:bCs/>
    </w:rPr>
  </w:style>
  <w:style w:type="character" w:customStyle="1" w:styleId="fn">
    <w:name w:val="fn"/>
    <w:basedOn w:val="a0"/>
    <w:rsid w:val="00C4550F"/>
  </w:style>
  <w:style w:type="character" w:customStyle="1" w:styleId="11">
    <w:name w:val="Подзаголовок1"/>
    <w:basedOn w:val="a0"/>
    <w:rsid w:val="00C4550F"/>
  </w:style>
  <w:style w:type="character" w:styleId="ac">
    <w:name w:val="FollowedHyperlink"/>
    <w:basedOn w:val="a0"/>
    <w:uiPriority w:val="99"/>
    <w:semiHidden/>
    <w:unhideWhenUsed/>
    <w:rsid w:val="00934351"/>
    <w:rPr>
      <w:color w:val="800080" w:themeColor="followedHyperlink"/>
      <w:u w:val="single"/>
    </w:rPr>
  </w:style>
  <w:style w:type="paragraph" w:styleId="ad">
    <w:name w:val="Normal (Web)"/>
    <w:basedOn w:val="a"/>
    <w:uiPriority w:val="99"/>
    <w:unhideWhenUsed/>
    <w:rsid w:val="003D655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Emphasis"/>
    <w:basedOn w:val="a0"/>
    <w:uiPriority w:val="20"/>
    <w:qFormat/>
    <w:rsid w:val="003D655E"/>
    <w:rPr>
      <w:i/>
      <w:iCs/>
    </w:rPr>
  </w:style>
  <w:style w:type="table" w:styleId="af">
    <w:name w:val="Table Grid"/>
    <w:basedOn w:val="a1"/>
    <w:uiPriority w:val="59"/>
    <w:rsid w:val="008046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8772B2"/>
    <w:pPr>
      <w:spacing w:after="0" w:line="240" w:lineRule="auto"/>
    </w:pPr>
    <w:rPr>
      <w:rFonts w:eastAsia="Times New Roman"/>
      <w:lang w:eastAsia="ru-RU"/>
    </w:rPr>
    <w:tblPr>
      <w:tblCellMar>
        <w:top w:w="0" w:type="dxa"/>
        <w:left w:w="0" w:type="dxa"/>
        <w:bottom w:w="0" w:type="dxa"/>
        <w:right w:w="0" w:type="dxa"/>
      </w:tblCellMar>
    </w:tblPr>
  </w:style>
  <w:style w:type="table" w:customStyle="1" w:styleId="-11">
    <w:name w:val="Таблиця-сітка 1 (світла)1"/>
    <w:basedOn w:val="a1"/>
    <w:uiPriority w:val="46"/>
    <w:rsid w:val="008772B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f0">
    <w:name w:val="No Spacing"/>
    <w:uiPriority w:val="1"/>
    <w:qFormat/>
    <w:rsid w:val="00BD16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99450">
      <w:bodyDiv w:val="1"/>
      <w:marLeft w:val="0"/>
      <w:marRight w:val="0"/>
      <w:marTop w:val="0"/>
      <w:marBottom w:val="0"/>
      <w:divBdr>
        <w:top w:val="none" w:sz="0" w:space="0" w:color="auto"/>
        <w:left w:val="none" w:sz="0" w:space="0" w:color="auto"/>
        <w:bottom w:val="none" w:sz="0" w:space="0" w:color="auto"/>
        <w:right w:val="none" w:sz="0" w:space="0" w:color="auto"/>
      </w:divBdr>
    </w:div>
    <w:div w:id="29578840">
      <w:bodyDiv w:val="1"/>
      <w:marLeft w:val="0"/>
      <w:marRight w:val="0"/>
      <w:marTop w:val="0"/>
      <w:marBottom w:val="0"/>
      <w:divBdr>
        <w:top w:val="none" w:sz="0" w:space="0" w:color="auto"/>
        <w:left w:val="none" w:sz="0" w:space="0" w:color="auto"/>
        <w:bottom w:val="none" w:sz="0" w:space="0" w:color="auto"/>
        <w:right w:val="none" w:sz="0" w:space="0" w:color="auto"/>
      </w:divBdr>
    </w:div>
    <w:div w:id="51806050">
      <w:bodyDiv w:val="1"/>
      <w:marLeft w:val="0"/>
      <w:marRight w:val="0"/>
      <w:marTop w:val="0"/>
      <w:marBottom w:val="0"/>
      <w:divBdr>
        <w:top w:val="none" w:sz="0" w:space="0" w:color="auto"/>
        <w:left w:val="none" w:sz="0" w:space="0" w:color="auto"/>
        <w:bottom w:val="none" w:sz="0" w:space="0" w:color="auto"/>
        <w:right w:val="none" w:sz="0" w:space="0" w:color="auto"/>
      </w:divBdr>
    </w:div>
    <w:div w:id="52310581">
      <w:bodyDiv w:val="1"/>
      <w:marLeft w:val="0"/>
      <w:marRight w:val="0"/>
      <w:marTop w:val="0"/>
      <w:marBottom w:val="0"/>
      <w:divBdr>
        <w:top w:val="none" w:sz="0" w:space="0" w:color="auto"/>
        <w:left w:val="none" w:sz="0" w:space="0" w:color="auto"/>
        <w:bottom w:val="none" w:sz="0" w:space="0" w:color="auto"/>
        <w:right w:val="none" w:sz="0" w:space="0" w:color="auto"/>
      </w:divBdr>
    </w:div>
    <w:div w:id="55855865">
      <w:bodyDiv w:val="1"/>
      <w:marLeft w:val="0"/>
      <w:marRight w:val="0"/>
      <w:marTop w:val="0"/>
      <w:marBottom w:val="0"/>
      <w:divBdr>
        <w:top w:val="none" w:sz="0" w:space="0" w:color="auto"/>
        <w:left w:val="none" w:sz="0" w:space="0" w:color="auto"/>
        <w:bottom w:val="none" w:sz="0" w:space="0" w:color="auto"/>
        <w:right w:val="none" w:sz="0" w:space="0" w:color="auto"/>
      </w:divBdr>
    </w:div>
    <w:div w:id="56589547">
      <w:bodyDiv w:val="1"/>
      <w:marLeft w:val="0"/>
      <w:marRight w:val="0"/>
      <w:marTop w:val="0"/>
      <w:marBottom w:val="0"/>
      <w:divBdr>
        <w:top w:val="none" w:sz="0" w:space="0" w:color="auto"/>
        <w:left w:val="none" w:sz="0" w:space="0" w:color="auto"/>
        <w:bottom w:val="none" w:sz="0" w:space="0" w:color="auto"/>
        <w:right w:val="none" w:sz="0" w:space="0" w:color="auto"/>
      </w:divBdr>
    </w:div>
    <w:div w:id="71893244">
      <w:bodyDiv w:val="1"/>
      <w:marLeft w:val="0"/>
      <w:marRight w:val="0"/>
      <w:marTop w:val="0"/>
      <w:marBottom w:val="0"/>
      <w:divBdr>
        <w:top w:val="none" w:sz="0" w:space="0" w:color="auto"/>
        <w:left w:val="none" w:sz="0" w:space="0" w:color="auto"/>
        <w:bottom w:val="none" w:sz="0" w:space="0" w:color="auto"/>
        <w:right w:val="none" w:sz="0" w:space="0" w:color="auto"/>
      </w:divBdr>
    </w:div>
    <w:div w:id="76750521">
      <w:bodyDiv w:val="1"/>
      <w:marLeft w:val="0"/>
      <w:marRight w:val="0"/>
      <w:marTop w:val="0"/>
      <w:marBottom w:val="0"/>
      <w:divBdr>
        <w:top w:val="none" w:sz="0" w:space="0" w:color="auto"/>
        <w:left w:val="none" w:sz="0" w:space="0" w:color="auto"/>
        <w:bottom w:val="none" w:sz="0" w:space="0" w:color="auto"/>
        <w:right w:val="none" w:sz="0" w:space="0" w:color="auto"/>
      </w:divBdr>
    </w:div>
    <w:div w:id="104426697">
      <w:bodyDiv w:val="1"/>
      <w:marLeft w:val="0"/>
      <w:marRight w:val="0"/>
      <w:marTop w:val="0"/>
      <w:marBottom w:val="0"/>
      <w:divBdr>
        <w:top w:val="none" w:sz="0" w:space="0" w:color="auto"/>
        <w:left w:val="none" w:sz="0" w:space="0" w:color="auto"/>
        <w:bottom w:val="none" w:sz="0" w:space="0" w:color="auto"/>
        <w:right w:val="none" w:sz="0" w:space="0" w:color="auto"/>
      </w:divBdr>
    </w:div>
    <w:div w:id="132871749">
      <w:bodyDiv w:val="1"/>
      <w:marLeft w:val="0"/>
      <w:marRight w:val="0"/>
      <w:marTop w:val="0"/>
      <w:marBottom w:val="0"/>
      <w:divBdr>
        <w:top w:val="none" w:sz="0" w:space="0" w:color="auto"/>
        <w:left w:val="none" w:sz="0" w:space="0" w:color="auto"/>
        <w:bottom w:val="none" w:sz="0" w:space="0" w:color="auto"/>
        <w:right w:val="none" w:sz="0" w:space="0" w:color="auto"/>
      </w:divBdr>
    </w:div>
    <w:div w:id="159198055">
      <w:bodyDiv w:val="1"/>
      <w:marLeft w:val="0"/>
      <w:marRight w:val="0"/>
      <w:marTop w:val="0"/>
      <w:marBottom w:val="0"/>
      <w:divBdr>
        <w:top w:val="none" w:sz="0" w:space="0" w:color="auto"/>
        <w:left w:val="none" w:sz="0" w:space="0" w:color="auto"/>
        <w:bottom w:val="none" w:sz="0" w:space="0" w:color="auto"/>
        <w:right w:val="none" w:sz="0" w:space="0" w:color="auto"/>
      </w:divBdr>
    </w:div>
    <w:div w:id="177474527">
      <w:bodyDiv w:val="1"/>
      <w:marLeft w:val="0"/>
      <w:marRight w:val="0"/>
      <w:marTop w:val="0"/>
      <w:marBottom w:val="0"/>
      <w:divBdr>
        <w:top w:val="none" w:sz="0" w:space="0" w:color="auto"/>
        <w:left w:val="none" w:sz="0" w:space="0" w:color="auto"/>
        <w:bottom w:val="none" w:sz="0" w:space="0" w:color="auto"/>
        <w:right w:val="none" w:sz="0" w:space="0" w:color="auto"/>
      </w:divBdr>
    </w:div>
    <w:div w:id="199976282">
      <w:bodyDiv w:val="1"/>
      <w:marLeft w:val="0"/>
      <w:marRight w:val="0"/>
      <w:marTop w:val="0"/>
      <w:marBottom w:val="0"/>
      <w:divBdr>
        <w:top w:val="none" w:sz="0" w:space="0" w:color="auto"/>
        <w:left w:val="none" w:sz="0" w:space="0" w:color="auto"/>
        <w:bottom w:val="none" w:sz="0" w:space="0" w:color="auto"/>
        <w:right w:val="none" w:sz="0" w:space="0" w:color="auto"/>
      </w:divBdr>
    </w:div>
    <w:div w:id="211891145">
      <w:bodyDiv w:val="1"/>
      <w:marLeft w:val="0"/>
      <w:marRight w:val="0"/>
      <w:marTop w:val="0"/>
      <w:marBottom w:val="0"/>
      <w:divBdr>
        <w:top w:val="none" w:sz="0" w:space="0" w:color="auto"/>
        <w:left w:val="none" w:sz="0" w:space="0" w:color="auto"/>
        <w:bottom w:val="none" w:sz="0" w:space="0" w:color="auto"/>
        <w:right w:val="none" w:sz="0" w:space="0" w:color="auto"/>
      </w:divBdr>
    </w:div>
    <w:div w:id="250362068">
      <w:bodyDiv w:val="1"/>
      <w:marLeft w:val="0"/>
      <w:marRight w:val="0"/>
      <w:marTop w:val="0"/>
      <w:marBottom w:val="0"/>
      <w:divBdr>
        <w:top w:val="none" w:sz="0" w:space="0" w:color="auto"/>
        <w:left w:val="none" w:sz="0" w:space="0" w:color="auto"/>
        <w:bottom w:val="none" w:sz="0" w:space="0" w:color="auto"/>
        <w:right w:val="none" w:sz="0" w:space="0" w:color="auto"/>
      </w:divBdr>
      <w:divsChild>
        <w:div w:id="149449559">
          <w:marLeft w:val="0"/>
          <w:marRight w:val="0"/>
          <w:marTop w:val="0"/>
          <w:marBottom w:val="0"/>
          <w:divBdr>
            <w:top w:val="single" w:sz="2" w:space="0" w:color="auto"/>
            <w:left w:val="single" w:sz="2" w:space="0" w:color="auto"/>
            <w:bottom w:val="single" w:sz="6" w:space="0" w:color="auto"/>
            <w:right w:val="single" w:sz="2" w:space="0" w:color="auto"/>
          </w:divBdr>
          <w:divsChild>
            <w:div w:id="1903952342">
              <w:marLeft w:val="0"/>
              <w:marRight w:val="0"/>
              <w:marTop w:val="100"/>
              <w:marBottom w:val="100"/>
              <w:divBdr>
                <w:top w:val="single" w:sz="2" w:space="0" w:color="D9D9E3"/>
                <w:left w:val="single" w:sz="2" w:space="0" w:color="D9D9E3"/>
                <w:bottom w:val="single" w:sz="2" w:space="0" w:color="D9D9E3"/>
                <w:right w:val="single" w:sz="2" w:space="0" w:color="D9D9E3"/>
              </w:divBdr>
              <w:divsChild>
                <w:div w:id="1157114842">
                  <w:marLeft w:val="0"/>
                  <w:marRight w:val="0"/>
                  <w:marTop w:val="0"/>
                  <w:marBottom w:val="0"/>
                  <w:divBdr>
                    <w:top w:val="single" w:sz="2" w:space="0" w:color="D9D9E3"/>
                    <w:left w:val="single" w:sz="2" w:space="0" w:color="D9D9E3"/>
                    <w:bottom w:val="single" w:sz="2" w:space="0" w:color="D9D9E3"/>
                    <w:right w:val="single" w:sz="2" w:space="0" w:color="D9D9E3"/>
                  </w:divBdr>
                  <w:divsChild>
                    <w:div w:id="519902882">
                      <w:marLeft w:val="0"/>
                      <w:marRight w:val="0"/>
                      <w:marTop w:val="0"/>
                      <w:marBottom w:val="0"/>
                      <w:divBdr>
                        <w:top w:val="single" w:sz="2" w:space="0" w:color="D9D9E3"/>
                        <w:left w:val="single" w:sz="2" w:space="0" w:color="D9D9E3"/>
                        <w:bottom w:val="single" w:sz="2" w:space="0" w:color="D9D9E3"/>
                        <w:right w:val="single" w:sz="2" w:space="0" w:color="D9D9E3"/>
                      </w:divBdr>
                      <w:divsChild>
                        <w:div w:id="488525346">
                          <w:marLeft w:val="0"/>
                          <w:marRight w:val="0"/>
                          <w:marTop w:val="0"/>
                          <w:marBottom w:val="0"/>
                          <w:divBdr>
                            <w:top w:val="single" w:sz="2" w:space="0" w:color="D9D9E3"/>
                            <w:left w:val="single" w:sz="2" w:space="0" w:color="D9D9E3"/>
                            <w:bottom w:val="single" w:sz="2" w:space="0" w:color="D9D9E3"/>
                            <w:right w:val="single" w:sz="2" w:space="0" w:color="D9D9E3"/>
                          </w:divBdr>
                          <w:divsChild>
                            <w:div w:id="11959700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56787673">
      <w:bodyDiv w:val="1"/>
      <w:marLeft w:val="0"/>
      <w:marRight w:val="0"/>
      <w:marTop w:val="0"/>
      <w:marBottom w:val="0"/>
      <w:divBdr>
        <w:top w:val="none" w:sz="0" w:space="0" w:color="auto"/>
        <w:left w:val="none" w:sz="0" w:space="0" w:color="auto"/>
        <w:bottom w:val="none" w:sz="0" w:space="0" w:color="auto"/>
        <w:right w:val="none" w:sz="0" w:space="0" w:color="auto"/>
      </w:divBdr>
    </w:div>
    <w:div w:id="264657429">
      <w:bodyDiv w:val="1"/>
      <w:marLeft w:val="0"/>
      <w:marRight w:val="0"/>
      <w:marTop w:val="0"/>
      <w:marBottom w:val="0"/>
      <w:divBdr>
        <w:top w:val="none" w:sz="0" w:space="0" w:color="auto"/>
        <w:left w:val="none" w:sz="0" w:space="0" w:color="auto"/>
        <w:bottom w:val="none" w:sz="0" w:space="0" w:color="auto"/>
        <w:right w:val="none" w:sz="0" w:space="0" w:color="auto"/>
      </w:divBdr>
    </w:div>
    <w:div w:id="265312326">
      <w:bodyDiv w:val="1"/>
      <w:marLeft w:val="0"/>
      <w:marRight w:val="0"/>
      <w:marTop w:val="0"/>
      <w:marBottom w:val="0"/>
      <w:divBdr>
        <w:top w:val="none" w:sz="0" w:space="0" w:color="auto"/>
        <w:left w:val="none" w:sz="0" w:space="0" w:color="auto"/>
        <w:bottom w:val="none" w:sz="0" w:space="0" w:color="auto"/>
        <w:right w:val="none" w:sz="0" w:space="0" w:color="auto"/>
      </w:divBdr>
    </w:div>
    <w:div w:id="271012124">
      <w:bodyDiv w:val="1"/>
      <w:marLeft w:val="0"/>
      <w:marRight w:val="0"/>
      <w:marTop w:val="0"/>
      <w:marBottom w:val="0"/>
      <w:divBdr>
        <w:top w:val="none" w:sz="0" w:space="0" w:color="auto"/>
        <w:left w:val="none" w:sz="0" w:space="0" w:color="auto"/>
        <w:bottom w:val="none" w:sz="0" w:space="0" w:color="auto"/>
        <w:right w:val="none" w:sz="0" w:space="0" w:color="auto"/>
      </w:divBdr>
    </w:div>
    <w:div w:id="281309103">
      <w:bodyDiv w:val="1"/>
      <w:marLeft w:val="0"/>
      <w:marRight w:val="0"/>
      <w:marTop w:val="0"/>
      <w:marBottom w:val="0"/>
      <w:divBdr>
        <w:top w:val="none" w:sz="0" w:space="0" w:color="auto"/>
        <w:left w:val="none" w:sz="0" w:space="0" w:color="auto"/>
        <w:bottom w:val="none" w:sz="0" w:space="0" w:color="auto"/>
        <w:right w:val="none" w:sz="0" w:space="0" w:color="auto"/>
      </w:divBdr>
    </w:div>
    <w:div w:id="285308838">
      <w:bodyDiv w:val="1"/>
      <w:marLeft w:val="0"/>
      <w:marRight w:val="0"/>
      <w:marTop w:val="0"/>
      <w:marBottom w:val="0"/>
      <w:divBdr>
        <w:top w:val="none" w:sz="0" w:space="0" w:color="auto"/>
        <w:left w:val="none" w:sz="0" w:space="0" w:color="auto"/>
        <w:bottom w:val="none" w:sz="0" w:space="0" w:color="auto"/>
        <w:right w:val="none" w:sz="0" w:space="0" w:color="auto"/>
      </w:divBdr>
    </w:div>
    <w:div w:id="300891811">
      <w:bodyDiv w:val="1"/>
      <w:marLeft w:val="0"/>
      <w:marRight w:val="0"/>
      <w:marTop w:val="0"/>
      <w:marBottom w:val="0"/>
      <w:divBdr>
        <w:top w:val="none" w:sz="0" w:space="0" w:color="auto"/>
        <w:left w:val="none" w:sz="0" w:space="0" w:color="auto"/>
        <w:bottom w:val="none" w:sz="0" w:space="0" w:color="auto"/>
        <w:right w:val="none" w:sz="0" w:space="0" w:color="auto"/>
      </w:divBdr>
    </w:div>
    <w:div w:id="300892179">
      <w:bodyDiv w:val="1"/>
      <w:marLeft w:val="0"/>
      <w:marRight w:val="0"/>
      <w:marTop w:val="0"/>
      <w:marBottom w:val="0"/>
      <w:divBdr>
        <w:top w:val="none" w:sz="0" w:space="0" w:color="auto"/>
        <w:left w:val="none" w:sz="0" w:space="0" w:color="auto"/>
        <w:bottom w:val="none" w:sz="0" w:space="0" w:color="auto"/>
        <w:right w:val="none" w:sz="0" w:space="0" w:color="auto"/>
      </w:divBdr>
    </w:div>
    <w:div w:id="303970611">
      <w:bodyDiv w:val="1"/>
      <w:marLeft w:val="0"/>
      <w:marRight w:val="0"/>
      <w:marTop w:val="0"/>
      <w:marBottom w:val="0"/>
      <w:divBdr>
        <w:top w:val="none" w:sz="0" w:space="0" w:color="auto"/>
        <w:left w:val="none" w:sz="0" w:space="0" w:color="auto"/>
        <w:bottom w:val="none" w:sz="0" w:space="0" w:color="auto"/>
        <w:right w:val="none" w:sz="0" w:space="0" w:color="auto"/>
      </w:divBdr>
    </w:div>
    <w:div w:id="327828434">
      <w:bodyDiv w:val="1"/>
      <w:marLeft w:val="0"/>
      <w:marRight w:val="0"/>
      <w:marTop w:val="0"/>
      <w:marBottom w:val="0"/>
      <w:divBdr>
        <w:top w:val="none" w:sz="0" w:space="0" w:color="auto"/>
        <w:left w:val="none" w:sz="0" w:space="0" w:color="auto"/>
        <w:bottom w:val="none" w:sz="0" w:space="0" w:color="auto"/>
        <w:right w:val="none" w:sz="0" w:space="0" w:color="auto"/>
      </w:divBdr>
    </w:div>
    <w:div w:id="337583008">
      <w:bodyDiv w:val="1"/>
      <w:marLeft w:val="0"/>
      <w:marRight w:val="0"/>
      <w:marTop w:val="0"/>
      <w:marBottom w:val="0"/>
      <w:divBdr>
        <w:top w:val="none" w:sz="0" w:space="0" w:color="auto"/>
        <w:left w:val="none" w:sz="0" w:space="0" w:color="auto"/>
        <w:bottom w:val="none" w:sz="0" w:space="0" w:color="auto"/>
        <w:right w:val="none" w:sz="0" w:space="0" w:color="auto"/>
      </w:divBdr>
    </w:div>
    <w:div w:id="361513615">
      <w:bodyDiv w:val="1"/>
      <w:marLeft w:val="0"/>
      <w:marRight w:val="0"/>
      <w:marTop w:val="0"/>
      <w:marBottom w:val="0"/>
      <w:divBdr>
        <w:top w:val="none" w:sz="0" w:space="0" w:color="auto"/>
        <w:left w:val="none" w:sz="0" w:space="0" w:color="auto"/>
        <w:bottom w:val="none" w:sz="0" w:space="0" w:color="auto"/>
        <w:right w:val="none" w:sz="0" w:space="0" w:color="auto"/>
      </w:divBdr>
    </w:div>
    <w:div w:id="364599274">
      <w:bodyDiv w:val="1"/>
      <w:marLeft w:val="0"/>
      <w:marRight w:val="0"/>
      <w:marTop w:val="0"/>
      <w:marBottom w:val="0"/>
      <w:divBdr>
        <w:top w:val="none" w:sz="0" w:space="0" w:color="auto"/>
        <w:left w:val="none" w:sz="0" w:space="0" w:color="auto"/>
        <w:bottom w:val="none" w:sz="0" w:space="0" w:color="auto"/>
        <w:right w:val="none" w:sz="0" w:space="0" w:color="auto"/>
      </w:divBdr>
    </w:div>
    <w:div w:id="369844017">
      <w:bodyDiv w:val="1"/>
      <w:marLeft w:val="0"/>
      <w:marRight w:val="0"/>
      <w:marTop w:val="0"/>
      <w:marBottom w:val="0"/>
      <w:divBdr>
        <w:top w:val="none" w:sz="0" w:space="0" w:color="auto"/>
        <w:left w:val="none" w:sz="0" w:space="0" w:color="auto"/>
        <w:bottom w:val="none" w:sz="0" w:space="0" w:color="auto"/>
        <w:right w:val="none" w:sz="0" w:space="0" w:color="auto"/>
      </w:divBdr>
    </w:div>
    <w:div w:id="382487876">
      <w:bodyDiv w:val="1"/>
      <w:marLeft w:val="0"/>
      <w:marRight w:val="0"/>
      <w:marTop w:val="0"/>
      <w:marBottom w:val="0"/>
      <w:divBdr>
        <w:top w:val="none" w:sz="0" w:space="0" w:color="auto"/>
        <w:left w:val="none" w:sz="0" w:space="0" w:color="auto"/>
        <w:bottom w:val="none" w:sz="0" w:space="0" w:color="auto"/>
        <w:right w:val="none" w:sz="0" w:space="0" w:color="auto"/>
      </w:divBdr>
    </w:div>
    <w:div w:id="383724468">
      <w:bodyDiv w:val="1"/>
      <w:marLeft w:val="0"/>
      <w:marRight w:val="0"/>
      <w:marTop w:val="0"/>
      <w:marBottom w:val="0"/>
      <w:divBdr>
        <w:top w:val="none" w:sz="0" w:space="0" w:color="auto"/>
        <w:left w:val="none" w:sz="0" w:space="0" w:color="auto"/>
        <w:bottom w:val="none" w:sz="0" w:space="0" w:color="auto"/>
        <w:right w:val="none" w:sz="0" w:space="0" w:color="auto"/>
      </w:divBdr>
    </w:div>
    <w:div w:id="388695083">
      <w:bodyDiv w:val="1"/>
      <w:marLeft w:val="0"/>
      <w:marRight w:val="0"/>
      <w:marTop w:val="0"/>
      <w:marBottom w:val="0"/>
      <w:divBdr>
        <w:top w:val="none" w:sz="0" w:space="0" w:color="auto"/>
        <w:left w:val="none" w:sz="0" w:space="0" w:color="auto"/>
        <w:bottom w:val="none" w:sz="0" w:space="0" w:color="auto"/>
        <w:right w:val="none" w:sz="0" w:space="0" w:color="auto"/>
      </w:divBdr>
    </w:div>
    <w:div w:id="391933047">
      <w:bodyDiv w:val="1"/>
      <w:marLeft w:val="0"/>
      <w:marRight w:val="0"/>
      <w:marTop w:val="0"/>
      <w:marBottom w:val="0"/>
      <w:divBdr>
        <w:top w:val="none" w:sz="0" w:space="0" w:color="auto"/>
        <w:left w:val="none" w:sz="0" w:space="0" w:color="auto"/>
        <w:bottom w:val="none" w:sz="0" w:space="0" w:color="auto"/>
        <w:right w:val="none" w:sz="0" w:space="0" w:color="auto"/>
      </w:divBdr>
    </w:div>
    <w:div w:id="400059742">
      <w:bodyDiv w:val="1"/>
      <w:marLeft w:val="0"/>
      <w:marRight w:val="0"/>
      <w:marTop w:val="0"/>
      <w:marBottom w:val="0"/>
      <w:divBdr>
        <w:top w:val="none" w:sz="0" w:space="0" w:color="auto"/>
        <w:left w:val="none" w:sz="0" w:space="0" w:color="auto"/>
        <w:bottom w:val="none" w:sz="0" w:space="0" w:color="auto"/>
        <w:right w:val="none" w:sz="0" w:space="0" w:color="auto"/>
      </w:divBdr>
    </w:div>
    <w:div w:id="402533201">
      <w:bodyDiv w:val="1"/>
      <w:marLeft w:val="0"/>
      <w:marRight w:val="0"/>
      <w:marTop w:val="0"/>
      <w:marBottom w:val="0"/>
      <w:divBdr>
        <w:top w:val="none" w:sz="0" w:space="0" w:color="auto"/>
        <w:left w:val="none" w:sz="0" w:space="0" w:color="auto"/>
        <w:bottom w:val="none" w:sz="0" w:space="0" w:color="auto"/>
        <w:right w:val="none" w:sz="0" w:space="0" w:color="auto"/>
      </w:divBdr>
    </w:div>
    <w:div w:id="407845413">
      <w:bodyDiv w:val="1"/>
      <w:marLeft w:val="0"/>
      <w:marRight w:val="0"/>
      <w:marTop w:val="0"/>
      <w:marBottom w:val="0"/>
      <w:divBdr>
        <w:top w:val="none" w:sz="0" w:space="0" w:color="auto"/>
        <w:left w:val="none" w:sz="0" w:space="0" w:color="auto"/>
        <w:bottom w:val="none" w:sz="0" w:space="0" w:color="auto"/>
        <w:right w:val="none" w:sz="0" w:space="0" w:color="auto"/>
      </w:divBdr>
    </w:div>
    <w:div w:id="408692963">
      <w:bodyDiv w:val="1"/>
      <w:marLeft w:val="0"/>
      <w:marRight w:val="0"/>
      <w:marTop w:val="0"/>
      <w:marBottom w:val="0"/>
      <w:divBdr>
        <w:top w:val="none" w:sz="0" w:space="0" w:color="auto"/>
        <w:left w:val="none" w:sz="0" w:space="0" w:color="auto"/>
        <w:bottom w:val="none" w:sz="0" w:space="0" w:color="auto"/>
        <w:right w:val="none" w:sz="0" w:space="0" w:color="auto"/>
      </w:divBdr>
    </w:div>
    <w:div w:id="418254144">
      <w:bodyDiv w:val="1"/>
      <w:marLeft w:val="0"/>
      <w:marRight w:val="0"/>
      <w:marTop w:val="0"/>
      <w:marBottom w:val="0"/>
      <w:divBdr>
        <w:top w:val="none" w:sz="0" w:space="0" w:color="auto"/>
        <w:left w:val="none" w:sz="0" w:space="0" w:color="auto"/>
        <w:bottom w:val="none" w:sz="0" w:space="0" w:color="auto"/>
        <w:right w:val="none" w:sz="0" w:space="0" w:color="auto"/>
      </w:divBdr>
    </w:div>
    <w:div w:id="418984627">
      <w:bodyDiv w:val="1"/>
      <w:marLeft w:val="0"/>
      <w:marRight w:val="0"/>
      <w:marTop w:val="0"/>
      <w:marBottom w:val="0"/>
      <w:divBdr>
        <w:top w:val="none" w:sz="0" w:space="0" w:color="auto"/>
        <w:left w:val="none" w:sz="0" w:space="0" w:color="auto"/>
        <w:bottom w:val="none" w:sz="0" w:space="0" w:color="auto"/>
        <w:right w:val="none" w:sz="0" w:space="0" w:color="auto"/>
      </w:divBdr>
    </w:div>
    <w:div w:id="423187346">
      <w:bodyDiv w:val="1"/>
      <w:marLeft w:val="0"/>
      <w:marRight w:val="0"/>
      <w:marTop w:val="0"/>
      <w:marBottom w:val="0"/>
      <w:divBdr>
        <w:top w:val="none" w:sz="0" w:space="0" w:color="auto"/>
        <w:left w:val="none" w:sz="0" w:space="0" w:color="auto"/>
        <w:bottom w:val="none" w:sz="0" w:space="0" w:color="auto"/>
        <w:right w:val="none" w:sz="0" w:space="0" w:color="auto"/>
      </w:divBdr>
    </w:div>
    <w:div w:id="430124816">
      <w:bodyDiv w:val="1"/>
      <w:marLeft w:val="0"/>
      <w:marRight w:val="0"/>
      <w:marTop w:val="0"/>
      <w:marBottom w:val="0"/>
      <w:divBdr>
        <w:top w:val="none" w:sz="0" w:space="0" w:color="auto"/>
        <w:left w:val="none" w:sz="0" w:space="0" w:color="auto"/>
        <w:bottom w:val="none" w:sz="0" w:space="0" w:color="auto"/>
        <w:right w:val="none" w:sz="0" w:space="0" w:color="auto"/>
      </w:divBdr>
    </w:div>
    <w:div w:id="436297999">
      <w:bodyDiv w:val="1"/>
      <w:marLeft w:val="0"/>
      <w:marRight w:val="0"/>
      <w:marTop w:val="0"/>
      <w:marBottom w:val="0"/>
      <w:divBdr>
        <w:top w:val="none" w:sz="0" w:space="0" w:color="auto"/>
        <w:left w:val="none" w:sz="0" w:space="0" w:color="auto"/>
        <w:bottom w:val="none" w:sz="0" w:space="0" w:color="auto"/>
        <w:right w:val="none" w:sz="0" w:space="0" w:color="auto"/>
      </w:divBdr>
    </w:div>
    <w:div w:id="443110228">
      <w:bodyDiv w:val="1"/>
      <w:marLeft w:val="0"/>
      <w:marRight w:val="0"/>
      <w:marTop w:val="0"/>
      <w:marBottom w:val="0"/>
      <w:divBdr>
        <w:top w:val="none" w:sz="0" w:space="0" w:color="auto"/>
        <w:left w:val="none" w:sz="0" w:space="0" w:color="auto"/>
        <w:bottom w:val="none" w:sz="0" w:space="0" w:color="auto"/>
        <w:right w:val="none" w:sz="0" w:space="0" w:color="auto"/>
      </w:divBdr>
      <w:divsChild>
        <w:div w:id="1747996221">
          <w:marLeft w:val="0"/>
          <w:marRight w:val="0"/>
          <w:marTop w:val="0"/>
          <w:marBottom w:val="0"/>
          <w:divBdr>
            <w:top w:val="none" w:sz="0" w:space="0" w:color="auto"/>
            <w:left w:val="none" w:sz="0" w:space="0" w:color="auto"/>
            <w:bottom w:val="none" w:sz="0" w:space="0" w:color="auto"/>
            <w:right w:val="none" w:sz="0" w:space="0" w:color="auto"/>
          </w:divBdr>
        </w:div>
      </w:divsChild>
    </w:div>
    <w:div w:id="470558569">
      <w:bodyDiv w:val="1"/>
      <w:marLeft w:val="0"/>
      <w:marRight w:val="0"/>
      <w:marTop w:val="0"/>
      <w:marBottom w:val="0"/>
      <w:divBdr>
        <w:top w:val="none" w:sz="0" w:space="0" w:color="auto"/>
        <w:left w:val="none" w:sz="0" w:space="0" w:color="auto"/>
        <w:bottom w:val="none" w:sz="0" w:space="0" w:color="auto"/>
        <w:right w:val="none" w:sz="0" w:space="0" w:color="auto"/>
      </w:divBdr>
    </w:div>
    <w:div w:id="482822151">
      <w:bodyDiv w:val="1"/>
      <w:marLeft w:val="0"/>
      <w:marRight w:val="0"/>
      <w:marTop w:val="0"/>
      <w:marBottom w:val="0"/>
      <w:divBdr>
        <w:top w:val="none" w:sz="0" w:space="0" w:color="auto"/>
        <w:left w:val="none" w:sz="0" w:space="0" w:color="auto"/>
        <w:bottom w:val="none" w:sz="0" w:space="0" w:color="auto"/>
        <w:right w:val="none" w:sz="0" w:space="0" w:color="auto"/>
      </w:divBdr>
    </w:div>
    <w:div w:id="486020052">
      <w:bodyDiv w:val="1"/>
      <w:marLeft w:val="0"/>
      <w:marRight w:val="0"/>
      <w:marTop w:val="0"/>
      <w:marBottom w:val="0"/>
      <w:divBdr>
        <w:top w:val="none" w:sz="0" w:space="0" w:color="auto"/>
        <w:left w:val="none" w:sz="0" w:space="0" w:color="auto"/>
        <w:bottom w:val="none" w:sz="0" w:space="0" w:color="auto"/>
        <w:right w:val="none" w:sz="0" w:space="0" w:color="auto"/>
      </w:divBdr>
    </w:div>
    <w:div w:id="490490148">
      <w:bodyDiv w:val="1"/>
      <w:marLeft w:val="0"/>
      <w:marRight w:val="0"/>
      <w:marTop w:val="0"/>
      <w:marBottom w:val="0"/>
      <w:divBdr>
        <w:top w:val="none" w:sz="0" w:space="0" w:color="auto"/>
        <w:left w:val="none" w:sz="0" w:space="0" w:color="auto"/>
        <w:bottom w:val="none" w:sz="0" w:space="0" w:color="auto"/>
        <w:right w:val="none" w:sz="0" w:space="0" w:color="auto"/>
      </w:divBdr>
    </w:div>
    <w:div w:id="511262960">
      <w:bodyDiv w:val="1"/>
      <w:marLeft w:val="0"/>
      <w:marRight w:val="0"/>
      <w:marTop w:val="0"/>
      <w:marBottom w:val="0"/>
      <w:divBdr>
        <w:top w:val="none" w:sz="0" w:space="0" w:color="auto"/>
        <w:left w:val="none" w:sz="0" w:space="0" w:color="auto"/>
        <w:bottom w:val="none" w:sz="0" w:space="0" w:color="auto"/>
        <w:right w:val="none" w:sz="0" w:space="0" w:color="auto"/>
      </w:divBdr>
      <w:divsChild>
        <w:div w:id="1755659412">
          <w:marLeft w:val="0"/>
          <w:marRight w:val="0"/>
          <w:marTop w:val="90"/>
          <w:marBottom w:val="0"/>
          <w:divBdr>
            <w:top w:val="none" w:sz="0" w:space="0" w:color="auto"/>
            <w:left w:val="none" w:sz="0" w:space="0" w:color="auto"/>
            <w:bottom w:val="none" w:sz="0" w:space="0" w:color="auto"/>
            <w:right w:val="none" w:sz="0" w:space="0" w:color="auto"/>
          </w:divBdr>
          <w:divsChild>
            <w:div w:id="41516370">
              <w:marLeft w:val="0"/>
              <w:marRight w:val="0"/>
              <w:marTop w:val="0"/>
              <w:marBottom w:val="0"/>
              <w:divBdr>
                <w:top w:val="none" w:sz="0" w:space="0" w:color="auto"/>
                <w:left w:val="none" w:sz="0" w:space="0" w:color="auto"/>
                <w:bottom w:val="none" w:sz="0" w:space="0" w:color="auto"/>
                <w:right w:val="none" w:sz="0" w:space="0" w:color="auto"/>
              </w:divBdr>
              <w:divsChild>
                <w:div w:id="2136481227">
                  <w:marLeft w:val="0"/>
                  <w:marRight w:val="0"/>
                  <w:marTop w:val="0"/>
                  <w:marBottom w:val="405"/>
                  <w:divBdr>
                    <w:top w:val="none" w:sz="0" w:space="0" w:color="auto"/>
                    <w:left w:val="none" w:sz="0" w:space="0" w:color="auto"/>
                    <w:bottom w:val="none" w:sz="0" w:space="0" w:color="auto"/>
                    <w:right w:val="none" w:sz="0" w:space="0" w:color="auto"/>
                  </w:divBdr>
                  <w:divsChild>
                    <w:div w:id="1851022025">
                      <w:marLeft w:val="0"/>
                      <w:marRight w:val="0"/>
                      <w:marTop w:val="0"/>
                      <w:marBottom w:val="0"/>
                      <w:divBdr>
                        <w:top w:val="none" w:sz="0" w:space="0" w:color="auto"/>
                        <w:left w:val="none" w:sz="0" w:space="0" w:color="auto"/>
                        <w:bottom w:val="none" w:sz="0" w:space="0" w:color="auto"/>
                        <w:right w:val="none" w:sz="0" w:space="0" w:color="auto"/>
                      </w:divBdr>
                      <w:divsChild>
                        <w:div w:id="715810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2937822">
      <w:bodyDiv w:val="1"/>
      <w:marLeft w:val="0"/>
      <w:marRight w:val="0"/>
      <w:marTop w:val="0"/>
      <w:marBottom w:val="0"/>
      <w:divBdr>
        <w:top w:val="none" w:sz="0" w:space="0" w:color="auto"/>
        <w:left w:val="none" w:sz="0" w:space="0" w:color="auto"/>
        <w:bottom w:val="none" w:sz="0" w:space="0" w:color="auto"/>
        <w:right w:val="none" w:sz="0" w:space="0" w:color="auto"/>
      </w:divBdr>
    </w:div>
    <w:div w:id="526909778">
      <w:bodyDiv w:val="1"/>
      <w:marLeft w:val="0"/>
      <w:marRight w:val="0"/>
      <w:marTop w:val="0"/>
      <w:marBottom w:val="0"/>
      <w:divBdr>
        <w:top w:val="none" w:sz="0" w:space="0" w:color="auto"/>
        <w:left w:val="none" w:sz="0" w:space="0" w:color="auto"/>
        <w:bottom w:val="none" w:sz="0" w:space="0" w:color="auto"/>
        <w:right w:val="none" w:sz="0" w:space="0" w:color="auto"/>
      </w:divBdr>
    </w:div>
    <w:div w:id="544105237">
      <w:bodyDiv w:val="1"/>
      <w:marLeft w:val="0"/>
      <w:marRight w:val="0"/>
      <w:marTop w:val="0"/>
      <w:marBottom w:val="0"/>
      <w:divBdr>
        <w:top w:val="none" w:sz="0" w:space="0" w:color="auto"/>
        <w:left w:val="none" w:sz="0" w:space="0" w:color="auto"/>
        <w:bottom w:val="none" w:sz="0" w:space="0" w:color="auto"/>
        <w:right w:val="none" w:sz="0" w:space="0" w:color="auto"/>
      </w:divBdr>
    </w:div>
    <w:div w:id="546143996">
      <w:bodyDiv w:val="1"/>
      <w:marLeft w:val="0"/>
      <w:marRight w:val="0"/>
      <w:marTop w:val="0"/>
      <w:marBottom w:val="0"/>
      <w:divBdr>
        <w:top w:val="none" w:sz="0" w:space="0" w:color="auto"/>
        <w:left w:val="none" w:sz="0" w:space="0" w:color="auto"/>
        <w:bottom w:val="none" w:sz="0" w:space="0" w:color="auto"/>
        <w:right w:val="none" w:sz="0" w:space="0" w:color="auto"/>
      </w:divBdr>
    </w:div>
    <w:div w:id="553204373">
      <w:bodyDiv w:val="1"/>
      <w:marLeft w:val="0"/>
      <w:marRight w:val="0"/>
      <w:marTop w:val="0"/>
      <w:marBottom w:val="0"/>
      <w:divBdr>
        <w:top w:val="none" w:sz="0" w:space="0" w:color="auto"/>
        <w:left w:val="none" w:sz="0" w:space="0" w:color="auto"/>
        <w:bottom w:val="none" w:sz="0" w:space="0" w:color="auto"/>
        <w:right w:val="none" w:sz="0" w:space="0" w:color="auto"/>
      </w:divBdr>
      <w:divsChild>
        <w:div w:id="241572971">
          <w:marLeft w:val="0"/>
          <w:marRight w:val="0"/>
          <w:marTop w:val="0"/>
          <w:marBottom w:val="150"/>
          <w:divBdr>
            <w:top w:val="none" w:sz="0" w:space="0" w:color="auto"/>
            <w:left w:val="none" w:sz="0" w:space="0" w:color="auto"/>
            <w:bottom w:val="none" w:sz="0" w:space="0" w:color="auto"/>
            <w:right w:val="none" w:sz="0" w:space="0" w:color="auto"/>
          </w:divBdr>
          <w:divsChild>
            <w:div w:id="1538470405">
              <w:marLeft w:val="0"/>
              <w:marRight w:val="0"/>
              <w:marTop w:val="0"/>
              <w:marBottom w:val="0"/>
              <w:divBdr>
                <w:top w:val="none" w:sz="0" w:space="0" w:color="auto"/>
                <w:left w:val="none" w:sz="0" w:space="0" w:color="auto"/>
                <w:bottom w:val="none" w:sz="0" w:space="0" w:color="auto"/>
                <w:right w:val="none" w:sz="0" w:space="0" w:color="auto"/>
              </w:divBdr>
              <w:divsChild>
                <w:div w:id="2104304218">
                  <w:marLeft w:val="0"/>
                  <w:marRight w:val="0"/>
                  <w:marTop w:val="0"/>
                  <w:marBottom w:val="0"/>
                  <w:divBdr>
                    <w:top w:val="none" w:sz="0" w:space="0" w:color="auto"/>
                    <w:left w:val="none" w:sz="0" w:space="0" w:color="auto"/>
                    <w:bottom w:val="none" w:sz="0" w:space="0" w:color="auto"/>
                    <w:right w:val="none" w:sz="0" w:space="0" w:color="auto"/>
                  </w:divBdr>
                  <w:divsChild>
                    <w:div w:id="1223830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100952">
          <w:marLeft w:val="0"/>
          <w:marRight w:val="0"/>
          <w:marTop w:val="0"/>
          <w:marBottom w:val="0"/>
          <w:divBdr>
            <w:top w:val="none" w:sz="0" w:space="0" w:color="auto"/>
            <w:left w:val="none" w:sz="0" w:space="0" w:color="auto"/>
            <w:bottom w:val="none" w:sz="0" w:space="0" w:color="auto"/>
            <w:right w:val="none" w:sz="0" w:space="0" w:color="auto"/>
          </w:divBdr>
          <w:divsChild>
            <w:div w:id="1060982845">
              <w:marLeft w:val="0"/>
              <w:marRight w:val="0"/>
              <w:marTop w:val="0"/>
              <w:marBottom w:val="0"/>
              <w:divBdr>
                <w:top w:val="none" w:sz="0" w:space="0" w:color="auto"/>
                <w:left w:val="none" w:sz="0" w:space="0" w:color="auto"/>
                <w:bottom w:val="none" w:sz="0" w:space="0" w:color="auto"/>
                <w:right w:val="none" w:sz="0" w:space="0" w:color="auto"/>
              </w:divBdr>
            </w:div>
          </w:divsChild>
        </w:div>
        <w:div w:id="2101290401">
          <w:marLeft w:val="0"/>
          <w:marRight w:val="0"/>
          <w:marTop w:val="30"/>
          <w:marBottom w:val="105"/>
          <w:divBdr>
            <w:top w:val="none" w:sz="0" w:space="0" w:color="auto"/>
            <w:left w:val="none" w:sz="0" w:space="0" w:color="auto"/>
            <w:bottom w:val="none" w:sz="0" w:space="0" w:color="auto"/>
            <w:right w:val="none" w:sz="0" w:space="0" w:color="auto"/>
          </w:divBdr>
          <w:divsChild>
            <w:div w:id="447891698">
              <w:marLeft w:val="0"/>
              <w:marRight w:val="0"/>
              <w:marTop w:val="0"/>
              <w:marBottom w:val="0"/>
              <w:divBdr>
                <w:top w:val="none" w:sz="0" w:space="0" w:color="auto"/>
                <w:left w:val="none" w:sz="0" w:space="0" w:color="auto"/>
                <w:bottom w:val="none" w:sz="0" w:space="0" w:color="auto"/>
                <w:right w:val="none" w:sz="0" w:space="0" w:color="auto"/>
              </w:divBdr>
              <w:divsChild>
                <w:div w:id="513494252">
                  <w:marLeft w:val="0"/>
                  <w:marRight w:val="0"/>
                  <w:marTop w:val="0"/>
                  <w:marBottom w:val="0"/>
                  <w:divBdr>
                    <w:top w:val="none" w:sz="0" w:space="0" w:color="auto"/>
                    <w:left w:val="none" w:sz="0" w:space="0" w:color="auto"/>
                    <w:bottom w:val="none" w:sz="0" w:space="0" w:color="auto"/>
                    <w:right w:val="none" w:sz="0" w:space="0" w:color="auto"/>
                  </w:divBdr>
                  <w:divsChild>
                    <w:div w:id="502356215">
                      <w:marLeft w:val="0"/>
                      <w:marRight w:val="0"/>
                      <w:marTop w:val="0"/>
                      <w:marBottom w:val="0"/>
                      <w:divBdr>
                        <w:top w:val="none" w:sz="0" w:space="0" w:color="auto"/>
                        <w:left w:val="none" w:sz="0" w:space="0" w:color="auto"/>
                        <w:bottom w:val="none" w:sz="0" w:space="0" w:color="auto"/>
                        <w:right w:val="none" w:sz="0" w:space="0" w:color="auto"/>
                      </w:divBdr>
                      <w:divsChild>
                        <w:div w:id="127035999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0211310">
      <w:bodyDiv w:val="1"/>
      <w:marLeft w:val="0"/>
      <w:marRight w:val="0"/>
      <w:marTop w:val="0"/>
      <w:marBottom w:val="0"/>
      <w:divBdr>
        <w:top w:val="none" w:sz="0" w:space="0" w:color="auto"/>
        <w:left w:val="none" w:sz="0" w:space="0" w:color="auto"/>
        <w:bottom w:val="none" w:sz="0" w:space="0" w:color="auto"/>
        <w:right w:val="none" w:sz="0" w:space="0" w:color="auto"/>
      </w:divBdr>
    </w:div>
    <w:div w:id="576284255">
      <w:bodyDiv w:val="1"/>
      <w:marLeft w:val="0"/>
      <w:marRight w:val="0"/>
      <w:marTop w:val="0"/>
      <w:marBottom w:val="0"/>
      <w:divBdr>
        <w:top w:val="none" w:sz="0" w:space="0" w:color="auto"/>
        <w:left w:val="none" w:sz="0" w:space="0" w:color="auto"/>
        <w:bottom w:val="none" w:sz="0" w:space="0" w:color="auto"/>
        <w:right w:val="none" w:sz="0" w:space="0" w:color="auto"/>
      </w:divBdr>
    </w:div>
    <w:div w:id="588125849">
      <w:bodyDiv w:val="1"/>
      <w:marLeft w:val="0"/>
      <w:marRight w:val="0"/>
      <w:marTop w:val="0"/>
      <w:marBottom w:val="0"/>
      <w:divBdr>
        <w:top w:val="none" w:sz="0" w:space="0" w:color="auto"/>
        <w:left w:val="none" w:sz="0" w:space="0" w:color="auto"/>
        <w:bottom w:val="none" w:sz="0" w:space="0" w:color="auto"/>
        <w:right w:val="none" w:sz="0" w:space="0" w:color="auto"/>
      </w:divBdr>
    </w:div>
    <w:div w:id="592781122">
      <w:bodyDiv w:val="1"/>
      <w:marLeft w:val="0"/>
      <w:marRight w:val="0"/>
      <w:marTop w:val="0"/>
      <w:marBottom w:val="0"/>
      <w:divBdr>
        <w:top w:val="none" w:sz="0" w:space="0" w:color="auto"/>
        <w:left w:val="none" w:sz="0" w:space="0" w:color="auto"/>
        <w:bottom w:val="none" w:sz="0" w:space="0" w:color="auto"/>
        <w:right w:val="none" w:sz="0" w:space="0" w:color="auto"/>
      </w:divBdr>
    </w:div>
    <w:div w:id="596450448">
      <w:bodyDiv w:val="1"/>
      <w:marLeft w:val="0"/>
      <w:marRight w:val="0"/>
      <w:marTop w:val="0"/>
      <w:marBottom w:val="0"/>
      <w:divBdr>
        <w:top w:val="none" w:sz="0" w:space="0" w:color="auto"/>
        <w:left w:val="none" w:sz="0" w:space="0" w:color="auto"/>
        <w:bottom w:val="none" w:sz="0" w:space="0" w:color="auto"/>
        <w:right w:val="none" w:sz="0" w:space="0" w:color="auto"/>
      </w:divBdr>
    </w:div>
    <w:div w:id="624195427">
      <w:bodyDiv w:val="1"/>
      <w:marLeft w:val="0"/>
      <w:marRight w:val="0"/>
      <w:marTop w:val="0"/>
      <w:marBottom w:val="0"/>
      <w:divBdr>
        <w:top w:val="none" w:sz="0" w:space="0" w:color="auto"/>
        <w:left w:val="none" w:sz="0" w:space="0" w:color="auto"/>
        <w:bottom w:val="none" w:sz="0" w:space="0" w:color="auto"/>
        <w:right w:val="none" w:sz="0" w:space="0" w:color="auto"/>
      </w:divBdr>
    </w:div>
    <w:div w:id="647246659">
      <w:bodyDiv w:val="1"/>
      <w:marLeft w:val="0"/>
      <w:marRight w:val="0"/>
      <w:marTop w:val="0"/>
      <w:marBottom w:val="0"/>
      <w:divBdr>
        <w:top w:val="none" w:sz="0" w:space="0" w:color="auto"/>
        <w:left w:val="none" w:sz="0" w:space="0" w:color="auto"/>
        <w:bottom w:val="none" w:sz="0" w:space="0" w:color="auto"/>
        <w:right w:val="none" w:sz="0" w:space="0" w:color="auto"/>
      </w:divBdr>
    </w:div>
    <w:div w:id="653143578">
      <w:bodyDiv w:val="1"/>
      <w:marLeft w:val="0"/>
      <w:marRight w:val="0"/>
      <w:marTop w:val="0"/>
      <w:marBottom w:val="0"/>
      <w:divBdr>
        <w:top w:val="none" w:sz="0" w:space="0" w:color="auto"/>
        <w:left w:val="none" w:sz="0" w:space="0" w:color="auto"/>
        <w:bottom w:val="none" w:sz="0" w:space="0" w:color="auto"/>
        <w:right w:val="none" w:sz="0" w:space="0" w:color="auto"/>
      </w:divBdr>
    </w:div>
    <w:div w:id="662050909">
      <w:bodyDiv w:val="1"/>
      <w:marLeft w:val="0"/>
      <w:marRight w:val="0"/>
      <w:marTop w:val="0"/>
      <w:marBottom w:val="0"/>
      <w:divBdr>
        <w:top w:val="none" w:sz="0" w:space="0" w:color="auto"/>
        <w:left w:val="none" w:sz="0" w:space="0" w:color="auto"/>
        <w:bottom w:val="none" w:sz="0" w:space="0" w:color="auto"/>
        <w:right w:val="none" w:sz="0" w:space="0" w:color="auto"/>
      </w:divBdr>
    </w:div>
    <w:div w:id="663582331">
      <w:bodyDiv w:val="1"/>
      <w:marLeft w:val="0"/>
      <w:marRight w:val="0"/>
      <w:marTop w:val="0"/>
      <w:marBottom w:val="0"/>
      <w:divBdr>
        <w:top w:val="none" w:sz="0" w:space="0" w:color="auto"/>
        <w:left w:val="none" w:sz="0" w:space="0" w:color="auto"/>
        <w:bottom w:val="none" w:sz="0" w:space="0" w:color="auto"/>
        <w:right w:val="none" w:sz="0" w:space="0" w:color="auto"/>
      </w:divBdr>
    </w:div>
    <w:div w:id="663779860">
      <w:bodyDiv w:val="1"/>
      <w:marLeft w:val="0"/>
      <w:marRight w:val="0"/>
      <w:marTop w:val="0"/>
      <w:marBottom w:val="0"/>
      <w:divBdr>
        <w:top w:val="none" w:sz="0" w:space="0" w:color="auto"/>
        <w:left w:val="none" w:sz="0" w:space="0" w:color="auto"/>
        <w:bottom w:val="none" w:sz="0" w:space="0" w:color="auto"/>
        <w:right w:val="none" w:sz="0" w:space="0" w:color="auto"/>
      </w:divBdr>
    </w:div>
    <w:div w:id="691296455">
      <w:bodyDiv w:val="1"/>
      <w:marLeft w:val="0"/>
      <w:marRight w:val="0"/>
      <w:marTop w:val="0"/>
      <w:marBottom w:val="0"/>
      <w:divBdr>
        <w:top w:val="none" w:sz="0" w:space="0" w:color="auto"/>
        <w:left w:val="none" w:sz="0" w:space="0" w:color="auto"/>
        <w:bottom w:val="none" w:sz="0" w:space="0" w:color="auto"/>
        <w:right w:val="none" w:sz="0" w:space="0" w:color="auto"/>
      </w:divBdr>
    </w:div>
    <w:div w:id="692416175">
      <w:bodyDiv w:val="1"/>
      <w:marLeft w:val="0"/>
      <w:marRight w:val="0"/>
      <w:marTop w:val="0"/>
      <w:marBottom w:val="0"/>
      <w:divBdr>
        <w:top w:val="none" w:sz="0" w:space="0" w:color="auto"/>
        <w:left w:val="none" w:sz="0" w:space="0" w:color="auto"/>
        <w:bottom w:val="none" w:sz="0" w:space="0" w:color="auto"/>
        <w:right w:val="none" w:sz="0" w:space="0" w:color="auto"/>
      </w:divBdr>
    </w:div>
    <w:div w:id="702752397">
      <w:bodyDiv w:val="1"/>
      <w:marLeft w:val="0"/>
      <w:marRight w:val="0"/>
      <w:marTop w:val="0"/>
      <w:marBottom w:val="0"/>
      <w:divBdr>
        <w:top w:val="none" w:sz="0" w:space="0" w:color="auto"/>
        <w:left w:val="none" w:sz="0" w:space="0" w:color="auto"/>
        <w:bottom w:val="none" w:sz="0" w:space="0" w:color="auto"/>
        <w:right w:val="none" w:sz="0" w:space="0" w:color="auto"/>
      </w:divBdr>
    </w:div>
    <w:div w:id="704451750">
      <w:bodyDiv w:val="1"/>
      <w:marLeft w:val="0"/>
      <w:marRight w:val="0"/>
      <w:marTop w:val="0"/>
      <w:marBottom w:val="0"/>
      <w:divBdr>
        <w:top w:val="none" w:sz="0" w:space="0" w:color="auto"/>
        <w:left w:val="none" w:sz="0" w:space="0" w:color="auto"/>
        <w:bottom w:val="none" w:sz="0" w:space="0" w:color="auto"/>
        <w:right w:val="none" w:sz="0" w:space="0" w:color="auto"/>
      </w:divBdr>
    </w:div>
    <w:div w:id="708065689">
      <w:bodyDiv w:val="1"/>
      <w:marLeft w:val="0"/>
      <w:marRight w:val="0"/>
      <w:marTop w:val="0"/>
      <w:marBottom w:val="0"/>
      <w:divBdr>
        <w:top w:val="none" w:sz="0" w:space="0" w:color="auto"/>
        <w:left w:val="none" w:sz="0" w:space="0" w:color="auto"/>
        <w:bottom w:val="none" w:sz="0" w:space="0" w:color="auto"/>
        <w:right w:val="none" w:sz="0" w:space="0" w:color="auto"/>
      </w:divBdr>
    </w:div>
    <w:div w:id="722215163">
      <w:bodyDiv w:val="1"/>
      <w:marLeft w:val="0"/>
      <w:marRight w:val="0"/>
      <w:marTop w:val="0"/>
      <w:marBottom w:val="0"/>
      <w:divBdr>
        <w:top w:val="none" w:sz="0" w:space="0" w:color="auto"/>
        <w:left w:val="none" w:sz="0" w:space="0" w:color="auto"/>
        <w:bottom w:val="none" w:sz="0" w:space="0" w:color="auto"/>
        <w:right w:val="none" w:sz="0" w:space="0" w:color="auto"/>
      </w:divBdr>
    </w:div>
    <w:div w:id="727150727">
      <w:bodyDiv w:val="1"/>
      <w:marLeft w:val="0"/>
      <w:marRight w:val="0"/>
      <w:marTop w:val="0"/>
      <w:marBottom w:val="0"/>
      <w:divBdr>
        <w:top w:val="none" w:sz="0" w:space="0" w:color="auto"/>
        <w:left w:val="none" w:sz="0" w:space="0" w:color="auto"/>
        <w:bottom w:val="none" w:sz="0" w:space="0" w:color="auto"/>
        <w:right w:val="none" w:sz="0" w:space="0" w:color="auto"/>
      </w:divBdr>
    </w:div>
    <w:div w:id="737747822">
      <w:bodyDiv w:val="1"/>
      <w:marLeft w:val="0"/>
      <w:marRight w:val="0"/>
      <w:marTop w:val="0"/>
      <w:marBottom w:val="0"/>
      <w:divBdr>
        <w:top w:val="none" w:sz="0" w:space="0" w:color="auto"/>
        <w:left w:val="none" w:sz="0" w:space="0" w:color="auto"/>
        <w:bottom w:val="none" w:sz="0" w:space="0" w:color="auto"/>
        <w:right w:val="none" w:sz="0" w:space="0" w:color="auto"/>
      </w:divBdr>
    </w:div>
    <w:div w:id="742601081">
      <w:bodyDiv w:val="1"/>
      <w:marLeft w:val="0"/>
      <w:marRight w:val="0"/>
      <w:marTop w:val="0"/>
      <w:marBottom w:val="0"/>
      <w:divBdr>
        <w:top w:val="none" w:sz="0" w:space="0" w:color="auto"/>
        <w:left w:val="none" w:sz="0" w:space="0" w:color="auto"/>
        <w:bottom w:val="none" w:sz="0" w:space="0" w:color="auto"/>
        <w:right w:val="none" w:sz="0" w:space="0" w:color="auto"/>
      </w:divBdr>
    </w:div>
    <w:div w:id="753282035">
      <w:bodyDiv w:val="1"/>
      <w:marLeft w:val="0"/>
      <w:marRight w:val="0"/>
      <w:marTop w:val="0"/>
      <w:marBottom w:val="0"/>
      <w:divBdr>
        <w:top w:val="none" w:sz="0" w:space="0" w:color="auto"/>
        <w:left w:val="none" w:sz="0" w:space="0" w:color="auto"/>
        <w:bottom w:val="none" w:sz="0" w:space="0" w:color="auto"/>
        <w:right w:val="none" w:sz="0" w:space="0" w:color="auto"/>
      </w:divBdr>
    </w:div>
    <w:div w:id="780302557">
      <w:bodyDiv w:val="1"/>
      <w:marLeft w:val="0"/>
      <w:marRight w:val="0"/>
      <w:marTop w:val="0"/>
      <w:marBottom w:val="0"/>
      <w:divBdr>
        <w:top w:val="none" w:sz="0" w:space="0" w:color="auto"/>
        <w:left w:val="none" w:sz="0" w:space="0" w:color="auto"/>
        <w:bottom w:val="none" w:sz="0" w:space="0" w:color="auto"/>
        <w:right w:val="none" w:sz="0" w:space="0" w:color="auto"/>
      </w:divBdr>
    </w:div>
    <w:div w:id="787621955">
      <w:bodyDiv w:val="1"/>
      <w:marLeft w:val="0"/>
      <w:marRight w:val="0"/>
      <w:marTop w:val="0"/>
      <w:marBottom w:val="0"/>
      <w:divBdr>
        <w:top w:val="none" w:sz="0" w:space="0" w:color="auto"/>
        <w:left w:val="none" w:sz="0" w:space="0" w:color="auto"/>
        <w:bottom w:val="none" w:sz="0" w:space="0" w:color="auto"/>
        <w:right w:val="none" w:sz="0" w:space="0" w:color="auto"/>
      </w:divBdr>
    </w:div>
    <w:div w:id="808328671">
      <w:bodyDiv w:val="1"/>
      <w:marLeft w:val="0"/>
      <w:marRight w:val="0"/>
      <w:marTop w:val="0"/>
      <w:marBottom w:val="0"/>
      <w:divBdr>
        <w:top w:val="none" w:sz="0" w:space="0" w:color="auto"/>
        <w:left w:val="none" w:sz="0" w:space="0" w:color="auto"/>
        <w:bottom w:val="none" w:sz="0" w:space="0" w:color="auto"/>
        <w:right w:val="none" w:sz="0" w:space="0" w:color="auto"/>
      </w:divBdr>
    </w:div>
    <w:div w:id="812068209">
      <w:bodyDiv w:val="1"/>
      <w:marLeft w:val="0"/>
      <w:marRight w:val="0"/>
      <w:marTop w:val="0"/>
      <w:marBottom w:val="0"/>
      <w:divBdr>
        <w:top w:val="none" w:sz="0" w:space="0" w:color="auto"/>
        <w:left w:val="none" w:sz="0" w:space="0" w:color="auto"/>
        <w:bottom w:val="none" w:sz="0" w:space="0" w:color="auto"/>
        <w:right w:val="none" w:sz="0" w:space="0" w:color="auto"/>
      </w:divBdr>
    </w:div>
    <w:div w:id="813376672">
      <w:bodyDiv w:val="1"/>
      <w:marLeft w:val="0"/>
      <w:marRight w:val="0"/>
      <w:marTop w:val="0"/>
      <w:marBottom w:val="0"/>
      <w:divBdr>
        <w:top w:val="none" w:sz="0" w:space="0" w:color="auto"/>
        <w:left w:val="none" w:sz="0" w:space="0" w:color="auto"/>
        <w:bottom w:val="none" w:sz="0" w:space="0" w:color="auto"/>
        <w:right w:val="none" w:sz="0" w:space="0" w:color="auto"/>
      </w:divBdr>
    </w:div>
    <w:div w:id="828207118">
      <w:bodyDiv w:val="1"/>
      <w:marLeft w:val="0"/>
      <w:marRight w:val="0"/>
      <w:marTop w:val="0"/>
      <w:marBottom w:val="0"/>
      <w:divBdr>
        <w:top w:val="none" w:sz="0" w:space="0" w:color="auto"/>
        <w:left w:val="none" w:sz="0" w:space="0" w:color="auto"/>
        <w:bottom w:val="none" w:sz="0" w:space="0" w:color="auto"/>
        <w:right w:val="none" w:sz="0" w:space="0" w:color="auto"/>
      </w:divBdr>
    </w:div>
    <w:div w:id="832066338">
      <w:bodyDiv w:val="1"/>
      <w:marLeft w:val="0"/>
      <w:marRight w:val="0"/>
      <w:marTop w:val="0"/>
      <w:marBottom w:val="0"/>
      <w:divBdr>
        <w:top w:val="none" w:sz="0" w:space="0" w:color="auto"/>
        <w:left w:val="none" w:sz="0" w:space="0" w:color="auto"/>
        <w:bottom w:val="none" w:sz="0" w:space="0" w:color="auto"/>
        <w:right w:val="none" w:sz="0" w:space="0" w:color="auto"/>
      </w:divBdr>
    </w:div>
    <w:div w:id="846333837">
      <w:bodyDiv w:val="1"/>
      <w:marLeft w:val="0"/>
      <w:marRight w:val="0"/>
      <w:marTop w:val="0"/>
      <w:marBottom w:val="0"/>
      <w:divBdr>
        <w:top w:val="none" w:sz="0" w:space="0" w:color="auto"/>
        <w:left w:val="none" w:sz="0" w:space="0" w:color="auto"/>
        <w:bottom w:val="none" w:sz="0" w:space="0" w:color="auto"/>
        <w:right w:val="none" w:sz="0" w:space="0" w:color="auto"/>
      </w:divBdr>
    </w:div>
    <w:div w:id="848832806">
      <w:bodyDiv w:val="1"/>
      <w:marLeft w:val="0"/>
      <w:marRight w:val="0"/>
      <w:marTop w:val="0"/>
      <w:marBottom w:val="0"/>
      <w:divBdr>
        <w:top w:val="none" w:sz="0" w:space="0" w:color="auto"/>
        <w:left w:val="none" w:sz="0" w:space="0" w:color="auto"/>
        <w:bottom w:val="none" w:sz="0" w:space="0" w:color="auto"/>
        <w:right w:val="none" w:sz="0" w:space="0" w:color="auto"/>
      </w:divBdr>
    </w:div>
    <w:div w:id="855653497">
      <w:bodyDiv w:val="1"/>
      <w:marLeft w:val="0"/>
      <w:marRight w:val="0"/>
      <w:marTop w:val="0"/>
      <w:marBottom w:val="0"/>
      <w:divBdr>
        <w:top w:val="none" w:sz="0" w:space="0" w:color="auto"/>
        <w:left w:val="none" w:sz="0" w:space="0" w:color="auto"/>
        <w:bottom w:val="none" w:sz="0" w:space="0" w:color="auto"/>
        <w:right w:val="none" w:sz="0" w:space="0" w:color="auto"/>
      </w:divBdr>
    </w:div>
    <w:div w:id="893078321">
      <w:bodyDiv w:val="1"/>
      <w:marLeft w:val="0"/>
      <w:marRight w:val="0"/>
      <w:marTop w:val="0"/>
      <w:marBottom w:val="0"/>
      <w:divBdr>
        <w:top w:val="none" w:sz="0" w:space="0" w:color="auto"/>
        <w:left w:val="none" w:sz="0" w:space="0" w:color="auto"/>
        <w:bottom w:val="none" w:sz="0" w:space="0" w:color="auto"/>
        <w:right w:val="none" w:sz="0" w:space="0" w:color="auto"/>
      </w:divBdr>
    </w:div>
    <w:div w:id="893469218">
      <w:bodyDiv w:val="1"/>
      <w:marLeft w:val="0"/>
      <w:marRight w:val="0"/>
      <w:marTop w:val="0"/>
      <w:marBottom w:val="0"/>
      <w:divBdr>
        <w:top w:val="none" w:sz="0" w:space="0" w:color="auto"/>
        <w:left w:val="none" w:sz="0" w:space="0" w:color="auto"/>
        <w:bottom w:val="none" w:sz="0" w:space="0" w:color="auto"/>
        <w:right w:val="none" w:sz="0" w:space="0" w:color="auto"/>
      </w:divBdr>
    </w:div>
    <w:div w:id="895817536">
      <w:bodyDiv w:val="1"/>
      <w:marLeft w:val="0"/>
      <w:marRight w:val="0"/>
      <w:marTop w:val="0"/>
      <w:marBottom w:val="0"/>
      <w:divBdr>
        <w:top w:val="none" w:sz="0" w:space="0" w:color="auto"/>
        <w:left w:val="none" w:sz="0" w:space="0" w:color="auto"/>
        <w:bottom w:val="none" w:sz="0" w:space="0" w:color="auto"/>
        <w:right w:val="none" w:sz="0" w:space="0" w:color="auto"/>
      </w:divBdr>
    </w:div>
    <w:div w:id="898515076">
      <w:bodyDiv w:val="1"/>
      <w:marLeft w:val="0"/>
      <w:marRight w:val="0"/>
      <w:marTop w:val="0"/>
      <w:marBottom w:val="0"/>
      <w:divBdr>
        <w:top w:val="none" w:sz="0" w:space="0" w:color="auto"/>
        <w:left w:val="none" w:sz="0" w:space="0" w:color="auto"/>
        <w:bottom w:val="none" w:sz="0" w:space="0" w:color="auto"/>
        <w:right w:val="none" w:sz="0" w:space="0" w:color="auto"/>
      </w:divBdr>
    </w:div>
    <w:div w:id="906768398">
      <w:bodyDiv w:val="1"/>
      <w:marLeft w:val="0"/>
      <w:marRight w:val="0"/>
      <w:marTop w:val="0"/>
      <w:marBottom w:val="0"/>
      <w:divBdr>
        <w:top w:val="none" w:sz="0" w:space="0" w:color="auto"/>
        <w:left w:val="none" w:sz="0" w:space="0" w:color="auto"/>
        <w:bottom w:val="none" w:sz="0" w:space="0" w:color="auto"/>
        <w:right w:val="none" w:sz="0" w:space="0" w:color="auto"/>
      </w:divBdr>
      <w:divsChild>
        <w:div w:id="1073773778">
          <w:marLeft w:val="0"/>
          <w:marRight w:val="0"/>
          <w:marTop w:val="0"/>
          <w:marBottom w:val="0"/>
          <w:divBdr>
            <w:top w:val="single" w:sz="2" w:space="0" w:color="auto"/>
            <w:left w:val="single" w:sz="2" w:space="0" w:color="auto"/>
            <w:bottom w:val="single" w:sz="6" w:space="0" w:color="auto"/>
            <w:right w:val="single" w:sz="2" w:space="0" w:color="auto"/>
          </w:divBdr>
          <w:divsChild>
            <w:div w:id="414325426">
              <w:marLeft w:val="0"/>
              <w:marRight w:val="0"/>
              <w:marTop w:val="100"/>
              <w:marBottom w:val="100"/>
              <w:divBdr>
                <w:top w:val="single" w:sz="2" w:space="0" w:color="D9D9E3"/>
                <w:left w:val="single" w:sz="2" w:space="0" w:color="D9D9E3"/>
                <w:bottom w:val="single" w:sz="2" w:space="0" w:color="D9D9E3"/>
                <w:right w:val="single" w:sz="2" w:space="0" w:color="D9D9E3"/>
              </w:divBdr>
              <w:divsChild>
                <w:div w:id="1052580610">
                  <w:marLeft w:val="0"/>
                  <w:marRight w:val="0"/>
                  <w:marTop w:val="0"/>
                  <w:marBottom w:val="0"/>
                  <w:divBdr>
                    <w:top w:val="single" w:sz="2" w:space="0" w:color="D9D9E3"/>
                    <w:left w:val="single" w:sz="2" w:space="0" w:color="D9D9E3"/>
                    <w:bottom w:val="single" w:sz="2" w:space="0" w:color="D9D9E3"/>
                    <w:right w:val="single" w:sz="2" w:space="0" w:color="D9D9E3"/>
                  </w:divBdr>
                  <w:divsChild>
                    <w:div w:id="249630546">
                      <w:marLeft w:val="0"/>
                      <w:marRight w:val="0"/>
                      <w:marTop w:val="0"/>
                      <w:marBottom w:val="0"/>
                      <w:divBdr>
                        <w:top w:val="single" w:sz="2" w:space="0" w:color="D9D9E3"/>
                        <w:left w:val="single" w:sz="2" w:space="0" w:color="D9D9E3"/>
                        <w:bottom w:val="single" w:sz="2" w:space="0" w:color="D9D9E3"/>
                        <w:right w:val="single" w:sz="2" w:space="0" w:color="D9D9E3"/>
                      </w:divBdr>
                      <w:divsChild>
                        <w:div w:id="436826053">
                          <w:marLeft w:val="0"/>
                          <w:marRight w:val="0"/>
                          <w:marTop w:val="0"/>
                          <w:marBottom w:val="0"/>
                          <w:divBdr>
                            <w:top w:val="single" w:sz="2" w:space="0" w:color="D9D9E3"/>
                            <w:left w:val="single" w:sz="2" w:space="0" w:color="D9D9E3"/>
                            <w:bottom w:val="single" w:sz="2" w:space="0" w:color="D9D9E3"/>
                            <w:right w:val="single" w:sz="2" w:space="0" w:color="D9D9E3"/>
                          </w:divBdr>
                          <w:divsChild>
                            <w:div w:id="32119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10892668">
      <w:bodyDiv w:val="1"/>
      <w:marLeft w:val="0"/>
      <w:marRight w:val="0"/>
      <w:marTop w:val="0"/>
      <w:marBottom w:val="0"/>
      <w:divBdr>
        <w:top w:val="none" w:sz="0" w:space="0" w:color="auto"/>
        <w:left w:val="none" w:sz="0" w:space="0" w:color="auto"/>
        <w:bottom w:val="none" w:sz="0" w:space="0" w:color="auto"/>
        <w:right w:val="none" w:sz="0" w:space="0" w:color="auto"/>
      </w:divBdr>
    </w:div>
    <w:div w:id="929049952">
      <w:bodyDiv w:val="1"/>
      <w:marLeft w:val="0"/>
      <w:marRight w:val="0"/>
      <w:marTop w:val="0"/>
      <w:marBottom w:val="0"/>
      <w:divBdr>
        <w:top w:val="none" w:sz="0" w:space="0" w:color="auto"/>
        <w:left w:val="none" w:sz="0" w:space="0" w:color="auto"/>
        <w:bottom w:val="none" w:sz="0" w:space="0" w:color="auto"/>
        <w:right w:val="none" w:sz="0" w:space="0" w:color="auto"/>
      </w:divBdr>
    </w:div>
    <w:div w:id="940457209">
      <w:bodyDiv w:val="1"/>
      <w:marLeft w:val="0"/>
      <w:marRight w:val="0"/>
      <w:marTop w:val="0"/>
      <w:marBottom w:val="0"/>
      <w:divBdr>
        <w:top w:val="none" w:sz="0" w:space="0" w:color="auto"/>
        <w:left w:val="none" w:sz="0" w:space="0" w:color="auto"/>
        <w:bottom w:val="none" w:sz="0" w:space="0" w:color="auto"/>
        <w:right w:val="none" w:sz="0" w:space="0" w:color="auto"/>
      </w:divBdr>
    </w:div>
    <w:div w:id="942032835">
      <w:bodyDiv w:val="1"/>
      <w:marLeft w:val="0"/>
      <w:marRight w:val="0"/>
      <w:marTop w:val="0"/>
      <w:marBottom w:val="0"/>
      <w:divBdr>
        <w:top w:val="none" w:sz="0" w:space="0" w:color="auto"/>
        <w:left w:val="none" w:sz="0" w:space="0" w:color="auto"/>
        <w:bottom w:val="none" w:sz="0" w:space="0" w:color="auto"/>
        <w:right w:val="none" w:sz="0" w:space="0" w:color="auto"/>
      </w:divBdr>
    </w:div>
    <w:div w:id="948505832">
      <w:bodyDiv w:val="1"/>
      <w:marLeft w:val="0"/>
      <w:marRight w:val="0"/>
      <w:marTop w:val="0"/>
      <w:marBottom w:val="0"/>
      <w:divBdr>
        <w:top w:val="none" w:sz="0" w:space="0" w:color="auto"/>
        <w:left w:val="none" w:sz="0" w:space="0" w:color="auto"/>
        <w:bottom w:val="none" w:sz="0" w:space="0" w:color="auto"/>
        <w:right w:val="none" w:sz="0" w:space="0" w:color="auto"/>
      </w:divBdr>
    </w:div>
    <w:div w:id="974872995">
      <w:bodyDiv w:val="1"/>
      <w:marLeft w:val="0"/>
      <w:marRight w:val="0"/>
      <w:marTop w:val="0"/>
      <w:marBottom w:val="0"/>
      <w:divBdr>
        <w:top w:val="none" w:sz="0" w:space="0" w:color="auto"/>
        <w:left w:val="none" w:sz="0" w:space="0" w:color="auto"/>
        <w:bottom w:val="none" w:sz="0" w:space="0" w:color="auto"/>
        <w:right w:val="none" w:sz="0" w:space="0" w:color="auto"/>
      </w:divBdr>
    </w:div>
    <w:div w:id="996766702">
      <w:bodyDiv w:val="1"/>
      <w:marLeft w:val="0"/>
      <w:marRight w:val="0"/>
      <w:marTop w:val="0"/>
      <w:marBottom w:val="0"/>
      <w:divBdr>
        <w:top w:val="none" w:sz="0" w:space="0" w:color="auto"/>
        <w:left w:val="none" w:sz="0" w:space="0" w:color="auto"/>
        <w:bottom w:val="none" w:sz="0" w:space="0" w:color="auto"/>
        <w:right w:val="none" w:sz="0" w:space="0" w:color="auto"/>
      </w:divBdr>
    </w:div>
    <w:div w:id="997078612">
      <w:bodyDiv w:val="1"/>
      <w:marLeft w:val="0"/>
      <w:marRight w:val="0"/>
      <w:marTop w:val="0"/>
      <w:marBottom w:val="0"/>
      <w:divBdr>
        <w:top w:val="none" w:sz="0" w:space="0" w:color="auto"/>
        <w:left w:val="none" w:sz="0" w:space="0" w:color="auto"/>
        <w:bottom w:val="none" w:sz="0" w:space="0" w:color="auto"/>
        <w:right w:val="none" w:sz="0" w:space="0" w:color="auto"/>
      </w:divBdr>
    </w:div>
    <w:div w:id="1001390312">
      <w:bodyDiv w:val="1"/>
      <w:marLeft w:val="0"/>
      <w:marRight w:val="0"/>
      <w:marTop w:val="0"/>
      <w:marBottom w:val="0"/>
      <w:divBdr>
        <w:top w:val="none" w:sz="0" w:space="0" w:color="auto"/>
        <w:left w:val="none" w:sz="0" w:space="0" w:color="auto"/>
        <w:bottom w:val="none" w:sz="0" w:space="0" w:color="auto"/>
        <w:right w:val="none" w:sz="0" w:space="0" w:color="auto"/>
      </w:divBdr>
    </w:div>
    <w:div w:id="1005982567">
      <w:bodyDiv w:val="1"/>
      <w:marLeft w:val="0"/>
      <w:marRight w:val="0"/>
      <w:marTop w:val="0"/>
      <w:marBottom w:val="0"/>
      <w:divBdr>
        <w:top w:val="none" w:sz="0" w:space="0" w:color="auto"/>
        <w:left w:val="none" w:sz="0" w:space="0" w:color="auto"/>
        <w:bottom w:val="none" w:sz="0" w:space="0" w:color="auto"/>
        <w:right w:val="none" w:sz="0" w:space="0" w:color="auto"/>
      </w:divBdr>
    </w:div>
    <w:div w:id="1007244677">
      <w:bodyDiv w:val="1"/>
      <w:marLeft w:val="0"/>
      <w:marRight w:val="0"/>
      <w:marTop w:val="0"/>
      <w:marBottom w:val="0"/>
      <w:divBdr>
        <w:top w:val="none" w:sz="0" w:space="0" w:color="auto"/>
        <w:left w:val="none" w:sz="0" w:space="0" w:color="auto"/>
        <w:bottom w:val="none" w:sz="0" w:space="0" w:color="auto"/>
        <w:right w:val="none" w:sz="0" w:space="0" w:color="auto"/>
      </w:divBdr>
    </w:div>
    <w:div w:id="1021325274">
      <w:bodyDiv w:val="1"/>
      <w:marLeft w:val="0"/>
      <w:marRight w:val="0"/>
      <w:marTop w:val="0"/>
      <w:marBottom w:val="0"/>
      <w:divBdr>
        <w:top w:val="none" w:sz="0" w:space="0" w:color="auto"/>
        <w:left w:val="none" w:sz="0" w:space="0" w:color="auto"/>
        <w:bottom w:val="none" w:sz="0" w:space="0" w:color="auto"/>
        <w:right w:val="none" w:sz="0" w:space="0" w:color="auto"/>
      </w:divBdr>
    </w:div>
    <w:div w:id="1023672324">
      <w:bodyDiv w:val="1"/>
      <w:marLeft w:val="0"/>
      <w:marRight w:val="0"/>
      <w:marTop w:val="0"/>
      <w:marBottom w:val="0"/>
      <w:divBdr>
        <w:top w:val="none" w:sz="0" w:space="0" w:color="auto"/>
        <w:left w:val="none" w:sz="0" w:space="0" w:color="auto"/>
        <w:bottom w:val="none" w:sz="0" w:space="0" w:color="auto"/>
        <w:right w:val="none" w:sz="0" w:space="0" w:color="auto"/>
      </w:divBdr>
    </w:div>
    <w:div w:id="1025328105">
      <w:bodyDiv w:val="1"/>
      <w:marLeft w:val="0"/>
      <w:marRight w:val="0"/>
      <w:marTop w:val="0"/>
      <w:marBottom w:val="0"/>
      <w:divBdr>
        <w:top w:val="none" w:sz="0" w:space="0" w:color="auto"/>
        <w:left w:val="none" w:sz="0" w:space="0" w:color="auto"/>
        <w:bottom w:val="none" w:sz="0" w:space="0" w:color="auto"/>
        <w:right w:val="none" w:sz="0" w:space="0" w:color="auto"/>
      </w:divBdr>
    </w:div>
    <w:div w:id="1027293098">
      <w:bodyDiv w:val="1"/>
      <w:marLeft w:val="0"/>
      <w:marRight w:val="0"/>
      <w:marTop w:val="0"/>
      <w:marBottom w:val="0"/>
      <w:divBdr>
        <w:top w:val="none" w:sz="0" w:space="0" w:color="auto"/>
        <w:left w:val="none" w:sz="0" w:space="0" w:color="auto"/>
        <w:bottom w:val="none" w:sz="0" w:space="0" w:color="auto"/>
        <w:right w:val="none" w:sz="0" w:space="0" w:color="auto"/>
      </w:divBdr>
    </w:div>
    <w:div w:id="1028022455">
      <w:bodyDiv w:val="1"/>
      <w:marLeft w:val="0"/>
      <w:marRight w:val="0"/>
      <w:marTop w:val="0"/>
      <w:marBottom w:val="0"/>
      <w:divBdr>
        <w:top w:val="none" w:sz="0" w:space="0" w:color="auto"/>
        <w:left w:val="none" w:sz="0" w:space="0" w:color="auto"/>
        <w:bottom w:val="none" w:sz="0" w:space="0" w:color="auto"/>
        <w:right w:val="none" w:sz="0" w:space="0" w:color="auto"/>
      </w:divBdr>
    </w:div>
    <w:div w:id="1035540769">
      <w:bodyDiv w:val="1"/>
      <w:marLeft w:val="0"/>
      <w:marRight w:val="0"/>
      <w:marTop w:val="0"/>
      <w:marBottom w:val="0"/>
      <w:divBdr>
        <w:top w:val="none" w:sz="0" w:space="0" w:color="auto"/>
        <w:left w:val="none" w:sz="0" w:space="0" w:color="auto"/>
        <w:bottom w:val="none" w:sz="0" w:space="0" w:color="auto"/>
        <w:right w:val="none" w:sz="0" w:space="0" w:color="auto"/>
      </w:divBdr>
    </w:div>
    <w:div w:id="1035615784">
      <w:bodyDiv w:val="1"/>
      <w:marLeft w:val="0"/>
      <w:marRight w:val="0"/>
      <w:marTop w:val="0"/>
      <w:marBottom w:val="0"/>
      <w:divBdr>
        <w:top w:val="none" w:sz="0" w:space="0" w:color="auto"/>
        <w:left w:val="none" w:sz="0" w:space="0" w:color="auto"/>
        <w:bottom w:val="none" w:sz="0" w:space="0" w:color="auto"/>
        <w:right w:val="none" w:sz="0" w:space="0" w:color="auto"/>
      </w:divBdr>
    </w:div>
    <w:div w:id="1037968325">
      <w:bodyDiv w:val="1"/>
      <w:marLeft w:val="0"/>
      <w:marRight w:val="0"/>
      <w:marTop w:val="0"/>
      <w:marBottom w:val="0"/>
      <w:divBdr>
        <w:top w:val="none" w:sz="0" w:space="0" w:color="auto"/>
        <w:left w:val="none" w:sz="0" w:space="0" w:color="auto"/>
        <w:bottom w:val="none" w:sz="0" w:space="0" w:color="auto"/>
        <w:right w:val="none" w:sz="0" w:space="0" w:color="auto"/>
      </w:divBdr>
    </w:div>
    <w:div w:id="1040862763">
      <w:bodyDiv w:val="1"/>
      <w:marLeft w:val="0"/>
      <w:marRight w:val="0"/>
      <w:marTop w:val="0"/>
      <w:marBottom w:val="0"/>
      <w:divBdr>
        <w:top w:val="none" w:sz="0" w:space="0" w:color="auto"/>
        <w:left w:val="none" w:sz="0" w:space="0" w:color="auto"/>
        <w:bottom w:val="none" w:sz="0" w:space="0" w:color="auto"/>
        <w:right w:val="none" w:sz="0" w:space="0" w:color="auto"/>
      </w:divBdr>
    </w:div>
    <w:div w:id="1044253246">
      <w:bodyDiv w:val="1"/>
      <w:marLeft w:val="0"/>
      <w:marRight w:val="0"/>
      <w:marTop w:val="0"/>
      <w:marBottom w:val="0"/>
      <w:divBdr>
        <w:top w:val="none" w:sz="0" w:space="0" w:color="auto"/>
        <w:left w:val="none" w:sz="0" w:space="0" w:color="auto"/>
        <w:bottom w:val="none" w:sz="0" w:space="0" w:color="auto"/>
        <w:right w:val="none" w:sz="0" w:space="0" w:color="auto"/>
      </w:divBdr>
    </w:div>
    <w:div w:id="1051614701">
      <w:bodyDiv w:val="1"/>
      <w:marLeft w:val="0"/>
      <w:marRight w:val="0"/>
      <w:marTop w:val="0"/>
      <w:marBottom w:val="0"/>
      <w:divBdr>
        <w:top w:val="none" w:sz="0" w:space="0" w:color="auto"/>
        <w:left w:val="none" w:sz="0" w:space="0" w:color="auto"/>
        <w:bottom w:val="none" w:sz="0" w:space="0" w:color="auto"/>
        <w:right w:val="none" w:sz="0" w:space="0" w:color="auto"/>
      </w:divBdr>
    </w:div>
    <w:div w:id="1058818877">
      <w:bodyDiv w:val="1"/>
      <w:marLeft w:val="0"/>
      <w:marRight w:val="0"/>
      <w:marTop w:val="0"/>
      <w:marBottom w:val="0"/>
      <w:divBdr>
        <w:top w:val="none" w:sz="0" w:space="0" w:color="auto"/>
        <w:left w:val="none" w:sz="0" w:space="0" w:color="auto"/>
        <w:bottom w:val="none" w:sz="0" w:space="0" w:color="auto"/>
        <w:right w:val="none" w:sz="0" w:space="0" w:color="auto"/>
      </w:divBdr>
    </w:div>
    <w:div w:id="1059740792">
      <w:bodyDiv w:val="1"/>
      <w:marLeft w:val="0"/>
      <w:marRight w:val="0"/>
      <w:marTop w:val="0"/>
      <w:marBottom w:val="0"/>
      <w:divBdr>
        <w:top w:val="none" w:sz="0" w:space="0" w:color="auto"/>
        <w:left w:val="none" w:sz="0" w:space="0" w:color="auto"/>
        <w:bottom w:val="none" w:sz="0" w:space="0" w:color="auto"/>
        <w:right w:val="none" w:sz="0" w:space="0" w:color="auto"/>
      </w:divBdr>
    </w:div>
    <w:div w:id="1060594173">
      <w:bodyDiv w:val="1"/>
      <w:marLeft w:val="0"/>
      <w:marRight w:val="0"/>
      <w:marTop w:val="0"/>
      <w:marBottom w:val="0"/>
      <w:divBdr>
        <w:top w:val="none" w:sz="0" w:space="0" w:color="auto"/>
        <w:left w:val="none" w:sz="0" w:space="0" w:color="auto"/>
        <w:bottom w:val="none" w:sz="0" w:space="0" w:color="auto"/>
        <w:right w:val="none" w:sz="0" w:space="0" w:color="auto"/>
      </w:divBdr>
    </w:div>
    <w:div w:id="1075931694">
      <w:bodyDiv w:val="1"/>
      <w:marLeft w:val="0"/>
      <w:marRight w:val="0"/>
      <w:marTop w:val="0"/>
      <w:marBottom w:val="0"/>
      <w:divBdr>
        <w:top w:val="none" w:sz="0" w:space="0" w:color="auto"/>
        <w:left w:val="none" w:sz="0" w:space="0" w:color="auto"/>
        <w:bottom w:val="none" w:sz="0" w:space="0" w:color="auto"/>
        <w:right w:val="none" w:sz="0" w:space="0" w:color="auto"/>
      </w:divBdr>
    </w:div>
    <w:div w:id="1112166880">
      <w:bodyDiv w:val="1"/>
      <w:marLeft w:val="0"/>
      <w:marRight w:val="0"/>
      <w:marTop w:val="0"/>
      <w:marBottom w:val="0"/>
      <w:divBdr>
        <w:top w:val="none" w:sz="0" w:space="0" w:color="auto"/>
        <w:left w:val="none" w:sz="0" w:space="0" w:color="auto"/>
        <w:bottom w:val="none" w:sz="0" w:space="0" w:color="auto"/>
        <w:right w:val="none" w:sz="0" w:space="0" w:color="auto"/>
      </w:divBdr>
    </w:div>
    <w:div w:id="1130123444">
      <w:bodyDiv w:val="1"/>
      <w:marLeft w:val="0"/>
      <w:marRight w:val="0"/>
      <w:marTop w:val="0"/>
      <w:marBottom w:val="0"/>
      <w:divBdr>
        <w:top w:val="none" w:sz="0" w:space="0" w:color="auto"/>
        <w:left w:val="none" w:sz="0" w:space="0" w:color="auto"/>
        <w:bottom w:val="none" w:sz="0" w:space="0" w:color="auto"/>
        <w:right w:val="none" w:sz="0" w:space="0" w:color="auto"/>
      </w:divBdr>
    </w:div>
    <w:div w:id="1133595984">
      <w:bodyDiv w:val="1"/>
      <w:marLeft w:val="0"/>
      <w:marRight w:val="0"/>
      <w:marTop w:val="0"/>
      <w:marBottom w:val="0"/>
      <w:divBdr>
        <w:top w:val="none" w:sz="0" w:space="0" w:color="auto"/>
        <w:left w:val="none" w:sz="0" w:space="0" w:color="auto"/>
        <w:bottom w:val="none" w:sz="0" w:space="0" w:color="auto"/>
        <w:right w:val="none" w:sz="0" w:space="0" w:color="auto"/>
      </w:divBdr>
    </w:div>
    <w:div w:id="1168406731">
      <w:bodyDiv w:val="1"/>
      <w:marLeft w:val="0"/>
      <w:marRight w:val="0"/>
      <w:marTop w:val="0"/>
      <w:marBottom w:val="0"/>
      <w:divBdr>
        <w:top w:val="none" w:sz="0" w:space="0" w:color="auto"/>
        <w:left w:val="none" w:sz="0" w:space="0" w:color="auto"/>
        <w:bottom w:val="none" w:sz="0" w:space="0" w:color="auto"/>
        <w:right w:val="none" w:sz="0" w:space="0" w:color="auto"/>
      </w:divBdr>
    </w:div>
    <w:div w:id="1171261883">
      <w:bodyDiv w:val="1"/>
      <w:marLeft w:val="0"/>
      <w:marRight w:val="0"/>
      <w:marTop w:val="0"/>
      <w:marBottom w:val="0"/>
      <w:divBdr>
        <w:top w:val="none" w:sz="0" w:space="0" w:color="auto"/>
        <w:left w:val="none" w:sz="0" w:space="0" w:color="auto"/>
        <w:bottom w:val="none" w:sz="0" w:space="0" w:color="auto"/>
        <w:right w:val="none" w:sz="0" w:space="0" w:color="auto"/>
      </w:divBdr>
    </w:div>
    <w:div w:id="1172528494">
      <w:bodyDiv w:val="1"/>
      <w:marLeft w:val="0"/>
      <w:marRight w:val="0"/>
      <w:marTop w:val="0"/>
      <w:marBottom w:val="0"/>
      <w:divBdr>
        <w:top w:val="none" w:sz="0" w:space="0" w:color="auto"/>
        <w:left w:val="none" w:sz="0" w:space="0" w:color="auto"/>
        <w:bottom w:val="none" w:sz="0" w:space="0" w:color="auto"/>
        <w:right w:val="none" w:sz="0" w:space="0" w:color="auto"/>
      </w:divBdr>
      <w:divsChild>
        <w:div w:id="1814372800">
          <w:marLeft w:val="0"/>
          <w:marRight w:val="0"/>
          <w:marTop w:val="0"/>
          <w:marBottom w:val="0"/>
          <w:divBdr>
            <w:top w:val="none" w:sz="0" w:space="0" w:color="auto"/>
            <w:left w:val="none" w:sz="0" w:space="0" w:color="auto"/>
            <w:bottom w:val="none" w:sz="0" w:space="0" w:color="auto"/>
            <w:right w:val="none" w:sz="0" w:space="0" w:color="auto"/>
          </w:divBdr>
        </w:div>
      </w:divsChild>
    </w:div>
    <w:div w:id="1188955005">
      <w:bodyDiv w:val="1"/>
      <w:marLeft w:val="0"/>
      <w:marRight w:val="0"/>
      <w:marTop w:val="0"/>
      <w:marBottom w:val="0"/>
      <w:divBdr>
        <w:top w:val="none" w:sz="0" w:space="0" w:color="auto"/>
        <w:left w:val="none" w:sz="0" w:space="0" w:color="auto"/>
        <w:bottom w:val="none" w:sz="0" w:space="0" w:color="auto"/>
        <w:right w:val="none" w:sz="0" w:space="0" w:color="auto"/>
      </w:divBdr>
    </w:div>
    <w:div w:id="1206799027">
      <w:bodyDiv w:val="1"/>
      <w:marLeft w:val="0"/>
      <w:marRight w:val="0"/>
      <w:marTop w:val="0"/>
      <w:marBottom w:val="0"/>
      <w:divBdr>
        <w:top w:val="none" w:sz="0" w:space="0" w:color="auto"/>
        <w:left w:val="none" w:sz="0" w:space="0" w:color="auto"/>
        <w:bottom w:val="none" w:sz="0" w:space="0" w:color="auto"/>
        <w:right w:val="none" w:sz="0" w:space="0" w:color="auto"/>
      </w:divBdr>
    </w:div>
    <w:div w:id="1208644587">
      <w:bodyDiv w:val="1"/>
      <w:marLeft w:val="0"/>
      <w:marRight w:val="0"/>
      <w:marTop w:val="0"/>
      <w:marBottom w:val="0"/>
      <w:divBdr>
        <w:top w:val="none" w:sz="0" w:space="0" w:color="auto"/>
        <w:left w:val="none" w:sz="0" w:space="0" w:color="auto"/>
        <w:bottom w:val="none" w:sz="0" w:space="0" w:color="auto"/>
        <w:right w:val="none" w:sz="0" w:space="0" w:color="auto"/>
      </w:divBdr>
    </w:div>
    <w:div w:id="1208762469">
      <w:bodyDiv w:val="1"/>
      <w:marLeft w:val="0"/>
      <w:marRight w:val="0"/>
      <w:marTop w:val="0"/>
      <w:marBottom w:val="0"/>
      <w:divBdr>
        <w:top w:val="none" w:sz="0" w:space="0" w:color="auto"/>
        <w:left w:val="none" w:sz="0" w:space="0" w:color="auto"/>
        <w:bottom w:val="none" w:sz="0" w:space="0" w:color="auto"/>
        <w:right w:val="none" w:sz="0" w:space="0" w:color="auto"/>
      </w:divBdr>
    </w:div>
    <w:div w:id="1232884509">
      <w:bodyDiv w:val="1"/>
      <w:marLeft w:val="0"/>
      <w:marRight w:val="0"/>
      <w:marTop w:val="0"/>
      <w:marBottom w:val="0"/>
      <w:divBdr>
        <w:top w:val="none" w:sz="0" w:space="0" w:color="auto"/>
        <w:left w:val="none" w:sz="0" w:space="0" w:color="auto"/>
        <w:bottom w:val="none" w:sz="0" w:space="0" w:color="auto"/>
        <w:right w:val="none" w:sz="0" w:space="0" w:color="auto"/>
      </w:divBdr>
    </w:div>
    <w:div w:id="1246649186">
      <w:bodyDiv w:val="1"/>
      <w:marLeft w:val="0"/>
      <w:marRight w:val="0"/>
      <w:marTop w:val="0"/>
      <w:marBottom w:val="0"/>
      <w:divBdr>
        <w:top w:val="none" w:sz="0" w:space="0" w:color="auto"/>
        <w:left w:val="none" w:sz="0" w:space="0" w:color="auto"/>
        <w:bottom w:val="none" w:sz="0" w:space="0" w:color="auto"/>
        <w:right w:val="none" w:sz="0" w:space="0" w:color="auto"/>
      </w:divBdr>
    </w:div>
    <w:div w:id="1251155192">
      <w:bodyDiv w:val="1"/>
      <w:marLeft w:val="0"/>
      <w:marRight w:val="0"/>
      <w:marTop w:val="0"/>
      <w:marBottom w:val="0"/>
      <w:divBdr>
        <w:top w:val="none" w:sz="0" w:space="0" w:color="auto"/>
        <w:left w:val="none" w:sz="0" w:space="0" w:color="auto"/>
        <w:bottom w:val="none" w:sz="0" w:space="0" w:color="auto"/>
        <w:right w:val="none" w:sz="0" w:space="0" w:color="auto"/>
      </w:divBdr>
    </w:div>
    <w:div w:id="1266499470">
      <w:bodyDiv w:val="1"/>
      <w:marLeft w:val="0"/>
      <w:marRight w:val="0"/>
      <w:marTop w:val="0"/>
      <w:marBottom w:val="0"/>
      <w:divBdr>
        <w:top w:val="none" w:sz="0" w:space="0" w:color="auto"/>
        <w:left w:val="none" w:sz="0" w:space="0" w:color="auto"/>
        <w:bottom w:val="none" w:sz="0" w:space="0" w:color="auto"/>
        <w:right w:val="none" w:sz="0" w:space="0" w:color="auto"/>
      </w:divBdr>
    </w:div>
    <w:div w:id="1268394539">
      <w:bodyDiv w:val="1"/>
      <w:marLeft w:val="0"/>
      <w:marRight w:val="0"/>
      <w:marTop w:val="0"/>
      <w:marBottom w:val="0"/>
      <w:divBdr>
        <w:top w:val="none" w:sz="0" w:space="0" w:color="auto"/>
        <w:left w:val="none" w:sz="0" w:space="0" w:color="auto"/>
        <w:bottom w:val="none" w:sz="0" w:space="0" w:color="auto"/>
        <w:right w:val="none" w:sz="0" w:space="0" w:color="auto"/>
      </w:divBdr>
    </w:div>
    <w:div w:id="1274746439">
      <w:bodyDiv w:val="1"/>
      <w:marLeft w:val="0"/>
      <w:marRight w:val="0"/>
      <w:marTop w:val="0"/>
      <w:marBottom w:val="0"/>
      <w:divBdr>
        <w:top w:val="none" w:sz="0" w:space="0" w:color="auto"/>
        <w:left w:val="none" w:sz="0" w:space="0" w:color="auto"/>
        <w:bottom w:val="none" w:sz="0" w:space="0" w:color="auto"/>
        <w:right w:val="none" w:sz="0" w:space="0" w:color="auto"/>
      </w:divBdr>
    </w:div>
    <w:div w:id="1281180810">
      <w:bodyDiv w:val="1"/>
      <w:marLeft w:val="0"/>
      <w:marRight w:val="0"/>
      <w:marTop w:val="0"/>
      <w:marBottom w:val="0"/>
      <w:divBdr>
        <w:top w:val="none" w:sz="0" w:space="0" w:color="auto"/>
        <w:left w:val="none" w:sz="0" w:space="0" w:color="auto"/>
        <w:bottom w:val="none" w:sz="0" w:space="0" w:color="auto"/>
        <w:right w:val="none" w:sz="0" w:space="0" w:color="auto"/>
      </w:divBdr>
    </w:div>
    <w:div w:id="1282758406">
      <w:bodyDiv w:val="1"/>
      <w:marLeft w:val="0"/>
      <w:marRight w:val="0"/>
      <w:marTop w:val="0"/>
      <w:marBottom w:val="0"/>
      <w:divBdr>
        <w:top w:val="none" w:sz="0" w:space="0" w:color="auto"/>
        <w:left w:val="none" w:sz="0" w:space="0" w:color="auto"/>
        <w:bottom w:val="none" w:sz="0" w:space="0" w:color="auto"/>
        <w:right w:val="none" w:sz="0" w:space="0" w:color="auto"/>
      </w:divBdr>
    </w:div>
    <w:div w:id="1283925577">
      <w:bodyDiv w:val="1"/>
      <w:marLeft w:val="0"/>
      <w:marRight w:val="0"/>
      <w:marTop w:val="0"/>
      <w:marBottom w:val="0"/>
      <w:divBdr>
        <w:top w:val="none" w:sz="0" w:space="0" w:color="auto"/>
        <w:left w:val="none" w:sz="0" w:space="0" w:color="auto"/>
        <w:bottom w:val="none" w:sz="0" w:space="0" w:color="auto"/>
        <w:right w:val="none" w:sz="0" w:space="0" w:color="auto"/>
      </w:divBdr>
    </w:div>
    <w:div w:id="1284187897">
      <w:bodyDiv w:val="1"/>
      <w:marLeft w:val="0"/>
      <w:marRight w:val="0"/>
      <w:marTop w:val="0"/>
      <w:marBottom w:val="0"/>
      <w:divBdr>
        <w:top w:val="none" w:sz="0" w:space="0" w:color="auto"/>
        <w:left w:val="none" w:sz="0" w:space="0" w:color="auto"/>
        <w:bottom w:val="none" w:sz="0" w:space="0" w:color="auto"/>
        <w:right w:val="none" w:sz="0" w:space="0" w:color="auto"/>
      </w:divBdr>
    </w:div>
    <w:div w:id="1289702422">
      <w:bodyDiv w:val="1"/>
      <w:marLeft w:val="0"/>
      <w:marRight w:val="0"/>
      <w:marTop w:val="0"/>
      <w:marBottom w:val="0"/>
      <w:divBdr>
        <w:top w:val="none" w:sz="0" w:space="0" w:color="auto"/>
        <w:left w:val="none" w:sz="0" w:space="0" w:color="auto"/>
        <w:bottom w:val="none" w:sz="0" w:space="0" w:color="auto"/>
        <w:right w:val="none" w:sz="0" w:space="0" w:color="auto"/>
      </w:divBdr>
    </w:div>
    <w:div w:id="1290434649">
      <w:bodyDiv w:val="1"/>
      <w:marLeft w:val="0"/>
      <w:marRight w:val="0"/>
      <w:marTop w:val="0"/>
      <w:marBottom w:val="0"/>
      <w:divBdr>
        <w:top w:val="none" w:sz="0" w:space="0" w:color="auto"/>
        <w:left w:val="none" w:sz="0" w:space="0" w:color="auto"/>
        <w:bottom w:val="none" w:sz="0" w:space="0" w:color="auto"/>
        <w:right w:val="none" w:sz="0" w:space="0" w:color="auto"/>
      </w:divBdr>
    </w:div>
    <w:div w:id="1298680794">
      <w:bodyDiv w:val="1"/>
      <w:marLeft w:val="0"/>
      <w:marRight w:val="0"/>
      <w:marTop w:val="0"/>
      <w:marBottom w:val="0"/>
      <w:divBdr>
        <w:top w:val="none" w:sz="0" w:space="0" w:color="auto"/>
        <w:left w:val="none" w:sz="0" w:space="0" w:color="auto"/>
        <w:bottom w:val="none" w:sz="0" w:space="0" w:color="auto"/>
        <w:right w:val="none" w:sz="0" w:space="0" w:color="auto"/>
      </w:divBdr>
      <w:divsChild>
        <w:div w:id="1177425700">
          <w:marLeft w:val="0"/>
          <w:marRight w:val="0"/>
          <w:marTop w:val="0"/>
          <w:marBottom w:val="0"/>
          <w:divBdr>
            <w:top w:val="none" w:sz="0" w:space="0" w:color="auto"/>
            <w:left w:val="none" w:sz="0" w:space="0" w:color="auto"/>
            <w:bottom w:val="none" w:sz="0" w:space="0" w:color="auto"/>
            <w:right w:val="none" w:sz="0" w:space="0" w:color="auto"/>
          </w:divBdr>
        </w:div>
      </w:divsChild>
    </w:div>
    <w:div w:id="1301232788">
      <w:bodyDiv w:val="1"/>
      <w:marLeft w:val="0"/>
      <w:marRight w:val="0"/>
      <w:marTop w:val="0"/>
      <w:marBottom w:val="0"/>
      <w:divBdr>
        <w:top w:val="none" w:sz="0" w:space="0" w:color="auto"/>
        <w:left w:val="none" w:sz="0" w:space="0" w:color="auto"/>
        <w:bottom w:val="none" w:sz="0" w:space="0" w:color="auto"/>
        <w:right w:val="none" w:sz="0" w:space="0" w:color="auto"/>
      </w:divBdr>
    </w:div>
    <w:div w:id="1308780372">
      <w:bodyDiv w:val="1"/>
      <w:marLeft w:val="0"/>
      <w:marRight w:val="0"/>
      <w:marTop w:val="0"/>
      <w:marBottom w:val="0"/>
      <w:divBdr>
        <w:top w:val="none" w:sz="0" w:space="0" w:color="auto"/>
        <w:left w:val="none" w:sz="0" w:space="0" w:color="auto"/>
        <w:bottom w:val="none" w:sz="0" w:space="0" w:color="auto"/>
        <w:right w:val="none" w:sz="0" w:space="0" w:color="auto"/>
      </w:divBdr>
    </w:div>
    <w:div w:id="1313094473">
      <w:bodyDiv w:val="1"/>
      <w:marLeft w:val="0"/>
      <w:marRight w:val="0"/>
      <w:marTop w:val="0"/>
      <w:marBottom w:val="0"/>
      <w:divBdr>
        <w:top w:val="none" w:sz="0" w:space="0" w:color="auto"/>
        <w:left w:val="none" w:sz="0" w:space="0" w:color="auto"/>
        <w:bottom w:val="none" w:sz="0" w:space="0" w:color="auto"/>
        <w:right w:val="none" w:sz="0" w:space="0" w:color="auto"/>
      </w:divBdr>
    </w:div>
    <w:div w:id="1321301923">
      <w:bodyDiv w:val="1"/>
      <w:marLeft w:val="0"/>
      <w:marRight w:val="0"/>
      <w:marTop w:val="0"/>
      <w:marBottom w:val="0"/>
      <w:divBdr>
        <w:top w:val="none" w:sz="0" w:space="0" w:color="auto"/>
        <w:left w:val="none" w:sz="0" w:space="0" w:color="auto"/>
        <w:bottom w:val="none" w:sz="0" w:space="0" w:color="auto"/>
        <w:right w:val="none" w:sz="0" w:space="0" w:color="auto"/>
      </w:divBdr>
    </w:div>
    <w:div w:id="1326938870">
      <w:bodyDiv w:val="1"/>
      <w:marLeft w:val="0"/>
      <w:marRight w:val="0"/>
      <w:marTop w:val="0"/>
      <w:marBottom w:val="0"/>
      <w:divBdr>
        <w:top w:val="none" w:sz="0" w:space="0" w:color="auto"/>
        <w:left w:val="none" w:sz="0" w:space="0" w:color="auto"/>
        <w:bottom w:val="none" w:sz="0" w:space="0" w:color="auto"/>
        <w:right w:val="none" w:sz="0" w:space="0" w:color="auto"/>
      </w:divBdr>
    </w:div>
    <w:div w:id="1327321579">
      <w:bodyDiv w:val="1"/>
      <w:marLeft w:val="0"/>
      <w:marRight w:val="0"/>
      <w:marTop w:val="0"/>
      <w:marBottom w:val="0"/>
      <w:divBdr>
        <w:top w:val="none" w:sz="0" w:space="0" w:color="auto"/>
        <w:left w:val="none" w:sz="0" w:space="0" w:color="auto"/>
        <w:bottom w:val="none" w:sz="0" w:space="0" w:color="auto"/>
        <w:right w:val="none" w:sz="0" w:space="0" w:color="auto"/>
      </w:divBdr>
    </w:div>
    <w:div w:id="1345129707">
      <w:bodyDiv w:val="1"/>
      <w:marLeft w:val="0"/>
      <w:marRight w:val="0"/>
      <w:marTop w:val="0"/>
      <w:marBottom w:val="0"/>
      <w:divBdr>
        <w:top w:val="none" w:sz="0" w:space="0" w:color="auto"/>
        <w:left w:val="none" w:sz="0" w:space="0" w:color="auto"/>
        <w:bottom w:val="none" w:sz="0" w:space="0" w:color="auto"/>
        <w:right w:val="none" w:sz="0" w:space="0" w:color="auto"/>
      </w:divBdr>
      <w:divsChild>
        <w:div w:id="825171123">
          <w:marLeft w:val="0"/>
          <w:marRight w:val="0"/>
          <w:marTop w:val="0"/>
          <w:marBottom w:val="0"/>
          <w:divBdr>
            <w:top w:val="single" w:sz="2" w:space="0" w:color="auto"/>
            <w:left w:val="single" w:sz="2" w:space="0" w:color="auto"/>
            <w:bottom w:val="single" w:sz="6" w:space="0" w:color="auto"/>
            <w:right w:val="single" w:sz="2" w:space="0" w:color="auto"/>
          </w:divBdr>
          <w:divsChild>
            <w:div w:id="565185071">
              <w:marLeft w:val="0"/>
              <w:marRight w:val="0"/>
              <w:marTop w:val="100"/>
              <w:marBottom w:val="100"/>
              <w:divBdr>
                <w:top w:val="single" w:sz="2" w:space="0" w:color="D9D9E3"/>
                <w:left w:val="single" w:sz="2" w:space="0" w:color="D9D9E3"/>
                <w:bottom w:val="single" w:sz="2" w:space="0" w:color="D9D9E3"/>
                <w:right w:val="single" w:sz="2" w:space="0" w:color="D9D9E3"/>
              </w:divBdr>
              <w:divsChild>
                <w:div w:id="254023609">
                  <w:marLeft w:val="0"/>
                  <w:marRight w:val="0"/>
                  <w:marTop w:val="0"/>
                  <w:marBottom w:val="0"/>
                  <w:divBdr>
                    <w:top w:val="single" w:sz="2" w:space="0" w:color="D9D9E3"/>
                    <w:left w:val="single" w:sz="2" w:space="0" w:color="D9D9E3"/>
                    <w:bottom w:val="single" w:sz="2" w:space="0" w:color="D9D9E3"/>
                    <w:right w:val="single" w:sz="2" w:space="0" w:color="D9D9E3"/>
                  </w:divBdr>
                  <w:divsChild>
                    <w:div w:id="766732142">
                      <w:marLeft w:val="0"/>
                      <w:marRight w:val="0"/>
                      <w:marTop w:val="0"/>
                      <w:marBottom w:val="0"/>
                      <w:divBdr>
                        <w:top w:val="single" w:sz="2" w:space="0" w:color="D9D9E3"/>
                        <w:left w:val="single" w:sz="2" w:space="0" w:color="D9D9E3"/>
                        <w:bottom w:val="single" w:sz="2" w:space="0" w:color="D9D9E3"/>
                        <w:right w:val="single" w:sz="2" w:space="0" w:color="D9D9E3"/>
                      </w:divBdr>
                      <w:divsChild>
                        <w:div w:id="182327245">
                          <w:marLeft w:val="0"/>
                          <w:marRight w:val="0"/>
                          <w:marTop w:val="0"/>
                          <w:marBottom w:val="0"/>
                          <w:divBdr>
                            <w:top w:val="single" w:sz="2" w:space="0" w:color="D9D9E3"/>
                            <w:left w:val="single" w:sz="2" w:space="0" w:color="D9D9E3"/>
                            <w:bottom w:val="single" w:sz="2" w:space="0" w:color="D9D9E3"/>
                            <w:right w:val="single" w:sz="2" w:space="0" w:color="D9D9E3"/>
                          </w:divBdr>
                          <w:divsChild>
                            <w:div w:id="4380666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48170235">
      <w:bodyDiv w:val="1"/>
      <w:marLeft w:val="0"/>
      <w:marRight w:val="0"/>
      <w:marTop w:val="0"/>
      <w:marBottom w:val="0"/>
      <w:divBdr>
        <w:top w:val="none" w:sz="0" w:space="0" w:color="auto"/>
        <w:left w:val="none" w:sz="0" w:space="0" w:color="auto"/>
        <w:bottom w:val="none" w:sz="0" w:space="0" w:color="auto"/>
        <w:right w:val="none" w:sz="0" w:space="0" w:color="auto"/>
      </w:divBdr>
    </w:div>
    <w:div w:id="1362239118">
      <w:bodyDiv w:val="1"/>
      <w:marLeft w:val="0"/>
      <w:marRight w:val="0"/>
      <w:marTop w:val="0"/>
      <w:marBottom w:val="0"/>
      <w:divBdr>
        <w:top w:val="none" w:sz="0" w:space="0" w:color="auto"/>
        <w:left w:val="none" w:sz="0" w:space="0" w:color="auto"/>
        <w:bottom w:val="none" w:sz="0" w:space="0" w:color="auto"/>
        <w:right w:val="none" w:sz="0" w:space="0" w:color="auto"/>
      </w:divBdr>
    </w:div>
    <w:div w:id="1381175262">
      <w:bodyDiv w:val="1"/>
      <w:marLeft w:val="0"/>
      <w:marRight w:val="0"/>
      <w:marTop w:val="0"/>
      <w:marBottom w:val="0"/>
      <w:divBdr>
        <w:top w:val="none" w:sz="0" w:space="0" w:color="auto"/>
        <w:left w:val="none" w:sz="0" w:space="0" w:color="auto"/>
        <w:bottom w:val="none" w:sz="0" w:space="0" w:color="auto"/>
        <w:right w:val="none" w:sz="0" w:space="0" w:color="auto"/>
      </w:divBdr>
    </w:div>
    <w:div w:id="1391031185">
      <w:bodyDiv w:val="1"/>
      <w:marLeft w:val="0"/>
      <w:marRight w:val="0"/>
      <w:marTop w:val="0"/>
      <w:marBottom w:val="0"/>
      <w:divBdr>
        <w:top w:val="none" w:sz="0" w:space="0" w:color="auto"/>
        <w:left w:val="none" w:sz="0" w:space="0" w:color="auto"/>
        <w:bottom w:val="none" w:sz="0" w:space="0" w:color="auto"/>
        <w:right w:val="none" w:sz="0" w:space="0" w:color="auto"/>
      </w:divBdr>
    </w:div>
    <w:div w:id="1393962074">
      <w:bodyDiv w:val="1"/>
      <w:marLeft w:val="0"/>
      <w:marRight w:val="0"/>
      <w:marTop w:val="0"/>
      <w:marBottom w:val="0"/>
      <w:divBdr>
        <w:top w:val="none" w:sz="0" w:space="0" w:color="auto"/>
        <w:left w:val="none" w:sz="0" w:space="0" w:color="auto"/>
        <w:bottom w:val="none" w:sz="0" w:space="0" w:color="auto"/>
        <w:right w:val="none" w:sz="0" w:space="0" w:color="auto"/>
      </w:divBdr>
    </w:div>
    <w:div w:id="1399399310">
      <w:bodyDiv w:val="1"/>
      <w:marLeft w:val="0"/>
      <w:marRight w:val="0"/>
      <w:marTop w:val="0"/>
      <w:marBottom w:val="0"/>
      <w:divBdr>
        <w:top w:val="none" w:sz="0" w:space="0" w:color="auto"/>
        <w:left w:val="none" w:sz="0" w:space="0" w:color="auto"/>
        <w:bottom w:val="none" w:sz="0" w:space="0" w:color="auto"/>
        <w:right w:val="none" w:sz="0" w:space="0" w:color="auto"/>
      </w:divBdr>
    </w:div>
    <w:div w:id="1408073541">
      <w:bodyDiv w:val="1"/>
      <w:marLeft w:val="0"/>
      <w:marRight w:val="0"/>
      <w:marTop w:val="0"/>
      <w:marBottom w:val="0"/>
      <w:divBdr>
        <w:top w:val="none" w:sz="0" w:space="0" w:color="auto"/>
        <w:left w:val="none" w:sz="0" w:space="0" w:color="auto"/>
        <w:bottom w:val="none" w:sz="0" w:space="0" w:color="auto"/>
        <w:right w:val="none" w:sz="0" w:space="0" w:color="auto"/>
      </w:divBdr>
    </w:div>
    <w:div w:id="1408839185">
      <w:bodyDiv w:val="1"/>
      <w:marLeft w:val="0"/>
      <w:marRight w:val="0"/>
      <w:marTop w:val="0"/>
      <w:marBottom w:val="0"/>
      <w:divBdr>
        <w:top w:val="none" w:sz="0" w:space="0" w:color="auto"/>
        <w:left w:val="none" w:sz="0" w:space="0" w:color="auto"/>
        <w:bottom w:val="none" w:sz="0" w:space="0" w:color="auto"/>
        <w:right w:val="none" w:sz="0" w:space="0" w:color="auto"/>
      </w:divBdr>
    </w:div>
    <w:div w:id="1424255017">
      <w:bodyDiv w:val="1"/>
      <w:marLeft w:val="0"/>
      <w:marRight w:val="0"/>
      <w:marTop w:val="0"/>
      <w:marBottom w:val="0"/>
      <w:divBdr>
        <w:top w:val="none" w:sz="0" w:space="0" w:color="auto"/>
        <w:left w:val="none" w:sz="0" w:space="0" w:color="auto"/>
        <w:bottom w:val="none" w:sz="0" w:space="0" w:color="auto"/>
        <w:right w:val="none" w:sz="0" w:space="0" w:color="auto"/>
      </w:divBdr>
    </w:div>
    <w:div w:id="1430275219">
      <w:bodyDiv w:val="1"/>
      <w:marLeft w:val="0"/>
      <w:marRight w:val="0"/>
      <w:marTop w:val="0"/>
      <w:marBottom w:val="0"/>
      <w:divBdr>
        <w:top w:val="none" w:sz="0" w:space="0" w:color="auto"/>
        <w:left w:val="none" w:sz="0" w:space="0" w:color="auto"/>
        <w:bottom w:val="none" w:sz="0" w:space="0" w:color="auto"/>
        <w:right w:val="none" w:sz="0" w:space="0" w:color="auto"/>
      </w:divBdr>
    </w:div>
    <w:div w:id="1438257730">
      <w:bodyDiv w:val="1"/>
      <w:marLeft w:val="0"/>
      <w:marRight w:val="0"/>
      <w:marTop w:val="0"/>
      <w:marBottom w:val="0"/>
      <w:divBdr>
        <w:top w:val="none" w:sz="0" w:space="0" w:color="auto"/>
        <w:left w:val="none" w:sz="0" w:space="0" w:color="auto"/>
        <w:bottom w:val="none" w:sz="0" w:space="0" w:color="auto"/>
        <w:right w:val="none" w:sz="0" w:space="0" w:color="auto"/>
      </w:divBdr>
    </w:div>
    <w:div w:id="1439256949">
      <w:bodyDiv w:val="1"/>
      <w:marLeft w:val="0"/>
      <w:marRight w:val="0"/>
      <w:marTop w:val="0"/>
      <w:marBottom w:val="0"/>
      <w:divBdr>
        <w:top w:val="none" w:sz="0" w:space="0" w:color="auto"/>
        <w:left w:val="none" w:sz="0" w:space="0" w:color="auto"/>
        <w:bottom w:val="none" w:sz="0" w:space="0" w:color="auto"/>
        <w:right w:val="none" w:sz="0" w:space="0" w:color="auto"/>
      </w:divBdr>
    </w:div>
    <w:div w:id="1446536328">
      <w:bodyDiv w:val="1"/>
      <w:marLeft w:val="0"/>
      <w:marRight w:val="0"/>
      <w:marTop w:val="0"/>
      <w:marBottom w:val="0"/>
      <w:divBdr>
        <w:top w:val="none" w:sz="0" w:space="0" w:color="auto"/>
        <w:left w:val="none" w:sz="0" w:space="0" w:color="auto"/>
        <w:bottom w:val="none" w:sz="0" w:space="0" w:color="auto"/>
        <w:right w:val="none" w:sz="0" w:space="0" w:color="auto"/>
      </w:divBdr>
    </w:div>
    <w:div w:id="1456291606">
      <w:bodyDiv w:val="1"/>
      <w:marLeft w:val="0"/>
      <w:marRight w:val="0"/>
      <w:marTop w:val="0"/>
      <w:marBottom w:val="0"/>
      <w:divBdr>
        <w:top w:val="none" w:sz="0" w:space="0" w:color="auto"/>
        <w:left w:val="none" w:sz="0" w:space="0" w:color="auto"/>
        <w:bottom w:val="none" w:sz="0" w:space="0" w:color="auto"/>
        <w:right w:val="none" w:sz="0" w:space="0" w:color="auto"/>
      </w:divBdr>
    </w:div>
    <w:div w:id="1457675236">
      <w:bodyDiv w:val="1"/>
      <w:marLeft w:val="0"/>
      <w:marRight w:val="0"/>
      <w:marTop w:val="0"/>
      <w:marBottom w:val="0"/>
      <w:divBdr>
        <w:top w:val="none" w:sz="0" w:space="0" w:color="auto"/>
        <w:left w:val="none" w:sz="0" w:space="0" w:color="auto"/>
        <w:bottom w:val="none" w:sz="0" w:space="0" w:color="auto"/>
        <w:right w:val="none" w:sz="0" w:space="0" w:color="auto"/>
      </w:divBdr>
    </w:div>
    <w:div w:id="1474254566">
      <w:bodyDiv w:val="1"/>
      <w:marLeft w:val="0"/>
      <w:marRight w:val="0"/>
      <w:marTop w:val="0"/>
      <w:marBottom w:val="0"/>
      <w:divBdr>
        <w:top w:val="none" w:sz="0" w:space="0" w:color="auto"/>
        <w:left w:val="none" w:sz="0" w:space="0" w:color="auto"/>
        <w:bottom w:val="none" w:sz="0" w:space="0" w:color="auto"/>
        <w:right w:val="none" w:sz="0" w:space="0" w:color="auto"/>
      </w:divBdr>
    </w:div>
    <w:div w:id="1479572116">
      <w:bodyDiv w:val="1"/>
      <w:marLeft w:val="0"/>
      <w:marRight w:val="0"/>
      <w:marTop w:val="0"/>
      <w:marBottom w:val="0"/>
      <w:divBdr>
        <w:top w:val="none" w:sz="0" w:space="0" w:color="auto"/>
        <w:left w:val="none" w:sz="0" w:space="0" w:color="auto"/>
        <w:bottom w:val="none" w:sz="0" w:space="0" w:color="auto"/>
        <w:right w:val="none" w:sz="0" w:space="0" w:color="auto"/>
      </w:divBdr>
    </w:div>
    <w:div w:id="1518617396">
      <w:bodyDiv w:val="1"/>
      <w:marLeft w:val="0"/>
      <w:marRight w:val="0"/>
      <w:marTop w:val="0"/>
      <w:marBottom w:val="0"/>
      <w:divBdr>
        <w:top w:val="none" w:sz="0" w:space="0" w:color="auto"/>
        <w:left w:val="none" w:sz="0" w:space="0" w:color="auto"/>
        <w:bottom w:val="none" w:sz="0" w:space="0" w:color="auto"/>
        <w:right w:val="none" w:sz="0" w:space="0" w:color="auto"/>
      </w:divBdr>
    </w:div>
    <w:div w:id="1519000607">
      <w:bodyDiv w:val="1"/>
      <w:marLeft w:val="0"/>
      <w:marRight w:val="0"/>
      <w:marTop w:val="0"/>
      <w:marBottom w:val="0"/>
      <w:divBdr>
        <w:top w:val="none" w:sz="0" w:space="0" w:color="auto"/>
        <w:left w:val="none" w:sz="0" w:space="0" w:color="auto"/>
        <w:bottom w:val="none" w:sz="0" w:space="0" w:color="auto"/>
        <w:right w:val="none" w:sz="0" w:space="0" w:color="auto"/>
      </w:divBdr>
    </w:div>
    <w:div w:id="1528980680">
      <w:bodyDiv w:val="1"/>
      <w:marLeft w:val="0"/>
      <w:marRight w:val="0"/>
      <w:marTop w:val="0"/>
      <w:marBottom w:val="0"/>
      <w:divBdr>
        <w:top w:val="none" w:sz="0" w:space="0" w:color="auto"/>
        <w:left w:val="none" w:sz="0" w:space="0" w:color="auto"/>
        <w:bottom w:val="none" w:sz="0" w:space="0" w:color="auto"/>
        <w:right w:val="none" w:sz="0" w:space="0" w:color="auto"/>
      </w:divBdr>
    </w:div>
    <w:div w:id="1538160160">
      <w:bodyDiv w:val="1"/>
      <w:marLeft w:val="0"/>
      <w:marRight w:val="0"/>
      <w:marTop w:val="0"/>
      <w:marBottom w:val="0"/>
      <w:divBdr>
        <w:top w:val="none" w:sz="0" w:space="0" w:color="auto"/>
        <w:left w:val="none" w:sz="0" w:space="0" w:color="auto"/>
        <w:bottom w:val="none" w:sz="0" w:space="0" w:color="auto"/>
        <w:right w:val="none" w:sz="0" w:space="0" w:color="auto"/>
      </w:divBdr>
    </w:div>
    <w:div w:id="1540629459">
      <w:bodyDiv w:val="1"/>
      <w:marLeft w:val="0"/>
      <w:marRight w:val="0"/>
      <w:marTop w:val="0"/>
      <w:marBottom w:val="0"/>
      <w:divBdr>
        <w:top w:val="none" w:sz="0" w:space="0" w:color="auto"/>
        <w:left w:val="none" w:sz="0" w:space="0" w:color="auto"/>
        <w:bottom w:val="none" w:sz="0" w:space="0" w:color="auto"/>
        <w:right w:val="none" w:sz="0" w:space="0" w:color="auto"/>
      </w:divBdr>
    </w:div>
    <w:div w:id="1551303207">
      <w:bodyDiv w:val="1"/>
      <w:marLeft w:val="0"/>
      <w:marRight w:val="0"/>
      <w:marTop w:val="0"/>
      <w:marBottom w:val="0"/>
      <w:divBdr>
        <w:top w:val="none" w:sz="0" w:space="0" w:color="auto"/>
        <w:left w:val="none" w:sz="0" w:space="0" w:color="auto"/>
        <w:bottom w:val="none" w:sz="0" w:space="0" w:color="auto"/>
        <w:right w:val="none" w:sz="0" w:space="0" w:color="auto"/>
      </w:divBdr>
    </w:div>
    <w:div w:id="1558277561">
      <w:bodyDiv w:val="1"/>
      <w:marLeft w:val="0"/>
      <w:marRight w:val="0"/>
      <w:marTop w:val="0"/>
      <w:marBottom w:val="0"/>
      <w:divBdr>
        <w:top w:val="none" w:sz="0" w:space="0" w:color="auto"/>
        <w:left w:val="none" w:sz="0" w:space="0" w:color="auto"/>
        <w:bottom w:val="none" w:sz="0" w:space="0" w:color="auto"/>
        <w:right w:val="none" w:sz="0" w:space="0" w:color="auto"/>
      </w:divBdr>
    </w:div>
    <w:div w:id="1559314555">
      <w:bodyDiv w:val="1"/>
      <w:marLeft w:val="0"/>
      <w:marRight w:val="0"/>
      <w:marTop w:val="0"/>
      <w:marBottom w:val="0"/>
      <w:divBdr>
        <w:top w:val="none" w:sz="0" w:space="0" w:color="auto"/>
        <w:left w:val="none" w:sz="0" w:space="0" w:color="auto"/>
        <w:bottom w:val="none" w:sz="0" w:space="0" w:color="auto"/>
        <w:right w:val="none" w:sz="0" w:space="0" w:color="auto"/>
      </w:divBdr>
    </w:div>
    <w:div w:id="1605187115">
      <w:bodyDiv w:val="1"/>
      <w:marLeft w:val="0"/>
      <w:marRight w:val="0"/>
      <w:marTop w:val="0"/>
      <w:marBottom w:val="0"/>
      <w:divBdr>
        <w:top w:val="none" w:sz="0" w:space="0" w:color="auto"/>
        <w:left w:val="none" w:sz="0" w:space="0" w:color="auto"/>
        <w:bottom w:val="none" w:sz="0" w:space="0" w:color="auto"/>
        <w:right w:val="none" w:sz="0" w:space="0" w:color="auto"/>
      </w:divBdr>
    </w:div>
    <w:div w:id="1608386049">
      <w:bodyDiv w:val="1"/>
      <w:marLeft w:val="0"/>
      <w:marRight w:val="0"/>
      <w:marTop w:val="0"/>
      <w:marBottom w:val="0"/>
      <w:divBdr>
        <w:top w:val="none" w:sz="0" w:space="0" w:color="auto"/>
        <w:left w:val="none" w:sz="0" w:space="0" w:color="auto"/>
        <w:bottom w:val="none" w:sz="0" w:space="0" w:color="auto"/>
        <w:right w:val="none" w:sz="0" w:space="0" w:color="auto"/>
      </w:divBdr>
    </w:div>
    <w:div w:id="1632637070">
      <w:bodyDiv w:val="1"/>
      <w:marLeft w:val="0"/>
      <w:marRight w:val="0"/>
      <w:marTop w:val="0"/>
      <w:marBottom w:val="0"/>
      <w:divBdr>
        <w:top w:val="none" w:sz="0" w:space="0" w:color="auto"/>
        <w:left w:val="none" w:sz="0" w:space="0" w:color="auto"/>
        <w:bottom w:val="none" w:sz="0" w:space="0" w:color="auto"/>
        <w:right w:val="none" w:sz="0" w:space="0" w:color="auto"/>
      </w:divBdr>
    </w:div>
    <w:div w:id="1632829996">
      <w:bodyDiv w:val="1"/>
      <w:marLeft w:val="0"/>
      <w:marRight w:val="0"/>
      <w:marTop w:val="0"/>
      <w:marBottom w:val="0"/>
      <w:divBdr>
        <w:top w:val="none" w:sz="0" w:space="0" w:color="auto"/>
        <w:left w:val="none" w:sz="0" w:space="0" w:color="auto"/>
        <w:bottom w:val="none" w:sz="0" w:space="0" w:color="auto"/>
        <w:right w:val="none" w:sz="0" w:space="0" w:color="auto"/>
      </w:divBdr>
    </w:div>
    <w:div w:id="1644118764">
      <w:bodyDiv w:val="1"/>
      <w:marLeft w:val="0"/>
      <w:marRight w:val="0"/>
      <w:marTop w:val="0"/>
      <w:marBottom w:val="0"/>
      <w:divBdr>
        <w:top w:val="none" w:sz="0" w:space="0" w:color="auto"/>
        <w:left w:val="none" w:sz="0" w:space="0" w:color="auto"/>
        <w:bottom w:val="none" w:sz="0" w:space="0" w:color="auto"/>
        <w:right w:val="none" w:sz="0" w:space="0" w:color="auto"/>
      </w:divBdr>
    </w:div>
    <w:div w:id="1649632623">
      <w:bodyDiv w:val="1"/>
      <w:marLeft w:val="0"/>
      <w:marRight w:val="0"/>
      <w:marTop w:val="0"/>
      <w:marBottom w:val="0"/>
      <w:divBdr>
        <w:top w:val="none" w:sz="0" w:space="0" w:color="auto"/>
        <w:left w:val="none" w:sz="0" w:space="0" w:color="auto"/>
        <w:bottom w:val="none" w:sz="0" w:space="0" w:color="auto"/>
        <w:right w:val="none" w:sz="0" w:space="0" w:color="auto"/>
      </w:divBdr>
    </w:div>
    <w:div w:id="1653875139">
      <w:bodyDiv w:val="1"/>
      <w:marLeft w:val="0"/>
      <w:marRight w:val="0"/>
      <w:marTop w:val="0"/>
      <w:marBottom w:val="0"/>
      <w:divBdr>
        <w:top w:val="none" w:sz="0" w:space="0" w:color="auto"/>
        <w:left w:val="none" w:sz="0" w:space="0" w:color="auto"/>
        <w:bottom w:val="none" w:sz="0" w:space="0" w:color="auto"/>
        <w:right w:val="none" w:sz="0" w:space="0" w:color="auto"/>
      </w:divBdr>
      <w:divsChild>
        <w:div w:id="1464344977">
          <w:marLeft w:val="0"/>
          <w:marRight w:val="0"/>
          <w:marTop w:val="0"/>
          <w:marBottom w:val="0"/>
          <w:divBdr>
            <w:top w:val="single" w:sz="2" w:space="0" w:color="auto"/>
            <w:left w:val="single" w:sz="2" w:space="0" w:color="auto"/>
            <w:bottom w:val="single" w:sz="6" w:space="0" w:color="auto"/>
            <w:right w:val="single" w:sz="2" w:space="0" w:color="auto"/>
          </w:divBdr>
          <w:divsChild>
            <w:div w:id="1523667989">
              <w:marLeft w:val="0"/>
              <w:marRight w:val="0"/>
              <w:marTop w:val="100"/>
              <w:marBottom w:val="100"/>
              <w:divBdr>
                <w:top w:val="single" w:sz="2" w:space="0" w:color="D9D9E3"/>
                <w:left w:val="single" w:sz="2" w:space="0" w:color="D9D9E3"/>
                <w:bottom w:val="single" w:sz="2" w:space="0" w:color="D9D9E3"/>
                <w:right w:val="single" w:sz="2" w:space="0" w:color="D9D9E3"/>
              </w:divBdr>
              <w:divsChild>
                <w:div w:id="716586221">
                  <w:marLeft w:val="0"/>
                  <w:marRight w:val="0"/>
                  <w:marTop w:val="0"/>
                  <w:marBottom w:val="0"/>
                  <w:divBdr>
                    <w:top w:val="single" w:sz="2" w:space="0" w:color="D9D9E3"/>
                    <w:left w:val="single" w:sz="2" w:space="0" w:color="D9D9E3"/>
                    <w:bottom w:val="single" w:sz="2" w:space="0" w:color="D9D9E3"/>
                    <w:right w:val="single" w:sz="2" w:space="0" w:color="D9D9E3"/>
                  </w:divBdr>
                  <w:divsChild>
                    <w:div w:id="1000229617">
                      <w:marLeft w:val="0"/>
                      <w:marRight w:val="0"/>
                      <w:marTop w:val="0"/>
                      <w:marBottom w:val="0"/>
                      <w:divBdr>
                        <w:top w:val="single" w:sz="2" w:space="0" w:color="D9D9E3"/>
                        <w:left w:val="single" w:sz="2" w:space="0" w:color="D9D9E3"/>
                        <w:bottom w:val="single" w:sz="2" w:space="0" w:color="D9D9E3"/>
                        <w:right w:val="single" w:sz="2" w:space="0" w:color="D9D9E3"/>
                      </w:divBdr>
                      <w:divsChild>
                        <w:div w:id="1290673262">
                          <w:marLeft w:val="0"/>
                          <w:marRight w:val="0"/>
                          <w:marTop w:val="0"/>
                          <w:marBottom w:val="0"/>
                          <w:divBdr>
                            <w:top w:val="single" w:sz="2" w:space="0" w:color="D9D9E3"/>
                            <w:left w:val="single" w:sz="2" w:space="0" w:color="D9D9E3"/>
                            <w:bottom w:val="single" w:sz="2" w:space="0" w:color="D9D9E3"/>
                            <w:right w:val="single" w:sz="2" w:space="0" w:color="D9D9E3"/>
                          </w:divBdr>
                          <w:divsChild>
                            <w:div w:id="20844052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60421649">
      <w:bodyDiv w:val="1"/>
      <w:marLeft w:val="0"/>
      <w:marRight w:val="0"/>
      <w:marTop w:val="0"/>
      <w:marBottom w:val="0"/>
      <w:divBdr>
        <w:top w:val="none" w:sz="0" w:space="0" w:color="auto"/>
        <w:left w:val="none" w:sz="0" w:space="0" w:color="auto"/>
        <w:bottom w:val="none" w:sz="0" w:space="0" w:color="auto"/>
        <w:right w:val="none" w:sz="0" w:space="0" w:color="auto"/>
      </w:divBdr>
    </w:div>
    <w:div w:id="1675372937">
      <w:bodyDiv w:val="1"/>
      <w:marLeft w:val="0"/>
      <w:marRight w:val="0"/>
      <w:marTop w:val="0"/>
      <w:marBottom w:val="0"/>
      <w:divBdr>
        <w:top w:val="none" w:sz="0" w:space="0" w:color="auto"/>
        <w:left w:val="none" w:sz="0" w:space="0" w:color="auto"/>
        <w:bottom w:val="none" w:sz="0" w:space="0" w:color="auto"/>
        <w:right w:val="none" w:sz="0" w:space="0" w:color="auto"/>
      </w:divBdr>
    </w:div>
    <w:div w:id="1683318103">
      <w:bodyDiv w:val="1"/>
      <w:marLeft w:val="0"/>
      <w:marRight w:val="0"/>
      <w:marTop w:val="0"/>
      <w:marBottom w:val="0"/>
      <w:divBdr>
        <w:top w:val="none" w:sz="0" w:space="0" w:color="auto"/>
        <w:left w:val="none" w:sz="0" w:space="0" w:color="auto"/>
        <w:bottom w:val="none" w:sz="0" w:space="0" w:color="auto"/>
        <w:right w:val="none" w:sz="0" w:space="0" w:color="auto"/>
      </w:divBdr>
    </w:div>
    <w:div w:id="1727029688">
      <w:bodyDiv w:val="1"/>
      <w:marLeft w:val="0"/>
      <w:marRight w:val="0"/>
      <w:marTop w:val="0"/>
      <w:marBottom w:val="0"/>
      <w:divBdr>
        <w:top w:val="none" w:sz="0" w:space="0" w:color="auto"/>
        <w:left w:val="none" w:sz="0" w:space="0" w:color="auto"/>
        <w:bottom w:val="none" w:sz="0" w:space="0" w:color="auto"/>
        <w:right w:val="none" w:sz="0" w:space="0" w:color="auto"/>
      </w:divBdr>
    </w:div>
    <w:div w:id="1731659604">
      <w:bodyDiv w:val="1"/>
      <w:marLeft w:val="0"/>
      <w:marRight w:val="0"/>
      <w:marTop w:val="0"/>
      <w:marBottom w:val="0"/>
      <w:divBdr>
        <w:top w:val="none" w:sz="0" w:space="0" w:color="auto"/>
        <w:left w:val="none" w:sz="0" w:space="0" w:color="auto"/>
        <w:bottom w:val="none" w:sz="0" w:space="0" w:color="auto"/>
        <w:right w:val="none" w:sz="0" w:space="0" w:color="auto"/>
      </w:divBdr>
    </w:div>
    <w:div w:id="1735355001">
      <w:bodyDiv w:val="1"/>
      <w:marLeft w:val="0"/>
      <w:marRight w:val="0"/>
      <w:marTop w:val="0"/>
      <w:marBottom w:val="0"/>
      <w:divBdr>
        <w:top w:val="none" w:sz="0" w:space="0" w:color="auto"/>
        <w:left w:val="none" w:sz="0" w:space="0" w:color="auto"/>
        <w:bottom w:val="none" w:sz="0" w:space="0" w:color="auto"/>
        <w:right w:val="none" w:sz="0" w:space="0" w:color="auto"/>
      </w:divBdr>
    </w:div>
    <w:div w:id="1737507126">
      <w:bodyDiv w:val="1"/>
      <w:marLeft w:val="0"/>
      <w:marRight w:val="0"/>
      <w:marTop w:val="0"/>
      <w:marBottom w:val="0"/>
      <w:divBdr>
        <w:top w:val="none" w:sz="0" w:space="0" w:color="auto"/>
        <w:left w:val="none" w:sz="0" w:space="0" w:color="auto"/>
        <w:bottom w:val="none" w:sz="0" w:space="0" w:color="auto"/>
        <w:right w:val="none" w:sz="0" w:space="0" w:color="auto"/>
      </w:divBdr>
    </w:div>
    <w:div w:id="1741705590">
      <w:bodyDiv w:val="1"/>
      <w:marLeft w:val="0"/>
      <w:marRight w:val="0"/>
      <w:marTop w:val="0"/>
      <w:marBottom w:val="0"/>
      <w:divBdr>
        <w:top w:val="none" w:sz="0" w:space="0" w:color="auto"/>
        <w:left w:val="none" w:sz="0" w:space="0" w:color="auto"/>
        <w:bottom w:val="none" w:sz="0" w:space="0" w:color="auto"/>
        <w:right w:val="none" w:sz="0" w:space="0" w:color="auto"/>
      </w:divBdr>
    </w:div>
    <w:div w:id="1753971470">
      <w:bodyDiv w:val="1"/>
      <w:marLeft w:val="0"/>
      <w:marRight w:val="0"/>
      <w:marTop w:val="0"/>
      <w:marBottom w:val="0"/>
      <w:divBdr>
        <w:top w:val="none" w:sz="0" w:space="0" w:color="auto"/>
        <w:left w:val="none" w:sz="0" w:space="0" w:color="auto"/>
        <w:bottom w:val="none" w:sz="0" w:space="0" w:color="auto"/>
        <w:right w:val="none" w:sz="0" w:space="0" w:color="auto"/>
      </w:divBdr>
    </w:div>
    <w:div w:id="1760250411">
      <w:bodyDiv w:val="1"/>
      <w:marLeft w:val="0"/>
      <w:marRight w:val="0"/>
      <w:marTop w:val="0"/>
      <w:marBottom w:val="0"/>
      <w:divBdr>
        <w:top w:val="none" w:sz="0" w:space="0" w:color="auto"/>
        <w:left w:val="none" w:sz="0" w:space="0" w:color="auto"/>
        <w:bottom w:val="none" w:sz="0" w:space="0" w:color="auto"/>
        <w:right w:val="none" w:sz="0" w:space="0" w:color="auto"/>
      </w:divBdr>
    </w:div>
    <w:div w:id="1761292397">
      <w:bodyDiv w:val="1"/>
      <w:marLeft w:val="0"/>
      <w:marRight w:val="0"/>
      <w:marTop w:val="0"/>
      <w:marBottom w:val="0"/>
      <w:divBdr>
        <w:top w:val="none" w:sz="0" w:space="0" w:color="auto"/>
        <w:left w:val="none" w:sz="0" w:space="0" w:color="auto"/>
        <w:bottom w:val="none" w:sz="0" w:space="0" w:color="auto"/>
        <w:right w:val="none" w:sz="0" w:space="0" w:color="auto"/>
      </w:divBdr>
    </w:div>
    <w:div w:id="1763986096">
      <w:bodyDiv w:val="1"/>
      <w:marLeft w:val="0"/>
      <w:marRight w:val="0"/>
      <w:marTop w:val="0"/>
      <w:marBottom w:val="0"/>
      <w:divBdr>
        <w:top w:val="none" w:sz="0" w:space="0" w:color="auto"/>
        <w:left w:val="none" w:sz="0" w:space="0" w:color="auto"/>
        <w:bottom w:val="none" w:sz="0" w:space="0" w:color="auto"/>
        <w:right w:val="none" w:sz="0" w:space="0" w:color="auto"/>
      </w:divBdr>
    </w:div>
    <w:div w:id="1765960174">
      <w:bodyDiv w:val="1"/>
      <w:marLeft w:val="0"/>
      <w:marRight w:val="0"/>
      <w:marTop w:val="0"/>
      <w:marBottom w:val="0"/>
      <w:divBdr>
        <w:top w:val="none" w:sz="0" w:space="0" w:color="auto"/>
        <w:left w:val="none" w:sz="0" w:space="0" w:color="auto"/>
        <w:bottom w:val="none" w:sz="0" w:space="0" w:color="auto"/>
        <w:right w:val="none" w:sz="0" w:space="0" w:color="auto"/>
      </w:divBdr>
    </w:div>
    <w:div w:id="1776902765">
      <w:bodyDiv w:val="1"/>
      <w:marLeft w:val="0"/>
      <w:marRight w:val="0"/>
      <w:marTop w:val="0"/>
      <w:marBottom w:val="0"/>
      <w:divBdr>
        <w:top w:val="none" w:sz="0" w:space="0" w:color="auto"/>
        <w:left w:val="none" w:sz="0" w:space="0" w:color="auto"/>
        <w:bottom w:val="none" w:sz="0" w:space="0" w:color="auto"/>
        <w:right w:val="none" w:sz="0" w:space="0" w:color="auto"/>
      </w:divBdr>
    </w:div>
    <w:div w:id="1779442543">
      <w:bodyDiv w:val="1"/>
      <w:marLeft w:val="0"/>
      <w:marRight w:val="0"/>
      <w:marTop w:val="0"/>
      <w:marBottom w:val="0"/>
      <w:divBdr>
        <w:top w:val="none" w:sz="0" w:space="0" w:color="auto"/>
        <w:left w:val="none" w:sz="0" w:space="0" w:color="auto"/>
        <w:bottom w:val="none" w:sz="0" w:space="0" w:color="auto"/>
        <w:right w:val="none" w:sz="0" w:space="0" w:color="auto"/>
      </w:divBdr>
    </w:div>
    <w:div w:id="1779445634">
      <w:bodyDiv w:val="1"/>
      <w:marLeft w:val="0"/>
      <w:marRight w:val="0"/>
      <w:marTop w:val="0"/>
      <w:marBottom w:val="0"/>
      <w:divBdr>
        <w:top w:val="none" w:sz="0" w:space="0" w:color="auto"/>
        <w:left w:val="none" w:sz="0" w:space="0" w:color="auto"/>
        <w:bottom w:val="none" w:sz="0" w:space="0" w:color="auto"/>
        <w:right w:val="none" w:sz="0" w:space="0" w:color="auto"/>
      </w:divBdr>
    </w:div>
    <w:div w:id="1788306477">
      <w:bodyDiv w:val="1"/>
      <w:marLeft w:val="0"/>
      <w:marRight w:val="0"/>
      <w:marTop w:val="0"/>
      <w:marBottom w:val="0"/>
      <w:divBdr>
        <w:top w:val="none" w:sz="0" w:space="0" w:color="auto"/>
        <w:left w:val="none" w:sz="0" w:space="0" w:color="auto"/>
        <w:bottom w:val="none" w:sz="0" w:space="0" w:color="auto"/>
        <w:right w:val="none" w:sz="0" w:space="0" w:color="auto"/>
      </w:divBdr>
    </w:div>
    <w:div w:id="1808232528">
      <w:bodyDiv w:val="1"/>
      <w:marLeft w:val="0"/>
      <w:marRight w:val="0"/>
      <w:marTop w:val="0"/>
      <w:marBottom w:val="0"/>
      <w:divBdr>
        <w:top w:val="none" w:sz="0" w:space="0" w:color="auto"/>
        <w:left w:val="none" w:sz="0" w:space="0" w:color="auto"/>
        <w:bottom w:val="none" w:sz="0" w:space="0" w:color="auto"/>
        <w:right w:val="none" w:sz="0" w:space="0" w:color="auto"/>
      </w:divBdr>
    </w:div>
    <w:div w:id="1814060899">
      <w:bodyDiv w:val="1"/>
      <w:marLeft w:val="0"/>
      <w:marRight w:val="0"/>
      <w:marTop w:val="0"/>
      <w:marBottom w:val="0"/>
      <w:divBdr>
        <w:top w:val="none" w:sz="0" w:space="0" w:color="auto"/>
        <w:left w:val="none" w:sz="0" w:space="0" w:color="auto"/>
        <w:bottom w:val="none" w:sz="0" w:space="0" w:color="auto"/>
        <w:right w:val="none" w:sz="0" w:space="0" w:color="auto"/>
      </w:divBdr>
    </w:div>
    <w:div w:id="1819876231">
      <w:bodyDiv w:val="1"/>
      <w:marLeft w:val="0"/>
      <w:marRight w:val="0"/>
      <w:marTop w:val="0"/>
      <w:marBottom w:val="0"/>
      <w:divBdr>
        <w:top w:val="none" w:sz="0" w:space="0" w:color="auto"/>
        <w:left w:val="none" w:sz="0" w:space="0" w:color="auto"/>
        <w:bottom w:val="none" w:sz="0" w:space="0" w:color="auto"/>
        <w:right w:val="none" w:sz="0" w:space="0" w:color="auto"/>
      </w:divBdr>
    </w:div>
    <w:div w:id="1831679900">
      <w:bodyDiv w:val="1"/>
      <w:marLeft w:val="0"/>
      <w:marRight w:val="0"/>
      <w:marTop w:val="0"/>
      <w:marBottom w:val="0"/>
      <w:divBdr>
        <w:top w:val="none" w:sz="0" w:space="0" w:color="auto"/>
        <w:left w:val="none" w:sz="0" w:space="0" w:color="auto"/>
        <w:bottom w:val="none" w:sz="0" w:space="0" w:color="auto"/>
        <w:right w:val="none" w:sz="0" w:space="0" w:color="auto"/>
      </w:divBdr>
    </w:div>
    <w:div w:id="1849250510">
      <w:bodyDiv w:val="1"/>
      <w:marLeft w:val="0"/>
      <w:marRight w:val="0"/>
      <w:marTop w:val="0"/>
      <w:marBottom w:val="0"/>
      <w:divBdr>
        <w:top w:val="none" w:sz="0" w:space="0" w:color="auto"/>
        <w:left w:val="none" w:sz="0" w:space="0" w:color="auto"/>
        <w:bottom w:val="none" w:sz="0" w:space="0" w:color="auto"/>
        <w:right w:val="none" w:sz="0" w:space="0" w:color="auto"/>
      </w:divBdr>
    </w:div>
    <w:div w:id="1853034931">
      <w:bodyDiv w:val="1"/>
      <w:marLeft w:val="0"/>
      <w:marRight w:val="0"/>
      <w:marTop w:val="0"/>
      <w:marBottom w:val="0"/>
      <w:divBdr>
        <w:top w:val="none" w:sz="0" w:space="0" w:color="auto"/>
        <w:left w:val="none" w:sz="0" w:space="0" w:color="auto"/>
        <w:bottom w:val="none" w:sz="0" w:space="0" w:color="auto"/>
        <w:right w:val="none" w:sz="0" w:space="0" w:color="auto"/>
      </w:divBdr>
    </w:div>
    <w:div w:id="1854149287">
      <w:bodyDiv w:val="1"/>
      <w:marLeft w:val="0"/>
      <w:marRight w:val="0"/>
      <w:marTop w:val="0"/>
      <w:marBottom w:val="0"/>
      <w:divBdr>
        <w:top w:val="none" w:sz="0" w:space="0" w:color="auto"/>
        <w:left w:val="none" w:sz="0" w:space="0" w:color="auto"/>
        <w:bottom w:val="none" w:sz="0" w:space="0" w:color="auto"/>
        <w:right w:val="none" w:sz="0" w:space="0" w:color="auto"/>
      </w:divBdr>
    </w:div>
    <w:div w:id="1855263074">
      <w:bodyDiv w:val="1"/>
      <w:marLeft w:val="0"/>
      <w:marRight w:val="0"/>
      <w:marTop w:val="0"/>
      <w:marBottom w:val="0"/>
      <w:divBdr>
        <w:top w:val="none" w:sz="0" w:space="0" w:color="auto"/>
        <w:left w:val="none" w:sz="0" w:space="0" w:color="auto"/>
        <w:bottom w:val="none" w:sz="0" w:space="0" w:color="auto"/>
        <w:right w:val="none" w:sz="0" w:space="0" w:color="auto"/>
      </w:divBdr>
    </w:div>
    <w:div w:id="1873035846">
      <w:bodyDiv w:val="1"/>
      <w:marLeft w:val="0"/>
      <w:marRight w:val="0"/>
      <w:marTop w:val="0"/>
      <w:marBottom w:val="0"/>
      <w:divBdr>
        <w:top w:val="none" w:sz="0" w:space="0" w:color="auto"/>
        <w:left w:val="none" w:sz="0" w:space="0" w:color="auto"/>
        <w:bottom w:val="none" w:sz="0" w:space="0" w:color="auto"/>
        <w:right w:val="none" w:sz="0" w:space="0" w:color="auto"/>
      </w:divBdr>
    </w:div>
    <w:div w:id="1877230153">
      <w:bodyDiv w:val="1"/>
      <w:marLeft w:val="0"/>
      <w:marRight w:val="0"/>
      <w:marTop w:val="0"/>
      <w:marBottom w:val="0"/>
      <w:divBdr>
        <w:top w:val="none" w:sz="0" w:space="0" w:color="auto"/>
        <w:left w:val="none" w:sz="0" w:space="0" w:color="auto"/>
        <w:bottom w:val="none" w:sz="0" w:space="0" w:color="auto"/>
        <w:right w:val="none" w:sz="0" w:space="0" w:color="auto"/>
      </w:divBdr>
    </w:div>
    <w:div w:id="1923298785">
      <w:bodyDiv w:val="1"/>
      <w:marLeft w:val="0"/>
      <w:marRight w:val="0"/>
      <w:marTop w:val="0"/>
      <w:marBottom w:val="0"/>
      <w:divBdr>
        <w:top w:val="none" w:sz="0" w:space="0" w:color="auto"/>
        <w:left w:val="none" w:sz="0" w:space="0" w:color="auto"/>
        <w:bottom w:val="none" w:sz="0" w:space="0" w:color="auto"/>
        <w:right w:val="none" w:sz="0" w:space="0" w:color="auto"/>
      </w:divBdr>
    </w:div>
    <w:div w:id="1923636994">
      <w:bodyDiv w:val="1"/>
      <w:marLeft w:val="0"/>
      <w:marRight w:val="0"/>
      <w:marTop w:val="0"/>
      <w:marBottom w:val="0"/>
      <w:divBdr>
        <w:top w:val="none" w:sz="0" w:space="0" w:color="auto"/>
        <w:left w:val="none" w:sz="0" w:space="0" w:color="auto"/>
        <w:bottom w:val="none" w:sz="0" w:space="0" w:color="auto"/>
        <w:right w:val="none" w:sz="0" w:space="0" w:color="auto"/>
      </w:divBdr>
    </w:div>
    <w:div w:id="1929457210">
      <w:bodyDiv w:val="1"/>
      <w:marLeft w:val="0"/>
      <w:marRight w:val="0"/>
      <w:marTop w:val="0"/>
      <w:marBottom w:val="0"/>
      <w:divBdr>
        <w:top w:val="none" w:sz="0" w:space="0" w:color="auto"/>
        <w:left w:val="none" w:sz="0" w:space="0" w:color="auto"/>
        <w:bottom w:val="none" w:sz="0" w:space="0" w:color="auto"/>
        <w:right w:val="none" w:sz="0" w:space="0" w:color="auto"/>
      </w:divBdr>
    </w:div>
    <w:div w:id="1931549109">
      <w:bodyDiv w:val="1"/>
      <w:marLeft w:val="0"/>
      <w:marRight w:val="0"/>
      <w:marTop w:val="0"/>
      <w:marBottom w:val="0"/>
      <w:divBdr>
        <w:top w:val="none" w:sz="0" w:space="0" w:color="auto"/>
        <w:left w:val="none" w:sz="0" w:space="0" w:color="auto"/>
        <w:bottom w:val="none" w:sz="0" w:space="0" w:color="auto"/>
        <w:right w:val="none" w:sz="0" w:space="0" w:color="auto"/>
      </w:divBdr>
    </w:div>
    <w:div w:id="1932814088">
      <w:bodyDiv w:val="1"/>
      <w:marLeft w:val="0"/>
      <w:marRight w:val="0"/>
      <w:marTop w:val="0"/>
      <w:marBottom w:val="0"/>
      <w:divBdr>
        <w:top w:val="none" w:sz="0" w:space="0" w:color="auto"/>
        <w:left w:val="none" w:sz="0" w:space="0" w:color="auto"/>
        <w:bottom w:val="none" w:sz="0" w:space="0" w:color="auto"/>
        <w:right w:val="none" w:sz="0" w:space="0" w:color="auto"/>
      </w:divBdr>
    </w:div>
    <w:div w:id="1933541107">
      <w:bodyDiv w:val="1"/>
      <w:marLeft w:val="0"/>
      <w:marRight w:val="0"/>
      <w:marTop w:val="0"/>
      <w:marBottom w:val="0"/>
      <w:divBdr>
        <w:top w:val="none" w:sz="0" w:space="0" w:color="auto"/>
        <w:left w:val="none" w:sz="0" w:space="0" w:color="auto"/>
        <w:bottom w:val="none" w:sz="0" w:space="0" w:color="auto"/>
        <w:right w:val="none" w:sz="0" w:space="0" w:color="auto"/>
      </w:divBdr>
    </w:div>
    <w:div w:id="1939831991">
      <w:bodyDiv w:val="1"/>
      <w:marLeft w:val="0"/>
      <w:marRight w:val="0"/>
      <w:marTop w:val="0"/>
      <w:marBottom w:val="0"/>
      <w:divBdr>
        <w:top w:val="none" w:sz="0" w:space="0" w:color="auto"/>
        <w:left w:val="none" w:sz="0" w:space="0" w:color="auto"/>
        <w:bottom w:val="none" w:sz="0" w:space="0" w:color="auto"/>
        <w:right w:val="none" w:sz="0" w:space="0" w:color="auto"/>
      </w:divBdr>
    </w:div>
    <w:div w:id="1943217822">
      <w:bodyDiv w:val="1"/>
      <w:marLeft w:val="0"/>
      <w:marRight w:val="0"/>
      <w:marTop w:val="0"/>
      <w:marBottom w:val="0"/>
      <w:divBdr>
        <w:top w:val="none" w:sz="0" w:space="0" w:color="auto"/>
        <w:left w:val="none" w:sz="0" w:space="0" w:color="auto"/>
        <w:bottom w:val="none" w:sz="0" w:space="0" w:color="auto"/>
        <w:right w:val="none" w:sz="0" w:space="0" w:color="auto"/>
      </w:divBdr>
    </w:div>
    <w:div w:id="1965574561">
      <w:bodyDiv w:val="1"/>
      <w:marLeft w:val="0"/>
      <w:marRight w:val="0"/>
      <w:marTop w:val="0"/>
      <w:marBottom w:val="0"/>
      <w:divBdr>
        <w:top w:val="none" w:sz="0" w:space="0" w:color="auto"/>
        <w:left w:val="none" w:sz="0" w:space="0" w:color="auto"/>
        <w:bottom w:val="none" w:sz="0" w:space="0" w:color="auto"/>
        <w:right w:val="none" w:sz="0" w:space="0" w:color="auto"/>
      </w:divBdr>
    </w:div>
    <w:div w:id="1969310047">
      <w:bodyDiv w:val="1"/>
      <w:marLeft w:val="0"/>
      <w:marRight w:val="0"/>
      <w:marTop w:val="0"/>
      <w:marBottom w:val="0"/>
      <w:divBdr>
        <w:top w:val="none" w:sz="0" w:space="0" w:color="auto"/>
        <w:left w:val="none" w:sz="0" w:space="0" w:color="auto"/>
        <w:bottom w:val="none" w:sz="0" w:space="0" w:color="auto"/>
        <w:right w:val="none" w:sz="0" w:space="0" w:color="auto"/>
      </w:divBdr>
    </w:div>
    <w:div w:id="1981810822">
      <w:bodyDiv w:val="1"/>
      <w:marLeft w:val="0"/>
      <w:marRight w:val="0"/>
      <w:marTop w:val="0"/>
      <w:marBottom w:val="0"/>
      <w:divBdr>
        <w:top w:val="none" w:sz="0" w:space="0" w:color="auto"/>
        <w:left w:val="none" w:sz="0" w:space="0" w:color="auto"/>
        <w:bottom w:val="none" w:sz="0" w:space="0" w:color="auto"/>
        <w:right w:val="none" w:sz="0" w:space="0" w:color="auto"/>
      </w:divBdr>
    </w:div>
    <w:div w:id="1988439748">
      <w:bodyDiv w:val="1"/>
      <w:marLeft w:val="0"/>
      <w:marRight w:val="0"/>
      <w:marTop w:val="0"/>
      <w:marBottom w:val="0"/>
      <w:divBdr>
        <w:top w:val="none" w:sz="0" w:space="0" w:color="auto"/>
        <w:left w:val="none" w:sz="0" w:space="0" w:color="auto"/>
        <w:bottom w:val="none" w:sz="0" w:space="0" w:color="auto"/>
        <w:right w:val="none" w:sz="0" w:space="0" w:color="auto"/>
      </w:divBdr>
    </w:div>
    <w:div w:id="1997031929">
      <w:bodyDiv w:val="1"/>
      <w:marLeft w:val="0"/>
      <w:marRight w:val="0"/>
      <w:marTop w:val="0"/>
      <w:marBottom w:val="0"/>
      <w:divBdr>
        <w:top w:val="none" w:sz="0" w:space="0" w:color="auto"/>
        <w:left w:val="none" w:sz="0" w:space="0" w:color="auto"/>
        <w:bottom w:val="none" w:sz="0" w:space="0" w:color="auto"/>
        <w:right w:val="none" w:sz="0" w:space="0" w:color="auto"/>
      </w:divBdr>
    </w:div>
    <w:div w:id="1998024272">
      <w:bodyDiv w:val="1"/>
      <w:marLeft w:val="0"/>
      <w:marRight w:val="0"/>
      <w:marTop w:val="0"/>
      <w:marBottom w:val="0"/>
      <w:divBdr>
        <w:top w:val="none" w:sz="0" w:space="0" w:color="auto"/>
        <w:left w:val="none" w:sz="0" w:space="0" w:color="auto"/>
        <w:bottom w:val="none" w:sz="0" w:space="0" w:color="auto"/>
        <w:right w:val="none" w:sz="0" w:space="0" w:color="auto"/>
      </w:divBdr>
    </w:div>
    <w:div w:id="2010332485">
      <w:bodyDiv w:val="1"/>
      <w:marLeft w:val="0"/>
      <w:marRight w:val="0"/>
      <w:marTop w:val="0"/>
      <w:marBottom w:val="0"/>
      <w:divBdr>
        <w:top w:val="none" w:sz="0" w:space="0" w:color="auto"/>
        <w:left w:val="none" w:sz="0" w:space="0" w:color="auto"/>
        <w:bottom w:val="none" w:sz="0" w:space="0" w:color="auto"/>
        <w:right w:val="none" w:sz="0" w:space="0" w:color="auto"/>
      </w:divBdr>
      <w:divsChild>
        <w:div w:id="1099179067">
          <w:marLeft w:val="0"/>
          <w:marRight w:val="0"/>
          <w:marTop w:val="90"/>
          <w:marBottom w:val="0"/>
          <w:divBdr>
            <w:top w:val="none" w:sz="0" w:space="0" w:color="auto"/>
            <w:left w:val="none" w:sz="0" w:space="0" w:color="auto"/>
            <w:bottom w:val="none" w:sz="0" w:space="0" w:color="auto"/>
            <w:right w:val="none" w:sz="0" w:space="0" w:color="auto"/>
          </w:divBdr>
          <w:divsChild>
            <w:div w:id="595986928">
              <w:marLeft w:val="0"/>
              <w:marRight w:val="0"/>
              <w:marTop w:val="0"/>
              <w:marBottom w:val="420"/>
              <w:divBdr>
                <w:top w:val="none" w:sz="0" w:space="0" w:color="auto"/>
                <w:left w:val="none" w:sz="0" w:space="0" w:color="auto"/>
                <w:bottom w:val="none" w:sz="0" w:space="0" w:color="auto"/>
                <w:right w:val="none" w:sz="0" w:space="0" w:color="auto"/>
              </w:divBdr>
              <w:divsChild>
                <w:div w:id="1395153884">
                  <w:marLeft w:val="0"/>
                  <w:marRight w:val="0"/>
                  <w:marTop w:val="0"/>
                  <w:marBottom w:val="0"/>
                  <w:divBdr>
                    <w:top w:val="none" w:sz="0" w:space="0" w:color="auto"/>
                    <w:left w:val="none" w:sz="0" w:space="0" w:color="auto"/>
                    <w:bottom w:val="none" w:sz="0" w:space="0" w:color="auto"/>
                    <w:right w:val="none" w:sz="0" w:space="0" w:color="auto"/>
                  </w:divBdr>
                  <w:divsChild>
                    <w:div w:id="890194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7099167">
      <w:bodyDiv w:val="1"/>
      <w:marLeft w:val="0"/>
      <w:marRight w:val="0"/>
      <w:marTop w:val="0"/>
      <w:marBottom w:val="0"/>
      <w:divBdr>
        <w:top w:val="none" w:sz="0" w:space="0" w:color="auto"/>
        <w:left w:val="none" w:sz="0" w:space="0" w:color="auto"/>
        <w:bottom w:val="none" w:sz="0" w:space="0" w:color="auto"/>
        <w:right w:val="none" w:sz="0" w:space="0" w:color="auto"/>
      </w:divBdr>
    </w:div>
    <w:div w:id="2075623356">
      <w:bodyDiv w:val="1"/>
      <w:marLeft w:val="0"/>
      <w:marRight w:val="0"/>
      <w:marTop w:val="0"/>
      <w:marBottom w:val="0"/>
      <w:divBdr>
        <w:top w:val="none" w:sz="0" w:space="0" w:color="auto"/>
        <w:left w:val="none" w:sz="0" w:space="0" w:color="auto"/>
        <w:bottom w:val="none" w:sz="0" w:space="0" w:color="auto"/>
        <w:right w:val="none" w:sz="0" w:space="0" w:color="auto"/>
      </w:divBdr>
    </w:div>
    <w:div w:id="2090541872">
      <w:bodyDiv w:val="1"/>
      <w:marLeft w:val="0"/>
      <w:marRight w:val="0"/>
      <w:marTop w:val="0"/>
      <w:marBottom w:val="0"/>
      <w:divBdr>
        <w:top w:val="none" w:sz="0" w:space="0" w:color="auto"/>
        <w:left w:val="none" w:sz="0" w:space="0" w:color="auto"/>
        <w:bottom w:val="none" w:sz="0" w:space="0" w:color="auto"/>
        <w:right w:val="none" w:sz="0" w:space="0" w:color="auto"/>
      </w:divBdr>
    </w:div>
    <w:div w:id="2100907882">
      <w:bodyDiv w:val="1"/>
      <w:marLeft w:val="0"/>
      <w:marRight w:val="0"/>
      <w:marTop w:val="0"/>
      <w:marBottom w:val="0"/>
      <w:divBdr>
        <w:top w:val="none" w:sz="0" w:space="0" w:color="auto"/>
        <w:left w:val="none" w:sz="0" w:space="0" w:color="auto"/>
        <w:bottom w:val="none" w:sz="0" w:space="0" w:color="auto"/>
        <w:right w:val="none" w:sz="0" w:space="0" w:color="auto"/>
      </w:divBdr>
    </w:div>
    <w:div w:id="2126269315">
      <w:bodyDiv w:val="1"/>
      <w:marLeft w:val="0"/>
      <w:marRight w:val="0"/>
      <w:marTop w:val="0"/>
      <w:marBottom w:val="0"/>
      <w:divBdr>
        <w:top w:val="none" w:sz="0" w:space="0" w:color="auto"/>
        <w:left w:val="none" w:sz="0" w:space="0" w:color="auto"/>
        <w:bottom w:val="none" w:sz="0" w:space="0" w:color="auto"/>
        <w:right w:val="none" w:sz="0" w:space="0" w:color="auto"/>
      </w:divBdr>
    </w:div>
    <w:div w:id="2127238689">
      <w:bodyDiv w:val="1"/>
      <w:marLeft w:val="0"/>
      <w:marRight w:val="0"/>
      <w:marTop w:val="0"/>
      <w:marBottom w:val="0"/>
      <w:divBdr>
        <w:top w:val="none" w:sz="0" w:space="0" w:color="auto"/>
        <w:left w:val="none" w:sz="0" w:space="0" w:color="auto"/>
        <w:bottom w:val="none" w:sz="0" w:space="0" w:color="auto"/>
        <w:right w:val="none" w:sz="0" w:space="0" w:color="auto"/>
      </w:divBdr>
    </w:div>
    <w:div w:id="2129350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isnik.knute.edu.ua/files/2009/03/14.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rusnauka.com/30_NIEK_2011/Philosophia/4_95911.doc.htm" TargetMode="External"/><Relationship Id="rId4" Type="http://schemas.openxmlformats.org/officeDocument/2006/relationships/settings" Target="settings.xml"/><Relationship Id="rId9" Type="http://schemas.openxmlformats.org/officeDocument/2006/relationships/hyperlink" Target="https://pidru4niki.com/component/opt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653E98-35AF-4C52-AA76-AF7A6E72E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48517</Words>
  <Characters>27656</Characters>
  <Application>Microsoft Office Word</Application>
  <DocSecurity>0</DocSecurity>
  <Lines>230</Lines>
  <Paragraphs>152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76021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cp:lastPrinted>2020-06-07T14:28:00Z</cp:lastPrinted>
  <dcterms:created xsi:type="dcterms:W3CDTF">2023-09-21T09:30:00Z</dcterms:created>
  <dcterms:modified xsi:type="dcterms:W3CDTF">2023-09-21T09:30:00Z</dcterms:modified>
</cp:coreProperties>
</file>