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8801A8" w14:textId="611BC633" w:rsidR="002E00E1" w:rsidRPr="00C1575B" w:rsidRDefault="00C04A25" w:rsidP="002E00E1">
      <w:pPr>
        <w:spacing w:after="0" w:line="360" w:lineRule="auto"/>
        <w:jc w:val="center"/>
        <w:rPr>
          <w:rFonts w:ascii="Times New Roman" w:hAnsi="Times New Roman" w:cs="Times New Roman"/>
          <w:sz w:val="28"/>
          <w:szCs w:val="28"/>
          <w:lang w:val="uk-UA"/>
        </w:rPr>
      </w:pPr>
      <w:r w:rsidRPr="00C04A25">
        <w:rPr>
          <w:rFonts w:ascii="Times New Roman" w:hAnsi="Times New Roman" w:cs="Times New Roman"/>
          <w:sz w:val="28"/>
          <w:szCs w:val="28"/>
        </w:rPr>
        <w:t>ОДЕСЬКИЙ НАЦІОНАЛЬНИЙ УНІВЕРСИТЕТ IМЕНI I.I. МЕЧНИКОВА</w:t>
      </w:r>
    </w:p>
    <w:p w14:paraId="4BB44DEA" w14:textId="12EFAFA4" w:rsidR="002E00E1" w:rsidRPr="00C1575B" w:rsidRDefault="002E00E1" w:rsidP="002E00E1">
      <w:pPr>
        <w:spacing w:after="0" w:line="360" w:lineRule="auto"/>
        <w:jc w:val="center"/>
        <w:rPr>
          <w:rFonts w:ascii="Times New Roman" w:hAnsi="Times New Roman" w:cs="Times New Roman"/>
          <w:sz w:val="28"/>
          <w:szCs w:val="28"/>
          <w:lang w:val="uk-UA"/>
        </w:rPr>
      </w:pPr>
      <w:r w:rsidRPr="00C1575B">
        <w:rPr>
          <w:rFonts w:ascii="Times New Roman" w:hAnsi="Times New Roman" w:cs="Times New Roman"/>
          <w:sz w:val="28"/>
          <w:szCs w:val="28"/>
          <w:lang w:val="uk-UA"/>
        </w:rPr>
        <w:t>Ек</w:t>
      </w:r>
      <w:r w:rsidR="00C1575B">
        <w:rPr>
          <w:rFonts w:ascii="Times New Roman" w:hAnsi="Times New Roman" w:cs="Times New Roman"/>
          <w:sz w:val="28"/>
          <w:szCs w:val="28"/>
          <w:lang w:val="uk-UA"/>
        </w:rPr>
        <w:t>о</w:t>
      </w:r>
      <w:r w:rsidRPr="00C1575B">
        <w:rPr>
          <w:rFonts w:ascii="Times New Roman" w:hAnsi="Times New Roman" w:cs="Times New Roman"/>
          <w:sz w:val="28"/>
          <w:szCs w:val="28"/>
          <w:lang w:val="uk-UA"/>
        </w:rPr>
        <w:t>н</w:t>
      </w:r>
      <w:r w:rsidR="00C1575B">
        <w:rPr>
          <w:rFonts w:ascii="Times New Roman" w:hAnsi="Times New Roman" w:cs="Times New Roman"/>
          <w:sz w:val="28"/>
          <w:szCs w:val="28"/>
          <w:lang w:val="uk-UA"/>
        </w:rPr>
        <w:t>о</w:t>
      </w:r>
      <w:r w:rsidRPr="00C1575B">
        <w:rPr>
          <w:rFonts w:ascii="Times New Roman" w:hAnsi="Times New Roman" w:cs="Times New Roman"/>
          <w:sz w:val="28"/>
          <w:szCs w:val="28"/>
          <w:lang w:val="uk-UA"/>
        </w:rPr>
        <w:t>м</w:t>
      </w:r>
      <w:r w:rsidR="00C1575B">
        <w:rPr>
          <w:rFonts w:ascii="Times New Roman" w:hAnsi="Times New Roman" w:cs="Times New Roman"/>
          <w:sz w:val="28"/>
          <w:szCs w:val="28"/>
          <w:lang w:val="uk-UA"/>
        </w:rPr>
        <w:t>і</w:t>
      </w:r>
      <w:r w:rsidRPr="00C1575B">
        <w:rPr>
          <w:rFonts w:ascii="Times New Roman" w:hAnsi="Times New Roman" w:cs="Times New Roman"/>
          <w:sz w:val="28"/>
          <w:szCs w:val="28"/>
          <w:lang w:val="uk-UA"/>
        </w:rPr>
        <w:t>к</w:t>
      </w:r>
      <w:r w:rsidR="00C1575B">
        <w:rPr>
          <w:rFonts w:ascii="Times New Roman" w:hAnsi="Times New Roman" w:cs="Times New Roman"/>
          <w:sz w:val="28"/>
          <w:szCs w:val="28"/>
          <w:lang w:val="uk-UA"/>
        </w:rPr>
        <w:t>о</w:t>
      </w:r>
      <w:r w:rsidRPr="00C1575B">
        <w:rPr>
          <w:rFonts w:ascii="Times New Roman" w:hAnsi="Times New Roman" w:cs="Times New Roman"/>
          <w:sz w:val="28"/>
          <w:szCs w:val="28"/>
          <w:lang w:val="uk-UA"/>
        </w:rPr>
        <w:t>-пр</w:t>
      </w:r>
      <w:r w:rsidR="00C1575B">
        <w:rPr>
          <w:rFonts w:ascii="Times New Roman" w:hAnsi="Times New Roman" w:cs="Times New Roman"/>
          <w:sz w:val="28"/>
          <w:szCs w:val="28"/>
          <w:lang w:val="uk-UA"/>
        </w:rPr>
        <w:t>а</w:t>
      </w:r>
      <w:r w:rsidRPr="00C1575B">
        <w:rPr>
          <w:rFonts w:ascii="Times New Roman" w:hAnsi="Times New Roman" w:cs="Times New Roman"/>
          <w:sz w:val="28"/>
          <w:szCs w:val="28"/>
          <w:lang w:val="uk-UA"/>
        </w:rPr>
        <w:t>в</w:t>
      </w:r>
      <w:r w:rsidR="00C1575B">
        <w:rPr>
          <w:rFonts w:ascii="Times New Roman" w:hAnsi="Times New Roman" w:cs="Times New Roman"/>
          <w:sz w:val="28"/>
          <w:szCs w:val="28"/>
          <w:lang w:val="uk-UA"/>
        </w:rPr>
        <w:t>о</w:t>
      </w:r>
      <w:r w:rsidRPr="00C1575B">
        <w:rPr>
          <w:rFonts w:ascii="Times New Roman" w:hAnsi="Times New Roman" w:cs="Times New Roman"/>
          <w:sz w:val="28"/>
          <w:szCs w:val="28"/>
          <w:lang w:val="uk-UA"/>
        </w:rPr>
        <w:t>вий факультет</w:t>
      </w:r>
    </w:p>
    <w:p w14:paraId="5F1DF993" w14:textId="0ED1978F" w:rsidR="002E00E1" w:rsidRPr="00C1575B" w:rsidRDefault="002E00E1" w:rsidP="002E00E1">
      <w:pPr>
        <w:spacing w:after="0" w:line="360" w:lineRule="auto"/>
        <w:jc w:val="center"/>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Кафедра менеджменту та </w:t>
      </w:r>
      <w:r w:rsidR="00C1575B">
        <w:rPr>
          <w:rFonts w:ascii="Times New Roman" w:hAnsi="Times New Roman" w:cs="Times New Roman"/>
          <w:sz w:val="28"/>
          <w:szCs w:val="28"/>
          <w:lang w:val="uk-UA"/>
        </w:rPr>
        <w:t>і</w:t>
      </w:r>
      <w:r w:rsidRPr="00C1575B">
        <w:rPr>
          <w:rFonts w:ascii="Times New Roman" w:hAnsi="Times New Roman" w:cs="Times New Roman"/>
          <w:sz w:val="28"/>
          <w:szCs w:val="28"/>
          <w:lang w:val="uk-UA"/>
        </w:rPr>
        <w:t>нн</w:t>
      </w:r>
      <w:r w:rsidR="00C1575B">
        <w:rPr>
          <w:rFonts w:ascii="Times New Roman" w:hAnsi="Times New Roman" w:cs="Times New Roman"/>
          <w:sz w:val="28"/>
          <w:szCs w:val="28"/>
          <w:lang w:val="uk-UA"/>
        </w:rPr>
        <w:t>о</w:t>
      </w:r>
      <w:r w:rsidRPr="00C1575B">
        <w:rPr>
          <w:rFonts w:ascii="Times New Roman" w:hAnsi="Times New Roman" w:cs="Times New Roman"/>
          <w:sz w:val="28"/>
          <w:szCs w:val="28"/>
          <w:lang w:val="uk-UA"/>
        </w:rPr>
        <w:t>в</w:t>
      </w:r>
      <w:r w:rsidR="00C1575B">
        <w:rPr>
          <w:rFonts w:ascii="Times New Roman" w:hAnsi="Times New Roman" w:cs="Times New Roman"/>
          <w:sz w:val="28"/>
          <w:szCs w:val="28"/>
          <w:lang w:val="uk-UA"/>
        </w:rPr>
        <w:t>а</w:t>
      </w:r>
      <w:r w:rsidRPr="00C1575B">
        <w:rPr>
          <w:rFonts w:ascii="Times New Roman" w:hAnsi="Times New Roman" w:cs="Times New Roman"/>
          <w:sz w:val="28"/>
          <w:szCs w:val="28"/>
          <w:lang w:val="uk-UA"/>
        </w:rPr>
        <w:t>ц</w:t>
      </w:r>
      <w:r w:rsidR="00C1575B">
        <w:rPr>
          <w:rFonts w:ascii="Times New Roman" w:hAnsi="Times New Roman" w:cs="Times New Roman"/>
          <w:sz w:val="28"/>
          <w:szCs w:val="28"/>
          <w:lang w:val="uk-UA"/>
        </w:rPr>
        <w:t>і</w:t>
      </w:r>
      <w:r w:rsidRPr="00C1575B">
        <w:rPr>
          <w:rFonts w:ascii="Times New Roman" w:hAnsi="Times New Roman" w:cs="Times New Roman"/>
          <w:sz w:val="28"/>
          <w:szCs w:val="28"/>
          <w:lang w:val="uk-UA"/>
        </w:rPr>
        <w:t>й</w:t>
      </w:r>
    </w:p>
    <w:p w14:paraId="1BFC6800" w14:textId="77777777" w:rsidR="002E00E1" w:rsidRPr="00C1575B" w:rsidRDefault="002E00E1" w:rsidP="002E00E1">
      <w:pPr>
        <w:spacing w:after="0" w:line="360" w:lineRule="auto"/>
        <w:rPr>
          <w:rFonts w:ascii="Times New Roman" w:hAnsi="Times New Roman" w:cs="Times New Roman"/>
          <w:b/>
          <w:sz w:val="28"/>
          <w:szCs w:val="28"/>
          <w:lang w:val="uk-UA"/>
        </w:rPr>
      </w:pPr>
    </w:p>
    <w:p w14:paraId="3D2E9B8C" w14:textId="38BC2BBB" w:rsidR="002E00E1" w:rsidRDefault="00222A7C" w:rsidP="002E00E1">
      <w:pPr>
        <w:spacing w:after="0" w:line="360" w:lineRule="auto"/>
        <w:jc w:val="center"/>
        <w:rPr>
          <w:rFonts w:ascii="Times New Roman" w:hAnsi="Times New Roman" w:cs="Times New Roman"/>
          <w:b/>
          <w:sz w:val="32"/>
          <w:szCs w:val="32"/>
        </w:rPr>
      </w:pPr>
      <w:r w:rsidRPr="00222A7C">
        <w:rPr>
          <w:rFonts w:ascii="Times New Roman" w:hAnsi="Times New Roman" w:cs="Times New Roman"/>
          <w:b/>
          <w:sz w:val="32"/>
          <w:szCs w:val="32"/>
        </w:rPr>
        <w:t>Кваліфікаційна робота</w:t>
      </w:r>
    </w:p>
    <w:p w14:paraId="42EC22A8" w14:textId="4A342C4B" w:rsidR="00222A7C" w:rsidRPr="00222A7C" w:rsidRDefault="00222A7C" w:rsidP="00222A7C">
      <w:pPr>
        <w:spacing w:after="0" w:line="360" w:lineRule="auto"/>
        <w:jc w:val="center"/>
        <w:rPr>
          <w:rFonts w:ascii="Times New Roman" w:hAnsi="Times New Roman" w:cs="Times New Roman"/>
          <w:sz w:val="28"/>
          <w:szCs w:val="28"/>
          <w:lang w:val="uk-UA"/>
        </w:rPr>
      </w:pPr>
      <w:r w:rsidRPr="00C1575B">
        <w:rPr>
          <w:rFonts w:ascii="Times New Roman" w:hAnsi="Times New Roman" w:cs="Times New Roman"/>
          <w:sz w:val="28"/>
          <w:szCs w:val="28"/>
          <w:lang w:val="uk-UA"/>
        </w:rPr>
        <w:t>на здобуття ступеня вищої освіти «бакалавр»</w:t>
      </w:r>
    </w:p>
    <w:p w14:paraId="401211A4" w14:textId="68AB6A5A" w:rsidR="002E00E1" w:rsidRPr="00C1575B" w:rsidRDefault="002E00E1" w:rsidP="002E00E1">
      <w:pPr>
        <w:spacing w:after="0" w:line="360" w:lineRule="auto"/>
        <w:jc w:val="center"/>
        <w:rPr>
          <w:rFonts w:ascii="Times New Roman" w:hAnsi="Times New Roman" w:cs="Times New Roman"/>
          <w:b/>
          <w:sz w:val="28"/>
          <w:szCs w:val="28"/>
          <w:lang w:val="uk-UA"/>
        </w:rPr>
      </w:pPr>
      <w:r w:rsidRPr="00C1575B">
        <w:rPr>
          <w:rFonts w:ascii="Times New Roman" w:hAnsi="Times New Roman" w:cs="Times New Roman"/>
          <w:b/>
          <w:sz w:val="28"/>
          <w:szCs w:val="28"/>
          <w:lang w:val="uk-UA"/>
        </w:rPr>
        <w:t>«Удосконалення управління процесами мотивації персоналу на підприємстві»</w:t>
      </w:r>
    </w:p>
    <w:p w14:paraId="103B9ADF" w14:textId="5DD36364" w:rsidR="002E00E1" w:rsidRPr="00C1575B" w:rsidRDefault="002E00E1" w:rsidP="002E00E1">
      <w:pPr>
        <w:spacing w:after="0" w:line="360" w:lineRule="auto"/>
        <w:jc w:val="center"/>
        <w:rPr>
          <w:rFonts w:ascii="Times New Roman" w:hAnsi="Times New Roman" w:cs="Times New Roman"/>
          <w:sz w:val="28"/>
          <w:szCs w:val="28"/>
          <w:lang w:val="uk-UA"/>
        </w:rPr>
      </w:pPr>
      <w:r w:rsidRPr="00C1575B">
        <w:rPr>
          <w:rFonts w:ascii="Times New Roman" w:hAnsi="Times New Roman" w:cs="Times New Roman"/>
          <w:sz w:val="28"/>
          <w:szCs w:val="28"/>
          <w:lang w:val="uk-UA"/>
        </w:rPr>
        <w:t>«</w:t>
      </w:r>
      <w:r w:rsidR="00022883" w:rsidRPr="00022883">
        <w:rPr>
          <w:rFonts w:ascii="Times New Roman" w:hAnsi="Times New Roman" w:cs="Times New Roman"/>
          <w:sz w:val="28"/>
          <w:szCs w:val="28"/>
          <w:lang w:val="uk-UA"/>
        </w:rPr>
        <w:t>Improving the human resource motivation management processes at the enterprise</w:t>
      </w:r>
      <w:r w:rsidRPr="00C1575B">
        <w:rPr>
          <w:rFonts w:ascii="Times New Roman" w:hAnsi="Times New Roman" w:cs="Times New Roman"/>
          <w:sz w:val="28"/>
          <w:szCs w:val="28"/>
          <w:lang w:val="uk-UA"/>
        </w:rPr>
        <w:t>»</w:t>
      </w:r>
    </w:p>
    <w:p w14:paraId="59B10BC4" w14:textId="77777777" w:rsidR="002E00E1" w:rsidRPr="00C1575B" w:rsidRDefault="002E00E1" w:rsidP="002E00E1">
      <w:pPr>
        <w:spacing w:after="0" w:line="360" w:lineRule="auto"/>
        <w:jc w:val="center"/>
        <w:rPr>
          <w:rFonts w:ascii="Times New Roman" w:hAnsi="Times New Roman" w:cs="Times New Roman"/>
          <w:sz w:val="28"/>
          <w:szCs w:val="28"/>
          <w:lang w:val="uk-UA"/>
        </w:rPr>
      </w:pPr>
    </w:p>
    <w:p w14:paraId="15F5B8E9" w14:textId="77777777" w:rsidR="002E00E1" w:rsidRPr="00C1575B" w:rsidRDefault="002E00E1" w:rsidP="002E00E1">
      <w:pPr>
        <w:spacing w:after="0" w:line="360" w:lineRule="auto"/>
        <w:rPr>
          <w:rFonts w:ascii="Times New Roman" w:hAnsi="Times New Roman" w:cs="Times New Roman"/>
          <w:b/>
          <w:sz w:val="28"/>
          <w:szCs w:val="28"/>
          <w:lang w:val="uk-UA"/>
        </w:rPr>
      </w:pPr>
    </w:p>
    <w:p w14:paraId="0EC3796C" w14:textId="66AC7591" w:rsidR="002E00E1" w:rsidRPr="00C1575B" w:rsidRDefault="00C1575B" w:rsidP="002E00E1">
      <w:pPr>
        <w:spacing w:after="0" w:line="240" w:lineRule="auto"/>
        <w:ind w:firstLine="3544"/>
        <w:rPr>
          <w:rFonts w:ascii="Times New Roman" w:hAnsi="Times New Roman" w:cs="Times New Roman"/>
          <w:sz w:val="28"/>
          <w:szCs w:val="28"/>
          <w:lang w:val="uk-UA"/>
        </w:rPr>
      </w:pPr>
      <w:r w:rsidRPr="00C1575B">
        <w:rPr>
          <w:rFonts w:ascii="Times New Roman" w:hAnsi="Times New Roman" w:cs="Times New Roman"/>
          <w:sz w:val="28"/>
          <w:szCs w:val="28"/>
          <w:lang w:val="uk-UA"/>
        </w:rPr>
        <w:t>Викона</w:t>
      </w:r>
      <w:r w:rsidR="00222A7C">
        <w:rPr>
          <w:rFonts w:ascii="Times New Roman" w:hAnsi="Times New Roman" w:cs="Times New Roman"/>
          <w:sz w:val="28"/>
          <w:szCs w:val="28"/>
          <w:lang w:val="uk-UA"/>
        </w:rPr>
        <w:t>ла</w:t>
      </w:r>
      <w:r w:rsidR="002E00E1" w:rsidRPr="00C1575B">
        <w:rPr>
          <w:rFonts w:ascii="Times New Roman" w:hAnsi="Times New Roman" w:cs="Times New Roman"/>
          <w:sz w:val="28"/>
          <w:szCs w:val="28"/>
          <w:lang w:val="uk-UA"/>
        </w:rPr>
        <w:t xml:space="preserve">:  </w:t>
      </w:r>
      <w:r w:rsidR="00222A7C" w:rsidRPr="00222A7C">
        <w:rPr>
          <w:rFonts w:ascii="Times New Roman" w:hAnsi="Times New Roman" w:cs="Times New Roman"/>
          <w:sz w:val="28"/>
          <w:szCs w:val="28"/>
        </w:rPr>
        <w:t xml:space="preserve">здобувачка </w:t>
      </w:r>
      <w:r w:rsidRPr="00C1575B">
        <w:rPr>
          <w:rFonts w:ascii="Times New Roman" w:hAnsi="Times New Roman" w:cs="Times New Roman"/>
          <w:sz w:val="28"/>
          <w:szCs w:val="28"/>
          <w:lang w:val="uk-UA"/>
        </w:rPr>
        <w:t>заочної</w:t>
      </w:r>
      <w:r w:rsidR="002E00E1"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форми</w:t>
      </w:r>
      <w:r w:rsidR="002E00E1" w:rsidRPr="00C1575B">
        <w:rPr>
          <w:rFonts w:ascii="Times New Roman" w:hAnsi="Times New Roman" w:cs="Times New Roman"/>
          <w:sz w:val="28"/>
          <w:szCs w:val="28"/>
          <w:lang w:val="uk-UA"/>
        </w:rPr>
        <w:t xml:space="preserve"> навчання</w:t>
      </w:r>
    </w:p>
    <w:p w14:paraId="7C15CF3D" w14:textId="51E00135" w:rsidR="002E00E1" w:rsidRDefault="00C1575B" w:rsidP="002E00E1">
      <w:pPr>
        <w:spacing w:after="0" w:line="240" w:lineRule="auto"/>
        <w:ind w:firstLine="3544"/>
        <w:rPr>
          <w:rFonts w:ascii="Times New Roman" w:hAnsi="Times New Roman" w:cs="Times New Roman"/>
          <w:sz w:val="28"/>
          <w:szCs w:val="28"/>
          <w:lang w:val="uk-UA"/>
        </w:rPr>
      </w:pPr>
      <w:r w:rsidRPr="00C1575B">
        <w:rPr>
          <w:rFonts w:ascii="Times New Roman" w:hAnsi="Times New Roman" w:cs="Times New Roman"/>
          <w:sz w:val="28"/>
          <w:szCs w:val="28"/>
          <w:lang w:val="uk-UA"/>
        </w:rPr>
        <w:t>спеціальності</w:t>
      </w:r>
      <w:r w:rsidR="002E00E1" w:rsidRPr="00C1575B">
        <w:rPr>
          <w:rFonts w:ascii="Times New Roman" w:hAnsi="Times New Roman" w:cs="Times New Roman"/>
          <w:sz w:val="28"/>
          <w:szCs w:val="28"/>
          <w:lang w:val="uk-UA"/>
        </w:rPr>
        <w:t xml:space="preserve"> 073 Менеджмент</w:t>
      </w:r>
    </w:p>
    <w:p w14:paraId="56C13479" w14:textId="76831DA5" w:rsidR="00222A7C" w:rsidRPr="00C1575B" w:rsidRDefault="00222A7C" w:rsidP="002E00E1">
      <w:pPr>
        <w:spacing w:after="0" w:line="240" w:lineRule="auto"/>
        <w:ind w:firstLine="3544"/>
        <w:rPr>
          <w:rFonts w:ascii="Times New Roman" w:hAnsi="Times New Roman" w:cs="Times New Roman"/>
          <w:sz w:val="28"/>
          <w:szCs w:val="28"/>
          <w:lang w:val="uk-UA"/>
        </w:rPr>
      </w:pPr>
      <w:r w:rsidRPr="00222A7C">
        <w:rPr>
          <w:rFonts w:ascii="Times New Roman" w:hAnsi="Times New Roman" w:cs="Times New Roman"/>
          <w:sz w:val="28"/>
          <w:szCs w:val="28"/>
        </w:rPr>
        <w:t>Освітня програма «Менеджмент»</w:t>
      </w:r>
    </w:p>
    <w:p w14:paraId="6BBC6167" w14:textId="72389397" w:rsidR="002E00E1" w:rsidRPr="00C04A25" w:rsidRDefault="00C1575B" w:rsidP="002E00E1">
      <w:pPr>
        <w:spacing w:after="0" w:line="240" w:lineRule="auto"/>
        <w:ind w:firstLine="3544"/>
        <w:rPr>
          <w:rFonts w:ascii="Times New Roman" w:hAnsi="Times New Roman" w:cs="Times New Roman"/>
          <w:b/>
          <w:bCs/>
          <w:sz w:val="28"/>
          <w:szCs w:val="28"/>
          <w:lang w:val="uk-UA"/>
        </w:rPr>
      </w:pPr>
      <w:r w:rsidRPr="00C04A25">
        <w:rPr>
          <w:rFonts w:ascii="Times New Roman" w:hAnsi="Times New Roman" w:cs="Times New Roman"/>
          <w:b/>
          <w:bCs/>
          <w:sz w:val="28"/>
          <w:szCs w:val="28"/>
          <w:lang w:val="uk-UA"/>
        </w:rPr>
        <w:t>Стоянов</w:t>
      </w:r>
      <w:r w:rsidR="00222A7C" w:rsidRPr="00C04A25">
        <w:rPr>
          <w:rFonts w:ascii="Times New Roman" w:hAnsi="Times New Roman" w:cs="Times New Roman"/>
          <w:b/>
          <w:bCs/>
          <w:sz w:val="28"/>
          <w:szCs w:val="28"/>
          <w:lang w:val="uk-UA"/>
        </w:rPr>
        <w:t>а</w:t>
      </w:r>
      <w:r w:rsidR="006B105F" w:rsidRPr="00C04A25">
        <w:rPr>
          <w:rFonts w:ascii="Times New Roman" w:hAnsi="Times New Roman" w:cs="Times New Roman"/>
          <w:b/>
          <w:bCs/>
          <w:sz w:val="28"/>
          <w:szCs w:val="28"/>
          <w:lang w:val="uk-UA"/>
        </w:rPr>
        <w:t xml:space="preserve"> Катерин</w:t>
      </w:r>
      <w:r w:rsidR="00222A7C" w:rsidRPr="00C04A25">
        <w:rPr>
          <w:rFonts w:ascii="Times New Roman" w:hAnsi="Times New Roman" w:cs="Times New Roman"/>
          <w:b/>
          <w:bCs/>
          <w:sz w:val="28"/>
          <w:szCs w:val="28"/>
          <w:lang w:val="uk-UA"/>
        </w:rPr>
        <w:t>а</w:t>
      </w:r>
      <w:r w:rsidR="006B105F" w:rsidRPr="00C04A25">
        <w:rPr>
          <w:rFonts w:ascii="Times New Roman" w:hAnsi="Times New Roman" w:cs="Times New Roman"/>
          <w:b/>
          <w:bCs/>
          <w:sz w:val="28"/>
          <w:szCs w:val="28"/>
          <w:lang w:val="uk-UA"/>
        </w:rPr>
        <w:t xml:space="preserve"> Петрівн</w:t>
      </w:r>
      <w:r w:rsidR="00222A7C" w:rsidRPr="00C04A25">
        <w:rPr>
          <w:rFonts w:ascii="Times New Roman" w:hAnsi="Times New Roman" w:cs="Times New Roman"/>
          <w:b/>
          <w:bCs/>
          <w:sz w:val="28"/>
          <w:szCs w:val="28"/>
          <w:lang w:val="uk-UA"/>
        </w:rPr>
        <w:t>а</w:t>
      </w:r>
    </w:p>
    <w:p w14:paraId="34F18B34" w14:textId="77777777" w:rsidR="002E00E1" w:rsidRPr="00C1575B" w:rsidRDefault="002E00E1" w:rsidP="002E00E1">
      <w:pPr>
        <w:spacing w:after="0" w:line="240" w:lineRule="auto"/>
        <w:ind w:firstLine="3544"/>
        <w:rPr>
          <w:rFonts w:ascii="Times New Roman" w:hAnsi="Times New Roman" w:cs="Times New Roman"/>
          <w:sz w:val="28"/>
          <w:szCs w:val="28"/>
          <w:lang w:val="uk-UA"/>
        </w:rPr>
      </w:pPr>
    </w:p>
    <w:p w14:paraId="31761B30" w14:textId="77E2DD1B" w:rsidR="002E00E1" w:rsidRPr="00C1575B" w:rsidRDefault="00C1575B" w:rsidP="002E00E1">
      <w:pPr>
        <w:spacing w:after="0" w:line="240" w:lineRule="auto"/>
        <w:ind w:firstLine="3544"/>
        <w:rPr>
          <w:rFonts w:ascii="Times New Roman" w:hAnsi="Times New Roman" w:cs="Times New Roman"/>
          <w:sz w:val="28"/>
          <w:szCs w:val="28"/>
          <w:lang w:val="uk-UA"/>
        </w:rPr>
      </w:pPr>
      <w:r w:rsidRPr="00C1575B">
        <w:rPr>
          <w:rFonts w:ascii="Times New Roman" w:hAnsi="Times New Roman" w:cs="Times New Roman"/>
          <w:sz w:val="28"/>
          <w:szCs w:val="28"/>
          <w:lang w:val="uk-UA"/>
        </w:rPr>
        <w:t>Науковий</w:t>
      </w:r>
      <w:r w:rsidR="002E00E1"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керівник</w:t>
      </w:r>
      <w:r w:rsidR="002E00E1" w:rsidRPr="00C1575B">
        <w:rPr>
          <w:rFonts w:ascii="Times New Roman" w:hAnsi="Times New Roman" w:cs="Times New Roman"/>
          <w:sz w:val="28"/>
          <w:szCs w:val="28"/>
          <w:lang w:val="uk-UA"/>
        </w:rPr>
        <w:t xml:space="preserve">: </w:t>
      </w:r>
    </w:p>
    <w:p w14:paraId="1AFDDD5A" w14:textId="79748414" w:rsidR="002E00E1" w:rsidRPr="00C1575B" w:rsidRDefault="002E00E1" w:rsidP="002E00E1">
      <w:pPr>
        <w:spacing w:after="0" w:line="240" w:lineRule="auto"/>
        <w:ind w:firstLine="3544"/>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д.е.н., </w:t>
      </w:r>
      <w:r w:rsidR="00C1575B" w:rsidRPr="00C1575B">
        <w:rPr>
          <w:rFonts w:ascii="Times New Roman" w:hAnsi="Times New Roman" w:cs="Times New Roman"/>
          <w:sz w:val="28"/>
          <w:szCs w:val="28"/>
          <w:lang w:val="uk-UA"/>
        </w:rPr>
        <w:t>проф.</w:t>
      </w:r>
      <w:r w:rsidRPr="00C1575B">
        <w:rPr>
          <w:rFonts w:ascii="Times New Roman" w:hAnsi="Times New Roman" w:cs="Times New Roman"/>
          <w:sz w:val="28"/>
          <w:szCs w:val="28"/>
          <w:lang w:val="uk-UA"/>
        </w:rPr>
        <w:t xml:space="preserve">  Нєнно І.М. ____________                                                              </w:t>
      </w:r>
    </w:p>
    <w:p w14:paraId="1821822A" w14:textId="77777777" w:rsidR="002E00E1" w:rsidRPr="00C1575B" w:rsidRDefault="002E00E1" w:rsidP="002E00E1">
      <w:pPr>
        <w:spacing w:after="0" w:line="240" w:lineRule="auto"/>
        <w:ind w:firstLine="3544"/>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Рецензент: </w:t>
      </w:r>
    </w:p>
    <w:p w14:paraId="588B4F23" w14:textId="1AF3F6A5" w:rsidR="002E00E1" w:rsidRPr="00C1575B" w:rsidRDefault="002E00E1" w:rsidP="002E00E1">
      <w:pPr>
        <w:spacing w:after="0" w:line="240" w:lineRule="auto"/>
        <w:ind w:firstLine="3544"/>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д.е.н., </w:t>
      </w:r>
      <w:r w:rsidR="00F45961">
        <w:rPr>
          <w:rFonts w:ascii="Times New Roman" w:hAnsi="Times New Roman" w:cs="Times New Roman"/>
          <w:sz w:val="28"/>
          <w:szCs w:val="28"/>
          <w:lang w:val="uk-UA"/>
        </w:rPr>
        <w:t>проф. Олексі</w:t>
      </w:r>
      <w:r w:rsidR="00222A7C">
        <w:rPr>
          <w:rFonts w:ascii="Times New Roman" w:hAnsi="Times New Roman" w:cs="Times New Roman"/>
          <w:sz w:val="28"/>
          <w:szCs w:val="28"/>
          <w:lang w:val="uk-UA"/>
        </w:rPr>
        <w:t>в</w:t>
      </w:r>
      <w:r w:rsidR="00F45961">
        <w:rPr>
          <w:rFonts w:ascii="Times New Roman" w:hAnsi="Times New Roman" w:cs="Times New Roman"/>
          <w:sz w:val="28"/>
          <w:szCs w:val="28"/>
          <w:lang w:val="uk-UA"/>
        </w:rPr>
        <w:t xml:space="preserve"> І.Б</w:t>
      </w:r>
      <w:r w:rsidRPr="00F45961">
        <w:rPr>
          <w:rFonts w:ascii="Times New Roman" w:hAnsi="Times New Roman" w:cs="Times New Roman"/>
          <w:sz w:val="28"/>
          <w:szCs w:val="28"/>
          <w:lang w:val="uk-UA"/>
        </w:rPr>
        <w:t>.</w:t>
      </w:r>
      <w:r w:rsidRPr="00C1575B">
        <w:rPr>
          <w:rFonts w:ascii="Times New Roman" w:hAnsi="Times New Roman" w:cs="Times New Roman"/>
          <w:sz w:val="28"/>
          <w:szCs w:val="28"/>
          <w:lang w:val="uk-UA"/>
        </w:rPr>
        <w:t xml:space="preserve"> </w:t>
      </w:r>
    </w:p>
    <w:p w14:paraId="7367CF4C" w14:textId="77777777" w:rsidR="002E00E1" w:rsidRPr="00C1575B" w:rsidRDefault="002E00E1" w:rsidP="002E00E1">
      <w:pPr>
        <w:spacing w:after="0" w:line="240" w:lineRule="auto"/>
        <w:jc w:val="center"/>
        <w:rPr>
          <w:rFonts w:ascii="Times New Roman" w:hAnsi="Times New Roman" w:cs="Times New Roman"/>
          <w:b/>
          <w:sz w:val="28"/>
          <w:szCs w:val="28"/>
          <w:lang w:val="uk-UA"/>
        </w:rPr>
      </w:pPr>
    </w:p>
    <w:p w14:paraId="708891CA" w14:textId="77777777" w:rsidR="002E00E1" w:rsidRPr="00C1575B" w:rsidRDefault="002E00E1" w:rsidP="002E00E1">
      <w:pPr>
        <w:spacing w:after="0" w:line="240" w:lineRule="auto"/>
        <w:jc w:val="both"/>
        <w:rPr>
          <w:rFonts w:ascii="Times New Roman" w:hAnsi="Times New Roman" w:cs="Times New Roman"/>
          <w:b/>
          <w:sz w:val="28"/>
          <w:szCs w:val="28"/>
          <w:lang w:val="uk-UA"/>
        </w:rPr>
      </w:pPr>
    </w:p>
    <w:tbl>
      <w:tblPr>
        <w:tblW w:w="5155" w:type="pct"/>
        <w:jc w:val="center"/>
        <w:tblLook w:val="00A0" w:firstRow="1" w:lastRow="0" w:firstColumn="1" w:lastColumn="0" w:noHBand="0" w:noVBand="0"/>
      </w:tblPr>
      <w:tblGrid>
        <w:gridCol w:w="5232"/>
        <w:gridCol w:w="4927"/>
      </w:tblGrid>
      <w:tr w:rsidR="002E00E1" w:rsidRPr="00C1575B" w14:paraId="696836D9" w14:textId="77777777" w:rsidTr="002E00E1">
        <w:trPr>
          <w:jc w:val="center"/>
        </w:trPr>
        <w:tc>
          <w:tcPr>
            <w:tcW w:w="4967" w:type="dxa"/>
          </w:tcPr>
          <w:p w14:paraId="424DE3E6" w14:textId="1BE49C3C" w:rsidR="002E00E1" w:rsidRPr="00C1575B" w:rsidRDefault="00C1575B" w:rsidP="002E00E1">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Р</w:t>
            </w:r>
            <w:r w:rsidRPr="00C1575B">
              <w:rPr>
                <w:rFonts w:ascii="Times New Roman" w:hAnsi="Times New Roman" w:cs="Times New Roman"/>
                <w:sz w:val="28"/>
                <w:szCs w:val="28"/>
                <w:lang w:val="uk-UA"/>
              </w:rPr>
              <w:t>екомендовано</w:t>
            </w:r>
            <w:r w:rsidR="002E00E1"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до</w:t>
            </w:r>
            <w:r w:rsidR="002E00E1" w:rsidRPr="00C1575B">
              <w:rPr>
                <w:rFonts w:ascii="Times New Roman" w:hAnsi="Times New Roman" w:cs="Times New Roman"/>
                <w:sz w:val="28"/>
                <w:szCs w:val="28"/>
                <w:lang w:val="uk-UA"/>
              </w:rPr>
              <w:t xml:space="preserve"> захисту:</w:t>
            </w:r>
          </w:p>
          <w:p w14:paraId="412CCF96" w14:textId="03A36E99" w:rsidR="002E00E1" w:rsidRPr="00C1575B" w:rsidRDefault="00C1575B" w:rsidP="002E00E1">
            <w:pPr>
              <w:spacing w:after="0" w:line="240" w:lineRule="auto"/>
              <w:rPr>
                <w:rFonts w:ascii="Times New Roman" w:hAnsi="Times New Roman" w:cs="Times New Roman"/>
                <w:sz w:val="28"/>
                <w:szCs w:val="28"/>
                <w:lang w:val="uk-UA"/>
              </w:rPr>
            </w:pPr>
            <w:r w:rsidRPr="00C1575B">
              <w:rPr>
                <w:rFonts w:ascii="Times New Roman" w:hAnsi="Times New Roman" w:cs="Times New Roman"/>
                <w:sz w:val="28"/>
                <w:szCs w:val="28"/>
                <w:lang w:val="uk-UA"/>
              </w:rPr>
              <w:t>протокол</w:t>
            </w:r>
            <w:r w:rsidR="002E00E1"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засідання</w:t>
            </w:r>
            <w:r w:rsidR="002E00E1" w:rsidRPr="00C1575B">
              <w:rPr>
                <w:rFonts w:ascii="Times New Roman" w:hAnsi="Times New Roman" w:cs="Times New Roman"/>
                <w:sz w:val="28"/>
                <w:szCs w:val="28"/>
                <w:lang w:val="uk-UA"/>
              </w:rPr>
              <w:t xml:space="preserve"> кафедри</w:t>
            </w:r>
          </w:p>
          <w:p w14:paraId="6F248FF2" w14:textId="368BA10F" w:rsidR="002E00E1" w:rsidRPr="00C1575B" w:rsidRDefault="002E00E1" w:rsidP="002E00E1">
            <w:pPr>
              <w:spacing w:after="0" w:line="240" w:lineRule="auto"/>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 ____  </w:t>
            </w:r>
            <w:r w:rsidR="00C1575B" w:rsidRPr="00C1575B">
              <w:rPr>
                <w:rFonts w:ascii="Times New Roman" w:hAnsi="Times New Roman" w:cs="Times New Roman"/>
                <w:sz w:val="28"/>
                <w:szCs w:val="28"/>
                <w:lang w:val="uk-UA"/>
              </w:rPr>
              <w:t>від</w:t>
            </w:r>
            <w:r w:rsidRPr="00C1575B">
              <w:rPr>
                <w:rFonts w:ascii="Times New Roman" w:hAnsi="Times New Roman" w:cs="Times New Roman"/>
                <w:sz w:val="28"/>
                <w:szCs w:val="28"/>
                <w:lang w:val="uk-UA"/>
              </w:rPr>
              <w:t xml:space="preserve"> ____</w:t>
            </w:r>
            <w:r w:rsidR="00C04A25">
              <w:rPr>
                <w:rFonts w:ascii="Times New Roman" w:hAnsi="Times New Roman" w:cs="Times New Roman"/>
                <w:sz w:val="28"/>
                <w:szCs w:val="28"/>
                <w:lang w:val="uk-UA"/>
              </w:rPr>
              <w:t>.</w:t>
            </w:r>
            <w:r w:rsidRPr="00C1575B">
              <w:rPr>
                <w:rFonts w:ascii="Times New Roman" w:hAnsi="Times New Roman" w:cs="Times New Roman"/>
                <w:sz w:val="28"/>
                <w:szCs w:val="28"/>
                <w:lang w:val="uk-UA"/>
              </w:rPr>
              <w:t>____</w:t>
            </w:r>
            <w:r w:rsidR="00C04A25">
              <w:rPr>
                <w:rFonts w:ascii="Times New Roman" w:hAnsi="Times New Roman" w:cs="Times New Roman"/>
                <w:sz w:val="28"/>
                <w:szCs w:val="28"/>
                <w:lang w:val="uk-UA"/>
              </w:rPr>
              <w:t>.</w:t>
            </w:r>
            <w:r w:rsidRPr="00C1575B">
              <w:rPr>
                <w:rFonts w:ascii="Times New Roman" w:hAnsi="Times New Roman" w:cs="Times New Roman"/>
                <w:sz w:val="28"/>
                <w:szCs w:val="28"/>
                <w:lang w:val="uk-UA"/>
              </w:rPr>
              <w:t xml:space="preserve"> 2023 р. </w:t>
            </w:r>
          </w:p>
          <w:p w14:paraId="68B32AAD" w14:textId="77777777" w:rsidR="002E00E1" w:rsidRPr="00C1575B" w:rsidRDefault="002E00E1" w:rsidP="002E00E1">
            <w:pPr>
              <w:spacing w:after="0" w:line="240" w:lineRule="auto"/>
              <w:rPr>
                <w:rFonts w:ascii="Times New Roman" w:hAnsi="Times New Roman" w:cs="Times New Roman"/>
                <w:sz w:val="28"/>
                <w:szCs w:val="28"/>
                <w:lang w:val="uk-UA"/>
              </w:rPr>
            </w:pPr>
          </w:p>
          <w:p w14:paraId="3C79211D" w14:textId="77777777" w:rsidR="002E00E1" w:rsidRPr="00C1575B" w:rsidRDefault="002E00E1" w:rsidP="002E00E1">
            <w:pPr>
              <w:spacing w:after="0" w:line="240" w:lineRule="auto"/>
              <w:rPr>
                <w:rFonts w:ascii="Times New Roman" w:hAnsi="Times New Roman" w:cs="Times New Roman"/>
                <w:sz w:val="28"/>
                <w:szCs w:val="28"/>
                <w:lang w:val="uk-UA"/>
              </w:rPr>
            </w:pPr>
          </w:p>
          <w:p w14:paraId="0DF82F74" w14:textId="77777777" w:rsidR="002E00E1" w:rsidRPr="00C1575B" w:rsidRDefault="002E00E1" w:rsidP="002E00E1">
            <w:pPr>
              <w:spacing w:after="0" w:line="240" w:lineRule="auto"/>
              <w:rPr>
                <w:rFonts w:ascii="Times New Roman" w:hAnsi="Times New Roman" w:cs="Times New Roman"/>
                <w:sz w:val="28"/>
                <w:szCs w:val="28"/>
                <w:lang w:val="uk-UA"/>
              </w:rPr>
            </w:pPr>
          </w:p>
          <w:p w14:paraId="0541276C" w14:textId="135BF978" w:rsidR="002E00E1" w:rsidRPr="00C1575B" w:rsidRDefault="00C1575B" w:rsidP="002E00E1">
            <w:pPr>
              <w:spacing w:after="0" w:line="360" w:lineRule="auto"/>
              <w:rPr>
                <w:rFonts w:ascii="Times New Roman" w:hAnsi="Times New Roman" w:cs="Times New Roman"/>
                <w:sz w:val="28"/>
                <w:szCs w:val="28"/>
                <w:lang w:val="uk-UA"/>
              </w:rPr>
            </w:pPr>
            <w:r w:rsidRPr="00C1575B">
              <w:rPr>
                <w:rFonts w:ascii="Times New Roman" w:hAnsi="Times New Roman" w:cs="Times New Roman"/>
                <w:sz w:val="28"/>
                <w:szCs w:val="28"/>
                <w:lang w:val="uk-UA"/>
              </w:rPr>
              <w:t>Завідувач</w:t>
            </w:r>
            <w:r w:rsidR="002E00E1" w:rsidRPr="00C1575B">
              <w:rPr>
                <w:rFonts w:ascii="Times New Roman" w:hAnsi="Times New Roman" w:cs="Times New Roman"/>
                <w:sz w:val="28"/>
                <w:szCs w:val="28"/>
                <w:lang w:val="uk-UA"/>
              </w:rPr>
              <w:t xml:space="preserve"> кафедри</w:t>
            </w:r>
          </w:p>
          <w:p w14:paraId="2F920924" w14:textId="70BF7F40" w:rsidR="002E00E1" w:rsidRPr="00C1575B" w:rsidRDefault="002E00E1" w:rsidP="002E00E1">
            <w:pPr>
              <w:tabs>
                <w:tab w:val="left" w:pos="1168"/>
                <w:tab w:val="left" w:pos="3861"/>
              </w:tabs>
              <w:spacing w:after="0" w:line="360" w:lineRule="auto"/>
              <w:rPr>
                <w:rFonts w:ascii="Times New Roman" w:hAnsi="Times New Roman" w:cs="Times New Roman"/>
                <w:sz w:val="28"/>
                <w:szCs w:val="28"/>
                <w:u w:val="single"/>
                <w:lang w:val="uk-UA"/>
              </w:rPr>
            </w:pPr>
            <w:r w:rsidRPr="00C1575B">
              <w:rPr>
                <w:rFonts w:ascii="Times New Roman" w:hAnsi="Times New Roman" w:cs="Times New Roman"/>
                <w:sz w:val="28"/>
                <w:szCs w:val="28"/>
                <w:u w:val="single"/>
                <w:lang w:val="uk-UA"/>
              </w:rPr>
              <w:tab/>
            </w:r>
            <w:r w:rsidRPr="00C1575B">
              <w:rPr>
                <w:rFonts w:ascii="Times New Roman" w:hAnsi="Times New Roman" w:cs="Times New Roman"/>
                <w:sz w:val="28"/>
                <w:szCs w:val="28"/>
                <w:lang w:val="uk-UA"/>
              </w:rPr>
              <w:t xml:space="preserve"> </w:t>
            </w:r>
            <w:r w:rsidRPr="00F45961">
              <w:rPr>
                <w:rFonts w:ascii="Times New Roman" w:hAnsi="Times New Roman" w:cs="Times New Roman"/>
                <w:sz w:val="28"/>
                <w:szCs w:val="28"/>
                <w:lang w:val="uk-UA"/>
              </w:rPr>
              <w:t>прoф.</w:t>
            </w:r>
            <w:r w:rsidRPr="00C1575B">
              <w:rPr>
                <w:rFonts w:ascii="Times New Roman" w:hAnsi="Times New Roman" w:cs="Times New Roman"/>
                <w:sz w:val="28"/>
                <w:szCs w:val="28"/>
                <w:lang w:val="uk-UA"/>
              </w:rPr>
              <w:t xml:space="preserve"> </w:t>
            </w:r>
            <w:r w:rsidR="00C04A25" w:rsidRPr="00C04A25">
              <w:rPr>
                <w:rFonts w:ascii="Times New Roman" w:hAnsi="Times New Roman" w:cs="Times New Roman"/>
                <w:sz w:val="28"/>
                <w:szCs w:val="28"/>
              </w:rPr>
              <w:t>Едуард КУЗНЄЦОВ</w:t>
            </w:r>
            <w:r w:rsidRPr="00C1575B">
              <w:rPr>
                <w:rFonts w:ascii="Times New Roman" w:hAnsi="Times New Roman" w:cs="Times New Roman"/>
                <w:sz w:val="28"/>
                <w:szCs w:val="28"/>
                <w:lang w:val="uk-UA"/>
              </w:rPr>
              <w:t xml:space="preserve">  </w:t>
            </w:r>
          </w:p>
          <w:p w14:paraId="107578AE" w14:textId="58D09227" w:rsidR="002E00E1" w:rsidRPr="00C1575B" w:rsidRDefault="002E00E1" w:rsidP="002E00E1">
            <w:pPr>
              <w:tabs>
                <w:tab w:val="left" w:pos="284"/>
                <w:tab w:val="left" w:pos="1767"/>
              </w:tabs>
              <w:spacing w:after="0" w:line="240" w:lineRule="auto"/>
              <w:rPr>
                <w:rFonts w:ascii="Times New Roman" w:hAnsi="Times New Roman" w:cs="Times New Roman"/>
                <w:sz w:val="20"/>
                <w:szCs w:val="20"/>
                <w:lang w:val="uk-UA"/>
              </w:rPr>
            </w:pPr>
            <w:r w:rsidRPr="00C1575B">
              <w:rPr>
                <w:rFonts w:ascii="Times New Roman" w:hAnsi="Times New Roman" w:cs="Times New Roman"/>
                <w:sz w:val="20"/>
                <w:szCs w:val="20"/>
                <w:lang w:val="uk-UA"/>
              </w:rPr>
              <w:tab/>
              <w:t>(</w:t>
            </w:r>
            <w:r w:rsidR="00C1575B" w:rsidRPr="00C1575B">
              <w:rPr>
                <w:rFonts w:ascii="Times New Roman" w:hAnsi="Times New Roman" w:cs="Times New Roman"/>
                <w:sz w:val="20"/>
                <w:szCs w:val="20"/>
                <w:lang w:val="uk-UA"/>
              </w:rPr>
              <w:t>підпис</w:t>
            </w:r>
            <w:r w:rsidRPr="00C1575B">
              <w:rPr>
                <w:rFonts w:ascii="Times New Roman" w:hAnsi="Times New Roman" w:cs="Times New Roman"/>
                <w:sz w:val="20"/>
                <w:szCs w:val="20"/>
                <w:lang w:val="uk-UA"/>
              </w:rPr>
              <w:t>)</w:t>
            </w:r>
            <w:r w:rsidRPr="00C1575B">
              <w:rPr>
                <w:rFonts w:ascii="Times New Roman" w:hAnsi="Times New Roman" w:cs="Times New Roman"/>
                <w:sz w:val="20"/>
                <w:szCs w:val="20"/>
                <w:lang w:val="uk-UA"/>
              </w:rPr>
              <w:tab/>
            </w:r>
          </w:p>
        </w:tc>
        <w:tc>
          <w:tcPr>
            <w:tcW w:w="4678" w:type="dxa"/>
          </w:tcPr>
          <w:p w14:paraId="05A37372" w14:textId="7EB8EED6" w:rsidR="002E00E1" w:rsidRPr="00C1575B" w:rsidRDefault="00C1575B" w:rsidP="002E00E1">
            <w:pPr>
              <w:tabs>
                <w:tab w:val="right" w:pos="4462"/>
              </w:tabs>
              <w:spacing w:after="0" w:line="240" w:lineRule="auto"/>
              <w:rPr>
                <w:rFonts w:ascii="Times New Roman" w:hAnsi="Times New Roman" w:cs="Times New Roman"/>
                <w:sz w:val="28"/>
                <w:szCs w:val="28"/>
                <w:lang w:val="uk-UA"/>
              </w:rPr>
            </w:pPr>
            <w:r w:rsidRPr="00C1575B">
              <w:rPr>
                <w:rFonts w:ascii="Times New Roman" w:hAnsi="Times New Roman" w:cs="Times New Roman"/>
                <w:sz w:val="28"/>
                <w:szCs w:val="28"/>
                <w:lang w:val="uk-UA"/>
              </w:rPr>
              <w:t>Захищено</w:t>
            </w:r>
            <w:r w:rsidR="002E00E1" w:rsidRPr="00C1575B">
              <w:rPr>
                <w:rFonts w:ascii="Times New Roman" w:hAnsi="Times New Roman" w:cs="Times New Roman"/>
                <w:sz w:val="28"/>
                <w:szCs w:val="28"/>
                <w:lang w:val="uk-UA"/>
              </w:rPr>
              <w:t xml:space="preserve"> на </w:t>
            </w:r>
            <w:r w:rsidRPr="00C1575B">
              <w:rPr>
                <w:rFonts w:ascii="Times New Roman" w:hAnsi="Times New Roman" w:cs="Times New Roman"/>
                <w:sz w:val="28"/>
                <w:szCs w:val="28"/>
                <w:lang w:val="uk-UA"/>
              </w:rPr>
              <w:t>засіданні</w:t>
            </w:r>
            <w:r w:rsidR="002E00E1" w:rsidRPr="00C1575B">
              <w:rPr>
                <w:rFonts w:ascii="Times New Roman" w:hAnsi="Times New Roman" w:cs="Times New Roman"/>
                <w:sz w:val="28"/>
                <w:szCs w:val="28"/>
                <w:lang w:val="uk-UA"/>
              </w:rPr>
              <w:t xml:space="preserve"> ЕК № </w:t>
            </w:r>
            <w:r w:rsidR="002E00E1" w:rsidRPr="00A30A35">
              <w:rPr>
                <w:rFonts w:ascii="Times New Roman" w:hAnsi="Times New Roman" w:cs="Times New Roman"/>
                <w:sz w:val="28"/>
                <w:szCs w:val="28"/>
                <w:lang w:val="uk-UA"/>
              </w:rPr>
              <w:t>7</w:t>
            </w:r>
          </w:p>
          <w:p w14:paraId="6A9093C9" w14:textId="2BB4CCCF" w:rsidR="002E00E1" w:rsidRPr="00C1575B" w:rsidRDefault="00C1575B" w:rsidP="002E00E1">
            <w:pPr>
              <w:tabs>
                <w:tab w:val="right" w:pos="4462"/>
              </w:tabs>
              <w:spacing w:after="0" w:line="240" w:lineRule="auto"/>
              <w:rPr>
                <w:rFonts w:ascii="Times New Roman" w:hAnsi="Times New Roman" w:cs="Times New Roman"/>
                <w:sz w:val="28"/>
                <w:szCs w:val="28"/>
                <w:lang w:val="uk-UA"/>
              </w:rPr>
            </w:pPr>
            <w:r w:rsidRPr="00C1575B">
              <w:rPr>
                <w:rFonts w:ascii="Times New Roman" w:hAnsi="Times New Roman" w:cs="Times New Roman"/>
                <w:sz w:val="28"/>
                <w:szCs w:val="28"/>
                <w:lang w:val="uk-UA"/>
              </w:rPr>
              <w:t>протокол</w:t>
            </w:r>
            <w:r w:rsidR="002E00E1" w:rsidRPr="00C1575B">
              <w:rPr>
                <w:rFonts w:ascii="Times New Roman" w:hAnsi="Times New Roman" w:cs="Times New Roman"/>
                <w:sz w:val="28"/>
                <w:szCs w:val="28"/>
                <w:lang w:val="uk-UA"/>
              </w:rPr>
              <w:t xml:space="preserve"> №___ </w:t>
            </w:r>
            <w:r w:rsidRPr="00C1575B">
              <w:rPr>
                <w:rFonts w:ascii="Times New Roman" w:hAnsi="Times New Roman" w:cs="Times New Roman"/>
                <w:sz w:val="28"/>
                <w:szCs w:val="28"/>
                <w:lang w:val="uk-UA"/>
              </w:rPr>
              <w:t>від</w:t>
            </w:r>
            <w:r w:rsidR="002E00E1" w:rsidRPr="00C1575B">
              <w:rPr>
                <w:rFonts w:ascii="Times New Roman" w:hAnsi="Times New Roman" w:cs="Times New Roman"/>
                <w:sz w:val="28"/>
                <w:szCs w:val="28"/>
                <w:lang w:val="uk-UA"/>
              </w:rPr>
              <w:t xml:space="preserve"> ______</w:t>
            </w:r>
            <w:r w:rsidR="00222A7C">
              <w:rPr>
                <w:rFonts w:ascii="Times New Roman" w:hAnsi="Times New Roman" w:cs="Times New Roman"/>
                <w:sz w:val="28"/>
                <w:szCs w:val="28"/>
                <w:lang w:val="uk-UA"/>
              </w:rPr>
              <w:t>.06.</w:t>
            </w:r>
            <w:r w:rsidR="002E00E1" w:rsidRPr="00C1575B">
              <w:rPr>
                <w:rFonts w:ascii="Times New Roman" w:hAnsi="Times New Roman" w:cs="Times New Roman"/>
                <w:sz w:val="28"/>
                <w:szCs w:val="28"/>
                <w:lang w:val="uk-UA"/>
              </w:rPr>
              <w:t>2023 р.</w:t>
            </w:r>
            <w:r w:rsidR="002E00E1" w:rsidRPr="00C1575B">
              <w:rPr>
                <w:rFonts w:ascii="Times New Roman" w:hAnsi="Times New Roman" w:cs="Times New Roman"/>
                <w:sz w:val="28"/>
                <w:szCs w:val="28"/>
                <w:lang w:val="uk-UA"/>
              </w:rPr>
              <w:tab/>
            </w:r>
          </w:p>
          <w:p w14:paraId="478268C6" w14:textId="0D0F5406" w:rsidR="002E00E1" w:rsidRPr="00C1575B" w:rsidRDefault="00C1575B" w:rsidP="002E00E1">
            <w:pPr>
              <w:tabs>
                <w:tab w:val="right" w:pos="4462"/>
              </w:tabs>
              <w:spacing w:after="0" w:line="240" w:lineRule="auto"/>
              <w:rPr>
                <w:rFonts w:ascii="Times New Roman" w:hAnsi="Times New Roman" w:cs="Times New Roman"/>
                <w:sz w:val="28"/>
                <w:szCs w:val="28"/>
                <w:lang w:val="uk-UA"/>
              </w:rPr>
            </w:pPr>
            <w:r w:rsidRPr="00C1575B">
              <w:rPr>
                <w:rFonts w:ascii="Times New Roman" w:hAnsi="Times New Roman" w:cs="Times New Roman"/>
                <w:sz w:val="28"/>
                <w:szCs w:val="28"/>
                <w:lang w:val="uk-UA"/>
              </w:rPr>
              <w:t>Оцінка</w:t>
            </w:r>
            <w:r w:rsidR="002E00E1" w:rsidRPr="00C1575B">
              <w:rPr>
                <w:rFonts w:ascii="Times New Roman" w:hAnsi="Times New Roman" w:cs="Times New Roman"/>
                <w:sz w:val="28"/>
                <w:szCs w:val="28"/>
                <w:lang w:val="uk-UA"/>
              </w:rPr>
              <w:t>______________/___</w:t>
            </w:r>
            <w:r w:rsidR="002E00E1" w:rsidRPr="00C1575B">
              <w:rPr>
                <w:rFonts w:ascii="Times New Roman" w:hAnsi="Times New Roman" w:cs="Times New Roman"/>
                <w:sz w:val="20"/>
                <w:szCs w:val="20"/>
                <w:lang w:val="uk-UA"/>
              </w:rPr>
              <w:tab/>
            </w:r>
            <w:r w:rsidR="002E00E1" w:rsidRPr="00C1575B">
              <w:rPr>
                <w:rFonts w:ascii="Times New Roman" w:hAnsi="Times New Roman" w:cs="Times New Roman"/>
                <w:sz w:val="28"/>
                <w:szCs w:val="28"/>
                <w:lang w:val="uk-UA"/>
              </w:rPr>
              <w:t>___/_____</w:t>
            </w:r>
          </w:p>
          <w:p w14:paraId="70FA5D34" w14:textId="34486F25" w:rsidR="002E00E1" w:rsidRPr="00C1575B" w:rsidRDefault="002E00E1" w:rsidP="002E00E1">
            <w:pPr>
              <w:spacing w:after="0" w:line="240" w:lineRule="auto"/>
              <w:jc w:val="center"/>
              <w:rPr>
                <w:rFonts w:ascii="Times New Roman" w:hAnsi="Times New Roman" w:cs="Times New Roman"/>
                <w:sz w:val="20"/>
                <w:szCs w:val="20"/>
                <w:lang w:val="uk-UA"/>
              </w:rPr>
            </w:pPr>
            <w:r w:rsidRPr="00C1575B">
              <w:rPr>
                <w:rFonts w:ascii="Times New Roman" w:hAnsi="Times New Roman" w:cs="Times New Roman"/>
                <w:sz w:val="20"/>
                <w:szCs w:val="20"/>
                <w:lang w:val="uk-UA"/>
              </w:rPr>
              <w:t xml:space="preserve">(за </w:t>
            </w:r>
            <w:r w:rsidR="00C1575B" w:rsidRPr="00C1575B">
              <w:rPr>
                <w:rFonts w:ascii="Times New Roman" w:hAnsi="Times New Roman" w:cs="Times New Roman"/>
                <w:sz w:val="20"/>
                <w:szCs w:val="20"/>
                <w:lang w:val="uk-UA"/>
              </w:rPr>
              <w:t>національною</w:t>
            </w:r>
            <w:r w:rsidRPr="00C1575B">
              <w:rPr>
                <w:rFonts w:ascii="Times New Roman" w:hAnsi="Times New Roman" w:cs="Times New Roman"/>
                <w:sz w:val="20"/>
                <w:szCs w:val="20"/>
                <w:lang w:val="uk-UA"/>
              </w:rPr>
              <w:t xml:space="preserve"> </w:t>
            </w:r>
            <w:r w:rsidR="00C1575B" w:rsidRPr="00C1575B">
              <w:rPr>
                <w:rFonts w:ascii="Times New Roman" w:hAnsi="Times New Roman" w:cs="Times New Roman"/>
                <w:sz w:val="20"/>
                <w:szCs w:val="20"/>
                <w:lang w:val="uk-UA"/>
              </w:rPr>
              <w:t>шкалою</w:t>
            </w:r>
            <w:r w:rsidRPr="00C1575B">
              <w:rPr>
                <w:rFonts w:ascii="Times New Roman" w:hAnsi="Times New Roman" w:cs="Times New Roman"/>
                <w:sz w:val="20"/>
                <w:szCs w:val="20"/>
                <w:lang w:val="uk-UA"/>
              </w:rPr>
              <w:t>/</w:t>
            </w:r>
            <w:r w:rsidR="00C1575B" w:rsidRPr="00C1575B">
              <w:rPr>
                <w:rFonts w:ascii="Times New Roman" w:hAnsi="Times New Roman" w:cs="Times New Roman"/>
                <w:sz w:val="20"/>
                <w:szCs w:val="20"/>
                <w:lang w:val="uk-UA"/>
              </w:rPr>
              <w:t>шкалою</w:t>
            </w:r>
            <w:r w:rsidRPr="00C1575B">
              <w:rPr>
                <w:rFonts w:ascii="Times New Roman" w:hAnsi="Times New Roman" w:cs="Times New Roman"/>
                <w:sz w:val="20"/>
                <w:szCs w:val="20"/>
                <w:lang w:val="uk-UA"/>
              </w:rPr>
              <w:t xml:space="preserve"> ЕСТS/ бали)</w:t>
            </w:r>
          </w:p>
          <w:p w14:paraId="4FD67599" w14:textId="77777777" w:rsidR="002E00E1" w:rsidRPr="00C1575B" w:rsidRDefault="002E00E1" w:rsidP="002E00E1">
            <w:pPr>
              <w:spacing w:after="0" w:line="360" w:lineRule="auto"/>
              <w:rPr>
                <w:rFonts w:ascii="Times New Roman" w:hAnsi="Times New Roman" w:cs="Times New Roman"/>
                <w:sz w:val="28"/>
                <w:szCs w:val="28"/>
                <w:lang w:val="uk-UA"/>
              </w:rPr>
            </w:pPr>
          </w:p>
          <w:p w14:paraId="716A4306" w14:textId="03D5B0FD" w:rsidR="002E00E1" w:rsidRPr="00C1575B" w:rsidRDefault="00C1575B" w:rsidP="002E00E1">
            <w:pPr>
              <w:spacing w:after="0" w:line="360" w:lineRule="auto"/>
              <w:rPr>
                <w:rFonts w:ascii="Times New Roman" w:hAnsi="Times New Roman" w:cs="Times New Roman"/>
                <w:sz w:val="20"/>
                <w:szCs w:val="20"/>
                <w:lang w:val="uk-UA"/>
              </w:rPr>
            </w:pPr>
            <w:r w:rsidRPr="00C1575B">
              <w:rPr>
                <w:rFonts w:ascii="Times New Roman" w:hAnsi="Times New Roman" w:cs="Times New Roman"/>
                <w:sz w:val="28"/>
                <w:szCs w:val="28"/>
                <w:lang w:val="uk-UA"/>
              </w:rPr>
              <w:t>Голова</w:t>
            </w:r>
            <w:r w:rsidR="002E00E1" w:rsidRPr="00C1575B">
              <w:rPr>
                <w:rFonts w:ascii="Times New Roman" w:hAnsi="Times New Roman" w:cs="Times New Roman"/>
                <w:sz w:val="28"/>
                <w:szCs w:val="28"/>
                <w:lang w:val="uk-UA"/>
              </w:rPr>
              <w:t xml:space="preserve"> ЕК</w:t>
            </w:r>
          </w:p>
          <w:p w14:paraId="149A3238" w14:textId="58AAC466" w:rsidR="002E00E1" w:rsidRPr="00C1575B" w:rsidRDefault="002E00E1" w:rsidP="002E00E1">
            <w:pPr>
              <w:spacing w:after="0" w:line="360" w:lineRule="auto"/>
              <w:rPr>
                <w:rFonts w:ascii="Times New Roman" w:hAnsi="Times New Roman" w:cs="Times New Roman"/>
                <w:sz w:val="20"/>
                <w:szCs w:val="20"/>
                <w:lang w:val="uk-UA"/>
              </w:rPr>
            </w:pPr>
            <w:r w:rsidRPr="00A30A35">
              <w:rPr>
                <w:rFonts w:ascii="Times New Roman" w:hAnsi="Times New Roman" w:cs="Times New Roman"/>
                <w:sz w:val="28"/>
                <w:szCs w:val="28"/>
                <w:lang w:val="uk-UA"/>
              </w:rPr>
              <w:t xml:space="preserve">________ прoф. </w:t>
            </w:r>
            <w:r w:rsidR="00C04A25" w:rsidRPr="00C04A25">
              <w:rPr>
                <w:rFonts w:ascii="Times New Roman" w:hAnsi="Times New Roman" w:cs="Times New Roman"/>
                <w:sz w:val="28"/>
                <w:szCs w:val="28"/>
              </w:rPr>
              <w:t>Євген МАСЛЕНІКОВ</w:t>
            </w:r>
          </w:p>
          <w:p w14:paraId="7A855DB1" w14:textId="5483D508" w:rsidR="002E00E1" w:rsidRPr="00C1575B" w:rsidRDefault="002E00E1" w:rsidP="002E00E1">
            <w:pPr>
              <w:tabs>
                <w:tab w:val="left" w:pos="454"/>
                <w:tab w:val="left" w:pos="2155"/>
              </w:tabs>
              <w:spacing w:after="0" w:line="240" w:lineRule="auto"/>
              <w:rPr>
                <w:rFonts w:ascii="Times New Roman" w:hAnsi="Times New Roman" w:cs="Times New Roman"/>
                <w:sz w:val="28"/>
                <w:szCs w:val="28"/>
                <w:lang w:val="uk-UA"/>
              </w:rPr>
            </w:pPr>
            <w:r w:rsidRPr="00C1575B">
              <w:rPr>
                <w:rFonts w:ascii="Times New Roman" w:hAnsi="Times New Roman" w:cs="Times New Roman"/>
                <w:sz w:val="20"/>
                <w:szCs w:val="20"/>
                <w:lang w:val="uk-UA"/>
              </w:rPr>
              <w:tab/>
              <w:t>(</w:t>
            </w:r>
            <w:r w:rsidR="00C1575B" w:rsidRPr="00C1575B">
              <w:rPr>
                <w:rFonts w:ascii="Times New Roman" w:hAnsi="Times New Roman" w:cs="Times New Roman"/>
                <w:sz w:val="20"/>
                <w:szCs w:val="20"/>
                <w:lang w:val="uk-UA"/>
              </w:rPr>
              <w:t>підпис</w:t>
            </w:r>
            <w:r w:rsidRPr="00C1575B">
              <w:rPr>
                <w:rFonts w:ascii="Times New Roman" w:hAnsi="Times New Roman" w:cs="Times New Roman"/>
                <w:sz w:val="20"/>
                <w:szCs w:val="20"/>
                <w:lang w:val="uk-UA"/>
              </w:rPr>
              <w:t>)</w:t>
            </w:r>
            <w:r w:rsidRPr="00C1575B">
              <w:rPr>
                <w:rFonts w:ascii="Times New Roman" w:hAnsi="Times New Roman" w:cs="Times New Roman"/>
                <w:sz w:val="20"/>
                <w:szCs w:val="20"/>
                <w:lang w:val="uk-UA"/>
              </w:rPr>
              <w:tab/>
            </w:r>
          </w:p>
        </w:tc>
      </w:tr>
      <w:tr w:rsidR="002E00E1" w:rsidRPr="00C1575B" w14:paraId="16205232" w14:textId="77777777" w:rsidTr="002E00E1">
        <w:trPr>
          <w:jc w:val="center"/>
        </w:trPr>
        <w:tc>
          <w:tcPr>
            <w:tcW w:w="4967" w:type="dxa"/>
          </w:tcPr>
          <w:p w14:paraId="5E0D243B" w14:textId="77777777" w:rsidR="002E00E1" w:rsidRPr="00C1575B" w:rsidRDefault="002E00E1" w:rsidP="002E00E1">
            <w:pPr>
              <w:spacing w:after="0" w:line="360" w:lineRule="auto"/>
              <w:rPr>
                <w:rFonts w:ascii="Times New Roman" w:hAnsi="Times New Roman" w:cs="Times New Roman"/>
                <w:sz w:val="28"/>
                <w:szCs w:val="28"/>
                <w:lang w:val="uk-UA"/>
              </w:rPr>
            </w:pPr>
          </w:p>
        </w:tc>
        <w:tc>
          <w:tcPr>
            <w:tcW w:w="4678" w:type="dxa"/>
          </w:tcPr>
          <w:p w14:paraId="3933DFDF" w14:textId="77777777" w:rsidR="002E00E1" w:rsidRPr="00C1575B" w:rsidRDefault="002E00E1" w:rsidP="002E00E1">
            <w:pPr>
              <w:spacing w:after="0" w:line="360" w:lineRule="auto"/>
              <w:rPr>
                <w:rFonts w:ascii="Times New Roman" w:hAnsi="Times New Roman" w:cs="Times New Roman"/>
                <w:sz w:val="28"/>
                <w:szCs w:val="28"/>
                <w:lang w:val="uk-UA"/>
              </w:rPr>
            </w:pPr>
          </w:p>
        </w:tc>
      </w:tr>
    </w:tbl>
    <w:p w14:paraId="38AA2C4D" w14:textId="2B5F4F72" w:rsidR="00D24279" w:rsidRPr="00C1575B" w:rsidRDefault="00C1575B" w:rsidP="002E00E1">
      <w:pPr>
        <w:jc w:val="center"/>
        <w:rPr>
          <w:rFonts w:ascii="Times New Roman" w:hAnsi="Times New Roman" w:cs="Times New Roman"/>
          <w:sz w:val="28"/>
          <w:szCs w:val="28"/>
          <w:lang w:val="uk-UA"/>
        </w:rPr>
      </w:pPr>
      <w:r w:rsidRPr="00C1575B">
        <w:rPr>
          <w:rFonts w:ascii="Times New Roman" w:hAnsi="Times New Roman" w:cs="Times New Roman"/>
          <w:b/>
          <w:sz w:val="28"/>
          <w:szCs w:val="28"/>
          <w:lang w:val="uk-UA"/>
        </w:rPr>
        <w:t>Одеса</w:t>
      </w:r>
      <w:r w:rsidR="002E00E1" w:rsidRPr="00C1575B">
        <w:rPr>
          <w:rFonts w:ascii="Times New Roman" w:hAnsi="Times New Roman" w:cs="Times New Roman"/>
          <w:b/>
          <w:sz w:val="28"/>
          <w:szCs w:val="28"/>
          <w:lang w:val="uk-UA"/>
        </w:rPr>
        <w:t xml:space="preserve"> – 2023</w:t>
      </w:r>
    </w:p>
    <w:p w14:paraId="299AD858" w14:textId="346A67F5" w:rsidR="00B26CD4" w:rsidRPr="00C1575B" w:rsidRDefault="00B26CD4">
      <w:pPr>
        <w:rPr>
          <w:rFonts w:ascii="Times New Roman" w:hAnsi="Times New Roman" w:cs="Times New Roman"/>
          <w:sz w:val="28"/>
          <w:szCs w:val="28"/>
          <w:lang w:val="uk-UA"/>
        </w:rPr>
      </w:pPr>
    </w:p>
    <w:p w14:paraId="7123007C" w14:textId="66D6971F" w:rsidR="00B26CD4" w:rsidRPr="00C1575B" w:rsidRDefault="00B26CD4">
      <w:pPr>
        <w:rPr>
          <w:rFonts w:ascii="Times New Roman" w:hAnsi="Times New Roman" w:cs="Times New Roman"/>
          <w:sz w:val="28"/>
          <w:szCs w:val="28"/>
          <w:lang w:val="uk-UA"/>
        </w:rPr>
      </w:pPr>
      <w:r w:rsidRPr="00C1575B">
        <w:rPr>
          <w:rFonts w:ascii="Times New Roman" w:hAnsi="Times New Roman" w:cs="Times New Roman"/>
          <w:sz w:val="28"/>
          <w:szCs w:val="28"/>
          <w:lang w:val="uk-UA"/>
        </w:rPr>
        <w:br w:type="page"/>
      </w:r>
    </w:p>
    <w:p w14:paraId="517066B0" w14:textId="135FA67F" w:rsidR="00B26CD4" w:rsidRPr="00C1575B" w:rsidRDefault="00B26CD4" w:rsidP="002E00E1">
      <w:pPr>
        <w:jc w:val="center"/>
        <w:rPr>
          <w:rFonts w:ascii="Times New Roman" w:hAnsi="Times New Roman" w:cs="Times New Roman"/>
          <w:b/>
          <w:bCs/>
          <w:sz w:val="28"/>
          <w:szCs w:val="28"/>
          <w:lang w:val="uk-UA"/>
        </w:rPr>
      </w:pPr>
      <w:r w:rsidRPr="00C1575B">
        <w:rPr>
          <w:rFonts w:ascii="Times New Roman" w:hAnsi="Times New Roman" w:cs="Times New Roman"/>
          <w:b/>
          <w:bCs/>
          <w:sz w:val="28"/>
          <w:szCs w:val="28"/>
          <w:lang w:val="uk-UA"/>
        </w:rPr>
        <w:lastRenderedPageBreak/>
        <w:t>ЗМІСТ</w:t>
      </w:r>
    </w:p>
    <w:sdt>
      <w:sdtPr>
        <w:rPr>
          <w:rFonts w:asciiTheme="minorHAnsi" w:eastAsiaTheme="minorHAnsi" w:hAnsiTheme="minorHAnsi" w:cstheme="minorBidi"/>
          <w:color w:val="auto"/>
          <w:sz w:val="22"/>
          <w:szCs w:val="22"/>
          <w:lang w:val="uk-UA" w:eastAsia="en-US"/>
        </w:rPr>
        <w:id w:val="-1137339904"/>
        <w:docPartObj>
          <w:docPartGallery w:val="Table of Contents"/>
          <w:docPartUnique/>
        </w:docPartObj>
      </w:sdtPr>
      <w:sdtEndPr>
        <w:rPr>
          <w:b/>
          <w:bCs/>
        </w:rPr>
      </w:sdtEndPr>
      <w:sdtContent>
        <w:p w14:paraId="38278BEC" w14:textId="3E6BC15D" w:rsidR="00080182" w:rsidRPr="00C1575B" w:rsidRDefault="00080182">
          <w:pPr>
            <w:pStyle w:val="TOCHeading"/>
            <w:rPr>
              <w:lang w:val="uk-UA"/>
            </w:rPr>
          </w:pPr>
        </w:p>
        <w:p w14:paraId="08DC3AE5" w14:textId="3FDFD253" w:rsidR="00FF15C6" w:rsidRPr="00C1575B" w:rsidRDefault="00080182" w:rsidP="002E00E1">
          <w:pPr>
            <w:pStyle w:val="TOC1"/>
            <w:tabs>
              <w:tab w:val="right" w:leader="dot" w:pos="9638"/>
            </w:tabs>
            <w:spacing w:after="0" w:line="360" w:lineRule="auto"/>
            <w:jc w:val="both"/>
            <w:rPr>
              <w:rFonts w:ascii="Times New Roman" w:eastAsiaTheme="minorEastAsia" w:hAnsi="Times New Roman" w:cs="Times New Roman"/>
              <w:noProof/>
              <w:sz w:val="28"/>
              <w:szCs w:val="28"/>
              <w:lang w:val="uk-UA" w:eastAsia="ru-RU"/>
            </w:rPr>
          </w:pPr>
          <w:r w:rsidRPr="00C1575B">
            <w:rPr>
              <w:lang w:val="uk-UA"/>
            </w:rPr>
            <w:fldChar w:fldCharType="begin"/>
          </w:r>
          <w:r w:rsidRPr="00C1575B">
            <w:rPr>
              <w:lang w:val="uk-UA"/>
            </w:rPr>
            <w:instrText xml:space="preserve"> TOC \o "1-3" \h \z \u </w:instrText>
          </w:r>
          <w:r w:rsidRPr="00C1575B">
            <w:rPr>
              <w:lang w:val="uk-UA"/>
            </w:rPr>
            <w:fldChar w:fldCharType="separate"/>
          </w:r>
          <w:hyperlink w:anchor="_Toc128912356" w:history="1">
            <w:r w:rsidR="00FF15C6" w:rsidRPr="00C1575B">
              <w:rPr>
                <w:rStyle w:val="Hyperlink"/>
                <w:rFonts w:ascii="Times New Roman" w:hAnsi="Times New Roman" w:cs="Times New Roman"/>
                <w:noProof/>
                <w:sz w:val="28"/>
                <w:szCs w:val="28"/>
                <w:lang w:val="uk-UA"/>
              </w:rPr>
              <w:t>ВСТУП</w:t>
            </w:r>
            <w:r w:rsidR="00FF15C6" w:rsidRPr="00C1575B">
              <w:rPr>
                <w:rFonts w:ascii="Times New Roman" w:hAnsi="Times New Roman" w:cs="Times New Roman"/>
                <w:noProof/>
                <w:webHidden/>
                <w:sz w:val="28"/>
                <w:szCs w:val="28"/>
                <w:lang w:val="uk-UA"/>
              </w:rPr>
              <w:tab/>
            </w:r>
            <w:r w:rsidR="00FF15C6" w:rsidRPr="00C1575B">
              <w:rPr>
                <w:rFonts w:ascii="Times New Roman" w:hAnsi="Times New Roman" w:cs="Times New Roman"/>
                <w:noProof/>
                <w:webHidden/>
                <w:sz w:val="28"/>
                <w:szCs w:val="28"/>
                <w:lang w:val="uk-UA"/>
              </w:rPr>
              <w:fldChar w:fldCharType="begin"/>
            </w:r>
            <w:r w:rsidR="00FF15C6" w:rsidRPr="00C1575B">
              <w:rPr>
                <w:rFonts w:ascii="Times New Roman" w:hAnsi="Times New Roman" w:cs="Times New Roman"/>
                <w:noProof/>
                <w:webHidden/>
                <w:sz w:val="28"/>
                <w:szCs w:val="28"/>
                <w:lang w:val="uk-UA"/>
              </w:rPr>
              <w:instrText xml:space="preserve"> PAGEREF _Toc128912356 \h </w:instrText>
            </w:r>
            <w:r w:rsidR="00FF15C6" w:rsidRPr="00C1575B">
              <w:rPr>
                <w:rFonts w:ascii="Times New Roman" w:hAnsi="Times New Roman" w:cs="Times New Roman"/>
                <w:noProof/>
                <w:webHidden/>
                <w:sz w:val="28"/>
                <w:szCs w:val="28"/>
                <w:lang w:val="uk-UA"/>
              </w:rPr>
            </w:r>
            <w:r w:rsidR="00FF15C6" w:rsidRPr="00C1575B">
              <w:rPr>
                <w:rFonts w:ascii="Times New Roman" w:hAnsi="Times New Roman" w:cs="Times New Roman"/>
                <w:noProof/>
                <w:webHidden/>
                <w:sz w:val="28"/>
                <w:szCs w:val="28"/>
                <w:lang w:val="uk-UA"/>
              </w:rPr>
              <w:fldChar w:fldCharType="separate"/>
            </w:r>
            <w:r w:rsidR="006B69B9">
              <w:rPr>
                <w:rFonts w:ascii="Times New Roman" w:hAnsi="Times New Roman" w:cs="Times New Roman"/>
                <w:noProof/>
                <w:webHidden/>
                <w:sz w:val="28"/>
                <w:szCs w:val="28"/>
                <w:lang w:val="uk-UA"/>
              </w:rPr>
              <w:t>4</w:t>
            </w:r>
            <w:r w:rsidR="00FF15C6" w:rsidRPr="00C1575B">
              <w:rPr>
                <w:rFonts w:ascii="Times New Roman" w:hAnsi="Times New Roman" w:cs="Times New Roman"/>
                <w:noProof/>
                <w:webHidden/>
                <w:sz w:val="28"/>
                <w:szCs w:val="28"/>
                <w:lang w:val="uk-UA"/>
              </w:rPr>
              <w:fldChar w:fldCharType="end"/>
            </w:r>
          </w:hyperlink>
        </w:p>
        <w:p w14:paraId="03CC0FDA" w14:textId="4AC0D472" w:rsidR="00FF15C6" w:rsidRPr="00C1575B" w:rsidRDefault="007D2645" w:rsidP="002E00E1">
          <w:pPr>
            <w:pStyle w:val="TOC1"/>
            <w:tabs>
              <w:tab w:val="right" w:leader="dot" w:pos="9638"/>
            </w:tabs>
            <w:spacing w:after="0" w:line="360" w:lineRule="auto"/>
            <w:jc w:val="both"/>
            <w:rPr>
              <w:rFonts w:ascii="Times New Roman" w:eastAsiaTheme="minorEastAsia" w:hAnsi="Times New Roman" w:cs="Times New Roman"/>
              <w:noProof/>
              <w:sz w:val="28"/>
              <w:szCs w:val="28"/>
              <w:lang w:val="uk-UA" w:eastAsia="ru-RU"/>
            </w:rPr>
          </w:pPr>
          <w:hyperlink w:anchor="_Toc128912357" w:history="1">
            <w:r w:rsidR="00FF15C6" w:rsidRPr="00C1575B">
              <w:rPr>
                <w:rStyle w:val="Hyperlink"/>
                <w:rFonts w:ascii="Times New Roman" w:hAnsi="Times New Roman" w:cs="Times New Roman"/>
                <w:noProof/>
                <w:sz w:val="28"/>
                <w:szCs w:val="28"/>
                <w:lang w:val="uk-UA"/>
              </w:rPr>
              <w:t>РОЗДІЛ І. ТЕОРЕТИЧНИЙ ОГЛЯД УПРАВЛІННЯ ПРОЦЕСАМИ МОТИВАЦІЇ ПЕРСОНАЛУ НА ПІДПРИЄМСТВІ</w:t>
            </w:r>
            <w:r w:rsidR="00FF15C6" w:rsidRPr="00C1575B">
              <w:rPr>
                <w:rFonts w:ascii="Times New Roman" w:hAnsi="Times New Roman" w:cs="Times New Roman"/>
                <w:noProof/>
                <w:webHidden/>
                <w:sz w:val="28"/>
                <w:szCs w:val="28"/>
                <w:lang w:val="uk-UA"/>
              </w:rPr>
              <w:tab/>
            </w:r>
            <w:r w:rsidR="00FF15C6" w:rsidRPr="00C1575B">
              <w:rPr>
                <w:rFonts w:ascii="Times New Roman" w:hAnsi="Times New Roman" w:cs="Times New Roman"/>
                <w:noProof/>
                <w:webHidden/>
                <w:sz w:val="28"/>
                <w:szCs w:val="28"/>
                <w:lang w:val="uk-UA"/>
              </w:rPr>
              <w:fldChar w:fldCharType="begin"/>
            </w:r>
            <w:r w:rsidR="00FF15C6" w:rsidRPr="00C1575B">
              <w:rPr>
                <w:rFonts w:ascii="Times New Roman" w:hAnsi="Times New Roman" w:cs="Times New Roman"/>
                <w:noProof/>
                <w:webHidden/>
                <w:sz w:val="28"/>
                <w:szCs w:val="28"/>
                <w:lang w:val="uk-UA"/>
              </w:rPr>
              <w:instrText xml:space="preserve"> PAGEREF _Toc128912357 \h </w:instrText>
            </w:r>
            <w:r w:rsidR="00FF15C6" w:rsidRPr="00C1575B">
              <w:rPr>
                <w:rFonts w:ascii="Times New Roman" w:hAnsi="Times New Roman" w:cs="Times New Roman"/>
                <w:noProof/>
                <w:webHidden/>
                <w:sz w:val="28"/>
                <w:szCs w:val="28"/>
                <w:lang w:val="uk-UA"/>
              </w:rPr>
            </w:r>
            <w:r w:rsidR="00FF15C6" w:rsidRPr="00C1575B">
              <w:rPr>
                <w:rFonts w:ascii="Times New Roman" w:hAnsi="Times New Roman" w:cs="Times New Roman"/>
                <w:noProof/>
                <w:webHidden/>
                <w:sz w:val="28"/>
                <w:szCs w:val="28"/>
                <w:lang w:val="uk-UA"/>
              </w:rPr>
              <w:fldChar w:fldCharType="separate"/>
            </w:r>
            <w:r w:rsidR="006B69B9">
              <w:rPr>
                <w:rFonts w:ascii="Times New Roman" w:hAnsi="Times New Roman" w:cs="Times New Roman"/>
                <w:noProof/>
                <w:webHidden/>
                <w:sz w:val="28"/>
                <w:szCs w:val="28"/>
                <w:lang w:val="uk-UA"/>
              </w:rPr>
              <w:t>7</w:t>
            </w:r>
            <w:r w:rsidR="00FF15C6" w:rsidRPr="00C1575B">
              <w:rPr>
                <w:rFonts w:ascii="Times New Roman" w:hAnsi="Times New Roman" w:cs="Times New Roman"/>
                <w:noProof/>
                <w:webHidden/>
                <w:sz w:val="28"/>
                <w:szCs w:val="28"/>
                <w:lang w:val="uk-UA"/>
              </w:rPr>
              <w:fldChar w:fldCharType="end"/>
            </w:r>
          </w:hyperlink>
        </w:p>
        <w:p w14:paraId="4688DB90" w14:textId="21608186" w:rsidR="00FF15C6" w:rsidRPr="00C1575B" w:rsidRDefault="007D2645" w:rsidP="002E00E1">
          <w:pPr>
            <w:pStyle w:val="TOC1"/>
            <w:tabs>
              <w:tab w:val="right" w:leader="dot" w:pos="9638"/>
            </w:tabs>
            <w:spacing w:after="0" w:line="360" w:lineRule="auto"/>
            <w:jc w:val="both"/>
            <w:rPr>
              <w:rFonts w:ascii="Times New Roman" w:eastAsiaTheme="minorEastAsia" w:hAnsi="Times New Roman" w:cs="Times New Roman"/>
              <w:noProof/>
              <w:sz w:val="28"/>
              <w:szCs w:val="28"/>
              <w:lang w:val="uk-UA" w:eastAsia="ru-RU"/>
            </w:rPr>
          </w:pPr>
          <w:hyperlink w:anchor="_Toc128912358" w:history="1">
            <w:r w:rsidR="00FF15C6" w:rsidRPr="00C1575B">
              <w:rPr>
                <w:rStyle w:val="Hyperlink"/>
                <w:rFonts w:ascii="Times New Roman" w:hAnsi="Times New Roman" w:cs="Times New Roman"/>
                <w:noProof/>
                <w:sz w:val="28"/>
                <w:szCs w:val="28"/>
                <w:lang w:val="uk-UA"/>
              </w:rPr>
              <w:t>1.1. Мотивація та стимулювання трудової діяльності персоналу</w:t>
            </w:r>
            <w:r w:rsidR="00FF15C6" w:rsidRPr="00C1575B">
              <w:rPr>
                <w:rFonts w:ascii="Times New Roman" w:hAnsi="Times New Roman" w:cs="Times New Roman"/>
                <w:noProof/>
                <w:webHidden/>
                <w:sz w:val="28"/>
                <w:szCs w:val="28"/>
                <w:lang w:val="uk-UA"/>
              </w:rPr>
              <w:tab/>
            </w:r>
            <w:r w:rsidR="00FF15C6" w:rsidRPr="00C1575B">
              <w:rPr>
                <w:rFonts w:ascii="Times New Roman" w:hAnsi="Times New Roman" w:cs="Times New Roman"/>
                <w:noProof/>
                <w:webHidden/>
                <w:sz w:val="28"/>
                <w:szCs w:val="28"/>
                <w:lang w:val="uk-UA"/>
              </w:rPr>
              <w:fldChar w:fldCharType="begin"/>
            </w:r>
            <w:r w:rsidR="00FF15C6" w:rsidRPr="00C1575B">
              <w:rPr>
                <w:rFonts w:ascii="Times New Roman" w:hAnsi="Times New Roman" w:cs="Times New Roman"/>
                <w:noProof/>
                <w:webHidden/>
                <w:sz w:val="28"/>
                <w:szCs w:val="28"/>
                <w:lang w:val="uk-UA"/>
              </w:rPr>
              <w:instrText xml:space="preserve"> PAGEREF _Toc128912358 \h </w:instrText>
            </w:r>
            <w:r w:rsidR="00FF15C6" w:rsidRPr="00C1575B">
              <w:rPr>
                <w:rFonts w:ascii="Times New Roman" w:hAnsi="Times New Roman" w:cs="Times New Roman"/>
                <w:noProof/>
                <w:webHidden/>
                <w:sz w:val="28"/>
                <w:szCs w:val="28"/>
                <w:lang w:val="uk-UA"/>
              </w:rPr>
            </w:r>
            <w:r w:rsidR="00FF15C6" w:rsidRPr="00C1575B">
              <w:rPr>
                <w:rFonts w:ascii="Times New Roman" w:hAnsi="Times New Roman" w:cs="Times New Roman"/>
                <w:noProof/>
                <w:webHidden/>
                <w:sz w:val="28"/>
                <w:szCs w:val="28"/>
                <w:lang w:val="uk-UA"/>
              </w:rPr>
              <w:fldChar w:fldCharType="separate"/>
            </w:r>
            <w:r w:rsidR="006B69B9">
              <w:rPr>
                <w:rFonts w:ascii="Times New Roman" w:hAnsi="Times New Roman" w:cs="Times New Roman"/>
                <w:noProof/>
                <w:webHidden/>
                <w:sz w:val="28"/>
                <w:szCs w:val="28"/>
                <w:lang w:val="uk-UA"/>
              </w:rPr>
              <w:t>7</w:t>
            </w:r>
            <w:r w:rsidR="00FF15C6" w:rsidRPr="00C1575B">
              <w:rPr>
                <w:rFonts w:ascii="Times New Roman" w:hAnsi="Times New Roman" w:cs="Times New Roman"/>
                <w:noProof/>
                <w:webHidden/>
                <w:sz w:val="28"/>
                <w:szCs w:val="28"/>
                <w:lang w:val="uk-UA"/>
              </w:rPr>
              <w:fldChar w:fldCharType="end"/>
            </w:r>
          </w:hyperlink>
        </w:p>
        <w:p w14:paraId="0B5BF417" w14:textId="068B42C2" w:rsidR="00FF15C6" w:rsidRPr="00C1575B" w:rsidRDefault="007D2645" w:rsidP="002E00E1">
          <w:pPr>
            <w:pStyle w:val="TOC1"/>
            <w:tabs>
              <w:tab w:val="right" w:leader="dot" w:pos="9638"/>
            </w:tabs>
            <w:spacing w:after="0" w:line="360" w:lineRule="auto"/>
            <w:jc w:val="both"/>
            <w:rPr>
              <w:rFonts w:ascii="Times New Roman" w:eastAsiaTheme="minorEastAsia" w:hAnsi="Times New Roman" w:cs="Times New Roman"/>
              <w:noProof/>
              <w:sz w:val="28"/>
              <w:szCs w:val="28"/>
              <w:lang w:val="uk-UA" w:eastAsia="ru-RU"/>
            </w:rPr>
          </w:pPr>
          <w:hyperlink w:anchor="_Toc128912359" w:history="1">
            <w:r w:rsidR="00FF15C6" w:rsidRPr="00C1575B">
              <w:rPr>
                <w:rStyle w:val="Hyperlink"/>
                <w:rFonts w:ascii="Times New Roman" w:hAnsi="Times New Roman" w:cs="Times New Roman"/>
                <w:noProof/>
                <w:sz w:val="28"/>
                <w:szCs w:val="28"/>
                <w:lang w:val="uk-UA"/>
              </w:rPr>
              <w:t>1.2. Управління мотивацією персоналу на підприємстві</w:t>
            </w:r>
            <w:r w:rsidR="00FF15C6" w:rsidRPr="00C1575B">
              <w:rPr>
                <w:rFonts w:ascii="Times New Roman" w:hAnsi="Times New Roman" w:cs="Times New Roman"/>
                <w:noProof/>
                <w:webHidden/>
                <w:sz w:val="28"/>
                <w:szCs w:val="28"/>
                <w:lang w:val="uk-UA"/>
              </w:rPr>
              <w:tab/>
            </w:r>
            <w:r w:rsidR="00FF15C6" w:rsidRPr="00C1575B">
              <w:rPr>
                <w:rFonts w:ascii="Times New Roman" w:hAnsi="Times New Roman" w:cs="Times New Roman"/>
                <w:noProof/>
                <w:webHidden/>
                <w:sz w:val="28"/>
                <w:szCs w:val="28"/>
                <w:lang w:val="uk-UA"/>
              </w:rPr>
              <w:fldChar w:fldCharType="begin"/>
            </w:r>
            <w:r w:rsidR="00FF15C6" w:rsidRPr="00C1575B">
              <w:rPr>
                <w:rFonts w:ascii="Times New Roman" w:hAnsi="Times New Roman" w:cs="Times New Roman"/>
                <w:noProof/>
                <w:webHidden/>
                <w:sz w:val="28"/>
                <w:szCs w:val="28"/>
                <w:lang w:val="uk-UA"/>
              </w:rPr>
              <w:instrText xml:space="preserve"> PAGEREF _Toc128912359 \h </w:instrText>
            </w:r>
            <w:r w:rsidR="00FF15C6" w:rsidRPr="00C1575B">
              <w:rPr>
                <w:rFonts w:ascii="Times New Roman" w:hAnsi="Times New Roman" w:cs="Times New Roman"/>
                <w:noProof/>
                <w:webHidden/>
                <w:sz w:val="28"/>
                <w:szCs w:val="28"/>
                <w:lang w:val="uk-UA"/>
              </w:rPr>
            </w:r>
            <w:r w:rsidR="00FF15C6" w:rsidRPr="00C1575B">
              <w:rPr>
                <w:rFonts w:ascii="Times New Roman" w:hAnsi="Times New Roman" w:cs="Times New Roman"/>
                <w:noProof/>
                <w:webHidden/>
                <w:sz w:val="28"/>
                <w:szCs w:val="28"/>
                <w:lang w:val="uk-UA"/>
              </w:rPr>
              <w:fldChar w:fldCharType="separate"/>
            </w:r>
            <w:r w:rsidR="006B69B9">
              <w:rPr>
                <w:rFonts w:ascii="Times New Roman" w:hAnsi="Times New Roman" w:cs="Times New Roman"/>
                <w:noProof/>
                <w:webHidden/>
                <w:sz w:val="28"/>
                <w:szCs w:val="28"/>
                <w:lang w:val="uk-UA"/>
              </w:rPr>
              <w:t>12</w:t>
            </w:r>
            <w:r w:rsidR="00FF15C6" w:rsidRPr="00C1575B">
              <w:rPr>
                <w:rFonts w:ascii="Times New Roman" w:hAnsi="Times New Roman" w:cs="Times New Roman"/>
                <w:noProof/>
                <w:webHidden/>
                <w:sz w:val="28"/>
                <w:szCs w:val="28"/>
                <w:lang w:val="uk-UA"/>
              </w:rPr>
              <w:fldChar w:fldCharType="end"/>
            </w:r>
          </w:hyperlink>
        </w:p>
        <w:p w14:paraId="61AFC27D" w14:textId="5F44F2F2" w:rsidR="00FF15C6" w:rsidRPr="00C1575B" w:rsidRDefault="007D2645" w:rsidP="002E00E1">
          <w:pPr>
            <w:pStyle w:val="TOC1"/>
            <w:tabs>
              <w:tab w:val="right" w:leader="dot" w:pos="9638"/>
            </w:tabs>
            <w:spacing w:after="0" w:line="360" w:lineRule="auto"/>
            <w:jc w:val="both"/>
            <w:rPr>
              <w:rFonts w:ascii="Times New Roman" w:eastAsiaTheme="minorEastAsia" w:hAnsi="Times New Roman" w:cs="Times New Roman"/>
              <w:noProof/>
              <w:sz w:val="28"/>
              <w:szCs w:val="28"/>
              <w:lang w:val="uk-UA" w:eastAsia="ru-RU"/>
            </w:rPr>
          </w:pPr>
          <w:hyperlink w:anchor="_Toc128912360" w:history="1">
            <w:r w:rsidR="00FF15C6" w:rsidRPr="00C1575B">
              <w:rPr>
                <w:rStyle w:val="Hyperlink"/>
                <w:rFonts w:ascii="Times New Roman" w:hAnsi="Times New Roman" w:cs="Times New Roman"/>
                <w:noProof/>
                <w:sz w:val="28"/>
                <w:szCs w:val="28"/>
                <w:lang w:val="uk-UA"/>
              </w:rPr>
              <w:t>1.3. Вітчизняний та зарубіжний досвід використання методів оцінки результатів діяльності персоналу організації у контексті ефективності праці</w:t>
            </w:r>
            <w:r w:rsidR="00FF15C6" w:rsidRPr="00C1575B">
              <w:rPr>
                <w:rFonts w:ascii="Times New Roman" w:hAnsi="Times New Roman" w:cs="Times New Roman"/>
                <w:noProof/>
                <w:webHidden/>
                <w:sz w:val="28"/>
                <w:szCs w:val="28"/>
                <w:lang w:val="uk-UA"/>
              </w:rPr>
              <w:tab/>
            </w:r>
            <w:r w:rsidR="00FF15C6" w:rsidRPr="00C1575B">
              <w:rPr>
                <w:rFonts w:ascii="Times New Roman" w:hAnsi="Times New Roman" w:cs="Times New Roman"/>
                <w:noProof/>
                <w:webHidden/>
                <w:sz w:val="28"/>
                <w:szCs w:val="28"/>
                <w:lang w:val="uk-UA"/>
              </w:rPr>
              <w:fldChar w:fldCharType="begin"/>
            </w:r>
            <w:r w:rsidR="00FF15C6" w:rsidRPr="00C1575B">
              <w:rPr>
                <w:rFonts w:ascii="Times New Roman" w:hAnsi="Times New Roman" w:cs="Times New Roman"/>
                <w:noProof/>
                <w:webHidden/>
                <w:sz w:val="28"/>
                <w:szCs w:val="28"/>
                <w:lang w:val="uk-UA"/>
              </w:rPr>
              <w:instrText xml:space="preserve"> PAGEREF _Toc128912360 \h </w:instrText>
            </w:r>
            <w:r w:rsidR="00FF15C6" w:rsidRPr="00C1575B">
              <w:rPr>
                <w:rFonts w:ascii="Times New Roman" w:hAnsi="Times New Roman" w:cs="Times New Roman"/>
                <w:noProof/>
                <w:webHidden/>
                <w:sz w:val="28"/>
                <w:szCs w:val="28"/>
                <w:lang w:val="uk-UA"/>
              </w:rPr>
            </w:r>
            <w:r w:rsidR="00FF15C6" w:rsidRPr="00C1575B">
              <w:rPr>
                <w:rFonts w:ascii="Times New Roman" w:hAnsi="Times New Roman" w:cs="Times New Roman"/>
                <w:noProof/>
                <w:webHidden/>
                <w:sz w:val="28"/>
                <w:szCs w:val="28"/>
                <w:lang w:val="uk-UA"/>
              </w:rPr>
              <w:fldChar w:fldCharType="separate"/>
            </w:r>
            <w:r w:rsidR="006B69B9">
              <w:rPr>
                <w:rFonts w:ascii="Times New Roman" w:hAnsi="Times New Roman" w:cs="Times New Roman"/>
                <w:noProof/>
                <w:webHidden/>
                <w:sz w:val="28"/>
                <w:szCs w:val="28"/>
                <w:lang w:val="uk-UA"/>
              </w:rPr>
              <w:t>15</w:t>
            </w:r>
            <w:r w:rsidR="00FF15C6" w:rsidRPr="00C1575B">
              <w:rPr>
                <w:rFonts w:ascii="Times New Roman" w:hAnsi="Times New Roman" w:cs="Times New Roman"/>
                <w:noProof/>
                <w:webHidden/>
                <w:sz w:val="28"/>
                <w:szCs w:val="28"/>
                <w:lang w:val="uk-UA"/>
              </w:rPr>
              <w:fldChar w:fldCharType="end"/>
            </w:r>
          </w:hyperlink>
        </w:p>
        <w:p w14:paraId="2EC50EBA" w14:textId="0C541829" w:rsidR="00FF15C6" w:rsidRPr="00C1575B" w:rsidRDefault="007D2645" w:rsidP="002E00E1">
          <w:pPr>
            <w:pStyle w:val="TOC1"/>
            <w:tabs>
              <w:tab w:val="right" w:leader="dot" w:pos="9638"/>
            </w:tabs>
            <w:spacing w:after="0" w:line="360" w:lineRule="auto"/>
            <w:jc w:val="both"/>
            <w:rPr>
              <w:rFonts w:ascii="Times New Roman" w:eastAsiaTheme="minorEastAsia" w:hAnsi="Times New Roman" w:cs="Times New Roman"/>
              <w:noProof/>
              <w:sz w:val="28"/>
              <w:szCs w:val="28"/>
              <w:lang w:val="uk-UA" w:eastAsia="ru-RU"/>
            </w:rPr>
          </w:pPr>
          <w:hyperlink w:anchor="_Toc128912361" w:history="1">
            <w:r w:rsidR="00FF15C6" w:rsidRPr="00C1575B">
              <w:rPr>
                <w:rStyle w:val="Hyperlink"/>
                <w:rFonts w:ascii="Times New Roman" w:hAnsi="Times New Roman" w:cs="Times New Roman"/>
                <w:noProof/>
                <w:sz w:val="28"/>
                <w:szCs w:val="28"/>
                <w:lang w:val="uk-UA"/>
              </w:rPr>
              <w:t>Висновки до розділу І</w:t>
            </w:r>
            <w:r w:rsidR="00FF15C6" w:rsidRPr="00C1575B">
              <w:rPr>
                <w:rFonts w:ascii="Times New Roman" w:hAnsi="Times New Roman" w:cs="Times New Roman"/>
                <w:noProof/>
                <w:webHidden/>
                <w:sz w:val="28"/>
                <w:szCs w:val="28"/>
                <w:lang w:val="uk-UA"/>
              </w:rPr>
              <w:tab/>
            </w:r>
            <w:r w:rsidR="00FF15C6" w:rsidRPr="00C1575B">
              <w:rPr>
                <w:rFonts w:ascii="Times New Roman" w:hAnsi="Times New Roman" w:cs="Times New Roman"/>
                <w:noProof/>
                <w:webHidden/>
                <w:sz w:val="28"/>
                <w:szCs w:val="28"/>
                <w:lang w:val="uk-UA"/>
              </w:rPr>
              <w:fldChar w:fldCharType="begin"/>
            </w:r>
            <w:r w:rsidR="00FF15C6" w:rsidRPr="00C1575B">
              <w:rPr>
                <w:rFonts w:ascii="Times New Roman" w:hAnsi="Times New Roman" w:cs="Times New Roman"/>
                <w:noProof/>
                <w:webHidden/>
                <w:sz w:val="28"/>
                <w:szCs w:val="28"/>
                <w:lang w:val="uk-UA"/>
              </w:rPr>
              <w:instrText xml:space="preserve"> PAGEREF _Toc128912361 \h </w:instrText>
            </w:r>
            <w:r w:rsidR="00FF15C6" w:rsidRPr="00C1575B">
              <w:rPr>
                <w:rFonts w:ascii="Times New Roman" w:hAnsi="Times New Roman" w:cs="Times New Roman"/>
                <w:noProof/>
                <w:webHidden/>
                <w:sz w:val="28"/>
                <w:szCs w:val="28"/>
                <w:lang w:val="uk-UA"/>
              </w:rPr>
            </w:r>
            <w:r w:rsidR="00FF15C6" w:rsidRPr="00C1575B">
              <w:rPr>
                <w:rFonts w:ascii="Times New Roman" w:hAnsi="Times New Roman" w:cs="Times New Roman"/>
                <w:noProof/>
                <w:webHidden/>
                <w:sz w:val="28"/>
                <w:szCs w:val="28"/>
                <w:lang w:val="uk-UA"/>
              </w:rPr>
              <w:fldChar w:fldCharType="separate"/>
            </w:r>
            <w:r w:rsidR="006B69B9">
              <w:rPr>
                <w:rFonts w:ascii="Times New Roman" w:hAnsi="Times New Roman" w:cs="Times New Roman"/>
                <w:noProof/>
                <w:webHidden/>
                <w:sz w:val="28"/>
                <w:szCs w:val="28"/>
                <w:lang w:val="uk-UA"/>
              </w:rPr>
              <w:t>27</w:t>
            </w:r>
            <w:r w:rsidR="00FF15C6" w:rsidRPr="00C1575B">
              <w:rPr>
                <w:rFonts w:ascii="Times New Roman" w:hAnsi="Times New Roman" w:cs="Times New Roman"/>
                <w:noProof/>
                <w:webHidden/>
                <w:sz w:val="28"/>
                <w:szCs w:val="28"/>
                <w:lang w:val="uk-UA"/>
              </w:rPr>
              <w:fldChar w:fldCharType="end"/>
            </w:r>
          </w:hyperlink>
        </w:p>
        <w:p w14:paraId="58D2BCD3" w14:textId="6C37B659" w:rsidR="00FF15C6" w:rsidRPr="00C1575B" w:rsidRDefault="007D2645" w:rsidP="002E00E1">
          <w:pPr>
            <w:pStyle w:val="TOC1"/>
            <w:tabs>
              <w:tab w:val="right" w:leader="dot" w:pos="9638"/>
            </w:tabs>
            <w:spacing w:after="0" w:line="360" w:lineRule="auto"/>
            <w:jc w:val="both"/>
            <w:rPr>
              <w:rFonts w:ascii="Times New Roman" w:eastAsiaTheme="minorEastAsia" w:hAnsi="Times New Roman" w:cs="Times New Roman"/>
              <w:noProof/>
              <w:sz w:val="28"/>
              <w:szCs w:val="28"/>
              <w:lang w:val="uk-UA" w:eastAsia="ru-RU"/>
            </w:rPr>
          </w:pPr>
          <w:hyperlink w:anchor="_Toc128912362" w:history="1">
            <w:r w:rsidR="00FF15C6" w:rsidRPr="00C1575B">
              <w:rPr>
                <w:rStyle w:val="Hyperlink"/>
                <w:rFonts w:ascii="Times New Roman" w:hAnsi="Times New Roman" w:cs="Times New Roman"/>
                <w:noProof/>
                <w:sz w:val="28"/>
                <w:szCs w:val="28"/>
                <w:lang w:val="uk-UA"/>
              </w:rPr>
              <w:t>РОЗДІЛ ІІ. АНАЛІТИКО-ДОСЛІДНИЦЬКИЙ АНАЛІЗ УПРАВЛІННЯ ПРОЦЕСАМИ МОТИВАЦІЇ ПЕРСОНАЛУ НА ПІДПРИЄМСТВІ (НА ПРИКЛАДІ МЕРЕЖІ СУПЕРМАРКЕТІВ «АТБ»)</w:t>
            </w:r>
            <w:r w:rsidR="00FF15C6" w:rsidRPr="00C1575B">
              <w:rPr>
                <w:rFonts w:ascii="Times New Roman" w:hAnsi="Times New Roman" w:cs="Times New Roman"/>
                <w:noProof/>
                <w:webHidden/>
                <w:sz w:val="28"/>
                <w:szCs w:val="28"/>
                <w:lang w:val="uk-UA"/>
              </w:rPr>
              <w:tab/>
            </w:r>
            <w:r w:rsidR="00FF15C6" w:rsidRPr="00C1575B">
              <w:rPr>
                <w:rFonts w:ascii="Times New Roman" w:hAnsi="Times New Roman" w:cs="Times New Roman"/>
                <w:noProof/>
                <w:webHidden/>
                <w:sz w:val="28"/>
                <w:szCs w:val="28"/>
                <w:lang w:val="uk-UA"/>
              </w:rPr>
              <w:fldChar w:fldCharType="begin"/>
            </w:r>
            <w:r w:rsidR="00FF15C6" w:rsidRPr="00C1575B">
              <w:rPr>
                <w:rFonts w:ascii="Times New Roman" w:hAnsi="Times New Roman" w:cs="Times New Roman"/>
                <w:noProof/>
                <w:webHidden/>
                <w:sz w:val="28"/>
                <w:szCs w:val="28"/>
                <w:lang w:val="uk-UA"/>
              </w:rPr>
              <w:instrText xml:space="preserve"> PAGEREF _Toc128912362 \h </w:instrText>
            </w:r>
            <w:r w:rsidR="00FF15C6" w:rsidRPr="00C1575B">
              <w:rPr>
                <w:rFonts w:ascii="Times New Roman" w:hAnsi="Times New Roman" w:cs="Times New Roman"/>
                <w:noProof/>
                <w:webHidden/>
                <w:sz w:val="28"/>
                <w:szCs w:val="28"/>
                <w:lang w:val="uk-UA"/>
              </w:rPr>
            </w:r>
            <w:r w:rsidR="00FF15C6" w:rsidRPr="00C1575B">
              <w:rPr>
                <w:rFonts w:ascii="Times New Roman" w:hAnsi="Times New Roman" w:cs="Times New Roman"/>
                <w:noProof/>
                <w:webHidden/>
                <w:sz w:val="28"/>
                <w:szCs w:val="28"/>
                <w:lang w:val="uk-UA"/>
              </w:rPr>
              <w:fldChar w:fldCharType="separate"/>
            </w:r>
            <w:r w:rsidR="006B69B9">
              <w:rPr>
                <w:rFonts w:ascii="Times New Roman" w:hAnsi="Times New Roman" w:cs="Times New Roman"/>
                <w:noProof/>
                <w:webHidden/>
                <w:sz w:val="28"/>
                <w:szCs w:val="28"/>
                <w:lang w:val="uk-UA"/>
              </w:rPr>
              <w:t>29</w:t>
            </w:r>
            <w:r w:rsidR="00FF15C6" w:rsidRPr="00C1575B">
              <w:rPr>
                <w:rFonts w:ascii="Times New Roman" w:hAnsi="Times New Roman" w:cs="Times New Roman"/>
                <w:noProof/>
                <w:webHidden/>
                <w:sz w:val="28"/>
                <w:szCs w:val="28"/>
                <w:lang w:val="uk-UA"/>
              </w:rPr>
              <w:fldChar w:fldCharType="end"/>
            </w:r>
          </w:hyperlink>
        </w:p>
        <w:p w14:paraId="27A2E0E4" w14:textId="3F02C3FC" w:rsidR="00FF15C6" w:rsidRPr="00C1575B" w:rsidRDefault="007D2645" w:rsidP="002E00E1">
          <w:pPr>
            <w:pStyle w:val="TOC1"/>
            <w:tabs>
              <w:tab w:val="right" w:leader="dot" w:pos="9638"/>
            </w:tabs>
            <w:spacing w:after="0" w:line="360" w:lineRule="auto"/>
            <w:jc w:val="both"/>
            <w:rPr>
              <w:rFonts w:ascii="Times New Roman" w:eastAsiaTheme="minorEastAsia" w:hAnsi="Times New Roman" w:cs="Times New Roman"/>
              <w:noProof/>
              <w:sz w:val="28"/>
              <w:szCs w:val="28"/>
              <w:lang w:val="uk-UA" w:eastAsia="ru-RU"/>
            </w:rPr>
          </w:pPr>
          <w:hyperlink w:anchor="_Toc128912363" w:history="1">
            <w:r w:rsidR="00FF15C6" w:rsidRPr="00C1575B">
              <w:rPr>
                <w:rStyle w:val="Hyperlink"/>
                <w:rFonts w:ascii="Times New Roman" w:hAnsi="Times New Roman" w:cs="Times New Roman"/>
                <w:noProof/>
                <w:sz w:val="28"/>
                <w:szCs w:val="28"/>
                <w:lang w:val="uk-UA"/>
              </w:rPr>
              <w:t>2.1. Аналіз використання мотиваційних методів у системі управління персоналом організації</w:t>
            </w:r>
            <w:r w:rsidR="00FF15C6" w:rsidRPr="00C1575B">
              <w:rPr>
                <w:rFonts w:ascii="Times New Roman" w:hAnsi="Times New Roman" w:cs="Times New Roman"/>
                <w:noProof/>
                <w:webHidden/>
                <w:sz w:val="28"/>
                <w:szCs w:val="28"/>
                <w:lang w:val="uk-UA"/>
              </w:rPr>
              <w:tab/>
            </w:r>
            <w:r w:rsidR="00FF15C6" w:rsidRPr="00C1575B">
              <w:rPr>
                <w:rFonts w:ascii="Times New Roman" w:hAnsi="Times New Roman" w:cs="Times New Roman"/>
                <w:noProof/>
                <w:webHidden/>
                <w:sz w:val="28"/>
                <w:szCs w:val="28"/>
                <w:lang w:val="uk-UA"/>
              </w:rPr>
              <w:fldChar w:fldCharType="begin"/>
            </w:r>
            <w:r w:rsidR="00FF15C6" w:rsidRPr="00C1575B">
              <w:rPr>
                <w:rFonts w:ascii="Times New Roman" w:hAnsi="Times New Roman" w:cs="Times New Roman"/>
                <w:noProof/>
                <w:webHidden/>
                <w:sz w:val="28"/>
                <w:szCs w:val="28"/>
                <w:lang w:val="uk-UA"/>
              </w:rPr>
              <w:instrText xml:space="preserve"> PAGEREF _Toc128912363 \h </w:instrText>
            </w:r>
            <w:r w:rsidR="00FF15C6" w:rsidRPr="00C1575B">
              <w:rPr>
                <w:rFonts w:ascii="Times New Roman" w:hAnsi="Times New Roman" w:cs="Times New Roman"/>
                <w:noProof/>
                <w:webHidden/>
                <w:sz w:val="28"/>
                <w:szCs w:val="28"/>
                <w:lang w:val="uk-UA"/>
              </w:rPr>
            </w:r>
            <w:r w:rsidR="00FF15C6" w:rsidRPr="00C1575B">
              <w:rPr>
                <w:rFonts w:ascii="Times New Roman" w:hAnsi="Times New Roman" w:cs="Times New Roman"/>
                <w:noProof/>
                <w:webHidden/>
                <w:sz w:val="28"/>
                <w:szCs w:val="28"/>
                <w:lang w:val="uk-UA"/>
              </w:rPr>
              <w:fldChar w:fldCharType="separate"/>
            </w:r>
            <w:r w:rsidR="006B69B9">
              <w:rPr>
                <w:rFonts w:ascii="Times New Roman" w:hAnsi="Times New Roman" w:cs="Times New Roman"/>
                <w:noProof/>
                <w:webHidden/>
                <w:sz w:val="28"/>
                <w:szCs w:val="28"/>
                <w:lang w:val="uk-UA"/>
              </w:rPr>
              <w:t>29</w:t>
            </w:r>
            <w:r w:rsidR="00FF15C6" w:rsidRPr="00C1575B">
              <w:rPr>
                <w:rFonts w:ascii="Times New Roman" w:hAnsi="Times New Roman" w:cs="Times New Roman"/>
                <w:noProof/>
                <w:webHidden/>
                <w:sz w:val="28"/>
                <w:szCs w:val="28"/>
                <w:lang w:val="uk-UA"/>
              </w:rPr>
              <w:fldChar w:fldCharType="end"/>
            </w:r>
          </w:hyperlink>
        </w:p>
        <w:p w14:paraId="2E9A566F" w14:textId="7D4B4A06" w:rsidR="00FF15C6" w:rsidRPr="00C1575B" w:rsidRDefault="007D2645" w:rsidP="002E00E1">
          <w:pPr>
            <w:pStyle w:val="TOC1"/>
            <w:tabs>
              <w:tab w:val="right" w:leader="dot" w:pos="9638"/>
            </w:tabs>
            <w:spacing w:after="0" w:line="360" w:lineRule="auto"/>
            <w:jc w:val="both"/>
            <w:rPr>
              <w:rFonts w:ascii="Times New Roman" w:eastAsiaTheme="minorEastAsia" w:hAnsi="Times New Roman" w:cs="Times New Roman"/>
              <w:noProof/>
              <w:sz w:val="28"/>
              <w:szCs w:val="28"/>
              <w:lang w:val="uk-UA" w:eastAsia="ru-RU"/>
            </w:rPr>
          </w:pPr>
          <w:hyperlink w:anchor="_Toc128912364" w:history="1">
            <w:r w:rsidR="00FF15C6" w:rsidRPr="00C1575B">
              <w:rPr>
                <w:rStyle w:val="Hyperlink"/>
                <w:rFonts w:ascii="Times New Roman" w:hAnsi="Times New Roman" w:cs="Times New Roman"/>
                <w:noProof/>
                <w:sz w:val="28"/>
                <w:szCs w:val="28"/>
                <w:lang w:val="uk-UA"/>
              </w:rPr>
              <w:t>2.2. Мотиваційні фактори поведінки працівника в процесі трудової діяльності (на прикладі мережі супермаркетів «АТБ»)</w:t>
            </w:r>
            <w:r w:rsidR="00FF15C6" w:rsidRPr="00C1575B">
              <w:rPr>
                <w:rFonts w:ascii="Times New Roman" w:hAnsi="Times New Roman" w:cs="Times New Roman"/>
                <w:noProof/>
                <w:webHidden/>
                <w:sz w:val="28"/>
                <w:szCs w:val="28"/>
                <w:lang w:val="uk-UA"/>
              </w:rPr>
              <w:tab/>
            </w:r>
            <w:r w:rsidR="00FF15C6" w:rsidRPr="00C1575B">
              <w:rPr>
                <w:rFonts w:ascii="Times New Roman" w:hAnsi="Times New Roman" w:cs="Times New Roman"/>
                <w:noProof/>
                <w:webHidden/>
                <w:sz w:val="28"/>
                <w:szCs w:val="28"/>
                <w:lang w:val="uk-UA"/>
              </w:rPr>
              <w:fldChar w:fldCharType="begin"/>
            </w:r>
            <w:r w:rsidR="00FF15C6" w:rsidRPr="00C1575B">
              <w:rPr>
                <w:rFonts w:ascii="Times New Roman" w:hAnsi="Times New Roman" w:cs="Times New Roman"/>
                <w:noProof/>
                <w:webHidden/>
                <w:sz w:val="28"/>
                <w:szCs w:val="28"/>
                <w:lang w:val="uk-UA"/>
              </w:rPr>
              <w:instrText xml:space="preserve"> PAGEREF _Toc128912364 \h </w:instrText>
            </w:r>
            <w:r w:rsidR="00FF15C6" w:rsidRPr="00C1575B">
              <w:rPr>
                <w:rFonts w:ascii="Times New Roman" w:hAnsi="Times New Roman" w:cs="Times New Roman"/>
                <w:noProof/>
                <w:webHidden/>
                <w:sz w:val="28"/>
                <w:szCs w:val="28"/>
                <w:lang w:val="uk-UA"/>
              </w:rPr>
            </w:r>
            <w:r w:rsidR="00FF15C6" w:rsidRPr="00C1575B">
              <w:rPr>
                <w:rFonts w:ascii="Times New Roman" w:hAnsi="Times New Roman" w:cs="Times New Roman"/>
                <w:noProof/>
                <w:webHidden/>
                <w:sz w:val="28"/>
                <w:szCs w:val="28"/>
                <w:lang w:val="uk-UA"/>
              </w:rPr>
              <w:fldChar w:fldCharType="separate"/>
            </w:r>
            <w:r w:rsidR="006B69B9">
              <w:rPr>
                <w:rFonts w:ascii="Times New Roman" w:hAnsi="Times New Roman" w:cs="Times New Roman"/>
                <w:noProof/>
                <w:webHidden/>
                <w:sz w:val="28"/>
                <w:szCs w:val="28"/>
                <w:lang w:val="uk-UA"/>
              </w:rPr>
              <w:t>31</w:t>
            </w:r>
            <w:r w:rsidR="00FF15C6" w:rsidRPr="00C1575B">
              <w:rPr>
                <w:rFonts w:ascii="Times New Roman" w:hAnsi="Times New Roman" w:cs="Times New Roman"/>
                <w:noProof/>
                <w:webHidden/>
                <w:sz w:val="28"/>
                <w:szCs w:val="28"/>
                <w:lang w:val="uk-UA"/>
              </w:rPr>
              <w:fldChar w:fldCharType="end"/>
            </w:r>
          </w:hyperlink>
        </w:p>
        <w:p w14:paraId="71F29E5D" w14:textId="2C613A09" w:rsidR="00FF15C6" w:rsidRPr="00C1575B" w:rsidRDefault="007D2645" w:rsidP="002E00E1">
          <w:pPr>
            <w:pStyle w:val="TOC1"/>
            <w:tabs>
              <w:tab w:val="right" w:leader="dot" w:pos="9638"/>
            </w:tabs>
            <w:spacing w:after="0" w:line="360" w:lineRule="auto"/>
            <w:jc w:val="both"/>
            <w:rPr>
              <w:rFonts w:ascii="Times New Roman" w:eastAsiaTheme="minorEastAsia" w:hAnsi="Times New Roman" w:cs="Times New Roman"/>
              <w:noProof/>
              <w:sz w:val="28"/>
              <w:szCs w:val="28"/>
              <w:lang w:val="uk-UA" w:eastAsia="ru-RU"/>
            </w:rPr>
          </w:pPr>
          <w:hyperlink w:anchor="_Toc128912365" w:history="1">
            <w:r w:rsidR="00FF15C6" w:rsidRPr="00C1575B">
              <w:rPr>
                <w:rStyle w:val="Hyperlink"/>
                <w:rFonts w:ascii="Times New Roman" w:hAnsi="Times New Roman" w:cs="Times New Roman"/>
                <w:noProof/>
                <w:sz w:val="28"/>
                <w:szCs w:val="28"/>
                <w:lang w:val="uk-UA"/>
              </w:rPr>
              <w:t>2.3. Матеріальна та нематеріальна мотивація персоналу (на прикладі мережі супермаркетів «АТБ») як ефективні інструменти продуктивності праці</w:t>
            </w:r>
            <w:r w:rsidR="00FF15C6" w:rsidRPr="00C1575B">
              <w:rPr>
                <w:rFonts w:ascii="Times New Roman" w:hAnsi="Times New Roman" w:cs="Times New Roman"/>
                <w:noProof/>
                <w:webHidden/>
                <w:sz w:val="28"/>
                <w:szCs w:val="28"/>
                <w:lang w:val="uk-UA"/>
              </w:rPr>
              <w:tab/>
            </w:r>
            <w:r w:rsidR="00FF15C6" w:rsidRPr="00C1575B">
              <w:rPr>
                <w:rFonts w:ascii="Times New Roman" w:hAnsi="Times New Roman" w:cs="Times New Roman"/>
                <w:noProof/>
                <w:webHidden/>
                <w:sz w:val="28"/>
                <w:szCs w:val="28"/>
                <w:lang w:val="uk-UA"/>
              </w:rPr>
              <w:fldChar w:fldCharType="begin"/>
            </w:r>
            <w:r w:rsidR="00FF15C6" w:rsidRPr="00C1575B">
              <w:rPr>
                <w:rFonts w:ascii="Times New Roman" w:hAnsi="Times New Roman" w:cs="Times New Roman"/>
                <w:noProof/>
                <w:webHidden/>
                <w:sz w:val="28"/>
                <w:szCs w:val="28"/>
                <w:lang w:val="uk-UA"/>
              </w:rPr>
              <w:instrText xml:space="preserve"> PAGEREF _Toc128912365 \h </w:instrText>
            </w:r>
            <w:r w:rsidR="00FF15C6" w:rsidRPr="00C1575B">
              <w:rPr>
                <w:rFonts w:ascii="Times New Roman" w:hAnsi="Times New Roman" w:cs="Times New Roman"/>
                <w:noProof/>
                <w:webHidden/>
                <w:sz w:val="28"/>
                <w:szCs w:val="28"/>
                <w:lang w:val="uk-UA"/>
              </w:rPr>
            </w:r>
            <w:r w:rsidR="00FF15C6" w:rsidRPr="00C1575B">
              <w:rPr>
                <w:rFonts w:ascii="Times New Roman" w:hAnsi="Times New Roman" w:cs="Times New Roman"/>
                <w:noProof/>
                <w:webHidden/>
                <w:sz w:val="28"/>
                <w:szCs w:val="28"/>
                <w:lang w:val="uk-UA"/>
              </w:rPr>
              <w:fldChar w:fldCharType="separate"/>
            </w:r>
            <w:r w:rsidR="006B69B9">
              <w:rPr>
                <w:rFonts w:ascii="Times New Roman" w:hAnsi="Times New Roman" w:cs="Times New Roman"/>
                <w:noProof/>
                <w:webHidden/>
                <w:sz w:val="28"/>
                <w:szCs w:val="28"/>
                <w:lang w:val="uk-UA"/>
              </w:rPr>
              <w:t>39</w:t>
            </w:r>
            <w:r w:rsidR="00FF15C6" w:rsidRPr="00C1575B">
              <w:rPr>
                <w:rFonts w:ascii="Times New Roman" w:hAnsi="Times New Roman" w:cs="Times New Roman"/>
                <w:noProof/>
                <w:webHidden/>
                <w:sz w:val="28"/>
                <w:szCs w:val="28"/>
                <w:lang w:val="uk-UA"/>
              </w:rPr>
              <w:fldChar w:fldCharType="end"/>
            </w:r>
          </w:hyperlink>
        </w:p>
        <w:p w14:paraId="03B23EEA" w14:textId="6E78D16C" w:rsidR="00FF15C6" w:rsidRPr="00C1575B" w:rsidRDefault="007D2645" w:rsidP="002E00E1">
          <w:pPr>
            <w:pStyle w:val="TOC1"/>
            <w:tabs>
              <w:tab w:val="right" w:leader="dot" w:pos="9638"/>
            </w:tabs>
            <w:spacing w:after="0" w:line="360" w:lineRule="auto"/>
            <w:jc w:val="both"/>
            <w:rPr>
              <w:rFonts w:ascii="Times New Roman" w:eastAsiaTheme="minorEastAsia" w:hAnsi="Times New Roman" w:cs="Times New Roman"/>
              <w:noProof/>
              <w:sz w:val="28"/>
              <w:szCs w:val="28"/>
              <w:lang w:val="uk-UA" w:eastAsia="ru-RU"/>
            </w:rPr>
          </w:pPr>
          <w:hyperlink w:anchor="_Toc128912366" w:history="1">
            <w:r w:rsidR="00FF15C6" w:rsidRPr="00C1575B">
              <w:rPr>
                <w:rStyle w:val="Hyperlink"/>
                <w:rFonts w:ascii="Times New Roman" w:hAnsi="Times New Roman" w:cs="Times New Roman"/>
                <w:noProof/>
                <w:sz w:val="28"/>
                <w:szCs w:val="28"/>
                <w:lang w:val="uk-UA"/>
              </w:rPr>
              <w:t>Висновки до розділу ІІ</w:t>
            </w:r>
            <w:r w:rsidR="00FF15C6" w:rsidRPr="00C1575B">
              <w:rPr>
                <w:rFonts w:ascii="Times New Roman" w:hAnsi="Times New Roman" w:cs="Times New Roman"/>
                <w:noProof/>
                <w:webHidden/>
                <w:sz w:val="28"/>
                <w:szCs w:val="28"/>
                <w:lang w:val="uk-UA"/>
              </w:rPr>
              <w:tab/>
            </w:r>
            <w:r w:rsidR="00FF15C6" w:rsidRPr="00C1575B">
              <w:rPr>
                <w:rFonts w:ascii="Times New Roman" w:hAnsi="Times New Roman" w:cs="Times New Roman"/>
                <w:noProof/>
                <w:webHidden/>
                <w:sz w:val="28"/>
                <w:szCs w:val="28"/>
                <w:lang w:val="uk-UA"/>
              </w:rPr>
              <w:fldChar w:fldCharType="begin"/>
            </w:r>
            <w:r w:rsidR="00FF15C6" w:rsidRPr="00C1575B">
              <w:rPr>
                <w:rFonts w:ascii="Times New Roman" w:hAnsi="Times New Roman" w:cs="Times New Roman"/>
                <w:noProof/>
                <w:webHidden/>
                <w:sz w:val="28"/>
                <w:szCs w:val="28"/>
                <w:lang w:val="uk-UA"/>
              </w:rPr>
              <w:instrText xml:space="preserve"> PAGEREF _Toc128912366 \h </w:instrText>
            </w:r>
            <w:r w:rsidR="00FF15C6" w:rsidRPr="00C1575B">
              <w:rPr>
                <w:rFonts w:ascii="Times New Roman" w:hAnsi="Times New Roman" w:cs="Times New Roman"/>
                <w:noProof/>
                <w:webHidden/>
                <w:sz w:val="28"/>
                <w:szCs w:val="28"/>
                <w:lang w:val="uk-UA"/>
              </w:rPr>
            </w:r>
            <w:r w:rsidR="00FF15C6" w:rsidRPr="00C1575B">
              <w:rPr>
                <w:rFonts w:ascii="Times New Roman" w:hAnsi="Times New Roman" w:cs="Times New Roman"/>
                <w:noProof/>
                <w:webHidden/>
                <w:sz w:val="28"/>
                <w:szCs w:val="28"/>
                <w:lang w:val="uk-UA"/>
              </w:rPr>
              <w:fldChar w:fldCharType="separate"/>
            </w:r>
            <w:r w:rsidR="006B69B9">
              <w:rPr>
                <w:rFonts w:ascii="Times New Roman" w:hAnsi="Times New Roman" w:cs="Times New Roman"/>
                <w:noProof/>
                <w:webHidden/>
                <w:sz w:val="28"/>
                <w:szCs w:val="28"/>
                <w:lang w:val="uk-UA"/>
              </w:rPr>
              <w:t>44</w:t>
            </w:r>
            <w:r w:rsidR="00FF15C6" w:rsidRPr="00C1575B">
              <w:rPr>
                <w:rFonts w:ascii="Times New Roman" w:hAnsi="Times New Roman" w:cs="Times New Roman"/>
                <w:noProof/>
                <w:webHidden/>
                <w:sz w:val="28"/>
                <w:szCs w:val="28"/>
                <w:lang w:val="uk-UA"/>
              </w:rPr>
              <w:fldChar w:fldCharType="end"/>
            </w:r>
          </w:hyperlink>
        </w:p>
        <w:p w14:paraId="6824447D" w14:textId="264B3856" w:rsidR="00FF15C6" w:rsidRPr="00C1575B" w:rsidRDefault="007D2645" w:rsidP="002E00E1">
          <w:pPr>
            <w:pStyle w:val="TOC1"/>
            <w:tabs>
              <w:tab w:val="right" w:leader="dot" w:pos="9638"/>
            </w:tabs>
            <w:spacing w:after="0" w:line="360" w:lineRule="auto"/>
            <w:jc w:val="both"/>
            <w:rPr>
              <w:rFonts w:ascii="Times New Roman" w:eastAsiaTheme="minorEastAsia" w:hAnsi="Times New Roman" w:cs="Times New Roman"/>
              <w:noProof/>
              <w:sz w:val="28"/>
              <w:szCs w:val="28"/>
              <w:lang w:val="uk-UA" w:eastAsia="ru-RU"/>
            </w:rPr>
          </w:pPr>
          <w:hyperlink w:anchor="_Toc128912367" w:history="1">
            <w:r w:rsidR="00FF15C6" w:rsidRPr="00C1575B">
              <w:rPr>
                <w:rStyle w:val="Hyperlink"/>
                <w:rFonts w:ascii="Times New Roman" w:hAnsi="Times New Roman" w:cs="Times New Roman"/>
                <w:noProof/>
                <w:sz w:val="28"/>
                <w:szCs w:val="28"/>
                <w:lang w:val="uk-UA"/>
              </w:rPr>
              <w:t>РОЗДІЛ ІІІ. ПРОЕКТНО-РЕКОМЕНДАЦІЙНІ ЗАСАДИ УДОСКОНАЛЕННЯ УПРАВЛІННЯ ПРОЦЕСАМИ МОТИВАЦІЇ ПЕРСОНАЛУ (НА ПРИКЛАДІ МЕРЕЖІ СУПЕРМАРКЕТІВ «АТБ»)</w:t>
            </w:r>
            <w:r w:rsidR="00FF15C6" w:rsidRPr="00C1575B">
              <w:rPr>
                <w:rFonts w:ascii="Times New Roman" w:hAnsi="Times New Roman" w:cs="Times New Roman"/>
                <w:noProof/>
                <w:webHidden/>
                <w:sz w:val="28"/>
                <w:szCs w:val="28"/>
                <w:lang w:val="uk-UA"/>
              </w:rPr>
              <w:tab/>
            </w:r>
            <w:r w:rsidR="00FF15C6" w:rsidRPr="00C1575B">
              <w:rPr>
                <w:rFonts w:ascii="Times New Roman" w:hAnsi="Times New Roman" w:cs="Times New Roman"/>
                <w:noProof/>
                <w:webHidden/>
                <w:sz w:val="28"/>
                <w:szCs w:val="28"/>
                <w:lang w:val="uk-UA"/>
              </w:rPr>
              <w:fldChar w:fldCharType="begin"/>
            </w:r>
            <w:r w:rsidR="00FF15C6" w:rsidRPr="00C1575B">
              <w:rPr>
                <w:rFonts w:ascii="Times New Roman" w:hAnsi="Times New Roman" w:cs="Times New Roman"/>
                <w:noProof/>
                <w:webHidden/>
                <w:sz w:val="28"/>
                <w:szCs w:val="28"/>
                <w:lang w:val="uk-UA"/>
              </w:rPr>
              <w:instrText xml:space="preserve"> PAGEREF _Toc128912367 \h </w:instrText>
            </w:r>
            <w:r w:rsidR="00FF15C6" w:rsidRPr="00C1575B">
              <w:rPr>
                <w:rFonts w:ascii="Times New Roman" w:hAnsi="Times New Roman" w:cs="Times New Roman"/>
                <w:noProof/>
                <w:webHidden/>
                <w:sz w:val="28"/>
                <w:szCs w:val="28"/>
                <w:lang w:val="uk-UA"/>
              </w:rPr>
            </w:r>
            <w:r w:rsidR="00FF15C6" w:rsidRPr="00C1575B">
              <w:rPr>
                <w:rFonts w:ascii="Times New Roman" w:hAnsi="Times New Roman" w:cs="Times New Roman"/>
                <w:noProof/>
                <w:webHidden/>
                <w:sz w:val="28"/>
                <w:szCs w:val="28"/>
                <w:lang w:val="uk-UA"/>
              </w:rPr>
              <w:fldChar w:fldCharType="separate"/>
            </w:r>
            <w:r w:rsidR="006B69B9">
              <w:rPr>
                <w:rFonts w:ascii="Times New Roman" w:hAnsi="Times New Roman" w:cs="Times New Roman"/>
                <w:noProof/>
                <w:webHidden/>
                <w:sz w:val="28"/>
                <w:szCs w:val="28"/>
                <w:lang w:val="uk-UA"/>
              </w:rPr>
              <w:t>46</w:t>
            </w:r>
            <w:r w:rsidR="00FF15C6" w:rsidRPr="00C1575B">
              <w:rPr>
                <w:rFonts w:ascii="Times New Roman" w:hAnsi="Times New Roman" w:cs="Times New Roman"/>
                <w:noProof/>
                <w:webHidden/>
                <w:sz w:val="28"/>
                <w:szCs w:val="28"/>
                <w:lang w:val="uk-UA"/>
              </w:rPr>
              <w:fldChar w:fldCharType="end"/>
            </w:r>
          </w:hyperlink>
        </w:p>
        <w:p w14:paraId="52645310" w14:textId="2668BD9B" w:rsidR="00FF15C6" w:rsidRPr="00C1575B" w:rsidRDefault="007D2645" w:rsidP="002E00E1">
          <w:pPr>
            <w:pStyle w:val="TOC1"/>
            <w:tabs>
              <w:tab w:val="right" w:leader="dot" w:pos="9638"/>
            </w:tabs>
            <w:spacing w:after="0" w:line="360" w:lineRule="auto"/>
            <w:jc w:val="both"/>
            <w:rPr>
              <w:rFonts w:ascii="Times New Roman" w:eastAsiaTheme="minorEastAsia" w:hAnsi="Times New Roman" w:cs="Times New Roman"/>
              <w:noProof/>
              <w:sz w:val="28"/>
              <w:szCs w:val="28"/>
              <w:lang w:val="uk-UA" w:eastAsia="ru-RU"/>
            </w:rPr>
          </w:pPr>
          <w:hyperlink w:anchor="_Toc128912368" w:history="1">
            <w:r w:rsidR="00FF15C6" w:rsidRPr="00C1575B">
              <w:rPr>
                <w:rStyle w:val="Hyperlink"/>
                <w:rFonts w:ascii="Times New Roman" w:hAnsi="Times New Roman" w:cs="Times New Roman"/>
                <w:noProof/>
                <w:sz w:val="28"/>
                <w:szCs w:val="28"/>
                <w:lang w:val="uk-UA"/>
              </w:rPr>
              <w:t>3.1. Формування системи мотивації праці та оцінка результатів діяльності персоналу (на прикладі мережі супермаркетів «АТБ»)</w:t>
            </w:r>
            <w:r w:rsidR="00FF15C6" w:rsidRPr="00C1575B">
              <w:rPr>
                <w:rFonts w:ascii="Times New Roman" w:hAnsi="Times New Roman" w:cs="Times New Roman"/>
                <w:noProof/>
                <w:webHidden/>
                <w:sz w:val="28"/>
                <w:szCs w:val="28"/>
                <w:lang w:val="uk-UA"/>
              </w:rPr>
              <w:tab/>
            </w:r>
            <w:r w:rsidR="00FF15C6" w:rsidRPr="00C1575B">
              <w:rPr>
                <w:rFonts w:ascii="Times New Roman" w:hAnsi="Times New Roman" w:cs="Times New Roman"/>
                <w:noProof/>
                <w:webHidden/>
                <w:sz w:val="28"/>
                <w:szCs w:val="28"/>
                <w:lang w:val="uk-UA"/>
              </w:rPr>
              <w:fldChar w:fldCharType="begin"/>
            </w:r>
            <w:r w:rsidR="00FF15C6" w:rsidRPr="00C1575B">
              <w:rPr>
                <w:rFonts w:ascii="Times New Roman" w:hAnsi="Times New Roman" w:cs="Times New Roman"/>
                <w:noProof/>
                <w:webHidden/>
                <w:sz w:val="28"/>
                <w:szCs w:val="28"/>
                <w:lang w:val="uk-UA"/>
              </w:rPr>
              <w:instrText xml:space="preserve"> PAGEREF _Toc128912368 \h </w:instrText>
            </w:r>
            <w:r w:rsidR="00FF15C6" w:rsidRPr="00C1575B">
              <w:rPr>
                <w:rFonts w:ascii="Times New Roman" w:hAnsi="Times New Roman" w:cs="Times New Roman"/>
                <w:noProof/>
                <w:webHidden/>
                <w:sz w:val="28"/>
                <w:szCs w:val="28"/>
                <w:lang w:val="uk-UA"/>
              </w:rPr>
            </w:r>
            <w:r w:rsidR="00FF15C6" w:rsidRPr="00C1575B">
              <w:rPr>
                <w:rFonts w:ascii="Times New Roman" w:hAnsi="Times New Roman" w:cs="Times New Roman"/>
                <w:noProof/>
                <w:webHidden/>
                <w:sz w:val="28"/>
                <w:szCs w:val="28"/>
                <w:lang w:val="uk-UA"/>
              </w:rPr>
              <w:fldChar w:fldCharType="separate"/>
            </w:r>
            <w:r w:rsidR="006B69B9">
              <w:rPr>
                <w:rFonts w:ascii="Times New Roman" w:hAnsi="Times New Roman" w:cs="Times New Roman"/>
                <w:noProof/>
                <w:webHidden/>
                <w:sz w:val="28"/>
                <w:szCs w:val="28"/>
                <w:lang w:val="uk-UA"/>
              </w:rPr>
              <w:t>46</w:t>
            </w:r>
            <w:r w:rsidR="00FF15C6" w:rsidRPr="00C1575B">
              <w:rPr>
                <w:rFonts w:ascii="Times New Roman" w:hAnsi="Times New Roman" w:cs="Times New Roman"/>
                <w:noProof/>
                <w:webHidden/>
                <w:sz w:val="28"/>
                <w:szCs w:val="28"/>
                <w:lang w:val="uk-UA"/>
              </w:rPr>
              <w:fldChar w:fldCharType="end"/>
            </w:r>
          </w:hyperlink>
        </w:p>
        <w:p w14:paraId="6DD37CFA" w14:textId="4D6D34B2" w:rsidR="00FF15C6" w:rsidRPr="00C1575B" w:rsidRDefault="007D2645" w:rsidP="002E00E1">
          <w:pPr>
            <w:pStyle w:val="TOC1"/>
            <w:tabs>
              <w:tab w:val="right" w:leader="dot" w:pos="9638"/>
            </w:tabs>
            <w:spacing w:after="0" w:line="360" w:lineRule="auto"/>
            <w:jc w:val="both"/>
            <w:rPr>
              <w:rFonts w:ascii="Times New Roman" w:eastAsiaTheme="minorEastAsia" w:hAnsi="Times New Roman" w:cs="Times New Roman"/>
              <w:noProof/>
              <w:sz w:val="28"/>
              <w:szCs w:val="28"/>
              <w:lang w:val="uk-UA" w:eastAsia="ru-RU"/>
            </w:rPr>
          </w:pPr>
          <w:hyperlink w:anchor="_Toc128912369" w:history="1">
            <w:r w:rsidR="00FF15C6" w:rsidRPr="00C1575B">
              <w:rPr>
                <w:rStyle w:val="Hyperlink"/>
                <w:rFonts w:ascii="Times New Roman" w:hAnsi="Times New Roman" w:cs="Times New Roman"/>
                <w:noProof/>
                <w:sz w:val="28"/>
                <w:szCs w:val="28"/>
                <w:lang w:val="uk-UA"/>
              </w:rPr>
              <w:t xml:space="preserve">3.2. Особливості підвищення індивідуальної і колективної мотивації </w:t>
            </w:r>
            <w:r w:rsidR="006B105F" w:rsidRPr="00C1575B">
              <w:rPr>
                <w:rStyle w:val="Hyperlink"/>
                <w:rFonts w:ascii="Times New Roman" w:hAnsi="Times New Roman" w:cs="Times New Roman"/>
                <w:noProof/>
                <w:sz w:val="28"/>
                <w:szCs w:val="28"/>
                <w:lang w:val="uk-UA"/>
              </w:rPr>
              <w:t xml:space="preserve">     </w:t>
            </w:r>
            <w:r w:rsidR="00FF15C6" w:rsidRPr="00C1575B">
              <w:rPr>
                <w:rStyle w:val="Hyperlink"/>
                <w:rFonts w:ascii="Times New Roman" w:hAnsi="Times New Roman" w:cs="Times New Roman"/>
                <w:noProof/>
                <w:sz w:val="28"/>
                <w:szCs w:val="28"/>
                <w:lang w:val="uk-UA"/>
              </w:rPr>
              <w:t>персоналу</w:t>
            </w:r>
            <w:r w:rsidR="00FF15C6" w:rsidRPr="00C1575B">
              <w:rPr>
                <w:rFonts w:ascii="Times New Roman" w:hAnsi="Times New Roman" w:cs="Times New Roman"/>
                <w:noProof/>
                <w:webHidden/>
                <w:sz w:val="28"/>
                <w:szCs w:val="28"/>
                <w:lang w:val="uk-UA"/>
              </w:rPr>
              <w:tab/>
            </w:r>
            <w:r w:rsidR="00FF15C6" w:rsidRPr="00C1575B">
              <w:rPr>
                <w:rFonts w:ascii="Times New Roman" w:hAnsi="Times New Roman" w:cs="Times New Roman"/>
                <w:noProof/>
                <w:webHidden/>
                <w:sz w:val="28"/>
                <w:szCs w:val="28"/>
                <w:lang w:val="uk-UA"/>
              </w:rPr>
              <w:fldChar w:fldCharType="begin"/>
            </w:r>
            <w:r w:rsidR="00FF15C6" w:rsidRPr="00C1575B">
              <w:rPr>
                <w:rFonts w:ascii="Times New Roman" w:hAnsi="Times New Roman" w:cs="Times New Roman"/>
                <w:noProof/>
                <w:webHidden/>
                <w:sz w:val="28"/>
                <w:szCs w:val="28"/>
                <w:lang w:val="uk-UA"/>
              </w:rPr>
              <w:instrText xml:space="preserve"> PAGEREF _Toc128912369 \h </w:instrText>
            </w:r>
            <w:r w:rsidR="00FF15C6" w:rsidRPr="00C1575B">
              <w:rPr>
                <w:rFonts w:ascii="Times New Roman" w:hAnsi="Times New Roman" w:cs="Times New Roman"/>
                <w:noProof/>
                <w:webHidden/>
                <w:sz w:val="28"/>
                <w:szCs w:val="28"/>
                <w:lang w:val="uk-UA"/>
              </w:rPr>
            </w:r>
            <w:r w:rsidR="00FF15C6" w:rsidRPr="00C1575B">
              <w:rPr>
                <w:rFonts w:ascii="Times New Roman" w:hAnsi="Times New Roman" w:cs="Times New Roman"/>
                <w:noProof/>
                <w:webHidden/>
                <w:sz w:val="28"/>
                <w:szCs w:val="28"/>
                <w:lang w:val="uk-UA"/>
              </w:rPr>
              <w:fldChar w:fldCharType="separate"/>
            </w:r>
            <w:r w:rsidR="006B69B9">
              <w:rPr>
                <w:rFonts w:ascii="Times New Roman" w:hAnsi="Times New Roman" w:cs="Times New Roman"/>
                <w:noProof/>
                <w:webHidden/>
                <w:sz w:val="28"/>
                <w:szCs w:val="28"/>
                <w:lang w:val="uk-UA"/>
              </w:rPr>
              <w:t>48</w:t>
            </w:r>
            <w:r w:rsidR="00FF15C6" w:rsidRPr="00C1575B">
              <w:rPr>
                <w:rFonts w:ascii="Times New Roman" w:hAnsi="Times New Roman" w:cs="Times New Roman"/>
                <w:noProof/>
                <w:webHidden/>
                <w:sz w:val="28"/>
                <w:szCs w:val="28"/>
                <w:lang w:val="uk-UA"/>
              </w:rPr>
              <w:fldChar w:fldCharType="end"/>
            </w:r>
          </w:hyperlink>
        </w:p>
        <w:p w14:paraId="656E7FCC" w14:textId="0EC92E49" w:rsidR="00FF15C6" w:rsidRPr="00C1575B" w:rsidRDefault="007D2645" w:rsidP="002E00E1">
          <w:pPr>
            <w:pStyle w:val="TOC1"/>
            <w:tabs>
              <w:tab w:val="right" w:leader="dot" w:pos="9638"/>
            </w:tabs>
            <w:spacing w:after="0" w:line="360" w:lineRule="auto"/>
            <w:jc w:val="both"/>
            <w:rPr>
              <w:rFonts w:ascii="Times New Roman" w:eastAsiaTheme="minorEastAsia" w:hAnsi="Times New Roman" w:cs="Times New Roman"/>
              <w:noProof/>
              <w:sz w:val="28"/>
              <w:szCs w:val="28"/>
              <w:lang w:val="uk-UA" w:eastAsia="ru-RU"/>
            </w:rPr>
          </w:pPr>
          <w:hyperlink w:anchor="_Toc128912370" w:history="1">
            <w:r w:rsidR="00FF15C6" w:rsidRPr="00C1575B">
              <w:rPr>
                <w:rStyle w:val="Hyperlink"/>
                <w:rFonts w:ascii="Times New Roman" w:hAnsi="Times New Roman" w:cs="Times New Roman"/>
                <w:noProof/>
                <w:sz w:val="28"/>
                <w:szCs w:val="28"/>
                <w:lang w:val="uk-UA"/>
              </w:rPr>
              <w:t>3.3. Вдосконалення системи мотивації персоналу організації: порівняльний аналіз</w:t>
            </w:r>
            <w:r w:rsidR="00FF15C6" w:rsidRPr="00C1575B">
              <w:rPr>
                <w:rFonts w:ascii="Times New Roman" w:hAnsi="Times New Roman" w:cs="Times New Roman"/>
                <w:noProof/>
                <w:webHidden/>
                <w:sz w:val="28"/>
                <w:szCs w:val="28"/>
                <w:lang w:val="uk-UA"/>
              </w:rPr>
              <w:tab/>
            </w:r>
            <w:r w:rsidR="00FF15C6" w:rsidRPr="00C1575B">
              <w:rPr>
                <w:rFonts w:ascii="Times New Roman" w:hAnsi="Times New Roman" w:cs="Times New Roman"/>
                <w:noProof/>
                <w:webHidden/>
                <w:sz w:val="28"/>
                <w:szCs w:val="28"/>
                <w:lang w:val="uk-UA"/>
              </w:rPr>
              <w:fldChar w:fldCharType="begin"/>
            </w:r>
            <w:r w:rsidR="00FF15C6" w:rsidRPr="00C1575B">
              <w:rPr>
                <w:rFonts w:ascii="Times New Roman" w:hAnsi="Times New Roman" w:cs="Times New Roman"/>
                <w:noProof/>
                <w:webHidden/>
                <w:sz w:val="28"/>
                <w:szCs w:val="28"/>
                <w:lang w:val="uk-UA"/>
              </w:rPr>
              <w:instrText xml:space="preserve"> PAGEREF _Toc128912370 \h </w:instrText>
            </w:r>
            <w:r w:rsidR="00FF15C6" w:rsidRPr="00C1575B">
              <w:rPr>
                <w:rFonts w:ascii="Times New Roman" w:hAnsi="Times New Roman" w:cs="Times New Roman"/>
                <w:noProof/>
                <w:webHidden/>
                <w:sz w:val="28"/>
                <w:szCs w:val="28"/>
                <w:lang w:val="uk-UA"/>
              </w:rPr>
            </w:r>
            <w:r w:rsidR="00FF15C6" w:rsidRPr="00C1575B">
              <w:rPr>
                <w:rFonts w:ascii="Times New Roman" w:hAnsi="Times New Roman" w:cs="Times New Roman"/>
                <w:noProof/>
                <w:webHidden/>
                <w:sz w:val="28"/>
                <w:szCs w:val="28"/>
                <w:lang w:val="uk-UA"/>
              </w:rPr>
              <w:fldChar w:fldCharType="separate"/>
            </w:r>
            <w:r w:rsidR="006B69B9">
              <w:rPr>
                <w:rFonts w:ascii="Times New Roman" w:hAnsi="Times New Roman" w:cs="Times New Roman"/>
                <w:noProof/>
                <w:webHidden/>
                <w:sz w:val="28"/>
                <w:szCs w:val="28"/>
                <w:lang w:val="uk-UA"/>
              </w:rPr>
              <w:t>56</w:t>
            </w:r>
            <w:r w:rsidR="00FF15C6" w:rsidRPr="00C1575B">
              <w:rPr>
                <w:rFonts w:ascii="Times New Roman" w:hAnsi="Times New Roman" w:cs="Times New Roman"/>
                <w:noProof/>
                <w:webHidden/>
                <w:sz w:val="28"/>
                <w:szCs w:val="28"/>
                <w:lang w:val="uk-UA"/>
              </w:rPr>
              <w:fldChar w:fldCharType="end"/>
            </w:r>
          </w:hyperlink>
        </w:p>
        <w:p w14:paraId="5B29B469" w14:textId="6AF49126" w:rsidR="00FF15C6" w:rsidRPr="00C1575B" w:rsidRDefault="007D2645" w:rsidP="002E00E1">
          <w:pPr>
            <w:pStyle w:val="TOC1"/>
            <w:tabs>
              <w:tab w:val="right" w:leader="dot" w:pos="9638"/>
            </w:tabs>
            <w:spacing w:after="0" w:line="360" w:lineRule="auto"/>
            <w:jc w:val="both"/>
            <w:rPr>
              <w:rFonts w:ascii="Times New Roman" w:eastAsiaTheme="minorEastAsia" w:hAnsi="Times New Roman" w:cs="Times New Roman"/>
              <w:noProof/>
              <w:sz w:val="28"/>
              <w:szCs w:val="28"/>
              <w:lang w:val="uk-UA" w:eastAsia="ru-RU"/>
            </w:rPr>
          </w:pPr>
          <w:hyperlink w:anchor="_Toc128912371" w:history="1">
            <w:r w:rsidR="00FF15C6" w:rsidRPr="00C1575B">
              <w:rPr>
                <w:rStyle w:val="Hyperlink"/>
                <w:rFonts w:ascii="Times New Roman" w:hAnsi="Times New Roman" w:cs="Times New Roman"/>
                <w:noProof/>
                <w:sz w:val="28"/>
                <w:szCs w:val="28"/>
                <w:lang w:val="uk-UA"/>
              </w:rPr>
              <w:t>Висновки до розділу ІІІ</w:t>
            </w:r>
            <w:r w:rsidR="00FF15C6" w:rsidRPr="00C1575B">
              <w:rPr>
                <w:rFonts w:ascii="Times New Roman" w:hAnsi="Times New Roman" w:cs="Times New Roman"/>
                <w:noProof/>
                <w:webHidden/>
                <w:sz w:val="28"/>
                <w:szCs w:val="28"/>
                <w:lang w:val="uk-UA"/>
              </w:rPr>
              <w:tab/>
            </w:r>
            <w:r w:rsidR="00FF15C6" w:rsidRPr="00C1575B">
              <w:rPr>
                <w:rFonts w:ascii="Times New Roman" w:hAnsi="Times New Roman" w:cs="Times New Roman"/>
                <w:noProof/>
                <w:webHidden/>
                <w:sz w:val="28"/>
                <w:szCs w:val="28"/>
                <w:lang w:val="uk-UA"/>
              </w:rPr>
              <w:fldChar w:fldCharType="begin"/>
            </w:r>
            <w:r w:rsidR="00FF15C6" w:rsidRPr="00C1575B">
              <w:rPr>
                <w:rFonts w:ascii="Times New Roman" w:hAnsi="Times New Roman" w:cs="Times New Roman"/>
                <w:noProof/>
                <w:webHidden/>
                <w:sz w:val="28"/>
                <w:szCs w:val="28"/>
                <w:lang w:val="uk-UA"/>
              </w:rPr>
              <w:instrText xml:space="preserve"> PAGEREF _Toc128912371 \h </w:instrText>
            </w:r>
            <w:r w:rsidR="00FF15C6" w:rsidRPr="00C1575B">
              <w:rPr>
                <w:rFonts w:ascii="Times New Roman" w:hAnsi="Times New Roman" w:cs="Times New Roman"/>
                <w:noProof/>
                <w:webHidden/>
                <w:sz w:val="28"/>
                <w:szCs w:val="28"/>
                <w:lang w:val="uk-UA"/>
              </w:rPr>
            </w:r>
            <w:r w:rsidR="00FF15C6" w:rsidRPr="00C1575B">
              <w:rPr>
                <w:rFonts w:ascii="Times New Roman" w:hAnsi="Times New Roman" w:cs="Times New Roman"/>
                <w:noProof/>
                <w:webHidden/>
                <w:sz w:val="28"/>
                <w:szCs w:val="28"/>
                <w:lang w:val="uk-UA"/>
              </w:rPr>
              <w:fldChar w:fldCharType="separate"/>
            </w:r>
            <w:r w:rsidR="006B69B9">
              <w:rPr>
                <w:rFonts w:ascii="Times New Roman" w:hAnsi="Times New Roman" w:cs="Times New Roman"/>
                <w:noProof/>
                <w:webHidden/>
                <w:sz w:val="28"/>
                <w:szCs w:val="28"/>
                <w:lang w:val="uk-UA"/>
              </w:rPr>
              <w:t>64</w:t>
            </w:r>
            <w:r w:rsidR="00FF15C6" w:rsidRPr="00C1575B">
              <w:rPr>
                <w:rFonts w:ascii="Times New Roman" w:hAnsi="Times New Roman" w:cs="Times New Roman"/>
                <w:noProof/>
                <w:webHidden/>
                <w:sz w:val="28"/>
                <w:szCs w:val="28"/>
                <w:lang w:val="uk-UA"/>
              </w:rPr>
              <w:fldChar w:fldCharType="end"/>
            </w:r>
          </w:hyperlink>
        </w:p>
        <w:p w14:paraId="69FB1149" w14:textId="6EB5A8B7" w:rsidR="00FF15C6" w:rsidRPr="00C1575B" w:rsidRDefault="007D2645" w:rsidP="002E00E1">
          <w:pPr>
            <w:pStyle w:val="TOC1"/>
            <w:tabs>
              <w:tab w:val="right" w:leader="dot" w:pos="9638"/>
            </w:tabs>
            <w:spacing w:after="0" w:line="360" w:lineRule="auto"/>
            <w:jc w:val="both"/>
            <w:rPr>
              <w:rFonts w:ascii="Times New Roman" w:eastAsiaTheme="minorEastAsia" w:hAnsi="Times New Roman" w:cs="Times New Roman"/>
              <w:noProof/>
              <w:sz w:val="28"/>
              <w:szCs w:val="28"/>
              <w:lang w:val="uk-UA" w:eastAsia="ru-RU"/>
            </w:rPr>
          </w:pPr>
          <w:hyperlink w:anchor="_Toc128912372" w:history="1">
            <w:r w:rsidR="00FF15C6" w:rsidRPr="00C1575B">
              <w:rPr>
                <w:rStyle w:val="Hyperlink"/>
                <w:rFonts w:ascii="Times New Roman" w:hAnsi="Times New Roman" w:cs="Times New Roman"/>
                <w:noProof/>
                <w:sz w:val="28"/>
                <w:szCs w:val="28"/>
                <w:lang w:val="uk-UA"/>
              </w:rPr>
              <w:t>ЗАГАЛЬНІ ВИСНОВКИ</w:t>
            </w:r>
            <w:r w:rsidR="00FF15C6" w:rsidRPr="00C1575B">
              <w:rPr>
                <w:rFonts w:ascii="Times New Roman" w:hAnsi="Times New Roman" w:cs="Times New Roman"/>
                <w:noProof/>
                <w:webHidden/>
                <w:sz w:val="28"/>
                <w:szCs w:val="28"/>
                <w:lang w:val="uk-UA"/>
              </w:rPr>
              <w:tab/>
            </w:r>
            <w:r w:rsidR="00FF15C6" w:rsidRPr="00C1575B">
              <w:rPr>
                <w:rFonts w:ascii="Times New Roman" w:hAnsi="Times New Roman" w:cs="Times New Roman"/>
                <w:noProof/>
                <w:webHidden/>
                <w:sz w:val="28"/>
                <w:szCs w:val="28"/>
                <w:lang w:val="uk-UA"/>
              </w:rPr>
              <w:fldChar w:fldCharType="begin"/>
            </w:r>
            <w:r w:rsidR="00FF15C6" w:rsidRPr="00C1575B">
              <w:rPr>
                <w:rFonts w:ascii="Times New Roman" w:hAnsi="Times New Roman" w:cs="Times New Roman"/>
                <w:noProof/>
                <w:webHidden/>
                <w:sz w:val="28"/>
                <w:szCs w:val="28"/>
                <w:lang w:val="uk-UA"/>
              </w:rPr>
              <w:instrText xml:space="preserve"> PAGEREF _Toc128912372 \h </w:instrText>
            </w:r>
            <w:r w:rsidR="00FF15C6" w:rsidRPr="00C1575B">
              <w:rPr>
                <w:rFonts w:ascii="Times New Roman" w:hAnsi="Times New Roman" w:cs="Times New Roman"/>
                <w:noProof/>
                <w:webHidden/>
                <w:sz w:val="28"/>
                <w:szCs w:val="28"/>
                <w:lang w:val="uk-UA"/>
              </w:rPr>
            </w:r>
            <w:r w:rsidR="00FF15C6" w:rsidRPr="00C1575B">
              <w:rPr>
                <w:rFonts w:ascii="Times New Roman" w:hAnsi="Times New Roman" w:cs="Times New Roman"/>
                <w:noProof/>
                <w:webHidden/>
                <w:sz w:val="28"/>
                <w:szCs w:val="28"/>
                <w:lang w:val="uk-UA"/>
              </w:rPr>
              <w:fldChar w:fldCharType="separate"/>
            </w:r>
            <w:r w:rsidR="006B69B9">
              <w:rPr>
                <w:rFonts w:ascii="Times New Roman" w:hAnsi="Times New Roman" w:cs="Times New Roman"/>
                <w:noProof/>
                <w:webHidden/>
                <w:sz w:val="28"/>
                <w:szCs w:val="28"/>
                <w:lang w:val="uk-UA"/>
              </w:rPr>
              <w:t>66</w:t>
            </w:r>
            <w:r w:rsidR="00FF15C6" w:rsidRPr="00C1575B">
              <w:rPr>
                <w:rFonts w:ascii="Times New Roman" w:hAnsi="Times New Roman" w:cs="Times New Roman"/>
                <w:noProof/>
                <w:webHidden/>
                <w:sz w:val="28"/>
                <w:szCs w:val="28"/>
                <w:lang w:val="uk-UA"/>
              </w:rPr>
              <w:fldChar w:fldCharType="end"/>
            </w:r>
          </w:hyperlink>
        </w:p>
        <w:p w14:paraId="602FA1E4" w14:textId="55D88553" w:rsidR="00080182" w:rsidRPr="00C1575B" w:rsidRDefault="007D2645" w:rsidP="002E00E1">
          <w:pPr>
            <w:pStyle w:val="TOC1"/>
            <w:tabs>
              <w:tab w:val="right" w:leader="dot" w:pos="9638"/>
            </w:tabs>
            <w:spacing w:after="0" w:line="360" w:lineRule="auto"/>
            <w:jc w:val="both"/>
            <w:rPr>
              <w:lang w:val="uk-UA"/>
            </w:rPr>
          </w:pPr>
          <w:hyperlink w:anchor="_Toc128912373" w:history="1">
            <w:r w:rsidR="00FF15C6" w:rsidRPr="00C1575B">
              <w:rPr>
                <w:rStyle w:val="Hyperlink"/>
                <w:rFonts w:ascii="Times New Roman" w:hAnsi="Times New Roman" w:cs="Times New Roman"/>
                <w:noProof/>
                <w:sz w:val="28"/>
                <w:szCs w:val="28"/>
                <w:lang w:val="uk-UA"/>
              </w:rPr>
              <w:t>СПИСОК ВИКОРИСТАНИХ ДЖЕРЕЛ</w:t>
            </w:r>
            <w:r w:rsidR="00FF15C6" w:rsidRPr="00C1575B">
              <w:rPr>
                <w:rFonts w:ascii="Times New Roman" w:hAnsi="Times New Roman" w:cs="Times New Roman"/>
                <w:noProof/>
                <w:webHidden/>
                <w:sz w:val="28"/>
                <w:szCs w:val="28"/>
                <w:lang w:val="uk-UA"/>
              </w:rPr>
              <w:tab/>
            </w:r>
            <w:r w:rsidR="00FF15C6" w:rsidRPr="00C1575B">
              <w:rPr>
                <w:rFonts w:ascii="Times New Roman" w:hAnsi="Times New Roman" w:cs="Times New Roman"/>
                <w:noProof/>
                <w:webHidden/>
                <w:sz w:val="28"/>
                <w:szCs w:val="28"/>
                <w:lang w:val="uk-UA"/>
              </w:rPr>
              <w:fldChar w:fldCharType="begin"/>
            </w:r>
            <w:r w:rsidR="00FF15C6" w:rsidRPr="00C1575B">
              <w:rPr>
                <w:rFonts w:ascii="Times New Roman" w:hAnsi="Times New Roman" w:cs="Times New Roman"/>
                <w:noProof/>
                <w:webHidden/>
                <w:sz w:val="28"/>
                <w:szCs w:val="28"/>
                <w:lang w:val="uk-UA"/>
              </w:rPr>
              <w:instrText xml:space="preserve"> PAGEREF _Toc128912373 \h </w:instrText>
            </w:r>
            <w:r w:rsidR="00FF15C6" w:rsidRPr="00C1575B">
              <w:rPr>
                <w:rFonts w:ascii="Times New Roman" w:hAnsi="Times New Roman" w:cs="Times New Roman"/>
                <w:noProof/>
                <w:webHidden/>
                <w:sz w:val="28"/>
                <w:szCs w:val="28"/>
                <w:lang w:val="uk-UA"/>
              </w:rPr>
            </w:r>
            <w:r w:rsidR="00FF15C6" w:rsidRPr="00C1575B">
              <w:rPr>
                <w:rFonts w:ascii="Times New Roman" w:hAnsi="Times New Roman" w:cs="Times New Roman"/>
                <w:noProof/>
                <w:webHidden/>
                <w:sz w:val="28"/>
                <w:szCs w:val="28"/>
                <w:lang w:val="uk-UA"/>
              </w:rPr>
              <w:fldChar w:fldCharType="separate"/>
            </w:r>
            <w:r w:rsidR="006B69B9">
              <w:rPr>
                <w:rFonts w:ascii="Times New Roman" w:hAnsi="Times New Roman" w:cs="Times New Roman"/>
                <w:noProof/>
                <w:webHidden/>
                <w:sz w:val="28"/>
                <w:szCs w:val="28"/>
                <w:lang w:val="uk-UA"/>
              </w:rPr>
              <w:t>72</w:t>
            </w:r>
            <w:r w:rsidR="00FF15C6" w:rsidRPr="00C1575B">
              <w:rPr>
                <w:rFonts w:ascii="Times New Roman" w:hAnsi="Times New Roman" w:cs="Times New Roman"/>
                <w:noProof/>
                <w:webHidden/>
                <w:sz w:val="28"/>
                <w:szCs w:val="28"/>
                <w:lang w:val="uk-UA"/>
              </w:rPr>
              <w:fldChar w:fldCharType="end"/>
            </w:r>
          </w:hyperlink>
          <w:r w:rsidR="00080182" w:rsidRPr="00C1575B">
            <w:rPr>
              <w:b/>
              <w:bCs/>
              <w:lang w:val="uk-UA"/>
            </w:rPr>
            <w:fldChar w:fldCharType="end"/>
          </w:r>
        </w:p>
      </w:sdtContent>
    </w:sdt>
    <w:p w14:paraId="5783214A" w14:textId="77777777" w:rsidR="00080182" w:rsidRPr="00C1575B" w:rsidRDefault="00080182">
      <w:pPr>
        <w:rPr>
          <w:rFonts w:ascii="Times New Roman" w:hAnsi="Times New Roman" w:cs="Times New Roman"/>
          <w:sz w:val="28"/>
          <w:szCs w:val="28"/>
          <w:lang w:val="uk-UA"/>
        </w:rPr>
      </w:pPr>
    </w:p>
    <w:p w14:paraId="31831C17" w14:textId="0DD9628B" w:rsidR="00B26CD4" w:rsidRPr="00C1575B" w:rsidRDefault="00B26CD4">
      <w:pPr>
        <w:rPr>
          <w:rFonts w:ascii="Times New Roman" w:hAnsi="Times New Roman" w:cs="Times New Roman"/>
          <w:sz w:val="28"/>
          <w:szCs w:val="28"/>
          <w:lang w:val="uk-UA"/>
        </w:rPr>
      </w:pPr>
    </w:p>
    <w:p w14:paraId="67A62D35" w14:textId="6D214BBA" w:rsidR="00B26CD4" w:rsidRPr="00C1575B" w:rsidRDefault="00B26CD4">
      <w:pPr>
        <w:rPr>
          <w:rFonts w:ascii="Times New Roman" w:hAnsi="Times New Roman" w:cs="Times New Roman"/>
          <w:sz w:val="28"/>
          <w:szCs w:val="28"/>
          <w:lang w:val="uk-UA"/>
        </w:rPr>
      </w:pPr>
      <w:r w:rsidRPr="00C1575B">
        <w:rPr>
          <w:rFonts w:ascii="Times New Roman" w:hAnsi="Times New Roman" w:cs="Times New Roman"/>
          <w:sz w:val="28"/>
          <w:szCs w:val="28"/>
          <w:lang w:val="uk-UA"/>
        </w:rPr>
        <w:br w:type="page"/>
      </w:r>
    </w:p>
    <w:p w14:paraId="40FE5DCB" w14:textId="77777777" w:rsidR="00B26CD4" w:rsidRPr="00C1575B" w:rsidRDefault="00B26CD4" w:rsidP="00B26CD4">
      <w:pPr>
        <w:pStyle w:val="Heading1"/>
        <w:jc w:val="center"/>
        <w:rPr>
          <w:rFonts w:ascii="Times New Roman" w:hAnsi="Times New Roman" w:cs="Times New Roman"/>
          <w:b/>
          <w:color w:val="auto"/>
          <w:sz w:val="28"/>
          <w:szCs w:val="28"/>
          <w:lang w:val="uk-UA"/>
        </w:rPr>
      </w:pPr>
      <w:bookmarkStart w:id="0" w:name="_Toc128912356"/>
      <w:r w:rsidRPr="00C1575B">
        <w:rPr>
          <w:rFonts w:ascii="Times New Roman" w:hAnsi="Times New Roman" w:cs="Times New Roman"/>
          <w:b/>
          <w:color w:val="auto"/>
          <w:sz w:val="28"/>
          <w:szCs w:val="28"/>
          <w:lang w:val="uk-UA"/>
        </w:rPr>
        <w:lastRenderedPageBreak/>
        <w:t>ВСТУП</w:t>
      </w:r>
      <w:bookmarkEnd w:id="0"/>
    </w:p>
    <w:p w14:paraId="79611A32" w14:textId="77777777" w:rsidR="00B26CD4" w:rsidRPr="00C1575B" w:rsidRDefault="00B26CD4" w:rsidP="00B26CD4">
      <w:pPr>
        <w:spacing w:after="0" w:line="360" w:lineRule="auto"/>
        <w:ind w:firstLine="709"/>
        <w:jc w:val="both"/>
        <w:rPr>
          <w:rFonts w:ascii="Times New Roman" w:hAnsi="Times New Roman" w:cs="Times New Roman"/>
          <w:bCs/>
          <w:sz w:val="28"/>
          <w:szCs w:val="28"/>
          <w:lang w:val="uk-UA"/>
        </w:rPr>
      </w:pPr>
    </w:p>
    <w:p w14:paraId="1B21B9D5" w14:textId="77777777" w:rsidR="006B105F" w:rsidRPr="00C1575B" w:rsidRDefault="00B26CD4" w:rsidP="006B105F">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
          <w:sz w:val="28"/>
          <w:szCs w:val="28"/>
          <w:lang w:val="uk-UA"/>
        </w:rPr>
        <w:t>Актуальність теми роботи</w:t>
      </w:r>
      <w:r w:rsidRPr="00C1575B">
        <w:rPr>
          <w:rFonts w:ascii="Times New Roman" w:hAnsi="Times New Roman" w:cs="Times New Roman"/>
          <w:bCs/>
          <w:sz w:val="28"/>
          <w:szCs w:val="28"/>
          <w:lang w:val="uk-UA"/>
        </w:rPr>
        <w:t xml:space="preserve">. </w:t>
      </w:r>
      <w:r w:rsidR="006B105F" w:rsidRPr="00C1575B">
        <w:rPr>
          <w:rFonts w:ascii="Times New Roman" w:hAnsi="Times New Roman" w:cs="Times New Roman"/>
          <w:bCs/>
          <w:sz w:val="28"/>
          <w:szCs w:val="28"/>
          <w:lang w:val="uk-UA"/>
        </w:rPr>
        <w:t>Питанням мотивації персоналу підприємства керівники приділяють багато уваги. У загальному вигляді мотивація – це процес стимулювання самого себе та інших на діяльність, яка спрямована на досягнення індивідуальних та загальних цілей організації. Мотивація персоналу – одне з ключових завдань в управлінні людськими ресурсами, оскільки є безпосередньою причиною поведінки співробітників. Основне завдання менеджера – вести персонал до досягнення спільних цілей організації. У світлі технологічного розвитку значення мотивації в управлінні людськими ресурсами зростає у зв’язку зі зміною характеру праці, викликаним масовою автоматизацією та комп’ютеризацією виробництва, та підвищенням компетентності працівників.</w:t>
      </w:r>
    </w:p>
    <w:p w14:paraId="77E2ECE1" w14:textId="77777777" w:rsidR="006B105F" w:rsidRPr="00C1575B" w:rsidRDefault="006B105F" w:rsidP="006B105F">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 xml:space="preserve">Керівники повинні забезпечувати якість та ефективність роботи своїх підлеглих. Тому менеджери повинні включати у свої дії механізми мотивації та стимулювання. Усі менеджери повинні визначити ці процеси, щоб мати можливість ефективно та розумно впливати на співробітників. Ці процеси визначають ефективність організації в цілому та її здатність досягати своїх цілей. Існує безліч підходів до поняття мотивації, і дослідники у різних країнах по-різному визначають природу мотивації залежно від свого підходу, сприйняття та методології. Мотивація – це процес спонукання себе та інших до дій задля досягнення особистих чи ділових цілей. Мотивація є основою трудового потенціалу працівника, який включає його фізичні та психологічні характеристики, виконання роботи, загальний стан здоров’я, фізичну форму, стресостійкість та особистісний потенціал. Основним стимулом є матеріальна частина мотивації, тобто, заробітна плата. Фінансова мотивація залежить від результатів роботи співробітника, його досвіду та стажу роботи в компанії. Нематеріальні стимули включають заохочення та, у деяких випадках, каральні заходи. Нематеріальні стимули впливають як на поточну поведінку, так й на </w:t>
      </w:r>
      <w:r w:rsidRPr="00C1575B">
        <w:rPr>
          <w:rFonts w:ascii="Times New Roman" w:hAnsi="Times New Roman" w:cs="Times New Roman"/>
          <w:bCs/>
          <w:sz w:val="28"/>
          <w:szCs w:val="28"/>
          <w:lang w:val="uk-UA"/>
        </w:rPr>
        <w:lastRenderedPageBreak/>
        <w:t>майбутнє. Мотиваційні процеси – це дії, які спонукають співробітників до діяльності. Найбільш поширеним підходом є розмежування матеріальних та нематеріальних стимулів для персоналу. Матеріальні стимули виражаються у відчутних перевагах для співробітників. Наприклад, більш висока заробітна плата, додаткові премії, витрати на відрядження і оплачувану відпустку. Основні види нематеріальних стимулів – це винагороди, які становлять цінність для співробітників і є грошовими.</w:t>
      </w:r>
    </w:p>
    <w:p w14:paraId="2498BA4E" w14:textId="77777777" w:rsidR="006B105F" w:rsidRPr="00C1575B" w:rsidRDefault="006B105F" w:rsidP="006B105F">
      <w:pPr>
        <w:spacing w:after="0" w:line="360" w:lineRule="auto"/>
        <w:ind w:firstLine="709"/>
        <w:jc w:val="both"/>
        <w:rPr>
          <w:rFonts w:ascii="Times New Roman" w:hAnsi="Times New Roman" w:cs="Times New Roman"/>
          <w:iCs/>
          <w:sz w:val="28"/>
          <w:szCs w:val="28"/>
          <w:lang w:val="uk-UA"/>
        </w:rPr>
      </w:pPr>
      <w:r w:rsidRPr="00C1575B">
        <w:rPr>
          <w:rFonts w:ascii="Times New Roman" w:hAnsi="Times New Roman" w:cs="Times New Roman"/>
          <w:bCs/>
          <w:sz w:val="28"/>
          <w:szCs w:val="28"/>
          <w:lang w:val="uk-UA"/>
        </w:rPr>
        <w:t xml:space="preserve">Незважаючи на те, що існує велика кількість робіт, які присвячені вивченню мотивації персоналу, нами не було виявлено комплексного аналізу особливостей </w:t>
      </w:r>
      <w:r w:rsidRPr="00C1575B">
        <w:rPr>
          <w:rFonts w:ascii="Times New Roman" w:hAnsi="Times New Roman" w:cs="Times New Roman"/>
          <w:iCs/>
          <w:sz w:val="28"/>
          <w:szCs w:val="28"/>
          <w:lang w:val="uk-UA"/>
        </w:rPr>
        <w:t xml:space="preserve">удосконалення управління процесами мотивації персоналу на підприємстві. Саме цей факт і робить обрану нами тему роботи актуальною. </w:t>
      </w:r>
    </w:p>
    <w:p w14:paraId="12301A9B" w14:textId="77777777" w:rsidR="006B105F" w:rsidRPr="00C1575B" w:rsidRDefault="006B105F" w:rsidP="006B105F">
      <w:pPr>
        <w:spacing w:after="0" w:line="360" w:lineRule="auto"/>
        <w:ind w:firstLine="709"/>
        <w:jc w:val="both"/>
        <w:rPr>
          <w:rFonts w:ascii="Times New Roman" w:hAnsi="Times New Roman" w:cs="Times New Roman"/>
          <w:iCs/>
          <w:sz w:val="28"/>
          <w:szCs w:val="28"/>
          <w:lang w:val="uk-UA"/>
        </w:rPr>
      </w:pPr>
      <w:r w:rsidRPr="00C1575B">
        <w:rPr>
          <w:rFonts w:ascii="Times New Roman" w:hAnsi="Times New Roman" w:cs="Times New Roman"/>
          <w:b/>
          <w:bCs/>
          <w:iCs/>
          <w:sz w:val="28"/>
          <w:szCs w:val="28"/>
          <w:lang w:val="uk-UA"/>
        </w:rPr>
        <w:t>Мета роботи</w:t>
      </w:r>
      <w:r w:rsidRPr="00C1575B">
        <w:rPr>
          <w:rFonts w:ascii="Times New Roman" w:hAnsi="Times New Roman" w:cs="Times New Roman"/>
          <w:iCs/>
          <w:sz w:val="28"/>
          <w:szCs w:val="28"/>
          <w:lang w:val="uk-UA"/>
        </w:rPr>
        <w:t xml:space="preserve"> – теоретично дослідити та обґрунтувати особливості удосконалення управління процесами мотивації персоналу на підприємстві.</w:t>
      </w:r>
    </w:p>
    <w:p w14:paraId="5A795EBC" w14:textId="77777777" w:rsidR="006B105F" w:rsidRPr="00C1575B" w:rsidRDefault="006B105F" w:rsidP="006B105F">
      <w:pPr>
        <w:spacing w:after="0" w:line="360" w:lineRule="auto"/>
        <w:ind w:firstLine="709"/>
        <w:jc w:val="both"/>
        <w:rPr>
          <w:rFonts w:ascii="Times New Roman" w:hAnsi="Times New Roman" w:cs="Times New Roman"/>
          <w:iCs/>
          <w:sz w:val="28"/>
          <w:szCs w:val="28"/>
          <w:lang w:val="uk-UA"/>
        </w:rPr>
      </w:pPr>
      <w:r w:rsidRPr="00C1575B">
        <w:rPr>
          <w:rFonts w:ascii="Times New Roman" w:hAnsi="Times New Roman" w:cs="Times New Roman"/>
          <w:b/>
          <w:bCs/>
          <w:iCs/>
          <w:sz w:val="28"/>
          <w:szCs w:val="28"/>
          <w:lang w:val="uk-UA"/>
        </w:rPr>
        <w:t>Завдання дослідження</w:t>
      </w:r>
      <w:r w:rsidRPr="00C1575B">
        <w:rPr>
          <w:rFonts w:ascii="Times New Roman" w:hAnsi="Times New Roman" w:cs="Times New Roman"/>
          <w:iCs/>
          <w:sz w:val="28"/>
          <w:szCs w:val="28"/>
          <w:lang w:val="uk-UA"/>
        </w:rPr>
        <w:t>:</w:t>
      </w:r>
    </w:p>
    <w:p w14:paraId="7D343580" w14:textId="77777777" w:rsidR="006B105F" w:rsidRPr="00C1575B" w:rsidRDefault="006B105F" w:rsidP="006B105F">
      <w:pPr>
        <w:pStyle w:val="ListParagraph"/>
        <w:numPr>
          <w:ilvl w:val="0"/>
          <w:numId w:val="14"/>
        </w:numPr>
        <w:spacing w:after="0" w:line="360" w:lineRule="auto"/>
        <w:ind w:left="0"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Охарактеризувати мотивацію та стимулювання трудової діяльності персоналу;</w:t>
      </w:r>
    </w:p>
    <w:p w14:paraId="56F55C38" w14:textId="77777777" w:rsidR="006B105F" w:rsidRPr="00C1575B" w:rsidRDefault="006B105F" w:rsidP="006B105F">
      <w:pPr>
        <w:pStyle w:val="ListParagraph"/>
        <w:numPr>
          <w:ilvl w:val="0"/>
          <w:numId w:val="14"/>
        </w:numPr>
        <w:spacing w:after="0" w:line="360" w:lineRule="auto"/>
        <w:ind w:left="0"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Проаналізувати управління мотивацією персоналу на підприємстві;</w:t>
      </w:r>
    </w:p>
    <w:p w14:paraId="1DDFBFC4" w14:textId="77777777" w:rsidR="006B105F" w:rsidRPr="00C1575B" w:rsidRDefault="006B105F" w:rsidP="006B105F">
      <w:pPr>
        <w:pStyle w:val="ListParagraph"/>
        <w:numPr>
          <w:ilvl w:val="0"/>
          <w:numId w:val="14"/>
        </w:numPr>
        <w:spacing w:after="0" w:line="360" w:lineRule="auto"/>
        <w:ind w:left="0"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Розглянути вітчизняний та зарубіжний досвід використання методів оцінки результатів діяльності персоналу організації у контексті ефективності праці; </w:t>
      </w:r>
    </w:p>
    <w:p w14:paraId="2BCC7980" w14:textId="77777777" w:rsidR="006B105F" w:rsidRPr="00C1575B" w:rsidRDefault="006B105F" w:rsidP="006B105F">
      <w:pPr>
        <w:pStyle w:val="ListParagraph"/>
        <w:numPr>
          <w:ilvl w:val="0"/>
          <w:numId w:val="14"/>
        </w:numPr>
        <w:spacing w:after="0" w:line="360" w:lineRule="auto"/>
        <w:ind w:left="0"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Проаналізувати використання мотиваційних методів у системі управління персоналом організації;</w:t>
      </w:r>
    </w:p>
    <w:p w14:paraId="5E5DFF49" w14:textId="77777777" w:rsidR="006B105F" w:rsidRPr="00C1575B" w:rsidRDefault="006B105F" w:rsidP="006B105F">
      <w:pPr>
        <w:pStyle w:val="ListParagraph"/>
        <w:numPr>
          <w:ilvl w:val="0"/>
          <w:numId w:val="14"/>
        </w:numPr>
        <w:spacing w:after="0" w:line="360" w:lineRule="auto"/>
        <w:ind w:left="0"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Описати мотиваційні фактори поведінки працівника в процесі трудової діяльності (на прикладі мережі супермаркетів «АТБ»);</w:t>
      </w:r>
    </w:p>
    <w:p w14:paraId="571780EA" w14:textId="77777777" w:rsidR="006B105F" w:rsidRPr="00C1575B" w:rsidRDefault="006B105F" w:rsidP="006B105F">
      <w:pPr>
        <w:pStyle w:val="ListParagraph"/>
        <w:numPr>
          <w:ilvl w:val="0"/>
          <w:numId w:val="14"/>
        </w:numPr>
        <w:spacing w:after="0" w:line="360" w:lineRule="auto"/>
        <w:ind w:left="0"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Виділити особливості матеріальної та нематеріальної мотивації персоналу (на прикладі мережі супермаркетів «АТБ») як ефективні інструменти продуктивності праці;</w:t>
      </w:r>
    </w:p>
    <w:p w14:paraId="3BB97257" w14:textId="77777777" w:rsidR="006B105F" w:rsidRPr="00C1575B" w:rsidRDefault="006B105F" w:rsidP="006B105F">
      <w:pPr>
        <w:pStyle w:val="ListParagraph"/>
        <w:numPr>
          <w:ilvl w:val="0"/>
          <w:numId w:val="14"/>
        </w:numPr>
        <w:spacing w:after="0" w:line="360" w:lineRule="auto"/>
        <w:ind w:left="0"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Описати формування системи мотивації праці та оцінити результати діяльності персоналу (на прикладі мережі супермаркетів «АТБ»);</w:t>
      </w:r>
    </w:p>
    <w:p w14:paraId="54644B92" w14:textId="77777777" w:rsidR="006B105F" w:rsidRPr="00C1575B" w:rsidRDefault="006B105F" w:rsidP="006B105F">
      <w:pPr>
        <w:pStyle w:val="ListParagraph"/>
        <w:numPr>
          <w:ilvl w:val="0"/>
          <w:numId w:val="14"/>
        </w:numPr>
        <w:spacing w:after="0" w:line="360" w:lineRule="auto"/>
        <w:ind w:left="0"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lastRenderedPageBreak/>
        <w:t>Розглянути особливості підвищення індивідуальної і колективної мотивації персоналу;</w:t>
      </w:r>
    </w:p>
    <w:p w14:paraId="26B40352" w14:textId="77777777" w:rsidR="006B105F" w:rsidRPr="00C1575B" w:rsidRDefault="006B105F" w:rsidP="006B105F">
      <w:pPr>
        <w:pStyle w:val="ListParagraph"/>
        <w:numPr>
          <w:ilvl w:val="0"/>
          <w:numId w:val="14"/>
        </w:numPr>
        <w:spacing w:after="0" w:line="360" w:lineRule="auto"/>
        <w:ind w:left="0"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Провести порівняльний аналіз вдосконалення системи мотивації персоналу організації.</w:t>
      </w:r>
    </w:p>
    <w:p w14:paraId="62F02E1D" w14:textId="77777777" w:rsidR="006B105F" w:rsidRPr="00C1575B" w:rsidRDefault="006B105F" w:rsidP="006B105F">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b/>
          <w:bCs/>
          <w:sz w:val="28"/>
          <w:szCs w:val="28"/>
          <w:lang w:val="uk-UA"/>
        </w:rPr>
        <w:t>Об’єкт дослідження</w:t>
      </w:r>
      <w:r w:rsidRPr="00C1575B">
        <w:rPr>
          <w:rFonts w:ascii="Times New Roman" w:hAnsi="Times New Roman" w:cs="Times New Roman"/>
          <w:sz w:val="28"/>
          <w:szCs w:val="28"/>
          <w:lang w:val="uk-UA"/>
        </w:rPr>
        <w:t xml:space="preserve"> – </w:t>
      </w:r>
      <w:r w:rsidRPr="00C1575B">
        <w:rPr>
          <w:rFonts w:ascii="Times New Roman" w:hAnsi="Times New Roman" w:cs="Times New Roman"/>
          <w:iCs/>
          <w:sz w:val="28"/>
          <w:szCs w:val="28"/>
          <w:lang w:val="uk-UA"/>
        </w:rPr>
        <w:t>мотивація персоналу на підприємстві.</w:t>
      </w:r>
    </w:p>
    <w:p w14:paraId="3325F9C2" w14:textId="77777777" w:rsidR="006B105F" w:rsidRPr="00C1575B" w:rsidRDefault="006B105F" w:rsidP="006B105F">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b/>
          <w:bCs/>
          <w:sz w:val="28"/>
          <w:szCs w:val="28"/>
          <w:lang w:val="uk-UA"/>
        </w:rPr>
        <w:t>Предмет дослідження</w:t>
      </w:r>
      <w:r w:rsidRPr="00C1575B">
        <w:rPr>
          <w:rFonts w:ascii="Times New Roman" w:hAnsi="Times New Roman" w:cs="Times New Roman"/>
          <w:sz w:val="28"/>
          <w:szCs w:val="28"/>
          <w:lang w:val="uk-UA"/>
        </w:rPr>
        <w:t xml:space="preserve"> – </w:t>
      </w:r>
      <w:r w:rsidRPr="00C1575B">
        <w:rPr>
          <w:rFonts w:ascii="Times New Roman" w:hAnsi="Times New Roman" w:cs="Times New Roman"/>
          <w:iCs/>
          <w:sz w:val="28"/>
          <w:szCs w:val="28"/>
          <w:lang w:val="uk-UA"/>
        </w:rPr>
        <w:t xml:space="preserve">удосконалення управління процесами мотивації персоналу на підприємстві </w:t>
      </w:r>
      <w:r w:rsidRPr="00C1575B">
        <w:rPr>
          <w:rFonts w:ascii="Times New Roman" w:hAnsi="Times New Roman" w:cs="Times New Roman"/>
          <w:sz w:val="28"/>
          <w:szCs w:val="28"/>
          <w:lang w:val="uk-UA"/>
        </w:rPr>
        <w:t>(на прикладі мережі супермаркетів «АТБ»).</w:t>
      </w:r>
    </w:p>
    <w:p w14:paraId="52EB5E8B" w14:textId="77777777" w:rsidR="006B105F" w:rsidRPr="00C1575B" w:rsidRDefault="006B105F" w:rsidP="006B105F">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b/>
          <w:bCs/>
          <w:sz w:val="28"/>
          <w:szCs w:val="28"/>
          <w:lang w:val="uk-UA"/>
        </w:rPr>
        <w:t>Методи дослідження</w:t>
      </w:r>
      <w:r w:rsidRPr="00C1575B">
        <w:rPr>
          <w:rFonts w:ascii="Times New Roman" w:hAnsi="Times New Roman" w:cs="Times New Roman"/>
          <w:sz w:val="28"/>
          <w:szCs w:val="28"/>
          <w:lang w:val="uk-UA"/>
        </w:rPr>
        <w:t>, використані нами в роботі, наступні: теоретичний аналіз спеціальної, методичної, періодичної літератури, присвяченій темі роботи; синтез та структурування даних, отриманих при теоретичному аналізі літератури; кількісний та якісний аналіз, тощо.</w:t>
      </w:r>
    </w:p>
    <w:p w14:paraId="2A96D6E2" w14:textId="37286371" w:rsidR="006B105F" w:rsidRPr="00C1575B" w:rsidRDefault="006B105F" w:rsidP="006B105F">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b/>
          <w:bCs/>
          <w:sz w:val="28"/>
          <w:szCs w:val="28"/>
          <w:lang w:val="uk-UA"/>
        </w:rPr>
        <w:t>Теоретична база дослідження ґрунтується</w:t>
      </w:r>
      <w:r w:rsidRPr="00C1575B">
        <w:rPr>
          <w:rFonts w:ascii="Times New Roman" w:hAnsi="Times New Roman" w:cs="Times New Roman"/>
          <w:sz w:val="28"/>
          <w:szCs w:val="28"/>
          <w:lang w:val="uk-UA"/>
        </w:rPr>
        <w:t xml:space="preserve"> на роботах вітчизняних та зарубіжних науковців, економістів та вчених, таких як-от:</w:t>
      </w:r>
      <w:r w:rsidR="00C1575B">
        <w:rPr>
          <w:rFonts w:ascii="Times New Roman" w:hAnsi="Times New Roman" w:cs="Times New Roman"/>
          <w:sz w:val="28"/>
          <w:szCs w:val="28"/>
          <w:lang w:val="uk-UA"/>
        </w:rPr>
        <w:t xml:space="preserve"> Л. Балабанова, В. Білявський, С. Б</w:t>
      </w:r>
      <w:r w:rsidR="00781535">
        <w:rPr>
          <w:rFonts w:ascii="Times New Roman" w:hAnsi="Times New Roman" w:cs="Times New Roman"/>
          <w:sz w:val="28"/>
          <w:szCs w:val="28"/>
          <w:lang w:val="uk-UA"/>
        </w:rPr>
        <w:t>о</w:t>
      </w:r>
      <w:r w:rsidR="00C1575B">
        <w:rPr>
          <w:rFonts w:ascii="Times New Roman" w:hAnsi="Times New Roman" w:cs="Times New Roman"/>
          <w:sz w:val="28"/>
          <w:szCs w:val="28"/>
          <w:lang w:val="uk-UA"/>
        </w:rPr>
        <w:t>ндарен</w:t>
      </w:r>
      <w:r w:rsidR="00781535">
        <w:rPr>
          <w:rFonts w:ascii="Times New Roman" w:hAnsi="Times New Roman" w:cs="Times New Roman"/>
          <w:sz w:val="28"/>
          <w:szCs w:val="28"/>
          <w:lang w:val="uk-UA"/>
        </w:rPr>
        <w:t>к</w:t>
      </w:r>
      <w:r w:rsidR="00C1575B">
        <w:rPr>
          <w:rFonts w:ascii="Times New Roman" w:hAnsi="Times New Roman" w:cs="Times New Roman"/>
          <w:sz w:val="28"/>
          <w:szCs w:val="28"/>
          <w:lang w:val="uk-UA"/>
        </w:rPr>
        <w:t xml:space="preserve">о, М. Букаєва, </w:t>
      </w:r>
      <w:r w:rsidR="00781535">
        <w:rPr>
          <w:rFonts w:ascii="Times New Roman" w:hAnsi="Times New Roman" w:cs="Times New Roman"/>
          <w:sz w:val="28"/>
          <w:szCs w:val="28"/>
          <w:lang w:val="uk-UA"/>
        </w:rPr>
        <w:t xml:space="preserve">О. Вартанова, Н. Ващенко, В. Воронкова, О. Гетьман, В. Гончаров, Л. Гризовська, О. Грідін. В. Данюк, В. Дериховська, Т. Жолонко, С. Зіновська, О. Карлова, </w:t>
      </w:r>
      <w:r w:rsidR="00EE1A5A">
        <w:rPr>
          <w:rFonts w:ascii="Times New Roman" w:hAnsi="Times New Roman" w:cs="Times New Roman"/>
          <w:sz w:val="28"/>
          <w:szCs w:val="28"/>
          <w:lang w:val="uk-UA"/>
        </w:rPr>
        <w:t>А</w:t>
      </w:r>
      <w:r w:rsidR="00781535">
        <w:rPr>
          <w:rFonts w:ascii="Times New Roman" w:hAnsi="Times New Roman" w:cs="Times New Roman"/>
          <w:sz w:val="28"/>
          <w:szCs w:val="28"/>
          <w:lang w:val="uk-UA"/>
        </w:rPr>
        <w:t>. Колот, М. Корчун, І. Кузнецова, Е. Кузнєцов, О. Кузьмін, Є. Масленніков,  І. Нєнно, І. Ніколаєва, А. Орішев, П. Парахіна, В. Плужніков, Р. Струс</w:t>
      </w:r>
      <w:r w:rsidRPr="00C1575B">
        <w:rPr>
          <w:rFonts w:ascii="Times New Roman" w:hAnsi="Times New Roman" w:cs="Times New Roman"/>
          <w:color w:val="000000"/>
          <w:sz w:val="28"/>
          <w:szCs w:val="28"/>
          <w:lang w:val="uk-UA"/>
        </w:rPr>
        <w:t xml:space="preserve"> тощо. </w:t>
      </w:r>
    </w:p>
    <w:p w14:paraId="03B05CC8" w14:textId="527DDC7C" w:rsidR="006B105F" w:rsidRPr="00C1575B" w:rsidRDefault="006B105F" w:rsidP="006B105F">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b/>
          <w:sz w:val="28"/>
          <w:szCs w:val="28"/>
          <w:lang w:val="uk-UA"/>
        </w:rPr>
        <w:t>Наукова гіпотеза та дослідницьке питання</w:t>
      </w:r>
      <w:r w:rsidRPr="00C1575B">
        <w:rPr>
          <w:rFonts w:ascii="Times New Roman" w:hAnsi="Times New Roman" w:cs="Times New Roman"/>
          <w:sz w:val="28"/>
          <w:szCs w:val="28"/>
          <w:lang w:val="uk-UA"/>
        </w:rPr>
        <w:t xml:space="preserve">: </w:t>
      </w:r>
      <w:r w:rsidR="00F45961">
        <w:rPr>
          <w:rFonts w:ascii="Times New Roman" w:hAnsi="Times New Roman" w:cs="Times New Roman"/>
          <w:sz w:val="28"/>
          <w:szCs w:val="28"/>
          <w:lang w:val="uk-UA"/>
        </w:rPr>
        <w:t>результати діяльності персоналу підприємства покращуються завдяки ефективній мотивації</w:t>
      </w:r>
      <w:r w:rsidRPr="00C1575B">
        <w:rPr>
          <w:rFonts w:ascii="Times New Roman" w:hAnsi="Times New Roman" w:cs="Times New Roman"/>
          <w:sz w:val="28"/>
          <w:szCs w:val="28"/>
          <w:lang w:val="uk-UA"/>
        </w:rPr>
        <w:t>.</w:t>
      </w:r>
    </w:p>
    <w:p w14:paraId="510C6E10" w14:textId="77BE7484" w:rsidR="00B26CD4" w:rsidRPr="00C1575B" w:rsidRDefault="006B105F" w:rsidP="006B105F">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b/>
          <w:bCs/>
          <w:sz w:val="28"/>
          <w:szCs w:val="28"/>
          <w:lang w:val="uk-UA"/>
        </w:rPr>
        <w:t>Структура роботи</w:t>
      </w:r>
      <w:r w:rsidRPr="00C1575B">
        <w:rPr>
          <w:rFonts w:ascii="Times New Roman" w:hAnsi="Times New Roman" w:cs="Times New Roman"/>
          <w:sz w:val="28"/>
          <w:szCs w:val="28"/>
          <w:lang w:val="uk-UA"/>
        </w:rPr>
        <w:t>. Робота складається зі вступу, основної частини, яка містить у собі три розділи, висновки за розділами, загальні висновки, список використаних джерел та додатків.</w:t>
      </w:r>
    </w:p>
    <w:p w14:paraId="284B76DA" w14:textId="77777777" w:rsidR="00B26CD4" w:rsidRPr="00C1575B" w:rsidRDefault="00B26CD4" w:rsidP="00B26CD4">
      <w:pPr>
        <w:spacing w:after="0" w:line="360" w:lineRule="auto"/>
        <w:ind w:firstLine="709"/>
        <w:jc w:val="both"/>
        <w:rPr>
          <w:rFonts w:ascii="Times New Roman" w:hAnsi="Times New Roman" w:cs="Times New Roman"/>
          <w:iCs/>
          <w:sz w:val="28"/>
          <w:szCs w:val="28"/>
          <w:lang w:val="uk-UA"/>
        </w:rPr>
      </w:pPr>
    </w:p>
    <w:p w14:paraId="721B5F6F" w14:textId="77777777" w:rsidR="00B26CD4" w:rsidRPr="00C1575B" w:rsidRDefault="00B26CD4" w:rsidP="00B26CD4">
      <w:pPr>
        <w:spacing w:after="0" w:line="360" w:lineRule="auto"/>
        <w:ind w:firstLine="709"/>
        <w:jc w:val="both"/>
        <w:rPr>
          <w:rFonts w:ascii="Times New Roman" w:hAnsi="Times New Roman" w:cs="Times New Roman"/>
          <w:bCs/>
          <w:iCs/>
          <w:sz w:val="28"/>
          <w:szCs w:val="28"/>
          <w:lang w:val="uk-UA"/>
        </w:rPr>
      </w:pPr>
    </w:p>
    <w:p w14:paraId="1F292827" w14:textId="77777777" w:rsidR="00B26CD4" w:rsidRPr="00C1575B" w:rsidRDefault="00B26CD4" w:rsidP="00B26CD4">
      <w:pPr>
        <w:spacing w:after="0" w:line="360" w:lineRule="auto"/>
        <w:ind w:firstLine="709"/>
        <w:jc w:val="both"/>
        <w:rPr>
          <w:rFonts w:ascii="Times New Roman" w:hAnsi="Times New Roman" w:cs="Times New Roman"/>
          <w:bCs/>
          <w:sz w:val="28"/>
          <w:szCs w:val="28"/>
          <w:lang w:val="uk-UA"/>
        </w:rPr>
      </w:pPr>
    </w:p>
    <w:p w14:paraId="08F61958" w14:textId="77777777" w:rsidR="00B26CD4" w:rsidRPr="00C1575B" w:rsidRDefault="00B26CD4" w:rsidP="00B26CD4">
      <w:pPr>
        <w:spacing w:after="0" w:line="360" w:lineRule="auto"/>
        <w:ind w:firstLine="709"/>
        <w:jc w:val="both"/>
        <w:rPr>
          <w:rFonts w:ascii="Times New Roman" w:hAnsi="Times New Roman" w:cs="Times New Roman"/>
          <w:bCs/>
          <w:sz w:val="28"/>
          <w:szCs w:val="28"/>
          <w:lang w:val="uk-UA"/>
        </w:rPr>
      </w:pPr>
    </w:p>
    <w:p w14:paraId="6436E8C8" w14:textId="77777777" w:rsidR="00B26CD4" w:rsidRPr="00C1575B" w:rsidRDefault="00B26CD4" w:rsidP="00B26CD4">
      <w:pPr>
        <w:rPr>
          <w:rFonts w:ascii="Times New Roman" w:hAnsi="Times New Roman" w:cs="Times New Roman"/>
          <w:bCs/>
          <w:sz w:val="28"/>
          <w:szCs w:val="28"/>
          <w:lang w:val="uk-UA"/>
        </w:rPr>
      </w:pPr>
      <w:r w:rsidRPr="00C1575B">
        <w:rPr>
          <w:rFonts w:ascii="Times New Roman" w:hAnsi="Times New Roman" w:cs="Times New Roman"/>
          <w:bCs/>
          <w:sz w:val="28"/>
          <w:szCs w:val="28"/>
          <w:lang w:val="uk-UA"/>
        </w:rPr>
        <w:br w:type="page"/>
      </w:r>
    </w:p>
    <w:p w14:paraId="298D3A1E" w14:textId="77777777" w:rsidR="00B26CD4" w:rsidRPr="00C1575B" w:rsidRDefault="00B26CD4" w:rsidP="00B26CD4">
      <w:pPr>
        <w:pStyle w:val="Heading1"/>
        <w:spacing w:before="0" w:line="360" w:lineRule="auto"/>
        <w:jc w:val="center"/>
        <w:rPr>
          <w:rFonts w:ascii="Times New Roman" w:hAnsi="Times New Roman" w:cs="Times New Roman"/>
          <w:b/>
          <w:color w:val="auto"/>
          <w:sz w:val="28"/>
          <w:szCs w:val="28"/>
          <w:lang w:val="uk-UA"/>
        </w:rPr>
      </w:pPr>
      <w:bookmarkStart w:id="1" w:name="_Toc128912357"/>
      <w:r w:rsidRPr="00C1575B">
        <w:rPr>
          <w:rFonts w:ascii="Times New Roman" w:hAnsi="Times New Roman" w:cs="Times New Roman"/>
          <w:b/>
          <w:color w:val="auto"/>
          <w:sz w:val="28"/>
          <w:szCs w:val="28"/>
          <w:lang w:val="uk-UA"/>
        </w:rPr>
        <w:lastRenderedPageBreak/>
        <w:t>РОЗДІЛ І. ТЕОРЕТИЧНИЙ ОГЛЯД УПРАВЛІННЯ ПРОЦЕСАМИ МОТИВАЦІЇ ПЕРСОНАЛУ НА ПІДПРИЄМСТВІ</w:t>
      </w:r>
      <w:bookmarkEnd w:id="1"/>
    </w:p>
    <w:p w14:paraId="29FB553C" w14:textId="77777777" w:rsidR="00B26CD4" w:rsidRPr="00C1575B" w:rsidRDefault="00B26CD4" w:rsidP="00B26CD4">
      <w:pPr>
        <w:pStyle w:val="Heading1"/>
        <w:spacing w:before="0" w:line="360" w:lineRule="auto"/>
        <w:jc w:val="center"/>
        <w:rPr>
          <w:rFonts w:ascii="Times New Roman" w:hAnsi="Times New Roman" w:cs="Times New Roman"/>
          <w:b/>
          <w:color w:val="auto"/>
          <w:sz w:val="28"/>
          <w:szCs w:val="28"/>
          <w:lang w:val="uk-UA"/>
        </w:rPr>
      </w:pPr>
    </w:p>
    <w:p w14:paraId="2A01AB73" w14:textId="77777777" w:rsidR="00B26CD4" w:rsidRPr="00C1575B" w:rsidRDefault="00B26CD4" w:rsidP="00B26CD4">
      <w:pPr>
        <w:pStyle w:val="Heading1"/>
        <w:spacing w:before="0" w:line="360" w:lineRule="auto"/>
        <w:jc w:val="center"/>
        <w:rPr>
          <w:rFonts w:ascii="Times New Roman" w:hAnsi="Times New Roman" w:cs="Times New Roman"/>
          <w:bCs/>
          <w:color w:val="auto"/>
          <w:sz w:val="28"/>
          <w:szCs w:val="28"/>
          <w:lang w:val="uk-UA"/>
        </w:rPr>
      </w:pPr>
      <w:bookmarkStart w:id="2" w:name="_Toc128912358"/>
      <w:r w:rsidRPr="00C1575B">
        <w:rPr>
          <w:rFonts w:ascii="Times New Roman" w:hAnsi="Times New Roman" w:cs="Times New Roman"/>
          <w:b/>
          <w:color w:val="auto"/>
          <w:sz w:val="28"/>
          <w:szCs w:val="28"/>
          <w:lang w:val="uk-UA"/>
        </w:rPr>
        <w:t>1.1. Мотивація та стимулювання трудової діяльності персоналу</w:t>
      </w:r>
      <w:bookmarkEnd w:id="2"/>
    </w:p>
    <w:p w14:paraId="1D1B2DA7" w14:textId="77777777" w:rsidR="00B26CD4" w:rsidRPr="00C1575B" w:rsidRDefault="00B26CD4" w:rsidP="00B26CD4">
      <w:pPr>
        <w:spacing w:after="0" w:line="360" w:lineRule="auto"/>
        <w:ind w:firstLine="709"/>
        <w:jc w:val="both"/>
        <w:rPr>
          <w:rFonts w:ascii="Times New Roman" w:hAnsi="Times New Roman" w:cs="Times New Roman"/>
          <w:bCs/>
          <w:sz w:val="28"/>
          <w:szCs w:val="28"/>
          <w:lang w:val="uk-UA"/>
        </w:rPr>
      </w:pPr>
    </w:p>
    <w:p w14:paraId="20079860" w14:textId="25AF9630"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Розглянемо поняття «мотивація» у працях сучасних та зарубіжних вчених: мотивація (</w:t>
      </w:r>
      <w:r w:rsidR="00781535">
        <w:rPr>
          <w:rFonts w:ascii="Times New Roman" w:hAnsi="Times New Roman" w:cs="Times New Roman"/>
          <w:bCs/>
          <w:sz w:val="28"/>
          <w:szCs w:val="28"/>
          <w:lang w:val="uk-UA"/>
        </w:rPr>
        <w:t>Л. Балабанова</w:t>
      </w:r>
      <w:r w:rsidRPr="00C1575B">
        <w:rPr>
          <w:rFonts w:ascii="Times New Roman" w:hAnsi="Times New Roman" w:cs="Times New Roman"/>
          <w:bCs/>
          <w:sz w:val="28"/>
          <w:szCs w:val="28"/>
          <w:lang w:val="uk-UA"/>
        </w:rPr>
        <w:t>) – процес стимулювання себе та інших на діяльність, спрямований на досягнення індивідуальних та загальних цілей організації [2]</w:t>
      </w:r>
      <w:r w:rsidR="006B105F" w:rsidRPr="00C1575B">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 xml:space="preserve">мотивація (В. </w:t>
      </w:r>
      <w:r w:rsidR="00781535">
        <w:rPr>
          <w:rFonts w:ascii="Times New Roman" w:hAnsi="Times New Roman" w:cs="Times New Roman"/>
          <w:bCs/>
          <w:sz w:val="28"/>
          <w:szCs w:val="28"/>
          <w:lang w:val="uk-UA"/>
        </w:rPr>
        <w:t>Дериховська</w:t>
      </w:r>
      <w:r w:rsidRPr="00C1575B">
        <w:rPr>
          <w:rFonts w:ascii="Times New Roman" w:hAnsi="Times New Roman" w:cs="Times New Roman"/>
          <w:bCs/>
          <w:sz w:val="28"/>
          <w:szCs w:val="28"/>
          <w:lang w:val="uk-UA"/>
        </w:rPr>
        <w:t xml:space="preserve">) </w:t>
      </w:r>
      <w:r w:rsidR="00317707"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 xml:space="preserve"> прагнення працівника задовольнити свої потреби у вигляді трудової діяльності [</w:t>
      </w:r>
      <w:r w:rsidR="008F0A90" w:rsidRPr="00C1575B">
        <w:rPr>
          <w:rFonts w:ascii="Times New Roman" w:hAnsi="Times New Roman" w:cs="Times New Roman"/>
          <w:bCs/>
          <w:sz w:val="28"/>
          <w:szCs w:val="28"/>
          <w:lang w:val="uk-UA"/>
        </w:rPr>
        <w:t>16</w:t>
      </w:r>
      <w:r w:rsidRPr="00C1575B">
        <w:rPr>
          <w:rFonts w:ascii="Times New Roman" w:hAnsi="Times New Roman" w:cs="Times New Roman"/>
          <w:bCs/>
          <w:sz w:val="28"/>
          <w:szCs w:val="28"/>
          <w:lang w:val="uk-UA"/>
        </w:rPr>
        <w:t>]</w:t>
      </w:r>
      <w:r w:rsidR="006B105F" w:rsidRPr="00C1575B">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мотивація (</w:t>
      </w:r>
      <w:r w:rsidR="00781535">
        <w:rPr>
          <w:rFonts w:ascii="Times New Roman" w:hAnsi="Times New Roman" w:cs="Times New Roman"/>
          <w:bCs/>
          <w:sz w:val="28"/>
          <w:szCs w:val="28"/>
          <w:lang w:val="uk-UA"/>
        </w:rPr>
        <w:t>І. Ніколаєва</w:t>
      </w:r>
      <w:r w:rsidRPr="00C1575B">
        <w:rPr>
          <w:rFonts w:ascii="Times New Roman" w:hAnsi="Times New Roman" w:cs="Times New Roman"/>
          <w:bCs/>
          <w:sz w:val="28"/>
          <w:szCs w:val="28"/>
          <w:lang w:val="uk-UA"/>
        </w:rPr>
        <w:t>) – процес активізації роботи людей та спонукання їх до ефективної праці для досягнення цілей організації як засобу задоволення їхнього власного бажання [4</w:t>
      </w:r>
      <w:r w:rsidR="008F0A90" w:rsidRPr="00C1575B">
        <w:rPr>
          <w:rFonts w:ascii="Times New Roman" w:hAnsi="Times New Roman" w:cs="Times New Roman"/>
          <w:bCs/>
          <w:sz w:val="28"/>
          <w:szCs w:val="28"/>
          <w:lang w:val="uk-UA"/>
        </w:rPr>
        <w:t>8</w:t>
      </w:r>
      <w:r w:rsidRPr="00C1575B">
        <w:rPr>
          <w:rFonts w:ascii="Times New Roman" w:hAnsi="Times New Roman" w:cs="Times New Roman"/>
          <w:bCs/>
          <w:sz w:val="28"/>
          <w:szCs w:val="28"/>
          <w:lang w:val="uk-UA"/>
        </w:rPr>
        <w:t>].</w:t>
      </w:r>
    </w:p>
    <w:p w14:paraId="5E6D64FA" w14:textId="3082262B"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Мотивація – одна з ключових функцій менеджменту, мета якої – вплинути на менеджерів для досягнення організаційних цілей. Ця функція пов</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язана з донесенням та роз</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ясненням цілей компанії до співробітників, встановленням правил та норм, об</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єктивною оцінкою співробітників, заохоченням та покаранням співробітників, створенням гарної атмосфери. Ці форми впливу активізують роботу керівного органу та підвищують ефективність усієї системи корпоративного управління [2].</w:t>
      </w:r>
    </w:p>
    <w:p w14:paraId="11EC43D1" w14:textId="3C4D6AE5"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Співробітників можна стимулювати та заохочувати різними способами.</w:t>
      </w:r>
      <w:r w:rsidR="006B105F" w:rsidRPr="00C1575B">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До внутрішніх мотиваторів належать розум, свобода вибору, самореалізація, самоактуалізація та особистісне зростання.</w:t>
      </w:r>
      <w:r w:rsidR="00411570" w:rsidRPr="00C1575B">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Зовнішня мотивація пов</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язана з такими факторами, як зарплата, премії, кар</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єрне зростання, становище в компанії, адміністративні заохочення та покарання, такі як догани та штрафи [</w:t>
      </w:r>
      <w:r w:rsidR="008F0A90" w:rsidRPr="00C1575B">
        <w:rPr>
          <w:rFonts w:ascii="Times New Roman" w:hAnsi="Times New Roman" w:cs="Times New Roman"/>
          <w:bCs/>
          <w:sz w:val="28"/>
          <w:szCs w:val="28"/>
          <w:lang w:val="uk-UA"/>
        </w:rPr>
        <w:t>2</w:t>
      </w:r>
      <w:r w:rsidRPr="00C1575B">
        <w:rPr>
          <w:rFonts w:ascii="Times New Roman" w:hAnsi="Times New Roman" w:cs="Times New Roman"/>
          <w:bCs/>
          <w:sz w:val="28"/>
          <w:szCs w:val="28"/>
          <w:lang w:val="uk-UA"/>
        </w:rPr>
        <w:t>2].</w:t>
      </w:r>
    </w:p>
    <w:p w14:paraId="4011647D" w14:textId="4CEB367B"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Увага також приділяється методам мотивації працівників.</w:t>
      </w:r>
      <w:r w:rsidR="006B105F" w:rsidRPr="00C1575B">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 xml:space="preserve">Хоча вони застосовують одні й </w:t>
      </w:r>
      <w:r w:rsidR="00781535">
        <w:rPr>
          <w:rFonts w:ascii="Times New Roman" w:hAnsi="Times New Roman" w:cs="Times New Roman"/>
          <w:bCs/>
          <w:sz w:val="28"/>
          <w:szCs w:val="28"/>
          <w:lang w:val="uk-UA"/>
        </w:rPr>
        <w:t xml:space="preserve">ті ж </w:t>
      </w:r>
      <w:r w:rsidRPr="00C1575B">
        <w:rPr>
          <w:rFonts w:ascii="Times New Roman" w:hAnsi="Times New Roman" w:cs="Times New Roman"/>
          <w:bCs/>
          <w:sz w:val="28"/>
          <w:szCs w:val="28"/>
          <w:lang w:val="uk-UA"/>
        </w:rPr>
        <w:t xml:space="preserve">самі теорії трудової мотивації, </w:t>
      </w:r>
      <w:r w:rsidR="00781535">
        <w:rPr>
          <w:rFonts w:ascii="Times New Roman" w:hAnsi="Times New Roman" w:cs="Times New Roman"/>
          <w:bCs/>
          <w:sz w:val="28"/>
          <w:szCs w:val="28"/>
          <w:lang w:val="uk-UA"/>
        </w:rPr>
        <w:t xml:space="preserve">які </w:t>
      </w:r>
      <w:r w:rsidRPr="00C1575B">
        <w:rPr>
          <w:rFonts w:ascii="Times New Roman" w:hAnsi="Times New Roman" w:cs="Times New Roman"/>
          <w:bCs/>
          <w:sz w:val="28"/>
          <w:szCs w:val="28"/>
          <w:lang w:val="uk-UA"/>
        </w:rPr>
        <w:t xml:space="preserve">розроблені переважно зарубіжними дослідниками, методи, застосовувані українськими і </w:t>
      </w:r>
      <w:r w:rsidRPr="00C1575B">
        <w:rPr>
          <w:rFonts w:ascii="Times New Roman" w:hAnsi="Times New Roman" w:cs="Times New Roman"/>
          <w:bCs/>
          <w:sz w:val="28"/>
          <w:szCs w:val="28"/>
          <w:lang w:val="uk-UA"/>
        </w:rPr>
        <w:lastRenderedPageBreak/>
        <w:t>зарубіжними менеджерами для мотивації співробітників. Сучасний менеджмент намагається переглянути класичну теорію трудової мотивації та адаптувати її до нових структур попиту.</w:t>
      </w:r>
      <w:r w:rsidR="006B105F" w:rsidRPr="00C1575B">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У вітчизняній концепції мотивації працівників основним чинником є ​​винагорода. Цей фактор визначає якість та рівень прихильності працівника до роботи. У багатьох компаніях економічні форми винагороди, такі як фіксовані оклади та премії, є одним із механізмів, що мотивують співробітників до роботи.</w:t>
      </w:r>
      <w:r w:rsidR="006B105F" w:rsidRPr="00C1575B">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У сучасних компаніях створення корпоративної культури вважається одним із найважливіших факторів мотивації співробітників. Організаційна культура</w:t>
      </w:r>
      <w:r w:rsidR="009D64A1" w:rsidRPr="00C1575B">
        <w:rPr>
          <w:rFonts w:ascii="Times New Roman" w:hAnsi="Times New Roman" w:cs="Times New Roman"/>
          <w:bCs/>
          <w:sz w:val="28"/>
          <w:szCs w:val="28"/>
          <w:lang w:val="uk-UA"/>
        </w:rPr>
        <w:t xml:space="preserve"> – </w:t>
      </w:r>
      <w:r w:rsidRPr="00C1575B">
        <w:rPr>
          <w:rFonts w:ascii="Times New Roman" w:hAnsi="Times New Roman" w:cs="Times New Roman"/>
          <w:bCs/>
          <w:sz w:val="28"/>
          <w:szCs w:val="28"/>
          <w:lang w:val="uk-UA"/>
        </w:rPr>
        <w:t>це набір моральних та духовних цінностей, кодекс спілкування, який поділяють всі співробітники компанії, та набір орієнтирів для поведінки та вчинків людей. З цієї причини багатьом компаніям необхідно приділяти увагу розробці програм нематеріальної мотивації та благополуччя.</w:t>
      </w:r>
    </w:p>
    <w:p w14:paraId="18C3B367" w14:textId="77777777" w:rsidR="003228EF"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В основі структури корпоративної комунікації лежить трикомпонентна система: формальна комунікація, корпоративні ритуали та єдине робоче місце. Формальне спілкування включає ранкові збори з планування, групові заходи, семінари та збори місцевих груп.</w:t>
      </w:r>
      <w:r w:rsidR="00411570" w:rsidRPr="00C1575B">
        <w:rPr>
          <w:rFonts w:ascii="Times New Roman" w:hAnsi="Times New Roman" w:cs="Times New Roman"/>
          <w:bCs/>
          <w:sz w:val="28"/>
          <w:szCs w:val="28"/>
          <w:lang w:val="uk-UA"/>
        </w:rPr>
        <w:t xml:space="preserve"> </w:t>
      </w:r>
    </w:p>
    <w:p w14:paraId="47337864" w14:textId="65437CAB"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 xml:space="preserve">Оплата за кількість роботи або рівень кваліфікації може бути ефективним способом мотивації співробітників. Бали нараховуються за нові професії, а за певну кількість балів </w:t>
      </w:r>
      <w:r w:rsidR="00C91ED2">
        <w:rPr>
          <w:rFonts w:ascii="Times New Roman" w:hAnsi="Times New Roman" w:cs="Times New Roman"/>
          <w:bCs/>
          <w:sz w:val="28"/>
          <w:szCs w:val="28"/>
          <w:lang w:val="uk-UA"/>
        </w:rPr>
        <w:t>с</w:t>
      </w:r>
      <w:r w:rsidRPr="00C1575B">
        <w:rPr>
          <w:rFonts w:ascii="Times New Roman" w:hAnsi="Times New Roman" w:cs="Times New Roman"/>
          <w:bCs/>
          <w:sz w:val="28"/>
          <w:szCs w:val="28"/>
          <w:lang w:val="uk-UA"/>
        </w:rPr>
        <w:t>півробітники можуть отримати премії. Переваги оплати праці на основі професійних навичок включають підвищення якості та продуктивності, а також економію матеріальних та людських ресурсів на одиницю продукції [4].</w:t>
      </w:r>
    </w:p>
    <w:p w14:paraId="4B254894" w14:textId="230B548D"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Мотивовані співробітники – це ключ до успіху, вони є запорукою того, що організація зможе реалізувати свою стратегію та зміцнити свої позиції на ринку.</w:t>
      </w:r>
      <w:r w:rsidR="006B105F" w:rsidRPr="00C1575B">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Отже, національна модель формується з урахуванням успішного зарубіжного досвіду. Необхідно прийняти найбільш раціональні, ефективні та розумні методи з урахуванням менталітету та характеру української національності.</w:t>
      </w:r>
    </w:p>
    <w:p w14:paraId="66C590F4" w14:textId="20F5FEE6"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lastRenderedPageBreak/>
        <w:t>Робота програми мотивації співробітників буде видно тоді, коли ми побачимо, що вона змінює поведінку персоналу. А, щоб отримати винагороду, при зрозумілій системі мотивації, люди самі змінюють сво</w:t>
      </w:r>
      <w:r w:rsidR="003228EF">
        <w:rPr>
          <w:rFonts w:ascii="Times New Roman" w:hAnsi="Times New Roman" w:cs="Times New Roman"/>
          <w:bCs/>
          <w:sz w:val="28"/>
          <w:szCs w:val="28"/>
          <w:lang w:val="uk-UA"/>
        </w:rPr>
        <w:t>ю</w:t>
      </w:r>
      <w:r w:rsidRPr="00C1575B">
        <w:rPr>
          <w:rFonts w:ascii="Times New Roman" w:hAnsi="Times New Roman" w:cs="Times New Roman"/>
          <w:bCs/>
          <w:sz w:val="28"/>
          <w:szCs w:val="28"/>
          <w:lang w:val="uk-UA"/>
        </w:rPr>
        <w:t xml:space="preserve"> робот</w:t>
      </w:r>
      <w:r w:rsidR="003228EF">
        <w:rPr>
          <w:rFonts w:ascii="Times New Roman" w:hAnsi="Times New Roman" w:cs="Times New Roman"/>
          <w:bCs/>
          <w:sz w:val="28"/>
          <w:szCs w:val="28"/>
          <w:lang w:val="uk-UA"/>
        </w:rPr>
        <w:t>у</w:t>
      </w:r>
      <w:r w:rsidRPr="00C1575B">
        <w:rPr>
          <w:rFonts w:ascii="Times New Roman" w:hAnsi="Times New Roman" w:cs="Times New Roman"/>
          <w:bCs/>
          <w:sz w:val="28"/>
          <w:szCs w:val="28"/>
          <w:lang w:val="uk-UA"/>
        </w:rPr>
        <w:t>, вносять якісь поліпшення, працюють ефективніше. Усе це призводить до економічного зростання кожного окремого співробітника організації. Якщо відбудеться розрив ланцюжка «мета – критерії досягнення – мотиваційна програма», то вся програма мотивації перетворюється на виплати, які розуміються працівниками як обов</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язкові, які більше не мотивують. Співробітники з інерції одержують грошові виплати, керівники з інерції «освоюють бюджет», компанія стоїть на місці.</w:t>
      </w:r>
    </w:p>
    <w:p w14:paraId="4456DDD9" w14:textId="77777777"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Можна виділити такі основні напрями посилення мотивації співробітників та підвищення продуктивності праці:</w:t>
      </w:r>
    </w:p>
    <w:p w14:paraId="53899550" w14:textId="21DE1650" w:rsidR="00B26CD4"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 xml:space="preserve">1. У системі мотивації та стимулювання працівника важливим є виплата винагороди, а саме грошової винагороди. </w:t>
      </w:r>
    </w:p>
    <w:p w14:paraId="603202D7" w14:textId="4E439681"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 xml:space="preserve">2. Впевненість у завтрашньому дні, стабільність. </w:t>
      </w:r>
    </w:p>
    <w:p w14:paraId="79A3D7B4" w14:textId="1E29D0D5"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3. Можливість кар</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 xml:space="preserve">єрного зростання, як вертикального, </w:t>
      </w:r>
      <w:r w:rsidR="006E3780">
        <w:rPr>
          <w:rFonts w:ascii="Times New Roman" w:hAnsi="Times New Roman" w:cs="Times New Roman"/>
          <w:bCs/>
          <w:sz w:val="28"/>
          <w:szCs w:val="28"/>
          <w:lang w:val="uk-UA"/>
        </w:rPr>
        <w:t xml:space="preserve">так </w:t>
      </w:r>
      <w:r w:rsidRPr="00C1575B">
        <w:rPr>
          <w:rFonts w:ascii="Times New Roman" w:hAnsi="Times New Roman" w:cs="Times New Roman"/>
          <w:bCs/>
          <w:sz w:val="28"/>
          <w:szCs w:val="28"/>
          <w:lang w:val="uk-UA"/>
        </w:rPr>
        <w:t xml:space="preserve">і горизонтального. </w:t>
      </w:r>
    </w:p>
    <w:p w14:paraId="719B427F" w14:textId="5B770879"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 xml:space="preserve">4. При виборі роботодавця для співробітника важливим </w:t>
      </w:r>
      <w:r w:rsidR="003228EF">
        <w:rPr>
          <w:rFonts w:ascii="Times New Roman" w:hAnsi="Times New Roman" w:cs="Times New Roman"/>
          <w:bCs/>
          <w:sz w:val="28"/>
          <w:szCs w:val="28"/>
          <w:lang w:val="uk-UA"/>
        </w:rPr>
        <w:t>є</w:t>
      </w:r>
      <w:r w:rsidRPr="00C1575B">
        <w:rPr>
          <w:rFonts w:ascii="Times New Roman" w:hAnsi="Times New Roman" w:cs="Times New Roman"/>
          <w:bCs/>
          <w:sz w:val="28"/>
          <w:szCs w:val="28"/>
          <w:lang w:val="uk-UA"/>
        </w:rPr>
        <w:t xml:space="preserve"> надання соціального пакета чи пільг користування обладнанням підприємства.</w:t>
      </w:r>
    </w:p>
    <w:p w14:paraId="6C52E617" w14:textId="008CF69B"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5. Знання. Співробітник, який прагне піднятися кар</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 xml:space="preserve">єрними сходами, буде радий відвідати різні семінари, тренінги та курси підвищення кваліфікації. </w:t>
      </w:r>
    </w:p>
    <w:p w14:paraId="4351E62F" w14:textId="3ADD5A52"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 xml:space="preserve">6. Наступним пунктом у системі мотивації персоналу є командна робота. </w:t>
      </w:r>
    </w:p>
    <w:p w14:paraId="43EC5213" w14:textId="77777777" w:rsidR="006E3780"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 xml:space="preserve">7. Важливим пунктом у системі мотивації співробітників є визнання (визнання як результатів роботи, так і цінності як людини). </w:t>
      </w:r>
    </w:p>
    <w:p w14:paraId="28AE4C1E" w14:textId="77DBBCF1" w:rsidR="00CA38C8"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Відомі випадки, коли лише усна похвала може стати вирішальною і змусити працівника відчути себе необхідною і важливою ланкою в команді, яка спільними зусиллями досягає поставлених цілей</w:t>
      </w:r>
      <w:r w:rsidR="00CA38C8" w:rsidRPr="00C1575B">
        <w:rPr>
          <w:rFonts w:ascii="Times New Roman" w:hAnsi="Times New Roman" w:cs="Times New Roman"/>
          <w:bCs/>
          <w:sz w:val="28"/>
          <w:szCs w:val="28"/>
          <w:lang w:val="uk-UA"/>
        </w:rPr>
        <w:t xml:space="preserve"> (рис. 1.1)</w:t>
      </w:r>
      <w:r w:rsidRPr="00C1575B">
        <w:rPr>
          <w:rFonts w:ascii="Times New Roman" w:hAnsi="Times New Roman" w:cs="Times New Roman"/>
          <w:bCs/>
          <w:sz w:val="28"/>
          <w:szCs w:val="28"/>
          <w:lang w:val="uk-UA"/>
        </w:rPr>
        <w:t>.</w:t>
      </w:r>
    </w:p>
    <w:p w14:paraId="55B57141" w14:textId="77777777" w:rsidR="00CA38C8" w:rsidRPr="00C1575B" w:rsidRDefault="00CA38C8" w:rsidP="00B26CD4">
      <w:pPr>
        <w:spacing w:after="0" w:line="360" w:lineRule="auto"/>
        <w:ind w:firstLine="709"/>
        <w:jc w:val="both"/>
        <w:rPr>
          <w:rFonts w:ascii="Times New Roman" w:hAnsi="Times New Roman" w:cs="Times New Roman"/>
          <w:bCs/>
          <w:sz w:val="28"/>
          <w:szCs w:val="28"/>
          <w:lang w:val="uk-UA"/>
        </w:rPr>
      </w:pPr>
    </w:p>
    <w:p w14:paraId="06B70D0E" w14:textId="77777777" w:rsidR="00CA38C8" w:rsidRPr="00C1575B" w:rsidRDefault="00CA38C8" w:rsidP="00B26CD4">
      <w:pPr>
        <w:spacing w:after="0" w:line="360" w:lineRule="auto"/>
        <w:ind w:firstLine="709"/>
        <w:jc w:val="both"/>
        <w:rPr>
          <w:rFonts w:ascii="Times New Roman" w:hAnsi="Times New Roman" w:cs="Times New Roman"/>
          <w:bCs/>
          <w:sz w:val="28"/>
          <w:szCs w:val="28"/>
          <w:lang w:val="uk-UA"/>
        </w:rPr>
      </w:pPr>
    </w:p>
    <w:bookmarkStart w:id="3" w:name="_Hlk133157092"/>
    <w:p w14:paraId="75165D78" w14:textId="4ACB92DE" w:rsidR="00CA38C8" w:rsidRPr="00C1575B" w:rsidRDefault="00022883" w:rsidP="00CA38C8">
      <w:pPr>
        <w:spacing w:after="0" w:line="360" w:lineRule="auto"/>
        <w:jc w:val="center"/>
        <w:rPr>
          <w:rFonts w:ascii="Times New Roman" w:hAnsi="Times New Roman" w:cs="Times New Roman"/>
          <w:bCs/>
          <w:sz w:val="28"/>
          <w:szCs w:val="28"/>
          <w:lang w:val="uk-UA"/>
        </w:rPr>
      </w:pPr>
      <w:r>
        <w:rPr>
          <w:noProof/>
        </w:rPr>
      </w:r>
      <w:r>
        <w:pict w14:anchorId="4085E294">
          <v:group id="Полотно 1" o:spid="_x0000_s1144" editas="canvas" style="width:6in;height:257.25pt;mso-position-horizontal-relative:char;mso-position-vertical-relative:line" coordsize="54864,326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45" type="#_x0000_t75" style="position:absolute;width:54864;height:32670;visibility:visible;mso-wrap-style:square" filled="t">
              <v:fill o:detectmouseclick="t"/>
              <v:path o:connecttype="none"/>
            </v:shape>
            <v:shapetype id="_x0000_t32" coordsize="21600,21600" o:spt="32" o:oned="t" path="m,l21600,21600e" filled="f">
              <v:path arrowok="t" fillok="f" o:connecttype="none"/>
              <o:lock v:ext="edit" shapetype="t"/>
            </v:shapetype>
            <v:shape id="Прямая со стрелкой 39" o:spid="_x0000_s1146" type="#_x0000_t32" style="position:absolute;left:27965;top:6477;width:19936;height:1070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" strokecolor="#4472c4 [3204]" strokeweight=".5pt">
              <v:stroke endarrow="block" joinstyle="miter"/>
            </v:shape>
            <v:shape id="Прямая со стрелкой 38" o:spid="_x0000_s1147" type="#_x0000_t32" style="position:absolute;left:7390;top:6477;width:20575;height:1157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" strokecolor="#4472c4 [3204]" strokeweight=".5pt">
              <v:stroke endarrow="block" joinstyle="miter"/>
            </v:shape>
            <v:rect id="Прямоугольник 2" o:spid="_x0000_s1148" style="position:absolute;left:1905;top:1295;width:52120;height:51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" fillcolor="#65a0d7 [3032]" stroked="f">
              <v:fill color2="#5898d4 [3176]" rotate="t" colors="0 #71a6db;.5 #559bdb;1 #438ac9" focus="100%" type="gradient">
                <o:fill v:ext="view" type="gradientUnscaled"/>
              </v:fill>
              <v:shadow on="t" color="black" opacity="41287f" offset="0,1.5pt"/>
              <v:textbox>
                <w:txbxContent>
                  <w:p w14:paraId="77BD362D" w14:textId="5A23CAAE" w:rsidR="00F45961" w:rsidRPr="003228EF" w:rsidRDefault="00F45961" w:rsidP="00CA38C8">
                    <w:pPr>
                      <w:jc w:val="center"/>
                      <w:rPr>
                        <w:lang w:val="uk-UA"/>
                      </w:rPr>
                    </w:pPr>
                    <w:r w:rsidRPr="003228EF">
                      <w:rPr>
                        <w:rFonts w:ascii="Times New Roman" w:hAnsi="Times New Roman" w:cs="Times New Roman"/>
                        <w:bCs/>
                        <w:lang w:val="uk-UA"/>
                      </w:rPr>
                      <w:t>Основні напрями посилення мотивації співробітників та підвищення продуктивності праці</w:t>
                    </w:r>
                  </w:p>
                </w:txbxContent>
              </v:textbox>
            </v:rect>
            <v:rect id="Прямоугольник 3" o:spid="_x0000_s1149" style="position:absolute;left:1524;top:8210;width:12039;height:67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" fillcolor="#91bce3 [2168]" strokecolor="#5b9bd5 [3208]" strokeweight=".5pt">
              <v:fill color2="#7aaddd [2616]" rotate="t" colors="0 #b1cbe9;.5 #a3c1e5;1 #92b9e4" focus="100%" type="gradient">
                <o:fill v:ext="view" type="gradientUnscaled"/>
              </v:fill>
              <v:textbox>
                <w:txbxContent>
                  <w:p w14:paraId="42008E4B" w14:textId="38509CC8" w:rsidR="00F45961" w:rsidRPr="003228EF" w:rsidRDefault="00F45961" w:rsidP="00CA38C8">
                    <w:pPr>
                      <w:jc w:val="center"/>
                      <w:rPr>
                        <w:rFonts w:ascii="Times New Roman" w:hAnsi="Times New Roman" w:cs="Times New Roman"/>
                        <w:lang w:val="uk-UA"/>
                      </w:rPr>
                    </w:pPr>
                    <w:r w:rsidRPr="003228EF">
                      <w:rPr>
                        <w:rFonts w:ascii="Times New Roman" w:hAnsi="Times New Roman" w:cs="Times New Roman"/>
                        <w:lang w:val="uk-UA"/>
                      </w:rPr>
                      <w:t>Виплата винагороди</w:t>
                    </w:r>
                  </w:p>
                </w:txbxContent>
              </v:textbox>
            </v:rect>
            <v:rect id="Прямоугольник 9" o:spid="_x0000_s1150" style="position:absolute;left:14525;top:19431;width:12040;height:6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" fillcolor="#91bce3 [2168]" strokecolor="#5b9bd5 [3208]" strokeweight=".5pt">
              <v:fill color2="#7aaddd [2616]" rotate="t" colors="0 #b1cbe9;.5 #a3c1e5;1 #92b9e4" focus="100%" type="gradient">
                <o:fill v:ext="view" type="gradientUnscaled"/>
              </v:fill>
              <v:textbox>
                <w:txbxContent>
                  <w:p w14:paraId="56395BA1" w14:textId="44AB6B3B" w:rsidR="00F45961" w:rsidRPr="003228EF" w:rsidRDefault="00F45961" w:rsidP="00CA38C8">
                    <w:pPr>
                      <w:jc w:val="center"/>
                      <w:rPr>
                        <w:rFonts w:ascii="Times New Roman" w:hAnsi="Times New Roman" w:cs="Times New Roman"/>
                        <w:lang w:val="uk-UA"/>
                      </w:rPr>
                    </w:pPr>
                    <w:r w:rsidRPr="003228EF">
                      <w:rPr>
                        <w:rFonts w:ascii="Times New Roman" w:hAnsi="Times New Roman" w:cs="Times New Roman"/>
                        <w:lang w:val="uk-UA"/>
                      </w:rPr>
                      <w:t>Стабільність</w:t>
                    </w:r>
                  </w:p>
                </w:txbxContent>
              </v:textbox>
            </v:rect>
            <v:rect id="Прямоугольник 10" o:spid="_x0000_s1151" style="position:absolute;left:1371;top:18049;width:12039;height:5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" fillcolor="#91bce3 [2168]" strokecolor="#5b9bd5 [3208]" strokeweight=".5pt">
              <v:fill color2="#7aaddd [2616]" rotate="t" colors="0 #b1cbe9;.5 #a3c1e5;1 #92b9e4" focus="100%" type="gradient">
                <o:fill v:ext="view" type="gradientUnscaled"/>
              </v:fill>
              <v:textbox>
                <w:txbxContent>
                  <w:p w14:paraId="038C50D6" w14:textId="31CB8041" w:rsidR="00F45961" w:rsidRPr="003228EF" w:rsidRDefault="00F45961" w:rsidP="00CA38C8">
                    <w:pPr>
                      <w:jc w:val="center"/>
                    </w:pPr>
                    <w:r w:rsidRPr="003228EF">
                      <w:rPr>
                        <w:rFonts w:ascii="Times New Roman" w:hAnsi="Times New Roman" w:cs="Times New Roman"/>
                        <w:bCs/>
                        <w:lang w:val="uk-UA"/>
                      </w:rPr>
                      <w:t>Знання</w:t>
                    </w:r>
                  </w:p>
                </w:txbxContent>
              </v:textbox>
            </v:rect>
            <v:rect id="Прямоугольник 11" o:spid="_x0000_s1152" style="position:absolute;left:21516;top:26136;width:12040;height:55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" fillcolor="#91bce3 [2168]" strokecolor="#5b9bd5 [3208]" strokeweight=".5pt">
              <v:fill color2="#7aaddd [2616]" rotate="t" colors="0 #b1cbe9;.5 #a3c1e5;1 #92b9e4" focus="100%" type="gradient">
                <o:fill v:ext="view" type="gradientUnscaled"/>
              </v:fill>
              <v:textbox>
                <w:txbxContent>
                  <w:p w14:paraId="5AB57961" w14:textId="2F1544B2" w:rsidR="00F45961" w:rsidRPr="003228EF" w:rsidRDefault="00F45961" w:rsidP="00CA38C8">
                    <w:pPr>
                      <w:jc w:val="center"/>
                    </w:pPr>
                    <w:r w:rsidRPr="003228EF">
                      <w:rPr>
                        <w:rFonts w:ascii="Times New Roman" w:hAnsi="Times New Roman" w:cs="Times New Roman"/>
                        <w:bCs/>
                        <w:lang w:val="uk-UA"/>
                      </w:rPr>
                      <w:t>Командна робота</w:t>
                    </w:r>
                  </w:p>
                </w:txbxContent>
              </v:textbox>
            </v:rect>
            <v:rect id="Прямоугольник 12" o:spid="_x0000_s1153" style="position:absolute;left:29384;top:19707;width:12040;height:6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" fillcolor="#91bce3 [2168]" strokecolor="#5b9bd5 [3208]" strokeweight=".5pt">
              <v:fill color2="#7aaddd [2616]" rotate="t" colors="0 #b1cbe9;.5 #a3c1e5;1 #92b9e4" focus="100%" type="gradient">
                <o:fill v:ext="view" type="gradientUnscaled"/>
              </v:fill>
              <v:textbox>
                <w:txbxContent>
                  <w:p w14:paraId="520EA58F" w14:textId="0D106337" w:rsidR="00F45961" w:rsidRPr="003228EF" w:rsidRDefault="00F45961" w:rsidP="00CA38C8">
                    <w:pPr>
                      <w:jc w:val="center"/>
                    </w:pPr>
                    <w:r w:rsidRPr="003228EF">
                      <w:rPr>
                        <w:rFonts w:ascii="Times New Roman" w:hAnsi="Times New Roman" w:cs="Times New Roman"/>
                        <w:bCs/>
                        <w:lang w:val="uk-UA"/>
                      </w:rPr>
                      <w:t>Кар’єрне зростання</w:t>
                    </w:r>
                  </w:p>
                </w:txbxContent>
              </v:textbox>
            </v:rect>
            <v:rect id="Прямоугольник 13" o:spid="_x0000_s1154" style="position:absolute;left:41881;top:17183;width:12039;height:52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" fillcolor="#91bce3 [2168]" strokecolor="#5b9bd5 [3208]" strokeweight=".5pt">
              <v:fill color2="#7aaddd [2616]" rotate="t" colors="0 #b1cbe9;.5 #a3c1e5;1 #92b9e4" focus="100%" type="gradient">
                <o:fill v:ext="view" type="gradientUnscaled"/>
              </v:fill>
              <v:textbox>
                <w:txbxContent>
                  <w:p w14:paraId="26DE98B1" w14:textId="6F7215E7" w:rsidR="00F45961" w:rsidRPr="003228EF" w:rsidRDefault="00F45961" w:rsidP="00CA38C8">
                    <w:pPr>
                      <w:jc w:val="center"/>
                    </w:pPr>
                    <w:r w:rsidRPr="003228EF">
                      <w:rPr>
                        <w:rFonts w:ascii="Times New Roman" w:hAnsi="Times New Roman" w:cs="Times New Roman"/>
                        <w:bCs/>
                        <w:lang w:val="uk-UA"/>
                      </w:rPr>
                      <w:t>Визнання</w:t>
                    </w:r>
                  </w:p>
                </w:txbxContent>
              </v:textbox>
            </v:rect>
            <v:rect id="Прямоугольник 14" o:spid="_x0000_s1155" style="position:absolute;left:42414;top:8353;width:12040;height:7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" fillcolor="#91bce3 [2168]" strokecolor="#5b9bd5 [3208]" strokeweight=".5pt">
              <v:fill color2="#7aaddd [2616]" rotate="t" colors="0 #b1cbe9;.5 #a3c1e5;1 #92b9e4" focus="100%" type="gradient">
                <o:fill v:ext="view" type="gradientUnscaled"/>
              </v:fill>
              <v:textbox>
                <w:txbxContent>
                  <w:p w14:paraId="5AACBBC7" w14:textId="60020140" w:rsidR="00F45961" w:rsidRPr="003228EF" w:rsidRDefault="00F45961" w:rsidP="00CA38C8">
                    <w:pPr>
                      <w:jc w:val="center"/>
                    </w:pPr>
                    <w:r w:rsidRPr="003228EF">
                      <w:rPr>
                        <w:rFonts w:ascii="Times New Roman" w:hAnsi="Times New Roman" w:cs="Times New Roman"/>
                        <w:bCs/>
                        <w:lang w:val="uk-UA"/>
                      </w:rPr>
                      <w:t>Надання соціального пакета чи пільг</w:t>
                    </w:r>
                  </w:p>
                </w:txbxContent>
              </v:textbox>
            </v:rect>
            <v:shape id="Прямая со стрелкой 18" o:spid="_x0000_s1156" type="#_x0000_t32" style="position:absolute;left:7543;top:6477;width:20422;height:173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" strokecolor="#4472c4 [3204]" strokeweight=".5pt">
              <v:stroke endarrow="block" joinstyle="miter"/>
            </v:shape>
            <v:shape id="Прямая со стрелкой 19" o:spid="_x0000_s1157" type="#_x0000_t32" style="position:absolute;left:27889;top:7010;width:20545;height:134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" strokecolor="#4472c4 [3204]" strokeweight=".5pt">
              <v:stroke endarrow="block" joinstyle="miter"/>
            </v:shape>
            <v:shape id="Прямая со стрелкой 21" o:spid="_x0000_s1158" type="#_x0000_t32" style="position:absolute;left:20545;top:6934;width:7344;height:1249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" strokecolor="#4472c4 [3204]" strokeweight=".5pt">
              <v:stroke endarrow="block" joinstyle="miter"/>
            </v:shape>
            <v:shape id="Прямая со стрелкой 22" o:spid="_x0000_s1159" type="#_x0000_t32" style="position:absolute;left:27965;top:6705;width:7439;height:130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" strokecolor="#4472c4 [3204]" strokeweight=".5pt">
              <v:stroke endarrow="block" joinstyle="miter"/>
            </v:shape>
            <v:shape id="Прямая со стрелкой 40" o:spid="_x0000_s1160" type="#_x0000_t32" style="position:absolute;left:27536;top:6477;width:429;height:1965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" strokecolor="#4472c4 [3204]" strokeweight=".5pt">
              <v:stroke endarrow="block" joinstyle="miter"/>
            </v:shape>
            <w10:anchorlock/>
          </v:group>
        </w:pict>
      </w:r>
    </w:p>
    <w:p w14:paraId="4002ACA3" w14:textId="0CA6C669" w:rsidR="00CA38C8" w:rsidRPr="00C1575B" w:rsidRDefault="00CA38C8" w:rsidP="00CA38C8">
      <w:pPr>
        <w:spacing w:after="0" w:line="360" w:lineRule="auto"/>
        <w:ind w:firstLine="709"/>
        <w:jc w:val="center"/>
        <w:rPr>
          <w:rFonts w:ascii="Times New Roman" w:hAnsi="Times New Roman" w:cs="Times New Roman"/>
          <w:bCs/>
          <w:sz w:val="28"/>
          <w:szCs w:val="28"/>
          <w:lang w:val="uk-UA"/>
        </w:rPr>
      </w:pPr>
      <w:r w:rsidRPr="00C1575B">
        <w:rPr>
          <w:rFonts w:ascii="Times New Roman" w:hAnsi="Times New Roman" w:cs="Times New Roman"/>
          <w:bCs/>
          <w:sz w:val="28"/>
          <w:szCs w:val="28"/>
          <w:lang w:val="uk-UA"/>
        </w:rPr>
        <w:t>Рис. 1.1. Основні напрями посилення мотивації співробітників та підвищення продуктивності праці</w:t>
      </w:r>
    </w:p>
    <w:p w14:paraId="0FDE4D77" w14:textId="77777777" w:rsidR="00CA38C8" w:rsidRPr="00C1575B" w:rsidRDefault="00CA38C8" w:rsidP="00CA38C8">
      <w:pPr>
        <w:spacing w:line="240" w:lineRule="auto"/>
        <w:ind w:firstLine="709"/>
        <w:rPr>
          <w:rFonts w:ascii="Times New Roman" w:hAnsi="Times New Roman"/>
          <w:i/>
          <w:sz w:val="28"/>
          <w:szCs w:val="28"/>
          <w:lang w:val="uk-UA"/>
        </w:rPr>
      </w:pPr>
      <w:r w:rsidRPr="00C1575B">
        <w:rPr>
          <w:rFonts w:ascii="Times New Roman" w:hAnsi="Times New Roman"/>
          <w:i/>
          <w:sz w:val="28"/>
          <w:szCs w:val="28"/>
          <w:lang w:val="uk-UA"/>
        </w:rPr>
        <w:t>*Джерело: адаптовано [23].</w:t>
      </w:r>
    </w:p>
    <w:bookmarkEnd w:id="3"/>
    <w:p w14:paraId="37F86D38" w14:textId="5B158C39" w:rsidR="00B26CD4" w:rsidRPr="00C1575B" w:rsidRDefault="00B26CD4" w:rsidP="00B26CD4">
      <w:pPr>
        <w:spacing w:after="0" w:line="360" w:lineRule="auto"/>
        <w:ind w:firstLine="709"/>
        <w:jc w:val="both"/>
        <w:rPr>
          <w:rFonts w:ascii="Times New Roman" w:hAnsi="Times New Roman" w:cs="Times New Roman"/>
          <w:bCs/>
          <w:sz w:val="28"/>
          <w:szCs w:val="28"/>
          <w:lang w:val="uk-UA"/>
        </w:rPr>
      </w:pPr>
    </w:p>
    <w:p w14:paraId="466C18E9" w14:textId="67D6CB87"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Одн</w:t>
      </w:r>
      <w:r w:rsidR="00372557" w:rsidRPr="00C1575B">
        <w:rPr>
          <w:rFonts w:ascii="Times New Roman" w:hAnsi="Times New Roman" w:cs="Times New Roman"/>
          <w:bCs/>
          <w:sz w:val="28"/>
          <w:szCs w:val="28"/>
          <w:lang w:val="uk-UA"/>
        </w:rPr>
        <w:t>им</w:t>
      </w:r>
      <w:r w:rsidRPr="00C1575B">
        <w:rPr>
          <w:rFonts w:ascii="Times New Roman" w:hAnsi="Times New Roman" w:cs="Times New Roman"/>
          <w:bCs/>
          <w:sz w:val="28"/>
          <w:szCs w:val="28"/>
          <w:lang w:val="uk-UA"/>
        </w:rPr>
        <w:t xml:space="preserve"> з важливих завдань для підприємств різних форм власності є пошук ефективних засобів управління працею, що забезпечує активізацію людського фактор</w:t>
      </w:r>
      <w:r w:rsidR="008F0A90" w:rsidRPr="00C1575B">
        <w:rPr>
          <w:rFonts w:ascii="Times New Roman" w:hAnsi="Times New Roman" w:cs="Times New Roman"/>
          <w:bCs/>
          <w:sz w:val="28"/>
          <w:szCs w:val="28"/>
          <w:lang w:val="uk-UA"/>
        </w:rPr>
        <w:t>у</w:t>
      </w:r>
      <w:r w:rsidRPr="00C1575B">
        <w:rPr>
          <w:rFonts w:ascii="Times New Roman" w:hAnsi="Times New Roman" w:cs="Times New Roman"/>
          <w:bCs/>
          <w:sz w:val="28"/>
          <w:szCs w:val="28"/>
          <w:lang w:val="uk-UA"/>
        </w:rPr>
        <w:t>. Для отримання результату вирішальним причинним чинником є ​​мотивація.</w:t>
      </w:r>
      <w:r w:rsidR="006B105F" w:rsidRPr="00C1575B">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Мотивація є важливим елементом в управлінні персоналом, оскільки спонукає персонал до праці і цим веде задоволення особистих потреб працівників. Мотивація</w:t>
      </w:r>
      <w:r w:rsidR="009D64A1" w:rsidRPr="00C1575B">
        <w:rPr>
          <w:rFonts w:ascii="Times New Roman" w:hAnsi="Times New Roman" w:cs="Times New Roman"/>
          <w:bCs/>
          <w:sz w:val="28"/>
          <w:szCs w:val="28"/>
          <w:lang w:val="uk-UA"/>
        </w:rPr>
        <w:t xml:space="preserve"> – </w:t>
      </w:r>
      <w:r w:rsidRPr="00C1575B">
        <w:rPr>
          <w:rFonts w:ascii="Times New Roman" w:hAnsi="Times New Roman" w:cs="Times New Roman"/>
          <w:bCs/>
          <w:sz w:val="28"/>
          <w:szCs w:val="28"/>
          <w:lang w:val="uk-UA"/>
        </w:rPr>
        <w:t>це сукупність зовнішніх і внутрішніх рушійних сил, які спонукають людину здійснювати діяльність, спрямовану досягнення певних цілей, з витратою певних зусиль, з рівнем старання, сумлінності і наполегливості [1].</w:t>
      </w:r>
    </w:p>
    <w:p w14:paraId="12E655B2" w14:textId="6B77AE95"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На підприємстві мотивація грає значної ролі і є основним носієм інтересів працівників. Окремі предмети, дії інших людей та багато інших цінностей, які можуть бути запропоновані працівникові у компенсацію за його підвищені розумові чи фізичні зусилля та можуть виступати як стимули.</w:t>
      </w:r>
      <w:r w:rsidR="006B105F" w:rsidRPr="00C1575B">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 xml:space="preserve">На сьогоднішній день недооцінка потенціалу та інтелектуальних ресурсів людей, які працюють в </w:t>
      </w:r>
      <w:r w:rsidRPr="00C1575B">
        <w:rPr>
          <w:rFonts w:ascii="Times New Roman" w:hAnsi="Times New Roman" w:cs="Times New Roman"/>
          <w:bCs/>
          <w:sz w:val="28"/>
          <w:szCs w:val="28"/>
          <w:lang w:val="uk-UA"/>
        </w:rPr>
        <w:lastRenderedPageBreak/>
        <w:t>організаціях, є суттєвим недоліком українських підприємств. Дуже важливо щоб персонал організації діяв як єдина команда і досягав поставлених цілей, знаючи про своє значення і при цьому зберігаючи мотивацію.</w:t>
      </w:r>
    </w:p>
    <w:p w14:paraId="43207A72" w14:textId="4229DD0A"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Величезну роль діяльності підприємства відіграє стимулювання, так воно спрямоване на мотивацію працівника до ефективної та якісної праці, що сприяє отрима</w:t>
      </w:r>
      <w:r w:rsidR="00B35355">
        <w:rPr>
          <w:rFonts w:ascii="Times New Roman" w:hAnsi="Times New Roman" w:cs="Times New Roman"/>
          <w:bCs/>
          <w:sz w:val="28"/>
          <w:szCs w:val="28"/>
          <w:lang w:val="uk-UA"/>
        </w:rPr>
        <w:t>ти</w:t>
      </w:r>
      <w:r w:rsidRPr="00C1575B">
        <w:rPr>
          <w:rFonts w:ascii="Times New Roman" w:hAnsi="Times New Roman" w:cs="Times New Roman"/>
          <w:bCs/>
          <w:sz w:val="28"/>
          <w:szCs w:val="28"/>
          <w:lang w:val="uk-UA"/>
        </w:rPr>
        <w:t xml:space="preserve"> певний прибуток і покриває витрати роботодавця на організацію процесу виробництва.</w:t>
      </w:r>
      <w:r w:rsidR="006B105F" w:rsidRPr="00C1575B">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Якщо розглянути трудову діяльність, це прагнення працівника задовольнити свої потреби матеріально у певних благах у вигляді праці.</w:t>
      </w:r>
      <w:r w:rsidR="006B105F" w:rsidRPr="00C1575B">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Стимул є зовнішнім впливом на людину або групу людей, з метою спонукати до будь-якого результату [2, с. 83]</w:t>
      </w:r>
      <w:r w:rsidR="008F0A90"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 xml:space="preserve"> Стимулювання праці</w:t>
      </w:r>
      <w:r w:rsidR="009D64A1" w:rsidRPr="00C1575B">
        <w:rPr>
          <w:rFonts w:ascii="Times New Roman" w:hAnsi="Times New Roman" w:cs="Times New Roman"/>
          <w:bCs/>
          <w:sz w:val="28"/>
          <w:szCs w:val="28"/>
          <w:lang w:val="uk-UA"/>
        </w:rPr>
        <w:t xml:space="preserve"> – </w:t>
      </w:r>
      <w:r w:rsidRPr="00C1575B">
        <w:rPr>
          <w:rFonts w:ascii="Times New Roman" w:hAnsi="Times New Roman" w:cs="Times New Roman"/>
          <w:bCs/>
          <w:sz w:val="28"/>
          <w:szCs w:val="28"/>
          <w:lang w:val="uk-UA"/>
        </w:rPr>
        <w:t>це спосіб</w:t>
      </w:r>
      <w:r w:rsidR="00B35355">
        <w:rPr>
          <w:rFonts w:ascii="Times New Roman" w:hAnsi="Times New Roman" w:cs="Times New Roman"/>
          <w:bCs/>
          <w:sz w:val="28"/>
          <w:szCs w:val="28"/>
          <w:lang w:val="uk-UA"/>
        </w:rPr>
        <w:t xml:space="preserve"> впливу </w:t>
      </w:r>
      <w:r w:rsidRPr="00C1575B">
        <w:rPr>
          <w:rFonts w:ascii="Times New Roman" w:hAnsi="Times New Roman" w:cs="Times New Roman"/>
          <w:bCs/>
          <w:sz w:val="28"/>
          <w:szCs w:val="28"/>
          <w:lang w:val="uk-UA"/>
        </w:rPr>
        <w:t>на трудов</w:t>
      </w:r>
      <w:r w:rsidR="00B35355">
        <w:rPr>
          <w:rFonts w:ascii="Times New Roman" w:hAnsi="Times New Roman" w:cs="Times New Roman"/>
          <w:bCs/>
          <w:sz w:val="28"/>
          <w:szCs w:val="28"/>
          <w:lang w:val="uk-UA"/>
        </w:rPr>
        <w:t>у</w:t>
      </w:r>
      <w:r w:rsidRPr="00C1575B">
        <w:rPr>
          <w:rFonts w:ascii="Times New Roman" w:hAnsi="Times New Roman" w:cs="Times New Roman"/>
          <w:bCs/>
          <w:sz w:val="28"/>
          <w:szCs w:val="28"/>
          <w:lang w:val="uk-UA"/>
        </w:rPr>
        <w:t xml:space="preserve"> поведінк</w:t>
      </w:r>
      <w:r w:rsidR="00B35355">
        <w:rPr>
          <w:rFonts w:ascii="Times New Roman" w:hAnsi="Times New Roman" w:cs="Times New Roman"/>
          <w:bCs/>
          <w:sz w:val="28"/>
          <w:szCs w:val="28"/>
          <w:lang w:val="uk-UA"/>
        </w:rPr>
        <w:t>у</w:t>
      </w:r>
      <w:r w:rsidRPr="00C1575B">
        <w:rPr>
          <w:rFonts w:ascii="Times New Roman" w:hAnsi="Times New Roman" w:cs="Times New Roman"/>
          <w:bCs/>
          <w:sz w:val="28"/>
          <w:szCs w:val="28"/>
          <w:lang w:val="uk-UA"/>
        </w:rPr>
        <w:t xml:space="preserve"> працівника через мотивацію.</w:t>
      </w:r>
    </w:p>
    <w:p w14:paraId="1AF6ACCE" w14:textId="632CD65D"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Перш ніж почати говорити про управління мотивацією та стимулювання персоналу треба позначити цілі цих процесів. Тут безпосередньо треба враховувати інтереси сторін роботодавця та працівника. Для роботодавця метою насамперед є досягнення економічного ефекту, результатів організації, а працівника своєю чергою</w:t>
      </w:r>
      <w:r w:rsidR="009D64A1" w:rsidRPr="00C1575B">
        <w:rPr>
          <w:rFonts w:ascii="Times New Roman" w:hAnsi="Times New Roman" w:cs="Times New Roman"/>
          <w:bCs/>
          <w:sz w:val="28"/>
          <w:szCs w:val="28"/>
          <w:lang w:val="uk-UA"/>
        </w:rPr>
        <w:t xml:space="preserve"> – </w:t>
      </w:r>
      <w:r w:rsidRPr="00C1575B">
        <w:rPr>
          <w:rFonts w:ascii="Times New Roman" w:hAnsi="Times New Roman" w:cs="Times New Roman"/>
          <w:bCs/>
          <w:sz w:val="28"/>
          <w:szCs w:val="28"/>
          <w:lang w:val="uk-UA"/>
        </w:rPr>
        <w:t>отримання різних соціальних та економічних благ [3].</w:t>
      </w:r>
    </w:p>
    <w:p w14:paraId="10A90910" w14:textId="38E42C1E"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Таким чином можна сказати, що складовою ефективного управління персоналом є мотивація та стимулювання праці персоналу. Під якими розуміється відношення ступеня досягнення цілей організації та цілей працівників витратами на персонал.</w:t>
      </w:r>
      <w:r w:rsidR="006B105F" w:rsidRPr="00C1575B">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При управлінні мотивацією та стимулюванням персоналу виникає період співпраці між роботодавцем та працівником організації. Тут йдеться про два види стимулів: довгострокові та короткострокові. Передбачається, що керівництво формує у працівників ці стимули. Довгострокові пов</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язані із загальними цілями працівника і роботодавця</w:t>
      </w:r>
      <w:r w:rsidR="009D64A1" w:rsidRPr="00C1575B">
        <w:rPr>
          <w:rFonts w:ascii="Times New Roman" w:hAnsi="Times New Roman" w:cs="Times New Roman"/>
          <w:bCs/>
          <w:sz w:val="28"/>
          <w:szCs w:val="28"/>
          <w:lang w:val="uk-UA"/>
        </w:rPr>
        <w:t xml:space="preserve"> – </w:t>
      </w:r>
      <w:r w:rsidRPr="00C1575B">
        <w:rPr>
          <w:rFonts w:ascii="Times New Roman" w:hAnsi="Times New Roman" w:cs="Times New Roman"/>
          <w:bCs/>
          <w:sz w:val="28"/>
          <w:szCs w:val="28"/>
          <w:lang w:val="uk-UA"/>
        </w:rPr>
        <w:t>навіщо він прийшов у організацію, який позитивний продукт виробляє чи може виробити. Короткострокові пов</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язані з конкретною діяльністю працівника – стимулювання виконання виробничих планів, певних проектів.</w:t>
      </w:r>
    </w:p>
    <w:p w14:paraId="5C7CB7B5" w14:textId="364AE2CB"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lastRenderedPageBreak/>
        <w:t>Таким чином, мотивація та стимулювання є одним з найважливіших засобів досягнення ефективності будь-якої діяльності та відіграють важливу роль для керівника в управлінні персоналом. Тому йому необхідно дотримуватись конкретних правил, щоб досягти підвищення ефективності управління персоналу в організації. Насамперед важливо перед кожним співробітником поставити конкретну мету та розподілити завдання, визначити стратегію підприємства, так само організувати заходи, які мотивуватимуть та стимулюватимуть кожного співробітника, орієнтуючись на стимулюючі фактори мотивації.</w:t>
      </w:r>
    </w:p>
    <w:p w14:paraId="37A08C92" w14:textId="77777777" w:rsidR="00B26CD4" w:rsidRPr="00C1575B" w:rsidRDefault="00B26CD4" w:rsidP="00B26CD4">
      <w:pPr>
        <w:pStyle w:val="Heading1"/>
        <w:jc w:val="center"/>
        <w:rPr>
          <w:rFonts w:ascii="Times New Roman" w:hAnsi="Times New Roman" w:cs="Times New Roman"/>
          <w:b/>
          <w:color w:val="auto"/>
          <w:sz w:val="28"/>
          <w:szCs w:val="28"/>
          <w:lang w:val="uk-UA"/>
        </w:rPr>
      </w:pPr>
      <w:bookmarkStart w:id="4" w:name="_Toc128912359"/>
      <w:r w:rsidRPr="00C1575B">
        <w:rPr>
          <w:rFonts w:ascii="Times New Roman" w:hAnsi="Times New Roman" w:cs="Times New Roman"/>
          <w:b/>
          <w:color w:val="auto"/>
          <w:sz w:val="28"/>
          <w:szCs w:val="28"/>
          <w:lang w:val="uk-UA"/>
        </w:rPr>
        <w:t>1.2. Управління мотивацією персоналу на підприємстві</w:t>
      </w:r>
      <w:bookmarkEnd w:id="4"/>
    </w:p>
    <w:p w14:paraId="253D9382" w14:textId="77777777" w:rsidR="00B26CD4" w:rsidRPr="00C1575B" w:rsidRDefault="00B26CD4" w:rsidP="00B26CD4">
      <w:pPr>
        <w:spacing w:after="0" w:line="360" w:lineRule="auto"/>
        <w:ind w:firstLine="709"/>
        <w:jc w:val="both"/>
        <w:rPr>
          <w:rFonts w:ascii="Times New Roman" w:hAnsi="Times New Roman" w:cs="Times New Roman"/>
          <w:bCs/>
          <w:sz w:val="28"/>
          <w:szCs w:val="28"/>
          <w:lang w:val="uk-UA"/>
        </w:rPr>
      </w:pPr>
    </w:p>
    <w:p w14:paraId="20128375" w14:textId="5B837643"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 xml:space="preserve">Мотивація персоналу </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 xml:space="preserve"> од</w:t>
      </w:r>
      <w:r w:rsidR="009D64A1" w:rsidRPr="00C1575B">
        <w:rPr>
          <w:rFonts w:ascii="Times New Roman" w:hAnsi="Times New Roman" w:cs="Times New Roman"/>
          <w:bCs/>
          <w:sz w:val="28"/>
          <w:szCs w:val="28"/>
          <w:lang w:val="uk-UA"/>
        </w:rPr>
        <w:t>и</w:t>
      </w:r>
      <w:r w:rsidRPr="00C1575B">
        <w:rPr>
          <w:rFonts w:ascii="Times New Roman" w:hAnsi="Times New Roman" w:cs="Times New Roman"/>
          <w:bCs/>
          <w:sz w:val="28"/>
          <w:szCs w:val="28"/>
          <w:lang w:val="uk-UA"/>
        </w:rPr>
        <w:t>н із способів підвищення продуктивність праці, що є ключовим напрямом кадрової політики будь-якого підприємства. Вона включає сукупність стимулів, що визначають поведінку кожного конкретного співробітника компанії.</w:t>
      </w:r>
      <w:r w:rsidR="00EE1A5A">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Звідси випливає, що мотивація персоналу</w:t>
      </w:r>
      <w:r w:rsidR="009D64A1" w:rsidRPr="00C1575B">
        <w:rPr>
          <w:rFonts w:ascii="Times New Roman" w:hAnsi="Times New Roman" w:cs="Times New Roman"/>
          <w:bCs/>
          <w:sz w:val="28"/>
          <w:szCs w:val="28"/>
          <w:lang w:val="uk-UA"/>
        </w:rPr>
        <w:t xml:space="preserve"> – </w:t>
      </w:r>
      <w:r w:rsidRPr="00C1575B">
        <w:rPr>
          <w:rFonts w:ascii="Times New Roman" w:hAnsi="Times New Roman" w:cs="Times New Roman"/>
          <w:bCs/>
          <w:sz w:val="28"/>
          <w:szCs w:val="28"/>
          <w:lang w:val="uk-UA"/>
        </w:rPr>
        <w:t>це сукупність дій із боку керівництва компанії, вкладених у підвищення працездатності співробітників, і навіть способів залучення кваліфікованих фахівців та утримання їх у роботі.</w:t>
      </w:r>
    </w:p>
    <w:p w14:paraId="06221C85" w14:textId="192F845C"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Для успішної роботи організації необхідні як висококваліфіковані кадри, а й зацікавлені, мотивовані співробітники. Сам термін «співробітники» наголошує, що це працівники, орієнтовані на співпрацю, на спільні цілі організації.</w:t>
      </w:r>
      <w:r w:rsidR="006B105F" w:rsidRPr="00C1575B">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Мотивація і стимули, начебто,</w:t>
      </w:r>
      <w:r w:rsidR="009D64A1" w:rsidRPr="00C1575B">
        <w:rPr>
          <w:rFonts w:ascii="Times New Roman" w:hAnsi="Times New Roman" w:cs="Times New Roman"/>
          <w:bCs/>
          <w:sz w:val="28"/>
          <w:szCs w:val="28"/>
          <w:lang w:val="uk-UA"/>
        </w:rPr>
        <w:t xml:space="preserve"> – </w:t>
      </w:r>
      <w:r w:rsidRPr="00C1575B">
        <w:rPr>
          <w:rFonts w:ascii="Times New Roman" w:hAnsi="Times New Roman" w:cs="Times New Roman"/>
          <w:bCs/>
          <w:sz w:val="28"/>
          <w:szCs w:val="28"/>
          <w:lang w:val="uk-UA"/>
        </w:rPr>
        <w:t>схожі поняття. Однак ці категорії не є рівнозначними. Стимулювання</w:t>
      </w:r>
      <w:r w:rsidR="009D64A1" w:rsidRPr="00C1575B">
        <w:rPr>
          <w:rFonts w:ascii="Times New Roman" w:hAnsi="Times New Roman" w:cs="Times New Roman"/>
          <w:bCs/>
          <w:sz w:val="28"/>
          <w:szCs w:val="28"/>
          <w:lang w:val="uk-UA"/>
        </w:rPr>
        <w:t xml:space="preserve"> – </w:t>
      </w:r>
      <w:r w:rsidRPr="00C1575B">
        <w:rPr>
          <w:rFonts w:ascii="Times New Roman" w:hAnsi="Times New Roman" w:cs="Times New Roman"/>
          <w:bCs/>
          <w:sz w:val="28"/>
          <w:szCs w:val="28"/>
          <w:lang w:val="uk-UA"/>
        </w:rPr>
        <w:t>це процес</w:t>
      </w:r>
      <w:r w:rsidR="008272BA">
        <w:rPr>
          <w:rFonts w:ascii="Times New Roman" w:hAnsi="Times New Roman" w:cs="Times New Roman"/>
          <w:bCs/>
          <w:sz w:val="28"/>
          <w:szCs w:val="28"/>
          <w:lang w:val="uk-UA"/>
        </w:rPr>
        <w:t>, який спрямований</w:t>
      </w:r>
      <w:r w:rsidRPr="00C1575B">
        <w:rPr>
          <w:rFonts w:ascii="Times New Roman" w:hAnsi="Times New Roman" w:cs="Times New Roman"/>
          <w:bCs/>
          <w:sz w:val="28"/>
          <w:szCs w:val="28"/>
          <w:lang w:val="uk-UA"/>
        </w:rPr>
        <w:t xml:space="preserve"> на людин</w:t>
      </w:r>
      <w:r w:rsidR="008272BA">
        <w:rPr>
          <w:rFonts w:ascii="Times New Roman" w:hAnsi="Times New Roman" w:cs="Times New Roman"/>
          <w:bCs/>
          <w:sz w:val="28"/>
          <w:szCs w:val="28"/>
          <w:lang w:val="uk-UA"/>
        </w:rPr>
        <w:t>у</w:t>
      </w:r>
      <w:r w:rsidRPr="00C1575B">
        <w:rPr>
          <w:rFonts w:ascii="Times New Roman" w:hAnsi="Times New Roman" w:cs="Times New Roman"/>
          <w:bCs/>
          <w:sz w:val="28"/>
          <w:szCs w:val="28"/>
          <w:lang w:val="uk-UA"/>
        </w:rPr>
        <w:t xml:space="preserve"> за допомогою потребо-значимого </w:t>
      </w:r>
      <w:r w:rsidR="008272BA">
        <w:rPr>
          <w:rFonts w:ascii="Times New Roman" w:hAnsi="Times New Roman" w:cs="Times New Roman"/>
          <w:bCs/>
          <w:sz w:val="28"/>
          <w:szCs w:val="28"/>
          <w:lang w:val="uk-UA"/>
        </w:rPr>
        <w:t>їй</w:t>
      </w:r>
      <w:r w:rsidRPr="00C1575B">
        <w:rPr>
          <w:rFonts w:ascii="Times New Roman" w:hAnsi="Times New Roman" w:cs="Times New Roman"/>
          <w:bCs/>
          <w:sz w:val="28"/>
          <w:szCs w:val="28"/>
          <w:lang w:val="uk-UA"/>
        </w:rPr>
        <w:t xml:space="preserve"> зовнішнього предмета, який спонукає людин</w:t>
      </w:r>
      <w:r w:rsidR="008272BA">
        <w:rPr>
          <w:rFonts w:ascii="Times New Roman" w:hAnsi="Times New Roman" w:cs="Times New Roman"/>
          <w:bCs/>
          <w:sz w:val="28"/>
          <w:szCs w:val="28"/>
          <w:lang w:val="uk-UA"/>
        </w:rPr>
        <w:t>у</w:t>
      </w:r>
      <w:r w:rsidRPr="00C1575B">
        <w:rPr>
          <w:rFonts w:ascii="Times New Roman" w:hAnsi="Times New Roman" w:cs="Times New Roman"/>
          <w:bCs/>
          <w:sz w:val="28"/>
          <w:szCs w:val="28"/>
          <w:lang w:val="uk-UA"/>
        </w:rPr>
        <w:t xml:space="preserve"> до </w:t>
      </w:r>
      <w:r w:rsidR="008272BA" w:rsidRPr="00C1575B">
        <w:rPr>
          <w:rFonts w:ascii="Times New Roman" w:hAnsi="Times New Roman" w:cs="Times New Roman"/>
          <w:bCs/>
          <w:sz w:val="28"/>
          <w:szCs w:val="28"/>
          <w:lang w:val="uk-UA"/>
        </w:rPr>
        <w:t>певн</w:t>
      </w:r>
      <w:r w:rsidR="008272BA">
        <w:rPr>
          <w:rFonts w:ascii="Times New Roman" w:hAnsi="Times New Roman" w:cs="Times New Roman"/>
          <w:bCs/>
          <w:sz w:val="28"/>
          <w:szCs w:val="28"/>
          <w:lang w:val="uk-UA"/>
        </w:rPr>
        <w:t>и</w:t>
      </w:r>
      <w:r w:rsidR="008272BA" w:rsidRPr="00C1575B">
        <w:rPr>
          <w:rFonts w:ascii="Times New Roman" w:hAnsi="Times New Roman" w:cs="Times New Roman"/>
          <w:bCs/>
          <w:sz w:val="28"/>
          <w:szCs w:val="28"/>
          <w:lang w:val="uk-UA"/>
        </w:rPr>
        <w:t>х</w:t>
      </w:r>
      <w:r w:rsidRPr="00C1575B">
        <w:rPr>
          <w:rFonts w:ascii="Times New Roman" w:hAnsi="Times New Roman" w:cs="Times New Roman"/>
          <w:bCs/>
          <w:sz w:val="28"/>
          <w:szCs w:val="28"/>
          <w:lang w:val="uk-UA"/>
        </w:rPr>
        <w:t xml:space="preserve"> д</w:t>
      </w:r>
      <w:r w:rsidR="008272BA">
        <w:rPr>
          <w:rFonts w:ascii="Times New Roman" w:hAnsi="Times New Roman" w:cs="Times New Roman"/>
          <w:bCs/>
          <w:sz w:val="28"/>
          <w:szCs w:val="28"/>
          <w:lang w:val="uk-UA"/>
        </w:rPr>
        <w:t>ій</w:t>
      </w:r>
      <w:r w:rsidRPr="00C1575B">
        <w:rPr>
          <w:rFonts w:ascii="Times New Roman" w:hAnsi="Times New Roman" w:cs="Times New Roman"/>
          <w:bCs/>
          <w:sz w:val="28"/>
          <w:szCs w:val="28"/>
          <w:lang w:val="uk-UA"/>
        </w:rPr>
        <w:t xml:space="preserve"> [2]</w:t>
      </w:r>
      <w:r w:rsidR="006B105F" w:rsidRPr="00C1575B">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Мотивація (як процес)</w:t>
      </w:r>
      <w:r w:rsidR="009D64A1" w:rsidRPr="00C1575B">
        <w:rPr>
          <w:rFonts w:ascii="Times New Roman" w:hAnsi="Times New Roman" w:cs="Times New Roman"/>
          <w:bCs/>
          <w:sz w:val="28"/>
          <w:szCs w:val="28"/>
          <w:lang w:val="uk-UA"/>
        </w:rPr>
        <w:t xml:space="preserve"> – </w:t>
      </w:r>
      <w:r w:rsidRPr="00C1575B">
        <w:rPr>
          <w:rFonts w:ascii="Times New Roman" w:hAnsi="Times New Roman" w:cs="Times New Roman"/>
          <w:bCs/>
          <w:sz w:val="28"/>
          <w:szCs w:val="28"/>
          <w:lang w:val="uk-UA"/>
        </w:rPr>
        <w:t>це процес емоційно-чуттєвого порівняння образу своєї потреби з образом зовнішнього об</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єкта. Мотивація (як механізм)</w:t>
      </w:r>
      <w:r w:rsidR="009D64A1" w:rsidRPr="00C1575B">
        <w:rPr>
          <w:rFonts w:ascii="Times New Roman" w:hAnsi="Times New Roman" w:cs="Times New Roman"/>
          <w:bCs/>
          <w:sz w:val="28"/>
          <w:szCs w:val="28"/>
          <w:lang w:val="uk-UA"/>
        </w:rPr>
        <w:t xml:space="preserve"> – </w:t>
      </w:r>
      <w:r w:rsidRPr="00C1575B">
        <w:rPr>
          <w:rFonts w:ascii="Times New Roman" w:hAnsi="Times New Roman" w:cs="Times New Roman"/>
          <w:bCs/>
          <w:sz w:val="28"/>
          <w:szCs w:val="28"/>
          <w:lang w:val="uk-UA"/>
        </w:rPr>
        <w:t>це внутрішній психічний механізм людини, що забезпечує ідентифікацію об</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єкта, відповідно</w:t>
      </w:r>
      <w:r w:rsidR="008272BA">
        <w:rPr>
          <w:rFonts w:ascii="Times New Roman" w:hAnsi="Times New Roman" w:cs="Times New Roman"/>
          <w:bCs/>
          <w:sz w:val="28"/>
          <w:szCs w:val="28"/>
          <w:lang w:val="uk-UA"/>
        </w:rPr>
        <w:t>ї</w:t>
      </w:r>
      <w:r w:rsidRPr="00C1575B">
        <w:rPr>
          <w:rFonts w:ascii="Times New Roman" w:hAnsi="Times New Roman" w:cs="Times New Roman"/>
          <w:bCs/>
          <w:sz w:val="28"/>
          <w:szCs w:val="28"/>
          <w:lang w:val="uk-UA"/>
        </w:rPr>
        <w:t xml:space="preserve"> потреби, і запускає спрямован</w:t>
      </w:r>
      <w:r w:rsidR="008272BA">
        <w:rPr>
          <w:rFonts w:ascii="Times New Roman" w:hAnsi="Times New Roman" w:cs="Times New Roman"/>
          <w:bCs/>
          <w:sz w:val="28"/>
          <w:szCs w:val="28"/>
          <w:lang w:val="uk-UA"/>
        </w:rPr>
        <w:t>у</w:t>
      </w:r>
      <w:r w:rsidRPr="00C1575B">
        <w:rPr>
          <w:rFonts w:ascii="Times New Roman" w:hAnsi="Times New Roman" w:cs="Times New Roman"/>
          <w:bCs/>
          <w:sz w:val="28"/>
          <w:szCs w:val="28"/>
          <w:lang w:val="uk-UA"/>
        </w:rPr>
        <w:t xml:space="preserve"> поведінк</w:t>
      </w:r>
      <w:r w:rsidR="008272BA">
        <w:rPr>
          <w:rFonts w:ascii="Times New Roman" w:hAnsi="Times New Roman" w:cs="Times New Roman"/>
          <w:bCs/>
          <w:sz w:val="28"/>
          <w:szCs w:val="28"/>
          <w:lang w:val="uk-UA"/>
        </w:rPr>
        <w:t>у</w:t>
      </w:r>
      <w:r w:rsidRPr="00C1575B">
        <w:rPr>
          <w:rFonts w:ascii="Times New Roman" w:hAnsi="Times New Roman" w:cs="Times New Roman"/>
          <w:bCs/>
          <w:sz w:val="28"/>
          <w:szCs w:val="28"/>
          <w:lang w:val="uk-UA"/>
        </w:rPr>
        <w:t xml:space="preserve"> присвоєння цього об</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єкта (якщо відповідає потреб</w:t>
      </w:r>
      <w:r w:rsidR="008272BA">
        <w:rPr>
          <w:rFonts w:ascii="Times New Roman" w:hAnsi="Times New Roman" w:cs="Times New Roman"/>
          <w:bCs/>
          <w:sz w:val="28"/>
          <w:szCs w:val="28"/>
          <w:lang w:val="uk-UA"/>
        </w:rPr>
        <w:t>ам</w:t>
      </w:r>
      <w:r w:rsidRPr="00C1575B">
        <w:rPr>
          <w:rFonts w:ascii="Times New Roman" w:hAnsi="Times New Roman" w:cs="Times New Roman"/>
          <w:bCs/>
          <w:sz w:val="28"/>
          <w:szCs w:val="28"/>
          <w:lang w:val="uk-UA"/>
        </w:rPr>
        <w:t>) [4].</w:t>
      </w:r>
    </w:p>
    <w:p w14:paraId="3304D379" w14:textId="3B0C9BA2"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lastRenderedPageBreak/>
        <w:t>Отже, говорити про мотивацію співробітників із боку керівництва організації, некоректно. В даному випадку мова повинна йти про управління мотивацією працівника, оскільки мотивація може виникнути у працівника без зовнішнього впливу [7].</w:t>
      </w:r>
      <w:r w:rsidR="006B105F" w:rsidRPr="00C1575B">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Питання управління мотивацією персоналу вирішуються по-різному, залежно від часу чи політичної системи. Наприклад, за радянських часів широкого поширення набула модель «батога і пряника». Цей метод досі популярний. За якісну роботу, виконану вчасно, працівник отримує матеріальне чи моральне заохочення, за невиконання</w:t>
      </w:r>
      <w:r w:rsidR="009D64A1" w:rsidRPr="00C1575B">
        <w:rPr>
          <w:rFonts w:ascii="Times New Roman" w:hAnsi="Times New Roman" w:cs="Times New Roman"/>
          <w:bCs/>
          <w:sz w:val="28"/>
          <w:szCs w:val="28"/>
          <w:lang w:val="uk-UA"/>
        </w:rPr>
        <w:t xml:space="preserve"> – </w:t>
      </w:r>
      <w:r w:rsidRPr="00C1575B">
        <w:rPr>
          <w:rFonts w:ascii="Times New Roman" w:hAnsi="Times New Roman" w:cs="Times New Roman"/>
          <w:bCs/>
          <w:sz w:val="28"/>
          <w:szCs w:val="28"/>
          <w:lang w:val="uk-UA"/>
        </w:rPr>
        <w:t>покарання. Характерною рисою управління мотивацією працівників у плановій економіці за радянських часів був колективізм [1, с.165]. З переходом до ринкової економіки змінилася система мотивації персоналу. Сьогодні пріоритетом є індивідуальні досягнення та індивідуальне зростання співробітників. На чолі переліку стоять стимули. Існує безліч форм матеріальної винагороди працівників, таких як: посадовий оклад, який залежить від кваліфікації працівника, премії, надбавки, оплата проїзду, харчування, навчання, лікування тощо. Однак з ряду причин матеріальна винагорода не завжди є вирішальною, тому багато топ-менеджерів шукають нові форми управління мотивацією персоналу, що поєднують у собі матеріальне та нематеріальне стимулювання. Нематеріальні стимули покликані створювати комфортні умови праці, невід</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ємною частиною яких є психологічний клімат у колективі. Корпоративна культура також є сильним стимулом.</w:t>
      </w:r>
    </w:p>
    <w:p w14:paraId="009CFFD6" w14:textId="4D7A6A2E"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З огляду на закономірності розвитку сучасного суспільства керівництво організації розробляє гнучку систему управління мотивацією персоналу. У сучасній практиці доцільно використовувати потрійну нерівність [1]: внутрішня мотивація, що ґрунтується на мотиваційній сфері особистості; зовнішня позитивна мотивація, заснована на заохоченні; зовнішня негативна мотивація, що ґрунтується на покаранні.</w:t>
      </w:r>
    </w:p>
    <w:p w14:paraId="48987628" w14:textId="67285F80"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 xml:space="preserve">Таким чином, для створення ефективної системи управління мотивацією персоналу сучасної організації необхідно дотримуватись таких правил: рішення </w:t>
      </w:r>
      <w:r w:rsidRPr="00C1575B">
        <w:rPr>
          <w:rFonts w:ascii="Times New Roman" w:hAnsi="Times New Roman" w:cs="Times New Roman"/>
          <w:bCs/>
          <w:sz w:val="28"/>
          <w:szCs w:val="28"/>
          <w:lang w:val="uk-UA"/>
        </w:rPr>
        <w:lastRenderedPageBreak/>
        <w:t>керівництва мають бути послідовними, раціональними та логічними; визнання керівництвом професійної думки співробітника з тих питань, у яких він є достатньо компетентним;</w:t>
      </w:r>
      <w:r w:rsidR="006B105F" w:rsidRPr="00C1575B">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 xml:space="preserve">брати до уваги думку співробітника; </w:t>
      </w:r>
      <w:r w:rsidR="009D64A1" w:rsidRPr="00C1575B">
        <w:rPr>
          <w:rFonts w:ascii="Times New Roman" w:hAnsi="Times New Roman" w:cs="Times New Roman"/>
          <w:bCs/>
          <w:sz w:val="28"/>
          <w:szCs w:val="28"/>
          <w:lang w:val="uk-UA"/>
        </w:rPr>
        <w:t>с</w:t>
      </w:r>
      <w:r w:rsidRPr="00C1575B">
        <w:rPr>
          <w:rFonts w:ascii="Times New Roman" w:hAnsi="Times New Roman" w:cs="Times New Roman"/>
          <w:bCs/>
          <w:sz w:val="28"/>
          <w:szCs w:val="28"/>
          <w:lang w:val="uk-UA"/>
        </w:rPr>
        <w:t>півробітник повинен відчувати значущість своєї роботи; висунуті керівництвом цілі мають бути реалістичні, піддаватися вимірюванню за рівнем та строками виконання;</w:t>
      </w:r>
      <w:r w:rsidR="009D64A1" w:rsidRPr="00C1575B">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співробітник, який має високі результати у роботі, повинен отримувати як матеріальне, так і моральне заохочення; нововведення та зміни у роботі необхідно приймати з урахуванням думки та досвіду співробітників; необхідне об</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єктивне та оперативне інформування співробітника про якість його роботи; керівникам необхідно прагнути максимальної можливості співробітників до самоконтролю.</w:t>
      </w:r>
    </w:p>
    <w:p w14:paraId="1BF9AAE9" w14:textId="40976A00"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Отже, управління мотивацією персоналу сьогодні є однією з актуальних проблем для будь-якого підприємства. Особливо гостро ця проблема стоїть у компаніях, де індивідуальні продажі становлять основу комерційної діяльності. Роздрібна торгівля</w:t>
      </w:r>
      <w:r w:rsidR="009D64A1" w:rsidRPr="00C1575B">
        <w:rPr>
          <w:rFonts w:ascii="Times New Roman" w:hAnsi="Times New Roman" w:cs="Times New Roman"/>
          <w:bCs/>
          <w:sz w:val="28"/>
          <w:szCs w:val="28"/>
          <w:lang w:val="uk-UA"/>
        </w:rPr>
        <w:t xml:space="preserve"> – </w:t>
      </w:r>
      <w:r w:rsidRPr="00C1575B">
        <w:rPr>
          <w:rFonts w:ascii="Times New Roman" w:hAnsi="Times New Roman" w:cs="Times New Roman"/>
          <w:bCs/>
          <w:sz w:val="28"/>
          <w:szCs w:val="28"/>
          <w:lang w:val="uk-UA"/>
        </w:rPr>
        <w:t>один з найстаріших видів діяльності людини, що володіє своїми традиціями та особливостями, головні з них -взаємини в області «людина-людина» та спрямованість на реалізацію, а не на виробництво. Відповідно, для залучення більшої кількості покупців необхідно створення якісного рівня обслуговування, який може бути досягнутий лише завдяки високій мотивації персоналу.</w:t>
      </w:r>
    </w:p>
    <w:p w14:paraId="541E5FF8" w14:textId="6F572013"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 xml:space="preserve">Системи управління мотивацією персоналу, що застосовуються у більшості торгових підприємств, є досить невизначеними, навіть незважаючи на наявність у великих роздрібних мереж власної нормативної бази та навчально-методичного матеріалу, найчастіше така система просто відсутня. Персонал торгових магазинів формується хаотично, а керівництво здійснюється людьми, які не мають належного рівня знань і навичок управління персоналом та процесом його мотивації. Сучасна галузь торгівлі є сукупність великої кількості продавців, які постійно конкурують між собою. Практика ставлення до персоналу як до одного з ключових ресурсів стає дедалі поширенішою, а </w:t>
      </w:r>
      <w:r w:rsidRPr="00C1575B">
        <w:rPr>
          <w:rFonts w:ascii="Times New Roman" w:hAnsi="Times New Roman" w:cs="Times New Roman"/>
          <w:bCs/>
          <w:sz w:val="28"/>
          <w:szCs w:val="28"/>
          <w:lang w:val="uk-UA"/>
        </w:rPr>
        <w:lastRenderedPageBreak/>
        <w:t>управління мотивацією</w:t>
      </w:r>
      <w:r w:rsidR="009D64A1" w:rsidRPr="00C1575B">
        <w:rPr>
          <w:rFonts w:ascii="Times New Roman" w:hAnsi="Times New Roman" w:cs="Times New Roman"/>
          <w:bCs/>
          <w:sz w:val="28"/>
          <w:szCs w:val="28"/>
          <w:lang w:val="uk-UA"/>
        </w:rPr>
        <w:t xml:space="preserve"> – </w:t>
      </w:r>
      <w:r w:rsidRPr="00C1575B">
        <w:rPr>
          <w:rFonts w:ascii="Times New Roman" w:hAnsi="Times New Roman" w:cs="Times New Roman"/>
          <w:bCs/>
          <w:sz w:val="28"/>
          <w:szCs w:val="28"/>
          <w:lang w:val="uk-UA"/>
        </w:rPr>
        <w:t>основним засобом досягнення поставлених завдань. Самовіддача персоналу та готовність людей зробити максимальний внесок у роботу визначаються їх власним бажанням, настроєм на роботу, в основі якого лежить мотивація. Тому вивчення трудової поведінки персоналу, його мотиваційних характеристик стає дуже актуальним та потребує комплексного підходу. Якісна та кількісна оцінка індивідуальної мотивації працівників дозволить своєчасно приймати вірні управлінські рішення, що сприяють досягненню поставлених цілей та завдань. У зв</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язку з цим дана тема представляється досить перспективною, оскільки дозволяє визначити соціальне ставлення конкретної людини до трудової діяльності, її ціннісні орієнтири, потреби, мотиви та суб</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єктивні уподобання.</w:t>
      </w:r>
    </w:p>
    <w:p w14:paraId="2C549732" w14:textId="77777777" w:rsidR="00B26CD4" w:rsidRPr="00C1575B" w:rsidRDefault="00B26CD4" w:rsidP="00B26CD4">
      <w:pPr>
        <w:spacing w:after="0" w:line="360" w:lineRule="auto"/>
        <w:ind w:firstLine="709"/>
        <w:jc w:val="both"/>
        <w:rPr>
          <w:rFonts w:ascii="Times New Roman" w:hAnsi="Times New Roman" w:cs="Times New Roman"/>
          <w:bCs/>
          <w:sz w:val="28"/>
          <w:szCs w:val="28"/>
          <w:lang w:val="uk-UA"/>
        </w:rPr>
      </w:pPr>
    </w:p>
    <w:p w14:paraId="4439146F" w14:textId="77777777" w:rsidR="00B26CD4" w:rsidRPr="00C1575B" w:rsidRDefault="00B26CD4" w:rsidP="00B26CD4">
      <w:pPr>
        <w:pStyle w:val="Heading1"/>
        <w:spacing w:before="0" w:line="360" w:lineRule="auto"/>
        <w:jc w:val="center"/>
        <w:rPr>
          <w:rFonts w:ascii="Times New Roman" w:hAnsi="Times New Roman" w:cs="Times New Roman"/>
          <w:b/>
          <w:color w:val="auto"/>
          <w:sz w:val="28"/>
          <w:szCs w:val="28"/>
          <w:lang w:val="uk-UA"/>
        </w:rPr>
      </w:pPr>
      <w:bookmarkStart w:id="5" w:name="_Toc128912360"/>
      <w:r w:rsidRPr="00C1575B">
        <w:rPr>
          <w:rFonts w:ascii="Times New Roman" w:hAnsi="Times New Roman" w:cs="Times New Roman"/>
          <w:b/>
          <w:color w:val="auto"/>
          <w:sz w:val="28"/>
          <w:szCs w:val="28"/>
          <w:lang w:val="uk-UA"/>
        </w:rPr>
        <w:t>1.3. Вітчизняний та зарубіжний досвід використання методів оцінки результатів діяльності персоналу організації у контексті ефективності праці</w:t>
      </w:r>
      <w:bookmarkEnd w:id="5"/>
    </w:p>
    <w:p w14:paraId="5CD1B3CC" w14:textId="77777777" w:rsidR="00B26CD4" w:rsidRPr="00C1575B" w:rsidRDefault="00B26CD4" w:rsidP="00B26CD4">
      <w:pPr>
        <w:spacing w:after="0" w:line="360" w:lineRule="auto"/>
        <w:ind w:firstLine="709"/>
        <w:jc w:val="both"/>
        <w:rPr>
          <w:rFonts w:ascii="Times New Roman" w:hAnsi="Times New Roman" w:cs="Times New Roman"/>
          <w:bCs/>
          <w:sz w:val="28"/>
          <w:szCs w:val="28"/>
          <w:lang w:val="uk-UA"/>
        </w:rPr>
      </w:pPr>
    </w:p>
    <w:p w14:paraId="1078471B" w14:textId="224A76A9"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Питання оцінки результатів діяльності персоналу організації, ефективності та мотивації праці постійно привертають увагу не лише представників різних шкіл та напрямів, а й практиків, які проводять ті чи інші соціально-економічні перетворення. Дані проблеми завжди актуальні у діяльності будь-якої організації, оскільки головним ресурсом виступає людський ресурс, від ефективності використання якого залежать як кінцеві результати діяльності будь-якої організації, а й показники ефективності. Методи оцінки результатів діяльності персоналу у кожній організації здійснюються з урахуванням специфіки самої організації та залежать від рівня розвитку організації, її ресурсного потенціалу, системи менеджменту, корпоративної культури, стилю управління, мотивації персоналу до продуктивної праці. У зв</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 xml:space="preserve">язку з цим, керівництво будь-якої організації зацікавлене у своїй успішності та конкурентоспроможності, та використанні </w:t>
      </w:r>
      <w:r w:rsidRPr="00C1575B">
        <w:rPr>
          <w:rFonts w:ascii="Times New Roman" w:hAnsi="Times New Roman" w:cs="Times New Roman"/>
          <w:bCs/>
          <w:sz w:val="28"/>
          <w:szCs w:val="28"/>
          <w:lang w:val="uk-UA"/>
        </w:rPr>
        <w:lastRenderedPageBreak/>
        <w:t>тих методів мотивації персоналу, побудові системи оплати праці, які будуть доцільні з точки зору підвищення ефективності та якості праці.</w:t>
      </w:r>
      <w:r w:rsidR="006B105F" w:rsidRPr="00C1575B">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 xml:space="preserve">Найбільш відомими вітчизняними вченими, які зробили значний внесок у сферу вивчення оцінки результатів діяльності персоналу, </w:t>
      </w:r>
      <w:r w:rsidR="00781535" w:rsidRPr="00BB3BB3">
        <w:rPr>
          <w:rFonts w:ascii="Times New Roman" w:hAnsi="Times New Roman" w:cs="Times New Roman"/>
          <w:sz w:val="28"/>
          <w:szCs w:val="28"/>
          <w:lang w:val="uk-UA"/>
        </w:rPr>
        <w:t>О. Вартанова, Є.</w:t>
      </w:r>
      <w:r w:rsidR="00781535" w:rsidRPr="00781535">
        <w:rPr>
          <w:rFonts w:ascii="Times New Roman" w:hAnsi="Times New Roman" w:cs="Times New Roman"/>
          <w:sz w:val="28"/>
          <w:szCs w:val="28"/>
          <w:lang w:val="uk-UA"/>
        </w:rPr>
        <w:t xml:space="preserve"> </w:t>
      </w:r>
      <w:r w:rsidR="00781535" w:rsidRPr="00BB3BB3">
        <w:rPr>
          <w:rFonts w:ascii="Times New Roman" w:hAnsi="Times New Roman" w:cs="Times New Roman"/>
          <w:sz w:val="28"/>
          <w:szCs w:val="28"/>
          <w:lang w:val="uk-UA"/>
        </w:rPr>
        <w:t>Скляр, І.</w:t>
      </w:r>
      <w:r w:rsidR="00781535" w:rsidRPr="00781535">
        <w:rPr>
          <w:rFonts w:ascii="Times New Roman" w:hAnsi="Times New Roman" w:cs="Times New Roman"/>
          <w:sz w:val="28"/>
          <w:szCs w:val="28"/>
          <w:lang w:val="uk-UA"/>
        </w:rPr>
        <w:t xml:space="preserve"> </w:t>
      </w:r>
      <w:r w:rsidR="00781535" w:rsidRPr="00BB3BB3">
        <w:rPr>
          <w:rFonts w:ascii="Times New Roman" w:hAnsi="Times New Roman" w:cs="Times New Roman"/>
          <w:sz w:val="28"/>
          <w:szCs w:val="28"/>
          <w:lang w:val="uk-UA"/>
        </w:rPr>
        <w:t xml:space="preserve">Шестер </w:t>
      </w:r>
      <w:r w:rsidR="009D64A1" w:rsidRPr="00C1575B">
        <w:rPr>
          <w:rFonts w:ascii="Times New Roman" w:hAnsi="Times New Roman" w:cs="Times New Roman"/>
          <w:bCs/>
          <w:sz w:val="28"/>
          <w:szCs w:val="28"/>
          <w:lang w:val="uk-UA"/>
        </w:rPr>
        <w:t>[7]</w:t>
      </w:r>
      <w:r w:rsidRPr="00C1575B">
        <w:rPr>
          <w:rFonts w:ascii="Times New Roman" w:hAnsi="Times New Roman" w:cs="Times New Roman"/>
          <w:bCs/>
          <w:sz w:val="28"/>
          <w:szCs w:val="28"/>
          <w:lang w:val="uk-UA"/>
        </w:rPr>
        <w:t xml:space="preserve">, В. </w:t>
      </w:r>
      <w:r w:rsidR="00781535">
        <w:rPr>
          <w:rFonts w:ascii="Times New Roman" w:hAnsi="Times New Roman" w:cs="Times New Roman"/>
          <w:bCs/>
          <w:sz w:val="28"/>
          <w:szCs w:val="28"/>
          <w:lang w:val="uk-UA"/>
        </w:rPr>
        <w:t>Дериховська</w:t>
      </w:r>
      <w:r w:rsidR="009D64A1" w:rsidRPr="00C1575B">
        <w:rPr>
          <w:rFonts w:ascii="Times New Roman" w:hAnsi="Times New Roman" w:cs="Times New Roman"/>
          <w:bCs/>
          <w:sz w:val="28"/>
          <w:szCs w:val="28"/>
          <w:lang w:val="uk-UA"/>
        </w:rPr>
        <w:t xml:space="preserve"> [16]</w:t>
      </w:r>
      <w:r w:rsidRPr="00C1575B">
        <w:rPr>
          <w:rFonts w:ascii="Times New Roman" w:hAnsi="Times New Roman" w:cs="Times New Roman"/>
          <w:bCs/>
          <w:sz w:val="28"/>
          <w:szCs w:val="28"/>
          <w:lang w:val="uk-UA"/>
        </w:rPr>
        <w:t xml:space="preserve">, </w:t>
      </w:r>
      <w:r w:rsidR="006C2766">
        <w:rPr>
          <w:rFonts w:ascii="Times New Roman" w:hAnsi="Times New Roman" w:cs="Times New Roman"/>
          <w:bCs/>
          <w:sz w:val="28"/>
          <w:szCs w:val="28"/>
          <w:lang w:val="uk-UA"/>
        </w:rPr>
        <w:t>Т. Жолонко, О. Гребінчук</w:t>
      </w:r>
      <w:r w:rsidR="009D64A1" w:rsidRPr="00C1575B">
        <w:rPr>
          <w:rFonts w:ascii="Times New Roman" w:hAnsi="Times New Roman" w:cs="Times New Roman"/>
          <w:bCs/>
          <w:sz w:val="28"/>
          <w:szCs w:val="28"/>
          <w:lang w:val="uk-UA"/>
        </w:rPr>
        <w:t xml:space="preserve"> [19]</w:t>
      </w:r>
      <w:r w:rsidRPr="00C1575B">
        <w:rPr>
          <w:rFonts w:ascii="Times New Roman" w:hAnsi="Times New Roman" w:cs="Times New Roman"/>
          <w:bCs/>
          <w:sz w:val="28"/>
          <w:szCs w:val="28"/>
          <w:lang w:val="uk-UA"/>
        </w:rPr>
        <w:t xml:space="preserve">, </w:t>
      </w:r>
      <w:r w:rsidR="006C2766">
        <w:rPr>
          <w:rFonts w:ascii="Times New Roman" w:hAnsi="Times New Roman" w:cs="Times New Roman"/>
          <w:bCs/>
          <w:sz w:val="28"/>
          <w:szCs w:val="28"/>
          <w:lang w:val="uk-UA"/>
        </w:rPr>
        <w:t>В. Ковальський, О. Пушкар</w:t>
      </w:r>
      <w:r w:rsidR="009D64A1" w:rsidRPr="00C1575B">
        <w:rPr>
          <w:rFonts w:ascii="Times New Roman" w:hAnsi="Times New Roman" w:cs="Times New Roman"/>
          <w:bCs/>
          <w:sz w:val="28"/>
          <w:szCs w:val="28"/>
          <w:lang w:val="uk-UA"/>
        </w:rPr>
        <w:t xml:space="preserve"> [26]</w:t>
      </w:r>
      <w:r w:rsidRPr="00C1575B">
        <w:rPr>
          <w:rFonts w:ascii="Times New Roman" w:hAnsi="Times New Roman" w:cs="Times New Roman"/>
          <w:bCs/>
          <w:sz w:val="28"/>
          <w:szCs w:val="28"/>
          <w:lang w:val="uk-UA"/>
        </w:rPr>
        <w:t xml:space="preserve">, В. </w:t>
      </w:r>
      <w:r w:rsidR="006C2766">
        <w:rPr>
          <w:rFonts w:ascii="Times New Roman" w:hAnsi="Times New Roman" w:cs="Times New Roman"/>
          <w:bCs/>
          <w:sz w:val="28"/>
          <w:szCs w:val="28"/>
          <w:lang w:val="uk-UA"/>
        </w:rPr>
        <w:t>Плужні</w:t>
      </w:r>
      <w:r w:rsidRPr="00C1575B">
        <w:rPr>
          <w:rFonts w:ascii="Times New Roman" w:hAnsi="Times New Roman" w:cs="Times New Roman"/>
          <w:bCs/>
          <w:sz w:val="28"/>
          <w:szCs w:val="28"/>
          <w:lang w:val="uk-UA"/>
        </w:rPr>
        <w:t>ков</w:t>
      </w:r>
      <w:r w:rsidR="009D64A1" w:rsidRPr="00C1575B">
        <w:rPr>
          <w:rFonts w:ascii="Times New Roman" w:hAnsi="Times New Roman" w:cs="Times New Roman"/>
          <w:bCs/>
          <w:sz w:val="28"/>
          <w:szCs w:val="28"/>
          <w:lang w:val="uk-UA"/>
        </w:rPr>
        <w:t xml:space="preserve"> [52]</w:t>
      </w:r>
      <w:r w:rsidRPr="00C1575B">
        <w:rPr>
          <w:rFonts w:ascii="Times New Roman" w:hAnsi="Times New Roman" w:cs="Times New Roman"/>
          <w:bCs/>
          <w:sz w:val="28"/>
          <w:szCs w:val="28"/>
          <w:lang w:val="uk-UA"/>
        </w:rPr>
        <w:t xml:space="preserve">, В. </w:t>
      </w:r>
      <w:r w:rsidR="006C2766">
        <w:rPr>
          <w:rFonts w:ascii="Times New Roman" w:hAnsi="Times New Roman" w:cs="Times New Roman"/>
          <w:bCs/>
          <w:sz w:val="28"/>
          <w:szCs w:val="28"/>
          <w:lang w:val="uk-UA"/>
        </w:rPr>
        <w:t>Соколенко</w:t>
      </w:r>
      <w:r w:rsidR="009D64A1" w:rsidRPr="00C1575B">
        <w:rPr>
          <w:rFonts w:ascii="Times New Roman" w:hAnsi="Times New Roman" w:cs="Times New Roman"/>
          <w:bCs/>
          <w:sz w:val="28"/>
          <w:szCs w:val="28"/>
          <w:lang w:val="uk-UA"/>
        </w:rPr>
        <w:t xml:space="preserve"> [56]</w:t>
      </w:r>
      <w:r w:rsidRPr="00C1575B">
        <w:rPr>
          <w:rFonts w:ascii="Times New Roman" w:hAnsi="Times New Roman" w:cs="Times New Roman"/>
          <w:bCs/>
          <w:sz w:val="28"/>
          <w:szCs w:val="28"/>
          <w:lang w:val="uk-UA"/>
        </w:rPr>
        <w:t xml:space="preserve">, </w:t>
      </w:r>
      <w:r w:rsidR="006C2766">
        <w:rPr>
          <w:rFonts w:ascii="Times New Roman" w:hAnsi="Times New Roman" w:cs="Times New Roman"/>
          <w:bCs/>
          <w:sz w:val="28"/>
          <w:szCs w:val="28"/>
          <w:lang w:val="uk-UA"/>
        </w:rPr>
        <w:t>С. Шилов</w:t>
      </w:r>
      <w:r w:rsidR="009D64A1" w:rsidRPr="00C1575B">
        <w:rPr>
          <w:rFonts w:ascii="Times New Roman" w:hAnsi="Times New Roman" w:cs="Times New Roman"/>
          <w:bCs/>
          <w:sz w:val="28"/>
          <w:szCs w:val="28"/>
          <w:lang w:val="uk-UA"/>
        </w:rPr>
        <w:t xml:space="preserve"> [6</w:t>
      </w:r>
      <w:r w:rsidR="006C2766">
        <w:rPr>
          <w:rFonts w:ascii="Times New Roman" w:hAnsi="Times New Roman" w:cs="Times New Roman"/>
          <w:bCs/>
          <w:sz w:val="28"/>
          <w:szCs w:val="28"/>
          <w:lang w:val="uk-UA"/>
        </w:rPr>
        <w:t>2</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 xml:space="preserve">, </w:t>
      </w:r>
      <w:r w:rsidR="009D64A1" w:rsidRPr="00C1575B">
        <w:rPr>
          <w:rFonts w:ascii="Times New Roman" w:hAnsi="Times New Roman" w:cs="Times New Roman"/>
          <w:bCs/>
          <w:sz w:val="28"/>
          <w:szCs w:val="28"/>
          <w:lang w:val="uk-UA"/>
        </w:rPr>
        <w:t>тощо</w:t>
      </w:r>
      <w:r w:rsidRPr="00C1575B">
        <w:rPr>
          <w:rFonts w:ascii="Times New Roman" w:hAnsi="Times New Roman" w:cs="Times New Roman"/>
          <w:bCs/>
          <w:sz w:val="28"/>
          <w:szCs w:val="28"/>
          <w:lang w:val="uk-UA"/>
        </w:rPr>
        <w:t>.</w:t>
      </w:r>
      <w:r w:rsidR="006B105F" w:rsidRPr="00C1575B">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 xml:space="preserve">На думку </w:t>
      </w:r>
      <w:r w:rsidR="006C2766">
        <w:rPr>
          <w:rFonts w:ascii="Times New Roman" w:hAnsi="Times New Roman" w:cs="Times New Roman"/>
          <w:bCs/>
          <w:sz w:val="28"/>
          <w:szCs w:val="28"/>
          <w:lang w:val="uk-UA"/>
        </w:rPr>
        <w:t>Т. Жолонко, О. Гребінчук</w:t>
      </w:r>
      <w:r w:rsidRPr="00C1575B">
        <w:rPr>
          <w:rFonts w:ascii="Times New Roman" w:hAnsi="Times New Roman" w:cs="Times New Roman"/>
          <w:bCs/>
          <w:sz w:val="28"/>
          <w:szCs w:val="28"/>
          <w:lang w:val="uk-UA"/>
        </w:rPr>
        <w:t xml:space="preserve"> оцінка персоналу є «оцінку потенціалу працівника, оцінку індивідуального вкладу», а атестація</w:t>
      </w:r>
      <w:r w:rsidR="009D64A1" w:rsidRPr="00C1575B">
        <w:rPr>
          <w:rFonts w:ascii="Times New Roman" w:hAnsi="Times New Roman" w:cs="Times New Roman"/>
          <w:bCs/>
          <w:sz w:val="28"/>
          <w:szCs w:val="28"/>
          <w:lang w:val="uk-UA"/>
        </w:rPr>
        <w:t xml:space="preserve"> – </w:t>
      </w:r>
      <w:r w:rsidRPr="00C1575B">
        <w:rPr>
          <w:rFonts w:ascii="Times New Roman" w:hAnsi="Times New Roman" w:cs="Times New Roman"/>
          <w:bCs/>
          <w:sz w:val="28"/>
          <w:szCs w:val="28"/>
          <w:lang w:val="uk-UA"/>
        </w:rPr>
        <w:t>це «своєрі</w:t>
      </w:r>
      <w:r w:rsidR="009D64A1" w:rsidRPr="00C1575B">
        <w:rPr>
          <w:rFonts w:ascii="Times New Roman" w:hAnsi="Times New Roman" w:cs="Times New Roman"/>
          <w:bCs/>
          <w:sz w:val="28"/>
          <w:szCs w:val="28"/>
          <w:lang w:val="uk-UA"/>
        </w:rPr>
        <w:t>д</w:t>
      </w:r>
      <w:r w:rsidRPr="00C1575B">
        <w:rPr>
          <w:rFonts w:ascii="Times New Roman" w:hAnsi="Times New Roman" w:cs="Times New Roman"/>
          <w:bCs/>
          <w:sz w:val="28"/>
          <w:szCs w:val="28"/>
          <w:lang w:val="uk-UA"/>
        </w:rPr>
        <w:t>на комплексна оцінка, що враховує потенціал та індивідуальний внесок працівника в кінцевий результат» [</w:t>
      </w:r>
      <w:r w:rsidR="009D64A1" w:rsidRPr="00C1575B">
        <w:rPr>
          <w:rFonts w:ascii="Times New Roman" w:hAnsi="Times New Roman" w:cs="Times New Roman"/>
          <w:bCs/>
          <w:sz w:val="28"/>
          <w:szCs w:val="28"/>
          <w:lang w:val="uk-UA"/>
        </w:rPr>
        <w:t>19</w:t>
      </w:r>
      <w:r w:rsidRPr="00C1575B">
        <w:rPr>
          <w:rFonts w:ascii="Times New Roman" w:hAnsi="Times New Roman" w:cs="Times New Roman"/>
          <w:bCs/>
          <w:sz w:val="28"/>
          <w:szCs w:val="28"/>
          <w:lang w:val="uk-UA"/>
        </w:rPr>
        <w:t xml:space="preserve">, с. </w:t>
      </w:r>
      <w:r w:rsidR="006C2766">
        <w:rPr>
          <w:rFonts w:ascii="Times New Roman" w:hAnsi="Times New Roman" w:cs="Times New Roman"/>
          <w:bCs/>
          <w:sz w:val="28"/>
          <w:szCs w:val="28"/>
          <w:lang w:val="uk-UA"/>
        </w:rPr>
        <w:t>23</w:t>
      </w:r>
      <w:r w:rsidRPr="00C1575B">
        <w:rPr>
          <w:rFonts w:ascii="Times New Roman" w:hAnsi="Times New Roman" w:cs="Times New Roman"/>
          <w:bCs/>
          <w:sz w:val="28"/>
          <w:szCs w:val="28"/>
          <w:lang w:val="uk-UA"/>
        </w:rPr>
        <w:t>].</w:t>
      </w:r>
      <w:r w:rsidR="006B105F" w:rsidRPr="00C1575B">
        <w:rPr>
          <w:rFonts w:ascii="Times New Roman" w:hAnsi="Times New Roman" w:cs="Times New Roman"/>
          <w:bCs/>
          <w:sz w:val="28"/>
          <w:szCs w:val="28"/>
          <w:lang w:val="uk-UA"/>
        </w:rPr>
        <w:t xml:space="preserve"> </w:t>
      </w:r>
      <w:r w:rsidR="006C2766" w:rsidRPr="00C1575B">
        <w:rPr>
          <w:rFonts w:ascii="Times New Roman" w:hAnsi="Times New Roman" w:cs="Times New Roman"/>
          <w:bCs/>
          <w:sz w:val="28"/>
          <w:szCs w:val="28"/>
          <w:lang w:val="uk-UA"/>
        </w:rPr>
        <w:t xml:space="preserve">В. </w:t>
      </w:r>
      <w:r w:rsidR="006C2766">
        <w:rPr>
          <w:rFonts w:ascii="Times New Roman" w:hAnsi="Times New Roman" w:cs="Times New Roman"/>
          <w:bCs/>
          <w:sz w:val="28"/>
          <w:szCs w:val="28"/>
          <w:lang w:val="uk-UA"/>
        </w:rPr>
        <w:t>Плужні</w:t>
      </w:r>
      <w:r w:rsidR="006C2766" w:rsidRPr="00C1575B">
        <w:rPr>
          <w:rFonts w:ascii="Times New Roman" w:hAnsi="Times New Roman" w:cs="Times New Roman"/>
          <w:bCs/>
          <w:sz w:val="28"/>
          <w:szCs w:val="28"/>
          <w:lang w:val="uk-UA"/>
        </w:rPr>
        <w:t>ков</w:t>
      </w:r>
      <w:r w:rsidRPr="00C1575B">
        <w:rPr>
          <w:rFonts w:ascii="Times New Roman" w:hAnsi="Times New Roman" w:cs="Times New Roman"/>
          <w:bCs/>
          <w:sz w:val="28"/>
          <w:szCs w:val="28"/>
          <w:lang w:val="uk-UA"/>
        </w:rPr>
        <w:t xml:space="preserve"> розглядає оцінку персоналу, як процес і стверджує, що «оцінка персоналу є процес визначення ефективності діяльності співробітників у реалізації завдань організації з метою послідовного накопичення інформації, необхідної для прийняття подальших управлінських рішень» [</w:t>
      </w:r>
      <w:r w:rsidR="009D64A1" w:rsidRPr="00C1575B">
        <w:rPr>
          <w:rFonts w:ascii="Times New Roman" w:hAnsi="Times New Roman" w:cs="Times New Roman"/>
          <w:bCs/>
          <w:sz w:val="28"/>
          <w:szCs w:val="28"/>
          <w:lang w:val="uk-UA"/>
        </w:rPr>
        <w:t>5</w:t>
      </w:r>
      <w:r w:rsidRPr="00C1575B">
        <w:rPr>
          <w:rFonts w:ascii="Times New Roman" w:hAnsi="Times New Roman" w:cs="Times New Roman"/>
          <w:bCs/>
          <w:sz w:val="28"/>
          <w:szCs w:val="28"/>
          <w:lang w:val="uk-UA"/>
        </w:rPr>
        <w:t xml:space="preserve">2, с. </w:t>
      </w:r>
      <w:r w:rsidR="006C2766">
        <w:rPr>
          <w:rFonts w:ascii="Times New Roman" w:hAnsi="Times New Roman" w:cs="Times New Roman"/>
          <w:bCs/>
          <w:sz w:val="28"/>
          <w:szCs w:val="28"/>
          <w:lang w:val="uk-UA"/>
        </w:rPr>
        <w:t>110</w:t>
      </w:r>
      <w:r w:rsidRPr="00C1575B">
        <w:rPr>
          <w:rFonts w:ascii="Times New Roman" w:hAnsi="Times New Roman" w:cs="Times New Roman"/>
          <w:bCs/>
          <w:sz w:val="28"/>
          <w:szCs w:val="28"/>
          <w:lang w:val="uk-UA"/>
        </w:rPr>
        <w:t>].</w:t>
      </w:r>
    </w:p>
    <w:p w14:paraId="21E312DD" w14:textId="68A43F2F" w:rsidR="00B26CD4" w:rsidRPr="00C1575B" w:rsidRDefault="006C2766" w:rsidP="00B26CD4">
      <w:pPr>
        <w:spacing w:after="0" w:line="360" w:lineRule="auto"/>
        <w:ind w:firstLine="709"/>
        <w:jc w:val="both"/>
        <w:rPr>
          <w:rFonts w:ascii="Times New Roman" w:hAnsi="Times New Roman" w:cs="Times New Roman"/>
          <w:bCs/>
          <w:sz w:val="28"/>
          <w:szCs w:val="28"/>
          <w:lang w:val="uk-UA"/>
        </w:rPr>
      </w:pPr>
      <w:r w:rsidRPr="00BB3BB3">
        <w:rPr>
          <w:rFonts w:ascii="Times New Roman" w:hAnsi="Times New Roman" w:cs="Times New Roman"/>
          <w:sz w:val="28"/>
          <w:szCs w:val="28"/>
          <w:lang w:val="uk-UA"/>
        </w:rPr>
        <w:t>О. Вартанова, Є.</w:t>
      </w:r>
      <w:r w:rsidRPr="00781535">
        <w:rPr>
          <w:rFonts w:ascii="Times New Roman" w:hAnsi="Times New Roman" w:cs="Times New Roman"/>
          <w:sz w:val="28"/>
          <w:szCs w:val="28"/>
          <w:lang w:val="uk-UA"/>
        </w:rPr>
        <w:t xml:space="preserve"> </w:t>
      </w:r>
      <w:r w:rsidRPr="00BB3BB3">
        <w:rPr>
          <w:rFonts w:ascii="Times New Roman" w:hAnsi="Times New Roman" w:cs="Times New Roman"/>
          <w:sz w:val="28"/>
          <w:szCs w:val="28"/>
          <w:lang w:val="uk-UA"/>
        </w:rPr>
        <w:t>Скляр, І.</w:t>
      </w:r>
      <w:r w:rsidRPr="00781535">
        <w:rPr>
          <w:rFonts w:ascii="Times New Roman" w:hAnsi="Times New Roman" w:cs="Times New Roman"/>
          <w:sz w:val="28"/>
          <w:szCs w:val="28"/>
          <w:lang w:val="uk-UA"/>
        </w:rPr>
        <w:t xml:space="preserve"> </w:t>
      </w:r>
      <w:r w:rsidRPr="00BB3BB3">
        <w:rPr>
          <w:rFonts w:ascii="Times New Roman" w:hAnsi="Times New Roman" w:cs="Times New Roman"/>
          <w:sz w:val="28"/>
          <w:szCs w:val="28"/>
          <w:lang w:val="uk-UA"/>
        </w:rPr>
        <w:t xml:space="preserve">Шестер </w:t>
      </w:r>
      <w:r w:rsidR="00B26CD4" w:rsidRPr="00C1575B">
        <w:rPr>
          <w:rFonts w:ascii="Times New Roman" w:hAnsi="Times New Roman" w:cs="Times New Roman"/>
          <w:bCs/>
          <w:sz w:val="28"/>
          <w:szCs w:val="28"/>
          <w:lang w:val="uk-UA"/>
        </w:rPr>
        <w:t>вважа</w:t>
      </w:r>
      <w:r>
        <w:rPr>
          <w:rFonts w:ascii="Times New Roman" w:hAnsi="Times New Roman" w:cs="Times New Roman"/>
          <w:bCs/>
          <w:sz w:val="28"/>
          <w:szCs w:val="28"/>
          <w:lang w:val="uk-UA"/>
        </w:rPr>
        <w:t>ють</w:t>
      </w:r>
      <w:r w:rsidR="00B26CD4" w:rsidRPr="00C1575B">
        <w:rPr>
          <w:rFonts w:ascii="Times New Roman" w:hAnsi="Times New Roman" w:cs="Times New Roman"/>
          <w:bCs/>
          <w:sz w:val="28"/>
          <w:szCs w:val="28"/>
          <w:lang w:val="uk-UA"/>
        </w:rPr>
        <w:t>, що оцінка персоналу представляє процес «визначення ефективності діяльності співробітників у реалізації завдань організації з метою послідовного накопичення інформації, необхідної для ухвалення управлінських рішень» [</w:t>
      </w:r>
      <w:r w:rsidR="009D64A1" w:rsidRPr="00C1575B">
        <w:rPr>
          <w:rFonts w:ascii="Times New Roman" w:hAnsi="Times New Roman" w:cs="Times New Roman"/>
          <w:bCs/>
          <w:sz w:val="28"/>
          <w:szCs w:val="28"/>
          <w:lang w:val="uk-UA"/>
        </w:rPr>
        <w:t>7</w:t>
      </w:r>
      <w:r w:rsidR="00B26CD4" w:rsidRPr="00C1575B">
        <w:rPr>
          <w:rFonts w:ascii="Times New Roman" w:hAnsi="Times New Roman" w:cs="Times New Roman"/>
          <w:bCs/>
          <w:sz w:val="28"/>
          <w:szCs w:val="28"/>
          <w:lang w:val="uk-UA"/>
        </w:rPr>
        <w:t xml:space="preserve">, с. </w:t>
      </w:r>
      <w:r>
        <w:rPr>
          <w:rFonts w:ascii="Times New Roman" w:hAnsi="Times New Roman" w:cs="Times New Roman"/>
          <w:bCs/>
          <w:sz w:val="28"/>
          <w:szCs w:val="28"/>
          <w:lang w:val="uk-UA"/>
        </w:rPr>
        <w:t>50</w:t>
      </w:r>
      <w:r w:rsidR="00B26CD4" w:rsidRPr="00C1575B">
        <w:rPr>
          <w:rFonts w:ascii="Times New Roman" w:hAnsi="Times New Roman" w:cs="Times New Roman"/>
          <w:bCs/>
          <w:sz w:val="28"/>
          <w:szCs w:val="28"/>
          <w:lang w:val="uk-UA"/>
        </w:rPr>
        <w:t>].</w:t>
      </w:r>
      <w:r w:rsidR="006B105F" w:rsidRPr="00C1575B">
        <w:rPr>
          <w:rFonts w:ascii="Times New Roman" w:hAnsi="Times New Roman" w:cs="Times New Roman"/>
          <w:bCs/>
          <w:sz w:val="28"/>
          <w:szCs w:val="28"/>
          <w:lang w:val="uk-UA"/>
        </w:rPr>
        <w:t xml:space="preserve"> </w:t>
      </w:r>
      <w:r w:rsidR="00B26CD4" w:rsidRPr="00C1575B">
        <w:rPr>
          <w:rFonts w:ascii="Times New Roman" w:hAnsi="Times New Roman" w:cs="Times New Roman"/>
          <w:bCs/>
          <w:sz w:val="28"/>
          <w:szCs w:val="28"/>
          <w:lang w:val="uk-UA"/>
        </w:rPr>
        <w:t>На основі вищевикладеного оцінка результатів діяльності персоналу організації являє собою систему заходів, необхідних для вимірювання результатів та рівня професійної компетентності працівників.</w:t>
      </w:r>
    </w:p>
    <w:p w14:paraId="29454EBE" w14:textId="2E84E4AC"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 xml:space="preserve">На думку </w:t>
      </w:r>
      <w:r w:rsidR="006C2766">
        <w:rPr>
          <w:rFonts w:ascii="Times New Roman" w:hAnsi="Times New Roman" w:cs="Times New Roman"/>
          <w:bCs/>
          <w:sz w:val="28"/>
          <w:szCs w:val="28"/>
          <w:lang w:val="uk-UA"/>
        </w:rPr>
        <w:t>В. Соколенко</w:t>
      </w:r>
      <w:r w:rsidRPr="00C1575B">
        <w:rPr>
          <w:rFonts w:ascii="Times New Roman" w:hAnsi="Times New Roman" w:cs="Times New Roman"/>
          <w:bCs/>
          <w:sz w:val="28"/>
          <w:szCs w:val="28"/>
          <w:lang w:val="uk-UA"/>
        </w:rPr>
        <w:t xml:space="preserve"> мотивація праці представляє «прагнення працівника задовольнити потреби у вигляді трудової діяльності»</w:t>
      </w:r>
      <w:r w:rsidR="009D64A1" w:rsidRPr="00C1575B">
        <w:rPr>
          <w:rFonts w:ascii="Times New Roman" w:hAnsi="Times New Roman" w:cs="Times New Roman"/>
          <w:bCs/>
          <w:sz w:val="28"/>
          <w:szCs w:val="28"/>
          <w:lang w:val="uk-UA"/>
        </w:rPr>
        <w:t xml:space="preserve"> [56</w:t>
      </w:r>
      <w:r w:rsidRPr="00C1575B">
        <w:rPr>
          <w:rFonts w:ascii="Times New Roman" w:hAnsi="Times New Roman" w:cs="Times New Roman"/>
          <w:bCs/>
          <w:sz w:val="28"/>
          <w:szCs w:val="28"/>
          <w:lang w:val="uk-UA"/>
        </w:rPr>
        <w:t xml:space="preserve">, </w:t>
      </w:r>
      <w:r w:rsidR="006C2766">
        <w:rPr>
          <w:rFonts w:ascii="Times New Roman" w:hAnsi="Times New Roman" w:cs="Times New Roman"/>
          <w:bCs/>
          <w:sz w:val="28"/>
          <w:szCs w:val="28"/>
          <w:lang w:val="uk-UA"/>
        </w:rPr>
        <w:t>с</w:t>
      </w:r>
      <w:r w:rsidRPr="00C1575B">
        <w:rPr>
          <w:rFonts w:ascii="Times New Roman" w:hAnsi="Times New Roman" w:cs="Times New Roman"/>
          <w:bCs/>
          <w:sz w:val="28"/>
          <w:szCs w:val="28"/>
          <w:lang w:val="uk-UA"/>
        </w:rPr>
        <w:t>.</w:t>
      </w:r>
      <w:r w:rsidR="006C2766">
        <w:rPr>
          <w:rFonts w:ascii="Times New Roman" w:hAnsi="Times New Roman" w:cs="Times New Roman"/>
          <w:bCs/>
          <w:sz w:val="28"/>
          <w:szCs w:val="28"/>
          <w:lang w:val="uk-UA"/>
        </w:rPr>
        <w:t>83</w:t>
      </w:r>
      <w:r w:rsidRPr="00C1575B">
        <w:rPr>
          <w:rFonts w:ascii="Times New Roman" w:hAnsi="Times New Roman" w:cs="Times New Roman"/>
          <w:bCs/>
          <w:sz w:val="28"/>
          <w:szCs w:val="28"/>
          <w:lang w:val="uk-UA"/>
        </w:rPr>
        <w:t>].</w:t>
      </w:r>
      <w:r w:rsidR="006B105F" w:rsidRPr="00C1575B">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О. Чекмарьов вважає, що мотивація праці</w:t>
      </w:r>
      <w:r w:rsidR="009D64A1" w:rsidRPr="00C1575B">
        <w:rPr>
          <w:rFonts w:ascii="Times New Roman" w:hAnsi="Times New Roman" w:cs="Times New Roman"/>
          <w:bCs/>
          <w:sz w:val="28"/>
          <w:szCs w:val="28"/>
          <w:lang w:val="uk-UA"/>
        </w:rPr>
        <w:t xml:space="preserve"> – </w:t>
      </w:r>
      <w:r w:rsidRPr="00C1575B">
        <w:rPr>
          <w:rFonts w:ascii="Times New Roman" w:hAnsi="Times New Roman" w:cs="Times New Roman"/>
          <w:bCs/>
          <w:sz w:val="28"/>
          <w:szCs w:val="28"/>
          <w:lang w:val="uk-UA"/>
        </w:rPr>
        <w:t>це «мотивація працюючої людини чи групи осіб, спрямовану підвищення ефективності праці організації шляхом співвіднесення зовнішніх і внутрішніх мотивоутворюючих чинників» [</w:t>
      </w:r>
      <w:r w:rsidR="006C2766">
        <w:rPr>
          <w:rFonts w:ascii="Times New Roman" w:hAnsi="Times New Roman" w:cs="Times New Roman"/>
          <w:bCs/>
          <w:sz w:val="28"/>
          <w:szCs w:val="28"/>
          <w:lang w:val="uk-UA"/>
        </w:rPr>
        <w:t>61</w:t>
      </w:r>
      <w:r w:rsidRPr="00C1575B">
        <w:rPr>
          <w:rFonts w:ascii="Times New Roman" w:hAnsi="Times New Roman" w:cs="Times New Roman"/>
          <w:bCs/>
          <w:sz w:val="28"/>
          <w:szCs w:val="28"/>
          <w:lang w:val="uk-UA"/>
        </w:rPr>
        <w:t xml:space="preserve">, </w:t>
      </w:r>
      <w:r w:rsidR="009D64A1" w:rsidRPr="00C1575B">
        <w:rPr>
          <w:rFonts w:ascii="Times New Roman" w:hAnsi="Times New Roman" w:cs="Times New Roman"/>
          <w:bCs/>
          <w:sz w:val="28"/>
          <w:szCs w:val="28"/>
          <w:lang w:val="uk-UA"/>
        </w:rPr>
        <w:t>с</w:t>
      </w:r>
      <w:r w:rsidRPr="00C1575B">
        <w:rPr>
          <w:rFonts w:ascii="Times New Roman" w:hAnsi="Times New Roman" w:cs="Times New Roman"/>
          <w:bCs/>
          <w:sz w:val="28"/>
          <w:szCs w:val="28"/>
          <w:lang w:val="uk-UA"/>
        </w:rPr>
        <w:t xml:space="preserve">.27]. Засобом посилення мотивів до ефективного праці, є форми стимулювання праці: матеріальне і нематеріальне. О. Чекмарьов бачить прояв матеріального стимулювання в тому, що «працівник при обумовленому обсязі та якості </w:t>
      </w:r>
      <w:r w:rsidRPr="00C1575B">
        <w:rPr>
          <w:rFonts w:ascii="Times New Roman" w:hAnsi="Times New Roman" w:cs="Times New Roman"/>
          <w:bCs/>
          <w:sz w:val="28"/>
          <w:szCs w:val="28"/>
          <w:lang w:val="uk-UA"/>
        </w:rPr>
        <w:lastRenderedPageBreak/>
        <w:t>виконуваної роботи може розраховувати на отримання матеріальних благ у натуральній чи грошовій формі. Нематеріальне стимулювання проявляється в тому, що працівник при обсязі та якості виконуваної роботи може розраховувати на отримання благ у нематеріальній формі, які не мають прямої грошової оцінки» [</w:t>
      </w:r>
      <w:r w:rsidR="009D64A1" w:rsidRPr="00C1575B">
        <w:rPr>
          <w:rFonts w:ascii="Times New Roman" w:hAnsi="Times New Roman" w:cs="Times New Roman"/>
          <w:bCs/>
          <w:sz w:val="28"/>
          <w:szCs w:val="28"/>
          <w:lang w:val="uk-UA"/>
        </w:rPr>
        <w:t>6</w:t>
      </w:r>
      <w:r w:rsidR="006C2766">
        <w:rPr>
          <w:rFonts w:ascii="Times New Roman" w:hAnsi="Times New Roman" w:cs="Times New Roman"/>
          <w:bCs/>
          <w:sz w:val="28"/>
          <w:szCs w:val="28"/>
          <w:lang w:val="uk-UA"/>
        </w:rPr>
        <w:t>1</w:t>
      </w:r>
      <w:r w:rsidRPr="00C1575B">
        <w:rPr>
          <w:rFonts w:ascii="Times New Roman" w:hAnsi="Times New Roman" w:cs="Times New Roman"/>
          <w:bCs/>
          <w:sz w:val="28"/>
          <w:szCs w:val="28"/>
          <w:lang w:val="uk-UA"/>
        </w:rPr>
        <w:t>, с. 112].</w:t>
      </w:r>
    </w:p>
    <w:p w14:paraId="5D744DF1" w14:textId="3828A602"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 xml:space="preserve">С. </w:t>
      </w:r>
      <w:r w:rsidR="006C2766">
        <w:rPr>
          <w:rFonts w:ascii="Times New Roman" w:hAnsi="Times New Roman" w:cs="Times New Roman"/>
          <w:bCs/>
          <w:sz w:val="28"/>
          <w:szCs w:val="28"/>
          <w:lang w:val="uk-UA"/>
        </w:rPr>
        <w:t>Шилов</w:t>
      </w:r>
      <w:r w:rsidRPr="00C1575B">
        <w:rPr>
          <w:rFonts w:ascii="Times New Roman" w:hAnsi="Times New Roman" w:cs="Times New Roman"/>
          <w:bCs/>
          <w:sz w:val="28"/>
          <w:szCs w:val="28"/>
          <w:lang w:val="uk-UA"/>
        </w:rPr>
        <w:t xml:space="preserve"> розглядає мотивацію трудової діяльності з погляду процесу управління та стверджує, що мотивація представляє «процес задоволення працівниками своїх потреб та очікувань у обраній ними роботі, який здійснюється в результаті реалізації їх цілей, узгоджених з цілями та завданнями підприємства, і одночасно з цим як комплекс заходів, застосовуваних із боку суб</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єкта управління підвищення ефективності праці працівників» [6</w:t>
      </w:r>
      <w:r w:rsidR="006C2766">
        <w:rPr>
          <w:rFonts w:ascii="Times New Roman" w:hAnsi="Times New Roman" w:cs="Times New Roman"/>
          <w:bCs/>
          <w:sz w:val="28"/>
          <w:szCs w:val="28"/>
          <w:lang w:val="uk-UA"/>
        </w:rPr>
        <w:t>2</w:t>
      </w:r>
      <w:r w:rsidRPr="00C1575B">
        <w:rPr>
          <w:rFonts w:ascii="Times New Roman" w:hAnsi="Times New Roman" w:cs="Times New Roman"/>
          <w:bCs/>
          <w:sz w:val="28"/>
          <w:szCs w:val="28"/>
          <w:lang w:val="uk-UA"/>
        </w:rPr>
        <w:t xml:space="preserve">, </w:t>
      </w:r>
      <w:r w:rsidR="009D64A1" w:rsidRPr="00C1575B">
        <w:rPr>
          <w:rFonts w:ascii="Times New Roman" w:hAnsi="Times New Roman" w:cs="Times New Roman"/>
          <w:bCs/>
          <w:sz w:val="28"/>
          <w:szCs w:val="28"/>
          <w:lang w:val="uk-UA"/>
        </w:rPr>
        <w:t>с</w:t>
      </w:r>
      <w:r w:rsidRPr="00C1575B">
        <w:rPr>
          <w:rFonts w:ascii="Times New Roman" w:hAnsi="Times New Roman" w:cs="Times New Roman"/>
          <w:bCs/>
          <w:sz w:val="28"/>
          <w:szCs w:val="28"/>
          <w:lang w:val="uk-UA"/>
        </w:rPr>
        <w:t>.</w:t>
      </w:r>
      <w:r w:rsidR="006C2766">
        <w:rPr>
          <w:rFonts w:ascii="Times New Roman" w:hAnsi="Times New Roman" w:cs="Times New Roman"/>
          <w:bCs/>
          <w:sz w:val="28"/>
          <w:szCs w:val="28"/>
          <w:lang w:val="uk-UA"/>
        </w:rPr>
        <w:t>8</w:t>
      </w:r>
      <w:r w:rsidRPr="00C1575B">
        <w:rPr>
          <w:rFonts w:ascii="Times New Roman" w:hAnsi="Times New Roman" w:cs="Times New Roman"/>
          <w:bCs/>
          <w:sz w:val="28"/>
          <w:szCs w:val="28"/>
          <w:lang w:val="uk-UA"/>
        </w:rPr>
        <w:t xml:space="preserve">]. </w:t>
      </w:r>
    </w:p>
    <w:p w14:paraId="3523A034" w14:textId="1E5A8F74" w:rsidR="00874232"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Результати оцінки показують, наскільки ефективними є методи залучення та відбору нових співробітників і які можливості їх удосконалення. Оцінка допомагає підвищити ефективність мотиваційних систем.</w:t>
      </w:r>
      <w:r w:rsidR="006B105F" w:rsidRPr="00C1575B">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Джерела оцінки можна розділити втричі групи: якісні, кількісні, комбіновані методи [7]. До якісних джерел відносять: метод анкет, яким оцінювач визначає відповідність чи невідповідність цього критерію стосовно оцінюваному співробітнику; методи біографічного опису; ділову характеристику; усний відгук; метод порівняння з ідеалом; оцінку з урахуванням дискусії. Кількісні джерела характеризують числову оцінку рівня якостей працівника</w:t>
      </w:r>
      <w:r w:rsidR="00874232" w:rsidRPr="00C1575B">
        <w:rPr>
          <w:rFonts w:ascii="Times New Roman" w:hAnsi="Times New Roman" w:cs="Times New Roman"/>
          <w:bCs/>
          <w:sz w:val="28"/>
          <w:szCs w:val="28"/>
          <w:lang w:val="uk-UA"/>
        </w:rPr>
        <w:t xml:space="preserve"> (рис. 1.2)</w:t>
      </w:r>
      <w:r w:rsidRPr="00C1575B">
        <w:rPr>
          <w:rFonts w:ascii="Times New Roman" w:hAnsi="Times New Roman" w:cs="Times New Roman"/>
          <w:bCs/>
          <w:sz w:val="28"/>
          <w:szCs w:val="28"/>
          <w:lang w:val="uk-UA"/>
        </w:rPr>
        <w:t xml:space="preserve">, наприклад: шкалювання, що передбачають бальне визначення значень показників; альтернативне ранжування, де за кожним показником складаються ранжовані ряди співробітників; попарне порівняння (порівняння за показником рейтингів співробітників один з одним); заданий розподіл оцінок, відповідно до якого заздалегідь задаються відсотки розподілу оцінюваних працівників за рейтингами; управління з цілям (попереднє встановлення цільових показників роботи та їх зіставлення з результатами та ефективністю праці працівників). </w:t>
      </w:r>
    </w:p>
    <w:p w14:paraId="643E5E35" w14:textId="276954B2" w:rsidR="00874232" w:rsidRPr="00C1575B" w:rsidRDefault="00022883" w:rsidP="00874232">
      <w:pPr>
        <w:spacing w:after="0" w:line="360" w:lineRule="auto"/>
        <w:jc w:val="center"/>
        <w:rPr>
          <w:rFonts w:ascii="Times New Roman" w:hAnsi="Times New Roman" w:cs="Times New Roman"/>
          <w:bCs/>
          <w:sz w:val="28"/>
          <w:szCs w:val="28"/>
          <w:lang w:val="uk-UA"/>
        </w:rPr>
      </w:pPr>
      <w:r>
        <w:rPr>
          <w:noProof/>
        </w:rPr>
      </w:r>
      <w:r>
        <w:pict w14:anchorId="4AF94340">
          <v:group id="Полотно 23" o:spid="_x0000_s1131" editas="canvas" style="width:468.6pt;height:169.5pt;mso-position-horizontal-relative:char;mso-position-vertical-relative:line" coordsize="59512,215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">
            <v:shape id="_x0000_s1132" type="#_x0000_t75" style="position:absolute;width:59512;height:21526;visibility:visible;mso-wrap-style:square" filled="t">
              <v:fill o:detectmouseclick="t"/>
              <v:path o:connecttype="none"/>
            </v:shape>
            <v:shape id="Прямая со стрелкой 44" o:spid="_x0000_s1133" type="#_x0000_t32" style="position:absolute;left:29565;top:7391;width:11682;height:44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" strokecolor="#4472c4 [3204]" strokeweight=".5pt">
              <v:stroke endarrow="block" joinstyle="miter"/>
            </v:shape>
            <v:shape id="Прямая со стрелкой 43" o:spid="_x0000_s1134" type="#_x0000_t32" style="position:absolute;left:17664;top:7277;width:11482;height:457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" strokecolor="#4472c4 [3204]" strokeweight=".5pt">
              <v:stroke endarrow="block" joinstyle="miter"/>
            </v:shape>
            <v:rect id="Прямоугольник 15" o:spid="_x0000_s1135" style="position:absolute;left:3505;top:1447;width:52121;height:59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" fillcolor="#65a0d7 [3032]" stroked="f">
              <v:fill color2="#5898d4 [3176]" rotate="t" colors="0 #71a6db;.5 #559bdb;1 #438ac9" focus="100%" type="gradient">
                <o:fill v:ext="view" type="gradientUnscaled"/>
              </v:fill>
              <v:shadow on="t" color="black" opacity="41287f" offset="0,1.5pt"/>
              <v:textbox>
                <w:txbxContent>
                  <w:p w14:paraId="180D2D4A" w14:textId="46AD5164" w:rsidR="00F45961" w:rsidRPr="00CA38C8" w:rsidRDefault="00F45961" w:rsidP="00874232">
                    <w:pPr>
                      <w:jc w:val="center"/>
                      <w:rPr>
                        <w:lang w:val="uk-UA"/>
                      </w:rPr>
                    </w:pPr>
                    <w:r>
                      <w:rPr>
                        <w:rFonts w:ascii="Times New Roman" w:hAnsi="Times New Roman" w:cs="Times New Roman"/>
                        <w:bCs/>
                        <w:sz w:val="28"/>
                        <w:szCs w:val="28"/>
                        <w:lang w:val="uk-UA"/>
                      </w:rPr>
                      <w:t>Ч</w:t>
                    </w:r>
                    <w:r w:rsidRPr="00CA38C8">
                      <w:rPr>
                        <w:rFonts w:ascii="Times New Roman" w:hAnsi="Times New Roman" w:cs="Times New Roman"/>
                        <w:bCs/>
                        <w:sz w:val="28"/>
                        <w:szCs w:val="28"/>
                        <w:lang w:val="uk-UA"/>
                      </w:rPr>
                      <w:t>ислов</w:t>
                    </w:r>
                    <w:r>
                      <w:rPr>
                        <w:rFonts w:ascii="Times New Roman" w:hAnsi="Times New Roman" w:cs="Times New Roman"/>
                        <w:bCs/>
                        <w:sz w:val="28"/>
                        <w:szCs w:val="28"/>
                        <w:lang w:val="uk-UA"/>
                      </w:rPr>
                      <w:t>а</w:t>
                    </w:r>
                    <w:r w:rsidRPr="00CA38C8">
                      <w:rPr>
                        <w:rFonts w:ascii="Times New Roman" w:hAnsi="Times New Roman" w:cs="Times New Roman"/>
                        <w:bCs/>
                        <w:sz w:val="28"/>
                        <w:szCs w:val="28"/>
                        <w:lang w:val="uk-UA"/>
                      </w:rPr>
                      <w:t xml:space="preserve"> оцінк</w:t>
                    </w:r>
                    <w:r>
                      <w:rPr>
                        <w:rFonts w:ascii="Times New Roman" w:hAnsi="Times New Roman" w:cs="Times New Roman"/>
                        <w:bCs/>
                        <w:sz w:val="28"/>
                        <w:szCs w:val="28"/>
                        <w:lang w:val="uk-UA"/>
                      </w:rPr>
                      <w:t>а</w:t>
                    </w:r>
                    <w:r w:rsidRPr="00CA38C8">
                      <w:rPr>
                        <w:rFonts w:ascii="Times New Roman" w:hAnsi="Times New Roman" w:cs="Times New Roman"/>
                        <w:bCs/>
                        <w:sz w:val="28"/>
                        <w:szCs w:val="28"/>
                        <w:lang w:val="uk-UA"/>
                      </w:rPr>
                      <w:t xml:space="preserve"> рівня якостей працівника</w:t>
                    </w:r>
                  </w:p>
                </w:txbxContent>
              </v:textbox>
            </v:rect>
            <v:rect id="Прямоугольник 16" o:spid="_x0000_s1136" style="position:absolute;left:438;top:10524;width:11049;height:85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" fillcolor="white [3201]" strokecolor="#5b9bd5 [3208]" strokeweight="1pt">
              <v:textbox>
                <w:txbxContent>
                  <w:p w14:paraId="2AF30A98" w14:textId="2519A921" w:rsidR="00F45961" w:rsidRPr="00874232" w:rsidRDefault="00F45961" w:rsidP="00874232">
                    <w:pPr>
                      <w:jc w:val="center"/>
                      <w:rPr>
                        <w:rFonts w:ascii="Times New Roman" w:hAnsi="Times New Roman" w:cs="Times New Roman"/>
                        <w:sz w:val="24"/>
                        <w:szCs w:val="24"/>
                        <w:lang w:val="uk-UA"/>
                      </w:rPr>
                    </w:pPr>
                    <w:r w:rsidRPr="00874232">
                      <w:rPr>
                        <w:rFonts w:ascii="Times New Roman" w:hAnsi="Times New Roman" w:cs="Times New Roman"/>
                        <w:bCs/>
                        <w:sz w:val="24"/>
                        <w:szCs w:val="24"/>
                        <w:lang w:val="uk-UA"/>
                      </w:rPr>
                      <w:t>шкалювання</w:t>
                    </w:r>
                  </w:p>
                </w:txbxContent>
              </v:textbox>
            </v:rect>
            <v:rect id="Прямоугольник 17" o:spid="_x0000_s1137" style="position:absolute;left:12277;top:11849;width:10773;height:85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" fillcolor="white [3201]" strokecolor="#5b9bd5 [3208]" strokeweight="1pt">
              <v:textbox>
                <w:txbxContent>
                  <w:p w14:paraId="5CB6F828" w14:textId="23F4DC24" w:rsidR="00F45961" w:rsidRPr="00874232" w:rsidRDefault="00F45961" w:rsidP="00874232">
                    <w:pPr>
                      <w:jc w:val="center"/>
                      <w:rPr>
                        <w:rFonts w:ascii="Times New Roman" w:hAnsi="Times New Roman" w:cs="Times New Roman"/>
                        <w:lang w:val="uk-UA"/>
                      </w:rPr>
                    </w:pPr>
                    <w:r w:rsidRPr="00874232">
                      <w:rPr>
                        <w:rFonts w:ascii="Times New Roman" w:hAnsi="Times New Roman" w:cs="Times New Roman"/>
                        <w:bCs/>
                        <w:lang w:val="uk-UA"/>
                      </w:rPr>
                      <w:t>альтернативне ранжування</w:t>
                    </w:r>
                  </w:p>
                </w:txbxContent>
              </v:textbox>
            </v:rect>
            <v:rect id="Прямоугольник 20" o:spid="_x0000_s1138" style="position:absolute;left:23707;top:9867;width:11306;height:85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" fillcolor="white [3201]" strokecolor="#5b9bd5 [3208]" strokeweight="1pt">
              <v:textbox>
                <w:txbxContent>
                  <w:p w14:paraId="32C18C2C" w14:textId="03EF4B36" w:rsidR="00F45961" w:rsidRPr="00874232" w:rsidRDefault="00F45961" w:rsidP="00874232">
                    <w:pPr>
                      <w:jc w:val="center"/>
                      <w:rPr>
                        <w:sz w:val="24"/>
                        <w:szCs w:val="24"/>
                      </w:rPr>
                    </w:pPr>
                    <w:r w:rsidRPr="00874232">
                      <w:rPr>
                        <w:rFonts w:ascii="Times New Roman" w:hAnsi="Times New Roman" w:cs="Times New Roman"/>
                        <w:bCs/>
                        <w:sz w:val="24"/>
                        <w:szCs w:val="24"/>
                        <w:lang w:val="uk-UA"/>
                      </w:rPr>
                      <w:t>попарне порівняння</w:t>
                    </w:r>
                  </w:p>
                </w:txbxContent>
              </v:textbox>
            </v:rect>
            <v:rect id="Прямоугольник 24" o:spid="_x0000_s1139" style="position:absolute;left:35823;top:11849;width:10849;height:85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" fillcolor="white [3201]" strokecolor="#5b9bd5 [3208]" strokeweight="1pt">
              <v:textbox>
                <w:txbxContent>
                  <w:p w14:paraId="2CDAAF6C" w14:textId="5E57EE8F" w:rsidR="00F45961" w:rsidRPr="00874232" w:rsidRDefault="00F45961" w:rsidP="00874232">
                    <w:pPr>
                      <w:spacing w:line="256" w:lineRule="auto"/>
                      <w:jc w:val="center"/>
                      <w:rPr>
                        <w:sz w:val="24"/>
                        <w:szCs w:val="24"/>
                      </w:rPr>
                    </w:pPr>
                    <w:r w:rsidRPr="00874232">
                      <w:rPr>
                        <w:rFonts w:ascii="Times New Roman" w:hAnsi="Times New Roman" w:cs="Times New Roman"/>
                        <w:bCs/>
                        <w:sz w:val="24"/>
                        <w:szCs w:val="24"/>
                        <w:lang w:val="uk-UA"/>
                      </w:rPr>
                      <w:t>відсотки розподілу</w:t>
                    </w:r>
                  </w:p>
                </w:txbxContent>
              </v:textbox>
            </v:rect>
            <v:rect id="Прямоугольник 25" o:spid="_x0000_s1140" style="position:absolute;left:47110;top:9505;width:12040;height:85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" fillcolor="white [3201]" strokecolor="#5b9bd5 [3208]" strokeweight="1pt">
              <v:textbox>
                <w:txbxContent>
                  <w:p w14:paraId="49194F37" w14:textId="36289F71" w:rsidR="00F45961" w:rsidRPr="00874232" w:rsidRDefault="00F45961" w:rsidP="00874232">
                    <w:pPr>
                      <w:spacing w:line="256" w:lineRule="auto"/>
                      <w:jc w:val="center"/>
                      <w:rPr>
                        <w:sz w:val="24"/>
                        <w:szCs w:val="24"/>
                      </w:rPr>
                    </w:pPr>
                    <w:r w:rsidRPr="00874232">
                      <w:rPr>
                        <w:rFonts w:ascii="Times New Roman" w:hAnsi="Times New Roman" w:cs="Times New Roman"/>
                        <w:bCs/>
                        <w:sz w:val="24"/>
                        <w:szCs w:val="24"/>
                        <w:lang w:val="uk-UA"/>
                      </w:rPr>
                      <w:t>управління з цілям</w:t>
                    </w:r>
                  </w:p>
                </w:txbxContent>
              </v:textbox>
            </v:rect>
            <v:shape id="Прямая со стрелкой 41" o:spid="_x0000_s1141" type="#_x0000_t32" style="position:absolute;left:5962;top:7495;width:23603;height:302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" strokecolor="#4472c4 [3204]" strokeweight=".5pt">
              <v:stroke endarrow="block" joinstyle="miter"/>
            </v:shape>
            <v:shape id="Прямая со стрелкой 42" o:spid="_x0000_s1142" type="#_x0000_t32" style="position:absolute;left:29565;top:7391;width:23565;height:21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" strokecolor="#4472c4 [3204]" strokeweight=".5pt">
              <v:stroke endarrow="block" joinstyle="miter"/>
            </v:shape>
            <v:shape id="Прямая со стрелкой 45" o:spid="_x0000_s1143" type="#_x0000_t32" style="position:absolute;left:29360;top:7391;width:205;height:247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" strokecolor="#4472c4 [3204]" strokeweight=".5pt">
              <v:stroke endarrow="block" joinstyle="miter"/>
            </v:shape>
            <w10:anchorlock/>
          </v:group>
        </w:pict>
      </w:r>
    </w:p>
    <w:p w14:paraId="47B109D2" w14:textId="4965ECCE" w:rsidR="00874232" w:rsidRPr="00C1575B" w:rsidRDefault="00874232" w:rsidP="00874232">
      <w:pPr>
        <w:spacing w:after="0" w:line="360" w:lineRule="auto"/>
        <w:ind w:firstLine="709"/>
        <w:jc w:val="center"/>
        <w:rPr>
          <w:rFonts w:ascii="Times New Roman" w:hAnsi="Times New Roman" w:cs="Times New Roman"/>
          <w:bCs/>
          <w:sz w:val="28"/>
          <w:szCs w:val="28"/>
          <w:lang w:val="uk-UA"/>
        </w:rPr>
      </w:pPr>
      <w:r w:rsidRPr="00C1575B">
        <w:rPr>
          <w:rFonts w:ascii="Times New Roman" w:hAnsi="Times New Roman" w:cs="Times New Roman"/>
          <w:bCs/>
          <w:sz w:val="28"/>
          <w:szCs w:val="28"/>
          <w:lang w:val="uk-UA"/>
        </w:rPr>
        <w:t>Рис. 1.2. Числова оцінку рівня якостей працівника</w:t>
      </w:r>
    </w:p>
    <w:p w14:paraId="6DD28CB6" w14:textId="09E7E265" w:rsidR="00874232" w:rsidRPr="00C1575B" w:rsidRDefault="00874232" w:rsidP="00874232">
      <w:pPr>
        <w:spacing w:line="240" w:lineRule="auto"/>
        <w:ind w:firstLine="709"/>
        <w:rPr>
          <w:rFonts w:ascii="Times New Roman" w:hAnsi="Times New Roman"/>
          <w:i/>
          <w:sz w:val="28"/>
          <w:szCs w:val="28"/>
          <w:lang w:val="uk-UA"/>
        </w:rPr>
      </w:pPr>
      <w:r w:rsidRPr="00C1575B">
        <w:rPr>
          <w:rFonts w:ascii="Times New Roman" w:hAnsi="Times New Roman"/>
          <w:i/>
          <w:sz w:val="28"/>
          <w:szCs w:val="28"/>
          <w:lang w:val="uk-UA"/>
        </w:rPr>
        <w:t>*Джерело: адаптовано [22].</w:t>
      </w:r>
    </w:p>
    <w:p w14:paraId="393D20C9" w14:textId="77777777" w:rsidR="00874232" w:rsidRPr="00C1575B" w:rsidRDefault="00874232" w:rsidP="00874232">
      <w:pPr>
        <w:spacing w:after="0" w:line="360" w:lineRule="auto"/>
        <w:ind w:firstLine="709"/>
        <w:jc w:val="both"/>
        <w:rPr>
          <w:rFonts w:ascii="Times New Roman" w:hAnsi="Times New Roman" w:cs="Times New Roman"/>
          <w:bCs/>
          <w:sz w:val="28"/>
          <w:szCs w:val="28"/>
          <w:lang w:val="uk-UA"/>
        </w:rPr>
      </w:pPr>
    </w:p>
    <w:p w14:paraId="272A1165" w14:textId="5C61DB97"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Комбіновані джерела є методи експертних оцінок та інші комбінації якісних і кількісних методів.</w:t>
      </w:r>
      <w:r w:rsidR="00EE1A5A">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Розглянемо основні методи оцінки [7, 8], їх переваги та недоліки, а також проблеми, які вирішуються за допомогою використання існуючих методів. На Заході формалізована оцінка з</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явилася в компаніях США на початку ХХ ст. У 1960-ті з</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явився новий метод – управління з цілей (</w:t>
      </w:r>
      <w:r w:rsidRPr="00C1575B">
        <w:rPr>
          <w:rFonts w:ascii="Times New Roman" w:hAnsi="Times New Roman" w:cs="Times New Roman"/>
          <w:bCs/>
          <w:i/>
          <w:iCs/>
          <w:sz w:val="28"/>
          <w:szCs w:val="28"/>
          <w:lang w:val="uk-UA"/>
        </w:rPr>
        <w:t xml:space="preserve">МВО </w:t>
      </w:r>
      <w:r w:rsidRPr="00C1575B">
        <w:rPr>
          <w:rFonts w:ascii="Times New Roman" w:hAnsi="Times New Roman" w:cs="Times New Roman"/>
          <w:bCs/>
          <w:sz w:val="28"/>
          <w:szCs w:val="28"/>
          <w:lang w:val="uk-UA"/>
        </w:rPr>
        <w:t xml:space="preserve">– </w:t>
      </w:r>
      <w:r w:rsidRPr="00C1575B">
        <w:rPr>
          <w:rFonts w:ascii="Times New Roman" w:hAnsi="Times New Roman" w:cs="Times New Roman"/>
          <w:bCs/>
          <w:i/>
          <w:iCs/>
          <w:sz w:val="28"/>
          <w:szCs w:val="28"/>
          <w:lang w:val="uk-UA"/>
        </w:rPr>
        <w:t>Management by objectives</w:t>
      </w:r>
      <w:r w:rsidRPr="00C1575B">
        <w:rPr>
          <w:rFonts w:ascii="Times New Roman" w:hAnsi="Times New Roman" w:cs="Times New Roman"/>
          <w:bCs/>
          <w:sz w:val="28"/>
          <w:szCs w:val="28"/>
          <w:lang w:val="uk-UA"/>
        </w:rPr>
        <w:t xml:space="preserve">), згідно з яким оцінювалися особисті досягнення кожного співробітника. Метод </w:t>
      </w:r>
      <w:r w:rsidRPr="00C1575B">
        <w:rPr>
          <w:rFonts w:ascii="Times New Roman" w:hAnsi="Times New Roman" w:cs="Times New Roman"/>
          <w:bCs/>
          <w:i/>
          <w:iCs/>
          <w:sz w:val="28"/>
          <w:szCs w:val="28"/>
          <w:lang w:val="uk-UA"/>
        </w:rPr>
        <w:t>МВО</w:t>
      </w:r>
      <w:r w:rsidRPr="00C1575B">
        <w:rPr>
          <w:rFonts w:ascii="Times New Roman" w:hAnsi="Times New Roman" w:cs="Times New Roman"/>
          <w:bCs/>
          <w:sz w:val="28"/>
          <w:szCs w:val="28"/>
          <w:lang w:val="uk-UA"/>
        </w:rPr>
        <w:t xml:space="preserve"> [7] полягає у спільній постановці завдань керівником та співробітником та оцінці результатів їх виконання, і зачіпає всі категорії та посади компанії. При складанні списку завдань менеджер ставить завдання і доводить їх до співробітників, після чого відбувається коригування з урахуванням пропозицій співробітника, або менеджер і співробітник ставлять завдання незалежно друг від друга, та  на співбесіді узгоджують їх. Визначаються критерії виконання завдань (коефіцієнт, вага у відсотках від загального успіху для кожного завдання) відповідно до стратегії компанії, а також успішність виконання завдання. Даний метод включає кілька інструментів (рейтинг, співбесіда, аналіз досягнення цілей, стандарти виконання), спрямованих на отримання повної інформації про результати співробітника, і, що дозволяють оцінити не тільки результати співробітника, але і зрозуміти, яким чином вони досягнуті.</w:t>
      </w:r>
    </w:p>
    <w:p w14:paraId="13EA2796" w14:textId="225F638F"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lastRenderedPageBreak/>
        <w:t>У 1980-ті з</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 xml:space="preserve">явився метод, названий </w:t>
      </w:r>
      <w:r w:rsidRPr="00C1575B">
        <w:rPr>
          <w:rFonts w:ascii="Times New Roman" w:hAnsi="Times New Roman" w:cs="Times New Roman"/>
          <w:bCs/>
          <w:i/>
          <w:iCs/>
          <w:sz w:val="28"/>
          <w:szCs w:val="28"/>
          <w:lang w:val="uk-UA"/>
        </w:rPr>
        <w:t>Performance management (PM)</w:t>
      </w:r>
      <w:r w:rsidR="009D64A1" w:rsidRPr="00C1575B">
        <w:rPr>
          <w:rFonts w:ascii="Times New Roman" w:hAnsi="Times New Roman" w:cs="Times New Roman"/>
          <w:bCs/>
          <w:sz w:val="28"/>
          <w:szCs w:val="28"/>
          <w:lang w:val="uk-UA"/>
        </w:rPr>
        <w:t xml:space="preserve"> – </w:t>
      </w:r>
      <w:r w:rsidRPr="00C1575B">
        <w:rPr>
          <w:rFonts w:ascii="Times New Roman" w:hAnsi="Times New Roman" w:cs="Times New Roman"/>
          <w:bCs/>
          <w:sz w:val="28"/>
          <w:szCs w:val="28"/>
          <w:lang w:val="uk-UA"/>
        </w:rPr>
        <w:t xml:space="preserve">управління результативністю, де оцінюється як результат діяльності персоналу організації, а й способи його досягнення. Метод </w:t>
      </w:r>
      <w:r w:rsidRPr="00C1575B">
        <w:rPr>
          <w:rFonts w:ascii="Times New Roman" w:hAnsi="Times New Roman" w:cs="Times New Roman"/>
          <w:bCs/>
          <w:i/>
          <w:iCs/>
          <w:sz w:val="28"/>
          <w:szCs w:val="28"/>
          <w:lang w:val="uk-UA"/>
        </w:rPr>
        <w:t>РМ</w:t>
      </w:r>
      <w:r w:rsidRPr="00C1575B">
        <w:rPr>
          <w:rFonts w:ascii="Times New Roman" w:hAnsi="Times New Roman" w:cs="Times New Roman"/>
          <w:bCs/>
          <w:sz w:val="28"/>
          <w:szCs w:val="28"/>
          <w:lang w:val="uk-UA"/>
        </w:rPr>
        <w:t xml:space="preserve"> оцінює результати, методи та компетенції співробітників, планується кар</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єра співробітника. Участь беруть усі категорії та посади компанії, при цьому акцент ставиться на зворотному зв</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язку керівника з підлеглим. Співбесіди щодо постановки завдань та підсумкове інтерв</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ю (виконується спільно керівником та підлеглим), де співробітнику надається зворотний зв</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язок з його роботи, оцінюються результати роботи з завдань та компетенцій, виявляються області та складаються плани навчання співробітника та розвитку його кар</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єри.</w:t>
      </w:r>
    </w:p>
    <w:p w14:paraId="797E9C69" w14:textId="22820B8D" w:rsidR="00B26CD4" w:rsidRPr="00C1575B" w:rsidRDefault="00B26CD4" w:rsidP="006B105F">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В Україні традиційним способом оцінки вважається атестація. Незважаючи на широку поширеність цього методу, до переваг його слід віднести: опрацьованість, ухвалення юридичних рішень за підсумками; колегіальність рішення; оцінку кваліфікації працівника та результатів його праці, рівня знань та практичних навичок, ділових та особистісних якостей. Недоліки цього методу проявляються у негативному сприйнятті методу працівниками; використання для всіх категорій персоналу; великі тимчасові витрати; відсутність зворотний зв</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язок між працівниками.</w:t>
      </w:r>
      <w:r w:rsidR="006B105F" w:rsidRPr="00C1575B">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 xml:space="preserve">Переваги оцінки для співробітника полягають у: </w:t>
      </w:r>
      <w:r w:rsidR="006B105F" w:rsidRPr="00C1575B">
        <w:rPr>
          <w:rFonts w:ascii="Times New Roman" w:hAnsi="Times New Roman" w:cs="Times New Roman"/>
          <w:bCs/>
          <w:sz w:val="28"/>
          <w:szCs w:val="28"/>
          <w:lang w:val="uk-UA"/>
        </w:rPr>
        <w:t>в</w:t>
      </w:r>
      <w:r w:rsidRPr="00C1575B">
        <w:rPr>
          <w:rFonts w:ascii="Times New Roman" w:hAnsi="Times New Roman" w:cs="Times New Roman"/>
          <w:bCs/>
          <w:sz w:val="28"/>
          <w:szCs w:val="28"/>
          <w:lang w:val="uk-UA"/>
        </w:rPr>
        <w:t>изначенні місця та ролі кожного співробітника у компанії</w:t>
      </w:r>
      <w:r w:rsidR="009D64A1" w:rsidRPr="00C1575B">
        <w:rPr>
          <w:rFonts w:ascii="Times New Roman" w:hAnsi="Times New Roman" w:cs="Times New Roman"/>
          <w:bCs/>
          <w:sz w:val="28"/>
          <w:szCs w:val="28"/>
          <w:lang w:val="uk-UA"/>
        </w:rPr>
        <w:t xml:space="preserve"> – </w:t>
      </w:r>
      <w:r w:rsidRPr="00C1575B">
        <w:rPr>
          <w:rFonts w:ascii="Times New Roman" w:hAnsi="Times New Roman" w:cs="Times New Roman"/>
          <w:bCs/>
          <w:sz w:val="28"/>
          <w:szCs w:val="28"/>
          <w:lang w:val="uk-UA"/>
        </w:rPr>
        <w:t>по горизонталі та вертикалі; розумінні поставлених завдань, критеріїв успішності їх виконання; залежності розміру заробітної плати та премій від результатів праці; можливості професійного та кар</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єрного зростання.</w:t>
      </w:r>
    </w:p>
    <w:p w14:paraId="09436F18" w14:textId="77777777"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Таким чином, кожна організація зацікавлена ​​у визначенні найбільш дієвих шляхів підвищення продуктивності праці та, відповідно, створенні висококваліфікованого та конкурентоспроможного персоналу за допомогою підвищення не тільки рівня знань та професійних навичок працівників, а й у створенні у них певної системи цінностей та установок, що відповідають сучасним реаліям у системі ефективності використання праці.</w:t>
      </w:r>
    </w:p>
    <w:p w14:paraId="36D055C5" w14:textId="1EA99B33"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i/>
          <w:iCs/>
          <w:sz w:val="28"/>
          <w:szCs w:val="28"/>
          <w:lang w:val="uk-UA"/>
        </w:rPr>
        <w:lastRenderedPageBreak/>
        <w:t>Мотивація персоналу: вітчизняний досвід</w:t>
      </w:r>
      <w:r w:rsidR="006B105F" w:rsidRPr="00C1575B">
        <w:rPr>
          <w:rFonts w:ascii="Times New Roman" w:hAnsi="Times New Roman" w:cs="Times New Roman"/>
          <w:bCs/>
          <w:i/>
          <w:iCs/>
          <w:sz w:val="28"/>
          <w:szCs w:val="28"/>
          <w:lang w:val="uk-UA"/>
        </w:rPr>
        <w:t xml:space="preserve">. </w:t>
      </w:r>
      <w:r w:rsidRPr="00C1575B">
        <w:rPr>
          <w:rFonts w:ascii="Times New Roman" w:hAnsi="Times New Roman" w:cs="Times New Roman"/>
          <w:bCs/>
          <w:sz w:val="28"/>
          <w:szCs w:val="28"/>
          <w:lang w:val="uk-UA"/>
        </w:rPr>
        <w:t>У сучасному менеджменті робляться активні спроби перегляду класичних теорій мотивації з метою їхнього пристосування до великої сучасної структури потреб. Безумовно, одним із головних факторів матеріального стимулювання є заробітна плата. Саме її рівень найбільше визначає ступінь і якість витрат праці співробітників підприємства. Система оплати повинна створювати у людей почуття впевненості та захищеності, включати дієві засоби стимулювання та мотивації, забезпечувати процес відтворення витраченої енергії (відновлення працівників). Тому в більшості сучасних компаній схема мотивації персоналу полягає в економічних методах (оплаті праці): виплаті окладів та фіксованих премій [3, с. 86].</w:t>
      </w:r>
      <w:r w:rsidR="006B105F" w:rsidRPr="00C1575B">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У сучасних, відкритих до іноземного досвіду компаніях можна спостерігати активне вибудовування корпоративної культури підприємства</w:t>
      </w:r>
      <w:r w:rsidR="009D64A1" w:rsidRPr="00C1575B">
        <w:rPr>
          <w:rFonts w:ascii="Times New Roman" w:hAnsi="Times New Roman" w:cs="Times New Roman"/>
          <w:bCs/>
          <w:sz w:val="28"/>
          <w:szCs w:val="28"/>
          <w:lang w:val="uk-UA"/>
        </w:rPr>
        <w:t xml:space="preserve"> – </w:t>
      </w:r>
      <w:r w:rsidRPr="00C1575B">
        <w:rPr>
          <w:rFonts w:ascii="Times New Roman" w:hAnsi="Times New Roman" w:cs="Times New Roman"/>
          <w:bCs/>
          <w:sz w:val="28"/>
          <w:szCs w:val="28"/>
          <w:lang w:val="uk-UA"/>
        </w:rPr>
        <w:t>однієї з найважливіших мотиваційних стимулів персоналу. Корпоративна (організаційна) культура</w:t>
      </w:r>
      <w:r w:rsidR="009D64A1" w:rsidRPr="00C1575B">
        <w:rPr>
          <w:rFonts w:ascii="Times New Roman" w:hAnsi="Times New Roman" w:cs="Times New Roman"/>
          <w:bCs/>
          <w:sz w:val="28"/>
          <w:szCs w:val="28"/>
          <w:lang w:val="uk-UA"/>
        </w:rPr>
        <w:t xml:space="preserve"> – </w:t>
      </w:r>
      <w:r w:rsidRPr="00C1575B">
        <w:rPr>
          <w:rFonts w:ascii="Times New Roman" w:hAnsi="Times New Roman" w:cs="Times New Roman"/>
          <w:bCs/>
          <w:sz w:val="28"/>
          <w:szCs w:val="28"/>
          <w:lang w:val="uk-UA"/>
        </w:rPr>
        <w:t>це сукупність ідей, поглядів, цінностей, що поділяються всіма членами однієї організації, яка ставить людям орієнтири їхньої поведінки та дій. В організаційній культурі керівництво підприємства найбільше цікавить механізм її впливу на відносини, поведінку та роботу членів організації [4, с.102].</w:t>
      </w:r>
      <w:r w:rsidR="006B105F" w:rsidRPr="00C1575B">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Залежно від ресурсів, розмірів та оборотів компанії, вона може дозволити собі покращення умов праці (оптимізацію робочого простору), створення обідніх кімнат та кімнат відпочинку, організацію заходів, свят та інші методи соціально-психологічної мотивації для стимулювання працівників.</w:t>
      </w:r>
    </w:p>
    <w:p w14:paraId="7177487F" w14:textId="77777777"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 xml:space="preserve">Таким чином, ми можемо зробити висновок, що керівники завжди усвідомлюють, що необхідно спонукати людей працювати на організацію, але при цьому вважають, що для цього досить простої матеріальної винагороди. У деяких випадках така політика буває успішною, хоч і недовгостроковою. Більш просунуті менеджери пропагують вибудовування корпоративної культури підвищення лояльності співробітників до самої компанії. Крім того, не варто </w:t>
      </w:r>
      <w:r w:rsidRPr="00C1575B">
        <w:rPr>
          <w:rFonts w:ascii="Times New Roman" w:hAnsi="Times New Roman" w:cs="Times New Roman"/>
          <w:bCs/>
          <w:sz w:val="28"/>
          <w:szCs w:val="28"/>
          <w:lang w:val="uk-UA"/>
        </w:rPr>
        <w:lastRenderedPageBreak/>
        <w:t>забувати і про інші організаційні та морально-психологічні способи мотивації персоналу.</w:t>
      </w:r>
    </w:p>
    <w:p w14:paraId="5C1D1C68" w14:textId="77777777" w:rsidR="00874232"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i/>
          <w:iCs/>
          <w:sz w:val="28"/>
          <w:szCs w:val="28"/>
          <w:lang w:val="uk-UA"/>
        </w:rPr>
        <w:t>Мотивація персоналу: зарубіжний досвід</w:t>
      </w:r>
      <w:r w:rsidR="006B105F" w:rsidRPr="00C1575B">
        <w:rPr>
          <w:rFonts w:ascii="Times New Roman" w:hAnsi="Times New Roman" w:cs="Times New Roman"/>
          <w:bCs/>
          <w:i/>
          <w:iCs/>
          <w:sz w:val="28"/>
          <w:szCs w:val="28"/>
          <w:lang w:val="uk-UA"/>
        </w:rPr>
        <w:t xml:space="preserve">. </w:t>
      </w:r>
      <w:r w:rsidRPr="00C1575B">
        <w:rPr>
          <w:rFonts w:ascii="Times New Roman" w:hAnsi="Times New Roman" w:cs="Times New Roman"/>
          <w:bCs/>
          <w:sz w:val="28"/>
          <w:szCs w:val="28"/>
          <w:lang w:val="uk-UA"/>
        </w:rPr>
        <w:t>На сьогоднішній день іноземний досвід мотивації персоналу загалом спрямований на комплексну роботу з окремим індивідом і є орієнтацією на системні підходи мотивації персоналу.</w:t>
      </w:r>
    </w:p>
    <w:p w14:paraId="61F58EDF" w14:textId="77777777" w:rsidR="00874232" w:rsidRPr="00C1575B" w:rsidRDefault="00874232" w:rsidP="00B26CD4">
      <w:pPr>
        <w:spacing w:after="0" w:line="360" w:lineRule="auto"/>
        <w:ind w:firstLine="709"/>
        <w:jc w:val="both"/>
        <w:rPr>
          <w:rFonts w:ascii="Times New Roman" w:hAnsi="Times New Roman" w:cs="Times New Roman"/>
          <w:bCs/>
          <w:sz w:val="28"/>
          <w:szCs w:val="28"/>
          <w:lang w:val="uk-UA"/>
        </w:rPr>
      </w:pPr>
    </w:p>
    <w:bookmarkStart w:id="6" w:name="_Hlk133158469"/>
    <w:p w14:paraId="71955D17" w14:textId="65806ED5" w:rsidR="00874232" w:rsidRPr="00C1575B" w:rsidRDefault="00022883" w:rsidP="00874232">
      <w:pPr>
        <w:spacing w:after="0" w:line="360" w:lineRule="auto"/>
        <w:jc w:val="center"/>
        <w:rPr>
          <w:rFonts w:ascii="Times New Roman" w:hAnsi="Times New Roman" w:cs="Times New Roman"/>
          <w:bCs/>
          <w:sz w:val="28"/>
          <w:szCs w:val="28"/>
          <w:lang w:val="uk-UA"/>
        </w:rPr>
      </w:pPr>
      <w:r>
        <w:rPr>
          <w:noProof/>
        </w:rPr>
      </w:r>
      <w:r>
        <w:pict w14:anchorId="22EBC2EE">
          <v:group id="Полотно 32" o:spid="_x0000_s1108" editas="canvas" style="width:468.6pt;height:373.8pt;mso-position-horizontal-relative:char;mso-position-vertical-relative:line" coordsize="59512,474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">
            <v:shape id="_x0000_s1109" type="#_x0000_t75" style="position:absolute;width:59512;height:47472;visibility:visible;mso-wrap-style:square" filled="t">
              <v:fill o:detectmouseclick="t"/>
              <v:path o:connecttype="none"/>
            </v:shape>
            <v:shape id="Прямая со стрелкой 55" o:spid="_x0000_s1110" type="#_x0000_t32" style="position:absolute;left:30670;top:6858;width:22084;height:316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" strokecolor="#4472c4 [3204]" strokeweight=".5pt">
              <v:stroke endarrow="block" joinstyle="miter"/>
            </v:shape>
            <v:shape id="Прямая со стрелкой 53" o:spid="_x0000_s1111" type="#_x0000_t32" style="position:absolute;left:31089;top:6553;width:9161;height:285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" strokecolor="#4472c4 [3204]" strokeweight=".5pt">
              <v:stroke endarrow="block" joinstyle="miter"/>
            </v:shape>
            <v:shape id="Прямая со стрелкой 51" o:spid="_x0000_s1112" type="#_x0000_t32" style="position:absolute;left:28901;top:6553;width:2188;height:2435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" strokecolor="#4472c4 [3204]" strokeweight=".5pt">
              <v:stroke endarrow="block" joinstyle="miter"/>
            </v:shape>
            <v:shape id="Прямая со стрелкой 52" o:spid="_x0000_s1113" type="#_x0000_t32" style="position:absolute;left:17856;top:6553;width:13233;height:2808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" strokecolor="#4472c4 [3204]" strokeweight=".5pt">
              <v:stroke endarrow="block" joinstyle="miter"/>
            </v:shape>
            <v:shape id="Прямая со стрелкой 54" o:spid="_x0000_s1114" type="#_x0000_t32" style="position:absolute;left:6426;top:6553;width:24663;height:3218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" strokecolor="#4472c4 [3204]" strokeweight=".5pt">
              <v:stroke endarrow="block" joinstyle="miter"/>
            </v:shape>
            <v:shape id="Прямая со стрелкой 46" o:spid="_x0000_s1115" type="#_x0000_t32" style="position:absolute;left:6381;top:6553;width:24708;height:1610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" strokecolor="#4472c4 [3204]" strokeweight=".5pt">
              <v:stroke endarrow="block" joinstyle="miter"/>
            </v:shape>
            <v:rect id="Прямоугольник 26" o:spid="_x0000_s1116" style="position:absolute;left:5029;top:609;width:52121;height:59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" fillcolor="#65a0d7 [3032]" stroked="f">
              <v:fill color2="#5898d4 [3176]" rotate="t" colors="0 #71a6db;.5 #559bdb;1 #438ac9" focus="100%" type="gradient">
                <o:fill v:ext="view" type="gradientUnscaled"/>
              </v:fill>
              <v:shadow on="t" color="black" opacity="41287f" offset="0,1.5pt"/>
              <v:textbox>
                <w:txbxContent>
                  <w:p w14:paraId="6A4D6C04" w14:textId="418DA5B5" w:rsidR="00F45961" w:rsidRPr="006C2766" w:rsidRDefault="00F45961" w:rsidP="00874232">
                    <w:pPr>
                      <w:jc w:val="center"/>
                      <w:rPr>
                        <w:sz w:val="24"/>
                        <w:szCs w:val="24"/>
                        <w:lang w:val="uk-UA"/>
                      </w:rPr>
                    </w:pPr>
                    <w:r w:rsidRPr="006C2766">
                      <w:rPr>
                        <w:rFonts w:ascii="Times New Roman" w:hAnsi="Times New Roman" w:cs="Times New Roman"/>
                        <w:bCs/>
                        <w:sz w:val="24"/>
                        <w:szCs w:val="24"/>
                        <w:lang w:val="uk-UA"/>
                      </w:rPr>
                      <w:t>Моделі мотивації персоналу</w:t>
                    </w:r>
                  </w:p>
                </w:txbxContent>
              </v:textbox>
            </v:rect>
            <v:rect id="Прямоугольник 27" o:spid="_x0000_s1117" style="position:absolute;left:857;top:22659;width:11049;height:85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" fillcolor="white [3201]" strokecolor="#5b9bd5 [3208]" strokeweight="1pt">
              <v:textbox>
                <w:txbxContent>
                  <w:p w14:paraId="3735C7B8" w14:textId="0D72A4C3" w:rsidR="00F45961" w:rsidRPr="006C2766" w:rsidRDefault="00F45961" w:rsidP="00874232">
                    <w:pPr>
                      <w:jc w:val="center"/>
                      <w:rPr>
                        <w:rFonts w:ascii="Times New Roman" w:hAnsi="Times New Roman" w:cs="Times New Roman"/>
                        <w:sz w:val="24"/>
                        <w:szCs w:val="24"/>
                        <w:lang w:val="uk-UA"/>
                      </w:rPr>
                    </w:pPr>
                    <w:r w:rsidRPr="006C2766">
                      <w:rPr>
                        <w:rFonts w:ascii="Times New Roman" w:hAnsi="Times New Roman" w:cs="Times New Roman"/>
                        <w:bCs/>
                        <w:sz w:val="24"/>
                        <w:szCs w:val="24"/>
                        <w:lang w:val="uk-UA"/>
                      </w:rPr>
                      <w:t>французька</w:t>
                    </w:r>
                  </w:p>
                </w:txbxContent>
              </v:textbox>
            </v:rect>
            <v:rect id="Прямоугольник 28" o:spid="_x0000_s1118" style="position:absolute;left:12468;top:17907;width:10773;height:85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" fillcolor="white [3201]" strokecolor="#4472c4 [3204]" strokeweight="1pt">
              <v:textbox>
                <w:txbxContent>
                  <w:p w14:paraId="253BB7C2" w14:textId="39565623" w:rsidR="00F45961" w:rsidRPr="006C2766" w:rsidRDefault="00F45961" w:rsidP="00874232">
                    <w:pPr>
                      <w:jc w:val="center"/>
                      <w:rPr>
                        <w:rFonts w:ascii="Times New Roman" w:hAnsi="Times New Roman" w:cs="Times New Roman"/>
                        <w:sz w:val="24"/>
                        <w:szCs w:val="24"/>
                        <w:lang w:val="uk-UA"/>
                      </w:rPr>
                    </w:pPr>
                    <w:r w:rsidRPr="006C2766">
                      <w:rPr>
                        <w:rFonts w:ascii="Times New Roman" w:hAnsi="Times New Roman" w:cs="Times New Roman"/>
                        <w:bCs/>
                        <w:sz w:val="24"/>
                        <w:szCs w:val="24"/>
                        <w:lang w:val="uk-UA"/>
                      </w:rPr>
                      <w:t>бельгійська</w:t>
                    </w:r>
                  </w:p>
                </w:txbxContent>
              </v:textbox>
            </v:rect>
            <v:rect id="Прямоугольник 29" o:spid="_x0000_s1119" style="position:absolute;left:23612;top:14382;width:11306;height:85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" fillcolor="white [3201]" strokecolor="#5b9bd5 [3208]" strokeweight="1pt">
              <v:textbox>
                <w:txbxContent>
                  <w:p w14:paraId="0D2B622C" w14:textId="1591E5A0" w:rsidR="00F45961" w:rsidRPr="006C2766" w:rsidRDefault="00F45961" w:rsidP="00874232">
                    <w:pPr>
                      <w:jc w:val="center"/>
                      <w:rPr>
                        <w:sz w:val="24"/>
                        <w:szCs w:val="24"/>
                      </w:rPr>
                    </w:pPr>
                    <w:r w:rsidRPr="006C2766">
                      <w:rPr>
                        <w:rFonts w:ascii="Times New Roman" w:hAnsi="Times New Roman" w:cs="Times New Roman"/>
                        <w:bCs/>
                        <w:sz w:val="24"/>
                        <w:szCs w:val="24"/>
                        <w:lang w:val="uk-UA"/>
                      </w:rPr>
                      <w:t>голландська</w:t>
                    </w:r>
                  </w:p>
                </w:txbxContent>
              </v:textbox>
            </v:rect>
            <v:rect id="Прямоугольник 30" o:spid="_x0000_s1120" style="position:absolute;left:35480;top:18440;width:10849;height:85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" fillcolor="white [3201]" strokecolor="#4472c4 [3204]" strokeweight="1pt">
              <v:textbox>
                <w:txbxContent>
                  <w:p w14:paraId="490344AE" w14:textId="21E3D590" w:rsidR="00F45961" w:rsidRPr="006C2766" w:rsidRDefault="00F45961" w:rsidP="00874232">
                    <w:pPr>
                      <w:spacing w:line="257" w:lineRule="auto"/>
                      <w:jc w:val="center"/>
                      <w:rPr>
                        <w:sz w:val="24"/>
                        <w:szCs w:val="24"/>
                      </w:rPr>
                    </w:pPr>
                    <w:r w:rsidRPr="006C2766">
                      <w:rPr>
                        <w:rFonts w:ascii="Times New Roman" w:hAnsi="Times New Roman" w:cs="Times New Roman"/>
                        <w:bCs/>
                        <w:sz w:val="24"/>
                        <w:szCs w:val="24"/>
                        <w:lang w:val="uk-UA"/>
                      </w:rPr>
                      <w:t>шведська</w:t>
                    </w:r>
                  </w:p>
                </w:txbxContent>
              </v:textbox>
            </v:rect>
            <v:rect id="Прямоугольник 31" o:spid="_x0000_s1121" style="position:absolute;left:46901;top:23298;width:12039;height:85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" fillcolor="white [3201]" strokecolor="#5b9bd5 [3208]" strokeweight="1pt">
              <v:textbox>
                <w:txbxContent>
                  <w:p w14:paraId="377E88E5" w14:textId="4EAE56D9" w:rsidR="00F45961" w:rsidRPr="006C2766" w:rsidRDefault="00F45961" w:rsidP="00874232">
                    <w:pPr>
                      <w:spacing w:line="257" w:lineRule="auto"/>
                      <w:jc w:val="center"/>
                      <w:rPr>
                        <w:sz w:val="24"/>
                        <w:szCs w:val="24"/>
                      </w:rPr>
                    </w:pPr>
                    <w:r w:rsidRPr="006C2766">
                      <w:rPr>
                        <w:rFonts w:ascii="Times New Roman" w:hAnsi="Times New Roman" w:cs="Times New Roman"/>
                        <w:bCs/>
                        <w:sz w:val="24"/>
                        <w:szCs w:val="24"/>
                        <w:lang w:val="uk-UA"/>
                      </w:rPr>
                      <w:t>польська</w:t>
                    </w:r>
                  </w:p>
                </w:txbxContent>
              </v:textbox>
            </v:rect>
            <v:rect id="Прямоугольник 33" o:spid="_x0000_s1122" style="position:absolute;left:12471;top:34642;width:10770;height:85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" fillcolor="white [3201]" strokecolor="#5b9bd5 [3208]" strokeweight="1pt">
              <v:textbox>
                <w:txbxContent>
                  <w:p w14:paraId="2DC73518" w14:textId="1295B005" w:rsidR="00F45961" w:rsidRPr="006C2766" w:rsidRDefault="00F45961" w:rsidP="00874232">
                    <w:pPr>
                      <w:spacing w:line="256" w:lineRule="auto"/>
                      <w:jc w:val="center"/>
                      <w:rPr>
                        <w:rFonts w:ascii="Times New Roman" w:hAnsi="Times New Roman" w:cs="Times New Roman"/>
                        <w:sz w:val="24"/>
                        <w:szCs w:val="24"/>
                      </w:rPr>
                    </w:pPr>
                    <w:r w:rsidRPr="006C2766">
                      <w:rPr>
                        <w:rFonts w:ascii="Times New Roman" w:eastAsia="Calibri" w:hAnsi="Times New Roman" w:cs="Times New Roman"/>
                        <w:sz w:val="24"/>
                        <w:szCs w:val="24"/>
                        <w:lang w:val="uk-UA"/>
                      </w:rPr>
                      <w:t>японська</w:t>
                    </w:r>
                  </w:p>
                </w:txbxContent>
              </v:textbox>
            </v:rect>
            <v:rect id="Прямоугольник 34" o:spid="_x0000_s1123" style="position:absolute;left:23517;top:30908;width:10769;height:85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" fillcolor="white [3201]" strokecolor="#4472c4 [3204]" strokeweight="1pt">
              <v:textbox>
                <w:txbxContent>
                  <w:p w14:paraId="103837E3" w14:textId="1BA8D16F" w:rsidR="00F45961" w:rsidRPr="006C2766" w:rsidRDefault="00F45961" w:rsidP="00874232">
                    <w:pPr>
                      <w:spacing w:line="256" w:lineRule="auto"/>
                      <w:jc w:val="center"/>
                      <w:rPr>
                        <w:rFonts w:ascii="Times New Roman" w:hAnsi="Times New Roman" w:cs="Times New Roman"/>
                        <w:sz w:val="24"/>
                        <w:szCs w:val="24"/>
                      </w:rPr>
                    </w:pPr>
                    <w:r w:rsidRPr="006C2766">
                      <w:rPr>
                        <w:rFonts w:ascii="Times New Roman" w:eastAsia="Calibri" w:hAnsi="Times New Roman" w:cs="Times New Roman"/>
                        <w:sz w:val="24"/>
                        <w:szCs w:val="24"/>
                        <w:lang w:val="uk-UA"/>
                      </w:rPr>
                      <w:t>німецька</w:t>
                    </w:r>
                  </w:p>
                </w:txbxContent>
              </v:textbox>
            </v:rect>
            <v:rect id="Прямоугольник 35" o:spid="_x0000_s1124" style="position:absolute;left:34690;top:35080;width:11121;height:85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" fillcolor="white [3201]" strokecolor="#5b9bd5 [3208]" strokeweight="1pt">
              <v:textbox>
                <w:txbxContent>
                  <w:p w14:paraId="2AFAB160" w14:textId="3CC07C5E" w:rsidR="00F45961" w:rsidRPr="006C2766" w:rsidRDefault="00F45961" w:rsidP="00874232">
                    <w:pPr>
                      <w:spacing w:line="256" w:lineRule="auto"/>
                      <w:jc w:val="center"/>
                      <w:rPr>
                        <w:rFonts w:ascii="Times New Roman" w:hAnsi="Times New Roman" w:cs="Times New Roman"/>
                        <w:sz w:val="24"/>
                        <w:szCs w:val="24"/>
                        <w:lang w:val="uk-UA"/>
                      </w:rPr>
                    </w:pPr>
                    <w:r w:rsidRPr="006C2766">
                      <w:rPr>
                        <w:rFonts w:ascii="Times New Roman" w:hAnsi="Times New Roman" w:cs="Times New Roman"/>
                        <w:sz w:val="24"/>
                        <w:szCs w:val="24"/>
                        <w:lang w:val="uk-UA"/>
                      </w:rPr>
                      <w:t>американська</w:t>
                    </w:r>
                  </w:p>
                </w:txbxContent>
              </v:textbox>
            </v:rect>
            <v:rect id="Прямоугольник 36" o:spid="_x0000_s1125" style="position:absolute;left:45996;top:38509;width:13516;height:85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" fillcolor="white [3201]" strokecolor="#4472c4 [3204]" strokeweight="1pt">
              <v:textbox>
                <w:txbxContent>
                  <w:p w14:paraId="32684FA5" w14:textId="4A90500F" w:rsidR="00F45961" w:rsidRPr="006C2766" w:rsidRDefault="00DF19DD" w:rsidP="00874232">
                    <w:pPr>
                      <w:spacing w:line="256" w:lineRule="auto"/>
                      <w:jc w:val="center"/>
                      <w:rPr>
                        <w:rFonts w:ascii="Times New Roman" w:hAnsi="Times New Roman" w:cs="Times New Roman"/>
                        <w:sz w:val="24"/>
                        <w:szCs w:val="24"/>
                      </w:rPr>
                    </w:pPr>
                    <w:r>
                      <w:rPr>
                        <w:rFonts w:ascii="Times New Roman" w:eastAsia="Calibri" w:hAnsi="Times New Roman" w:cs="Times New Roman"/>
                        <w:sz w:val="24"/>
                        <w:szCs w:val="24"/>
                        <w:lang w:val="uk-UA"/>
                      </w:rPr>
                      <w:t>британська</w:t>
                    </w:r>
                  </w:p>
                </w:txbxContent>
              </v:textbox>
            </v:rect>
            <v:rect id="Прямоугольник 37" o:spid="_x0000_s1126" style="position:absolute;left:1041;top:38737;width:10770;height:85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" fillcolor="white [3201]" strokecolor="#4472c4 [3204]" strokeweight="1pt">
              <v:textbox>
                <w:txbxContent>
                  <w:p w14:paraId="7F0D179E" w14:textId="5DEDBAA2" w:rsidR="00F45961" w:rsidRPr="006C2766" w:rsidRDefault="00F45961" w:rsidP="00874232">
                    <w:pPr>
                      <w:spacing w:line="256" w:lineRule="auto"/>
                      <w:jc w:val="center"/>
                      <w:rPr>
                        <w:rFonts w:ascii="Times New Roman" w:hAnsi="Times New Roman" w:cs="Times New Roman"/>
                        <w:sz w:val="24"/>
                        <w:szCs w:val="24"/>
                      </w:rPr>
                    </w:pPr>
                    <w:r w:rsidRPr="006C2766">
                      <w:rPr>
                        <w:rFonts w:ascii="Times New Roman" w:eastAsia="Calibri" w:hAnsi="Times New Roman" w:cs="Times New Roman"/>
                        <w:sz w:val="24"/>
                        <w:szCs w:val="24"/>
                        <w:lang w:val="uk-UA"/>
                      </w:rPr>
                      <w:t>турецька</w:t>
                    </w:r>
                  </w:p>
                </w:txbxContent>
              </v:textbox>
            </v:rect>
            <v:shape id="Прямая со стрелкой 47" o:spid="_x0000_s1127" type="#_x0000_t32" style="position:absolute;left:31089;top:6553;width:21831;height:167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" strokecolor="#4472c4 [3204]" strokeweight=".5pt">
              <v:stroke endarrow="block" joinstyle="miter"/>
            </v:shape>
            <v:shape id="Прямая со стрелкой 48" o:spid="_x0000_s1128" type="#_x0000_t32" style="position:absolute;left:18383;top:6953;width:12706;height:1076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" strokecolor="#4472c4 [3204]" strokeweight=".5pt">
              <v:stroke endarrow="block" joinstyle="miter"/>
            </v:shape>
            <v:shape id="Прямая со стрелкой 49" o:spid="_x0000_s1129" type="#_x0000_t32" style="position:absolute;left:30861;top:6953;width:9715;height:112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" strokecolor="#4472c4 [3204]" strokeweight=".5pt">
              <v:stroke endarrow="block" joinstyle="miter"/>
            </v:shape>
            <v:shape id="Прямая со стрелкой 50" o:spid="_x0000_s1130" type="#_x0000_t32" style="position:absolute;left:29146;top:6762;width:2096;height:733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" strokecolor="#4472c4 [3204]" strokeweight=".5pt">
              <v:stroke endarrow="block" joinstyle="miter"/>
            </v:shape>
            <w10:anchorlock/>
          </v:group>
        </w:pict>
      </w:r>
    </w:p>
    <w:p w14:paraId="0A2139EA" w14:textId="5880FC90" w:rsidR="00874232" w:rsidRPr="00C1575B" w:rsidRDefault="00874232" w:rsidP="00874232">
      <w:pPr>
        <w:spacing w:after="0" w:line="360" w:lineRule="auto"/>
        <w:ind w:firstLine="709"/>
        <w:jc w:val="center"/>
        <w:rPr>
          <w:rFonts w:ascii="Times New Roman" w:hAnsi="Times New Roman" w:cs="Times New Roman"/>
          <w:bCs/>
          <w:sz w:val="28"/>
          <w:szCs w:val="28"/>
          <w:lang w:val="uk-UA"/>
        </w:rPr>
      </w:pPr>
      <w:r w:rsidRPr="00C1575B">
        <w:rPr>
          <w:rFonts w:ascii="Times New Roman" w:hAnsi="Times New Roman" w:cs="Times New Roman"/>
          <w:bCs/>
          <w:sz w:val="28"/>
          <w:szCs w:val="28"/>
          <w:lang w:val="uk-UA"/>
        </w:rPr>
        <w:t>Рис. 1.3. Моделі мотивації персоналу</w:t>
      </w:r>
    </w:p>
    <w:p w14:paraId="37B7718B" w14:textId="632DF0B9" w:rsidR="00874232" w:rsidRPr="00C1575B" w:rsidRDefault="00874232" w:rsidP="00874232">
      <w:pPr>
        <w:spacing w:line="240" w:lineRule="auto"/>
        <w:ind w:firstLine="709"/>
        <w:rPr>
          <w:rFonts w:ascii="Times New Roman" w:hAnsi="Times New Roman"/>
          <w:i/>
          <w:sz w:val="28"/>
          <w:szCs w:val="28"/>
          <w:lang w:val="uk-UA"/>
        </w:rPr>
      </w:pPr>
      <w:r w:rsidRPr="00C1575B">
        <w:rPr>
          <w:rFonts w:ascii="Times New Roman" w:hAnsi="Times New Roman"/>
          <w:i/>
          <w:sz w:val="28"/>
          <w:szCs w:val="28"/>
          <w:lang w:val="uk-UA"/>
        </w:rPr>
        <w:t>*Джерело: адаптовано [21].</w:t>
      </w:r>
    </w:p>
    <w:bookmarkEnd w:id="6"/>
    <w:p w14:paraId="056CA0BC" w14:textId="77777777" w:rsidR="00874232" w:rsidRPr="00C1575B" w:rsidRDefault="00874232" w:rsidP="00B26CD4">
      <w:pPr>
        <w:spacing w:after="0" w:line="360" w:lineRule="auto"/>
        <w:ind w:firstLine="709"/>
        <w:jc w:val="both"/>
        <w:rPr>
          <w:rFonts w:ascii="Times New Roman" w:hAnsi="Times New Roman" w:cs="Times New Roman"/>
          <w:bCs/>
          <w:sz w:val="28"/>
          <w:szCs w:val="28"/>
          <w:lang w:val="uk-UA"/>
        </w:rPr>
      </w:pPr>
    </w:p>
    <w:p w14:paraId="11C25346" w14:textId="53009EA5"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 xml:space="preserve">Дослідження системи мотивації персоналу у країнах Західної Європи виявило, що вона відзначається великою різноманітністю економічних інструментів, включаючи гнучку систему оподаткування, заохочення до </w:t>
      </w:r>
      <w:r w:rsidRPr="00C1575B">
        <w:rPr>
          <w:rFonts w:ascii="Times New Roman" w:hAnsi="Times New Roman" w:cs="Times New Roman"/>
          <w:bCs/>
          <w:sz w:val="28"/>
          <w:szCs w:val="28"/>
          <w:lang w:val="uk-UA"/>
        </w:rPr>
        <w:lastRenderedPageBreak/>
        <w:t>створення, освоєння та випуску нової продукції, підвищення кваліфікації працівниками тощо. У більшості європейських підприємств розмір преміальних фондів залежить від приросту обсягу продажу нової продукції та її частки у загальному обсязі виробництва. Спостерігається також тенденція до індивідуалізації заробітної плати виходячи з оцінки конкретних заслуг працівника. Механізм індивідуалізації включає як диференціацію умов його найму, і оцінку праці у процесі праці. [8].</w:t>
      </w:r>
    </w:p>
    <w:p w14:paraId="67016B3C" w14:textId="268F9041"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 xml:space="preserve">Особливістю </w:t>
      </w:r>
      <w:r w:rsidRPr="00C1575B">
        <w:rPr>
          <w:rFonts w:ascii="Times New Roman" w:hAnsi="Times New Roman" w:cs="Times New Roman"/>
          <w:bCs/>
          <w:i/>
          <w:iCs/>
          <w:sz w:val="28"/>
          <w:szCs w:val="28"/>
          <w:lang w:val="uk-UA"/>
        </w:rPr>
        <w:t>французької моделі</w:t>
      </w:r>
      <w:r w:rsidRPr="00C1575B">
        <w:rPr>
          <w:rFonts w:ascii="Times New Roman" w:hAnsi="Times New Roman" w:cs="Times New Roman"/>
          <w:bCs/>
          <w:sz w:val="28"/>
          <w:szCs w:val="28"/>
          <w:lang w:val="uk-UA"/>
        </w:rPr>
        <w:t xml:space="preserve"> мотивації є включення стратегічного планування до ринкового механізму. У політиці оплати праці спостерігаються дві тенденції: індексація заробітної плати залежно від рівня цін та вартості життя та її індивідуалізація. Принцип індивідуалізації оплати праці застосовується в основному для управлінського персоналу та здійснюється шляхом урахування рівня професійної кваліфікації, якості виконуваної роботи, кількості внесених раціоналізаторських пропозицій, рівня мобільності працівника. Формами індивідуалізації заробітної плати може бути участь у прибутках, продаж працівникам акцій підприємства, виплата премій. На багатьох французьких підприємствах застосовується бальна оцінка праці працівника (від 0 до 120 балів) за шістьма критеріями: професійні знання, продуктивність праці, якість роботи, дотримання правил техніки безпеки, етика виробництва, ініціативність [2].</w:t>
      </w:r>
    </w:p>
    <w:p w14:paraId="3C7BCF96" w14:textId="274AE841"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i/>
          <w:iCs/>
          <w:sz w:val="28"/>
          <w:szCs w:val="28"/>
          <w:lang w:val="uk-UA"/>
        </w:rPr>
        <w:t xml:space="preserve">Бельгійська модель мотивації персоналу. </w:t>
      </w:r>
      <w:r w:rsidRPr="00C1575B">
        <w:rPr>
          <w:rFonts w:ascii="Times New Roman" w:hAnsi="Times New Roman" w:cs="Times New Roman"/>
          <w:bCs/>
          <w:sz w:val="28"/>
          <w:szCs w:val="28"/>
          <w:lang w:val="uk-UA"/>
        </w:rPr>
        <w:t xml:space="preserve">Механізм індексації заробітної плати існує і в </w:t>
      </w:r>
      <w:r w:rsidRPr="00C1575B">
        <w:rPr>
          <w:rFonts w:ascii="Times New Roman" w:hAnsi="Times New Roman" w:cs="Times New Roman"/>
          <w:bCs/>
          <w:i/>
          <w:iCs/>
          <w:sz w:val="28"/>
          <w:szCs w:val="28"/>
          <w:lang w:val="uk-UA"/>
        </w:rPr>
        <w:t>Бельгії, Люксембурзі та Нідерландах</w:t>
      </w:r>
      <w:r w:rsidRPr="00C1575B">
        <w:rPr>
          <w:rFonts w:ascii="Times New Roman" w:hAnsi="Times New Roman" w:cs="Times New Roman"/>
          <w:bCs/>
          <w:sz w:val="28"/>
          <w:szCs w:val="28"/>
          <w:lang w:val="uk-UA"/>
        </w:rPr>
        <w:t>, він носить загальнонаціональний характер та закріплений у загальнонаціональних тристоронніх угодах між підприємницькими об</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 xml:space="preserve">єднаннями, профспілками та державою. Такий механізм гарантує підвищення заробітної плати або на періодичній основі (щоквартально або щорічно), або при досягненні заздалегідь встановленої межі індексу цін (понад 3%). На додаток до окладу державний службовець отримує різні доплати та надбавки. Вони відрізняються великою видовою різноманітністю і налічують близько тридцяти типів. Сюди входять: </w:t>
      </w:r>
      <w:r w:rsidRPr="00C1575B">
        <w:rPr>
          <w:rFonts w:ascii="Times New Roman" w:hAnsi="Times New Roman" w:cs="Times New Roman"/>
          <w:bCs/>
          <w:sz w:val="28"/>
          <w:szCs w:val="28"/>
          <w:lang w:val="uk-UA"/>
        </w:rPr>
        <w:lastRenderedPageBreak/>
        <w:t>виплати на підвищення кваліфікації, транспортні витрати, доплати за знання двох мов (у Бельгії три офіційні мови – нідерландська, французька та німецька), доплати на придбання одягу, канцелярського приладдя. Розгалужена система непрямих виплат пояснюється лише тим, що з допомогою окремі відомства долають ригідність Тарифної сітки. У разі непрямі виплати використовуються залученням дорогої, високопрофесійної робочої сили.</w:t>
      </w:r>
    </w:p>
    <w:p w14:paraId="74D791D1" w14:textId="77777777"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i/>
          <w:iCs/>
          <w:sz w:val="28"/>
          <w:szCs w:val="28"/>
          <w:lang w:val="uk-UA"/>
        </w:rPr>
        <w:t>Голландська модель</w:t>
      </w:r>
      <w:r w:rsidRPr="00C1575B">
        <w:rPr>
          <w:rFonts w:ascii="Times New Roman" w:hAnsi="Times New Roman" w:cs="Times New Roman"/>
          <w:bCs/>
          <w:sz w:val="28"/>
          <w:szCs w:val="28"/>
          <w:lang w:val="uk-UA"/>
        </w:rPr>
        <w:t xml:space="preserve"> мотивації персоналу. Основа матеріальної мотивації у Нідерландах – пільги та компенсації. Наприклад, якщо співробітнику потрібно відвідати лікаря або відлучитися до банку, наймач надасть пару годин робочого часу для вирішення особистих питань – і заплатить за цей час у повному обсязі. А якщо співробітник залишається на лікарняному довше трьох місяців, йому належить компенсація у вигляді додаткового дня до оплачуваної відпустки. </w:t>
      </w:r>
    </w:p>
    <w:p w14:paraId="0D020773" w14:textId="77777777"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i/>
          <w:iCs/>
          <w:sz w:val="28"/>
          <w:szCs w:val="28"/>
          <w:lang w:val="uk-UA"/>
        </w:rPr>
        <w:t>Шведська модель</w:t>
      </w:r>
      <w:r w:rsidRPr="00C1575B">
        <w:rPr>
          <w:rFonts w:ascii="Times New Roman" w:hAnsi="Times New Roman" w:cs="Times New Roman"/>
          <w:bCs/>
          <w:sz w:val="28"/>
          <w:szCs w:val="28"/>
          <w:lang w:val="uk-UA"/>
        </w:rPr>
        <w:t xml:space="preserve"> мотивації праці побудована на засадах солідарної заробітної плати: однакові виплати за аналогічну роботу на всіх підприємствах однієї галузі та скорочення розриву між мінімальною та максимальною зарплатою. Вона спрямована на зменшення майнової нерівності та економічного розшарування суспільства шляхом перерозподілу національного доходу на користь менш забезпечених верств населення. Така політика веде до структурної розбудови економіки, скорочення чи ліквідації збиткових підприємств.</w:t>
      </w:r>
    </w:p>
    <w:p w14:paraId="21E47875" w14:textId="5724CC5E"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i/>
          <w:iCs/>
          <w:sz w:val="28"/>
          <w:szCs w:val="28"/>
          <w:lang w:val="uk-UA"/>
        </w:rPr>
        <w:t>Польська модель</w:t>
      </w:r>
      <w:r w:rsidRPr="00C1575B">
        <w:rPr>
          <w:rFonts w:ascii="Times New Roman" w:hAnsi="Times New Roman" w:cs="Times New Roman"/>
          <w:bCs/>
          <w:sz w:val="28"/>
          <w:szCs w:val="28"/>
          <w:lang w:val="uk-UA"/>
        </w:rPr>
        <w:t xml:space="preserve"> мотивації персоналу передбачає підвищення ефективності виробництва з одночасним обмеженням доходів населення та наданням соціальної допомоги малозабезпеченим верствам. Поява такої моделі викликана необхідністю подолання кризових явищ в економіці та готовністю населення країни йти на певні жертви заради майбутніх економічних та соціальних досягнень. Недоліком моделі є «відтік умів», викликаний бажанням людей мати певні матеріальні блага сьогодні, а чи не у майбутньому.</w:t>
      </w:r>
    </w:p>
    <w:p w14:paraId="455F9988" w14:textId="7201EA53"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lastRenderedPageBreak/>
        <w:t>Моделі управлінського менеджменту Японії та Китаю відрізняються тим, що вони успішно синтезують західний досвід управління з традиційними національними особливостями.</w:t>
      </w:r>
      <w:r w:rsidR="006B105F" w:rsidRPr="00C1575B">
        <w:rPr>
          <w:rFonts w:ascii="Times New Roman" w:hAnsi="Times New Roman" w:cs="Times New Roman"/>
          <w:bCs/>
          <w:sz w:val="28"/>
          <w:szCs w:val="28"/>
          <w:lang w:val="uk-UA"/>
        </w:rPr>
        <w:t xml:space="preserve"> </w:t>
      </w:r>
      <w:r w:rsidRPr="00C1575B">
        <w:rPr>
          <w:rFonts w:ascii="Times New Roman" w:hAnsi="Times New Roman" w:cs="Times New Roman"/>
          <w:bCs/>
          <w:i/>
          <w:iCs/>
          <w:sz w:val="28"/>
          <w:szCs w:val="28"/>
          <w:lang w:val="uk-UA"/>
        </w:rPr>
        <w:t>Японська модель</w:t>
      </w:r>
      <w:r w:rsidRPr="00C1575B">
        <w:rPr>
          <w:rFonts w:ascii="Times New Roman" w:hAnsi="Times New Roman" w:cs="Times New Roman"/>
          <w:bCs/>
          <w:sz w:val="28"/>
          <w:szCs w:val="28"/>
          <w:lang w:val="uk-UA"/>
        </w:rPr>
        <w:t xml:space="preserve"> мотивації персоналу будується з урахуванням трьох чинників: віку, стажу роботи та професійної майстерності. Розрахунок здійснюється за тарифною сіткою, за допомогою якої визначається оклад як сума виплат за трьома розділами: за вік, за стаж роботи, за кваліфікацію та майстерність, що характеризуються категорією та розрядом. </w:t>
      </w:r>
      <w:r w:rsidRPr="00C1575B">
        <w:rPr>
          <w:rFonts w:ascii="Times New Roman" w:hAnsi="Times New Roman" w:cs="Times New Roman"/>
          <w:bCs/>
          <w:i/>
          <w:iCs/>
          <w:sz w:val="28"/>
          <w:szCs w:val="28"/>
          <w:lang w:val="uk-UA"/>
        </w:rPr>
        <w:t>Японська модель мотивації</w:t>
      </w:r>
      <w:r w:rsidRPr="00C1575B">
        <w:rPr>
          <w:rFonts w:ascii="Times New Roman" w:hAnsi="Times New Roman" w:cs="Times New Roman"/>
          <w:bCs/>
          <w:sz w:val="28"/>
          <w:szCs w:val="28"/>
          <w:lang w:val="uk-UA"/>
        </w:rPr>
        <w:t xml:space="preserve"> персоналу заснована на колективізмі та відрізняється прагненням забезпечити ідеологічну згуртованість корпорації. Вважається, що компанія – це «одна сім</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 xml:space="preserve">я» і всі її працівники мають самовіддано працювати заради загального блага колективу. </w:t>
      </w:r>
    </w:p>
    <w:p w14:paraId="7F91E200" w14:textId="1054A1D8"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i/>
          <w:iCs/>
          <w:sz w:val="28"/>
          <w:szCs w:val="28"/>
          <w:lang w:val="uk-UA"/>
        </w:rPr>
        <w:t>Американська модель</w:t>
      </w:r>
      <w:r w:rsidRPr="00C1575B">
        <w:rPr>
          <w:rFonts w:ascii="Times New Roman" w:hAnsi="Times New Roman" w:cs="Times New Roman"/>
          <w:bCs/>
          <w:sz w:val="28"/>
          <w:szCs w:val="28"/>
          <w:lang w:val="uk-UA"/>
        </w:rPr>
        <w:t xml:space="preserve"> мотивації персоналу полягає в соціально-культурних особливостях нації</w:t>
      </w:r>
      <w:r w:rsidR="009D64A1" w:rsidRPr="00C1575B">
        <w:rPr>
          <w:rFonts w:ascii="Times New Roman" w:hAnsi="Times New Roman" w:cs="Times New Roman"/>
          <w:bCs/>
          <w:sz w:val="28"/>
          <w:szCs w:val="28"/>
          <w:lang w:val="uk-UA"/>
        </w:rPr>
        <w:t xml:space="preserve"> – </w:t>
      </w:r>
      <w:r w:rsidRPr="00C1575B">
        <w:rPr>
          <w:rFonts w:ascii="Times New Roman" w:hAnsi="Times New Roman" w:cs="Times New Roman"/>
          <w:bCs/>
          <w:sz w:val="28"/>
          <w:szCs w:val="28"/>
          <w:lang w:val="uk-UA"/>
        </w:rPr>
        <w:t xml:space="preserve">масової орієнтації для досягнення особистого успіху кожного, і навіть високому рівні економічного добробуту. Найбільшого поширення набули різні модифікації погодинної системи оплати праці з нормованими завданнями, доповнені різноманітними формами преміювання. На американських підприємствах застосовується партисипативне управління мотивацією, що існує у таких формах: участь працівників у прибутках та власності; участь працівників у доходах; участь працівників в управлінні. Американська система мотивації спрямовано максимальне заохочення підприємницької активності економічно активної частини населення. Вона ґрунтується на прагненні громадян до особистого добробуту та економічного процвітання країни загалом. Основою визначення величини трудовий тарифної ставки є перелік професій і чітко визначений рівень кваліфікації працівників, необхідних роботодавцю [10, </w:t>
      </w:r>
      <w:r w:rsidR="009D64A1" w:rsidRPr="00C1575B">
        <w:rPr>
          <w:rFonts w:ascii="Times New Roman" w:hAnsi="Times New Roman" w:cs="Times New Roman"/>
          <w:bCs/>
          <w:sz w:val="28"/>
          <w:szCs w:val="28"/>
          <w:lang w:val="uk-UA"/>
        </w:rPr>
        <w:t>с</w:t>
      </w:r>
      <w:r w:rsidRPr="00C1575B">
        <w:rPr>
          <w:rFonts w:ascii="Times New Roman" w:hAnsi="Times New Roman" w:cs="Times New Roman"/>
          <w:bCs/>
          <w:sz w:val="28"/>
          <w:szCs w:val="28"/>
          <w:lang w:val="uk-UA"/>
        </w:rPr>
        <w:t xml:space="preserve">.88]. </w:t>
      </w:r>
    </w:p>
    <w:p w14:paraId="1A9813E9" w14:textId="77777777"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 xml:space="preserve">Нині </w:t>
      </w:r>
      <w:r w:rsidRPr="00C1575B">
        <w:rPr>
          <w:rFonts w:ascii="Times New Roman" w:hAnsi="Times New Roman" w:cs="Times New Roman"/>
          <w:bCs/>
          <w:i/>
          <w:iCs/>
          <w:sz w:val="28"/>
          <w:szCs w:val="28"/>
          <w:lang w:val="uk-UA"/>
        </w:rPr>
        <w:t>у Великобританії</w:t>
      </w:r>
      <w:r w:rsidRPr="00C1575B">
        <w:rPr>
          <w:rFonts w:ascii="Times New Roman" w:hAnsi="Times New Roman" w:cs="Times New Roman"/>
          <w:bCs/>
          <w:sz w:val="28"/>
          <w:szCs w:val="28"/>
          <w:lang w:val="uk-UA"/>
        </w:rPr>
        <w:t xml:space="preserve"> існують дві модифікації системи оплати праці, що залежать від прибутку: грошова та акціонерна, що передбачає часткову оплату у вигляді акцій. Крім того, передбачається можливість застосування системи заробітної плати, що коливається, повністю залежить від прибутку фірми.</w:t>
      </w:r>
    </w:p>
    <w:p w14:paraId="57409980" w14:textId="19D1A1FB"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lastRenderedPageBreak/>
        <w:t xml:space="preserve">Не менш цікавим є застосування працівників у управлінні виробництвом. Цей метод застосовується у </w:t>
      </w:r>
      <w:r w:rsidRPr="00C1575B">
        <w:rPr>
          <w:rFonts w:ascii="Times New Roman" w:hAnsi="Times New Roman" w:cs="Times New Roman"/>
          <w:bCs/>
          <w:i/>
          <w:iCs/>
          <w:sz w:val="28"/>
          <w:szCs w:val="28"/>
          <w:lang w:val="uk-UA"/>
        </w:rPr>
        <w:t>Німеччині</w:t>
      </w:r>
      <w:r w:rsidRPr="00C1575B">
        <w:rPr>
          <w:rFonts w:ascii="Times New Roman" w:hAnsi="Times New Roman" w:cs="Times New Roman"/>
          <w:bCs/>
          <w:sz w:val="28"/>
          <w:szCs w:val="28"/>
          <w:lang w:val="uk-UA"/>
        </w:rPr>
        <w:t>. Його суть полягає у спільній участі працівників на нарадах із вищим керівництвом, існуванні системи «робочий-директор» та створенні виробничих рад, які повністю складаються з робітників. Тобто відбувається рівноправна взаємодія вищого керівництва із виробничим персоналом.</w:t>
      </w:r>
      <w:r w:rsidRPr="00C1575B">
        <w:rPr>
          <w:rFonts w:ascii="Times New Roman" w:hAnsi="Times New Roman" w:cs="Times New Roman"/>
          <w:bCs/>
          <w:i/>
          <w:iCs/>
          <w:sz w:val="28"/>
          <w:szCs w:val="28"/>
          <w:lang w:val="uk-UA"/>
        </w:rPr>
        <w:t xml:space="preserve"> Німецька модель</w:t>
      </w:r>
      <w:r w:rsidRPr="00C1575B">
        <w:rPr>
          <w:rFonts w:ascii="Times New Roman" w:hAnsi="Times New Roman" w:cs="Times New Roman"/>
          <w:bCs/>
          <w:sz w:val="28"/>
          <w:szCs w:val="28"/>
          <w:lang w:val="uk-UA"/>
        </w:rPr>
        <w:t xml:space="preserve"> виходить із того, що в її центрі знаходиться людина з її інтересами як вільна особистість, яка усвідомлює свою відповідальність перед суспільством. Свобода в економічному сенсі означає розуміння інтересів суспільства та знаходження свого місця в системі виробництва – споживання. Соціальна справедливість та солідарність – неодмінні передумови суспільного консенсусу [</w:t>
      </w:r>
      <w:r w:rsidR="009D64A1" w:rsidRPr="00C1575B">
        <w:rPr>
          <w:rFonts w:ascii="Times New Roman" w:hAnsi="Times New Roman" w:cs="Times New Roman"/>
          <w:bCs/>
          <w:sz w:val="28"/>
          <w:szCs w:val="28"/>
          <w:lang w:val="uk-UA"/>
        </w:rPr>
        <w:t>55</w:t>
      </w:r>
      <w:r w:rsidRPr="00C1575B">
        <w:rPr>
          <w:rFonts w:ascii="Times New Roman" w:hAnsi="Times New Roman" w:cs="Times New Roman"/>
          <w:bCs/>
          <w:sz w:val="28"/>
          <w:szCs w:val="28"/>
          <w:lang w:val="uk-UA"/>
        </w:rPr>
        <w:t xml:space="preserve">, с.147]. </w:t>
      </w:r>
    </w:p>
    <w:p w14:paraId="644DA4C1" w14:textId="0DEED67A"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i/>
          <w:iCs/>
          <w:sz w:val="28"/>
          <w:szCs w:val="28"/>
          <w:lang w:val="uk-UA"/>
        </w:rPr>
        <w:t>У Туреччині</w:t>
      </w:r>
      <w:r w:rsidRPr="00C1575B">
        <w:rPr>
          <w:rFonts w:ascii="Times New Roman" w:hAnsi="Times New Roman" w:cs="Times New Roman"/>
          <w:bCs/>
          <w:sz w:val="28"/>
          <w:szCs w:val="28"/>
          <w:lang w:val="uk-UA"/>
        </w:rPr>
        <w:t xml:space="preserve"> сучасні керівники виділяють поряд із матеріальною мотивацією корпоративну культуру, високий рівень умов праці та методи психологічної мотивації, що у своїй сукупності працює на збільшення мотивації співробітника та зростання його задоволеності компанією [</w:t>
      </w:r>
      <w:r w:rsidR="009D64A1" w:rsidRPr="00C1575B">
        <w:rPr>
          <w:rFonts w:ascii="Times New Roman" w:hAnsi="Times New Roman" w:cs="Times New Roman"/>
          <w:bCs/>
          <w:sz w:val="28"/>
          <w:szCs w:val="28"/>
          <w:lang w:val="uk-UA"/>
        </w:rPr>
        <w:t>9</w:t>
      </w:r>
      <w:r w:rsidRPr="00C1575B">
        <w:rPr>
          <w:rFonts w:ascii="Times New Roman" w:hAnsi="Times New Roman" w:cs="Times New Roman"/>
          <w:bCs/>
          <w:sz w:val="28"/>
          <w:szCs w:val="28"/>
          <w:lang w:val="uk-UA"/>
        </w:rPr>
        <w:t>, с. 369].</w:t>
      </w:r>
    </w:p>
    <w:p w14:paraId="2012445C" w14:textId="4CCCF1F2"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 xml:space="preserve">Окремим аспектом дослідження є </w:t>
      </w:r>
      <w:r w:rsidRPr="00C1575B">
        <w:rPr>
          <w:rFonts w:ascii="Times New Roman" w:hAnsi="Times New Roman" w:cs="Times New Roman"/>
          <w:bCs/>
          <w:i/>
          <w:iCs/>
          <w:sz w:val="28"/>
          <w:szCs w:val="28"/>
          <w:lang w:val="uk-UA"/>
        </w:rPr>
        <w:t>міжнародна модель мотивації</w:t>
      </w:r>
      <w:r w:rsidRPr="00C1575B">
        <w:rPr>
          <w:rFonts w:ascii="Times New Roman" w:hAnsi="Times New Roman" w:cs="Times New Roman"/>
          <w:bCs/>
          <w:sz w:val="28"/>
          <w:szCs w:val="28"/>
          <w:lang w:val="uk-UA"/>
        </w:rPr>
        <w:t xml:space="preserve"> персоналу у транснаціональних компаніях, оскільки наявність висококваліфікованого персоналу є ключем до успіху діяльності підприємства</w:t>
      </w:r>
      <w:r w:rsidR="00EE1A5A" w:rsidRPr="00C1575B">
        <w:rPr>
          <w:rFonts w:ascii="Times New Roman" w:hAnsi="Times New Roman" w:cs="Times New Roman"/>
          <w:bCs/>
          <w:sz w:val="28"/>
          <w:szCs w:val="28"/>
          <w:lang w:val="uk-UA"/>
        </w:rPr>
        <w:t xml:space="preserve"> [58, с. 431].</w:t>
      </w:r>
      <w:r w:rsidRPr="00C1575B">
        <w:rPr>
          <w:rFonts w:ascii="Times New Roman" w:hAnsi="Times New Roman" w:cs="Times New Roman"/>
          <w:bCs/>
          <w:sz w:val="28"/>
          <w:szCs w:val="28"/>
          <w:lang w:val="uk-UA"/>
        </w:rPr>
        <w:t xml:space="preserve"> Для переважної більшості таких підприємств витрати на персонал, який виконує цю роботу, є найбільшою одиницею операційних витрат. Все частіше в сучасному світі можливості та знання, що входять до людських ресурсів підприємства, є ключем до його продуктивності. Для міжнародних організацій додаткові складності пов</w:t>
      </w:r>
      <w:r w:rsidR="009D64A1" w:rsidRPr="00C1575B">
        <w:rPr>
          <w:rFonts w:ascii="Times New Roman" w:hAnsi="Times New Roman" w:cs="Times New Roman"/>
          <w:bCs/>
          <w:sz w:val="28"/>
          <w:szCs w:val="28"/>
          <w:lang w:val="uk-UA"/>
        </w:rPr>
        <w:t>’</w:t>
      </w:r>
      <w:r w:rsidRPr="00C1575B">
        <w:rPr>
          <w:rFonts w:ascii="Times New Roman" w:hAnsi="Times New Roman" w:cs="Times New Roman"/>
          <w:bCs/>
          <w:sz w:val="28"/>
          <w:szCs w:val="28"/>
          <w:lang w:val="uk-UA"/>
        </w:rPr>
        <w:t>язані з багатокультурними припущеннями про те, як мотивувати персонал, та різними інституційними обмеженнями, які є важливим фактором, що сприяє досягненню цього успіху.</w:t>
      </w:r>
    </w:p>
    <w:p w14:paraId="77D54A5F" w14:textId="1A3FCABD"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 xml:space="preserve">Необхідність фахівцям з кадрових ресурсів приймати міжнародну орієнтацію в їхній функціональній діяльності широко визнається і стає дедалі очевиднішою. Це важливо не тільки для персоналу, який працює в гігантських транснаціональних компаніях, але і для багатьох малих та середніх </w:t>
      </w:r>
      <w:r w:rsidRPr="00C1575B">
        <w:rPr>
          <w:rFonts w:ascii="Times New Roman" w:hAnsi="Times New Roman" w:cs="Times New Roman"/>
          <w:bCs/>
          <w:sz w:val="28"/>
          <w:szCs w:val="28"/>
          <w:lang w:val="uk-UA"/>
        </w:rPr>
        <w:lastRenderedPageBreak/>
        <w:t xml:space="preserve">підприємств. Більш вільне економічне середовище XXI століття, скорочення обмежень на міграцію робочої сили в таких галузях, як Європейський Союз, і поява нових технологій призвели до того, що багато малих та середніх підприємств працюють на міжнародному рівні майже відразу після їх створення. </w:t>
      </w:r>
    </w:p>
    <w:p w14:paraId="1E461CFA" w14:textId="1B4EEBA2"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Менеджери з управління персоналом, які працюють у міжнародному контексті, мають бути компетентними у таких областях: міжособистісні навички (особливо культурне співчуття); вплив та навички ведення переговорів; аналітичні та концептуальні здібності; стратегічне мислення.</w:t>
      </w:r>
    </w:p>
    <w:p w14:paraId="78F59DFD" w14:textId="34B720C1"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Також їм буде потрібна ширша база знань у таких областях: міжнародний бізнес; міжнародні фінанси; міжнародне трудове законодавство; місцеві ринки праці; культурні відмінності; міжнародна компенсація та вигоди.</w:t>
      </w:r>
    </w:p>
    <w:p w14:paraId="44CC27AE" w14:textId="4D6600D5"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Крім того, інтернаціоналізація передбачає розширення набору множинних відносин, яким доведеться керувати менеджерам з персоналу. Наприклад, менеджери з персоналу у європейському контексті можуть зіткнутися різною мотивацією наступних груп: штаб-квартира, керівники регіональних та допоміжних ліній; штаб-квартира та допоміжні співробітники; національні, європейські та міжнародні профспілкові органи; законодавчі органи національного та європейського рівня; місцеві та регіональні спільноти. Порівняльний аналіз вітчизняного та зарубіжного досвіду мотивації персоналу показав, що основним способом мотивації в Україні є оплата праці (економічний підхід). В окремих випадках вітчизняні компанії стежать за формуванням корпоративної культури та наданням працівникам соціально-психологічних благ. На іноземних підприємствах широко поширені комплексна робота з окремим індивідом, орієнтація на системні підходи мотивації персоналу, увага до внутрішніх мотивів трудової діяльності, реалізація партисипативного п</w:t>
      </w:r>
      <w:r w:rsidR="00DF19DD">
        <w:rPr>
          <w:rFonts w:ascii="Times New Roman" w:hAnsi="Times New Roman" w:cs="Times New Roman"/>
          <w:bCs/>
          <w:sz w:val="28"/>
          <w:szCs w:val="28"/>
          <w:lang w:val="uk-UA"/>
        </w:rPr>
        <w:t>ід</w:t>
      </w:r>
      <w:r w:rsidRPr="00C1575B">
        <w:rPr>
          <w:rFonts w:ascii="Times New Roman" w:hAnsi="Times New Roman" w:cs="Times New Roman"/>
          <w:bCs/>
          <w:sz w:val="28"/>
          <w:szCs w:val="28"/>
          <w:lang w:val="uk-UA"/>
        </w:rPr>
        <w:t>ходу, активний розвиток економічних, соціально-психологічних методів стимулювання та, звичайно ж, удосконалення економічних мотивацій персоналу (оплати праці).</w:t>
      </w:r>
    </w:p>
    <w:p w14:paraId="535CF6B7" w14:textId="3450A09B"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lastRenderedPageBreak/>
        <w:t>Таким чином, досвід країн, що розвиваються, і в розвинених країнах у галузі стимулювання праці для України є цінним ресурсом, оскільки існують проблеми низької мотивації праці на наших підприємствах, і спроби впровадження сучасних розробок без відповідної адаптації часто виявляються неефективними.</w:t>
      </w:r>
      <w:r w:rsidR="006B105F" w:rsidRPr="00C1575B">
        <w:rPr>
          <w:rFonts w:ascii="Times New Roman" w:hAnsi="Times New Roman" w:cs="Times New Roman"/>
          <w:bCs/>
          <w:sz w:val="28"/>
          <w:szCs w:val="28"/>
          <w:lang w:val="uk-UA"/>
        </w:rPr>
        <w:t xml:space="preserve"> </w:t>
      </w:r>
      <w:r w:rsidRPr="00C1575B">
        <w:rPr>
          <w:rFonts w:ascii="Times New Roman" w:hAnsi="Times New Roman" w:cs="Times New Roman"/>
          <w:bCs/>
          <w:sz w:val="28"/>
          <w:szCs w:val="28"/>
          <w:lang w:val="uk-UA"/>
        </w:rPr>
        <w:t>Порівняння механізмів мотивації персоналу підприємств розвинених країн із вітчизняними показало, що в Україні він малоефективний. Українські менеджери орієнтуються переважно</w:t>
      </w:r>
      <w:r w:rsidR="00DF19DD">
        <w:rPr>
          <w:rFonts w:ascii="Times New Roman" w:hAnsi="Times New Roman" w:cs="Times New Roman"/>
          <w:bCs/>
          <w:sz w:val="28"/>
          <w:szCs w:val="28"/>
          <w:lang w:val="uk-UA"/>
        </w:rPr>
        <w:t xml:space="preserve"> на</w:t>
      </w:r>
      <w:r w:rsidRPr="00C1575B">
        <w:rPr>
          <w:rFonts w:ascii="Times New Roman" w:hAnsi="Times New Roman" w:cs="Times New Roman"/>
          <w:bCs/>
          <w:sz w:val="28"/>
          <w:szCs w:val="28"/>
          <w:lang w:val="uk-UA"/>
        </w:rPr>
        <w:t xml:space="preserve"> результативність праці. Втрата традиційних ціннісних орієнтирів у сфері праці, її престижу призводить до того, що все більше людей не бачать реальних можливостей отримання благ за рахунок чесної праці та надають перевагу іншим шляхам забезпечення добробуту, зазвичай неформальним та незаконним. Певною базою для розробки власних методів та інструментів мотивування персоналу на підприємствах нашої країни може стати зарубіжний досвід.</w:t>
      </w:r>
    </w:p>
    <w:p w14:paraId="04F102E7" w14:textId="1FC30FFF" w:rsidR="00B26CD4" w:rsidRPr="00C1575B" w:rsidRDefault="00B26CD4" w:rsidP="00B26CD4">
      <w:pPr>
        <w:rPr>
          <w:rFonts w:ascii="Times New Roman" w:hAnsi="Times New Roman" w:cs="Times New Roman"/>
          <w:bCs/>
          <w:sz w:val="28"/>
          <w:szCs w:val="28"/>
          <w:lang w:val="uk-UA"/>
        </w:rPr>
      </w:pPr>
    </w:p>
    <w:p w14:paraId="2D090733" w14:textId="77777777" w:rsidR="00B26CD4" w:rsidRPr="00C1575B" w:rsidRDefault="00B26CD4" w:rsidP="00B26CD4">
      <w:pPr>
        <w:pStyle w:val="Heading1"/>
        <w:jc w:val="center"/>
        <w:rPr>
          <w:rFonts w:ascii="Times New Roman" w:hAnsi="Times New Roman" w:cs="Times New Roman"/>
          <w:b/>
          <w:color w:val="auto"/>
          <w:sz w:val="28"/>
          <w:szCs w:val="28"/>
          <w:lang w:val="uk-UA"/>
        </w:rPr>
      </w:pPr>
      <w:bookmarkStart w:id="7" w:name="_Toc128912361"/>
      <w:r w:rsidRPr="00C1575B">
        <w:rPr>
          <w:rFonts w:ascii="Times New Roman" w:hAnsi="Times New Roman" w:cs="Times New Roman"/>
          <w:b/>
          <w:color w:val="auto"/>
          <w:sz w:val="28"/>
          <w:szCs w:val="28"/>
          <w:lang w:val="uk-UA"/>
        </w:rPr>
        <w:t>Висновки до розділу І</w:t>
      </w:r>
      <w:bookmarkEnd w:id="7"/>
    </w:p>
    <w:p w14:paraId="4E65FA9B" w14:textId="77777777" w:rsidR="00B26CD4" w:rsidRPr="00C1575B" w:rsidRDefault="00B26CD4" w:rsidP="00B26CD4">
      <w:pPr>
        <w:spacing w:after="0" w:line="360" w:lineRule="auto"/>
        <w:ind w:firstLine="709"/>
        <w:jc w:val="both"/>
        <w:rPr>
          <w:rFonts w:ascii="Times New Roman" w:hAnsi="Times New Roman" w:cs="Times New Roman"/>
          <w:bCs/>
          <w:sz w:val="28"/>
          <w:szCs w:val="28"/>
          <w:lang w:val="uk-UA"/>
        </w:rPr>
      </w:pPr>
    </w:p>
    <w:p w14:paraId="394BE64C" w14:textId="77777777" w:rsidR="00B26CD4" w:rsidRPr="00C1575B" w:rsidRDefault="00B26CD4" w:rsidP="00B26CD4">
      <w:pPr>
        <w:spacing w:after="0" w:line="360" w:lineRule="auto"/>
        <w:ind w:firstLine="709"/>
        <w:jc w:val="both"/>
        <w:rPr>
          <w:rFonts w:ascii="Times New Roman" w:hAnsi="Times New Roman" w:cs="Times New Roman"/>
          <w:bCs/>
          <w:sz w:val="28"/>
          <w:szCs w:val="28"/>
          <w:lang w:val="uk-UA"/>
        </w:rPr>
      </w:pPr>
      <w:r w:rsidRPr="00C1575B">
        <w:rPr>
          <w:rFonts w:ascii="Times New Roman" w:hAnsi="Times New Roman" w:cs="Times New Roman"/>
          <w:bCs/>
          <w:sz w:val="28"/>
          <w:szCs w:val="28"/>
          <w:lang w:val="uk-UA"/>
        </w:rPr>
        <w:t>У першому розділі роботи проведено теоретичний огляд управління процесами мотивації персоналу на підприємстві.</w:t>
      </w:r>
    </w:p>
    <w:p w14:paraId="2FCED138" w14:textId="1A04D4E5" w:rsidR="00B26CD4" w:rsidRPr="00C1575B" w:rsidRDefault="00F45961" w:rsidP="00B26C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ході дослідження ми о</w:t>
      </w:r>
      <w:r w:rsidR="00B26CD4" w:rsidRPr="00C1575B">
        <w:rPr>
          <w:rFonts w:ascii="Times New Roman" w:hAnsi="Times New Roman" w:cs="Times New Roman"/>
          <w:sz w:val="28"/>
          <w:szCs w:val="28"/>
          <w:lang w:val="uk-UA"/>
        </w:rPr>
        <w:t xml:space="preserve">характеризували мотивацію та стимулювання трудової діяльності персоналу. </w:t>
      </w:r>
      <w:r>
        <w:rPr>
          <w:rFonts w:ascii="Times New Roman" w:hAnsi="Times New Roman" w:cs="Times New Roman"/>
          <w:sz w:val="28"/>
          <w:szCs w:val="28"/>
          <w:lang w:val="uk-UA"/>
        </w:rPr>
        <w:t>Визначили, що с</w:t>
      </w:r>
      <w:r w:rsidR="00B26CD4" w:rsidRPr="00C1575B">
        <w:rPr>
          <w:rFonts w:ascii="Times New Roman" w:hAnsi="Times New Roman" w:cs="Times New Roman"/>
          <w:bCs/>
          <w:sz w:val="28"/>
          <w:szCs w:val="28"/>
          <w:lang w:val="uk-UA"/>
        </w:rPr>
        <w:t>кладовою ефективного управління персоналом є мотивація та стимулювання праці персоналу. Під якими розуміється відношення ступеня досягнення цілей організації та цілей працівників витратами на персонал. При управлінні мотивацією та стимулюванням персоналу виникає період співпраці між роботодавцем та працівником організації. Тут йдеться про два види стимулів: довгострокові та короткострокові. Передбачається, що керівництво формує у працівників ці стимули. Довгострокові пов</w:t>
      </w:r>
      <w:r w:rsidR="009D64A1" w:rsidRPr="00C1575B">
        <w:rPr>
          <w:rFonts w:ascii="Times New Roman" w:hAnsi="Times New Roman" w:cs="Times New Roman"/>
          <w:bCs/>
          <w:sz w:val="28"/>
          <w:szCs w:val="28"/>
          <w:lang w:val="uk-UA"/>
        </w:rPr>
        <w:t>’</w:t>
      </w:r>
      <w:r w:rsidR="00B26CD4" w:rsidRPr="00C1575B">
        <w:rPr>
          <w:rFonts w:ascii="Times New Roman" w:hAnsi="Times New Roman" w:cs="Times New Roman"/>
          <w:bCs/>
          <w:sz w:val="28"/>
          <w:szCs w:val="28"/>
          <w:lang w:val="uk-UA"/>
        </w:rPr>
        <w:t>язані із загальними цілями працівника і роботодавця</w:t>
      </w:r>
      <w:r w:rsidR="009D64A1" w:rsidRPr="00C1575B">
        <w:rPr>
          <w:rFonts w:ascii="Times New Roman" w:hAnsi="Times New Roman" w:cs="Times New Roman"/>
          <w:bCs/>
          <w:sz w:val="28"/>
          <w:szCs w:val="28"/>
          <w:lang w:val="uk-UA"/>
        </w:rPr>
        <w:t xml:space="preserve"> – </w:t>
      </w:r>
      <w:r w:rsidR="00B26CD4" w:rsidRPr="00C1575B">
        <w:rPr>
          <w:rFonts w:ascii="Times New Roman" w:hAnsi="Times New Roman" w:cs="Times New Roman"/>
          <w:bCs/>
          <w:sz w:val="28"/>
          <w:szCs w:val="28"/>
          <w:lang w:val="uk-UA"/>
        </w:rPr>
        <w:t>навіщо він прийшов у організацію, який позитивний продукт виробляє чи може виробити. Короткострокові пов</w:t>
      </w:r>
      <w:r w:rsidR="009D64A1" w:rsidRPr="00C1575B">
        <w:rPr>
          <w:rFonts w:ascii="Times New Roman" w:hAnsi="Times New Roman" w:cs="Times New Roman"/>
          <w:bCs/>
          <w:sz w:val="28"/>
          <w:szCs w:val="28"/>
          <w:lang w:val="uk-UA"/>
        </w:rPr>
        <w:t>’</w:t>
      </w:r>
      <w:r w:rsidR="00B26CD4" w:rsidRPr="00C1575B">
        <w:rPr>
          <w:rFonts w:ascii="Times New Roman" w:hAnsi="Times New Roman" w:cs="Times New Roman"/>
          <w:bCs/>
          <w:sz w:val="28"/>
          <w:szCs w:val="28"/>
          <w:lang w:val="uk-UA"/>
        </w:rPr>
        <w:t xml:space="preserve">язані з конкретною </w:t>
      </w:r>
      <w:r w:rsidR="00B26CD4" w:rsidRPr="00C1575B">
        <w:rPr>
          <w:rFonts w:ascii="Times New Roman" w:hAnsi="Times New Roman" w:cs="Times New Roman"/>
          <w:bCs/>
          <w:sz w:val="28"/>
          <w:szCs w:val="28"/>
          <w:lang w:val="uk-UA"/>
        </w:rPr>
        <w:lastRenderedPageBreak/>
        <w:t>діяльністю працівника – стимулювання виконання виробничих планів, певних проектів</w:t>
      </w:r>
    </w:p>
    <w:p w14:paraId="2C3D227E" w14:textId="4034AE1B" w:rsidR="00B26CD4" w:rsidRPr="00C1575B" w:rsidRDefault="00F45961" w:rsidP="00B26C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аналізу спеціальної та методичної літератури п</w:t>
      </w:r>
      <w:r w:rsidR="00B26CD4" w:rsidRPr="00C1575B">
        <w:rPr>
          <w:rFonts w:ascii="Times New Roman" w:hAnsi="Times New Roman" w:cs="Times New Roman"/>
          <w:sz w:val="28"/>
          <w:szCs w:val="28"/>
          <w:lang w:val="uk-UA"/>
        </w:rPr>
        <w:t xml:space="preserve">роаналізували управління мотивацією персоналу на підприємстві. </w:t>
      </w:r>
      <w:r w:rsidR="00B26CD4" w:rsidRPr="00C1575B">
        <w:rPr>
          <w:rFonts w:ascii="Times New Roman" w:hAnsi="Times New Roman" w:cs="Times New Roman"/>
          <w:bCs/>
          <w:sz w:val="28"/>
          <w:szCs w:val="28"/>
          <w:lang w:val="uk-UA"/>
        </w:rPr>
        <w:t xml:space="preserve">управління мотивацією персоналу сьогодні є однією з актуальних проблем для будь-якого підприємства. </w:t>
      </w:r>
      <w:r>
        <w:rPr>
          <w:rFonts w:ascii="Times New Roman" w:hAnsi="Times New Roman" w:cs="Times New Roman"/>
          <w:bCs/>
          <w:sz w:val="28"/>
          <w:szCs w:val="28"/>
          <w:lang w:val="uk-UA"/>
        </w:rPr>
        <w:t>Виділили, що о</w:t>
      </w:r>
      <w:r w:rsidR="00B26CD4" w:rsidRPr="00C1575B">
        <w:rPr>
          <w:rFonts w:ascii="Times New Roman" w:hAnsi="Times New Roman" w:cs="Times New Roman"/>
          <w:bCs/>
          <w:sz w:val="28"/>
          <w:szCs w:val="28"/>
          <w:lang w:val="uk-UA"/>
        </w:rPr>
        <w:t>собливо гостро ця проблема стоїть у компаніях, де індивідуальні продажі становлять основу комерційної діяльності. Роздрібна торгівля</w:t>
      </w:r>
      <w:r w:rsidR="009D64A1" w:rsidRPr="00C1575B">
        <w:rPr>
          <w:rFonts w:ascii="Times New Roman" w:hAnsi="Times New Roman" w:cs="Times New Roman"/>
          <w:bCs/>
          <w:sz w:val="28"/>
          <w:szCs w:val="28"/>
          <w:lang w:val="uk-UA"/>
        </w:rPr>
        <w:t xml:space="preserve"> – </w:t>
      </w:r>
      <w:r w:rsidR="00B26CD4" w:rsidRPr="00C1575B">
        <w:rPr>
          <w:rFonts w:ascii="Times New Roman" w:hAnsi="Times New Roman" w:cs="Times New Roman"/>
          <w:bCs/>
          <w:sz w:val="28"/>
          <w:szCs w:val="28"/>
          <w:lang w:val="uk-UA"/>
        </w:rPr>
        <w:t>один з найстаріших видів діяльності людини, що володіє своїми традиціями та особливостями, головні з них взаємини в області «людина-людина» та спрямованість на реалізацію, а не на виробництво. Відповідно, для залучення більшої кількості покупців необхідно створення якісного рівня обслуговування, який може бути досягнутий лише завдяки високій мотивації персоналу. Системи управління мотивацією персоналу, що застосовуються у більшості торгових підприємств, є досить невизначеними, навіть незважаючи на наявність у великих роздрібних мереж власної нормативної бази та навчально-методичного матеріалу, найчастіше така система просто відсутня. Персонал торгових магазинів формується хаотично, а керівництво здійснюється людьми, які не мають належного рівня знань і навичок управління персоналом та процесом його мотивації. Сучасна галузь торгівлі є сукупність великої кількості продавців, які постійно конкурують між собою. Практика ставлення до персоналу як до одного з ключових ресурсів стає дедалі поширенішою, а управління мотивацією</w:t>
      </w:r>
      <w:r w:rsidR="009D64A1" w:rsidRPr="00C1575B">
        <w:rPr>
          <w:rFonts w:ascii="Times New Roman" w:hAnsi="Times New Roman" w:cs="Times New Roman"/>
          <w:bCs/>
          <w:sz w:val="28"/>
          <w:szCs w:val="28"/>
          <w:lang w:val="uk-UA"/>
        </w:rPr>
        <w:t xml:space="preserve"> – </w:t>
      </w:r>
      <w:r w:rsidR="00B26CD4" w:rsidRPr="00C1575B">
        <w:rPr>
          <w:rFonts w:ascii="Times New Roman" w:hAnsi="Times New Roman" w:cs="Times New Roman"/>
          <w:bCs/>
          <w:sz w:val="28"/>
          <w:szCs w:val="28"/>
          <w:lang w:val="uk-UA"/>
        </w:rPr>
        <w:t>основним засобом досягнення поставлених завдань.</w:t>
      </w:r>
    </w:p>
    <w:p w14:paraId="40610AC0" w14:textId="2E221DF2" w:rsidR="00B26CD4" w:rsidRPr="00C1575B" w:rsidRDefault="00F45961" w:rsidP="00B26CD4">
      <w:pPr>
        <w:pStyle w:val="ListParagraph"/>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ході проведення теоретичного огляду літератури р</w:t>
      </w:r>
      <w:r w:rsidR="00B26CD4" w:rsidRPr="00C1575B">
        <w:rPr>
          <w:rFonts w:ascii="Times New Roman" w:hAnsi="Times New Roman" w:cs="Times New Roman"/>
          <w:sz w:val="28"/>
          <w:szCs w:val="28"/>
          <w:lang w:val="uk-UA"/>
        </w:rPr>
        <w:t xml:space="preserve">озглянули вітчизняний та зарубіжний досвід використання методів оцінки результатів діяльності персоналу організації у контексті ефективності праці. </w:t>
      </w:r>
      <w:r>
        <w:rPr>
          <w:rFonts w:ascii="Times New Roman" w:hAnsi="Times New Roman" w:cs="Times New Roman"/>
          <w:sz w:val="28"/>
          <w:szCs w:val="28"/>
          <w:lang w:val="uk-UA"/>
        </w:rPr>
        <w:t>Виокремили, що д</w:t>
      </w:r>
      <w:r w:rsidR="00B26CD4" w:rsidRPr="00C1575B">
        <w:rPr>
          <w:rFonts w:ascii="Times New Roman" w:hAnsi="Times New Roman" w:cs="Times New Roman"/>
          <w:bCs/>
          <w:sz w:val="28"/>
          <w:szCs w:val="28"/>
          <w:lang w:val="uk-UA"/>
        </w:rPr>
        <w:t xml:space="preserve">ослідження зарубіжного досвіду мотивації персоналу доводить, кожна з існуючих моделей має як переваги, і певні недоліки. Зарубіжна практика управління персоналом спрямована, передусім, на формування ефективно працюючого колективу, який за рахунок високої мотивації та професіоналізму </w:t>
      </w:r>
      <w:r w:rsidR="00B26CD4" w:rsidRPr="00C1575B">
        <w:rPr>
          <w:rFonts w:ascii="Times New Roman" w:hAnsi="Times New Roman" w:cs="Times New Roman"/>
          <w:bCs/>
          <w:sz w:val="28"/>
          <w:szCs w:val="28"/>
          <w:lang w:val="uk-UA"/>
        </w:rPr>
        <w:lastRenderedPageBreak/>
        <w:t>досягатиме високих результатів діяльності. Це визначає доцільність її застосування на вітчизняних підприємствах, враховуючи водночас багаторічний вітчизняний досвід та особливості політичної та економічної ситуації в країні. Орієнтація на закордонні моделі мотивації персоналу має також враховувати специфіку діяльності та фінансові можливості підприємства.</w:t>
      </w:r>
    </w:p>
    <w:p w14:paraId="316319FA" w14:textId="4A4473FF" w:rsidR="00B26CD4" w:rsidRPr="00C1575B" w:rsidRDefault="00B26CD4">
      <w:pPr>
        <w:rPr>
          <w:rFonts w:ascii="Times New Roman" w:hAnsi="Times New Roman" w:cs="Times New Roman"/>
          <w:sz w:val="28"/>
          <w:szCs w:val="28"/>
          <w:lang w:val="uk-UA"/>
        </w:rPr>
      </w:pPr>
      <w:r w:rsidRPr="00C1575B">
        <w:rPr>
          <w:rFonts w:ascii="Times New Roman" w:hAnsi="Times New Roman" w:cs="Times New Roman"/>
          <w:sz w:val="28"/>
          <w:szCs w:val="28"/>
          <w:lang w:val="uk-UA"/>
        </w:rPr>
        <w:br w:type="page"/>
      </w:r>
    </w:p>
    <w:p w14:paraId="5A2C7418" w14:textId="68573CAE" w:rsidR="00B26CD4" w:rsidRPr="00C1575B" w:rsidRDefault="00B26CD4" w:rsidP="00B26CD4">
      <w:pPr>
        <w:pStyle w:val="Heading1"/>
        <w:spacing w:before="0" w:line="360" w:lineRule="auto"/>
        <w:jc w:val="center"/>
        <w:rPr>
          <w:rFonts w:ascii="Times New Roman" w:hAnsi="Times New Roman" w:cs="Times New Roman"/>
          <w:b/>
          <w:color w:val="auto"/>
          <w:sz w:val="28"/>
          <w:szCs w:val="28"/>
          <w:lang w:val="uk-UA"/>
        </w:rPr>
      </w:pPr>
      <w:bookmarkStart w:id="8" w:name="_Toc128912362"/>
      <w:r w:rsidRPr="00C1575B">
        <w:rPr>
          <w:rFonts w:ascii="Times New Roman" w:hAnsi="Times New Roman" w:cs="Times New Roman"/>
          <w:b/>
          <w:color w:val="auto"/>
          <w:sz w:val="28"/>
          <w:szCs w:val="28"/>
          <w:lang w:val="uk-UA"/>
        </w:rPr>
        <w:lastRenderedPageBreak/>
        <w:t>РОЗДІЛ ІІ. АНАЛІТИКО-ДОСЛІДНИЦЬКИЙ АНАЛІЗ УПРАВЛІННЯ ПРОЦЕСАМИ МОТИВАЦІЇ ПЕРСОНАЛУ НА ПІДПРИЄМСТВІ (НА ПРИКЛАДІ МЕРЕЖІ СУПЕРМАРКЕТІВ «АТБ»)</w:t>
      </w:r>
      <w:bookmarkEnd w:id="8"/>
    </w:p>
    <w:p w14:paraId="766EADA2" w14:textId="77777777" w:rsidR="00B26CD4" w:rsidRPr="00C1575B" w:rsidRDefault="00B26CD4" w:rsidP="00B26CD4">
      <w:pPr>
        <w:pStyle w:val="Heading1"/>
        <w:spacing w:before="0" w:line="360" w:lineRule="auto"/>
        <w:jc w:val="center"/>
        <w:rPr>
          <w:rFonts w:ascii="Times New Roman" w:hAnsi="Times New Roman" w:cs="Times New Roman"/>
          <w:b/>
          <w:color w:val="auto"/>
          <w:sz w:val="28"/>
          <w:szCs w:val="28"/>
          <w:lang w:val="uk-UA"/>
        </w:rPr>
      </w:pPr>
    </w:p>
    <w:p w14:paraId="0F0815CB" w14:textId="77777777" w:rsidR="00B26CD4" w:rsidRPr="00C1575B" w:rsidRDefault="00B26CD4" w:rsidP="00B26CD4">
      <w:pPr>
        <w:pStyle w:val="Heading1"/>
        <w:spacing w:before="0" w:line="360" w:lineRule="auto"/>
        <w:jc w:val="center"/>
        <w:rPr>
          <w:rFonts w:ascii="Times New Roman" w:hAnsi="Times New Roman" w:cs="Times New Roman"/>
          <w:sz w:val="28"/>
          <w:szCs w:val="28"/>
          <w:lang w:val="uk-UA"/>
        </w:rPr>
      </w:pPr>
      <w:bookmarkStart w:id="9" w:name="_Toc128912363"/>
      <w:r w:rsidRPr="00C1575B">
        <w:rPr>
          <w:rFonts w:ascii="Times New Roman" w:hAnsi="Times New Roman" w:cs="Times New Roman"/>
          <w:b/>
          <w:color w:val="auto"/>
          <w:sz w:val="28"/>
          <w:szCs w:val="28"/>
          <w:lang w:val="uk-UA"/>
        </w:rPr>
        <w:t>2.1. Аналіз використання мотиваційних методів у системі управління персоналом організації</w:t>
      </w:r>
      <w:bookmarkEnd w:id="9"/>
    </w:p>
    <w:p w14:paraId="4438BCA0" w14:textId="77777777" w:rsidR="00B26CD4" w:rsidRPr="00C1575B" w:rsidRDefault="00B26CD4" w:rsidP="00B26CD4">
      <w:pPr>
        <w:spacing w:after="0" w:line="360" w:lineRule="auto"/>
        <w:ind w:firstLine="709"/>
        <w:jc w:val="both"/>
        <w:rPr>
          <w:rFonts w:ascii="Times New Roman" w:hAnsi="Times New Roman" w:cs="Times New Roman"/>
          <w:sz w:val="28"/>
          <w:szCs w:val="28"/>
          <w:lang w:val="uk-UA"/>
        </w:rPr>
      </w:pPr>
    </w:p>
    <w:p w14:paraId="7E217AFA" w14:textId="712C06A1" w:rsidR="00B26CD4" w:rsidRPr="00C1575B"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Модель процесу мотивації передбачає, що мотивація ініціюється визнанням наявності незадоволених потреб, що створюють певні бажання та мету у їх досягненні. У зв</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язку з цим керівництву компанії необхідно вибудувати грамотну систему мотивації, відповідає зацікавленості як працівника, а й самого підприємства у досягненні результатів діяльності. При ефективн</w:t>
      </w:r>
      <w:r w:rsidR="006E2323">
        <w:rPr>
          <w:rFonts w:ascii="Times New Roman" w:hAnsi="Times New Roman" w:cs="Times New Roman"/>
          <w:sz w:val="28"/>
          <w:szCs w:val="28"/>
          <w:lang w:val="uk-UA"/>
        </w:rPr>
        <w:t>ій</w:t>
      </w:r>
      <w:r w:rsidRPr="00C1575B">
        <w:rPr>
          <w:rFonts w:ascii="Times New Roman" w:hAnsi="Times New Roman" w:cs="Times New Roman"/>
          <w:sz w:val="28"/>
          <w:szCs w:val="28"/>
          <w:lang w:val="uk-UA"/>
        </w:rPr>
        <w:t xml:space="preserve"> систем</w:t>
      </w:r>
      <w:r w:rsidR="006E2323">
        <w:rPr>
          <w:rFonts w:ascii="Times New Roman" w:hAnsi="Times New Roman" w:cs="Times New Roman"/>
          <w:sz w:val="28"/>
          <w:szCs w:val="28"/>
          <w:lang w:val="uk-UA"/>
        </w:rPr>
        <w:t>і</w:t>
      </w:r>
      <w:r w:rsidRPr="00C1575B">
        <w:rPr>
          <w:rFonts w:ascii="Times New Roman" w:hAnsi="Times New Roman" w:cs="Times New Roman"/>
          <w:sz w:val="28"/>
          <w:szCs w:val="28"/>
          <w:lang w:val="uk-UA"/>
        </w:rPr>
        <w:t xml:space="preserve"> мотивації персоналу відбувається підвищення продуктивності, оскільки грамотно підібрані методи стимулювання працівників позитивно впливають</w:t>
      </w:r>
      <w:r w:rsidR="006E2323">
        <w:rPr>
          <w:rFonts w:ascii="Times New Roman" w:hAnsi="Times New Roman" w:cs="Times New Roman"/>
          <w:sz w:val="28"/>
          <w:szCs w:val="28"/>
          <w:lang w:val="uk-UA"/>
        </w:rPr>
        <w:t xml:space="preserve"> на</w:t>
      </w:r>
      <w:r w:rsidRPr="00C1575B">
        <w:rPr>
          <w:rFonts w:ascii="Times New Roman" w:hAnsi="Times New Roman" w:cs="Times New Roman"/>
          <w:sz w:val="28"/>
          <w:szCs w:val="28"/>
          <w:lang w:val="uk-UA"/>
        </w:rPr>
        <w:t xml:space="preserve"> діяльність співробітників, що призводить до зростання прибутковості підприємства.</w:t>
      </w:r>
    </w:p>
    <w:p w14:paraId="6577CA85" w14:textId="0F02FDF0" w:rsidR="00B26CD4" w:rsidRPr="00C1575B"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За первісним визначенням </w:t>
      </w:r>
      <w:r w:rsidR="00C62EE6">
        <w:rPr>
          <w:rFonts w:ascii="Times New Roman" w:hAnsi="Times New Roman" w:cs="Times New Roman"/>
          <w:sz w:val="28"/>
          <w:szCs w:val="28"/>
          <w:lang w:val="uk-UA"/>
        </w:rPr>
        <w:t>Л. Балабанової</w:t>
      </w:r>
      <w:r w:rsidRPr="00C1575B">
        <w:rPr>
          <w:rFonts w:ascii="Times New Roman" w:hAnsi="Times New Roman" w:cs="Times New Roman"/>
          <w:sz w:val="28"/>
          <w:szCs w:val="28"/>
          <w:lang w:val="uk-UA"/>
        </w:rPr>
        <w:t>, існує внутрішня та зовнішня мотивація [2, с. 15]. Внутрішня мотивація – самостійно створювані фактори, які впливають на людей, змушуючи їх поводитися певним чином або рухатися у певному напрямку. Серед цих факторів: відповідальність, незалежність, можливість розвивати навички та здібності, цікава та кидаюча виклик робота, а також сприятливі можливості для просування. Зовнішня мотивація – те, що робиться для людей мотивувати їх. Ця група включає: винагороду, такі, як підвищена оплата, похвала, просування, і покарання, такі, як дисциплінарні заходи, утримання із заробітної плати та ін.</w:t>
      </w:r>
    </w:p>
    <w:p w14:paraId="3FA13A57" w14:textId="77777777" w:rsidR="00B26CD4" w:rsidRPr="00C1575B"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Для підвищення трудової активності персоналу підприємства існують методи мотивації персоналу, які поділяються на дві групи:</w:t>
      </w:r>
    </w:p>
    <w:p w14:paraId="2747F645" w14:textId="77777777" w:rsidR="00B26CD4" w:rsidRPr="00C1575B"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1. Матеріальна мотивація персоналу;</w:t>
      </w:r>
    </w:p>
    <w:p w14:paraId="0EBF86AB" w14:textId="77777777" w:rsidR="00B26CD4" w:rsidRPr="00C1575B"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2. Нематеріальна мотивація персоналу.</w:t>
      </w:r>
    </w:p>
    <w:p w14:paraId="649DFA2D" w14:textId="7AE884C3" w:rsidR="00B26CD4" w:rsidRPr="00C1575B"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lastRenderedPageBreak/>
        <w:t>Під матеріальної мотивацією персоналу розуміють сукупність різних видів грошового задоволення, що надається працівникам за пряму участь у підвищенні виробництва, збільшенні прибутку, поліпшенні результативності роботи компанії за рахунок свого професіоналізму, креативного підходу та дотримання всіх правил та розпоряджень [3</w:t>
      </w:r>
      <w:r w:rsidR="009D64A1" w:rsidRPr="00C1575B">
        <w:rPr>
          <w:rFonts w:ascii="Times New Roman" w:hAnsi="Times New Roman" w:cs="Times New Roman"/>
          <w:sz w:val="28"/>
          <w:szCs w:val="28"/>
          <w:lang w:val="uk-UA"/>
        </w:rPr>
        <w:t>4</w:t>
      </w:r>
      <w:r w:rsidRPr="00C1575B">
        <w:rPr>
          <w:rFonts w:ascii="Times New Roman" w:hAnsi="Times New Roman" w:cs="Times New Roman"/>
          <w:sz w:val="28"/>
          <w:szCs w:val="28"/>
          <w:lang w:val="uk-UA"/>
        </w:rPr>
        <w:t>, с. 36].</w:t>
      </w:r>
    </w:p>
    <w:p w14:paraId="7417B518" w14:textId="5D314D81" w:rsidR="00B26CD4" w:rsidRPr="00C1575B"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Способи матеріальної мотивації: </w:t>
      </w:r>
      <w:r w:rsidR="009D64A1" w:rsidRPr="00C1575B">
        <w:rPr>
          <w:rFonts w:ascii="Times New Roman" w:hAnsi="Times New Roman" w:cs="Times New Roman"/>
          <w:sz w:val="28"/>
          <w:szCs w:val="28"/>
          <w:lang w:val="uk-UA"/>
        </w:rPr>
        <w:t>п</w:t>
      </w:r>
      <w:r w:rsidRPr="00C1575B">
        <w:rPr>
          <w:rFonts w:ascii="Times New Roman" w:hAnsi="Times New Roman" w:cs="Times New Roman"/>
          <w:sz w:val="28"/>
          <w:szCs w:val="28"/>
          <w:lang w:val="uk-UA"/>
        </w:rPr>
        <w:t>ідвищення заробітньої плати;</w:t>
      </w:r>
      <w:r w:rsidR="009D64A1" w:rsidRPr="00C1575B">
        <w:rPr>
          <w:rFonts w:ascii="Times New Roman" w:hAnsi="Times New Roman" w:cs="Times New Roman"/>
          <w:sz w:val="28"/>
          <w:szCs w:val="28"/>
          <w:lang w:val="uk-UA"/>
        </w:rPr>
        <w:t xml:space="preserve"> </w:t>
      </w:r>
      <w:r w:rsidR="00013758">
        <w:rPr>
          <w:rFonts w:ascii="Times New Roman" w:hAnsi="Times New Roman" w:cs="Times New Roman"/>
          <w:sz w:val="28"/>
          <w:szCs w:val="28"/>
          <w:lang w:val="uk-UA"/>
        </w:rPr>
        <w:t>з</w:t>
      </w:r>
      <w:r w:rsidRPr="00C1575B">
        <w:rPr>
          <w:rFonts w:ascii="Times New Roman" w:hAnsi="Times New Roman" w:cs="Times New Roman"/>
          <w:sz w:val="28"/>
          <w:szCs w:val="28"/>
          <w:lang w:val="uk-UA"/>
        </w:rPr>
        <w:t>аробітну плату без будь-яких додаткових виплат і надбавок представлена чистим окладом, чи ставкою. Оскільки дана виплата – основна, то її вплив – на співробітників вважається найбільш ефективним і дієвим способом</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 xml:space="preserve"> нарахування премій та бонусів;</w:t>
      </w:r>
      <w:r w:rsidR="009D64A1"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Дані виплати належать співробітникам, які досягли наміченого плану або перевиконали його. Співробітники співвідносять свій внесок у виконання плану та преміальні. Дуже важливо, щоб вони розуміли, що результати їхньої праці гідно винагороджуються премією, яка у свою чергу співвідноситься з критеріями ефективності праці</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отримання відсотка від прибутку</w:t>
      </w:r>
      <w:r w:rsidR="00013758">
        <w:rPr>
          <w:rFonts w:ascii="Times New Roman" w:hAnsi="Times New Roman" w:cs="Times New Roman"/>
          <w:sz w:val="28"/>
          <w:szCs w:val="28"/>
          <w:lang w:val="uk-UA"/>
        </w:rPr>
        <w:t>.</w:t>
      </w:r>
      <w:r w:rsidR="009D64A1"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Ряд підприємств надають співробітникам відсоток проданих товарів чи реалізованих послуг</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нарахування грошових виплат за досягнуті цілі;</w:t>
      </w:r>
      <w:r w:rsidR="009D64A1" w:rsidRPr="00C1575B">
        <w:rPr>
          <w:rFonts w:ascii="Times New Roman" w:hAnsi="Times New Roman" w:cs="Times New Roman"/>
          <w:sz w:val="28"/>
          <w:szCs w:val="28"/>
          <w:lang w:val="uk-UA"/>
        </w:rPr>
        <w:t xml:space="preserve"> </w:t>
      </w:r>
      <w:r w:rsidR="00013758">
        <w:rPr>
          <w:rFonts w:ascii="Times New Roman" w:hAnsi="Times New Roman" w:cs="Times New Roman"/>
          <w:sz w:val="28"/>
          <w:szCs w:val="28"/>
          <w:lang w:val="uk-UA"/>
        </w:rPr>
        <w:t>з</w:t>
      </w:r>
      <w:r w:rsidRPr="00C1575B">
        <w:rPr>
          <w:rFonts w:ascii="Times New Roman" w:hAnsi="Times New Roman" w:cs="Times New Roman"/>
          <w:sz w:val="28"/>
          <w:szCs w:val="28"/>
          <w:lang w:val="uk-UA"/>
        </w:rPr>
        <w:t>аохочується робота конкретного працівника, який показує високі результати чи достроково виконує поставлені завдання. Проводять конкурси або доручають групі співробітників ідентичні завдання, щоби потім можна було порівняти результати. За всієї універсальності матеріальної мотивації для підприємства не можна обмежуватися лише методами матеріального стимулювання і грошовою винагородою. Колектив складається з людей</w:t>
      </w:r>
      <w:bookmarkStart w:id="10" w:name="_Hlk137551226"/>
      <w:r w:rsidRPr="00C1575B">
        <w:rPr>
          <w:rFonts w:ascii="Times New Roman" w:hAnsi="Times New Roman" w:cs="Times New Roman"/>
          <w:sz w:val="28"/>
          <w:szCs w:val="28"/>
          <w:lang w:val="uk-UA"/>
        </w:rPr>
        <w:t>,</w:t>
      </w:r>
      <w:bookmarkEnd w:id="10"/>
      <w:r w:rsidRPr="00C1575B">
        <w:rPr>
          <w:rFonts w:ascii="Times New Roman" w:hAnsi="Times New Roman" w:cs="Times New Roman"/>
          <w:sz w:val="28"/>
          <w:szCs w:val="28"/>
          <w:lang w:val="uk-UA"/>
        </w:rPr>
        <w:t xml:space="preserve"> які мають різні життя</w:t>
      </w:r>
      <w:r w:rsidR="006E2323" w:rsidRPr="006E2323">
        <w:rPr>
          <w:rFonts w:ascii="Times New Roman" w:hAnsi="Times New Roman" w:cs="Times New Roman"/>
          <w:sz w:val="28"/>
          <w:szCs w:val="28"/>
          <w:lang w:val="uk-UA"/>
        </w:rPr>
        <w:t>,</w:t>
      </w:r>
      <w:r w:rsidRPr="00C1575B">
        <w:rPr>
          <w:rFonts w:ascii="Times New Roman" w:hAnsi="Times New Roman" w:cs="Times New Roman"/>
          <w:sz w:val="28"/>
          <w:szCs w:val="28"/>
          <w:lang w:val="uk-UA"/>
        </w:rPr>
        <w:t xml:space="preserve"> цінності та установки. Система мотивації завжди потребує певної моральної компенсації і врівноважуючий чинник, якою виступає нематеріальне заохочення.</w:t>
      </w:r>
    </w:p>
    <w:p w14:paraId="2BE14B0B" w14:textId="4F5C14A3" w:rsidR="00B26CD4" w:rsidRPr="00C1575B"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Способи нематеріальної мотивації: публічна похвала;</w:t>
      </w:r>
      <w:r w:rsidR="009D64A1" w:rsidRPr="00C1575B">
        <w:rPr>
          <w:rFonts w:ascii="Times New Roman" w:hAnsi="Times New Roman" w:cs="Times New Roman"/>
          <w:sz w:val="28"/>
          <w:szCs w:val="28"/>
          <w:lang w:val="uk-UA"/>
        </w:rPr>
        <w:t xml:space="preserve"> </w:t>
      </w:r>
      <w:r w:rsidR="00013758">
        <w:rPr>
          <w:rFonts w:ascii="Times New Roman" w:hAnsi="Times New Roman" w:cs="Times New Roman"/>
          <w:sz w:val="28"/>
          <w:szCs w:val="28"/>
          <w:lang w:val="uk-UA"/>
        </w:rPr>
        <w:t>к</w:t>
      </w:r>
      <w:r w:rsidRPr="00C1575B">
        <w:rPr>
          <w:rFonts w:ascii="Times New Roman" w:hAnsi="Times New Roman" w:cs="Times New Roman"/>
          <w:sz w:val="28"/>
          <w:szCs w:val="28"/>
          <w:lang w:val="uk-UA"/>
        </w:rPr>
        <w:t>ерівник не повинен забувати хвалити співробітника, у якого помічає прогрес у справах, говорити про це за всіх. Публічна похвала – сигнал для персоналу, що роботодавець готовий визнати чужі досягнення</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кар</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єрний ріст;</w:t>
      </w:r>
      <w:r w:rsidR="009D64A1" w:rsidRPr="00C1575B">
        <w:rPr>
          <w:rFonts w:ascii="Times New Roman" w:hAnsi="Times New Roman" w:cs="Times New Roman"/>
          <w:sz w:val="28"/>
          <w:szCs w:val="28"/>
          <w:lang w:val="uk-UA"/>
        </w:rPr>
        <w:t xml:space="preserve"> </w:t>
      </w:r>
      <w:r w:rsidR="00013758">
        <w:rPr>
          <w:rFonts w:ascii="Times New Roman" w:hAnsi="Times New Roman" w:cs="Times New Roman"/>
          <w:sz w:val="28"/>
          <w:szCs w:val="28"/>
          <w:lang w:val="uk-UA"/>
        </w:rPr>
        <w:t>с</w:t>
      </w:r>
      <w:r w:rsidRPr="00C1575B">
        <w:rPr>
          <w:rFonts w:ascii="Times New Roman" w:hAnsi="Times New Roman" w:cs="Times New Roman"/>
          <w:sz w:val="28"/>
          <w:szCs w:val="28"/>
          <w:lang w:val="uk-UA"/>
        </w:rPr>
        <w:t xml:space="preserve">півробітник </w:t>
      </w:r>
      <w:r w:rsidRPr="00C1575B">
        <w:rPr>
          <w:rFonts w:ascii="Times New Roman" w:hAnsi="Times New Roman" w:cs="Times New Roman"/>
          <w:sz w:val="28"/>
          <w:szCs w:val="28"/>
          <w:lang w:val="uk-UA"/>
        </w:rPr>
        <w:lastRenderedPageBreak/>
        <w:t>буде більшою мірою зацікавлений у якісних результатах виконання своєї роботи, знаючи, що надалі це позитивно позначиться на його кар</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єрному зростанні. Можливість кар</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єрного просування обов</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язково потрібно надавати перспективним співробітникам</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 xml:space="preserve"> змагання;</w:t>
      </w:r>
      <w:r w:rsidR="009D64A1"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В основі такого методу мотивації, як виробничі змагання лежить природне прагнення людини бути першим. Такий підхід, з одного боку, задовольняє потребу співробітників у самовираженні, а з іншого – допомагає керівнику знайти співробітників, які краще розуміють цілі та завдання свого підрозділу та компанії</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благоустрій простору;</w:t>
      </w:r>
      <w:r w:rsidR="009D64A1" w:rsidRPr="00C1575B">
        <w:rPr>
          <w:rFonts w:ascii="Times New Roman" w:hAnsi="Times New Roman" w:cs="Times New Roman"/>
          <w:sz w:val="28"/>
          <w:szCs w:val="28"/>
          <w:lang w:val="uk-UA"/>
        </w:rPr>
        <w:t xml:space="preserve"> У</w:t>
      </w:r>
      <w:r w:rsidRPr="00C1575B">
        <w:rPr>
          <w:rFonts w:ascii="Times New Roman" w:hAnsi="Times New Roman" w:cs="Times New Roman"/>
          <w:sz w:val="28"/>
          <w:szCs w:val="28"/>
          <w:lang w:val="uk-UA"/>
        </w:rPr>
        <w:t xml:space="preserve"> процесі нематеріальної мотивації важливу роль грають гігієнічні чинники, пов</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язані з довкіллям, у тих якої здійснюється трудова діяльність.</w:t>
      </w:r>
    </w:p>
    <w:p w14:paraId="7D08AE93" w14:textId="77777777" w:rsidR="00B26CD4" w:rsidRPr="00C1575B"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Трудова мотивація на підприємстві є гнучкою і багатогранною системою, що включає різні прийоми і залежить від низки чинників, починаючи від специфіки і місії всього підприємства, і закінчуючи потребами кожного працівника окремо. Базові потреби задовольняються з допомогою застосування матеріального стимулювання працівників. Потреби вищих рівнів задовольняються, коли керівники застосовують нематеріальні методи мотивації персоналу. Дані методи ефективні, оскільки вони істотно впливають як зростання продуктивність праці, а й у побудову ефективної системи управління персоналом організації.</w:t>
      </w:r>
    </w:p>
    <w:p w14:paraId="511E257A" w14:textId="77777777" w:rsidR="00B26CD4" w:rsidRPr="00C1575B" w:rsidRDefault="00B26CD4" w:rsidP="00B26CD4">
      <w:pPr>
        <w:spacing w:after="0" w:line="360" w:lineRule="auto"/>
        <w:ind w:firstLine="709"/>
        <w:jc w:val="both"/>
        <w:rPr>
          <w:rFonts w:ascii="Times New Roman" w:hAnsi="Times New Roman" w:cs="Times New Roman"/>
          <w:sz w:val="28"/>
          <w:szCs w:val="28"/>
          <w:lang w:val="uk-UA"/>
        </w:rPr>
      </w:pPr>
    </w:p>
    <w:p w14:paraId="0C909EB4" w14:textId="6D09FA9C" w:rsidR="00B26CD4" w:rsidRPr="00C1575B" w:rsidRDefault="00B26CD4" w:rsidP="00B26CD4">
      <w:pPr>
        <w:pStyle w:val="Heading1"/>
        <w:spacing w:before="0" w:line="360" w:lineRule="auto"/>
        <w:jc w:val="center"/>
        <w:rPr>
          <w:rFonts w:ascii="Times New Roman" w:hAnsi="Times New Roman" w:cs="Times New Roman"/>
          <w:b/>
          <w:bCs/>
          <w:sz w:val="28"/>
          <w:szCs w:val="28"/>
          <w:lang w:val="uk-UA"/>
        </w:rPr>
      </w:pPr>
      <w:bookmarkStart w:id="11" w:name="_Toc128912364"/>
      <w:r w:rsidRPr="00C1575B">
        <w:rPr>
          <w:rFonts w:ascii="Times New Roman" w:hAnsi="Times New Roman" w:cs="Times New Roman"/>
          <w:b/>
          <w:bCs/>
          <w:color w:val="auto"/>
          <w:sz w:val="28"/>
          <w:szCs w:val="28"/>
          <w:lang w:val="uk-UA"/>
        </w:rPr>
        <w:t>2.2. Мотиваційні фактори поведінки працівника в процесі трудової діяльності (на прикладі мережі супермаркетів «АТБ»)</w:t>
      </w:r>
      <w:bookmarkEnd w:id="11"/>
    </w:p>
    <w:p w14:paraId="232509A7" w14:textId="77777777" w:rsidR="00B26CD4" w:rsidRPr="00C1575B" w:rsidRDefault="00B26CD4" w:rsidP="00B26CD4">
      <w:pPr>
        <w:spacing w:after="0" w:line="360" w:lineRule="auto"/>
        <w:ind w:firstLine="709"/>
        <w:jc w:val="both"/>
        <w:rPr>
          <w:rFonts w:ascii="Times New Roman" w:hAnsi="Times New Roman" w:cs="Times New Roman"/>
          <w:sz w:val="28"/>
          <w:szCs w:val="28"/>
          <w:lang w:val="uk-UA"/>
        </w:rPr>
      </w:pPr>
    </w:p>
    <w:p w14:paraId="27A88D8E" w14:textId="3B24B649" w:rsidR="00B26CD4"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Мотивація – це головний фактор, умова або метод, що впливає на людину в системі керування трудовою поведінкою. Якщо вибрані правильні методи мотивації, вони позитивно вплинуть на співробітників, їх взаємовідносини та роботу всієї організації в цілому.</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Мотивація впливає на трудовий ресурс працівника, який передбачає можливості людини, її здібності, стан здоров</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я, а також витривалість та працездатність [3].</w:t>
      </w:r>
    </w:p>
    <w:p w14:paraId="0A71D81A" w14:textId="4C7C1F28" w:rsidR="00013758" w:rsidRDefault="00013758" w:rsidP="00B26CD4">
      <w:pPr>
        <w:spacing w:after="0" w:line="360" w:lineRule="auto"/>
        <w:ind w:firstLine="709"/>
        <w:jc w:val="both"/>
        <w:rPr>
          <w:rFonts w:ascii="Times New Roman" w:hAnsi="Times New Roman" w:cs="Times New Roman"/>
          <w:sz w:val="28"/>
          <w:szCs w:val="28"/>
          <w:lang w:val="uk-UA"/>
        </w:rPr>
      </w:pPr>
    </w:p>
    <w:p w14:paraId="1699F567" w14:textId="7F692F94" w:rsidR="00ED33D7" w:rsidRDefault="00013758" w:rsidP="00ED33D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того, щоб описати </w:t>
      </w:r>
      <w:r w:rsidRPr="00013758">
        <w:rPr>
          <w:rFonts w:ascii="Times New Roman" w:hAnsi="Times New Roman" w:cs="Times New Roman"/>
          <w:sz w:val="28"/>
          <w:szCs w:val="28"/>
          <w:lang w:val="uk-UA"/>
        </w:rPr>
        <w:t>мотиваційні фактори поведінки працівника в процесі трудової діяльності (на прикладі мережі супермаркетів «АТБ»), звернемося до організаційної структури ТОВ «АТБ»</w:t>
      </w:r>
      <w:r w:rsidR="00377511">
        <w:rPr>
          <w:rFonts w:ascii="Times New Roman" w:hAnsi="Times New Roman" w:cs="Times New Roman"/>
          <w:sz w:val="28"/>
          <w:szCs w:val="28"/>
          <w:lang w:val="uk-UA"/>
        </w:rPr>
        <w:t xml:space="preserve">  (рис. 2.1)</w:t>
      </w:r>
      <w:r w:rsidRPr="00013758">
        <w:rPr>
          <w:rFonts w:ascii="Times New Roman" w:hAnsi="Times New Roman" w:cs="Times New Roman"/>
          <w:sz w:val="28"/>
          <w:szCs w:val="28"/>
          <w:lang w:val="uk-UA"/>
        </w:rPr>
        <w:t>.</w:t>
      </w:r>
    </w:p>
    <w:p w14:paraId="01533BBA" w14:textId="77777777" w:rsidR="003228EF" w:rsidRPr="00821453" w:rsidRDefault="003228EF" w:rsidP="00ED33D7">
      <w:pPr>
        <w:spacing w:after="0" w:line="360" w:lineRule="auto"/>
        <w:ind w:firstLine="709"/>
        <w:jc w:val="both"/>
        <w:rPr>
          <w:rFonts w:ascii="Bookman Old Style" w:eastAsia="Gungsuh" w:hAnsi="Bookman Old Style" w:cs="Arial"/>
          <w:sz w:val="24"/>
          <w:szCs w:val="24"/>
          <w:lang w:val="uk-UA"/>
        </w:rPr>
      </w:pPr>
    </w:p>
    <w:bookmarkStart w:id="12" w:name="_Hlk136095036"/>
    <w:p w14:paraId="2B68217F" w14:textId="1934CC11" w:rsidR="00ED33D7" w:rsidRPr="00821453" w:rsidRDefault="00022883" w:rsidP="00ED33D7">
      <w:pPr>
        <w:spacing w:after="100" w:line="360" w:lineRule="auto"/>
        <w:jc w:val="center"/>
        <w:rPr>
          <w:rFonts w:ascii="Bookman Old Style" w:hAnsi="Bookman Old Style" w:cs="Times New Roman"/>
          <w:b/>
          <w:i/>
          <w:sz w:val="24"/>
          <w:szCs w:val="24"/>
          <w:u w:val="single"/>
          <w:lang w:val="uk-UA"/>
        </w:rPr>
      </w:pPr>
      <w:r>
        <w:rPr>
          <w:noProof/>
        </w:rPr>
      </w:r>
      <w:r>
        <w:pict w14:anchorId="37E43B69">
          <v:group id="Полотно 224" o:spid="_x0000_s1057" editas="canvas" style="width:509.1pt;height:477.65pt;mso-position-horizontal-relative:char;mso-position-vertical-relative:line" coordsize="64655,606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">
            <v:shape id="_x0000_s1058" type="#_x0000_t75" style="position:absolute;width:64655;height:60661;visibility:visible;mso-wrap-style:square">
              <v:fill o:detectmouseclick="t"/>
              <v:path o:connecttype="none"/>
            </v:shape>
            <v:line id="Прямая соединительная линия 175" o:spid="_x0000_s1059" style="position:absolute;visibility:visible;mso-wrap-style:square" from="822,9144" to="1257,57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" strokecolor="#2f5496 [2404]" strokeweight="6pt">
              <v:stroke joinstyle="miter"/>
            </v:line>
            <v:oval id="Овал 176" o:spid="_x0000_s1060" style="position:absolute;left:1021;top:11918;width:30752;height:51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" fillcolor="#8496b0 [1951]" strokecolor="red" strokeweight="1pt">
              <v:stroke joinstyle="miter"/>
            </v:oval>
            <v:oval id="Овал 177" o:spid="_x0000_s1061" style="position:absolute;left:6966;top:359;width:46314;height:39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" fillcolor="#8496b0 [1951]" strokecolor="red" strokeweight=".5pt">
              <v:stroke joinstyle="miter"/>
            </v:oval>
            <v:shapetype id="_x0000_t202" coordsize="21600,21600" o:spt="202" path="m,l,21600r21600,l21600,xe">
              <v:stroke joinstyle="miter"/>
              <v:path gradientshapeok="t" o:connecttype="rect"/>
            </v:shapetype>
            <v:shape id="Поле 69" o:spid="_x0000_s1062" type="#_x0000_t202" style="position:absolute;left:13023;top:1383;width:35269;height:2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" filled="f" stroked="f" strokeweight=".5pt">
              <v:textbox>
                <w:txbxContent>
                  <w:p w14:paraId="307DF528" w14:textId="77777777" w:rsidR="00F45961" w:rsidRPr="00B310E9" w:rsidRDefault="00F45961" w:rsidP="00ED33D7">
                    <w:pPr>
                      <w:jc w:val="center"/>
                      <w:rPr>
                        <w:rFonts w:ascii="Times New Roman" w:hAnsi="Times New Roman" w:cs="Times New Roman"/>
                        <w:b/>
                        <w:color w:val="FFFFFF" w:themeColor="background1"/>
                        <w:sz w:val="24"/>
                        <w:szCs w:val="24"/>
                        <w:lang w:val="uk-UA"/>
                      </w:rPr>
                    </w:pPr>
                    <w:r w:rsidRPr="00B310E9">
                      <w:rPr>
                        <w:rFonts w:ascii="Times New Roman" w:hAnsi="Times New Roman" w:cs="Times New Roman"/>
                        <w:b/>
                        <w:color w:val="FFFFFF" w:themeColor="background1"/>
                        <w:sz w:val="24"/>
                        <w:szCs w:val="24"/>
                        <w:lang w:val="uk-UA"/>
                      </w:rPr>
                      <w:t>Генеральний директор</w:t>
                    </w:r>
                  </w:p>
                </w:txbxContent>
              </v:textbox>
            </v:shape>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Стрелка: изогнутая вправо 179" o:spid="_x0000_s1063" type="#_x0000_t102" style="position:absolute;left:2219;top:1637;width:6093;height:61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" adj="10940,18935,16200" fillcolor="#4472c4 [3204]" strokecolor="red" strokeweight="1pt"/>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Стрелка: изогнутая влево 180" o:spid="_x0000_s1064" type="#_x0000_t103" style="position:absolute;left:51736;top:1637;width:9101;height:7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" adj="10800,18900,4390" fillcolor="#4472c4 [3204]" strokecolor="red" strokeweight="1pt"/>
            <v:roundrect id="Прямоугольник: скругленные углы 181" o:spid="_x0000_s1065" style="position:absolute;left:8312;top:4695;width:19594;height:621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" fillcolor="#8496b0 [1951]" strokecolor="red" strokeweight="1pt">
              <v:stroke joinstyle="miter"/>
            </v:roundrect>
            <v:roundrect id="Прямоугольник: скругленные углы 182" o:spid="_x0000_s1066" style="position:absolute;left:32364;top:4695;width:19590;height:613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" fillcolor="#8496b0 [1951]" strokecolor="red" strokeweight="1pt">
              <v:stroke joinstyle="miter"/>
            </v:roundrect>
            <v:shape id="Надпись 183" o:spid="_x0000_s1067" type="#_x0000_t202" style="position:absolute;left:9046;top:5199;width:18050;height:77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" filled="f" stroked="f" strokeweight=".5pt">
              <v:textbox>
                <w:txbxContent>
                  <w:p w14:paraId="17EF6D04" w14:textId="77777777" w:rsidR="00F45961" w:rsidRPr="00B310E9" w:rsidRDefault="00F45961" w:rsidP="00ED33D7">
                    <w:pPr>
                      <w:pStyle w:val="NormalWeb"/>
                      <w:spacing w:before="0" w:beforeAutospacing="0" w:after="200" w:afterAutospacing="0" w:line="276" w:lineRule="auto"/>
                      <w:jc w:val="center"/>
                      <w:rPr>
                        <w:lang w:val="uk-UA"/>
                      </w:rPr>
                    </w:pPr>
                    <w:r w:rsidRPr="00B310E9">
                      <w:rPr>
                        <w:rFonts w:eastAsia="Calibri"/>
                        <w:b/>
                        <w:bCs/>
                        <w:color w:val="FFFFFF"/>
                        <w:lang w:val="uk-UA"/>
                      </w:rPr>
                      <w:t>Директора служб та керівники відділів</w:t>
                    </w:r>
                  </w:p>
                  <w:p w14:paraId="5735EBEC" w14:textId="77777777" w:rsidR="00F45961" w:rsidRPr="00B310E9" w:rsidRDefault="00F45961" w:rsidP="00ED33D7">
                    <w:pPr>
                      <w:jc w:val="center"/>
                      <w:rPr>
                        <w:rFonts w:ascii="Times New Roman" w:hAnsi="Times New Roman" w:cs="Times New Roman"/>
                        <w:b/>
                        <w:color w:val="FFFFFF" w:themeColor="background1"/>
                        <w:sz w:val="24"/>
                        <w:szCs w:val="24"/>
                      </w:rPr>
                    </w:pPr>
                  </w:p>
                </w:txbxContent>
              </v:textbox>
            </v:shape>
            <v:shape id="Надпись 184" o:spid="_x0000_s1068" type="#_x0000_t202" style="position:absolute;left:30787;top:5199;width:22886;height:9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" filled="f" stroked="f" strokeweight=".5pt">
              <v:textbox>
                <w:txbxContent>
                  <w:p w14:paraId="4279E1FF" w14:textId="77777777" w:rsidR="00F45961" w:rsidRPr="00B310E9" w:rsidRDefault="00F45961" w:rsidP="00ED33D7">
                    <w:pPr>
                      <w:jc w:val="center"/>
                      <w:rPr>
                        <w:rFonts w:ascii="Times New Roman" w:hAnsi="Times New Roman" w:cs="Times New Roman"/>
                        <w:b/>
                        <w:color w:val="FFFFFF" w:themeColor="background1"/>
                        <w:sz w:val="24"/>
                        <w:szCs w:val="24"/>
                      </w:rPr>
                    </w:pPr>
                    <w:r w:rsidRPr="00B310E9">
                      <w:rPr>
                        <w:rFonts w:ascii="Times New Roman" w:hAnsi="Times New Roman" w:cs="Times New Roman"/>
                        <w:b/>
                        <w:color w:val="FFFFFF" w:themeColor="background1"/>
                        <w:sz w:val="24"/>
                        <w:szCs w:val="24"/>
                      </w:rPr>
                      <w:t>Заступник генерального директора</w:t>
                    </w:r>
                  </w:p>
                </w:txbxContent>
              </v:textbox>
            </v:shape>
            <v:line id="Прямая соединительная линия 185" o:spid="_x0000_s1069" style="position:absolute;visibility:visible;mso-wrap-style:square" from="1026,9633" to="8312,96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" strokecolor="#2f5496 [2404]" strokeweight="6pt">
              <v:stroke joinstyle="miter"/>
            </v:line>
            <v:shape id="Надпись 186" o:spid="_x0000_s1070" type="#_x0000_t202" style="position:absolute;left:6096;top:11772;width:20188;height:5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" filled="f" stroked="f" strokeweight=".5pt">
              <v:textbox>
                <w:txbxContent>
                  <w:p w14:paraId="19DB1586" w14:textId="77777777" w:rsidR="00F45961" w:rsidRPr="00B310E9" w:rsidRDefault="00F45961" w:rsidP="00ED33D7">
                    <w:pPr>
                      <w:jc w:val="center"/>
                      <w:rPr>
                        <w:rFonts w:ascii="Times New Roman" w:hAnsi="Times New Roman" w:cs="Times New Roman"/>
                        <w:b/>
                        <w:color w:val="FFFFFF" w:themeColor="background1"/>
                        <w:sz w:val="24"/>
                        <w:szCs w:val="24"/>
                        <w:lang w:val="uk-UA"/>
                      </w:rPr>
                    </w:pPr>
                    <w:r w:rsidRPr="00B310E9">
                      <w:rPr>
                        <w:rFonts w:ascii="Times New Roman" w:hAnsi="Times New Roman" w:cs="Times New Roman"/>
                        <w:b/>
                        <w:color w:val="FFFFFF" w:themeColor="background1"/>
                        <w:sz w:val="24"/>
                        <w:szCs w:val="24"/>
                      </w:rPr>
                      <w:t xml:space="preserve">Служба </w:t>
                    </w:r>
                    <w:r w:rsidRPr="00B310E9">
                      <w:rPr>
                        <w:rFonts w:ascii="Times New Roman" w:hAnsi="Times New Roman" w:cs="Times New Roman"/>
                        <w:b/>
                        <w:color w:val="FFFFFF" w:themeColor="background1"/>
                        <w:sz w:val="24"/>
                        <w:szCs w:val="24"/>
                        <w:lang w:val="uk-UA"/>
                      </w:rPr>
                      <w:t>економіки та фінансів</w:t>
                    </w:r>
                  </w:p>
                </w:txbxContent>
              </v:textbox>
            </v:shape>
            <v:oval id="Овал 187" o:spid="_x0000_s1071" style="position:absolute;left:1026;top:16894;width:30639;height:70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" fillcolor="#8496b0 [1951]" strokecolor="red" strokeweight="1pt">
              <v:stroke joinstyle="miter"/>
            </v:oval>
            <v:shape id="Надпись 188" o:spid="_x0000_s1072" type="#_x0000_t202" style="position:absolute;left:4403;top:17805;width:26126;height:7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" filled="f" stroked="f" strokeweight=".5pt">
              <v:textbox>
                <w:txbxContent>
                  <w:p w14:paraId="0E09E8D9" w14:textId="77777777" w:rsidR="00F45961" w:rsidRPr="00B310E9" w:rsidRDefault="00F45961" w:rsidP="00ED33D7">
                    <w:pPr>
                      <w:jc w:val="center"/>
                      <w:rPr>
                        <w:rFonts w:ascii="Times New Roman" w:hAnsi="Times New Roman" w:cs="Times New Roman"/>
                        <w:b/>
                        <w:color w:val="FFFFFF" w:themeColor="background1"/>
                        <w:sz w:val="24"/>
                        <w:szCs w:val="24"/>
                        <w:lang w:val="uk-UA"/>
                      </w:rPr>
                    </w:pPr>
                    <w:r w:rsidRPr="00B310E9">
                      <w:rPr>
                        <w:rFonts w:ascii="Times New Roman" w:hAnsi="Times New Roman" w:cs="Times New Roman"/>
                        <w:b/>
                        <w:color w:val="FFFFFF" w:themeColor="background1"/>
                        <w:sz w:val="24"/>
                        <w:szCs w:val="24"/>
                        <w:lang w:val="uk-UA"/>
                      </w:rPr>
                      <w:t>Служба управління ланцюжками постачань</w:t>
                    </w:r>
                  </w:p>
                </w:txbxContent>
              </v:textbox>
            </v:shape>
            <v:oval id="Овал 189" o:spid="_x0000_s1073" style="position:absolute;left:1835;top:24199;width:30747;height:44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" fillcolor="#8496b0 [1951]" strokecolor="red" strokeweight="1pt">
              <v:stroke joinstyle="miter"/>
            </v:oval>
            <v:oval id="Овал 190" o:spid="_x0000_s1074" style="position:absolute;left:1617;top:29431;width:30747;height:40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" fillcolor="#8496b0 [1951]" strokecolor="red" strokeweight="1pt">
              <v:stroke joinstyle="miter"/>
            </v:oval>
            <v:oval id="Овал 191" o:spid="_x0000_s1075" style="position:absolute;left:1617;top:34023;width:30747;height:43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" fillcolor="#8496b0 [1951]" strokecolor="red" strokeweight="1pt">
              <v:stroke joinstyle="miter"/>
            </v:oval>
            <v:oval id="Овал 192" o:spid="_x0000_s1076" style="position:absolute;left:1257;top:39454;width:30747;height:40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" fillcolor="#8496b0 [1951]" strokecolor="red" strokeweight="1pt">
              <v:stroke joinstyle="miter"/>
            </v:oval>
            <v:oval id="Овал 193" o:spid="_x0000_s1077" style="position:absolute;left:1257;top:44114;width:30747;height:35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" fillcolor="#8496b0 [1951]" strokecolor="red" strokeweight="1pt">
              <v:stroke joinstyle="miter"/>
            </v:oval>
            <v:oval id="Овал 194" o:spid="_x0000_s1078" style="position:absolute;left:1257;top:48050;width:30747;height:37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" fillcolor="#8496b0 [1951]" strokecolor="red" strokeweight="1pt">
              <v:stroke joinstyle="miter"/>
            </v:oval>
            <v:oval id="Овал 195" o:spid="_x0000_s1079" style="position:absolute;left:1835;top:52607;width:30747;height:31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" fillcolor="#8496b0 [1951]" strokecolor="red" strokeweight="1pt">
              <v:stroke joinstyle="miter"/>
            </v:oval>
            <v:oval id="Овал 196" o:spid="_x0000_s1080" style="position:absolute;left:1400;top:56061;width:31806;height:27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" fillcolor="#8496b0 [1951]" strokecolor="red" strokeweight="1pt">
              <v:stroke joinstyle="miter"/>
            </v:oval>
            <v:shape id="Надпись 197" o:spid="_x0000_s1081" type="#_x0000_t202" style="position:absolute;left:13023;top:55795;width:8693;height:487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" filled="f" stroked="f" strokeweight=".5pt">
              <v:textbox>
                <w:txbxContent>
                  <w:p w14:paraId="1FB6FEEF" w14:textId="77777777" w:rsidR="00F45961" w:rsidRPr="00B310E9" w:rsidRDefault="00F45961" w:rsidP="00ED33D7">
                    <w:pPr>
                      <w:rPr>
                        <w:rFonts w:ascii="Times New Roman" w:hAnsi="Times New Roman" w:cs="Times New Roman"/>
                        <w:b/>
                        <w:color w:val="FFFFFF" w:themeColor="background1"/>
                        <w:sz w:val="24"/>
                        <w:szCs w:val="24"/>
                        <w:lang w:val="uk-UA"/>
                      </w:rPr>
                    </w:pPr>
                    <w:r w:rsidRPr="00B310E9">
                      <w:rPr>
                        <w:rFonts w:ascii="Times New Roman" w:hAnsi="Times New Roman" w:cs="Times New Roman"/>
                        <w:b/>
                        <w:color w:val="FFFFFF" w:themeColor="background1"/>
                        <w:sz w:val="24"/>
                        <w:szCs w:val="24"/>
                        <w:lang w:val="uk-UA"/>
                      </w:rPr>
                      <w:t>Автопарк</w:t>
                    </w:r>
                  </w:p>
                </w:txbxContent>
              </v:textbox>
            </v:shape>
            <v:roundrect id="Прямоугольник: скругленные углы 198" o:spid="_x0000_s1082" style="position:absolute;left:32582;top:13377;width:19589;height:574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" fillcolor="#8496b0 [1951]" strokecolor="red" strokeweight="1pt">
              <v:stroke joinstyle="miter"/>
            </v:roundrect>
            <v:shape id="Надпись 6" o:spid="_x0000_s1083" type="#_x0000_t202" style="position:absolute;left:33206;top:12534;width:18047;height:83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" filled="f" stroked="f" strokeweight=".5pt">
              <v:textbox>
                <w:txbxContent>
                  <w:p w14:paraId="325B53F2" w14:textId="77777777" w:rsidR="00F45961" w:rsidRPr="00B310E9" w:rsidRDefault="00F45961" w:rsidP="00ED33D7">
                    <w:pPr>
                      <w:pStyle w:val="NormalWeb"/>
                      <w:spacing w:before="0" w:beforeAutospacing="0" w:after="200" w:afterAutospacing="0" w:line="276" w:lineRule="auto"/>
                      <w:jc w:val="center"/>
                      <w:rPr>
                        <w:lang w:val="uk-UA"/>
                      </w:rPr>
                    </w:pPr>
                    <w:r w:rsidRPr="00B310E9">
                      <w:rPr>
                        <w:rFonts w:eastAsia="Calibri"/>
                        <w:b/>
                        <w:bCs/>
                        <w:color w:val="FFFFFF"/>
                        <w:lang w:val="uk-UA"/>
                      </w:rPr>
                      <w:t>Директора служб та керівники відділів</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00" o:spid="_x0000_s1084" type="#_x0000_t67" style="position:absolute;left:40179;top:10504;width:3905;height:31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" adj="10800" fillcolor="#0070c0" strokecolor="red" strokeweight="1pt"/>
            <v:line id="Прямая соединительная линия 201" o:spid="_x0000_s1085" style="position:absolute;visibility:visible;mso-wrap-style:square" from="51736,10232" to="63642,102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" strokecolor="#2f5496 [2404]" strokeweight="6pt">
              <v:stroke joinstyle="miter"/>
            </v:line>
            <v:line id="Прямая соединительная линия 202" o:spid="_x0000_s1086" style="position:absolute;visibility:visible;mso-wrap-style:square" from="63760,10014" to="64043,540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" strokecolor="#2f5496 [2404]" strokeweight="6pt">
              <v:stroke joinstyle="miter"/>
            </v:line>
            <v:oval id="Овал 203" o:spid="_x0000_s1087" style="position:absolute;left:33206;top:22805;width:30747;height:35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" fillcolor="#8496b0 [1951]" strokecolor="red" strokeweight="1pt">
              <v:stroke joinstyle="miter"/>
            </v:oval>
            <v:oval id="Овал 204" o:spid="_x0000_s1088" style="position:absolute;left:33206;top:26882;width:30747;height:33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" fillcolor="#8496b0 [1951]" strokecolor="red" strokeweight="1pt">
              <v:stroke joinstyle="miter"/>
            </v:oval>
            <v:oval id="Овал 205" o:spid="_x0000_s1089" style="position:absolute;left:33206;top:30118;width:30747;height:49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" fillcolor="#8496b0 [1951]" strokecolor="red" strokeweight="1pt">
              <v:stroke joinstyle="miter"/>
            </v:oval>
            <v:oval id="Овал 206" o:spid="_x0000_s1090" style="position:absolute;left:33631;top:35204;width:30747;height:42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" fillcolor="#8496b0 [1951]" strokecolor="red" strokeweight="1pt">
              <v:stroke joinstyle="miter"/>
            </v:oval>
            <v:oval id="Овал 207" o:spid="_x0000_s1091" style="position:absolute;left:33563;top:39198;width:30747;height:55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" fillcolor="#8496b0 [1951]" strokecolor="red" strokeweight="1pt">
              <v:stroke joinstyle="miter"/>
            </v:oval>
            <v:oval id="Овал 208" o:spid="_x0000_s1092" style="position:absolute;left:33296;top:44908;width:30747;height:62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" fillcolor="#8496b0 [1951]" strokecolor="red" strokeweight="1pt">
              <v:stroke joinstyle="miter"/>
            </v:oval>
            <v:oval id="Овал 209" o:spid="_x0000_s1093" style="position:absolute;left:32896;top:51515;width:30746;height:4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" fillcolor="#8496b0 [1951]" strokecolor="red" strokeweight="1pt">
              <v:stroke joinstyle="miter"/>
            </v:oval>
            <v:shape id="Надпись 210" o:spid="_x0000_s1094" type="#_x0000_t202" style="position:absolute;left:9481;top:25405;width:17456;height:34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" filled="f" stroked="f" strokeweight=".5pt">
              <v:textbox>
                <w:txbxContent>
                  <w:p w14:paraId="28E5D650" w14:textId="77777777" w:rsidR="00F45961" w:rsidRPr="00B310E9" w:rsidRDefault="00F45961" w:rsidP="00ED33D7">
                    <w:pPr>
                      <w:rPr>
                        <w:rFonts w:ascii="Times New Roman" w:hAnsi="Times New Roman" w:cs="Times New Roman"/>
                        <w:b/>
                        <w:color w:val="FFFFFF" w:themeColor="background1"/>
                        <w:sz w:val="24"/>
                        <w:szCs w:val="24"/>
                        <w:lang w:val="uk-UA"/>
                      </w:rPr>
                    </w:pPr>
                    <w:r w:rsidRPr="00B310E9">
                      <w:rPr>
                        <w:rFonts w:ascii="Times New Roman" w:hAnsi="Times New Roman" w:cs="Times New Roman"/>
                        <w:b/>
                        <w:color w:val="FFFFFF" w:themeColor="background1"/>
                        <w:sz w:val="24"/>
                        <w:szCs w:val="24"/>
                        <w:lang w:val="uk-UA"/>
                      </w:rPr>
                      <w:t>Служба закупок</w:t>
                    </w:r>
                  </w:p>
                </w:txbxContent>
              </v:textbox>
            </v:shape>
            <v:shape id="Надпись 211" o:spid="_x0000_s1095" type="#_x0000_t202" style="position:absolute;left:9145;top:29846;width:15786;height:364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" filled="f" stroked="f" strokeweight=".5pt">
              <v:textbox>
                <w:txbxContent>
                  <w:p w14:paraId="16FC4425" w14:textId="77777777" w:rsidR="00F45961" w:rsidRPr="00B310E9" w:rsidRDefault="00F45961" w:rsidP="00ED33D7">
                    <w:pPr>
                      <w:rPr>
                        <w:rFonts w:ascii="Times New Roman" w:hAnsi="Times New Roman" w:cs="Times New Roman"/>
                        <w:b/>
                        <w:color w:val="FFFFFF" w:themeColor="background1"/>
                        <w:sz w:val="24"/>
                        <w:szCs w:val="24"/>
                        <w:lang w:val="uk-UA"/>
                      </w:rPr>
                    </w:pPr>
                    <w:r w:rsidRPr="00B310E9">
                      <w:rPr>
                        <w:rFonts w:ascii="Times New Roman" w:hAnsi="Times New Roman" w:cs="Times New Roman"/>
                        <w:b/>
                        <w:color w:val="FFFFFF" w:themeColor="background1"/>
                        <w:sz w:val="24"/>
                        <w:szCs w:val="24"/>
                        <w:lang w:val="uk-UA"/>
                      </w:rPr>
                      <w:t>Служба маркетингу</w:t>
                    </w:r>
                  </w:p>
                </w:txbxContent>
              </v:textbox>
            </v:shape>
            <v:shape id="Надпись 212" o:spid="_x0000_s1096" type="#_x0000_t202" style="position:absolute;left:3641;top:52723;width:27146;height:7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" filled="f" stroked="f" strokeweight=".5pt">
              <v:textbox>
                <w:txbxContent>
                  <w:p w14:paraId="30888229" w14:textId="77777777" w:rsidR="00F45961" w:rsidRPr="00B310E9" w:rsidRDefault="00F45961" w:rsidP="00ED33D7">
                    <w:pPr>
                      <w:jc w:val="center"/>
                      <w:rPr>
                        <w:rFonts w:ascii="Times New Roman" w:hAnsi="Times New Roman" w:cs="Times New Roman"/>
                        <w:b/>
                        <w:color w:val="FFFFFF" w:themeColor="background1"/>
                        <w:sz w:val="24"/>
                        <w:szCs w:val="24"/>
                        <w:lang w:val="uk-UA"/>
                      </w:rPr>
                    </w:pPr>
                    <w:r w:rsidRPr="00B310E9">
                      <w:rPr>
                        <w:rFonts w:ascii="Times New Roman" w:hAnsi="Times New Roman" w:cs="Times New Roman"/>
                        <w:b/>
                        <w:color w:val="FFFFFF" w:themeColor="background1"/>
                        <w:sz w:val="24"/>
                        <w:szCs w:val="24"/>
                        <w:lang w:val="uk-UA"/>
                      </w:rPr>
                      <w:t>Служба інформаційних технологій</w:t>
                    </w:r>
                  </w:p>
                </w:txbxContent>
              </v:textbox>
            </v:shape>
            <v:shape id="Надпись 213" o:spid="_x0000_s1097" type="#_x0000_t202" style="position:absolute;left:4935;top:48750;width:24289;height:31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" filled="f" stroked="f" strokeweight=".5pt">
              <v:textbox>
                <w:txbxContent>
                  <w:p w14:paraId="205EFED7" w14:textId="77777777" w:rsidR="00F45961" w:rsidRPr="00B310E9" w:rsidRDefault="00F45961" w:rsidP="00ED33D7">
                    <w:pPr>
                      <w:jc w:val="center"/>
                      <w:rPr>
                        <w:rFonts w:ascii="Times New Roman" w:hAnsi="Times New Roman" w:cs="Times New Roman"/>
                        <w:b/>
                        <w:color w:val="FFFFFF" w:themeColor="background1"/>
                        <w:sz w:val="24"/>
                        <w:szCs w:val="24"/>
                        <w:lang w:val="uk-UA"/>
                      </w:rPr>
                    </w:pPr>
                    <w:r w:rsidRPr="00B310E9">
                      <w:rPr>
                        <w:rFonts w:ascii="Times New Roman" w:hAnsi="Times New Roman" w:cs="Times New Roman"/>
                        <w:b/>
                        <w:color w:val="FFFFFF" w:themeColor="background1"/>
                        <w:sz w:val="24"/>
                        <w:szCs w:val="24"/>
                        <w:lang w:val="uk-UA"/>
                      </w:rPr>
                      <w:t>Проектно-технологічний відділ</w:t>
                    </w:r>
                  </w:p>
                </w:txbxContent>
              </v:textbox>
            </v:shape>
            <v:shape id="Надпись 214" o:spid="_x0000_s1098" type="#_x0000_t202" style="position:absolute;left:9166;top:44492;width:21621;height:29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" filled="f" stroked="f" strokeweight=".5pt">
              <v:textbox>
                <w:txbxContent>
                  <w:p w14:paraId="3315F6F1" w14:textId="77777777" w:rsidR="00F45961" w:rsidRPr="00B310E9" w:rsidRDefault="00F45961" w:rsidP="00ED33D7">
                    <w:pPr>
                      <w:rPr>
                        <w:rFonts w:ascii="Times New Roman" w:hAnsi="Times New Roman" w:cs="Times New Roman"/>
                        <w:b/>
                        <w:color w:val="FFFFFF" w:themeColor="background1"/>
                        <w:sz w:val="24"/>
                        <w:szCs w:val="24"/>
                        <w:lang w:val="uk-UA"/>
                      </w:rPr>
                    </w:pPr>
                    <w:r w:rsidRPr="00B310E9">
                      <w:rPr>
                        <w:rFonts w:ascii="Times New Roman" w:hAnsi="Times New Roman" w:cs="Times New Roman"/>
                        <w:b/>
                        <w:color w:val="FFFFFF" w:themeColor="background1"/>
                        <w:sz w:val="24"/>
                        <w:szCs w:val="24"/>
                        <w:lang w:val="uk-UA"/>
                      </w:rPr>
                      <w:t>Відділ інновацій</w:t>
                    </w:r>
                  </w:p>
                </w:txbxContent>
              </v:textbox>
            </v:shape>
            <v:shape id="Надпись 215" o:spid="_x0000_s1099" type="#_x0000_t202" style="position:absolute;left:9699;top:35052;width:12986;height:285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" filled="f" stroked="f" strokeweight=".5pt">
              <v:textbox>
                <w:txbxContent>
                  <w:p w14:paraId="1A2454C4" w14:textId="77777777" w:rsidR="00F45961" w:rsidRPr="00B310E9" w:rsidRDefault="00F45961" w:rsidP="00ED33D7">
                    <w:pPr>
                      <w:rPr>
                        <w:rFonts w:ascii="Times New Roman" w:hAnsi="Times New Roman" w:cs="Times New Roman"/>
                        <w:b/>
                        <w:color w:val="FFFFFF" w:themeColor="background1"/>
                        <w:sz w:val="24"/>
                        <w:szCs w:val="24"/>
                        <w:lang w:val="uk-UA"/>
                      </w:rPr>
                    </w:pPr>
                    <w:r w:rsidRPr="00B310E9">
                      <w:rPr>
                        <w:rFonts w:ascii="Times New Roman" w:hAnsi="Times New Roman" w:cs="Times New Roman"/>
                        <w:b/>
                        <w:color w:val="FFFFFF" w:themeColor="background1"/>
                        <w:sz w:val="24"/>
                        <w:szCs w:val="24"/>
                        <w:lang w:val="uk-UA"/>
                      </w:rPr>
                      <w:t>Служба безпеки</w:t>
                    </w:r>
                  </w:p>
                </w:txbxContent>
              </v:textbox>
            </v:shape>
            <v:shape id="Надпись 216" o:spid="_x0000_s1100" type="#_x0000_t202" style="position:absolute;left:2561;top:40110;width:27051;height:2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" filled="f" stroked="f" strokeweight=".5pt">
              <v:textbox>
                <w:txbxContent>
                  <w:p w14:paraId="3EB64B16" w14:textId="77777777" w:rsidR="00F45961" w:rsidRPr="00B310E9" w:rsidRDefault="00F45961" w:rsidP="00ED33D7">
                    <w:pPr>
                      <w:jc w:val="center"/>
                      <w:rPr>
                        <w:rFonts w:ascii="Times New Roman" w:hAnsi="Times New Roman" w:cs="Times New Roman"/>
                        <w:b/>
                        <w:color w:val="FFFFFF" w:themeColor="background1"/>
                        <w:sz w:val="24"/>
                        <w:szCs w:val="24"/>
                        <w:lang w:val="uk-UA"/>
                      </w:rPr>
                    </w:pPr>
                    <w:r w:rsidRPr="00B310E9">
                      <w:rPr>
                        <w:rFonts w:ascii="Times New Roman" w:hAnsi="Times New Roman" w:cs="Times New Roman"/>
                        <w:b/>
                        <w:color w:val="FFFFFF" w:themeColor="background1"/>
                        <w:sz w:val="24"/>
                        <w:szCs w:val="24"/>
                        <w:lang w:val="uk-UA"/>
                      </w:rPr>
                      <w:t>Західна філія</w:t>
                    </w:r>
                  </w:p>
                </w:txbxContent>
              </v:textbox>
            </v:shape>
            <v:shape id="Надпись 217" o:spid="_x0000_s1101" type="#_x0000_t202" style="position:absolute;left:36477;top:23161;width:24596;height:6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" filled="f" stroked="f" strokeweight=".5pt">
              <v:textbox>
                <w:txbxContent>
                  <w:p w14:paraId="1E55820D" w14:textId="77777777" w:rsidR="00F45961" w:rsidRPr="00B310E9" w:rsidRDefault="00F45961" w:rsidP="00ED33D7">
                    <w:pPr>
                      <w:jc w:val="center"/>
                      <w:rPr>
                        <w:rFonts w:ascii="Times New Roman" w:hAnsi="Times New Roman" w:cs="Times New Roman"/>
                        <w:b/>
                        <w:color w:val="FFFFFF" w:themeColor="background1"/>
                        <w:sz w:val="24"/>
                        <w:szCs w:val="24"/>
                        <w:lang w:val="uk-UA"/>
                      </w:rPr>
                    </w:pPr>
                    <w:r w:rsidRPr="00B310E9">
                      <w:rPr>
                        <w:rFonts w:ascii="Times New Roman" w:hAnsi="Times New Roman" w:cs="Times New Roman"/>
                        <w:b/>
                        <w:color w:val="FFFFFF" w:themeColor="background1"/>
                        <w:sz w:val="24"/>
                        <w:szCs w:val="24"/>
                        <w:lang w:val="uk-UA"/>
                      </w:rPr>
                      <w:t>Служба управління регіонами</w:t>
                    </w:r>
                  </w:p>
                </w:txbxContent>
              </v:textbox>
            </v:shape>
            <v:shape id="Надпись 218" o:spid="_x0000_s1102" type="#_x0000_t202" style="position:absolute;left:41842;top:27018;width:21126;height:63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" filled="f" stroked="f" strokeweight=".5pt">
              <v:textbox>
                <w:txbxContent>
                  <w:p w14:paraId="0F35B307" w14:textId="77777777" w:rsidR="00F45961" w:rsidRPr="00B310E9" w:rsidRDefault="00F45961" w:rsidP="00ED33D7">
                    <w:pPr>
                      <w:rPr>
                        <w:rFonts w:ascii="Times New Roman" w:hAnsi="Times New Roman" w:cs="Times New Roman"/>
                        <w:b/>
                        <w:color w:val="FFFFFF" w:themeColor="background1"/>
                        <w:sz w:val="24"/>
                        <w:szCs w:val="24"/>
                        <w:lang w:val="uk-UA"/>
                      </w:rPr>
                    </w:pPr>
                    <w:r w:rsidRPr="00B310E9">
                      <w:rPr>
                        <w:rFonts w:ascii="Times New Roman" w:hAnsi="Times New Roman" w:cs="Times New Roman"/>
                        <w:b/>
                        <w:color w:val="FFFFFF" w:themeColor="background1"/>
                        <w:sz w:val="24"/>
                        <w:szCs w:val="24"/>
                        <w:lang w:val="uk-UA"/>
                      </w:rPr>
                      <w:t>Технічна служба</w:t>
                    </w:r>
                  </w:p>
                </w:txbxContent>
              </v:textbox>
            </v:shape>
            <v:shape id="Надпись 219" o:spid="_x0000_s1103" type="#_x0000_t202" style="position:absolute;left:36499;top:29837;width:24574;height:9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" filled="f" stroked="f" strokeweight=".5pt">
              <v:textbox>
                <w:txbxContent>
                  <w:p w14:paraId="1B89ABC0" w14:textId="77777777" w:rsidR="00F45961" w:rsidRPr="00B310E9" w:rsidRDefault="00F45961" w:rsidP="00ED33D7">
                    <w:pPr>
                      <w:jc w:val="center"/>
                      <w:rPr>
                        <w:rFonts w:ascii="Times New Roman" w:hAnsi="Times New Roman" w:cs="Times New Roman"/>
                        <w:b/>
                        <w:color w:val="FFFFFF" w:themeColor="background1"/>
                        <w:sz w:val="24"/>
                        <w:szCs w:val="24"/>
                        <w:lang w:val="uk-UA"/>
                      </w:rPr>
                    </w:pPr>
                    <w:r w:rsidRPr="00B310E9">
                      <w:rPr>
                        <w:rFonts w:ascii="Times New Roman" w:hAnsi="Times New Roman" w:cs="Times New Roman"/>
                        <w:b/>
                        <w:color w:val="FFFFFF" w:themeColor="background1"/>
                        <w:sz w:val="24"/>
                        <w:szCs w:val="24"/>
                        <w:lang w:val="uk-UA"/>
                      </w:rPr>
                      <w:t>Служба комерційної нерухомості</w:t>
                    </w:r>
                  </w:p>
                  <w:p w14:paraId="0B8EB1B4" w14:textId="77777777" w:rsidR="00F45961" w:rsidRPr="00B310E9" w:rsidRDefault="00F45961" w:rsidP="00ED33D7">
                    <w:pPr>
                      <w:rPr>
                        <w:rFonts w:ascii="Times New Roman" w:hAnsi="Times New Roman" w:cs="Times New Roman"/>
                        <w:sz w:val="24"/>
                        <w:szCs w:val="24"/>
                      </w:rPr>
                    </w:pPr>
                  </w:p>
                </w:txbxContent>
              </v:textbox>
            </v:shape>
            <v:shape id="Надпись 220" o:spid="_x0000_s1104" type="#_x0000_t202" style="position:absolute;left:36499;top:35777;width:25540;height:69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" filled="f" stroked="f" strokeweight=".5pt">
              <v:textbox>
                <w:txbxContent>
                  <w:p w14:paraId="59F7873D" w14:textId="77777777" w:rsidR="00F45961" w:rsidRPr="00B310E9" w:rsidRDefault="00F45961" w:rsidP="00ED33D7">
                    <w:pPr>
                      <w:jc w:val="center"/>
                      <w:rPr>
                        <w:rFonts w:ascii="Times New Roman" w:hAnsi="Times New Roman" w:cs="Times New Roman"/>
                        <w:b/>
                        <w:color w:val="FFFFFF" w:themeColor="background1"/>
                        <w:sz w:val="24"/>
                        <w:szCs w:val="24"/>
                        <w:lang w:val="uk-UA"/>
                      </w:rPr>
                    </w:pPr>
                    <w:r w:rsidRPr="00B310E9">
                      <w:rPr>
                        <w:rFonts w:ascii="Times New Roman" w:hAnsi="Times New Roman" w:cs="Times New Roman"/>
                        <w:b/>
                        <w:color w:val="FFFFFF" w:themeColor="background1"/>
                        <w:sz w:val="24"/>
                        <w:szCs w:val="24"/>
                        <w:lang w:val="uk-UA"/>
                      </w:rPr>
                      <w:t>Відділ контролю якості продукції</w:t>
                    </w:r>
                  </w:p>
                </w:txbxContent>
              </v:textbox>
            </v:shape>
            <v:shape id="Надпись 221" o:spid="_x0000_s1105" type="#_x0000_t202" style="position:absolute;left:35699;top:39636;width:27269;height:68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" filled="f" stroked="f" strokeweight=".5pt">
              <v:textbox>
                <w:txbxContent>
                  <w:p w14:paraId="50DED561" w14:textId="77777777" w:rsidR="00F45961" w:rsidRPr="00B310E9" w:rsidRDefault="00F45961" w:rsidP="00ED33D7">
                    <w:pPr>
                      <w:jc w:val="center"/>
                      <w:rPr>
                        <w:rFonts w:ascii="Times New Roman" w:hAnsi="Times New Roman" w:cs="Times New Roman"/>
                        <w:b/>
                        <w:color w:val="FFFFFF" w:themeColor="background1"/>
                        <w:sz w:val="24"/>
                        <w:szCs w:val="24"/>
                        <w:lang w:val="uk-UA"/>
                      </w:rPr>
                    </w:pPr>
                    <w:r w:rsidRPr="00B310E9">
                      <w:rPr>
                        <w:rFonts w:ascii="Times New Roman" w:hAnsi="Times New Roman" w:cs="Times New Roman"/>
                        <w:b/>
                        <w:color w:val="FFFFFF" w:themeColor="background1"/>
                        <w:sz w:val="24"/>
                        <w:szCs w:val="24"/>
                        <w:lang w:val="uk-UA"/>
                      </w:rPr>
                      <w:t>Відділ розвитку сервісів та бізнес-процесів</w:t>
                    </w:r>
                  </w:p>
                </w:txbxContent>
              </v:textbox>
            </v:shape>
            <v:shape id="Надпись 222" o:spid="_x0000_s1106" type="#_x0000_t202" style="position:absolute;left:38283;top:45939;width:21136;height:61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" filled="f" stroked="f" strokeweight=".5pt">
              <v:textbox>
                <w:txbxContent>
                  <w:p w14:paraId="716C8AA0" w14:textId="77777777" w:rsidR="00F45961" w:rsidRPr="00B310E9" w:rsidRDefault="00F45961" w:rsidP="00ED33D7">
                    <w:pPr>
                      <w:jc w:val="center"/>
                      <w:rPr>
                        <w:rFonts w:ascii="Times New Roman" w:hAnsi="Times New Roman" w:cs="Times New Roman"/>
                        <w:b/>
                        <w:color w:val="FFFFFF" w:themeColor="background1"/>
                        <w:sz w:val="24"/>
                        <w:szCs w:val="24"/>
                        <w:lang w:val="uk-UA"/>
                      </w:rPr>
                    </w:pPr>
                    <w:r w:rsidRPr="00B310E9">
                      <w:rPr>
                        <w:rFonts w:ascii="Times New Roman" w:hAnsi="Times New Roman" w:cs="Times New Roman"/>
                        <w:b/>
                        <w:color w:val="FFFFFF" w:themeColor="background1"/>
                        <w:sz w:val="24"/>
                        <w:szCs w:val="24"/>
                        <w:lang w:val="uk-UA"/>
                      </w:rPr>
                      <w:t>Служба управління персоналом</w:t>
                    </w:r>
                  </w:p>
                </w:txbxContent>
              </v:textbox>
            </v:shape>
            <v:shape id="Надпись 223" o:spid="_x0000_s1107" type="#_x0000_t202" style="position:absolute;left:39852;top:52607;width:21452;height:58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" filled="f" stroked="f" strokeweight=".5pt">
              <v:textbox>
                <w:txbxContent>
                  <w:p w14:paraId="191AE726" w14:textId="77777777" w:rsidR="00F45961" w:rsidRPr="00B310E9" w:rsidRDefault="00F45961" w:rsidP="00ED33D7">
                    <w:pPr>
                      <w:rPr>
                        <w:rFonts w:ascii="Times New Roman" w:hAnsi="Times New Roman" w:cs="Times New Roman"/>
                        <w:b/>
                        <w:color w:val="FFFFFF" w:themeColor="background1"/>
                        <w:sz w:val="24"/>
                        <w:szCs w:val="24"/>
                        <w:lang w:val="uk-UA"/>
                      </w:rPr>
                    </w:pPr>
                    <w:r w:rsidRPr="00B310E9">
                      <w:rPr>
                        <w:rFonts w:ascii="Times New Roman" w:hAnsi="Times New Roman" w:cs="Times New Roman"/>
                        <w:b/>
                        <w:color w:val="FFFFFF" w:themeColor="background1"/>
                        <w:sz w:val="24"/>
                        <w:szCs w:val="24"/>
                        <w:lang w:val="uk-UA"/>
                      </w:rPr>
                      <w:t>Аналітичний відділ</w:t>
                    </w:r>
                  </w:p>
                </w:txbxContent>
              </v:textbox>
            </v:shape>
            <w10:anchorlock/>
          </v:group>
        </w:pict>
      </w:r>
    </w:p>
    <w:p w14:paraId="00F3931F" w14:textId="77777777" w:rsidR="003228EF" w:rsidRDefault="003228EF" w:rsidP="00B26CD4">
      <w:pPr>
        <w:spacing w:after="0" w:line="360" w:lineRule="auto"/>
        <w:ind w:firstLine="709"/>
        <w:jc w:val="both"/>
        <w:rPr>
          <w:rFonts w:ascii="Times New Roman" w:hAnsi="Times New Roman" w:cs="Times New Roman"/>
          <w:sz w:val="28"/>
          <w:szCs w:val="28"/>
          <w:lang w:val="uk-UA"/>
        </w:rPr>
      </w:pPr>
    </w:p>
    <w:p w14:paraId="2436642D" w14:textId="712704E4" w:rsidR="00377511" w:rsidRDefault="00377511" w:rsidP="003228EF">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2.1. Організаційна структура ТОВ «АТБ»</w:t>
      </w:r>
    </w:p>
    <w:p w14:paraId="59B33326" w14:textId="77777777" w:rsidR="002C2319" w:rsidRPr="00C1575B" w:rsidRDefault="002C2319" w:rsidP="002C2319">
      <w:pPr>
        <w:spacing w:after="0" w:line="240" w:lineRule="auto"/>
        <w:ind w:firstLine="709"/>
        <w:rPr>
          <w:rFonts w:ascii="Times New Roman" w:hAnsi="Times New Roman" w:cs="Times New Roman"/>
          <w:i/>
          <w:iCs/>
          <w:sz w:val="28"/>
          <w:szCs w:val="28"/>
          <w:lang w:val="uk-UA"/>
        </w:rPr>
      </w:pPr>
      <w:r w:rsidRPr="00C1575B">
        <w:rPr>
          <w:rFonts w:ascii="Times New Roman" w:hAnsi="Times New Roman" w:cs="Times New Roman"/>
          <w:i/>
          <w:sz w:val="28"/>
          <w:szCs w:val="28"/>
          <w:lang w:val="uk-UA"/>
        </w:rPr>
        <w:t xml:space="preserve">*Джерело: </w:t>
      </w:r>
      <w:r>
        <w:rPr>
          <w:rFonts w:ascii="Times New Roman" w:hAnsi="Times New Roman" w:cs="Times New Roman"/>
          <w:i/>
          <w:sz w:val="28"/>
          <w:szCs w:val="28"/>
          <w:lang w:val="uk-UA"/>
        </w:rPr>
        <w:t>р</w:t>
      </w:r>
      <w:r w:rsidRPr="00C1575B">
        <w:rPr>
          <w:rFonts w:ascii="Times New Roman" w:hAnsi="Times New Roman" w:cs="Times New Roman"/>
          <w:i/>
          <w:sz w:val="28"/>
          <w:szCs w:val="28"/>
          <w:lang w:val="uk-UA"/>
        </w:rPr>
        <w:t>озроблено автором</w:t>
      </w:r>
    </w:p>
    <w:bookmarkEnd w:id="12"/>
    <w:p w14:paraId="74859E30" w14:textId="45127E17" w:rsidR="00ED33D7" w:rsidRDefault="00ED33D7" w:rsidP="00B26CD4">
      <w:pPr>
        <w:spacing w:after="0" w:line="360" w:lineRule="auto"/>
        <w:ind w:firstLine="709"/>
        <w:jc w:val="both"/>
        <w:rPr>
          <w:rFonts w:ascii="Times New Roman" w:hAnsi="Times New Roman" w:cs="Times New Roman"/>
          <w:sz w:val="28"/>
          <w:szCs w:val="28"/>
          <w:lang w:val="uk-UA"/>
        </w:rPr>
      </w:pPr>
    </w:p>
    <w:p w14:paraId="717C0C7F" w14:textId="3C7FB112" w:rsidR="00ED33D7" w:rsidRDefault="00ED33D7" w:rsidP="00B26C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Кількість магазинів по всій території </w:t>
      </w:r>
      <w:r w:rsidR="006E2323">
        <w:rPr>
          <w:rFonts w:ascii="Times New Roman" w:hAnsi="Times New Roman" w:cs="Times New Roman"/>
          <w:sz w:val="28"/>
          <w:szCs w:val="28"/>
          <w:lang w:val="uk-UA"/>
        </w:rPr>
        <w:t>У</w:t>
      </w:r>
      <w:r>
        <w:rPr>
          <w:rFonts w:ascii="Times New Roman" w:hAnsi="Times New Roman" w:cs="Times New Roman"/>
          <w:sz w:val="28"/>
          <w:szCs w:val="28"/>
          <w:lang w:val="uk-UA"/>
        </w:rPr>
        <w:t xml:space="preserve">країни та </w:t>
      </w:r>
      <w:r w:rsidR="002C2319">
        <w:rPr>
          <w:rFonts w:ascii="Times New Roman" w:hAnsi="Times New Roman" w:cs="Times New Roman"/>
          <w:sz w:val="28"/>
          <w:szCs w:val="28"/>
          <w:lang w:val="uk-UA"/>
        </w:rPr>
        <w:t xml:space="preserve">основні напрями діяльності ТОВ </w:t>
      </w:r>
      <w:r>
        <w:rPr>
          <w:rFonts w:ascii="Times New Roman" w:hAnsi="Times New Roman" w:cs="Times New Roman"/>
          <w:sz w:val="28"/>
          <w:szCs w:val="28"/>
          <w:lang w:val="uk-UA"/>
        </w:rPr>
        <w:t>«АТБ» показана на рисунку 2.2</w:t>
      </w:r>
      <w:r w:rsidR="002C2319">
        <w:rPr>
          <w:rFonts w:ascii="Times New Roman" w:hAnsi="Times New Roman" w:cs="Times New Roman"/>
          <w:sz w:val="28"/>
          <w:szCs w:val="28"/>
          <w:lang w:val="uk-UA"/>
        </w:rPr>
        <w:t xml:space="preserve"> та рисунку 2.3</w:t>
      </w:r>
      <w:r>
        <w:rPr>
          <w:rFonts w:ascii="Times New Roman" w:hAnsi="Times New Roman" w:cs="Times New Roman"/>
          <w:sz w:val="28"/>
          <w:szCs w:val="28"/>
          <w:lang w:val="uk-UA"/>
        </w:rPr>
        <w:t>.</w:t>
      </w:r>
      <w:bookmarkStart w:id="13" w:name="_Hlk136095067"/>
    </w:p>
    <w:p w14:paraId="23BB1904" w14:textId="77777777" w:rsidR="00ED33D7" w:rsidRPr="00000AB1" w:rsidRDefault="00ED33D7" w:rsidP="00ED33D7">
      <w:pPr>
        <w:ind w:firstLine="709"/>
        <w:jc w:val="both"/>
        <w:rPr>
          <w:rFonts w:ascii="Bookman Old Style" w:hAnsi="Bookman Old Style" w:cs="Times New Roman"/>
          <w:sz w:val="24"/>
          <w:szCs w:val="24"/>
          <w:lang w:val="uk-UA"/>
        </w:rPr>
      </w:pPr>
    </w:p>
    <w:p w14:paraId="5BBB8020" w14:textId="2AFAB353" w:rsidR="00ED33D7" w:rsidRPr="00821453" w:rsidRDefault="00022883" w:rsidP="00ED33D7">
      <w:pPr>
        <w:spacing w:after="0" w:line="240" w:lineRule="auto"/>
        <w:jc w:val="center"/>
        <w:rPr>
          <w:rFonts w:ascii="Bookman Old Style" w:hAnsi="Bookman Old Style" w:cs="Times New Roman"/>
          <w:sz w:val="24"/>
          <w:szCs w:val="24"/>
          <w:lang w:val="uk-UA"/>
        </w:rPr>
      </w:pPr>
      <w:r>
        <w:rPr>
          <w:noProof/>
        </w:rPr>
      </w:r>
      <w:r>
        <w:pict w14:anchorId="59D39182">
          <v:group id="Полотно 97" o:spid="_x0000_s1041" editas="canvas" style="width:505.85pt;height:179.25pt;mso-position-horizontal-relative:char;mso-position-vertical-relative:line" coordsize="64242,227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">
            <v:shape id="_x0000_s1042" type="#_x0000_t75" style="position:absolute;width:64242;height:22764;visibility:visible;mso-wrap-style:square">
              <v:fill o:detectmouseclick="t"/>
              <v:path o:connecttype="none"/>
            </v:shape>
            <v:roundrect id="Скругленный прямоугольник 83" o:spid="_x0000_s1043" style="position:absolute;left:10568;top:204;width:42870;height:600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" fillcolor="#8496b0 [1951]" strokecolor="red">
              <v:stroke joinstyle="miter"/>
            </v:roundrect>
            <v:shape id="Поле 84" o:spid="_x0000_s1044" type="#_x0000_t202" style="position:absolute;left:14725;top:204;width:34201;height:62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" filled="f" stroked="f" strokeweight=".5pt">
              <v:textbox>
                <w:txbxContent>
                  <w:p w14:paraId="73B6F40A" w14:textId="77777777" w:rsidR="00F45961" w:rsidRPr="00C91FA2" w:rsidRDefault="00F45961" w:rsidP="00ED33D7">
                    <w:pPr>
                      <w:spacing w:after="0" w:line="240" w:lineRule="auto"/>
                      <w:jc w:val="center"/>
                      <w:rPr>
                        <w:rFonts w:ascii="Times New Roman" w:hAnsi="Times New Roman" w:cs="Times New Roman"/>
                        <w:b/>
                        <w:color w:val="FFFFFF" w:themeColor="background1"/>
                        <w:sz w:val="24"/>
                        <w:szCs w:val="24"/>
                        <w:lang w:val="uk-UA"/>
                      </w:rPr>
                    </w:pPr>
                    <w:r w:rsidRPr="00C91FA2">
                      <w:rPr>
                        <w:rFonts w:ascii="Times New Roman" w:hAnsi="Times New Roman" w:cs="Times New Roman"/>
                        <w:b/>
                        <w:color w:val="FFFFFF" w:themeColor="background1"/>
                        <w:sz w:val="24"/>
                        <w:szCs w:val="24"/>
                        <w:lang w:val="uk-UA"/>
                      </w:rPr>
                      <w:t xml:space="preserve">Кількість магазинів 1077 </w:t>
                    </w:r>
                  </w:p>
                  <w:p w14:paraId="4CBD13E0" w14:textId="77777777" w:rsidR="00F45961" w:rsidRPr="00C91FA2" w:rsidRDefault="00F45961" w:rsidP="00ED33D7">
                    <w:pPr>
                      <w:spacing w:after="0" w:line="240" w:lineRule="auto"/>
                      <w:jc w:val="center"/>
                      <w:rPr>
                        <w:rFonts w:ascii="Times New Roman" w:hAnsi="Times New Roman" w:cs="Times New Roman"/>
                        <w:b/>
                        <w:color w:val="FFFFFF" w:themeColor="background1"/>
                        <w:sz w:val="24"/>
                        <w:szCs w:val="24"/>
                      </w:rPr>
                    </w:pPr>
                    <w:r w:rsidRPr="00C91FA2">
                      <w:rPr>
                        <w:rFonts w:ascii="Times New Roman" w:hAnsi="Times New Roman" w:cs="Times New Roman"/>
                        <w:b/>
                        <w:color w:val="FFFFFF" w:themeColor="background1"/>
                        <w:sz w:val="24"/>
                        <w:szCs w:val="24"/>
                        <w:lang w:val="uk-UA"/>
                      </w:rPr>
                      <w:t>в 24 областях України</w:t>
                    </w:r>
                  </w:p>
                </w:txbxContent>
              </v:textbox>
            </v:shape>
            <v:roundrect id="Скругленный прямоугольник 85" o:spid="_x0000_s1045" style="position:absolute;left:7841;top:9735;width:11278;height:1187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" fillcolor="#8496b0 [1951]" strokecolor="red">
              <v:stroke joinstyle="miter"/>
            </v:roundrect>
            <v:shape id="Поле 86" o:spid="_x0000_s1046" type="#_x0000_t202" style="position:absolute;left:7224;top:11191;width:12742;height:9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" filled="f" stroked="f" strokeweight=".5pt">
              <v:textbox>
                <w:txbxContent>
                  <w:p w14:paraId="63E452ED" w14:textId="77777777" w:rsidR="00F45961" w:rsidRPr="00C91FA2" w:rsidRDefault="00F45961" w:rsidP="00ED33D7">
                    <w:pPr>
                      <w:spacing w:after="0"/>
                      <w:jc w:val="center"/>
                      <w:rPr>
                        <w:rFonts w:ascii="Times New Roman" w:hAnsi="Times New Roman" w:cs="Times New Roman"/>
                        <w:b/>
                        <w:color w:val="FFFFFF" w:themeColor="background1"/>
                        <w:sz w:val="24"/>
                        <w:szCs w:val="24"/>
                        <w:lang w:val="uk-UA"/>
                      </w:rPr>
                    </w:pPr>
                    <w:r w:rsidRPr="00C91FA2">
                      <w:rPr>
                        <w:rFonts w:ascii="Times New Roman" w:hAnsi="Times New Roman" w:cs="Times New Roman"/>
                        <w:b/>
                        <w:color w:val="FFFFFF" w:themeColor="background1"/>
                        <w:sz w:val="24"/>
                        <w:szCs w:val="24"/>
                        <w:lang w:val="uk-UA"/>
                      </w:rPr>
                      <w:t xml:space="preserve">Торгівельні приміщення площею </w:t>
                    </w:r>
                  </w:p>
                  <w:p w14:paraId="494E375F" w14:textId="77777777" w:rsidR="00F45961" w:rsidRPr="00C91FA2" w:rsidRDefault="00F45961" w:rsidP="00ED33D7">
                    <w:pPr>
                      <w:spacing w:after="0"/>
                      <w:jc w:val="center"/>
                      <w:rPr>
                        <w:rFonts w:ascii="Times New Roman" w:hAnsi="Times New Roman" w:cs="Times New Roman"/>
                        <w:b/>
                        <w:color w:val="FFFFFF" w:themeColor="background1"/>
                        <w:sz w:val="24"/>
                        <w:szCs w:val="24"/>
                        <w:lang w:val="uk-UA"/>
                      </w:rPr>
                    </w:pPr>
                    <w:r w:rsidRPr="00C91FA2">
                      <w:rPr>
                        <w:rFonts w:ascii="Times New Roman" w:hAnsi="Times New Roman" w:cs="Times New Roman"/>
                        <w:b/>
                        <w:color w:val="FFFFFF" w:themeColor="background1"/>
                        <w:sz w:val="24"/>
                        <w:szCs w:val="24"/>
                        <w:lang w:val="uk-UA"/>
                      </w:rPr>
                      <w:t>800 м</w:t>
                    </w:r>
                    <w:r w:rsidRPr="00C91FA2">
                      <w:rPr>
                        <w:rFonts w:ascii="Times New Roman" w:hAnsi="Times New Roman" w:cs="Times New Roman"/>
                        <w:b/>
                        <w:color w:val="FFFFFF" w:themeColor="background1"/>
                        <w:sz w:val="24"/>
                        <w:szCs w:val="24"/>
                        <w:vertAlign w:val="superscript"/>
                        <w:lang w:val="uk-UA"/>
                      </w:rPr>
                      <w:t>2</w:t>
                    </w:r>
                  </w:p>
                  <w:p w14:paraId="58AF1938" w14:textId="77777777" w:rsidR="00F45961" w:rsidRPr="00C91FA2" w:rsidRDefault="00F45961" w:rsidP="00ED33D7">
                    <w:pPr>
                      <w:rPr>
                        <w:rFonts w:ascii="Times New Roman" w:hAnsi="Times New Roman" w:cs="Times New Roman"/>
                        <w:sz w:val="24"/>
                        <w:szCs w:val="24"/>
                        <w:lang w:val="uk-UA"/>
                      </w:rPr>
                    </w:pPr>
                  </w:p>
                </w:txbxContent>
              </v:textbox>
            </v:shape>
            <v:roundrect id="Скругленный прямоугольник 87" o:spid="_x0000_s1047" style="position:absolute;left:20097;top:9735;width:11372;height:1186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" fillcolor="#8496b0 [1951]" strokecolor="red">
              <v:stroke joinstyle="miter"/>
              <v:textbox>
                <w:txbxContent>
                  <w:p w14:paraId="26200D0F" w14:textId="77777777" w:rsidR="00F45961" w:rsidRPr="00C91FA2" w:rsidRDefault="00F45961" w:rsidP="00ED33D7">
                    <w:pPr>
                      <w:rPr>
                        <w:rFonts w:ascii="Times New Roman" w:eastAsia="Times New Roman" w:hAnsi="Times New Roman" w:cs="Times New Roman"/>
                        <w:sz w:val="24"/>
                        <w:szCs w:val="24"/>
                      </w:rPr>
                    </w:pPr>
                  </w:p>
                </w:txbxContent>
              </v:textbox>
            </v:roundrect>
            <v:roundrect id="Скругленный прямоугольник 88" o:spid="_x0000_s1048" style="position:absolute;left:32249;top:9820;width:11333;height:1186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" fillcolor="#8496b0 [1951]" strokecolor="red">
              <v:stroke joinstyle="miter"/>
              <v:textbox>
                <w:txbxContent>
                  <w:p w14:paraId="777504EA" w14:textId="77777777" w:rsidR="00F45961" w:rsidRPr="00C91FA2" w:rsidRDefault="00F45961" w:rsidP="00ED33D7">
                    <w:pPr>
                      <w:rPr>
                        <w:rFonts w:ascii="Times New Roman" w:eastAsia="Times New Roman" w:hAnsi="Times New Roman" w:cs="Times New Roman"/>
                        <w:sz w:val="24"/>
                        <w:szCs w:val="24"/>
                      </w:rPr>
                    </w:pPr>
                  </w:p>
                </w:txbxContent>
              </v:textbox>
            </v:roundrect>
            <v:roundrect id="Скругленный прямоугольник 89" o:spid="_x0000_s1049" style="position:absolute;left:44470;top:9820;width:11709;height:1186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" fillcolor="#8496b0 [1951]" strokecolor="red">
              <v:stroke joinstyle="miter"/>
              <v:textbox>
                <w:txbxContent>
                  <w:p w14:paraId="4A49AA54" w14:textId="77777777" w:rsidR="00F45961" w:rsidRPr="00C91FA2" w:rsidRDefault="00F45961" w:rsidP="00ED33D7">
                    <w:pPr>
                      <w:rPr>
                        <w:rFonts w:ascii="Times New Roman" w:eastAsia="Times New Roman" w:hAnsi="Times New Roman" w:cs="Times New Roman"/>
                        <w:sz w:val="24"/>
                        <w:szCs w:val="24"/>
                      </w:rPr>
                    </w:pPr>
                  </w:p>
                </w:txbxContent>
              </v:textbox>
            </v:roundrect>
            <v:shape id="Поле 37" o:spid="_x0000_s1050" type="#_x0000_t202" style="position:absolute;left:19501;top:10708;width:12865;height:111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" filled="f" stroked="f" strokeweight=".5pt">
              <v:textbox>
                <w:txbxContent>
                  <w:p w14:paraId="457348B0" w14:textId="77777777" w:rsidR="00F45961" w:rsidRPr="00C91FA2" w:rsidRDefault="00F45961" w:rsidP="00ED33D7">
                    <w:pPr>
                      <w:pStyle w:val="NormalWeb"/>
                      <w:spacing w:before="0" w:beforeAutospacing="0" w:after="200" w:afterAutospacing="0" w:line="276" w:lineRule="auto"/>
                      <w:jc w:val="center"/>
                    </w:pPr>
                    <w:r w:rsidRPr="00C91FA2">
                      <w:rPr>
                        <w:rFonts w:eastAsia="Calibri"/>
                        <w:b/>
                        <w:bCs/>
                        <w:color w:val="FFFFFF"/>
                        <w:lang w:val="uk-UA"/>
                      </w:rPr>
                      <w:t>Кількість покупців близько 4 млн. чол./день</w:t>
                    </w:r>
                  </w:p>
                  <w:p w14:paraId="72B86BBD" w14:textId="77777777" w:rsidR="00F45961" w:rsidRPr="00C91FA2" w:rsidRDefault="00F45961" w:rsidP="00ED33D7">
                    <w:pPr>
                      <w:pStyle w:val="NormalWeb"/>
                      <w:spacing w:before="0" w:beforeAutospacing="0" w:after="200" w:afterAutospacing="0" w:line="276" w:lineRule="auto"/>
                    </w:pPr>
                    <w:r w:rsidRPr="00C91FA2">
                      <w:rPr>
                        <w:rFonts w:eastAsia="Calibri"/>
                        <w:lang w:val="uk-UA"/>
                      </w:rPr>
                      <w:t> </w:t>
                    </w:r>
                  </w:p>
                </w:txbxContent>
              </v:textbox>
            </v:shape>
            <v:shape id="Поле 37" o:spid="_x0000_s1051" type="#_x0000_t202" style="position:absolute;left:31771;top:11070;width:12699;height:11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" filled="f" stroked="f" strokeweight=".5pt">
              <v:textbox>
                <w:txbxContent>
                  <w:p w14:paraId="29D740A8" w14:textId="77777777" w:rsidR="00F45961" w:rsidRPr="00C91FA2" w:rsidRDefault="00F45961" w:rsidP="00ED33D7">
                    <w:pPr>
                      <w:pStyle w:val="NormalWeb"/>
                      <w:spacing w:before="0" w:beforeAutospacing="0" w:after="200" w:afterAutospacing="0" w:line="276" w:lineRule="auto"/>
                      <w:jc w:val="center"/>
                    </w:pPr>
                    <w:r w:rsidRPr="00C91FA2">
                      <w:rPr>
                        <w:rFonts w:eastAsia="Calibri"/>
                        <w:b/>
                        <w:bCs/>
                        <w:color w:val="FFFFFF"/>
                        <w:lang w:val="uk-UA"/>
                      </w:rPr>
                      <w:t>Товарообіг 126,8 млрд. грн. за 2019 рік</w:t>
                    </w:r>
                  </w:p>
                  <w:p w14:paraId="41D82753" w14:textId="77777777" w:rsidR="00F45961" w:rsidRPr="00C91FA2" w:rsidRDefault="00F45961" w:rsidP="00ED33D7">
                    <w:pPr>
                      <w:pStyle w:val="NormalWeb"/>
                      <w:spacing w:before="0" w:beforeAutospacing="0" w:after="200" w:afterAutospacing="0" w:line="276" w:lineRule="auto"/>
                    </w:pPr>
                    <w:r w:rsidRPr="00C91FA2">
                      <w:rPr>
                        <w:rFonts w:eastAsia="Calibri"/>
                        <w:lang w:val="uk-UA"/>
                      </w:rPr>
                      <w:t> </w:t>
                    </w:r>
                  </w:p>
                </w:txbxContent>
              </v:textbox>
            </v:shape>
            <v:shape id="Поле 37" o:spid="_x0000_s1052" type="#_x0000_t202" style="position:absolute;left:43145;top:10523;width:14450;height:1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" filled="f" stroked="f" strokeweight=".5pt">
              <v:textbox>
                <w:txbxContent>
                  <w:p w14:paraId="168BB0FF" w14:textId="77777777" w:rsidR="00F45961" w:rsidRPr="00C91FA2" w:rsidRDefault="00F45961" w:rsidP="00ED33D7">
                    <w:pPr>
                      <w:pStyle w:val="NormalWeb"/>
                      <w:spacing w:before="0" w:beforeAutospacing="0" w:after="200" w:afterAutospacing="0" w:line="276" w:lineRule="auto"/>
                      <w:jc w:val="center"/>
                    </w:pPr>
                    <w:r w:rsidRPr="00C91FA2">
                      <w:rPr>
                        <w:rFonts w:eastAsia="Calibri"/>
                        <w:b/>
                        <w:bCs/>
                        <w:color w:val="FFFFFF"/>
                        <w:lang w:val="uk-UA"/>
                      </w:rPr>
                      <w:t>Асортимент більш ніж  3500 найменувань товарів</w:t>
                    </w:r>
                  </w:p>
                  <w:p w14:paraId="0811F098" w14:textId="77777777" w:rsidR="00F45961" w:rsidRPr="00C91FA2" w:rsidRDefault="00F45961" w:rsidP="00ED33D7">
                    <w:pPr>
                      <w:pStyle w:val="NormalWeb"/>
                      <w:spacing w:before="0" w:beforeAutospacing="0" w:after="200" w:afterAutospacing="0" w:line="276" w:lineRule="auto"/>
                      <w:jc w:val="center"/>
                    </w:pPr>
                  </w:p>
                </w:txbxContent>
              </v:textbox>
            </v:shape>
            <v:shape id="Выгнутая влево стрелка 93" o:spid="_x0000_s1053" type="#_x0000_t102" style="position:absolute;top:1910;width:7841;height:165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" adj="16471,20318,16200" fillcolor="#4472c4 [3204]" strokecolor="red"/>
            <v:shape id="Выгнутая вправо стрелка 94" o:spid="_x0000_s1054" type="#_x0000_t103" style="position:absolute;left:56181;top:2082;width:7511;height:161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" adj="16563,20341,5400" fillcolor="#4472c4 [3204]" strokecolor="red"/>
            <v:shape id="Стрелка вниз 95" o:spid="_x0000_s1055" type="#_x0000_t67" style="position:absolute;left:24223;top:6209;width:3447;height:35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" adj="11043" fillcolor="#0070c0" strokecolor="red"/>
            <v:shape id="Стрелка вниз 96" o:spid="_x0000_s1056" type="#_x0000_t67" style="position:absolute;left:36255;top:6211;width:3442;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" adj="11053" fillcolor="#0070c0" strokecolor="red">
              <v:textbox>
                <w:txbxContent>
                  <w:p w14:paraId="61074DD7" w14:textId="77777777" w:rsidR="00F45961" w:rsidRPr="00C91FA2" w:rsidRDefault="00F45961" w:rsidP="00ED33D7">
                    <w:pPr>
                      <w:rPr>
                        <w:rFonts w:ascii="Times New Roman" w:eastAsia="Times New Roman" w:hAnsi="Times New Roman" w:cs="Times New Roman"/>
                        <w:sz w:val="24"/>
                        <w:szCs w:val="24"/>
                      </w:rPr>
                    </w:pPr>
                  </w:p>
                </w:txbxContent>
              </v:textbox>
            </v:shape>
            <w10:anchorlock/>
          </v:group>
        </w:pict>
      </w:r>
    </w:p>
    <w:p w14:paraId="432F2504" w14:textId="3FD07985" w:rsidR="00ED33D7" w:rsidRPr="00821453" w:rsidRDefault="00ED33D7" w:rsidP="00ED33D7">
      <w:pPr>
        <w:spacing w:after="0" w:line="240" w:lineRule="auto"/>
        <w:ind w:firstLine="709"/>
        <w:jc w:val="both"/>
        <w:rPr>
          <w:rFonts w:ascii="Bookman Old Style" w:hAnsi="Bookman Old Style" w:cs="Times New Roman"/>
          <w:sz w:val="24"/>
          <w:szCs w:val="24"/>
          <w:lang w:val="uk-UA"/>
        </w:rPr>
      </w:pPr>
    </w:p>
    <w:p w14:paraId="4E1416AE" w14:textId="44BD8692" w:rsidR="00ED33D7" w:rsidRDefault="00ED33D7" w:rsidP="00ED33D7">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Рис.2.2. Характеристика ТОВ «АТБ»</w:t>
      </w:r>
    </w:p>
    <w:p w14:paraId="0751BA96" w14:textId="3B0BA632" w:rsidR="002C2319" w:rsidRPr="00C1575B" w:rsidRDefault="002C2319" w:rsidP="002C2319">
      <w:pPr>
        <w:spacing w:after="0" w:line="240" w:lineRule="auto"/>
        <w:ind w:firstLine="709"/>
        <w:rPr>
          <w:rFonts w:ascii="Times New Roman" w:hAnsi="Times New Roman" w:cs="Times New Roman"/>
          <w:i/>
          <w:iCs/>
          <w:sz w:val="28"/>
          <w:szCs w:val="28"/>
          <w:lang w:val="uk-UA"/>
        </w:rPr>
      </w:pPr>
      <w:r w:rsidRPr="00C1575B">
        <w:rPr>
          <w:rFonts w:ascii="Times New Roman" w:hAnsi="Times New Roman" w:cs="Times New Roman"/>
          <w:i/>
          <w:sz w:val="28"/>
          <w:szCs w:val="28"/>
          <w:lang w:val="uk-UA"/>
        </w:rPr>
        <w:t xml:space="preserve">*Джерело: </w:t>
      </w:r>
      <w:r>
        <w:rPr>
          <w:rFonts w:ascii="Times New Roman" w:hAnsi="Times New Roman" w:cs="Times New Roman"/>
          <w:i/>
          <w:sz w:val="28"/>
          <w:szCs w:val="28"/>
          <w:lang w:val="uk-UA"/>
        </w:rPr>
        <w:t>р</w:t>
      </w:r>
      <w:r w:rsidRPr="00C1575B">
        <w:rPr>
          <w:rFonts w:ascii="Times New Roman" w:hAnsi="Times New Roman" w:cs="Times New Roman"/>
          <w:i/>
          <w:sz w:val="28"/>
          <w:szCs w:val="28"/>
          <w:lang w:val="uk-UA"/>
        </w:rPr>
        <w:t>озроблено автором</w:t>
      </w:r>
    </w:p>
    <w:p w14:paraId="0D54BFE0" w14:textId="578AA06B" w:rsidR="002C2319" w:rsidRDefault="00022883" w:rsidP="00ED33D7">
      <w:pPr>
        <w:spacing w:after="0" w:line="360" w:lineRule="auto"/>
        <w:ind w:firstLine="709"/>
        <w:jc w:val="center"/>
        <w:rPr>
          <w:rFonts w:ascii="Times New Roman" w:hAnsi="Times New Roman" w:cs="Times New Roman"/>
          <w:sz w:val="28"/>
          <w:szCs w:val="28"/>
          <w:lang w:val="uk-UA"/>
        </w:rPr>
      </w:pPr>
      <w:r>
        <w:rPr>
          <w:noProof/>
        </w:rPr>
        <w:pict w14:anchorId="115AA53D">
          <v:group id="Полотно 123" o:spid="_x0000_s1035" editas="canvas" style="position:absolute;left:0;text-align:left;margin-left:35.25pt;margin-top:420pt;width:535.75pt;height:153.75pt;z-index:251659264;mso-position-horizontal-relative:page;mso-position-vertical-relative:page;mso-width-relative:margin;mso-height-relative:margin" coordsize="68040,195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">
            <v:shape id="_x0000_s1036" type="#_x0000_t75" style="position:absolute;width:68040;height:19526;visibility:visible;mso-wrap-style:square">
              <v:fill o:detectmouseclick="t"/>
              <v:path o:connecttype="none"/>
            </v:shape>
            <v:shapetype id="_x0000_t81" coordsize="21600,21600" o:spt="81" adj="5400,5400,2700,8100" path="m@0,l@0@3@2@3@2@1,,10800@2@4@2@5@0@5@0,21600@8,21600@8@5@9@5@9@4,21600,10800@9@1@9@3@8@3@8,xe">
              <v:stroke joinstyle="miter"/>
              <v:formulas>
                <v:f eqn="val #0"/>
                <v:f eqn="val #1"/>
                <v:f eqn="val #2"/>
                <v:f eqn="val #3"/>
                <v:f eqn="sum 21600 0 #1"/>
                <v:f eqn="sum 21600 0 #3"/>
                <v:f eqn="sum #0 21600 0"/>
                <v:f eqn="prod @6 1 2"/>
                <v:f eqn="sum 21600 0 #0"/>
                <v:f eqn="sum 21600 0 #2"/>
              </v:formulas>
              <v:path o:connecttype="custom" o:connectlocs="10800,0;0,10800;10800,21600;21600,10800" o:connectangles="270,180,90,0" textboxrect="@0,0,@8,21600"/>
              <v:handles>
                <v:h position="#0,topLeft" xrange="@2,10800"/>
                <v:h position="topLeft,#1" yrange="0,@3"/>
                <v:h position="#2,#3" xrange="0,@0" yrange="@1,10800"/>
              </v:handles>
            </v:shapetype>
            <v:shape id="Выноска: стрелка влево-вправо 119" o:spid="_x0000_s1037" type="#_x0000_t81" style="position:absolute;left:16859;top:1217;width:34557;height:175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" adj="5603,,2742" fillcolor="#4472c4 [3204]" strokecolor="red" strokeweight="1pt"/>
            <v:shape id="Надпись 120" o:spid="_x0000_s1038" type="#_x0000_t202" style="position:absolute;left:49270;top:5126;width:16865;height:101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" filled="f" stroked="f" strokeweight=".5pt">
              <v:textbox>
                <w:txbxContent>
                  <w:p w14:paraId="34456E13" w14:textId="77777777" w:rsidR="00F45961" w:rsidRPr="00C91FA2" w:rsidRDefault="00F45961" w:rsidP="00ED33D7">
                    <w:pPr>
                      <w:jc w:val="center"/>
                      <w:rPr>
                        <w:rFonts w:ascii="Times New Roman" w:hAnsi="Times New Roman" w:cs="Times New Roman"/>
                        <w:b/>
                        <w:i/>
                        <w:color w:val="2F5496" w:themeColor="accent1" w:themeShade="BF"/>
                        <w:sz w:val="28"/>
                        <w:szCs w:val="28"/>
                      </w:rPr>
                    </w:pPr>
                    <w:r w:rsidRPr="00C91FA2">
                      <w:rPr>
                        <w:rFonts w:ascii="Times New Roman" w:hAnsi="Times New Roman" w:cs="Times New Roman"/>
                        <w:b/>
                        <w:i/>
                        <w:color w:val="2F5496" w:themeColor="accent1" w:themeShade="BF"/>
                        <w:sz w:val="28"/>
                        <w:szCs w:val="28"/>
                        <w:lang w:val="uk-UA"/>
                      </w:rPr>
                      <w:t>Роздрібна торгівля (продуктовий рите</w:t>
                    </w:r>
                    <w:r w:rsidRPr="00C91FA2">
                      <w:rPr>
                        <w:rFonts w:ascii="Times New Roman" w:hAnsi="Times New Roman" w:cs="Times New Roman"/>
                        <w:b/>
                        <w:i/>
                        <w:color w:val="2F5496" w:themeColor="accent1" w:themeShade="BF"/>
                        <w:sz w:val="28"/>
                        <w:szCs w:val="28"/>
                      </w:rPr>
                      <w:t>й</w:t>
                    </w:r>
                    <w:r w:rsidRPr="00C91FA2">
                      <w:rPr>
                        <w:rFonts w:ascii="Times New Roman" w:hAnsi="Times New Roman" w:cs="Times New Roman"/>
                        <w:b/>
                        <w:i/>
                        <w:color w:val="2F5496" w:themeColor="accent1" w:themeShade="BF"/>
                        <w:sz w:val="28"/>
                        <w:szCs w:val="28"/>
                        <w:lang w:val="uk-UA"/>
                      </w:rPr>
                      <w:t>л)</w:t>
                    </w:r>
                  </w:p>
                </w:txbxContent>
              </v:textbox>
            </v:shape>
            <v:shape id="Надпись 4" o:spid="_x0000_s1039" type="#_x0000_t202" style="position:absolute;left:666;top:6102;width:16860;height:102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" filled="f" stroked="f" strokeweight=".5pt">
              <v:textbox>
                <w:txbxContent>
                  <w:p w14:paraId="202DF34A" w14:textId="77777777" w:rsidR="00F45961" w:rsidRPr="00C91FA2" w:rsidRDefault="00F45961" w:rsidP="00ED33D7">
                    <w:pPr>
                      <w:pStyle w:val="NormalWeb"/>
                      <w:spacing w:before="0" w:beforeAutospacing="0" w:after="200" w:afterAutospacing="0" w:line="276" w:lineRule="auto"/>
                      <w:jc w:val="center"/>
                      <w:rPr>
                        <w:b/>
                        <w:i/>
                        <w:color w:val="2F5496" w:themeColor="accent1" w:themeShade="BF"/>
                        <w:sz w:val="28"/>
                        <w:szCs w:val="28"/>
                      </w:rPr>
                    </w:pPr>
                    <w:r w:rsidRPr="00C91FA2">
                      <w:rPr>
                        <w:b/>
                        <w:i/>
                        <w:color w:val="2F5496" w:themeColor="accent1" w:themeShade="BF"/>
                        <w:sz w:val="28"/>
                        <w:szCs w:val="28"/>
                        <w:lang w:val="uk-UA"/>
                      </w:rPr>
                      <w:t>Виробництво та продаж продуктів харчування</w:t>
                    </w:r>
                  </w:p>
                </w:txbxContent>
              </v:textbox>
            </v:shape>
            <v:shape id="Надпись 122" o:spid="_x0000_s1040" type="#_x0000_t202" style="position:absolute;left:28579;top:4831;width:11519;height:1411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" filled="f" stroked="f" strokeweight=".5pt">
              <v:textbox>
                <w:txbxContent>
                  <w:p w14:paraId="788C0436" w14:textId="77777777" w:rsidR="00F45961" w:rsidRPr="00C91FA2" w:rsidRDefault="00F45961" w:rsidP="00ED33D7">
                    <w:pPr>
                      <w:spacing w:after="0"/>
                      <w:jc w:val="center"/>
                      <w:rPr>
                        <w:rFonts w:ascii="Times New Roman" w:hAnsi="Times New Roman" w:cs="Times New Roman"/>
                        <w:b/>
                        <w:color w:val="FFFFFF" w:themeColor="background1"/>
                        <w:sz w:val="28"/>
                        <w:szCs w:val="28"/>
                        <w:lang w:val="uk-UA"/>
                      </w:rPr>
                    </w:pPr>
                    <w:r w:rsidRPr="00C91FA2">
                      <w:rPr>
                        <w:rFonts w:ascii="Times New Roman" w:hAnsi="Times New Roman" w:cs="Times New Roman"/>
                        <w:b/>
                        <w:color w:val="FFFFFF" w:themeColor="background1"/>
                        <w:sz w:val="28"/>
                        <w:szCs w:val="28"/>
                        <w:lang w:val="uk-UA"/>
                      </w:rPr>
                      <w:t xml:space="preserve">Основні </w:t>
                    </w:r>
                  </w:p>
                  <w:p w14:paraId="2E8A82D4" w14:textId="77777777" w:rsidR="00F45961" w:rsidRPr="00C91FA2" w:rsidRDefault="00F45961" w:rsidP="00ED33D7">
                    <w:pPr>
                      <w:spacing w:after="0"/>
                      <w:jc w:val="center"/>
                      <w:rPr>
                        <w:rFonts w:ascii="Times New Roman" w:hAnsi="Times New Roman" w:cs="Times New Roman"/>
                        <w:b/>
                        <w:color w:val="FFFFFF" w:themeColor="background1"/>
                        <w:sz w:val="28"/>
                        <w:szCs w:val="28"/>
                        <w:lang w:val="uk-UA"/>
                      </w:rPr>
                    </w:pPr>
                    <w:r w:rsidRPr="00C91FA2">
                      <w:rPr>
                        <w:rFonts w:ascii="Times New Roman" w:hAnsi="Times New Roman" w:cs="Times New Roman"/>
                        <w:b/>
                        <w:color w:val="FFFFFF" w:themeColor="background1"/>
                        <w:sz w:val="28"/>
                        <w:szCs w:val="28"/>
                        <w:lang w:val="uk-UA"/>
                      </w:rPr>
                      <w:t xml:space="preserve">напрямки </w:t>
                    </w:r>
                  </w:p>
                  <w:p w14:paraId="12C9D88F" w14:textId="77777777" w:rsidR="00F45961" w:rsidRPr="00C91FA2" w:rsidRDefault="00F45961" w:rsidP="00ED33D7">
                    <w:pPr>
                      <w:spacing w:after="0"/>
                      <w:jc w:val="center"/>
                      <w:rPr>
                        <w:rFonts w:ascii="Times New Roman" w:hAnsi="Times New Roman" w:cs="Times New Roman"/>
                        <w:b/>
                        <w:color w:val="FFFFFF" w:themeColor="background1"/>
                        <w:sz w:val="28"/>
                        <w:szCs w:val="28"/>
                        <w:lang w:val="uk-UA"/>
                      </w:rPr>
                    </w:pPr>
                    <w:r w:rsidRPr="00C91FA2">
                      <w:rPr>
                        <w:rFonts w:ascii="Times New Roman" w:hAnsi="Times New Roman" w:cs="Times New Roman"/>
                        <w:b/>
                        <w:color w:val="FFFFFF" w:themeColor="background1"/>
                        <w:sz w:val="28"/>
                        <w:szCs w:val="28"/>
                        <w:lang w:val="uk-UA"/>
                      </w:rPr>
                      <w:t xml:space="preserve">діяльності </w:t>
                    </w:r>
                  </w:p>
                  <w:p w14:paraId="64859BBF" w14:textId="619FFECD" w:rsidR="00F45961" w:rsidRPr="00C91FA2" w:rsidRDefault="00F45961" w:rsidP="00ED33D7">
                    <w:pPr>
                      <w:spacing w:after="0"/>
                      <w:jc w:val="center"/>
                      <w:rPr>
                        <w:rFonts w:ascii="Times New Roman" w:hAnsi="Times New Roman" w:cs="Times New Roman"/>
                        <w:b/>
                        <w:color w:val="FFFFFF" w:themeColor="background1"/>
                        <w:sz w:val="28"/>
                        <w:szCs w:val="28"/>
                      </w:rPr>
                    </w:pPr>
                    <w:r w:rsidRPr="00C91FA2">
                      <w:rPr>
                        <w:rFonts w:ascii="Times New Roman" w:hAnsi="Times New Roman" w:cs="Times New Roman"/>
                        <w:b/>
                        <w:color w:val="FFFFFF" w:themeColor="background1"/>
                        <w:sz w:val="28"/>
                        <w:szCs w:val="28"/>
                        <w:lang w:val="uk-UA"/>
                      </w:rPr>
                      <w:t>ТОВ «АТБ»</w:t>
                    </w:r>
                  </w:p>
                  <w:p w14:paraId="74B4D842" w14:textId="77777777" w:rsidR="00F45961" w:rsidRPr="00C91FA2" w:rsidRDefault="00F45961" w:rsidP="00ED33D7">
                    <w:pPr>
                      <w:rPr>
                        <w:rFonts w:ascii="Times New Roman" w:hAnsi="Times New Roman" w:cs="Times New Roman"/>
                        <w:sz w:val="28"/>
                        <w:szCs w:val="28"/>
                      </w:rPr>
                    </w:pPr>
                  </w:p>
                </w:txbxContent>
              </v:textbox>
            </v:shape>
            <w10:wrap type="square" anchorx="page" anchory="page"/>
          </v:group>
        </w:pict>
      </w:r>
    </w:p>
    <w:p w14:paraId="1C46B452" w14:textId="77777777" w:rsidR="00013758" w:rsidRPr="00013758" w:rsidRDefault="00013758" w:rsidP="00B26CD4">
      <w:pPr>
        <w:spacing w:after="0" w:line="360" w:lineRule="auto"/>
        <w:ind w:firstLine="709"/>
        <w:jc w:val="both"/>
        <w:rPr>
          <w:rFonts w:ascii="Times New Roman" w:hAnsi="Times New Roman" w:cs="Times New Roman"/>
          <w:sz w:val="28"/>
          <w:szCs w:val="28"/>
          <w:lang w:val="uk-UA"/>
        </w:rPr>
      </w:pPr>
    </w:p>
    <w:p w14:paraId="43E2FDE6" w14:textId="656FC789" w:rsidR="00ED33D7" w:rsidRDefault="002C2319" w:rsidP="002C2319">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2.3. Основні напрями діяльності ТОВ «АТБ»</w:t>
      </w:r>
    </w:p>
    <w:p w14:paraId="0F1C258E" w14:textId="77777777" w:rsidR="002C2319" w:rsidRPr="00C1575B" w:rsidRDefault="002C2319" w:rsidP="002C2319">
      <w:pPr>
        <w:spacing w:after="0" w:line="240" w:lineRule="auto"/>
        <w:ind w:firstLine="709"/>
        <w:rPr>
          <w:rFonts w:ascii="Times New Roman" w:hAnsi="Times New Roman" w:cs="Times New Roman"/>
          <w:i/>
          <w:iCs/>
          <w:sz w:val="28"/>
          <w:szCs w:val="28"/>
          <w:lang w:val="uk-UA"/>
        </w:rPr>
      </w:pPr>
      <w:r w:rsidRPr="00C1575B">
        <w:rPr>
          <w:rFonts w:ascii="Times New Roman" w:hAnsi="Times New Roman" w:cs="Times New Roman"/>
          <w:i/>
          <w:sz w:val="28"/>
          <w:szCs w:val="28"/>
          <w:lang w:val="uk-UA"/>
        </w:rPr>
        <w:t xml:space="preserve">*Джерело: </w:t>
      </w:r>
      <w:r>
        <w:rPr>
          <w:rFonts w:ascii="Times New Roman" w:hAnsi="Times New Roman" w:cs="Times New Roman"/>
          <w:i/>
          <w:sz w:val="28"/>
          <w:szCs w:val="28"/>
          <w:lang w:val="uk-UA"/>
        </w:rPr>
        <w:t>р</w:t>
      </w:r>
      <w:r w:rsidRPr="00C1575B">
        <w:rPr>
          <w:rFonts w:ascii="Times New Roman" w:hAnsi="Times New Roman" w:cs="Times New Roman"/>
          <w:i/>
          <w:sz w:val="28"/>
          <w:szCs w:val="28"/>
          <w:lang w:val="uk-UA"/>
        </w:rPr>
        <w:t>озроблено автором</w:t>
      </w:r>
    </w:p>
    <w:bookmarkEnd w:id="13"/>
    <w:p w14:paraId="0C46B1B5" w14:textId="77777777" w:rsidR="002C2319" w:rsidRDefault="002C2319" w:rsidP="002C2319">
      <w:pPr>
        <w:spacing w:after="0" w:line="360" w:lineRule="auto"/>
        <w:ind w:firstLine="709"/>
        <w:jc w:val="center"/>
        <w:rPr>
          <w:rFonts w:ascii="Times New Roman" w:hAnsi="Times New Roman" w:cs="Times New Roman"/>
          <w:sz w:val="28"/>
          <w:szCs w:val="28"/>
          <w:lang w:val="uk-UA"/>
        </w:rPr>
      </w:pPr>
    </w:p>
    <w:p w14:paraId="7DF68B31" w14:textId="709AD84F" w:rsidR="002C2319" w:rsidRPr="002C2319" w:rsidRDefault="00EE1A5A" w:rsidP="002C2319">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ТОВ «АТБ»</w:t>
      </w:r>
      <w:r w:rsidR="002C2319" w:rsidRPr="002C2319">
        <w:rPr>
          <w:rFonts w:ascii="Times New Roman" w:eastAsia="Times New Roman" w:hAnsi="Times New Roman" w:cs="Times New Roman"/>
          <w:sz w:val="28"/>
          <w:szCs w:val="28"/>
          <w:lang w:val="uk-UA" w:eastAsia="ru-RU"/>
        </w:rPr>
        <w:t xml:space="preserve"> є найбільшим роботодавцем, у магазинах «АТБ» наразі працює понад 49 тисяч співробітників (частка жінок на керівних посадах займає </w:t>
      </w:r>
      <w:r w:rsidR="003228EF">
        <w:rPr>
          <w:rFonts w:ascii="Times New Roman" w:eastAsia="Times New Roman" w:hAnsi="Times New Roman" w:cs="Times New Roman"/>
          <w:sz w:val="28"/>
          <w:szCs w:val="28"/>
          <w:lang w:val="uk-UA" w:eastAsia="ru-RU"/>
        </w:rPr>
        <w:t xml:space="preserve"> </w:t>
      </w:r>
      <w:r w:rsidR="002C2319" w:rsidRPr="002C2319">
        <w:rPr>
          <w:rFonts w:ascii="Times New Roman" w:eastAsia="Times New Roman" w:hAnsi="Times New Roman" w:cs="Times New Roman"/>
          <w:sz w:val="28"/>
          <w:szCs w:val="28"/>
          <w:lang w:val="uk-UA" w:eastAsia="ru-RU"/>
        </w:rPr>
        <w:t>71,2%), багато з яких пройшли професійну підготовку в навчальних центрах компанії й таким чином отримали перспективи кар’єрного росту</w:t>
      </w:r>
      <w:r w:rsidR="002C2319">
        <w:rPr>
          <w:rFonts w:ascii="Times New Roman" w:eastAsia="Times New Roman" w:hAnsi="Times New Roman" w:cs="Times New Roman"/>
          <w:sz w:val="28"/>
          <w:szCs w:val="28"/>
          <w:lang w:val="uk-UA" w:eastAsia="ru-RU"/>
        </w:rPr>
        <w:t xml:space="preserve"> (рис. </w:t>
      </w:r>
      <w:r w:rsidR="00C477A1" w:rsidRPr="002C2319">
        <w:rPr>
          <w:rFonts w:ascii="Times New Roman" w:hAnsi="Times New Roman" w:cs="Times New Roman"/>
          <w:noProof/>
          <w:sz w:val="28"/>
          <w:szCs w:val="28"/>
        </w:rPr>
        <w:drawing>
          <wp:anchor distT="0" distB="0" distL="114300" distR="114300" simplePos="0" relativeHeight="251661312" behindDoc="0" locked="0" layoutInCell="1" allowOverlap="1" wp14:anchorId="718DB4D6" wp14:editId="72ED3F3D">
            <wp:simplePos x="0" y="0"/>
            <wp:positionH relativeFrom="margin">
              <wp:posOffset>124460</wp:posOffset>
            </wp:positionH>
            <wp:positionV relativeFrom="page">
              <wp:posOffset>1725295</wp:posOffset>
            </wp:positionV>
            <wp:extent cx="6137910" cy="2028825"/>
            <wp:effectExtent l="0" t="0" r="0" b="28575"/>
            <wp:wrapSquare wrapText="bothSides"/>
            <wp:docPr id="61" name="Диаграмма 61">
              <a:extLst xmlns:a="http://schemas.openxmlformats.org/drawingml/2006/main">
                <a:ext uri="{FF2B5EF4-FFF2-40B4-BE49-F238E27FC236}">
                  <a16:creationId xmlns:a16="http://schemas.microsoft.com/office/drawing/2014/main" id="{00000000-0008-0000-00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margin">
              <wp14:pctWidth>0</wp14:pctWidth>
            </wp14:sizeRelH>
            <wp14:sizeRelV relativeFrom="margin">
              <wp14:pctHeight>0</wp14:pctHeight>
            </wp14:sizeRelV>
          </wp:anchor>
        </w:drawing>
      </w:r>
      <w:r w:rsidR="002C2319">
        <w:rPr>
          <w:rFonts w:ascii="Times New Roman" w:eastAsia="Times New Roman" w:hAnsi="Times New Roman" w:cs="Times New Roman"/>
          <w:sz w:val="28"/>
          <w:szCs w:val="28"/>
          <w:lang w:val="uk-UA" w:eastAsia="ru-RU"/>
        </w:rPr>
        <w:t>2.3)</w:t>
      </w:r>
      <w:r w:rsidR="002C2319" w:rsidRPr="002C2319">
        <w:rPr>
          <w:rFonts w:ascii="Times New Roman" w:eastAsia="Times New Roman" w:hAnsi="Times New Roman" w:cs="Times New Roman"/>
          <w:sz w:val="28"/>
          <w:szCs w:val="28"/>
          <w:lang w:val="uk-UA" w:eastAsia="ru-RU"/>
        </w:rPr>
        <w:t>.</w:t>
      </w:r>
      <w:bookmarkStart w:id="14" w:name="_Hlk136095115"/>
    </w:p>
    <w:p w14:paraId="37813322" w14:textId="4461E917" w:rsidR="002C2319" w:rsidRDefault="002C2319" w:rsidP="006E3780">
      <w:pPr>
        <w:shd w:val="clear" w:color="auto" w:fill="FFFFFF"/>
        <w:spacing w:after="0" w:line="360" w:lineRule="auto"/>
        <w:ind w:firstLine="709"/>
        <w:jc w:val="center"/>
        <w:rPr>
          <w:rFonts w:ascii="Times New Roman" w:eastAsia="Times New Roman" w:hAnsi="Times New Roman" w:cs="Times New Roman"/>
          <w:sz w:val="28"/>
          <w:szCs w:val="28"/>
          <w:lang w:val="uk-UA" w:eastAsia="ru-RU"/>
        </w:rPr>
      </w:pPr>
      <w:bookmarkStart w:id="15" w:name="_Hlk40169339"/>
      <w:r>
        <w:rPr>
          <w:rFonts w:ascii="Times New Roman" w:eastAsia="Times New Roman" w:hAnsi="Times New Roman" w:cs="Times New Roman"/>
          <w:sz w:val="28"/>
          <w:szCs w:val="28"/>
          <w:lang w:val="uk-UA" w:eastAsia="ru-RU"/>
        </w:rPr>
        <w:t>Рис. 2.3. Приріст співробітників ТОВ «АТБ»</w:t>
      </w:r>
      <w:r w:rsidR="00C91FA2">
        <w:rPr>
          <w:rFonts w:ascii="Times New Roman" w:eastAsia="Times New Roman" w:hAnsi="Times New Roman" w:cs="Times New Roman"/>
          <w:sz w:val="28"/>
          <w:szCs w:val="28"/>
          <w:lang w:val="uk-UA" w:eastAsia="ru-RU"/>
        </w:rPr>
        <w:t xml:space="preserve"> (201</w:t>
      </w:r>
      <w:r w:rsidR="00876B9F">
        <w:rPr>
          <w:rFonts w:ascii="Times New Roman" w:eastAsia="Times New Roman" w:hAnsi="Times New Roman" w:cs="Times New Roman"/>
          <w:sz w:val="28"/>
          <w:szCs w:val="28"/>
          <w:lang w:val="uk-UA" w:eastAsia="ru-RU"/>
        </w:rPr>
        <w:t>7</w:t>
      </w:r>
      <w:r w:rsidR="00C91FA2">
        <w:rPr>
          <w:rFonts w:ascii="Times New Roman" w:eastAsia="Times New Roman" w:hAnsi="Times New Roman" w:cs="Times New Roman"/>
          <w:sz w:val="28"/>
          <w:szCs w:val="28"/>
          <w:lang w:val="uk-UA" w:eastAsia="ru-RU"/>
        </w:rPr>
        <w:t>-2019 рр.)</w:t>
      </w:r>
    </w:p>
    <w:p w14:paraId="20240CE3" w14:textId="6B6FE64E" w:rsidR="002C2319" w:rsidRDefault="00C91FA2" w:rsidP="002C2319">
      <w:pPr>
        <w:shd w:val="clear" w:color="auto" w:fill="FFFFFF"/>
        <w:spacing w:after="0" w:line="360" w:lineRule="auto"/>
        <w:ind w:firstLine="709"/>
        <w:jc w:val="both"/>
        <w:rPr>
          <w:rFonts w:ascii="Times New Roman" w:hAnsi="Times New Roman" w:cs="Times New Roman"/>
          <w:i/>
          <w:sz w:val="28"/>
          <w:szCs w:val="28"/>
          <w:lang w:val="uk-UA"/>
        </w:rPr>
      </w:pPr>
      <w:r w:rsidRPr="00C1575B">
        <w:rPr>
          <w:rFonts w:ascii="Times New Roman" w:hAnsi="Times New Roman" w:cs="Times New Roman"/>
          <w:i/>
          <w:sz w:val="28"/>
          <w:szCs w:val="28"/>
          <w:lang w:val="uk-UA"/>
        </w:rPr>
        <w:t xml:space="preserve">*Джерело: </w:t>
      </w:r>
      <w:r>
        <w:rPr>
          <w:rFonts w:ascii="Times New Roman" w:hAnsi="Times New Roman" w:cs="Times New Roman"/>
          <w:i/>
          <w:sz w:val="28"/>
          <w:szCs w:val="28"/>
          <w:lang w:val="uk-UA"/>
        </w:rPr>
        <w:t>р</w:t>
      </w:r>
      <w:r w:rsidRPr="00C1575B">
        <w:rPr>
          <w:rFonts w:ascii="Times New Roman" w:hAnsi="Times New Roman" w:cs="Times New Roman"/>
          <w:i/>
          <w:sz w:val="28"/>
          <w:szCs w:val="28"/>
          <w:lang w:val="uk-UA"/>
        </w:rPr>
        <w:t>озроблено автором</w:t>
      </w:r>
    </w:p>
    <w:p w14:paraId="3EE33D57" w14:textId="77777777" w:rsidR="00C91FA2" w:rsidRDefault="00C91FA2" w:rsidP="002C2319">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bookmarkEnd w:id="14"/>
    <w:p w14:paraId="15B05EC1" w14:textId="1F7DC87D" w:rsidR="002C2319" w:rsidRPr="002C2319" w:rsidRDefault="002C2319" w:rsidP="002C2319">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2C2319">
        <w:rPr>
          <w:rFonts w:ascii="Times New Roman" w:eastAsia="Times New Roman" w:hAnsi="Times New Roman" w:cs="Times New Roman"/>
          <w:sz w:val="28"/>
          <w:szCs w:val="28"/>
          <w:lang w:val="uk-UA" w:eastAsia="ru-RU"/>
        </w:rPr>
        <w:t>На підприємстві діє система преміювання персоналу, яка затверджена «Положенням про оплату праці» і «Положенням про преміювання».</w:t>
      </w:r>
    </w:p>
    <w:p w14:paraId="2A2FBF72" w14:textId="5E58DBC7" w:rsidR="002C2319" w:rsidRPr="002C2319" w:rsidRDefault="002C2319" w:rsidP="002C2319">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2C2319">
        <w:rPr>
          <w:rFonts w:ascii="Times New Roman" w:eastAsia="Times New Roman" w:hAnsi="Times New Roman" w:cs="Times New Roman"/>
          <w:sz w:val="28"/>
          <w:szCs w:val="28"/>
          <w:lang w:val="uk-UA" w:eastAsia="ru-RU"/>
        </w:rPr>
        <w:t>Співробітникам підприємства виплачуються:</w:t>
      </w:r>
    </w:p>
    <w:p w14:paraId="04D04E23" w14:textId="2B24FF95" w:rsidR="002C2319" w:rsidRPr="002C2319" w:rsidRDefault="002C2319" w:rsidP="002C2319">
      <w:pPr>
        <w:pStyle w:val="ListParagraph"/>
        <w:numPr>
          <w:ilvl w:val="0"/>
          <w:numId w:val="18"/>
        </w:numPr>
        <w:shd w:val="clear" w:color="auto" w:fill="FFFFFF"/>
        <w:spacing w:after="0" w:line="360" w:lineRule="auto"/>
        <w:ind w:left="0" w:firstLine="709"/>
        <w:contextualSpacing w:val="0"/>
        <w:jc w:val="both"/>
        <w:rPr>
          <w:rFonts w:ascii="Times New Roman" w:eastAsia="Times New Roman" w:hAnsi="Times New Roman" w:cs="Times New Roman"/>
          <w:sz w:val="28"/>
          <w:szCs w:val="28"/>
          <w:lang w:val="uk-UA" w:eastAsia="ru-RU"/>
        </w:rPr>
      </w:pPr>
      <w:r w:rsidRPr="002C2319">
        <w:rPr>
          <w:rFonts w:ascii="Times New Roman" w:eastAsia="Times New Roman" w:hAnsi="Times New Roman" w:cs="Times New Roman"/>
          <w:sz w:val="28"/>
          <w:szCs w:val="28"/>
          <w:lang w:val="uk-UA" w:eastAsia="ru-RU"/>
        </w:rPr>
        <w:t>Посадовий оклад, надбавки та доплати, передбачені чинним законодавством;</w:t>
      </w:r>
    </w:p>
    <w:p w14:paraId="46524066" w14:textId="77777777" w:rsidR="002C2319" w:rsidRPr="002C2319" w:rsidRDefault="002C2319" w:rsidP="002C2319">
      <w:pPr>
        <w:pStyle w:val="ListParagraph"/>
        <w:numPr>
          <w:ilvl w:val="0"/>
          <w:numId w:val="18"/>
        </w:numPr>
        <w:shd w:val="clear" w:color="auto" w:fill="FFFFFF"/>
        <w:spacing w:after="0" w:line="360" w:lineRule="auto"/>
        <w:ind w:left="0" w:firstLine="709"/>
        <w:jc w:val="both"/>
        <w:rPr>
          <w:rFonts w:ascii="Times New Roman" w:eastAsia="Times New Roman" w:hAnsi="Times New Roman" w:cs="Times New Roman"/>
          <w:sz w:val="28"/>
          <w:szCs w:val="28"/>
          <w:lang w:val="uk-UA" w:eastAsia="ru-RU"/>
        </w:rPr>
      </w:pPr>
      <w:r w:rsidRPr="002C2319">
        <w:rPr>
          <w:rFonts w:ascii="Times New Roman" w:eastAsia="Times New Roman" w:hAnsi="Times New Roman" w:cs="Times New Roman"/>
          <w:sz w:val="28"/>
          <w:szCs w:val="28"/>
          <w:lang w:val="uk-UA" w:eastAsia="ru-RU"/>
        </w:rPr>
        <w:t>За результатами роботи співробітникам підприємства можуть виплачуватися щомісячні премії.</w:t>
      </w:r>
    </w:p>
    <w:p w14:paraId="5C7D5EEC" w14:textId="77777777" w:rsidR="002C2319" w:rsidRPr="002C2319" w:rsidRDefault="002C2319" w:rsidP="002C2319">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2C2319">
        <w:rPr>
          <w:rFonts w:ascii="Times New Roman" w:eastAsia="Times New Roman" w:hAnsi="Times New Roman" w:cs="Times New Roman"/>
          <w:sz w:val="28"/>
          <w:szCs w:val="28"/>
          <w:lang w:val="uk-UA" w:eastAsia="ru-RU"/>
        </w:rPr>
        <w:t>Також для співробітників підприємства діє система мотиваційних заохочень, які не мають постійного характеру, наприклад, премія за наставництво, премія за результатами конкурсу «Кращий співробітник», «За відкриття нового магазину», тощо.</w:t>
      </w:r>
    </w:p>
    <w:bookmarkEnd w:id="15"/>
    <w:p w14:paraId="50AF63B8" w14:textId="77777777" w:rsidR="002C2319" w:rsidRPr="002C2319" w:rsidRDefault="002C2319" w:rsidP="002C2319">
      <w:pPr>
        <w:shd w:val="clear" w:color="auto" w:fill="FFFFFF"/>
        <w:spacing w:after="0" w:line="360" w:lineRule="auto"/>
        <w:ind w:firstLine="709"/>
        <w:jc w:val="both"/>
        <w:rPr>
          <w:rFonts w:ascii="Times New Roman" w:hAnsi="Times New Roman" w:cs="Times New Roman"/>
          <w:sz w:val="28"/>
          <w:szCs w:val="28"/>
          <w:lang w:val="uk-UA"/>
        </w:rPr>
      </w:pPr>
      <w:r w:rsidRPr="002C2319">
        <w:rPr>
          <w:rFonts w:ascii="Times New Roman" w:hAnsi="Times New Roman" w:cs="Times New Roman"/>
          <w:sz w:val="28"/>
          <w:szCs w:val="28"/>
          <w:lang w:val="uk-UA"/>
        </w:rPr>
        <w:t>На підприємстві щорічно затверджується і реалізується план з навчання співробітників.</w:t>
      </w:r>
    </w:p>
    <w:p w14:paraId="73915777" w14:textId="77777777" w:rsidR="002C2319" w:rsidRPr="002C2319" w:rsidRDefault="002C2319" w:rsidP="002C2319">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2C2319">
        <w:rPr>
          <w:rFonts w:ascii="Times New Roman" w:hAnsi="Times New Roman" w:cs="Times New Roman"/>
          <w:sz w:val="28"/>
          <w:szCs w:val="28"/>
          <w:lang w:val="uk-UA"/>
        </w:rPr>
        <w:t>На сьогодні на підприємстві функціонує 4 навчальних центри, розташованих у Львові, Києві, Дніпрі та Одесі.</w:t>
      </w:r>
    </w:p>
    <w:p w14:paraId="29D57754" w14:textId="77777777" w:rsidR="002C2319" w:rsidRPr="002C2319" w:rsidRDefault="002C2319" w:rsidP="002C2319">
      <w:pPr>
        <w:shd w:val="clear" w:color="auto" w:fill="FFFFFF"/>
        <w:spacing w:after="0" w:line="360" w:lineRule="auto"/>
        <w:ind w:firstLine="709"/>
        <w:jc w:val="both"/>
        <w:rPr>
          <w:rFonts w:ascii="Times New Roman" w:hAnsi="Times New Roman" w:cs="Times New Roman"/>
          <w:sz w:val="28"/>
          <w:szCs w:val="28"/>
          <w:lang w:val="uk-UA"/>
        </w:rPr>
      </w:pPr>
      <w:r w:rsidRPr="002C2319">
        <w:rPr>
          <w:rFonts w:ascii="Times New Roman" w:hAnsi="Times New Roman" w:cs="Times New Roman"/>
          <w:sz w:val="28"/>
          <w:szCs w:val="28"/>
          <w:lang w:val="uk-UA"/>
        </w:rPr>
        <w:lastRenderedPageBreak/>
        <w:t>У 2019 році в даних навчальних центрах підвищили кваліфікацію 4 358 співробітників магазинів.</w:t>
      </w:r>
    </w:p>
    <w:p w14:paraId="7D4F982B" w14:textId="77777777" w:rsidR="002C2319" w:rsidRPr="002C2319" w:rsidRDefault="002C2319" w:rsidP="002C2319">
      <w:pPr>
        <w:shd w:val="clear" w:color="auto" w:fill="FFFFFF"/>
        <w:spacing w:after="0" w:line="360" w:lineRule="auto"/>
        <w:ind w:firstLine="709"/>
        <w:jc w:val="both"/>
        <w:rPr>
          <w:rFonts w:ascii="Times New Roman" w:hAnsi="Times New Roman" w:cs="Times New Roman"/>
          <w:sz w:val="28"/>
          <w:szCs w:val="28"/>
          <w:lang w:val="uk-UA"/>
        </w:rPr>
      </w:pPr>
      <w:r w:rsidRPr="002C2319">
        <w:rPr>
          <w:rFonts w:ascii="Times New Roman" w:hAnsi="Times New Roman" w:cs="Times New Roman"/>
          <w:sz w:val="28"/>
          <w:szCs w:val="28"/>
          <w:lang w:val="uk-UA"/>
        </w:rPr>
        <w:t>Підприємство забезпечує рівні можливості для працевлаштування для всіх громадян України незалежно від статі, віку, віросповідання та ін. з дотриманням вимог діючого трудового законодавства.</w:t>
      </w:r>
    </w:p>
    <w:p w14:paraId="63378F09" w14:textId="0F59DDFD" w:rsidR="00B26CD4" w:rsidRPr="00C1575B" w:rsidRDefault="00B26CD4" w:rsidP="00776C5B">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Звернемося до методів мотивування трудової</w:t>
      </w:r>
      <w:r w:rsidR="00ED33D7">
        <w:rPr>
          <w:rFonts w:ascii="Times New Roman" w:hAnsi="Times New Roman" w:cs="Times New Roman"/>
          <w:sz w:val="28"/>
          <w:szCs w:val="28"/>
          <w:lang w:val="uk-UA"/>
        </w:rPr>
        <w:t xml:space="preserve"> мотивації у ТОВ «АТБ»</w:t>
      </w:r>
      <w:r w:rsidRPr="00C1575B">
        <w:rPr>
          <w:rFonts w:ascii="Times New Roman" w:hAnsi="Times New Roman" w:cs="Times New Roman"/>
          <w:sz w:val="28"/>
          <w:szCs w:val="28"/>
          <w:lang w:val="uk-UA"/>
        </w:rPr>
        <w:t xml:space="preserve"> [2]: </w:t>
      </w:r>
      <w:r w:rsidR="00776C5B" w:rsidRPr="00C1575B">
        <w:rPr>
          <w:rFonts w:ascii="Times New Roman" w:hAnsi="Times New Roman" w:cs="Times New Roman"/>
          <w:sz w:val="28"/>
          <w:szCs w:val="28"/>
          <w:lang w:val="uk-UA"/>
        </w:rPr>
        <w:t>о</w:t>
      </w:r>
      <w:r w:rsidRPr="00C1575B">
        <w:rPr>
          <w:rFonts w:ascii="Times New Roman" w:hAnsi="Times New Roman" w:cs="Times New Roman"/>
          <w:sz w:val="28"/>
          <w:szCs w:val="28"/>
          <w:lang w:val="uk-UA"/>
        </w:rPr>
        <w:t>плата праці</w:t>
      </w:r>
      <w:r w:rsidR="002C2319">
        <w:rPr>
          <w:rFonts w:ascii="Times New Roman" w:hAnsi="Times New Roman" w:cs="Times New Roman"/>
          <w:sz w:val="28"/>
          <w:szCs w:val="28"/>
          <w:lang w:val="uk-UA"/>
        </w:rPr>
        <w:t>:</w:t>
      </w:r>
      <w:r w:rsidRPr="00C1575B">
        <w:rPr>
          <w:rFonts w:ascii="Times New Roman" w:hAnsi="Times New Roman" w:cs="Times New Roman"/>
          <w:sz w:val="28"/>
          <w:szCs w:val="28"/>
          <w:lang w:val="uk-UA"/>
        </w:rPr>
        <w:t xml:space="preserve"> </w:t>
      </w:r>
      <w:r w:rsidR="002C2319">
        <w:rPr>
          <w:rFonts w:ascii="Times New Roman" w:hAnsi="Times New Roman" w:cs="Times New Roman"/>
          <w:sz w:val="28"/>
          <w:szCs w:val="28"/>
          <w:lang w:val="uk-UA"/>
        </w:rPr>
        <w:t>о</w:t>
      </w:r>
      <w:r w:rsidRPr="00C1575B">
        <w:rPr>
          <w:rFonts w:ascii="Times New Roman" w:hAnsi="Times New Roman" w:cs="Times New Roman"/>
          <w:sz w:val="28"/>
          <w:szCs w:val="28"/>
          <w:lang w:val="uk-UA"/>
        </w:rPr>
        <w:t>клад (тарифна ставка), надбавка, винагорода, премія, доплата, компенсація та ін.</w:t>
      </w:r>
      <w:r w:rsidR="00776C5B" w:rsidRPr="00C1575B">
        <w:rPr>
          <w:rFonts w:ascii="Times New Roman" w:hAnsi="Times New Roman" w:cs="Times New Roman"/>
          <w:sz w:val="28"/>
          <w:szCs w:val="28"/>
          <w:lang w:val="uk-UA"/>
        </w:rPr>
        <w:t>; т</w:t>
      </w:r>
      <w:r w:rsidRPr="00C1575B">
        <w:rPr>
          <w:rFonts w:ascii="Times New Roman" w:hAnsi="Times New Roman" w:cs="Times New Roman"/>
          <w:sz w:val="28"/>
          <w:szCs w:val="28"/>
          <w:lang w:val="uk-UA"/>
        </w:rPr>
        <w:t>рудовий колектив</w:t>
      </w:r>
      <w:r w:rsidR="00C91FA2">
        <w:rPr>
          <w:rFonts w:ascii="Times New Roman" w:hAnsi="Times New Roman" w:cs="Times New Roman"/>
          <w:sz w:val="28"/>
          <w:szCs w:val="28"/>
          <w:lang w:val="uk-UA"/>
        </w:rPr>
        <w:t>; п</w:t>
      </w:r>
      <w:r w:rsidRPr="00C1575B">
        <w:rPr>
          <w:rFonts w:ascii="Times New Roman" w:hAnsi="Times New Roman" w:cs="Times New Roman"/>
          <w:sz w:val="28"/>
          <w:szCs w:val="28"/>
          <w:lang w:val="uk-UA"/>
        </w:rPr>
        <w:t xml:space="preserve">сихологічний клімат, ставлення до адміністрації, участь </w:t>
      </w:r>
      <w:r w:rsidR="00725075">
        <w:rPr>
          <w:rFonts w:ascii="Times New Roman" w:hAnsi="Times New Roman" w:cs="Times New Roman"/>
          <w:sz w:val="28"/>
          <w:szCs w:val="28"/>
          <w:lang w:val="uk-UA"/>
        </w:rPr>
        <w:t>в</w:t>
      </w:r>
      <w:r w:rsidRPr="00C1575B">
        <w:rPr>
          <w:rFonts w:ascii="Times New Roman" w:hAnsi="Times New Roman" w:cs="Times New Roman"/>
          <w:sz w:val="28"/>
          <w:szCs w:val="28"/>
          <w:lang w:val="uk-UA"/>
        </w:rPr>
        <w:t xml:space="preserve"> управлінні, дотримання регламенту, позитивна мотивація та ін</w:t>
      </w:r>
      <w:r w:rsidR="00776C5B" w:rsidRPr="00C1575B">
        <w:rPr>
          <w:rFonts w:ascii="Times New Roman" w:hAnsi="Times New Roman" w:cs="Times New Roman"/>
          <w:sz w:val="28"/>
          <w:szCs w:val="28"/>
          <w:lang w:val="uk-UA"/>
        </w:rPr>
        <w:t>.; р</w:t>
      </w:r>
      <w:r w:rsidRPr="00C1575B">
        <w:rPr>
          <w:rFonts w:ascii="Times New Roman" w:hAnsi="Times New Roman" w:cs="Times New Roman"/>
          <w:sz w:val="28"/>
          <w:szCs w:val="28"/>
          <w:lang w:val="uk-UA"/>
        </w:rPr>
        <w:t>обоче місце</w:t>
      </w:r>
      <w:r w:rsidR="00C91FA2">
        <w:rPr>
          <w:rFonts w:ascii="Times New Roman" w:hAnsi="Times New Roman" w:cs="Times New Roman"/>
          <w:sz w:val="28"/>
          <w:szCs w:val="28"/>
          <w:lang w:val="uk-UA"/>
        </w:rPr>
        <w:t>; н</w:t>
      </w:r>
      <w:r w:rsidRPr="00C1575B">
        <w:rPr>
          <w:rFonts w:ascii="Times New Roman" w:hAnsi="Times New Roman" w:cs="Times New Roman"/>
          <w:sz w:val="28"/>
          <w:szCs w:val="28"/>
          <w:lang w:val="uk-UA"/>
        </w:rPr>
        <w:t>аявність нових та зручних меблів та сучасного обладнання, дотримання безпеки праці, власне паркування, надання службового транспорту та ін.</w:t>
      </w:r>
      <w:r w:rsidR="00776C5B" w:rsidRPr="00C1575B">
        <w:rPr>
          <w:rFonts w:ascii="Times New Roman" w:hAnsi="Times New Roman" w:cs="Times New Roman"/>
          <w:sz w:val="28"/>
          <w:szCs w:val="28"/>
          <w:lang w:val="uk-UA"/>
        </w:rPr>
        <w:t>; ке</w:t>
      </w:r>
      <w:r w:rsidRPr="00C1575B">
        <w:rPr>
          <w:rFonts w:ascii="Times New Roman" w:hAnsi="Times New Roman" w:cs="Times New Roman"/>
          <w:sz w:val="28"/>
          <w:szCs w:val="28"/>
          <w:lang w:val="uk-UA"/>
        </w:rPr>
        <w:t>рівництво організації</w:t>
      </w:r>
      <w:r w:rsidR="00C91FA2">
        <w:rPr>
          <w:rFonts w:ascii="Times New Roman" w:hAnsi="Times New Roman" w:cs="Times New Roman"/>
          <w:sz w:val="28"/>
          <w:szCs w:val="28"/>
          <w:lang w:val="uk-UA"/>
        </w:rPr>
        <w:t>; д</w:t>
      </w:r>
      <w:r w:rsidRPr="00C1575B">
        <w:rPr>
          <w:rFonts w:ascii="Times New Roman" w:hAnsi="Times New Roman" w:cs="Times New Roman"/>
          <w:sz w:val="28"/>
          <w:szCs w:val="28"/>
          <w:lang w:val="uk-UA"/>
        </w:rPr>
        <w:t>овірчі відносини між керівництвом та підлеглими, дотримання прав особистості, кадрова політика підприємства та ін.</w:t>
      </w:r>
      <w:r w:rsidR="00776C5B" w:rsidRPr="00C1575B">
        <w:rPr>
          <w:rFonts w:ascii="Times New Roman" w:hAnsi="Times New Roman" w:cs="Times New Roman"/>
          <w:sz w:val="28"/>
          <w:szCs w:val="28"/>
          <w:lang w:val="uk-UA"/>
        </w:rPr>
        <w:t>; с</w:t>
      </w:r>
      <w:r w:rsidRPr="00C1575B">
        <w:rPr>
          <w:rFonts w:ascii="Times New Roman" w:hAnsi="Times New Roman" w:cs="Times New Roman"/>
          <w:sz w:val="28"/>
          <w:szCs w:val="28"/>
          <w:lang w:val="uk-UA"/>
        </w:rPr>
        <w:t>лужбова кар</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єра</w:t>
      </w:r>
      <w:r w:rsidR="00C91FA2">
        <w:rPr>
          <w:rFonts w:ascii="Times New Roman" w:hAnsi="Times New Roman" w:cs="Times New Roman"/>
          <w:sz w:val="28"/>
          <w:szCs w:val="28"/>
          <w:lang w:val="uk-UA"/>
        </w:rPr>
        <w:t>; к</w:t>
      </w:r>
      <w:r w:rsidRPr="00C1575B">
        <w:rPr>
          <w:rFonts w:ascii="Times New Roman" w:hAnsi="Times New Roman" w:cs="Times New Roman"/>
          <w:sz w:val="28"/>
          <w:szCs w:val="28"/>
          <w:lang w:val="uk-UA"/>
        </w:rPr>
        <w:t>ар</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єрне зростання, можливість проходити навчання та перепідготовку, об</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єктивне ставлення до виконуваних обов</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язків та ін.</w:t>
      </w:r>
      <w:r w:rsidR="00776C5B" w:rsidRPr="00C1575B">
        <w:rPr>
          <w:rFonts w:ascii="Times New Roman" w:hAnsi="Times New Roman" w:cs="Times New Roman"/>
          <w:sz w:val="28"/>
          <w:szCs w:val="28"/>
          <w:lang w:val="uk-UA"/>
        </w:rPr>
        <w:t>; с</w:t>
      </w:r>
      <w:r w:rsidRPr="00C1575B">
        <w:rPr>
          <w:rFonts w:ascii="Times New Roman" w:hAnsi="Times New Roman" w:cs="Times New Roman"/>
          <w:sz w:val="28"/>
          <w:szCs w:val="28"/>
          <w:lang w:val="uk-UA"/>
        </w:rPr>
        <w:t>оціальні гарантії</w:t>
      </w:r>
      <w:r w:rsidR="00C91FA2">
        <w:rPr>
          <w:rFonts w:ascii="Times New Roman" w:hAnsi="Times New Roman" w:cs="Times New Roman"/>
          <w:sz w:val="28"/>
          <w:szCs w:val="28"/>
          <w:lang w:val="uk-UA"/>
        </w:rPr>
        <w:t>;  щ</w:t>
      </w:r>
      <w:r w:rsidRPr="00C1575B">
        <w:rPr>
          <w:rFonts w:ascii="Times New Roman" w:hAnsi="Times New Roman" w:cs="Times New Roman"/>
          <w:sz w:val="28"/>
          <w:szCs w:val="28"/>
          <w:lang w:val="uk-UA"/>
        </w:rPr>
        <w:t>орічна відпустка, оплата лікарняного листа, медичне страхування, виплата гарантованої допомоги та ін.</w:t>
      </w:r>
      <w:r w:rsidR="00776C5B" w:rsidRPr="00C1575B">
        <w:rPr>
          <w:rFonts w:ascii="Times New Roman" w:hAnsi="Times New Roman" w:cs="Times New Roman"/>
          <w:sz w:val="28"/>
          <w:szCs w:val="28"/>
          <w:lang w:val="uk-UA"/>
        </w:rPr>
        <w:t>; с</w:t>
      </w:r>
      <w:r w:rsidRPr="00C1575B">
        <w:rPr>
          <w:rFonts w:ascii="Times New Roman" w:hAnsi="Times New Roman" w:cs="Times New Roman"/>
          <w:sz w:val="28"/>
          <w:szCs w:val="28"/>
          <w:lang w:val="uk-UA"/>
        </w:rPr>
        <w:t>оціальні блага</w:t>
      </w:r>
      <w:r w:rsidR="00C91FA2">
        <w:rPr>
          <w:rFonts w:ascii="Times New Roman" w:hAnsi="Times New Roman" w:cs="Times New Roman"/>
          <w:sz w:val="28"/>
          <w:szCs w:val="28"/>
          <w:lang w:val="uk-UA"/>
        </w:rPr>
        <w:t>:</w:t>
      </w:r>
      <w:r w:rsidRPr="00C1575B">
        <w:rPr>
          <w:rFonts w:ascii="Times New Roman" w:hAnsi="Times New Roman" w:cs="Times New Roman"/>
          <w:sz w:val="28"/>
          <w:szCs w:val="28"/>
          <w:lang w:val="uk-UA"/>
        </w:rPr>
        <w:t xml:space="preserve"> </w:t>
      </w:r>
      <w:r w:rsidR="00C91FA2">
        <w:rPr>
          <w:rFonts w:ascii="Times New Roman" w:hAnsi="Times New Roman" w:cs="Times New Roman"/>
          <w:sz w:val="28"/>
          <w:szCs w:val="28"/>
          <w:lang w:val="uk-UA"/>
        </w:rPr>
        <w:t>н</w:t>
      </w:r>
      <w:r w:rsidRPr="00C1575B">
        <w:rPr>
          <w:rFonts w:ascii="Times New Roman" w:hAnsi="Times New Roman" w:cs="Times New Roman"/>
          <w:sz w:val="28"/>
          <w:szCs w:val="28"/>
          <w:lang w:val="uk-UA"/>
        </w:rPr>
        <w:t>адання матеріальної допомоги, корпоративне харчування, видача спецодягу, відшкодування витрат на фітнес-абонементи, подарунки до свят.</w:t>
      </w:r>
    </w:p>
    <w:p w14:paraId="657729B4" w14:textId="3573F7CB" w:rsidR="00B26CD4" w:rsidRPr="00C1575B"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Основа успішної роботи </w:t>
      </w:r>
      <w:r w:rsidR="00ED33D7">
        <w:rPr>
          <w:rFonts w:ascii="Times New Roman" w:hAnsi="Times New Roman" w:cs="Times New Roman"/>
          <w:sz w:val="28"/>
          <w:szCs w:val="28"/>
          <w:lang w:val="uk-UA"/>
        </w:rPr>
        <w:t>у ТОВ «АТБ»</w:t>
      </w:r>
      <w:r w:rsidRPr="00C1575B">
        <w:rPr>
          <w:rFonts w:ascii="Times New Roman" w:hAnsi="Times New Roman" w:cs="Times New Roman"/>
          <w:sz w:val="28"/>
          <w:szCs w:val="28"/>
          <w:lang w:val="uk-UA"/>
        </w:rPr>
        <w:t xml:space="preserve"> – це насамперед справедлива оплата праці. Щоб робота відповідала результатам та мала гідну оплату, необхідно враховувати такі показники, як кваліфікація, досвід та стаж роботи, професіоналізм, ініціатива, прагнення до вдосконалення тощо. Якщо керівник об</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єктивно оцінює роботу персоналу і при цьому неупереджено ставиться до своїх колег, це надихає співробітників на роботу та розкриває їхній потенціал. І навпаки, якщо керівник ставить співробітників порівняння між собою і виділяє будь-кого, це викликають невдоволення персоналу і підвищує плинність кадрів.</w:t>
      </w:r>
    </w:p>
    <w:p w14:paraId="3EA9E3E1" w14:textId="1B149D6D" w:rsidR="00B26CD4" w:rsidRPr="00C1575B"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Останнім часом форма оплати праці дещо відрізняється від класичної заробітної плати та інших виплат. Додаткові стимули стають дедалі </w:t>
      </w:r>
      <w:r w:rsidRPr="00C1575B">
        <w:rPr>
          <w:rFonts w:ascii="Times New Roman" w:hAnsi="Times New Roman" w:cs="Times New Roman"/>
          <w:sz w:val="28"/>
          <w:szCs w:val="28"/>
          <w:lang w:val="uk-UA"/>
        </w:rPr>
        <w:lastRenderedPageBreak/>
        <w:t xml:space="preserve">важливішими. </w:t>
      </w:r>
      <w:r w:rsidR="00ED33D7">
        <w:rPr>
          <w:rFonts w:ascii="Times New Roman" w:hAnsi="Times New Roman" w:cs="Times New Roman"/>
          <w:sz w:val="28"/>
          <w:szCs w:val="28"/>
          <w:lang w:val="uk-UA"/>
        </w:rPr>
        <w:t>У ТОВ «АТБ»</w:t>
      </w:r>
      <w:r w:rsidRPr="00C1575B">
        <w:rPr>
          <w:rFonts w:ascii="Times New Roman" w:hAnsi="Times New Roman" w:cs="Times New Roman"/>
          <w:sz w:val="28"/>
          <w:szCs w:val="28"/>
          <w:lang w:val="uk-UA"/>
        </w:rPr>
        <w:t xml:space="preserve"> </w:t>
      </w:r>
      <w:r w:rsidR="00ED33D7">
        <w:rPr>
          <w:rFonts w:ascii="Times New Roman" w:hAnsi="Times New Roman" w:cs="Times New Roman"/>
          <w:sz w:val="28"/>
          <w:szCs w:val="28"/>
          <w:lang w:val="uk-UA"/>
        </w:rPr>
        <w:t xml:space="preserve">існують </w:t>
      </w:r>
      <w:r w:rsidRPr="00C1575B">
        <w:rPr>
          <w:rFonts w:ascii="Times New Roman" w:hAnsi="Times New Roman" w:cs="Times New Roman"/>
          <w:sz w:val="28"/>
          <w:szCs w:val="28"/>
          <w:lang w:val="uk-UA"/>
        </w:rPr>
        <w:t>варіанти компенсації цінним працівникам. Наприклад, страхування життя та майна, особисті та службові автомобілі, оплата навчання, корпоративне харчування, надання низьковідсоткових кредитів тощо. Вміло використовуючи ці можливості для заохочення співробітників, керівники вирішують одночасно два завдання: матеріальне стимулювання роботи та зміцнення сприятливого психологічного клімату, а також встановлення довірчих відносин між вищою та нижчою ланками.</w:t>
      </w:r>
    </w:p>
    <w:p w14:paraId="16981146" w14:textId="5032C05A" w:rsidR="00B26CD4" w:rsidRPr="00C1575B"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Одним з методів організації роботи персоналу</w:t>
      </w:r>
      <w:r w:rsidR="00ED33D7">
        <w:rPr>
          <w:rFonts w:ascii="Times New Roman" w:hAnsi="Times New Roman" w:cs="Times New Roman"/>
          <w:sz w:val="28"/>
          <w:szCs w:val="28"/>
          <w:lang w:val="uk-UA"/>
        </w:rPr>
        <w:t xml:space="preserve"> у ТОВ «АТБ»</w:t>
      </w:r>
      <w:r w:rsidRPr="00C1575B">
        <w:rPr>
          <w:rFonts w:ascii="Times New Roman" w:hAnsi="Times New Roman" w:cs="Times New Roman"/>
          <w:sz w:val="28"/>
          <w:szCs w:val="28"/>
          <w:lang w:val="uk-UA"/>
        </w:rPr>
        <w:t>, який допомогає підвищити інтерес до роботи, є гнучкий графік. При цьому початок та закінчення роботи не має точно встановленого часу, але витримується фіксований період часу, коли працівники повинні знаходитись на робочому місці. Іншими словами, співробітник сам коригує свій графік роботи згідно з відведеною йому кількістю годин. Можливість працювати за гнучким графіком сприяє підвищенню продуктивності праці та якості роботи. Довіра керівника до співробітників дає можливість працювати в зручний для людини час і залишатися вільним, коли це потрібно.</w:t>
      </w:r>
    </w:p>
    <w:p w14:paraId="13DC8866" w14:textId="23378ADA" w:rsidR="00B26CD4" w:rsidRPr="00C1575B"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Важливою рисою співробітників</w:t>
      </w:r>
      <w:r w:rsidR="00ED33D7">
        <w:rPr>
          <w:rFonts w:ascii="Times New Roman" w:hAnsi="Times New Roman" w:cs="Times New Roman"/>
          <w:sz w:val="28"/>
          <w:szCs w:val="28"/>
          <w:lang w:val="uk-UA"/>
        </w:rPr>
        <w:t xml:space="preserve"> ТОВ «АТБ»</w:t>
      </w:r>
      <w:r w:rsidRPr="00C1575B">
        <w:rPr>
          <w:rFonts w:ascii="Times New Roman" w:hAnsi="Times New Roman" w:cs="Times New Roman"/>
          <w:sz w:val="28"/>
          <w:szCs w:val="28"/>
          <w:lang w:val="uk-UA"/>
        </w:rPr>
        <w:t xml:space="preserve"> є зацікавленість у роботі. Багато людей шукають таку справу, яка вимагатиме прояви професіоналізму і буде не надто простою. Зміст може мотивувати співробітників. Тільки розуміючи, як організована робота, наскільки персонал у ній зацікавлений, можна досягти подальших успіхів, отримати більше задоволення від роботи та підвищити продуктивність праці [</w:t>
      </w:r>
      <w:r w:rsidR="009D64A1" w:rsidRPr="00C1575B">
        <w:rPr>
          <w:rFonts w:ascii="Times New Roman" w:hAnsi="Times New Roman" w:cs="Times New Roman"/>
          <w:sz w:val="28"/>
          <w:szCs w:val="28"/>
          <w:lang w:val="uk-UA"/>
        </w:rPr>
        <w:t>3</w:t>
      </w:r>
      <w:r w:rsidRPr="00C1575B">
        <w:rPr>
          <w:rFonts w:ascii="Times New Roman" w:hAnsi="Times New Roman" w:cs="Times New Roman"/>
          <w:sz w:val="28"/>
          <w:szCs w:val="28"/>
          <w:lang w:val="uk-UA"/>
        </w:rPr>
        <w:t>2].</w:t>
      </w:r>
    </w:p>
    <w:p w14:paraId="0029313B" w14:textId="4B44866F" w:rsidR="00B26CD4" w:rsidRPr="00C1575B"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Розглянемо </w:t>
      </w:r>
      <w:r w:rsidR="00ED33D7">
        <w:rPr>
          <w:rFonts w:ascii="Times New Roman" w:hAnsi="Times New Roman" w:cs="Times New Roman"/>
          <w:sz w:val="28"/>
          <w:szCs w:val="28"/>
          <w:lang w:val="uk-UA"/>
        </w:rPr>
        <w:t xml:space="preserve">основні </w:t>
      </w:r>
      <w:r w:rsidRPr="00C1575B">
        <w:rPr>
          <w:rFonts w:ascii="Times New Roman" w:hAnsi="Times New Roman" w:cs="Times New Roman"/>
          <w:sz w:val="28"/>
          <w:szCs w:val="28"/>
          <w:lang w:val="uk-UA"/>
        </w:rPr>
        <w:t xml:space="preserve">чинники мотивації праці </w:t>
      </w:r>
      <w:r w:rsidR="00ED33D7">
        <w:rPr>
          <w:rFonts w:ascii="Times New Roman" w:hAnsi="Times New Roman" w:cs="Times New Roman"/>
          <w:sz w:val="28"/>
          <w:szCs w:val="28"/>
          <w:lang w:val="uk-UA"/>
        </w:rPr>
        <w:t>у</w:t>
      </w:r>
      <w:r w:rsidRPr="00C1575B">
        <w:rPr>
          <w:rFonts w:ascii="Times New Roman" w:hAnsi="Times New Roman" w:cs="Times New Roman"/>
          <w:sz w:val="28"/>
          <w:szCs w:val="28"/>
          <w:lang w:val="uk-UA"/>
        </w:rPr>
        <w:t xml:space="preserve"> мережі супермаркетів «АТБ». Основна увага приділяється матеріальним методам мотивації. Компанія гарантує стабільну і своєчасну виплату заробітної плати своїм співробітництникам. Необхідні виплати персоналу нараховуються 10 та 25 числа кожного місяця. Посадові оклади працівникам вищої та нижчої ланки затверджені генеральним директором підприємства залежно від посади </w:t>
      </w:r>
      <w:r w:rsidRPr="00C1575B">
        <w:rPr>
          <w:rFonts w:ascii="Times New Roman" w:hAnsi="Times New Roman" w:cs="Times New Roman"/>
          <w:sz w:val="28"/>
          <w:szCs w:val="28"/>
          <w:lang w:val="uk-UA"/>
        </w:rPr>
        <w:lastRenderedPageBreak/>
        <w:t>працівника.</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При виплаті заробітної плати працівникам діє система преміювання, яка здійснюється пропорційно до встановленого окладу та робочого часу.</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Щоб заохочувати роботу співробітників та відзначати якісну роботу, керівники нараховують щомісячну премію. Навед</w:t>
      </w:r>
      <w:r w:rsidR="009D64A1" w:rsidRPr="00C1575B">
        <w:rPr>
          <w:rFonts w:ascii="Times New Roman" w:hAnsi="Times New Roman" w:cs="Times New Roman"/>
          <w:sz w:val="28"/>
          <w:szCs w:val="28"/>
          <w:lang w:val="uk-UA"/>
        </w:rPr>
        <w:t>емо</w:t>
      </w:r>
      <w:r w:rsidRPr="00C1575B">
        <w:rPr>
          <w:rFonts w:ascii="Times New Roman" w:hAnsi="Times New Roman" w:cs="Times New Roman"/>
          <w:sz w:val="28"/>
          <w:szCs w:val="28"/>
          <w:lang w:val="uk-UA"/>
        </w:rPr>
        <w:t xml:space="preserve"> кілька прикладів варіантів винагород співробітників</w:t>
      </w:r>
      <w:r w:rsidR="00ED33D7">
        <w:rPr>
          <w:rFonts w:ascii="Times New Roman" w:hAnsi="Times New Roman" w:cs="Times New Roman"/>
          <w:sz w:val="28"/>
          <w:szCs w:val="28"/>
          <w:lang w:val="uk-UA"/>
        </w:rPr>
        <w:t xml:space="preserve"> у ТОВ «АТБ»</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 xml:space="preserve"> бонуси менеджерам за вчасно виконані та перевиконані плани;</w:t>
      </w:r>
      <w:r w:rsidR="009D64A1"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заохочення до виконання особливо важливих доручень; грошові виплати з нагоди ювілейних дат; премії найкращим співробітникам за підсумками кожного місяця; винагороди за підсумками року.</w:t>
      </w:r>
      <w:r w:rsidR="00ED33D7">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 xml:space="preserve">Отже, </w:t>
      </w:r>
      <w:r w:rsidR="00ED33D7">
        <w:rPr>
          <w:rFonts w:ascii="Times New Roman" w:hAnsi="Times New Roman" w:cs="Times New Roman"/>
          <w:sz w:val="28"/>
          <w:szCs w:val="28"/>
          <w:lang w:val="uk-UA"/>
        </w:rPr>
        <w:t>х</w:t>
      </w:r>
      <w:r w:rsidRPr="00C1575B">
        <w:rPr>
          <w:rFonts w:ascii="Times New Roman" w:hAnsi="Times New Roman" w:cs="Times New Roman"/>
          <w:sz w:val="28"/>
          <w:szCs w:val="28"/>
          <w:lang w:val="uk-UA"/>
        </w:rPr>
        <w:t>очеться відзначити, що компанія йде в ногу з часом і вже давно практикує віддалену роботу. Співробітники, які перебувають на ній, дуже задоволені та успішно справляються зі своїми обов</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язками.</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Для того щоб з</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ясувати, які фактори якнайкраще мотивують співробітників до роботи, було проведено опитування. У ньому взя</w:t>
      </w:r>
      <w:r w:rsidR="00725075">
        <w:rPr>
          <w:rFonts w:ascii="Times New Roman" w:hAnsi="Times New Roman" w:cs="Times New Roman"/>
          <w:sz w:val="28"/>
          <w:szCs w:val="28"/>
          <w:lang w:val="uk-UA"/>
        </w:rPr>
        <w:t>ли</w:t>
      </w:r>
      <w:r w:rsidRPr="00C1575B">
        <w:rPr>
          <w:rFonts w:ascii="Times New Roman" w:hAnsi="Times New Roman" w:cs="Times New Roman"/>
          <w:sz w:val="28"/>
          <w:szCs w:val="28"/>
          <w:lang w:val="uk-UA"/>
        </w:rPr>
        <w:t xml:space="preserve"> участь загалом 91 особа, у тому числі 83 співробітники нижчої ланки та 8 співробітників вищої ланки. Кожен співробітник повинен був вибрати три фактори мотивації, найбільш значущі для нього (табл. 2.1).</w:t>
      </w:r>
    </w:p>
    <w:p w14:paraId="3D17766A" w14:textId="77777777" w:rsidR="00B26CD4" w:rsidRPr="00C1575B" w:rsidRDefault="00B26CD4" w:rsidP="00B26CD4">
      <w:pPr>
        <w:spacing w:after="0" w:line="360" w:lineRule="auto"/>
        <w:ind w:firstLine="709"/>
        <w:jc w:val="right"/>
        <w:rPr>
          <w:rFonts w:ascii="Times New Roman" w:hAnsi="Times New Roman" w:cs="Times New Roman"/>
          <w:i/>
          <w:sz w:val="28"/>
          <w:szCs w:val="28"/>
          <w:lang w:val="uk-UA"/>
        </w:rPr>
      </w:pPr>
      <w:r w:rsidRPr="00C1575B">
        <w:rPr>
          <w:rFonts w:ascii="Times New Roman" w:hAnsi="Times New Roman" w:cs="Times New Roman"/>
          <w:i/>
          <w:sz w:val="28"/>
          <w:szCs w:val="28"/>
          <w:lang w:val="uk-UA"/>
        </w:rPr>
        <w:t xml:space="preserve">Таблиця 2.1 </w:t>
      </w:r>
    </w:p>
    <w:p w14:paraId="48268B70" w14:textId="77777777" w:rsidR="00B26CD4" w:rsidRPr="00C1575B" w:rsidRDefault="00B26CD4" w:rsidP="00697AEC">
      <w:pPr>
        <w:spacing w:after="0" w:line="360" w:lineRule="auto"/>
        <w:ind w:firstLine="709"/>
        <w:jc w:val="center"/>
        <w:rPr>
          <w:rFonts w:ascii="Times New Roman" w:hAnsi="Times New Roman" w:cs="Times New Roman"/>
          <w:sz w:val="28"/>
          <w:szCs w:val="28"/>
          <w:lang w:val="uk-UA"/>
        </w:rPr>
      </w:pPr>
      <w:r w:rsidRPr="00C1575B">
        <w:rPr>
          <w:rFonts w:ascii="Times New Roman" w:hAnsi="Times New Roman" w:cs="Times New Roman"/>
          <w:sz w:val="28"/>
          <w:szCs w:val="28"/>
          <w:lang w:val="uk-UA"/>
        </w:rPr>
        <w:t>Фактори, що мотивують до трудової діяльності</w:t>
      </w:r>
    </w:p>
    <w:tbl>
      <w:tblPr>
        <w:tblStyle w:val="TableGrid"/>
        <w:tblW w:w="0" w:type="auto"/>
        <w:tblLook w:val="04A0" w:firstRow="1" w:lastRow="0" w:firstColumn="1" w:lastColumn="0" w:noHBand="0" w:noVBand="1"/>
      </w:tblPr>
      <w:tblGrid>
        <w:gridCol w:w="2547"/>
        <w:gridCol w:w="1774"/>
        <w:gridCol w:w="1667"/>
        <w:gridCol w:w="1667"/>
        <w:gridCol w:w="1690"/>
      </w:tblGrid>
      <w:tr w:rsidR="00B26CD4" w:rsidRPr="00C1575B" w14:paraId="388AB5EE" w14:textId="77777777" w:rsidTr="00B26CD4">
        <w:tc>
          <w:tcPr>
            <w:tcW w:w="2547" w:type="dxa"/>
            <w:vMerge w:val="restart"/>
          </w:tcPr>
          <w:p w14:paraId="09C013BE"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Найменування мотиву</w:t>
            </w:r>
          </w:p>
        </w:tc>
        <w:tc>
          <w:tcPr>
            <w:tcW w:w="3441" w:type="dxa"/>
            <w:gridSpan w:val="2"/>
          </w:tcPr>
          <w:p w14:paraId="28C22183"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Кількість осіб</w:t>
            </w:r>
          </w:p>
        </w:tc>
        <w:tc>
          <w:tcPr>
            <w:tcW w:w="3357" w:type="dxa"/>
            <w:gridSpan w:val="2"/>
          </w:tcPr>
          <w:p w14:paraId="3A8C6EFD"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w:t>
            </w:r>
          </w:p>
        </w:tc>
      </w:tr>
      <w:tr w:rsidR="00B26CD4" w:rsidRPr="00C1575B" w14:paraId="63E8E41E" w14:textId="77777777" w:rsidTr="00B26CD4">
        <w:tc>
          <w:tcPr>
            <w:tcW w:w="2547" w:type="dxa"/>
            <w:vMerge/>
          </w:tcPr>
          <w:p w14:paraId="3C723305" w14:textId="77777777" w:rsidR="00B26CD4" w:rsidRPr="00C1575B" w:rsidRDefault="00B26CD4" w:rsidP="00776C5B">
            <w:pPr>
              <w:jc w:val="both"/>
              <w:rPr>
                <w:rFonts w:ascii="Times New Roman" w:hAnsi="Times New Roman" w:cs="Times New Roman"/>
                <w:sz w:val="24"/>
                <w:szCs w:val="24"/>
                <w:lang w:val="uk-UA"/>
              </w:rPr>
            </w:pPr>
          </w:p>
        </w:tc>
        <w:tc>
          <w:tcPr>
            <w:tcW w:w="1774" w:type="dxa"/>
          </w:tcPr>
          <w:p w14:paraId="041C0C34"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співробітники нижчої ланки (з 83 осіб)</w:t>
            </w:r>
          </w:p>
        </w:tc>
        <w:tc>
          <w:tcPr>
            <w:tcW w:w="1667" w:type="dxa"/>
          </w:tcPr>
          <w:p w14:paraId="430CE202"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співробітники вищої ланки (з 8 осіб)</w:t>
            </w:r>
          </w:p>
        </w:tc>
        <w:tc>
          <w:tcPr>
            <w:tcW w:w="1667" w:type="dxa"/>
          </w:tcPr>
          <w:p w14:paraId="60474CA1"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 xml:space="preserve">співробітники нижчої ланки </w:t>
            </w:r>
          </w:p>
        </w:tc>
        <w:tc>
          <w:tcPr>
            <w:tcW w:w="1690" w:type="dxa"/>
          </w:tcPr>
          <w:p w14:paraId="2A539787"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співробітники вищої ланки</w:t>
            </w:r>
          </w:p>
        </w:tc>
      </w:tr>
      <w:tr w:rsidR="00B26CD4" w:rsidRPr="00C1575B" w14:paraId="709CB55C" w14:textId="77777777" w:rsidTr="00B26CD4">
        <w:tc>
          <w:tcPr>
            <w:tcW w:w="2547" w:type="dxa"/>
          </w:tcPr>
          <w:p w14:paraId="78843713"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 xml:space="preserve">Матеріальна мотивація співробітників </w:t>
            </w:r>
          </w:p>
        </w:tc>
        <w:tc>
          <w:tcPr>
            <w:tcW w:w="1774" w:type="dxa"/>
          </w:tcPr>
          <w:p w14:paraId="0341CE7D"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 xml:space="preserve">81 </w:t>
            </w:r>
          </w:p>
        </w:tc>
        <w:tc>
          <w:tcPr>
            <w:tcW w:w="1667" w:type="dxa"/>
          </w:tcPr>
          <w:p w14:paraId="0E9B4B2F"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 xml:space="preserve">8 </w:t>
            </w:r>
          </w:p>
        </w:tc>
        <w:tc>
          <w:tcPr>
            <w:tcW w:w="1667" w:type="dxa"/>
          </w:tcPr>
          <w:p w14:paraId="769FFF46"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 xml:space="preserve">97,6 </w:t>
            </w:r>
          </w:p>
        </w:tc>
        <w:tc>
          <w:tcPr>
            <w:tcW w:w="1690" w:type="dxa"/>
          </w:tcPr>
          <w:p w14:paraId="73110FEC"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100</w:t>
            </w:r>
          </w:p>
        </w:tc>
      </w:tr>
      <w:tr w:rsidR="00B26CD4" w:rsidRPr="00C1575B" w14:paraId="42C9511E" w14:textId="77777777" w:rsidTr="00B26CD4">
        <w:tc>
          <w:tcPr>
            <w:tcW w:w="2547" w:type="dxa"/>
          </w:tcPr>
          <w:p w14:paraId="46E68887"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 xml:space="preserve">Умови праці </w:t>
            </w:r>
          </w:p>
        </w:tc>
        <w:tc>
          <w:tcPr>
            <w:tcW w:w="1774" w:type="dxa"/>
          </w:tcPr>
          <w:p w14:paraId="1510717F"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 xml:space="preserve">37 </w:t>
            </w:r>
          </w:p>
        </w:tc>
        <w:tc>
          <w:tcPr>
            <w:tcW w:w="1667" w:type="dxa"/>
          </w:tcPr>
          <w:p w14:paraId="32DECF6F"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 xml:space="preserve">4 </w:t>
            </w:r>
          </w:p>
        </w:tc>
        <w:tc>
          <w:tcPr>
            <w:tcW w:w="1667" w:type="dxa"/>
          </w:tcPr>
          <w:p w14:paraId="28C894F1"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 xml:space="preserve">44,6 </w:t>
            </w:r>
          </w:p>
        </w:tc>
        <w:tc>
          <w:tcPr>
            <w:tcW w:w="1690" w:type="dxa"/>
          </w:tcPr>
          <w:p w14:paraId="32069D32"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50</w:t>
            </w:r>
          </w:p>
        </w:tc>
      </w:tr>
      <w:tr w:rsidR="00B26CD4" w:rsidRPr="00C1575B" w14:paraId="14A4309A" w14:textId="77777777" w:rsidTr="00B26CD4">
        <w:tc>
          <w:tcPr>
            <w:tcW w:w="2547" w:type="dxa"/>
          </w:tcPr>
          <w:p w14:paraId="4039D074"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 xml:space="preserve">Доброзичлива атмосфера у колективі </w:t>
            </w:r>
          </w:p>
        </w:tc>
        <w:tc>
          <w:tcPr>
            <w:tcW w:w="1774" w:type="dxa"/>
          </w:tcPr>
          <w:p w14:paraId="04FEC2D8"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 xml:space="preserve">76 </w:t>
            </w:r>
          </w:p>
        </w:tc>
        <w:tc>
          <w:tcPr>
            <w:tcW w:w="1667" w:type="dxa"/>
          </w:tcPr>
          <w:p w14:paraId="3C857DA2"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 xml:space="preserve">7 </w:t>
            </w:r>
          </w:p>
        </w:tc>
        <w:tc>
          <w:tcPr>
            <w:tcW w:w="1667" w:type="dxa"/>
          </w:tcPr>
          <w:p w14:paraId="68318D49"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 xml:space="preserve">91,6 </w:t>
            </w:r>
          </w:p>
        </w:tc>
        <w:tc>
          <w:tcPr>
            <w:tcW w:w="1690" w:type="dxa"/>
          </w:tcPr>
          <w:p w14:paraId="500616C4"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87,5</w:t>
            </w:r>
          </w:p>
        </w:tc>
      </w:tr>
      <w:tr w:rsidR="00B26CD4" w:rsidRPr="00C1575B" w14:paraId="23A01B3E" w14:textId="77777777" w:rsidTr="00B26CD4">
        <w:tc>
          <w:tcPr>
            <w:tcW w:w="2547" w:type="dxa"/>
          </w:tcPr>
          <w:p w14:paraId="79E93DC9" w14:textId="39EF34EB"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Кар</w:t>
            </w:r>
            <w:r w:rsidR="009D64A1" w:rsidRPr="00C1575B">
              <w:rPr>
                <w:rFonts w:ascii="Times New Roman" w:hAnsi="Times New Roman" w:cs="Times New Roman"/>
                <w:sz w:val="24"/>
                <w:szCs w:val="24"/>
                <w:lang w:val="uk-UA"/>
              </w:rPr>
              <w:t>’</w:t>
            </w:r>
            <w:r w:rsidRPr="00C1575B">
              <w:rPr>
                <w:rFonts w:ascii="Times New Roman" w:hAnsi="Times New Roman" w:cs="Times New Roman"/>
                <w:sz w:val="24"/>
                <w:szCs w:val="24"/>
                <w:lang w:val="uk-UA"/>
              </w:rPr>
              <w:t xml:space="preserve">єрне зростання </w:t>
            </w:r>
          </w:p>
        </w:tc>
        <w:tc>
          <w:tcPr>
            <w:tcW w:w="1774" w:type="dxa"/>
          </w:tcPr>
          <w:p w14:paraId="03F450EB"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 xml:space="preserve">43 </w:t>
            </w:r>
          </w:p>
        </w:tc>
        <w:tc>
          <w:tcPr>
            <w:tcW w:w="1667" w:type="dxa"/>
          </w:tcPr>
          <w:p w14:paraId="4ED0F574"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 xml:space="preserve">– </w:t>
            </w:r>
          </w:p>
        </w:tc>
        <w:tc>
          <w:tcPr>
            <w:tcW w:w="1667" w:type="dxa"/>
          </w:tcPr>
          <w:p w14:paraId="416531D1"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 xml:space="preserve">51,8 </w:t>
            </w:r>
          </w:p>
        </w:tc>
        <w:tc>
          <w:tcPr>
            <w:tcW w:w="1690" w:type="dxa"/>
          </w:tcPr>
          <w:p w14:paraId="6234EE20"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w:t>
            </w:r>
          </w:p>
        </w:tc>
      </w:tr>
      <w:tr w:rsidR="00B26CD4" w:rsidRPr="00C1575B" w14:paraId="645B2667" w14:textId="77777777" w:rsidTr="00B26CD4">
        <w:tc>
          <w:tcPr>
            <w:tcW w:w="2547" w:type="dxa"/>
          </w:tcPr>
          <w:p w14:paraId="5041D64A"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 xml:space="preserve">Поважні та довірчі відносини з керівництвом </w:t>
            </w:r>
          </w:p>
        </w:tc>
        <w:tc>
          <w:tcPr>
            <w:tcW w:w="1774" w:type="dxa"/>
          </w:tcPr>
          <w:p w14:paraId="08C6BAA4"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 xml:space="preserve">38 </w:t>
            </w:r>
          </w:p>
        </w:tc>
        <w:tc>
          <w:tcPr>
            <w:tcW w:w="1667" w:type="dxa"/>
          </w:tcPr>
          <w:p w14:paraId="4AF2CC51"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w:t>
            </w:r>
          </w:p>
        </w:tc>
        <w:tc>
          <w:tcPr>
            <w:tcW w:w="1667" w:type="dxa"/>
          </w:tcPr>
          <w:p w14:paraId="5F9515BE"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45,8</w:t>
            </w:r>
          </w:p>
        </w:tc>
        <w:tc>
          <w:tcPr>
            <w:tcW w:w="1690" w:type="dxa"/>
          </w:tcPr>
          <w:p w14:paraId="756FFD73"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w:t>
            </w:r>
          </w:p>
        </w:tc>
      </w:tr>
      <w:tr w:rsidR="00B26CD4" w:rsidRPr="00C1575B" w14:paraId="74835D81" w14:textId="77777777" w:rsidTr="00B26CD4">
        <w:tc>
          <w:tcPr>
            <w:tcW w:w="2547" w:type="dxa"/>
          </w:tcPr>
          <w:p w14:paraId="17DD208D"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 xml:space="preserve">Соціальні гарантії </w:t>
            </w:r>
          </w:p>
        </w:tc>
        <w:tc>
          <w:tcPr>
            <w:tcW w:w="1774" w:type="dxa"/>
          </w:tcPr>
          <w:p w14:paraId="1936809D"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 xml:space="preserve">73 </w:t>
            </w:r>
          </w:p>
        </w:tc>
        <w:tc>
          <w:tcPr>
            <w:tcW w:w="1667" w:type="dxa"/>
          </w:tcPr>
          <w:p w14:paraId="5AF0D423"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 xml:space="preserve">6 </w:t>
            </w:r>
          </w:p>
        </w:tc>
        <w:tc>
          <w:tcPr>
            <w:tcW w:w="1667" w:type="dxa"/>
          </w:tcPr>
          <w:p w14:paraId="64071908"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 xml:space="preserve">87,9 </w:t>
            </w:r>
          </w:p>
        </w:tc>
        <w:tc>
          <w:tcPr>
            <w:tcW w:w="1690" w:type="dxa"/>
          </w:tcPr>
          <w:p w14:paraId="7F582B55"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75</w:t>
            </w:r>
          </w:p>
        </w:tc>
      </w:tr>
      <w:tr w:rsidR="00B26CD4" w:rsidRPr="00C1575B" w14:paraId="17A5069E" w14:textId="77777777" w:rsidTr="00B26CD4">
        <w:tc>
          <w:tcPr>
            <w:tcW w:w="2547" w:type="dxa"/>
          </w:tcPr>
          <w:p w14:paraId="6EA700FE"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 xml:space="preserve">Стабільність підприємства </w:t>
            </w:r>
          </w:p>
        </w:tc>
        <w:tc>
          <w:tcPr>
            <w:tcW w:w="1774" w:type="dxa"/>
          </w:tcPr>
          <w:p w14:paraId="17DDF61B"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 xml:space="preserve">69 </w:t>
            </w:r>
          </w:p>
        </w:tc>
        <w:tc>
          <w:tcPr>
            <w:tcW w:w="1667" w:type="dxa"/>
          </w:tcPr>
          <w:p w14:paraId="39371797"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 xml:space="preserve">7 </w:t>
            </w:r>
          </w:p>
        </w:tc>
        <w:tc>
          <w:tcPr>
            <w:tcW w:w="1667" w:type="dxa"/>
          </w:tcPr>
          <w:p w14:paraId="1190D506"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 xml:space="preserve">83,1 </w:t>
            </w:r>
          </w:p>
        </w:tc>
        <w:tc>
          <w:tcPr>
            <w:tcW w:w="1690" w:type="dxa"/>
          </w:tcPr>
          <w:p w14:paraId="7C49007F" w14:textId="77777777" w:rsidR="00B26CD4" w:rsidRPr="00C1575B" w:rsidRDefault="00B26CD4" w:rsidP="00776C5B">
            <w:pPr>
              <w:jc w:val="both"/>
              <w:rPr>
                <w:rFonts w:ascii="Times New Roman" w:hAnsi="Times New Roman" w:cs="Times New Roman"/>
                <w:sz w:val="24"/>
                <w:szCs w:val="24"/>
                <w:lang w:val="uk-UA"/>
              </w:rPr>
            </w:pPr>
            <w:r w:rsidRPr="00C1575B">
              <w:rPr>
                <w:rFonts w:ascii="Times New Roman" w:hAnsi="Times New Roman" w:cs="Times New Roman"/>
                <w:sz w:val="24"/>
                <w:szCs w:val="24"/>
                <w:lang w:val="uk-UA"/>
              </w:rPr>
              <w:t>87,5</w:t>
            </w:r>
          </w:p>
        </w:tc>
      </w:tr>
    </w:tbl>
    <w:p w14:paraId="30FBA641" w14:textId="3A90C2D2" w:rsidR="00B26CD4" w:rsidRPr="00C1575B" w:rsidRDefault="00697AEC" w:rsidP="00ED33D7">
      <w:pPr>
        <w:spacing w:after="0" w:line="240" w:lineRule="auto"/>
        <w:ind w:firstLine="709"/>
        <w:rPr>
          <w:rFonts w:ascii="Times New Roman" w:hAnsi="Times New Roman" w:cs="Times New Roman"/>
          <w:i/>
          <w:iCs/>
          <w:sz w:val="28"/>
          <w:szCs w:val="28"/>
          <w:lang w:val="uk-UA"/>
        </w:rPr>
      </w:pPr>
      <w:r w:rsidRPr="00C1575B">
        <w:rPr>
          <w:rFonts w:ascii="Times New Roman" w:hAnsi="Times New Roman" w:cs="Times New Roman"/>
          <w:i/>
          <w:sz w:val="28"/>
          <w:szCs w:val="28"/>
          <w:lang w:val="uk-UA"/>
        </w:rPr>
        <w:t xml:space="preserve">*Джерело: </w:t>
      </w:r>
      <w:r w:rsidR="00ED33D7">
        <w:rPr>
          <w:rFonts w:ascii="Times New Roman" w:hAnsi="Times New Roman" w:cs="Times New Roman"/>
          <w:i/>
          <w:sz w:val="28"/>
          <w:szCs w:val="28"/>
          <w:lang w:val="uk-UA"/>
        </w:rPr>
        <w:t>р</w:t>
      </w:r>
      <w:r w:rsidRPr="00C1575B">
        <w:rPr>
          <w:rFonts w:ascii="Times New Roman" w:hAnsi="Times New Roman" w:cs="Times New Roman"/>
          <w:i/>
          <w:sz w:val="28"/>
          <w:szCs w:val="28"/>
          <w:lang w:val="uk-UA"/>
        </w:rPr>
        <w:t>озроблено автором</w:t>
      </w:r>
    </w:p>
    <w:p w14:paraId="5CE1DEA9" w14:textId="77777777" w:rsidR="00C91FA2" w:rsidRDefault="00C91FA2" w:rsidP="00B26CD4">
      <w:pPr>
        <w:spacing w:after="0" w:line="360" w:lineRule="auto"/>
        <w:ind w:firstLine="709"/>
        <w:jc w:val="both"/>
        <w:rPr>
          <w:rFonts w:ascii="Times New Roman" w:hAnsi="Times New Roman" w:cs="Times New Roman"/>
          <w:sz w:val="28"/>
          <w:szCs w:val="28"/>
          <w:lang w:val="uk-UA"/>
        </w:rPr>
      </w:pPr>
    </w:p>
    <w:p w14:paraId="62C428A2" w14:textId="3F5FE506" w:rsidR="00B26CD4" w:rsidRPr="00C1575B"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Слід зазначити, більшість співробітників нижчої ланки, які взяли участь у опитуванні, обрала матеріальну мотивацію і доброзичливу атмосферу у колективі (97,6 % і 87,95 % відповідно). До співробітників нижчої ланки належать менеджери компанії, працівники відділу інформаційних технологій, відділу поставок, бухгалтерії, юридичного відділу та інші. Інші співробітники обирають умови праці, соціальні гарантії та стабільність компанії. У свою чергу, співробітники, які обіймають вищі посади, тобто начальники відділів, також віддають перевагу грошовій мотивації. Для 87,5% співробітників вищої ланки підприємства важливі хороша атмосфера в колективі та стабільність підприємства, у якому вони трудяться. Два такі чинники, як можливість кар</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 xml:space="preserve">єрного зростання та повага з боку керівництва, залишилися у найменшому пріоритеті. </w:t>
      </w:r>
    </w:p>
    <w:p w14:paraId="1A57C53E" w14:textId="1C017106" w:rsidR="00B26CD4" w:rsidRPr="00C1575B"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Проведене опитування допомогло з</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ясувати, що для співробітників нижчої та вищої ланки перше місце займає матеріальна стимуляція праці. Важливо відзначити, що всі працівники віддають перевагу хорошій атмосфері в колективі, оскільки для них важлива обстановка, в якій є допомога, довіра та повага. На відміну від менеджерів, співробітники, які перебувають на керівних посадах, вибирають стабільність компанії як запоруку їх подальшої успішної роботи та отримання прибутку. У свою чергу, співробітники нижчої ланки обирають соціальні гарантії, які припускають надання відпустки за графіком, оплату лікарняного листа та інші матеріальні  блага. Таким чином, хочеться відзначити, що матеріальна мотивація залишається одним з провідних факторів. Крім того, і керівники, і менеджери компанії в більшості випадків вибирають однакові методи стимулювання, так як для всіх співробітників важливі схожі цінності в роботі і в мережі супермаркетів «АТБ» немає жорсткого поділу між вищою та нижчою ланками.</w:t>
      </w:r>
    </w:p>
    <w:p w14:paraId="34368EB3" w14:textId="77777777" w:rsidR="00B26CD4" w:rsidRPr="00C1575B"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Чинники мотивації визначають успіх роботи компанії. Залежно від того, наскільки людина зацікавлена у своїй справі та яких висот вона хоче досягти в </w:t>
      </w:r>
      <w:r w:rsidRPr="00C1575B">
        <w:rPr>
          <w:rFonts w:ascii="Times New Roman" w:hAnsi="Times New Roman" w:cs="Times New Roman"/>
          <w:sz w:val="28"/>
          <w:szCs w:val="28"/>
          <w:lang w:val="uk-UA"/>
        </w:rPr>
        <w:lastRenderedPageBreak/>
        <w:t>майбутньому, залежатиме успішність її праці. Головне, щоб керівництво підприємства правильно спланувало мотиваційну діяльність, звертало увагу на запити та потреби людей та враховувало їхні побажання.</w:t>
      </w:r>
    </w:p>
    <w:p w14:paraId="2C0D4531" w14:textId="77777777" w:rsidR="00B26CD4" w:rsidRPr="00C1575B" w:rsidRDefault="00B26CD4" w:rsidP="00B26CD4">
      <w:pPr>
        <w:spacing w:after="0" w:line="360" w:lineRule="auto"/>
        <w:ind w:firstLine="709"/>
        <w:jc w:val="both"/>
        <w:rPr>
          <w:rFonts w:ascii="Times New Roman" w:hAnsi="Times New Roman" w:cs="Times New Roman"/>
          <w:sz w:val="28"/>
          <w:szCs w:val="28"/>
          <w:lang w:val="uk-UA"/>
        </w:rPr>
      </w:pPr>
    </w:p>
    <w:p w14:paraId="14242C50" w14:textId="2FEEE8FB" w:rsidR="00B26CD4" w:rsidRPr="00C1575B" w:rsidRDefault="00B26CD4" w:rsidP="00B26CD4">
      <w:pPr>
        <w:pStyle w:val="Heading1"/>
        <w:spacing w:before="0" w:line="360" w:lineRule="auto"/>
        <w:jc w:val="center"/>
        <w:rPr>
          <w:rFonts w:ascii="Times New Roman" w:hAnsi="Times New Roman" w:cs="Times New Roman"/>
          <w:b/>
          <w:bCs/>
          <w:sz w:val="28"/>
          <w:szCs w:val="28"/>
          <w:lang w:val="uk-UA"/>
        </w:rPr>
      </w:pPr>
      <w:bookmarkStart w:id="16" w:name="_Toc128912365"/>
      <w:r w:rsidRPr="00C1575B">
        <w:rPr>
          <w:rFonts w:ascii="Times New Roman" w:hAnsi="Times New Roman" w:cs="Times New Roman"/>
          <w:b/>
          <w:bCs/>
          <w:color w:val="auto"/>
          <w:sz w:val="28"/>
          <w:szCs w:val="28"/>
          <w:lang w:val="uk-UA"/>
        </w:rPr>
        <w:t>2.3. Матеріальна та нематеріальна мотивація персоналу (на прикладі мережі супермаркетів «АТБ») як ефективні інструменти продуктивності праці</w:t>
      </w:r>
      <w:bookmarkEnd w:id="16"/>
    </w:p>
    <w:p w14:paraId="4AC4C5CA" w14:textId="77777777" w:rsidR="00B26CD4" w:rsidRPr="00C1575B" w:rsidRDefault="00B26CD4" w:rsidP="00B26CD4">
      <w:pPr>
        <w:spacing w:after="0" w:line="360" w:lineRule="auto"/>
        <w:ind w:firstLine="709"/>
        <w:jc w:val="both"/>
        <w:rPr>
          <w:rFonts w:ascii="Times New Roman" w:hAnsi="Times New Roman" w:cs="Times New Roman"/>
          <w:sz w:val="28"/>
          <w:szCs w:val="28"/>
          <w:lang w:val="uk-UA"/>
        </w:rPr>
      </w:pPr>
    </w:p>
    <w:p w14:paraId="79E4B038" w14:textId="7E437C20" w:rsidR="00B26CD4" w:rsidRPr="00C1575B"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На сьогоднішній день </w:t>
      </w:r>
      <w:r w:rsidR="00C91FA2">
        <w:rPr>
          <w:rFonts w:ascii="Times New Roman" w:hAnsi="Times New Roman" w:cs="Times New Roman"/>
          <w:sz w:val="28"/>
          <w:szCs w:val="28"/>
          <w:lang w:val="uk-UA"/>
        </w:rPr>
        <w:t>у ТОВ «АТБ»</w:t>
      </w:r>
      <w:r w:rsidRPr="00C1575B">
        <w:rPr>
          <w:rFonts w:ascii="Times New Roman" w:hAnsi="Times New Roman" w:cs="Times New Roman"/>
          <w:sz w:val="28"/>
          <w:szCs w:val="28"/>
          <w:lang w:val="uk-UA"/>
        </w:rPr>
        <w:t xml:space="preserve"> доводиться вирішувати досить багато таких питань: як досягти стратегічних цілей, як і чим, залучити кваліфікованих і цінних співробітників, як підвищити результативність і продуктивність працівників тощо. Велика кількість даних питань зумовлено складним становищем економіки та наявністю плинності кадрів на підприємстві.</w:t>
      </w:r>
    </w:p>
    <w:p w14:paraId="53B583E3" w14:textId="77777777" w:rsidR="00C91FA2"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Для того, щоб вирішити цю проблему керівнику </w:t>
      </w:r>
      <w:r w:rsidR="00C91FA2">
        <w:rPr>
          <w:rFonts w:ascii="Times New Roman" w:hAnsi="Times New Roman" w:cs="Times New Roman"/>
          <w:sz w:val="28"/>
          <w:szCs w:val="28"/>
          <w:lang w:val="uk-UA"/>
        </w:rPr>
        <w:t>та</w:t>
      </w:r>
      <w:r w:rsidRPr="00C1575B">
        <w:rPr>
          <w:rFonts w:ascii="Times New Roman" w:hAnsi="Times New Roman" w:cs="Times New Roman"/>
          <w:sz w:val="28"/>
          <w:szCs w:val="28"/>
          <w:lang w:val="uk-UA"/>
        </w:rPr>
        <w:t xml:space="preserve"> менеджеру з персоналу</w:t>
      </w:r>
      <w:r w:rsidR="00C91FA2">
        <w:rPr>
          <w:rFonts w:ascii="Times New Roman" w:hAnsi="Times New Roman" w:cs="Times New Roman"/>
          <w:sz w:val="28"/>
          <w:szCs w:val="28"/>
          <w:lang w:val="uk-UA"/>
        </w:rPr>
        <w:t xml:space="preserve"> у ТОВ «АТБ»</w:t>
      </w:r>
      <w:r w:rsidRPr="00C1575B">
        <w:rPr>
          <w:rFonts w:ascii="Times New Roman" w:hAnsi="Times New Roman" w:cs="Times New Roman"/>
          <w:sz w:val="28"/>
          <w:szCs w:val="28"/>
          <w:lang w:val="uk-UA"/>
        </w:rPr>
        <w:t xml:space="preserve"> буду</w:t>
      </w:r>
      <w:r w:rsidR="00C91FA2">
        <w:rPr>
          <w:rFonts w:ascii="Times New Roman" w:hAnsi="Times New Roman" w:cs="Times New Roman"/>
          <w:sz w:val="28"/>
          <w:szCs w:val="28"/>
          <w:lang w:val="uk-UA"/>
        </w:rPr>
        <w:t>є</w:t>
      </w:r>
      <w:r w:rsidRPr="00C1575B">
        <w:rPr>
          <w:rFonts w:ascii="Times New Roman" w:hAnsi="Times New Roman" w:cs="Times New Roman"/>
          <w:sz w:val="28"/>
          <w:szCs w:val="28"/>
          <w:lang w:val="uk-UA"/>
        </w:rPr>
        <w:t xml:space="preserve"> ефективну систему мотивації та оплати праці персоналу.</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 xml:space="preserve">Одним із базових критеріїв ефективної системи мотивації є вплив цієї системи на досягнення стратегічних цілей підприємства. </w:t>
      </w:r>
    </w:p>
    <w:p w14:paraId="6DD955EB" w14:textId="28BBB965" w:rsidR="00B26CD4" w:rsidRPr="00C1575B" w:rsidRDefault="00C91FA2" w:rsidP="00B26C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Доведено, що н</w:t>
      </w:r>
      <w:r w:rsidR="00B26CD4" w:rsidRPr="00C1575B">
        <w:rPr>
          <w:rFonts w:ascii="Times New Roman" w:hAnsi="Times New Roman" w:cs="Times New Roman"/>
          <w:sz w:val="28"/>
          <w:szCs w:val="28"/>
          <w:lang w:val="uk-UA"/>
        </w:rPr>
        <w:t>аявність на підприємстві результативної системи мотивації трудової діяльності персоналу призводить до підвищення продуктивності праці, зменшення проблеми плинності кадрів та веде до прогресивного розвитку підприємства.</w:t>
      </w:r>
    </w:p>
    <w:p w14:paraId="40FF1F1E" w14:textId="28445963" w:rsidR="00B26CD4" w:rsidRPr="00C1575B"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Для побудови такої результативної мотиваційної системи </w:t>
      </w:r>
      <w:r w:rsidR="00C91FA2">
        <w:rPr>
          <w:rFonts w:ascii="Times New Roman" w:hAnsi="Times New Roman" w:cs="Times New Roman"/>
          <w:sz w:val="28"/>
          <w:szCs w:val="28"/>
          <w:lang w:val="uk-UA"/>
        </w:rPr>
        <w:t>у ТОВ «АТБ»</w:t>
      </w:r>
      <w:r w:rsidRPr="00C1575B">
        <w:rPr>
          <w:rFonts w:ascii="Times New Roman" w:hAnsi="Times New Roman" w:cs="Times New Roman"/>
          <w:sz w:val="28"/>
          <w:szCs w:val="28"/>
          <w:lang w:val="uk-UA"/>
        </w:rPr>
        <w:t xml:space="preserve"> вияв</w:t>
      </w:r>
      <w:r w:rsidR="00C91FA2">
        <w:rPr>
          <w:rFonts w:ascii="Times New Roman" w:hAnsi="Times New Roman" w:cs="Times New Roman"/>
          <w:sz w:val="28"/>
          <w:szCs w:val="28"/>
          <w:lang w:val="uk-UA"/>
        </w:rPr>
        <w:t>ляють</w:t>
      </w:r>
      <w:r w:rsidRPr="00C1575B">
        <w:rPr>
          <w:rFonts w:ascii="Times New Roman" w:hAnsi="Times New Roman" w:cs="Times New Roman"/>
          <w:sz w:val="28"/>
          <w:szCs w:val="28"/>
          <w:lang w:val="uk-UA"/>
        </w:rPr>
        <w:t xml:space="preserve"> потреби працівників, </w:t>
      </w:r>
      <w:r w:rsidR="00C91FA2">
        <w:rPr>
          <w:rFonts w:ascii="Times New Roman" w:hAnsi="Times New Roman" w:cs="Times New Roman"/>
          <w:sz w:val="28"/>
          <w:szCs w:val="28"/>
          <w:lang w:val="uk-UA"/>
        </w:rPr>
        <w:t>далі розробляють</w:t>
      </w:r>
      <w:r w:rsidRPr="00C1575B">
        <w:rPr>
          <w:rFonts w:ascii="Times New Roman" w:hAnsi="Times New Roman" w:cs="Times New Roman"/>
          <w:sz w:val="28"/>
          <w:szCs w:val="28"/>
          <w:lang w:val="uk-UA"/>
        </w:rPr>
        <w:t xml:space="preserve"> систему винагороди та заохочення, матеріального чи нематеріального характеру.</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Мотивація – це особливий стан, орієнтований дозвіл наявних потреб. У такому сенсі мотивація тісно пов</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язується з механізмом управління, при цьому процеси ґрунтуються на існуванні в організації комплексу потреб та необхідності їхнього повного та своєчасного задоволення [</w:t>
      </w:r>
      <w:r w:rsidR="000375E1" w:rsidRPr="00C1575B">
        <w:rPr>
          <w:rFonts w:ascii="Times New Roman" w:hAnsi="Times New Roman" w:cs="Times New Roman"/>
          <w:sz w:val="28"/>
          <w:szCs w:val="28"/>
          <w:lang w:val="uk-UA"/>
        </w:rPr>
        <w:t>33</w:t>
      </w:r>
      <w:r w:rsidRPr="00C1575B">
        <w:rPr>
          <w:rFonts w:ascii="Times New Roman" w:hAnsi="Times New Roman" w:cs="Times New Roman"/>
          <w:sz w:val="28"/>
          <w:szCs w:val="28"/>
          <w:lang w:val="uk-UA"/>
        </w:rPr>
        <w:t>, с. 269].</w:t>
      </w:r>
    </w:p>
    <w:p w14:paraId="06FEF811" w14:textId="005F7B8D" w:rsidR="00B26CD4" w:rsidRPr="00C1575B"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lastRenderedPageBreak/>
        <w:t>Ми розглянемо матеріальну мотивацію персоналу</w:t>
      </w:r>
      <w:r w:rsidR="00C91FA2">
        <w:rPr>
          <w:rFonts w:ascii="Times New Roman" w:hAnsi="Times New Roman" w:cs="Times New Roman"/>
          <w:sz w:val="28"/>
          <w:szCs w:val="28"/>
          <w:lang w:val="uk-UA"/>
        </w:rPr>
        <w:t xml:space="preserve"> у ТОВ «АТБ»</w:t>
      </w:r>
      <w:r w:rsidRPr="00C1575B">
        <w:rPr>
          <w:rFonts w:ascii="Times New Roman" w:hAnsi="Times New Roman" w:cs="Times New Roman"/>
          <w:sz w:val="28"/>
          <w:szCs w:val="28"/>
          <w:lang w:val="uk-UA"/>
        </w:rPr>
        <w:t>, оскільки вона є базисною і вимагає глибокого вивчення психологічних аспектів. Але не варто забувати і про існування хоч і малої, але існуючої групи «духовного спектру».</w:t>
      </w:r>
    </w:p>
    <w:p w14:paraId="6DD7BB72" w14:textId="212E5470" w:rsidR="00B26CD4" w:rsidRPr="00C1575B" w:rsidRDefault="00C91FA2" w:rsidP="00B26CD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ТОВ «АТБ» м</w:t>
      </w:r>
      <w:r w:rsidR="00B26CD4" w:rsidRPr="00C1575B">
        <w:rPr>
          <w:rFonts w:ascii="Times New Roman" w:hAnsi="Times New Roman" w:cs="Times New Roman"/>
          <w:sz w:val="28"/>
          <w:szCs w:val="28"/>
          <w:lang w:val="uk-UA"/>
        </w:rPr>
        <w:t>ожна виділити кілька способів ефективної матеріальної мотивації, до них можна зарахувати: збільшення заробітної плати. Досить стабільний та банальний спосіб, але завжди ефективний та дієвий</w:t>
      </w:r>
      <w:r w:rsidR="00776C5B" w:rsidRPr="00C1575B">
        <w:rPr>
          <w:rFonts w:ascii="Times New Roman" w:hAnsi="Times New Roman" w:cs="Times New Roman"/>
          <w:sz w:val="28"/>
          <w:szCs w:val="28"/>
          <w:lang w:val="uk-UA"/>
        </w:rPr>
        <w:t>;</w:t>
      </w:r>
      <w:r w:rsidR="00B26CD4" w:rsidRPr="00C1575B">
        <w:rPr>
          <w:rFonts w:ascii="Times New Roman" w:hAnsi="Times New Roman" w:cs="Times New Roman"/>
          <w:sz w:val="28"/>
          <w:szCs w:val="28"/>
          <w:lang w:val="uk-UA"/>
        </w:rPr>
        <w:t xml:space="preserve"> оплата за навчання, перекваліфікацію, підвищення кваліфікації. Цей спосіб є ефективним як для персоналу, так і для керівника, тому що персонал підвищує свою кваліфікацію, отже, може претендувати на більш високу посаду, а для керівника наявність кваліфікованих працівників в організації є дуже цінною</w:t>
      </w:r>
      <w:r w:rsidR="00776C5B" w:rsidRPr="00C1575B">
        <w:rPr>
          <w:rFonts w:ascii="Times New Roman" w:hAnsi="Times New Roman" w:cs="Times New Roman"/>
          <w:sz w:val="28"/>
          <w:szCs w:val="28"/>
          <w:lang w:val="uk-UA"/>
        </w:rPr>
        <w:t xml:space="preserve">; </w:t>
      </w:r>
      <w:r w:rsidR="00B26CD4" w:rsidRPr="00C1575B">
        <w:rPr>
          <w:rFonts w:ascii="Times New Roman" w:hAnsi="Times New Roman" w:cs="Times New Roman"/>
          <w:sz w:val="28"/>
          <w:szCs w:val="28"/>
          <w:lang w:val="uk-UA"/>
        </w:rPr>
        <w:t>вручення подарунків. Нагородження співробітників необхідно не тільки у випадку свят, але і у зв</w:t>
      </w:r>
      <w:r w:rsidR="009D64A1" w:rsidRPr="00C1575B">
        <w:rPr>
          <w:rFonts w:ascii="Times New Roman" w:hAnsi="Times New Roman" w:cs="Times New Roman"/>
          <w:sz w:val="28"/>
          <w:szCs w:val="28"/>
          <w:lang w:val="uk-UA"/>
        </w:rPr>
        <w:t>’</w:t>
      </w:r>
      <w:r w:rsidR="00B26CD4" w:rsidRPr="00C1575B">
        <w:rPr>
          <w:rFonts w:ascii="Times New Roman" w:hAnsi="Times New Roman" w:cs="Times New Roman"/>
          <w:sz w:val="28"/>
          <w:szCs w:val="28"/>
          <w:lang w:val="uk-UA"/>
        </w:rPr>
        <w:t>язку з їх відмінно виконаною роботою. Тут варто заздалегідь встановити вимоги та критерії, за які працівника буде винагороджено. Необхідно це для мінімізації випадків нерозуміння між працівниками та роботодавцем [</w:t>
      </w:r>
      <w:r w:rsidR="000375E1" w:rsidRPr="00C1575B">
        <w:rPr>
          <w:rFonts w:ascii="Times New Roman" w:hAnsi="Times New Roman" w:cs="Times New Roman"/>
          <w:sz w:val="28"/>
          <w:szCs w:val="28"/>
          <w:lang w:val="uk-UA"/>
        </w:rPr>
        <w:t>26</w:t>
      </w:r>
      <w:r w:rsidR="00B26CD4" w:rsidRPr="00C1575B">
        <w:rPr>
          <w:rFonts w:ascii="Times New Roman" w:hAnsi="Times New Roman" w:cs="Times New Roman"/>
          <w:sz w:val="28"/>
          <w:szCs w:val="28"/>
          <w:lang w:val="uk-UA"/>
        </w:rPr>
        <w:t>, с. 247].</w:t>
      </w:r>
    </w:p>
    <w:p w14:paraId="32F315C0" w14:textId="4EEA04F4" w:rsidR="00B26CD4" w:rsidRPr="00C1575B"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Ми розглянули базові способи матеріальної мотивації персоналу</w:t>
      </w:r>
      <w:r w:rsidR="00C91FA2">
        <w:rPr>
          <w:rFonts w:ascii="Times New Roman" w:hAnsi="Times New Roman" w:cs="Times New Roman"/>
          <w:sz w:val="28"/>
          <w:szCs w:val="28"/>
          <w:lang w:val="uk-UA"/>
        </w:rPr>
        <w:t xml:space="preserve"> у ТОВ «АТБ»</w:t>
      </w:r>
      <w:r w:rsidRPr="00C1575B">
        <w:rPr>
          <w:rFonts w:ascii="Times New Roman" w:hAnsi="Times New Roman" w:cs="Times New Roman"/>
          <w:sz w:val="28"/>
          <w:szCs w:val="28"/>
          <w:lang w:val="uk-UA"/>
        </w:rPr>
        <w:t>, так само нам необхідно вивчити причини, з яких матеріальна мотивація може бути не ефективною</w:t>
      </w:r>
      <w:r w:rsidR="00776C5B"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 xml:space="preserve"> персонал звикає до системи заохочення і внаслідок цього у них зникає стимул та ентузіазм</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зростання фінансових витрат. Звичайно, не варто забувати про те, що матеріальну мотивацію потрібно проводити лише за сталого фінансового стану, якщо така мотивація не шкодить функціонуванню самої організації</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співробітники фокусуються на особистій ефективності.</w:t>
      </w:r>
    </w:p>
    <w:p w14:paraId="7031B4F1" w14:textId="51187327" w:rsidR="00B26CD4" w:rsidRPr="00C1575B"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Але не варто через це не застосовувати матеріальну мотивацію, існують принципи, які допомагають запобігти цим ризикам. До таких принципів належить: винагорода повинна відповідати складності виконаної роботи, ступеня кваліфікації та відповідальності співробітника</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створення регламенту та умов, за які можна отримати додаткову винагороду</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 xml:space="preserve">чим вище </w:t>
      </w:r>
      <w:r w:rsidRPr="00C1575B">
        <w:rPr>
          <w:rFonts w:ascii="Times New Roman" w:hAnsi="Times New Roman" w:cs="Times New Roman"/>
          <w:sz w:val="28"/>
          <w:szCs w:val="28"/>
          <w:lang w:val="uk-UA"/>
        </w:rPr>
        <w:lastRenderedPageBreak/>
        <w:t>результативність підрозділу загалом, тим ціннішою буде винагорода його працівників.</w:t>
      </w:r>
    </w:p>
    <w:p w14:paraId="6A8E9782" w14:textId="353ECB0D" w:rsidR="00B26CD4" w:rsidRPr="00C1575B" w:rsidRDefault="00B26CD4" w:rsidP="00C477A1">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Питання стимулювання персоналу </w:t>
      </w:r>
      <w:r w:rsidR="00C91FA2">
        <w:rPr>
          <w:rFonts w:ascii="Times New Roman" w:hAnsi="Times New Roman" w:cs="Times New Roman"/>
          <w:sz w:val="28"/>
          <w:szCs w:val="28"/>
          <w:lang w:val="uk-UA"/>
        </w:rPr>
        <w:t xml:space="preserve">у ТОВ «АТБ» </w:t>
      </w:r>
      <w:r w:rsidRPr="00C1575B">
        <w:rPr>
          <w:rFonts w:ascii="Times New Roman" w:hAnsi="Times New Roman" w:cs="Times New Roman"/>
          <w:sz w:val="28"/>
          <w:szCs w:val="28"/>
          <w:lang w:val="uk-UA"/>
        </w:rPr>
        <w:t>залишаються актуальними</w:t>
      </w:r>
      <w:r w:rsidR="00C91FA2">
        <w:rPr>
          <w:rFonts w:ascii="Times New Roman" w:hAnsi="Times New Roman" w:cs="Times New Roman"/>
          <w:sz w:val="28"/>
          <w:szCs w:val="28"/>
          <w:lang w:val="uk-UA"/>
        </w:rPr>
        <w:t>, оскільки мотивація з одного боку є універсальним  та загальним інструментом, а з іншого боку є індивідуально побудованим маршрутом взаємодії з кожним працівником.</w:t>
      </w:r>
      <w:r w:rsidRPr="00C1575B">
        <w:rPr>
          <w:rFonts w:ascii="Times New Roman" w:hAnsi="Times New Roman" w:cs="Times New Roman"/>
          <w:sz w:val="28"/>
          <w:szCs w:val="28"/>
          <w:lang w:val="uk-UA"/>
        </w:rPr>
        <w:t xml:space="preserve"> Для </w:t>
      </w:r>
      <w:r w:rsidR="00C477A1">
        <w:rPr>
          <w:rFonts w:ascii="Times New Roman" w:hAnsi="Times New Roman" w:cs="Times New Roman"/>
          <w:sz w:val="28"/>
          <w:szCs w:val="28"/>
          <w:lang w:val="uk-UA"/>
        </w:rPr>
        <w:t>цього спеціалісти у ТОВ «АТБ» враховують</w:t>
      </w:r>
      <w:r w:rsidRPr="00C1575B">
        <w:rPr>
          <w:rFonts w:ascii="Times New Roman" w:hAnsi="Times New Roman" w:cs="Times New Roman"/>
          <w:sz w:val="28"/>
          <w:szCs w:val="28"/>
          <w:lang w:val="uk-UA"/>
        </w:rPr>
        <w:t xml:space="preserve"> стимулюючі чинники персоналу. </w:t>
      </w:r>
    </w:p>
    <w:p w14:paraId="7B573981" w14:textId="12D6F0F9" w:rsidR="00B26CD4" w:rsidRPr="00C1575B"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Основні функції стимулювання</w:t>
      </w:r>
      <w:r w:rsidR="00C477A1">
        <w:rPr>
          <w:rFonts w:ascii="Times New Roman" w:hAnsi="Times New Roman" w:cs="Times New Roman"/>
          <w:sz w:val="28"/>
          <w:szCs w:val="28"/>
          <w:lang w:val="uk-UA"/>
        </w:rPr>
        <w:t xml:space="preserve"> персоналу у ТОВ «АТБ»</w:t>
      </w:r>
      <w:r w:rsidRPr="00C1575B">
        <w:rPr>
          <w:rFonts w:ascii="Times New Roman" w:hAnsi="Times New Roman" w:cs="Times New Roman"/>
          <w:sz w:val="28"/>
          <w:szCs w:val="28"/>
          <w:lang w:val="uk-UA"/>
        </w:rPr>
        <w:t xml:space="preserve"> відображено на рисунку 2.</w:t>
      </w:r>
      <w:r w:rsidR="00C477A1">
        <w:rPr>
          <w:rFonts w:ascii="Times New Roman" w:hAnsi="Times New Roman" w:cs="Times New Roman"/>
          <w:sz w:val="28"/>
          <w:szCs w:val="28"/>
          <w:lang w:val="uk-UA"/>
        </w:rPr>
        <w:t>4</w:t>
      </w:r>
      <w:r w:rsidRPr="00C1575B">
        <w:rPr>
          <w:rFonts w:ascii="Times New Roman" w:hAnsi="Times New Roman" w:cs="Times New Roman"/>
          <w:sz w:val="28"/>
          <w:szCs w:val="28"/>
          <w:lang w:val="uk-UA"/>
        </w:rPr>
        <w:t>.</w:t>
      </w:r>
      <w:bookmarkStart w:id="17" w:name="_Hlk136095188"/>
    </w:p>
    <w:p w14:paraId="5C45FD8D" w14:textId="05549650" w:rsidR="00B26CD4" w:rsidRPr="00C1575B" w:rsidRDefault="00022883" w:rsidP="00B26CD4">
      <w:pPr>
        <w:spacing w:after="0" w:line="360" w:lineRule="auto"/>
        <w:jc w:val="both"/>
        <w:rPr>
          <w:lang w:val="uk-UA"/>
        </w:rPr>
      </w:pPr>
      <w:r>
        <w:rPr>
          <w:noProof/>
        </w:rPr>
      </w:r>
      <w:r>
        <w:pict w14:anchorId="0C34BF08">
          <v:group id="Полотно 4" o:spid="_x0000_s1026" editas="canvas" style="width:468pt;height:335.25pt;mso-position-horizontal-relative:char;mso-position-vertical-relative:line" coordsize="59436,425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">
            <v:shape id="_x0000_s1027" type="#_x0000_t75" style="position:absolute;width:59436;height:42570;visibility:visible;mso-wrap-style:square" filled="t">
              <v:fill o:detectmouseclick="t"/>
              <v:path o:connecttype="none"/>
            </v:shape>
            <v:rect id="Прямоугольник 5" o:spid="_x0000_s1028" style="position:absolute;left:12530;top:793;width:33274;height:32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" fillcolor="#4f7ac7 [3028]" stroked="f">
              <v:fill color2="#416fc3 [3172]" rotate="t" colors="0 #6083cb;.5 #3e70ca;1 #2e61ba" focus="100%" type="gradient">
                <o:fill v:ext="view" type="gradientUnscaled"/>
              </v:fill>
              <v:shadow on="t" color="black" opacity="41287f" offset="0,1.5pt"/>
              <v:textbox>
                <w:txbxContent>
                  <w:p w14:paraId="365B085B" w14:textId="77777777" w:rsidR="00F45961" w:rsidRPr="000375E1" w:rsidRDefault="00F45961" w:rsidP="00B26CD4">
                    <w:pPr>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Функції стимулювання</w:t>
                    </w:r>
                  </w:p>
                </w:txbxContent>
              </v:textbox>
            </v:rect>
            <v:rect id="Прямоугольник 6" o:spid="_x0000_s1029" style="position:absolute;left:592;top:10519;width:19474;height:239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" fillcolor="#65a0d7 [3032]" stroked="f">
              <v:fill color2="#5898d4 [3176]" rotate="t" colors="0 #71a6db;.5 #559bdb;1 #438ac9" focus="100%" type="gradient">
                <o:fill v:ext="view" type="gradientUnscaled"/>
              </v:fill>
              <v:shadow on="t" color="black" opacity="41287f" offset="0,1.5pt"/>
              <v:textbox>
                <w:txbxContent>
                  <w:p w14:paraId="3D1337AB"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Економічна -</w:t>
                    </w:r>
                  </w:p>
                  <w:p w14:paraId="254B5CC3"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полягає в тому що</w:t>
                    </w:r>
                  </w:p>
                  <w:p w14:paraId="57325CCF"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стимулювання праці</w:t>
                    </w:r>
                  </w:p>
                  <w:p w14:paraId="421F6557"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працівника сприяє</w:t>
                    </w:r>
                  </w:p>
                  <w:p w14:paraId="497F82E9"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підвищення</w:t>
                    </w:r>
                  </w:p>
                  <w:p w14:paraId="3BCE0959"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ефективності</w:t>
                    </w:r>
                  </w:p>
                  <w:p w14:paraId="6A4979F7"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виробництва, яке</w:t>
                    </w:r>
                  </w:p>
                  <w:p w14:paraId="1FD8E262"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проявляється у підвищенні</w:t>
                    </w:r>
                  </w:p>
                  <w:p w14:paraId="5E71816C"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продуктивність праці</w:t>
                    </w:r>
                  </w:p>
                  <w:p w14:paraId="437EF270"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та якість продукції</w:t>
                    </w:r>
                  </w:p>
                </w:txbxContent>
              </v:textbox>
            </v:rect>
            <v:rect id="Прямоугольник 7" o:spid="_x0000_s1030" style="position:absolute;left:20902;top:13684;width:16848;height:28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" fillcolor="#65a0d7 [3032]" stroked="f">
              <v:fill color2="#5898d4 [3176]" rotate="t" colors="0 #71a6db;.5 #559bdb;1 #438ac9" focus="100%" type="gradient">
                <o:fill v:ext="view" type="gradientUnscaled"/>
              </v:fill>
              <v:shadow on="t" color="black" opacity="41287f" offset="0,1.5pt"/>
              <v:textbox>
                <w:txbxContent>
                  <w:p w14:paraId="1EE278C1"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Моральна – полягає в</w:t>
                    </w:r>
                  </w:p>
                  <w:p w14:paraId="713F4393"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тому, що стимули до праці</w:t>
                    </w:r>
                  </w:p>
                  <w:p w14:paraId="231058D6"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формують активну</w:t>
                    </w:r>
                  </w:p>
                  <w:p w14:paraId="452CDC17"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життєву позицію,</w:t>
                    </w:r>
                  </w:p>
                  <w:p w14:paraId="650429BB"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високоморальний</w:t>
                    </w:r>
                  </w:p>
                  <w:p w14:paraId="6BC1E0CB"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громадський клімат.</w:t>
                    </w:r>
                  </w:p>
                  <w:p w14:paraId="07D9C13D"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При цьому необхідно</w:t>
                    </w:r>
                  </w:p>
                  <w:p w14:paraId="47D6ED71"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забезпечити правильну та</w:t>
                    </w:r>
                  </w:p>
                  <w:p w14:paraId="1B5FEF4E"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обґрунтовану систему</w:t>
                    </w:r>
                  </w:p>
                  <w:p w14:paraId="4A6C425A"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стимулів з урахуванням</w:t>
                    </w:r>
                  </w:p>
                  <w:p w14:paraId="363A4752"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традиції та історичного</w:t>
                    </w:r>
                  </w:p>
                  <w:p w14:paraId="74CED958"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досвіду</w:t>
                    </w:r>
                  </w:p>
                </w:txbxContent>
              </v:textbox>
            </v:rect>
            <v:rect id="Прямоугольник 8" o:spid="_x0000_s1031" style="position:absolute;left:39539;top:10519;width:17865;height:26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" fillcolor="#65a0d7 [3032]" stroked="f">
              <v:fill color2="#5898d4 [3176]" rotate="t" colors="0 #71a6db;.5 #559bdb;1 #438ac9" focus="100%" type="gradient">
                <o:fill v:ext="view" type="gradientUnscaled"/>
              </v:fill>
              <v:shadow on="t" color="black" opacity="41287f" offset="0,1.5pt"/>
              <v:textbox>
                <w:txbxContent>
                  <w:p w14:paraId="2B7C4D7D"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Соціальна -</w:t>
                    </w:r>
                  </w:p>
                  <w:p w14:paraId="5AB572E6"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припускає</w:t>
                    </w:r>
                  </w:p>
                  <w:p w14:paraId="7E05CE1F"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формування</w:t>
                    </w:r>
                  </w:p>
                  <w:p w14:paraId="3FC18308"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соціальної структури</w:t>
                    </w:r>
                  </w:p>
                  <w:p w14:paraId="7DCCA8D6"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суспільства через</w:t>
                    </w:r>
                  </w:p>
                  <w:p w14:paraId="2F761F44"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різний рівень</w:t>
                    </w:r>
                  </w:p>
                  <w:p w14:paraId="619A418D"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доходів. Утворення</w:t>
                    </w:r>
                  </w:p>
                  <w:p w14:paraId="75D1B3DB"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потреб та розвиток</w:t>
                    </w:r>
                  </w:p>
                  <w:p w14:paraId="08EDDF82"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особистості</w:t>
                    </w:r>
                  </w:p>
                  <w:p w14:paraId="28A436F3"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зумовлюються</w:t>
                    </w:r>
                  </w:p>
                  <w:p w14:paraId="3EDCCF03"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формуванням та</w:t>
                    </w:r>
                  </w:p>
                  <w:p w14:paraId="37FE6B8D"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стимулюванням праці в</w:t>
                    </w:r>
                  </w:p>
                  <w:p w14:paraId="3670C24F" w14:textId="77777777" w:rsidR="00F45961" w:rsidRPr="000375E1" w:rsidRDefault="00F45961" w:rsidP="000375E1">
                    <w:pPr>
                      <w:spacing w:after="0" w:line="240" w:lineRule="auto"/>
                      <w:jc w:val="center"/>
                      <w:rPr>
                        <w:rFonts w:ascii="Times New Roman" w:hAnsi="Times New Roman" w:cs="Times New Roman"/>
                        <w:sz w:val="24"/>
                        <w:szCs w:val="24"/>
                        <w:lang w:val="uk-UA"/>
                      </w:rPr>
                    </w:pPr>
                    <w:r w:rsidRPr="000375E1">
                      <w:rPr>
                        <w:rFonts w:ascii="Times New Roman" w:hAnsi="Times New Roman" w:cs="Times New Roman"/>
                        <w:sz w:val="24"/>
                        <w:szCs w:val="24"/>
                        <w:lang w:val="uk-UA"/>
                      </w:rPr>
                      <w:t>суспільстві</w:t>
                    </w:r>
                  </w:p>
                </w:txbxContent>
              </v:textbox>
            </v:rect>
            <v:shape id="Прямая со стрелкой 56" o:spid="_x0000_s1032" type="#_x0000_t32" style="position:absolute;left:10329;top:4286;width:19674;height:623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" strokecolor="#4472c4 [3204]" strokeweight=".5pt">
              <v:stroke endarrow="block" joinstyle="miter"/>
            </v:shape>
            <v:shape id="Прямая со стрелкой 57" o:spid="_x0000_s1033" type="#_x0000_t32" style="position:absolute;left:29908;top:4285;width:18563;height:62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" strokecolor="#4472c4 [3204]" strokeweight=".5pt">
              <v:stroke endarrow="block" joinstyle="miter"/>
            </v:shape>
            <v:shape id="Прямая со стрелкой 58" o:spid="_x0000_s1034" type="#_x0000_t32" style="position:absolute;left:29167;top:4010;width:159;height:96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" strokecolor="#4472c4 [3204]" strokeweight=".5pt">
              <v:stroke endarrow="block" joinstyle="miter"/>
            </v:shape>
            <w10:anchorlock/>
          </v:group>
        </w:pict>
      </w:r>
    </w:p>
    <w:p w14:paraId="041CF573" w14:textId="744CD7A5" w:rsidR="00B26CD4" w:rsidRPr="00C1575B" w:rsidRDefault="00B26CD4" w:rsidP="00697AEC">
      <w:pPr>
        <w:spacing w:after="0" w:line="360" w:lineRule="auto"/>
        <w:ind w:firstLine="709"/>
        <w:jc w:val="center"/>
        <w:rPr>
          <w:rFonts w:ascii="Times New Roman" w:hAnsi="Times New Roman" w:cs="Times New Roman"/>
          <w:sz w:val="28"/>
          <w:szCs w:val="28"/>
          <w:lang w:val="uk-UA"/>
        </w:rPr>
      </w:pPr>
      <w:r w:rsidRPr="00C1575B">
        <w:rPr>
          <w:rFonts w:ascii="Times New Roman" w:hAnsi="Times New Roman" w:cs="Times New Roman"/>
          <w:sz w:val="28"/>
          <w:szCs w:val="28"/>
          <w:lang w:val="uk-UA"/>
        </w:rPr>
        <w:t>Рис. 2.</w:t>
      </w:r>
      <w:r w:rsidR="00C477A1">
        <w:rPr>
          <w:rFonts w:ascii="Times New Roman" w:hAnsi="Times New Roman" w:cs="Times New Roman"/>
          <w:sz w:val="28"/>
          <w:szCs w:val="28"/>
          <w:lang w:val="uk-UA"/>
        </w:rPr>
        <w:t>4</w:t>
      </w:r>
      <w:r w:rsidRPr="00C1575B">
        <w:rPr>
          <w:rFonts w:ascii="Times New Roman" w:hAnsi="Times New Roman" w:cs="Times New Roman"/>
          <w:sz w:val="28"/>
          <w:szCs w:val="28"/>
          <w:lang w:val="uk-UA"/>
        </w:rPr>
        <w:t xml:space="preserve">. Функції стимулювання персоналу </w:t>
      </w:r>
      <w:r w:rsidR="00C477A1">
        <w:rPr>
          <w:rFonts w:ascii="Times New Roman" w:hAnsi="Times New Roman" w:cs="Times New Roman"/>
          <w:sz w:val="28"/>
          <w:szCs w:val="28"/>
          <w:lang w:val="uk-UA"/>
        </w:rPr>
        <w:t>у ТОВ «АТБ»</w:t>
      </w:r>
    </w:p>
    <w:p w14:paraId="1EFA2D32" w14:textId="2B5B8A67" w:rsidR="00697AEC" w:rsidRPr="00C1575B" w:rsidRDefault="00697AEC" w:rsidP="00697AEC">
      <w:pPr>
        <w:spacing w:after="0" w:line="240" w:lineRule="auto"/>
        <w:ind w:firstLine="709"/>
        <w:rPr>
          <w:rFonts w:ascii="Times New Roman" w:hAnsi="Times New Roman" w:cs="Times New Roman"/>
          <w:i/>
          <w:sz w:val="28"/>
          <w:szCs w:val="28"/>
          <w:lang w:val="uk-UA"/>
        </w:rPr>
      </w:pPr>
      <w:r w:rsidRPr="00C1575B">
        <w:rPr>
          <w:rFonts w:ascii="Times New Roman" w:hAnsi="Times New Roman" w:cs="Times New Roman"/>
          <w:i/>
          <w:sz w:val="28"/>
          <w:szCs w:val="28"/>
          <w:lang w:val="uk-UA"/>
        </w:rPr>
        <w:t>*Джерело: адаптовано [23].</w:t>
      </w:r>
    </w:p>
    <w:bookmarkEnd w:id="17"/>
    <w:p w14:paraId="4CA36412" w14:textId="77777777" w:rsidR="00B26CD4" w:rsidRPr="00C1575B" w:rsidRDefault="00B26CD4" w:rsidP="00B26CD4">
      <w:pPr>
        <w:spacing w:after="0" w:line="360" w:lineRule="auto"/>
        <w:ind w:firstLine="709"/>
        <w:jc w:val="both"/>
        <w:rPr>
          <w:rFonts w:ascii="Times New Roman" w:hAnsi="Times New Roman" w:cs="Times New Roman"/>
          <w:sz w:val="28"/>
          <w:szCs w:val="28"/>
          <w:lang w:val="uk-UA"/>
        </w:rPr>
      </w:pPr>
    </w:p>
    <w:p w14:paraId="3342DEF5" w14:textId="43C66C86" w:rsidR="00B26CD4"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Стимулюванням називають зовнішнє спонукання, елемент трудової ситуації, що впливає поведінка людини у сфері праці, що виступає «матеріальною оболонкою мотивації персоналу». У водночас стимулювання </w:t>
      </w:r>
      <w:r w:rsidRPr="00C1575B">
        <w:rPr>
          <w:rFonts w:ascii="Times New Roman" w:hAnsi="Times New Roman" w:cs="Times New Roman"/>
          <w:sz w:val="28"/>
          <w:szCs w:val="28"/>
          <w:lang w:val="uk-UA"/>
        </w:rPr>
        <w:lastRenderedPageBreak/>
        <w:t>здійснює і нематеріальні функції, сприяють людині реалізувати ос</w:t>
      </w:r>
      <w:r w:rsidR="00697AEC" w:rsidRPr="00C1575B">
        <w:rPr>
          <w:rFonts w:ascii="Times New Roman" w:hAnsi="Times New Roman" w:cs="Times New Roman"/>
          <w:sz w:val="28"/>
          <w:szCs w:val="28"/>
          <w:lang w:val="uk-UA"/>
        </w:rPr>
        <w:t>обисті та професійні потреби [5</w:t>
      </w:r>
      <w:r w:rsidRPr="00C1575B">
        <w:rPr>
          <w:rFonts w:ascii="Times New Roman" w:hAnsi="Times New Roman" w:cs="Times New Roman"/>
          <w:sz w:val="28"/>
          <w:szCs w:val="28"/>
          <w:lang w:val="uk-UA"/>
        </w:rPr>
        <w:t xml:space="preserve">]. Детальний розгляд видів стимулювання формалізовано </w:t>
      </w:r>
      <w:r w:rsidR="00C477A1">
        <w:rPr>
          <w:rFonts w:ascii="Times New Roman" w:hAnsi="Times New Roman" w:cs="Times New Roman"/>
          <w:sz w:val="28"/>
          <w:szCs w:val="28"/>
          <w:lang w:val="uk-UA"/>
        </w:rPr>
        <w:t xml:space="preserve">у </w:t>
      </w:r>
      <w:r w:rsidRPr="00C1575B">
        <w:rPr>
          <w:rFonts w:ascii="Times New Roman" w:hAnsi="Times New Roman" w:cs="Times New Roman"/>
          <w:sz w:val="28"/>
          <w:szCs w:val="28"/>
          <w:lang w:val="uk-UA"/>
        </w:rPr>
        <w:t>рис. 2.</w:t>
      </w:r>
      <w:r w:rsidR="00F82185">
        <w:rPr>
          <w:rFonts w:ascii="Times New Roman" w:hAnsi="Times New Roman" w:cs="Times New Roman"/>
          <w:sz w:val="28"/>
          <w:szCs w:val="28"/>
          <w:lang w:val="uk-UA"/>
        </w:rPr>
        <w:t>4</w:t>
      </w:r>
      <w:r w:rsidRPr="00C1575B">
        <w:rPr>
          <w:rFonts w:ascii="Times New Roman" w:hAnsi="Times New Roman" w:cs="Times New Roman"/>
          <w:sz w:val="28"/>
          <w:szCs w:val="28"/>
          <w:lang w:val="uk-UA"/>
        </w:rPr>
        <w:t>.</w:t>
      </w:r>
    </w:p>
    <w:p w14:paraId="23C36D76" w14:textId="1B4B15A5" w:rsidR="006B63D8" w:rsidRDefault="006B63D8" w:rsidP="00B26CD4">
      <w:pPr>
        <w:spacing w:after="0" w:line="360" w:lineRule="auto"/>
        <w:ind w:firstLine="709"/>
        <w:jc w:val="both"/>
        <w:rPr>
          <w:rFonts w:ascii="Times New Roman" w:hAnsi="Times New Roman" w:cs="Times New Roman"/>
          <w:sz w:val="28"/>
          <w:szCs w:val="28"/>
          <w:lang w:val="uk-UA"/>
        </w:rPr>
      </w:pPr>
    </w:p>
    <w:p w14:paraId="2A8A2340" w14:textId="422ADB7D" w:rsidR="006B63D8" w:rsidRPr="00C1575B" w:rsidRDefault="006B63D8" w:rsidP="00B26CD4">
      <w:pPr>
        <w:spacing w:after="0" w:line="360" w:lineRule="auto"/>
        <w:ind w:firstLine="709"/>
        <w:jc w:val="both"/>
        <w:rPr>
          <w:rFonts w:ascii="Times New Roman" w:hAnsi="Times New Roman" w:cs="Times New Roman"/>
          <w:sz w:val="28"/>
          <w:szCs w:val="28"/>
          <w:lang w:val="uk-UA"/>
        </w:rPr>
      </w:pPr>
      <w:bookmarkStart w:id="18" w:name="_Hlk136095231"/>
      <w:r>
        <w:rPr>
          <w:rFonts w:ascii="Times New Roman" w:hAnsi="Times New Roman" w:cs="Times New Roman"/>
          <w:noProof/>
          <w:sz w:val="28"/>
          <w:szCs w:val="28"/>
          <w:lang w:val="uk-UA"/>
        </w:rPr>
        <w:drawing>
          <wp:inline distT="0" distB="0" distL="0" distR="0" wp14:anchorId="01333410" wp14:editId="7C1AD700">
            <wp:extent cx="5486400" cy="3200400"/>
            <wp:effectExtent l="0" t="0" r="38100" b="19050"/>
            <wp:docPr id="59" name="Схема 5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50569A09" w14:textId="52B58193" w:rsidR="00B26CD4" w:rsidRPr="00C1575B" w:rsidRDefault="00B26CD4" w:rsidP="00B26CD4">
      <w:pPr>
        <w:spacing w:after="0" w:line="360" w:lineRule="auto"/>
        <w:jc w:val="center"/>
        <w:rPr>
          <w:rFonts w:ascii="Times New Roman" w:hAnsi="Times New Roman" w:cs="Times New Roman"/>
          <w:sz w:val="28"/>
          <w:szCs w:val="28"/>
          <w:lang w:val="uk-UA"/>
        </w:rPr>
      </w:pPr>
      <w:r w:rsidRPr="00C1575B">
        <w:rPr>
          <w:rFonts w:ascii="Times New Roman" w:hAnsi="Times New Roman" w:cs="Times New Roman"/>
          <w:sz w:val="28"/>
          <w:szCs w:val="28"/>
          <w:lang w:val="uk-UA"/>
        </w:rPr>
        <w:t>Рис. 2.</w:t>
      </w:r>
      <w:r w:rsidR="00C477A1">
        <w:rPr>
          <w:rFonts w:ascii="Times New Roman" w:hAnsi="Times New Roman" w:cs="Times New Roman"/>
          <w:sz w:val="28"/>
          <w:szCs w:val="28"/>
          <w:lang w:val="uk-UA"/>
        </w:rPr>
        <w:t>5</w:t>
      </w:r>
      <w:r w:rsidRPr="00C1575B">
        <w:rPr>
          <w:rFonts w:ascii="Times New Roman" w:hAnsi="Times New Roman" w:cs="Times New Roman"/>
          <w:sz w:val="28"/>
          <w:szCs w:val="28"/>
          <w:lang w:val="uk-UA"/>
        </w:rPr>
        <w:t xml:space="preserve">. Види стимулювання персоналу </w:t>
      </w:r>
      <w:r w:rsidR="00C477A1">
        <w:rPr>
          <w:rFonts w:ascii="Times New Roman" w:hAnsi="Times New Roman" w:cs="Times New Roman"/>
          <w:sz w:val="28"/>
          <w:szCs w:val="28"/>
          <w:lang w:val="uk-UA"/>
        </w:rPr>
        <w:t>ТОВ «АТБ»</w:t>
      </w:r>
    </w:p>
    <w:p w14:paraId="27DE5749" w14:textId="747BFDEE" w:rsidR="00697AEC" w:rsidRPr="00C1575B" w:rsidRDefault="00697AEC" w:rsidP="00697AEC">
      <w:pPr>
        <w:spacing w:after="0" w:line="240" w:lineRule="auto"/>
        <w:ind w:firstLine="709"/>
        <w:rPr>
          <w:rFonts w:ascii="Times New Roman" w:hAnsi="Times New Roman" w:cs="Times New Roman"/>
          <w:i/>
          <w:sz w:val="28"/>
          <w:szCs w:val="28"/>
          <w:lang w:val="uk-UA"/>
        </w:rPr>
      </w:pPr>
      <w:r w:rsidRPr="00C1575B">
        <w:rPr>
          <w:rFonts w:ascii="Times New Roman" w:hAnsi="Times New Roman" w:cs="Times New Roman"/>
          <w:i/>
          <w:sz w:val="28"/>
          <w:szCs w:val="28"/>
          <w:lang w:val="uk-UA"/>
        </w:rPr>
        <w:t>*Джерело: адаптовано [13].</w:t>
      </w:r>
    </w:p>
    <w:bookmarkEnd w:id="18"/>
    <w:p w14:paraId="08E28B51" w14:textId="77777777" w:rsidR="00876B9F" w:rsidRDefault="00876B9F" w:rsidP="006B63D8">
      <w:pPr>
        <w:spacing w:after="0" w:line="360" w:lineRule="auto"/>
        <w:ind w:firstLine="709"/>
        <w:jc w:val="both"/>
        <w:rPr>
          <w:rFonts w:ascii="Times New Roman" w:hAnsi="Times New Roman" w:cs="Times New Roman"/>
          <w:sz w:val="28"/>
          <w:szCs w:val="28"/>
          <w:lang w:val="uk-UA"/>
        </w:rPr>
      </w:pPr>
    </w:p>
    <w:p w14:paraId="73E1D398" w14:textId="22427E5F" w:rsidR="006B63D8" w:rsidRPr="006B63D8" w:rsidRDefault="006B63D8" w:rsidP="006B63D8">
      <w:pPr>
        <w:spacing w:after="0" w:line="360" w:lineRule="auto"/>
        <w:ind w:firstLine="709"/>
        <w:jc w:val="both"/>
        <w:rPr>
          <w:rFonts w:ascii="Times New Roman" w:hAnsi="Times New Roman" w:cs="Times New Roman"/>
          <w:sz w:val="28"/>
          <w:szCs w:val="28"/>
          <w:lang w:val="uk-UA"/>
        </w:rPr>
      </w:pPr>
      <w:r w:rsidRPr="006B63D8">
        <w:rPr>
          <w:rFonts w:ascii="Times New Roman" w:hAnsi="Times New Roman" w:cs="Times New Roman"/>
          <w:sz w:val="28"/>
          <w:szCs w:val="28"/>
          <w:lang w:val="uk-UA"/>
        </w:rPr>
        <w:t>Як бачимо з рисунку 2.</w:t>
      </w:r>
      <w:r w:rsidR="00F82185">
        <w:rPr>
          <w:rFonts w:ascii="Times New Roman" w:hAnsi="Times New Roman" w:cs="Times New Roman"/>
          <w:sz w:val="28"/>
          <w:szCs w:val="28"/>
          <w:lang w:val="uk-UA"/>
        </w:rPr>
        <w:t>5</w:t>
      </w:r>
      <w:r w:rsidRPr="006B63D8">
        <w:rPr>
          <w:rFonts w:ascii="Times New Roman" w:hAnsi="Times New Roman" w:cs="Times New Roman"/>
          <w:sz w:val="28"/>
          <w:szCs w:val="28"/>
          <w:lang w:val="uk-UA"/>
        </w:rPr>
        <w:t xml:space="preserve">, стимулювання може бути матеріальним або нематеріальним. </w:t>
      </w:r>
    </w:p>
    <w:p w14:paraId="746855BF" w14:textId="280A93B0" w:rsidR="00B26CD4" w:rsidRPr="006B63D8" w:rsidRDefault="006B63D8" w:rsidP="006B63D8">
      <w:pPr>
        <w:spacing w:after="0" w:line="360" w:lineRule="auto"/>
        <w:ind w:firstLine="709"/>
        <w:jc w:val="both"/>
        <w:rPr>
          <w:rFonts w:ascii="Times New Roman" w:hAnsi="Times New Roman" w:cs="Times New Roman"/>
          <w:sz w:val="28"/>
          <w:szCs w:val="28"/>
          <w:lang w:val="uk-UA"/>
        </w:rPr>
      </w:pPr>
      <w:r w:rsidRPr="006B63D8">
        <w:rPr>
          <w:rFonts w:ascii="Times New Roman" w:hAnsi="Times New Roman" w:cs="Times New Roman"/>
          <w:sz w:val="28"/>
          <w:szCs w:val="28"/>
          <w:lang w:val="uk-UA"/>
        </w:rPr>
        <w:t>При цьому матеріальне стимулювання ділиться на: грошове, негрошове та функціональне. Грошове стимулювання проявляється через наступні компоненти: заробітна плата; відрахування від прибутку; доплати; надбавки; компенсації; позички; пільгові кредити. Негрошове (соціальне) стимулювання може проявлятися через наступні компоненти: мед. обслуговування; страхування; путівки; живлення; оплата транспортних витрат. Функціональне стимулювання проявляється через наступні компоненти: покращення організації праці; покращення умов праці.</w:t>
      </w:r>
    </w:p>
    <w:p w14:paraId="61AE769F" w14:textId="2BFE09FE" w:rsidR="00B26CD4" w:rsidRPr="00C1575B" w:rsidRDefault="006B63D8" w:rsidP="006B63D8">
      <w:pPr>
        <w:spacing w:after="0" w:line="360" w:lineRule="auto"/>
        <w:ind w:firstLine="709"/>
        <w:jc w:val="both"/>
        <w:rPr>
          <w:rFonts w:ascii="Times New Roman" w:hAnsi="Times New Roman" w:cs="Times New Roman"/>
          <w:sz w:val="28"/>
          <w:szCs w:val="28"/>
          <w:lang w:val="uk-UA"/>
        </w:rPr>
      </w:pPr>
      <w:r w:rsidRPr="006B63D8">
        <w:rPr>
          <w:rFonts w:ascii="Times New Roman" w:hAnsi="Times New Roman" w:cs="Times New Roman"/>
          <w:sz w:val="28"/>
          <w:szCs w:val="28"/>
          <w:lang w:val="uk-UA"/>
        </w:rPr>
        <w:lastRenderedPageBreak/>
        <w:t>Нематеріальне стимулювання ділиться на: соціально-психологічне, творче та вільний час. Соціально-психологічне стимулювання проявляється через громадське визнання та підвищення престижу. Творче стимулювання проявляється через: підвищення кваліфікації; стажування та відрядження. Стимулювання через вільний час проявляється наступними компонентами: додаткова відпустка та гнучкий графік роботи</w:t>
      </w:r>
      <w:r w:rsidR="00B26CD4" w:rsidRPr="00C1575B">
        <w:rPr>
          <w:rFonts w:ascii="Times New Roman" w:hAnsi="Times New Roman" w:cs="Times New Roman"/>
          <w:sz w:val="28"/>
          <w:szCs w:val="28"/>
          <w:lang w:val="uk-UA"/>
        </w:rPr>
        <w:t xml:space="preserve"> [4].</w:t>
      </w:r>
    </w:p>
    <w:p w14:paraId="7CAA84A1" w14:textId="4A99A805" w:rsidR="00B26CD4" w:rsidRPr="00C1575B"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Отже, у процесі створення механізму стимулювання персоналу </w:t>
      </w:r>
      <w:r w:rsidR="00C477A1">
        <w:rPr>
          <w:rFonts w:ascii="Times New Roman" w:hAnsi="Times New Roman" w:cs="Times New Roman"/>
          <w:sz w:val="28"/>
          <w:szCs w:val="28"/>
          <w:lang w:val="uk-UA"/>
        </w:rPr>
        <w:t>ТОВ «АТБ»</w:t>
      </w:r>
      <w:r w:rsidRPr="00C1575B">
        <w:rPr>
          <w:rFonts w:ascii="Times New Roman" w:hAnsi="Times New Roman" w:cs="Times New Roman"/>
          <w:sz w:val="28"/>
          <w:szCs w:val="28"/>
          <w:lang w:val="uk-UA"/>
        </w:rPr>
        <w:t xml:space="preserve"> </w:t>
      </w:r>
      <w:r w:rsidR="00C477A1">
        <w:rPr>
          <w:rFonts w:ascii="Times New Roman" w:hAnsi="Times New Roman" w:cs="Times New Roman"/>
          <w:sz w:val="28"/>
          <w:szCs w:val="28"/>
          <w:lang w:val="uk-UA"/>
        </w:rPr>
        <w:t>керівники діють</w:t>
      </w:r>
      <w:r w:rsidRPr="00C1575B">
        <w:rPr>
          <w:rFonts w:ascii="Times New Roman" w:hAnsi="Times New Roman" w:cs="Times New Roman"/>
          <w:sz w:val="28"/>
          <w:szCs w:val="28"/>
          <w:lang w:val="uk-UA"/>
        </w:rPr>
        <w:t xml:space="preserve"> за декількома напрямками відразу, а саме: ув</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язати результати діяльності працівника з його заробітною платою: здійснити перехід від оплати за процес до оплати за результат. Чітко прописати посадові функції кожного співробітника, зробити прозорою систему преміювання; забезпечити можливість кар</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єрного та професійного зростання: впровадження градації посад залежно від рівня кваліфікації, обсягу та складності виконуваних робіт, психоемоційного навантаження на персонал. Ввести систему як вертикального, а й горизонтального кар</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єрного зростання залежно від рівня кваліфікації і відпрацьованих років</w:t>
      </w:r>
      <w:r w:rsidR="00776C5B"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 xml:space="preserve"> </w:t>
      </w:r>
      <w:r w:rsidR="00776C5B" w:rsidRPr="00C1575B">
        <w:rPr>
          <w:rFonts w:ascii="Times New Roman" w:hAnsi="Times New Roman" w:cs="Times New Roman"/>
          <w:sz w:val="28"/>
          <w:szCs w:val="28"/>
          <w:lang w:val="uk-UA"/>
        </w:rPr>
        <w:t>з</w:t>
      </w:r>
      <w:r w:rsidRPr="00C1575B">
        <w:rPr>
          <w:rFonts w:ascii="Times New Roman" w:hAnsi="Times New Roman" w:cs="Times New Roman"/>
          <w:sz w:val="28"/>
          <w:szCs w:val="28"/>
          <w:lang w:val="uk-UA"/>
        </w:rPr>
        <w:t>апровадження механізму «зворотного зв</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язку» керівника з підлеглими. Це сприя</w:t>
      </w:r>
      <w:r w:rsidR="00C477A1">
        <w:rPr>
          <w:rFonts w:ascii="Times New Roman" w:hAnsi="Times New Roman" w:cs="Times New Roman"/>
          <w:sz w:val="28"/>
          <w:szCs w:val="28"/>
          <w:lang w:val="uk-UA"/>
        </w:rPr>
        <w:t>є</w:t>
      </w:r>
      <w:r w:rsidRPr="00C1575B">
        <w:rPr>
          <w:rFonts w:ascii="Times New Roman" w:hAnsi="Times New Roman" w:cs="Times New Roman"/>
          <w:sz w:val="28"/>
          <w:szCs w:val="28"/>
          <w:lang w:val="uk-UA"/>
        </w:rPr>
        <w:t xml:space="preserve"> спрощенню тих чи інших процедур, які дублюють проведення інших, підвищенню виконання посадових обов</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язків та якості надання послуг, а також забереться «бар</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єр нерозуміння» між керівниками служб та безпосередніми виконавцями</w:t>
      </w:r>
      <w:r w:rsidR="00776C5B" w:rsidRPr="00C1575B">
        <w:rPr>
          <w:rFonts w:ascii="Times New Roman" w:hAnsi="Times New Roman" w:cs="Times New Roman"/>
          <w:sz w:val="28"/>
          <w:szCs w:val="28"/>
          <w:lang w:val="uk-UA"/>
        </w:rPr>
        <w:t>; м</w:t>
      </w:r>
      <w:r w:rsidRPr="00C1575B">
        <w:rPr>
          <w:rFonts w:ascii="Times New Roman" w:hAnsi="Times New Roman" w:cs="Times New Roman"/>
          <w:sz w:val="28"/>
          <w:szCs w:val="28"/>
          <w:lang w:val="uk-UA"/>
        </w:rPr>
        <w:t xml:space="preserve">оральне заохочення персоналу. Наприклад, </w:t>
      </w:r>
      <w:r w:rsidR="00C477A1">
        <w:rPr>
          <w:rFonts w:ascii="Times New Roman" w:hAnsi="Times New Roman" w:cs="Times New Roman"/>
          <w:sz w:val="28"/>
          <w:szCs w:val="28"/>
          <w:lang w:val="uk-UA"/>
        </w:rPr>
        <w:t xml:space="preserve">у ТОВ «АТБ» </w:t>
      </w:r>
      <w:r w:rsidRPr="00C1575B">
        <w:rPr>
          <w:rFonts w:ascii="Times New Roman" w:hAnsi="Times New Roman" w:cs="Times New Roman"/>
          <w:sz w:val="28"/>
          <w:szCs w:val="28"/>
          <w:lang w:val="uk-UA"/>
        </w:rPr>
        <w:t xml:space="preserve">чітко </w:t>
      </w:r>
      <w:r w:rsidR="00C477A1">
        <w:rPr>
          <w:rFonts w:ascii="Times New Roman" w:hAnsi="Times New Roman" w:cs="Times New Roman"/>
          <w:sz w:val="28"/>
          <w:szCs w:val="28"/>
          <w:lang w:val="uk-UA"/>
        </w:rPr>
        <w:t>пов’язують</w:t>
      </w:r>
      <w:r w:rsidRPr="00C1575B">
        <w:rPr>
          <w:rFonts w:ascii="Times New Roman" w:hAnsi="Times New Roman" w:cs="Times New Roman"/>
          <w:sz w:val="28"/>
          <w:szCs w:val="28"/>
          <w:lang w:val="uk-UA"/>
        </w:rPr>
        <w:t xml:space="preserve"> нагороди, премії з рівнем посади, виконанням обов</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язків або якістю надання послуг населенню. У разі, якщо працівник працює ефективно та сприяє реалізації нових проектів, спрямованих на вирішення проблемних питань, його заохочують нагородою, що відповідає вищій, ніж у нього посаді. Це дозволить персоналу</w:t>
      </w:r>
      <w:r w:rsidR="00C477A1">
        <w:rPr>
          <w:rFonts w:ascii="Times New Roman" w:hAnsi="Times New Roman" w:cs="Times New Roman"/>
          <w:sz w:val="28"/>
          <w:szCs w:val="28"/>
          <w:lang w:val="uk-UA"/>
        </w:rPr>
        <w:t xml:space="preserve"> ТОВ «АТБ»</w:t>
      </w:r>
      <w:r w:rsidRPr="00C1575B">
        <w:rPr>
          <w:rFonts w:ascii="Times New Roman" w:hAnsi="Times New Roman" w:cs="Times New Roman"/>
          <w:sz w:val="28"/>
          <w:szCs w:val="28"/>
          <w:lang w:val="uk-UA"/>
        </w:rPr>
        <w:t xml:space="preserve"> відчути особисту значущість. Отже, застосову</w:t>
      </w:r>
      <w:r w:rsidR="00C477A1">
        <w:rPr>
          <w:rFonts w:ascii="Times New Roman" w:hAnsi="Times New Roman" w:cs="Times New Roman"/>
          <w:sz w:val="28"/>
          <w:szCs w:val="28"/>
          <w:lang w:val="uk-UA"/>
        </w:rPr>
        <w:t>ють</w:t>
      </w:r>
      <w:r w:rsidRPr="00C1575B">
        <w:rPr>
          <w:rFonts w:ascii="Times New Roman" w:hAnsi="Times New Roman" w:cs="Times New Roman"/>
          <w:sz w:val="28"/>
          <w:szCs w:val="28"/>
          <w:lang w:val="uk-UA"/>
        </w:rPr>
        <w:t xml:space="preserve"> комплексні заходи, створені задля зміни у трудових функціях персоналу </w:t>
      </w:r>
      <w:r w:rsidR="00C477A1">
        <w:rPr>
          <w:rFonts w:ascii="Times New Roman" w:hAnsi="Times New Roman" w:cs="Times New Roman"/>
          <w:sz w:val="28"/>
          <w:szCs w:val="28"/>
          <w:lang w:val="uk-UA"/>
        </w:rPr>
        <w:t>ТОВ «АТБ»</w:t>
      </w:r>
      <w:r w:rsidRPr="00C1575B">
        <w:rPr>
          <w:rFonts w:ascii="Times New Roman" w:hAnsi="Times New Roman" w:cs="Times New Roman"/>
          <w:sz w:val="28"/>
          <w:szCs w:val="28"/>
          <w:lang w:val="uk-UA"/>
        </w:rPr>
        <w:t>, і на підвищення нематеріального стимулювання.</w:t>
      </w:r>
    </w:p>
    <w:p w14:paraId="34AF028F" w14:textId="7FDF0935" w:rsidR="00B26CD4" w:rsidRPr="00C1575B"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lastRenderedPageBreak/>
        <w:t xml:space="preserve">Отже, система стимулювання співробітників </w:t>
      </w:r>
      <w:r w:rsidR="00C477A1">
        <w:rPr>
          <w:rFonts w:ascii="Times New Roman" w:hAnsi="Times New Roman" w:cs="Times New Roman"/>
          <w:sz w:val="28"/>
          <w:szCs w:val="28"/>
          <w:lang w:val="uk-UA"/>
        </w:rPr>
        <w:t>ТОВ «АТБ»</w:t>
      </w:r>
      <w:r w:rsidRPr="00C1575B">
        <w:rPr>
          <w:rFonts w:ascii="Times New Roman" w:hAnsi="Times New Roman" w:cs="Times New Roman"/>
          <w:sz w:val="28"/>
          <w:szCs w:val="28"/>
          <w:lang w:val="uk-UA"/>
        </w:rPr>
        <w:t xml:space="preserve"> як матеріально, </w:t>
      </w:r>
      <w:r w:rsidR="00C477A1">
        <w:rPr>
          <w:rFonts w:ascii="Times New Roman" w:hAnsi="Times New Roman" w:cs="Times New Roman"/>
          <w:sz w:val="28"/>
          <w:szCs w:val="28"/>
          <w:lang w:val="uk-UA"/>
        </w:rPr>
        <w:t xml:space="preserve">так </w:t>
      </w:r>
      <w:r w:rsidRPr="00C1575B">
        <w:rPr>
          <w:rFonts w:ascii="Times New Roman" w:hAnsi="Times New Roman" w:cs="Times New Roman"/>
          <w:sz w:val="28"/>
          <w:szCs w:val="28"/>
          <w:lang w:val="uk-UA"/>
        </w:rPr>
        <w:t>і нематеріально, має докладн</w:t>
      </w:r>
      <w:r w:rsidR="00F82185">
        <w:rPr>
          <w:rFonts w:ascii="Times New Roman" w:hAnsi="Times New Roman" w:cs="Times New Roman"/>
          <w:sz w:val="28"/>
          <w:szCs w:val="28"/>
          <w:lang w:val="uk-UA"/>
        </w:rPr>
        <w:t>у</w:t>
      </w:r>
      <w:r w:rsidRPr="00C1575B">
        <w:rPr>
          <w:rFonts w:ascii="Times New Roman" w:hAnsi="Times New Roman" w:cs="Times New Roman"/>
          <w:sz w:val="28"/>
          <w:szCs w:val="28"/>
          <w:lang w:val="uk-UA"/>
        </w:rPr>
        <w:t xml:space="preserve"> продуман</w:t>
      </w:r>
      <w:r w:rsidR="00F82185">
        <w:rPr>
          <w:rFonts w:ascii="Times New Roman" w:hAnsi="Times New Roman" w:cs="Times New Roman"/>
          <w:sz w:val="28"/>
          <w:szCs w:val="28"/>
          <w:lang w:val="uk-UA"/>
        </w:rPr>
        <w:t>ість</w:t>
      </w:r>
      <w:r w:rsidRPr="00C1575B">
        <w:rPr>
          <w:rFonts w:ascii="Times New Roman" w:hAnsi="Times New Roman" w:cs="Times New Roman"/>
          <w:sz w:val="28"/>
          <w:szCs w:val="28"/>
          <w:lang w:val="uk-UA"/>
        </w:rPr>
        <w:t xml:space="preserve"> і відбит</w:t>
      </w:r>
      <w:r w:rsidR="00C477A1">
        <w:rPr>
          <w:rFonts w:ascii="Times New Roman" w:hAnsi="Times New Roman" w:cs="Times New Roman"/>
          <w:sz w:val="28"/>
          <w:szCs w:val="28"/>
          <w:lang w:val="uk-UA"/>
        </w:rPr>
        <w:t>а</w:t>
      </w:r>
      <w:r w:rsidRPr="00C1575B">
        <w:rPr>
          <w:rFonts w:ascii="Times New Roman" w:hAnsi="Times New Roman" w:cs="Times New Roman"/>
          <w:sz w:val="28"/>
          <w:szCs w:val="28"/>
          <w:lang w:val="uk-UA"/>
        </w:rPr>
        <w:t xml:space="preserve"> документально. Прозорість та відкритість системи </w:t>
      </w:r>
      <w:r w:rsidR="00C477A1">
        <w:rPr>
          <w:rFonts w:ascii="Times New Roman" w:hAnsi="Times New Roman" w:cs="Times New Roman"/>
          <w:sz w:val="28"/>
          <w:szCs w:val="28"/>
          <w:lang w:val="uk-UA"/>
        </w:rPr>
        <w:t>є</w:t>
      </w:r>
      <w:r w:rsidRPr="00C1575B">
        <w:rPr>
          <w:rFonts w:ascii="Times New Roman" w:hAnsi="Times New Roman" w:cs="Times New Roman"/>
          <w:sz w:val="28"/>
          <w:szCs w:val="28"/>
          <w:lang w:val="uk-UA"/>
        </w:rPr>
        <w:t xml:space="preserve"> для працівника додатковим стимулом.  Для розробки ефективної системи мотивації персоналу </w:t>
      </w:r>
      <w:r w:rsidR="00C477A1">
        <w:rPr>
          <w:rFonts w:ascii="Times New Roman" w:hAnsi="Times New Roman" w:cs="Times New Roman"/>
          <w:sz w:val="28"/>
          <w:szCs w:val="28"/>
          <w:lang w:val="uk-UA"/>
        </w:rPr>
        <w:t>у ТОВ «АТБ»</w:t>
      </w:r>
      <w:r w:rsidRPr="00C1575B">
        <w:rPr>
          <w:rFonts w:ascii="Times New Roman" w:hAnsi="Times New Roman" w:cs="Times New Roman"/>
          <w:sz w:val="28"/>
          <w:szCs w:val="28"/>
          <w:lang w:val="uk-UA"/>
        </w:rPr>
        <w:t xml:space="preserve"> </w:t>
      </w:r>
      <w:r w:rsidR="00C477A1">
        <w:rPr>
          <w:rFonts w:ascii="Times New Roman" w:hAnsi="Times New Roman" w:cs="Times New Roman"/>
          <w:sz w:val="28"/>
          <w:szCs w:val="28"/>
          <w:lang w:val="uk-UA"/>
        </w:rPr>
        <w:t xml:space="preserve">запроваджують </w:t>
      </w:r>
      <w:r w:rsidRPr="00C1575B">
        <w:rPr>
          <w:rFonts w:ascii="Times New Roman" w:hAnsi="Times New Roman" w:cs="Times New Roman"/>
          <w:sz w:val="28"/>
          <w:szCs w:val="28"/>
          <w:lang w:val="uk-UA"/>
        </w:rPr>
        <w:t>певні інвестиції, але мультиплікативний ефект від даних вкладень набагато значніший, ніж прямі витрати на виплату премій працівникам.</w:t>
      </w:r>
    </w:p>
    <w:p w14:paraId="3901FB58" w14:textId="00AF658D" w:rsidR="00B26CD4" w:rsidRPr="00C1575B" w:rsidRDefault="00B26CD4" w:rsidP="00B26CD4">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Таким чином, мотивація персоналу</w:t>
      </w:r>
      <w:r w:rsidR="00C477A1">
        <w:rPr>
          <w:rFonts w:ascii="Times New Roman" w:hAnsi="Times New Roman" w:cs="Times New Roman"/>
          <w:sz w:val="28"/>
          <w:szCs w:val="28"/>
          <w:lang w:val="uk-UA"/>
        </w:rPr>
        <w:t xml:space="preserve"> у ТОВ «АТБ»</w:t>
      </w:r>
      <w:r w:rsidRPr="00C1575B">
        <w:rPr>
          <w:rFonts w:ascii="Times New Roman" w:hAnsi="Times New Roman" w:cs="Times New Roman"/>
          <w:sz w:val="28"/>
          <w:szCs w:val="28"/>
          <w:lang w:val="uk-UA"/>
        </w:rPr>
        <w:t xml:space="preserve"> є важливою умовою для успішного функціонування підприємства, продуктивності праці та формування становища економіки. </w:t>
      </w:r>
      <w:r w:rsidR="00C477A1">
        <w:rPr>
          <w:rFonts w:ascii="Times New Roman" w:hAnsi="Times New Roman" w:cs="Times New Roman"/>
          <w:sz w:val="28"/>
          <w:szCs w:val="28"/>
          <w:lang w:val="uk-UA"/>
        </w:rPr>
        <w:t>Зроблене узагальнення, що к</w:t>
      </w:r>
      <w:r w:rsidRPr="00C1575B">
        <w:rPr>
          <w:rFonts w:ascii="Times New Roman" w:hAnsi="Times New Roman" w:cs="Times New Roman"/>
          <w:sz w:val="28"/>
          <w:szCs w:val="28"/>
          <w:lang w:val="uk-UA"/>
        </w:rPr>
        <w:t>ожен керівник повинен обирати і розробляти такі методи мотивації, які відповідають цілям організації, відповідні спрямованості сфери підприємства, до персоналу, що працює на цьому підприємстві. Якщо методи підібрані правильно незалежно матеріальні вони або нематеріальні, тоді мотивація дозволить домогтися максимальної віддачі та працездатності, а також лояльності співробітників організації.</w:t>
      </w:r>
    </w:p>
    <w:p w14:paraId="1C143F2E" w14:textId="77777777" w:rsidR="00B26CD4" w:rsidRPr="00C1575B" w:rsidRDefault="00B26CD4" w:rsidP="00B26CD4">
      <w:pPr>
        <w:spacing w:after="0" w:line="360" w:lineRule="auto"/>
        <w:ind w:firstLine="709"/>
        <w:jc w:val="both"/>
        <w:rPr>
          <w:rFonts w:ascii="Times New Roman" w:hAnsi="Times New Roman" w:cs="Times New Roman"/>
          <w:sz w:val="28"/>
          <w:szCs w:val="28"/>
          <w:lang w:val="uk-UA"/>
        </w:rPr>
      </w:pPr>
    </w:p>
    <w:p w14:paraId="4FC883E1" w14:textId="77777777" w:rsidR="00B26CD4" w:rsidRPr="00C1575B" w:rsidRDefault="00B26CD4" w:rsidP="00B26CD4">
      <w:pPr>
        <w:pStyle w:val="Heading1"/>
        <w:spacing w:before="0" w:line="360" w:lineRule="auto"/>
        <w:jc w:val="center"/>
        <w:rPr>
          <w:rFonts w:ascii="Times New Roman" w:hAnsi="Times New Roman" w:cs="Times New Roman"/>
          <w:b/>
          <w:bCs/>
          <w:sz w:val="28"/>
          <w:szCs w:val="28"/>
          <w:lang w:val="uk-UA"/>
        </w:rPr>
      </w:pPr>
      <w:bookmarkStart w:id="19" w:name="_Toc128912366"/>
      <w:r w:rsidRPr="00C1575B">
        <w:rPr>
          <w:rFonts w:ascii="Times New Roman" w:hAnsi="Times New Roman" w:cs="Times New Roman"/>
          <w:b/>
          <w:bCs/>
          <w:color w:val="auto"/>
          <w:sz w:val="28"/>
          <w:szCs w:val="28"/>
          <w:lang w:val="uk-UA"/>
        </w:rPr>
        <w:t>Висновки до розділу ІІ</w:t>
      </w:r>
      <w:bookmarkEnd w:id="19"/>
    </w:p>
    <w:p w14:paraId="5A78231B" w14:textId="77777777" w:rsidR="00B26CD4" w:rsidRPr="00C1575B" w:rsidRDefault="00B26CD4" w:rsidP="00B26CD4">
      <w:pPr>
        <w:spacing w:after="0" w:line="360" w:lineRule="auto"/>
        <w:ind w:firstLine="709"/>
        <w:jc w:val="both"/>
        <w:rPr>
          <w:rFonts w:ascii="Times New Roman" w:hAnsi="Times New Roman" w:cs="Times New Roman"/>
          <w:sz w:val="28"/>
          <w:szCs w:val="28"/>
          <w:lang w:val="uk-UA"/>
        </w:rPr>
      </w:pPr>
    </w:p>
    <w:p w14:paraId="4DE7B0E1" w14:textId="78118074" w:rsidR="00B26CD4" w:rsidRPr="00C1575B" w:rsidRDefault="00F45961" w:rsidP="00B26CD4">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В ході дослідження у</w:t>
      </w:r>
      <w:r w:rsidR="00B26CD4" w:rsidRPr="00C1575B">
        <w:rPr>
          <w:rFonts w:ascii="Times New Roman" w:hAnsi="Times New Roman" w:cs="Times New Roman"/>
          <w:sz w:val="28"/>
          <w:szCs w:val="28"/>
          <w:lang w:val="uk-UA"/>
        </w:rPr>
        <w:t xml:space="preserve"> другому розділі роботи проведено </w:t>
      </w:r>
      <w:r w:rsidR="00B26CD4" w:rsidRPr="00C1575B">
        <w:rPr>
          <w:rFonts w:ascii="Times New Roman" w:hAnsi="Times New Roman" w:cs="Times New Roman"/>
          <w:bCs/>
          <w:sz w:val="28"/>
          <w:szCs w:val="28"/>
          <w:lang w:val="uk-UA"/>
        </w:rPr>
        <w:t>аналітико-дослідницький аналіз управління процесами мотивації персоналу на підприємстві (на прикладі мережі супермаркетів «АТБ»).</w:t>
      </w:r>
    </w:p>
    <w:p w14:paraId="4C797B0F" w14:textId="48985877" w:rsidR="00B26CD4" w:rsidRPr="00C1575B" w:rsidRDefault="00F45961" w:rsidP="00B26CD4">
      <w:pPr>
        <w:pStyle w:val="ListParagraph"/>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структурування теоретико-методологічного матеріалу п</w:t>
      </w:r>
      <w:r w:rsidR="00B26CD4" w:rsidRPr="00C1575B">
        <w:rPr>
          <w:rFonts w:ascii="Times New Roman" w:hAnsi="Times New Roman" w:cs="Times New Roman"/>
          <w:sz w:val="28"/>
          <w:szCs w:val="28"/>
          <w:lang w:val="uk-UA"/>
        </w:rPr>
        <w:t xml:space="preserve">роаналізували використання мотиваційних методів у системі управління персоналом організації. </w:t>
      </w:r>
      <w:r>
        <w:rPr>
          <w:rFonts w:ascii="Times New Roman" w:hAnsi="Times New Roman" w:cs="Times New Roman"/>
          <w:sz w:val="28"/>
          <w:szCs w:val="28"/>
          <w:lang w:val="uk-UA"/>
        </w:rPr>
        <w:t>Визначили, що т</w:t>
      </w:r>
      <w:r w:rsidR="00B26CD4" w:rsidRPr="00C1575B">
        <w:rPr>
          <w:rFonts w:ascii="Times New Roman" w:hAnsi="Times New Roman" w:cs="Times New Roman"/>
          <w:sz w:val="28"/>
          <w:szCs w:val="28"/>
          <w:lang w:val="uk-UA"/>
        </w:rPr>
        <w:t>рудова мотивація на підприємстві є гнучкою і багатогранною системою, що включає різні прийоми і залежить від низки чинників, починаючи від специфіки і місії всього підприємства, і закінчуючи потребами кожного працівника окремо. Базові потреби задовольняються з</w:t>
      </w:r>
      <w:r w:rsidR="00002605">
        <w:rPr>
          <w:rFonts w:ascii="Times New Roman" w:hAnsi="Times New Roman" w:cs="Times New Roman"/>
          <w:sz w:val="28"/>
          <w:szCs w:val="28"/>
          <w:lang w:val="uk-UA"/>
        </w:rPr>
        <w:t>а</w:t>
      </w:r>
      <w:r w:rsidR="00B26CD4" w:rsidRPr="00C1575B">
        <w:rPr>
          <w:rFonts w:ascii="Times New Roman" w:hAnsi="Times New Roman" w:cs="Times New Roman"/>
          <w:sz w:val="28"/>
          <w:szCs w:val="28"/>
          <w:lang w:val="uk-UA"/>
        </w:rPr>
        <w:t xml:space="preserve"> допомогою застосування матеріального стимулювання працівників. Потреби вищих рівнів задовольняються, коли керівники </w:t>
      </w:r>
      <w:r w:rsidR="00B26CD4" w:rsidRPr="00C1575B">
        <w:rPr>
          <w:rFonts w:ascii="Times New Roman" w:hAnsi="Times New Roman" w:cs="Times New Roman"/>
          <w:sz w:val="28"/>
          <w:szCs w:val="28"/>
          <w:lang w:val="uk-UA"/>
        </w:rPr>
        <w:lastRenderedPageBreak/>
        <w:t>застосовують нематеріальні методи мотивації персоналу. Дані методи ефективні, оскільки вони істотно впливають як зростання продуктивність праці, а й у побудову ефективної системи управління персоналом організації.</w:t>
      </w:r>
    </w:p>
    <w:p w14:paraId="6B72C7B0" w14:textId="437B8008" w:rsidR="00B26CD4" w:rsidRPr="00C1575B" w:rsidRDefault="00F45961" w:rsidP="00B26CD4">
      <w:pPr>
        <w:pStyle w:val="ListParagraph"/>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аналізу </w:t>
      </w:r>
      <w:r w:rsidR="00B26CD4" w:rsidRPr="00C1575B">
        <w:rPr>
          <w:rFonts w:ascii="Times New Roman" w:hAnsi="Times New Roman" w:cs="Times New Roman"/>
          <w:sz w:val="28"/>
          <w:szCs w:val="28"/>
          <w:lang w:val="uk-UA"/>
        </w:rPr>
        <w:t>мотиваційн</w:t>
      </w:r>
      <w:r>
        <w:rPr>
          <w:rFonts w:ascii="Times New Roman" w:hAnsi="Times New Roman" w:cs="Times New Roman"/>
          <w:sz w:val="28"/>
          <w:szCs w:val="28"/>
          <w:lang w:val="uk-UA"/>
        </w:rPr>
        <w:t>их</w:t>
      </w:r>
      <w:r w:rsidR="00B26CD4" w:rsidRPr="00C1575B">
        <w:rPr>
          <w:rFonts w:ascii="Times New Roman" w:hAnsi="Times New Roman" w:cs="Times New Roman"/>
          <w:sz w:val="28"/>
          <w:szCs w:val="28"/>
          <w:lang w:val="uk-UA"/>
        </w:rPr>
        <w:t xml:space="preserve"> фактор</w:t>
      </w:r>
      <w:r>
        <w:rPr>
          <w:rFonts w:ascii="Times New Roman" w:hAnsi="Times New Roman" w:cs="Times New Roman"/>
          <w:sz w:val="28"/>
          <w:szCs w:val="28"/>
          <w:lang w:val="uk-UA"/>
        </w:rPr>
        <w:t>ів</w:t>
      </w:r>
      <w:r w:rsidR="00B26CD4" w:rsidRPr="00C1575B">
        <w:rPr>
          <w:rFonts w:ascii="Times New Roman" w:hAnsi="Times New Roman" w:cs="Times New Roman"/>
          <w:sz w:val="28"/>
          <w:szCs w:val="28"/>
          <w:lang w:val="uk-UA"/>
        </w:rPr>
        <w:t xml:space="preserve"> поведінки працівника в процесі трудової діяльності </w:t>
      </w:r>
      <w:r>
        <w:rPr>
          <w:rFonts w:ascii="Times New Roman" w:hAnsi="Times New Roman" w:cs="Times New Roman"/>
          <w:sz w:val="28"/>
          <w:szCs w:val="28"/>
          <w:lang w:val="uk-UA"/>
        </w:rPr>
        <w:t xml:space="preserve">для прикладу ми обрали </w:t>
      </w:r>
      <w:r w:rsidR="00B26CD4" w:rsidRPr="00C1575B">
        <w:rPr>
          <w:rFonts w:ascii="Times New Roman" w:hAnsi="Times New Roman" w:cs="Times New Roman"/>
          <w:sz w:val="28"/>
          <w:szCs w:val="28"/>
          <w:lang w:val="uk-UA"/>
        </w:rPr>
        <w:t>мереж</w:t>
      </w:r>
      <w:r>
        <w:rPr>
          <w:rFonts w:ascii="Times New Roman" w:hAnsi="Times New Roman" w:cs="Times New Roman"/>
          <w:sz w:val="28"/>
          <w:szCs w:val="28"/>
          <w:lang w:val="uk-UA"/>
        </w:rPr>
        <w:t>у</w:t>
      </w:r>
      <w:r w:rsidR="00B26CD4" w:rsidRPr="00C1575B">
        <w:rPr>
          <w:rFonts w:ascii="Times New Roman" w:hAnsi="Times New Roman" w:cs="Times New Roman"/>
          <w:sz w:val="28"/>
          <w:szCs w:val="28"/>
          <w:lang w:val="uk-UA"/>
        </w:rPr>
        <w:t xml:space="preserve"> супермаркетів «АТБ». Проведене опитування допомогло з</w:t>
      </w:r>
      <w:r w:rsidR="009D64A1" w:rsidRPr="00C1575B">
        <w:rPr>
          <w:rFonts w:ascii="Times New Roman" w:hAnsi="Times New Roman" w:cs="Times New Roman"/>
          <w:sz w:val="28"/>
          <w:szCs w:val="28"/>
          <w:lang w:val="uk-UA"/>
        </w:rPr>
        <w:t>’</w:t>
      </w:r>
      <w:r w:rsidR="00B26CD4" w:rsidRPr="00C1575B">
        <w:rPr>
          <w:rFonts w:ascii="Times New Roman" w:hAnsi="Times New Roman" w:cs="Times New Roman"/>
          <w:sz w:val="28"/>
          <w:szCs w:val="28"/>
          <w:lang w:val="uk-UA"/>
        </w:rPr>
        <w:t xml:space="preserve">ясувати, що для співробітників нижчої та вищої ланки з перше місце займає матеріальна стимуляція праці. Важливо відзначити, що всі працівники </w:t>
      </w:r>
      <w:r w:rsidR="00C477A1">
        <w:rPr>
          <w:rFonts w:ascii="Times New Roman" w:hAnsi="Times New Roman" w:cs="Times New Roman"/>
          <w:sz w:val="28"/>
          <w:szCs w:val="28"/>
          <w:lang w:val="uk-UA"/>
        </w:rPr>
        <w:t xml:space="preserve">ТОВ «АТБ» </w:t>
      </w:r>
      <w:r w:rsidR="00B26CD4" w:rsidRPr="00C1575B">
        <w:rPr>
          <w:rFonts w:ascii="Times New Roman" w:hAnsi="Times New Roman" w:cs="Times New Roman"/>
          <w:sz w:val="28"/>
          <w:szCs w:val="28"/>
          <w:lang w:val="uk-UA"/>
        </w:rPr>
        <w:t xml:space="preserve">віддають перевагу хорошій атмосфері в колективі, оскільки для них важлива обстановка, в якій є допомога, довіра та повага. На відміну від менеджерів, співробітники, які перебувають на керівних посадах, вибирають стабільність компанії як запоруку їх подальшої успішної роботи та отримання прибутку. У свою чергу, співробітники нижчої ланки обирають соціальні гарантії, які припускають надання відпустки за графіком, оплату лікарняного листа та інші матеріальні та блага. </w:t>
      </w:r>
      <w:r w:rsidR="00697AEC" w:rsidRPr="00C1575B">
        <w:rPr>
          <w:rFonts w:ascii="Times New Roman" w:hAnsi="Times New Roman" w:cs="Times New Roman"/>
          <w:sz w:val="28"/>
          <w:szCs w:val="28"/>
          <w:lang w:val="uk-UA"/>
        </w:rPr>
        <w:t>М</w:t>
      </w:r>
      <w:r w:rsidR="00B26CD4" w:rsidRPr="00C1575B">
        <w:rPr>
          <w:rFonts w:ascii="Times New Roman" w:hAnsi="Times New Roman" w:cs="Times New Roman"/>
          <w:sz w:val="28"/>
          <w:szCs w:val="28"/>
          <w:lang w:val="uk-UA"/>
        </w:rPr>
        <w:t>атеріальна мотивація залишається одним з провідних факторів. Крім того, і керівники, і менеджери компанії в більшості випадків вибирають однакові методи стимулювання, так як для всіх співробітників важливі схожі цінності в роботі і в мережі супермаркетів «АТБ» немає жорсткого поділу між вищою та нижчою ланками.</w:t>
      </w:r>
    </w:p>
    <w:p w14:paraId="2D639197" w14:textId="444E0C10" w:rsidR="00B26CD4" w:rsidRPr="00C1575B" w:rsidRDefault="00F45961" w:rsidP="00B26CD4">
      <w:pPr>
        <w:pStyle w:val="ListParagraph"/>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аналізу</w:t>
      </w:r>
      <w:r w:rsidR="00B26CD4" w:rsidRPr="00C1575B">
        <w:rPr>
          <w:rFonts w:ascii="Times New Roman" w:hAnsi="Times New Roman" w:cs="Times New Roman"/>
          <w:sz w:val="28"/>
          <w:szCs w:val="28"/>
          <w:lang w:val="uk-UA"/>
        </w:rPr>
        <w:t xml:space="preserve"> особливост</w:t>
      </w:r>
      <w:r>
        <w:rPr>
          <w:rFonts w:ascii="Times New Roman" w:hAnsi="Times New Roman" w:cs="Times New Roman"/>
          <w:sz w:val="28"/>
          <w:szCs w:val="28"/>
          <w:lang w:val="uk-UA"/>
        </w:rPr>
        <w:t>ей</w:t>
      </w:r>
      <w:r w:rsidR="00B26CD4" w:rsidRPr="00C1575B">
        <w:rPr>
          <w:rFonts w:ascii="Times New Roman" w:hAnsi="Times New Roman" w:cs="Times New Roman"/>
          <w:sz w:val="28"/>
          <w:szCs w:val="28"/>
          <w:lang w:val="uk-UA"/>
        </w:rPr>
        <w:t xml:space="preserve"> матеріальної та нематеріальної мотивації персоналу мережі супермаркетів «АТБ» </w:t>
      </w:r>
      <w:r>
        <w:rPr>
          <w:rFonts w:ascii="Times New Roman" w:hAnsi="Times New Roman" w:cs="Times New Roman"/>
          <w:sz w:val="28"/>
          <w:szCs w:val="28"/>
          <w:lang w:val="uk-UA"/>
        </w:rPr>
        <w:t>в</w:t>
      </w:r>
      <w:r w:rsidR="00C477A1">
        <w:rPr>
          <w:rFonts w:ascii="Times New Roman" w:hAnsi="Times New Roman" w:cs="Times New Roman"/>
          <w:sz w:val="28"/>
          <w:szCs w:val="28"/>
          <w:lang w:val="uk-UA"/>
        </w:rPr>
        <w:t xml:space="preserve">изначено, що </w:t>
      </w:r>
      <w:r w:rsidR="00C477A1" w:rsidRPr="00C1575B">
        <w:rPr>
          <w:rFonts w:ascii="Times New Roman" w:hAnsi="Times New Roman" w:cs="Times New Roman"/>
          <w:sz w:val="28"/>
          <w:szCs w:val="28"/>
          <w:lang w:val="uk-UA"/>
        </w:rPr>
        <w:t>мотивація персоналу</w:t>
      </w:r>
      <w:r w:rsidR="00C477A1">
        <w:rPr>
          <w:rFonts w:ascii="Times New Roman" w:hAnsi="Times New Roman" w:cs="Times New Roman"/>
          <w:sz w:val="28"/>
          <w:szCs w:val="28"/>
          <w:lang w:val="uk-UA"/>
        </w:rPr>
        <w:t xml:space="preserve"> у ТОВ «АТБ»</w:t>
      </w:r>
      <w:r w:rsidR="00C477A1" w:rsidRPr="00C1575B">
        <w:rPr>
          <w:rFonts w:ascii="Times New Roman" w:hAnsi="Times New Roman" w:cs="Times New Roman"/>
          <w:sz w:val="28"/>
          <w:szCs w:val="28"/>
          <w:lang w:val="uk-UA"/>
        </w:rPr>
        <w:t xml:space="preserve"> є важливою умовою для успішного функціонування підприємства, продуктивності праці та формування становища економіки. </w:t>
      </w:r>
      <w:r w:rsidR="00C477A1">
        <w:rPr>
          <w:rFonts w:ascii="Times New Roman" w:hAnsi="Times New Roman" w:cs="Times New Roman"/>
          <w:sz w:val="28"/>
          <w:szCs w:val="28"/>
          <w:lang w:val="uk-UA"/>
        </w:rPr>
        <w:t>Зроблене узагальнення, що к</w:t>
      </w:r>
      <w:r w:rsidR="00C477A1" w:rsidRPr="00C1575B">
        <w:rPr>
          <w:rFonts w:ascii="Times New Roman" w:hAnsi="Times New Roman" w:cs="Times New Roman"/>
          <w:sz w:val="28"/>
          <w:szCs w:val="28"/>
          <w:lang w:val="uk-UA"/>
        </w:rPr>
        <w:t>ожен керівник повинен обирати і розробляти такі методи мотивації, які відповідають цілям організації, відповідні спрямованості сфери підприємства, до персоналу, що працює на цьому підприємстві. Якщо методи підібрані правильно незалежно матеріальні вони або нематеріальні, тоді мотивація дозволить домогтися максимальної віддачі та працездатності, а також лояльності співробітників організації</w:t>
      </w:r>
      <w:r w:rsidR="00C477A1">
        <w:rPr>
          <w:rFonts w:ascii="Times New Roman" w:hAnsi="Times New Roman" w:cs="Times New Roman"/>
          <w:sz w:val="28"/>
          <w:szCs w:val="28"/>
          <w:lang w:val="uk-UA"/>
        </w:rPr>
        <w:t>.</w:t>
      </w:r>
    </w:p>
    <w:p w14:paraId="5FD52200" w14:textId="77777777" w:rsidR="00B26CD4" w:rsidRPr="00C1575B" w:rsidRDefault="00B26CD4" w:rsidP="00B26CD4">
      <w:pPr>
        <w:spacing w:after="0" w:line="360" w:lineRule="auto"/>
        <w:ind w:firstLine="709"/>
        <w:jc w:val="both"/>
        <w:rPr>
          <w:bCs/>
          <w:lang w:val="uk-UA"/>
        </w:rPr>
      </w:pPr>
      <w:r w:rsidRPr="00C1575B">
        <w:rPr>
          <w:rFonts w:ascii="Times New Roman" w:hAnsi="Times New Roman" w:cs="Times New Roman"/>
          <w:bCs/>
          <w:sz w:val="28"/>
          <w:szCs w:val="28"/>
          <w:lang w:val="uk-UA"/>
        </w:rPr>
        <w:lastRenderedPageBreak/>
        <w:t xml:space="preserve"> </w:t>
      </w:r>
    </w:p>
    <w:p w14:paraId="2D71BA6E" w14:textId="77777777" w:rsidR="00080182" w:rsidRPr="00C1575B" w:rsidRDefault="00B26CD4" w:rsidP="00080182">
      <w:pPr>
        <w:pStyle w:val="Heading1"/>
        <w:spacing w:before="0" w:line="360" w:lineRule="auto"/>
        <w:jc w:val="center"/>
        <w:rPr>
          <w:rFonts w:ascii="Times New Roman" w:hAnsi="Times New Roman" w:cs="Times New Roman"/>
          <w:b/>
          <w:color w:val="auto"/>
          <w:sz w:val="28"/>
          <w:szCs w:val="28"/>
          <w:lang w:val="uk-UA"/>
        </w:rPr>
      </w:pPr>
      <w:r w:rsidRPr="00C1575B">
        <w:rPr>
          <w:rFonts w:ascii="Times New Roman" w:hAnsi="Times New Roman" w:cs="Times New Roman"/>
          <w:sz w:val="28"/>
          <w:szCs w:val="28"/>
          <w:lang w:val="uk-UA"/>
        </w:rPr>
        <w:br w:type="page"/>
      </w:r>
      <w:bookmarkStart w:id="20" w:name="_Toc128912367"/>
      <w:r w:rsidR="00080182" w:rsidRPr="00C1575B">
        <w:rPr>
          <w:rFonts w:ascii="Times New Roman" w:hAnsi="Times New Roman" w:cs="Times New Roman"/>
          <w:b/>
          <w:color w:val="auto"/>
          <w:sz w:val="28"/>
          <w:szCs w:val="28"/>
          <w:lang w:val="uk-UA"/>
        </w:rPr>
        <w:lastRenderedPageBreak/>
        <w:t>РОЗДІЛ ІІІ. ПРОЕКТНО-РЕКОМЕНДАЦІЙНІ ЗАСАДИ УДОСКОНАЛЕННЯ УПРАВЛІННЯ ПРОЦЕСАМИ МОТИВАЦІЇ ПЕРСОНАЛУ (НА ПРИКЛАДІ МЕРЕЖІ СУПЕРМАРКЕТІВ «АТБ»)</w:t>
      </w:r>
      <w:bookmarkEnd w:id="20"/>
    </w:p>
    <w:p w14:paraId="7F09E40D" w14:textId="77777777" w:rsidR="00080182" w:rsidRPr="00C1575B" w:rsidRDefault="00080182" w:rsidP="00080182">
      <w:pPr>
        <w:pStyle w:val="Heading1"/>
        <w:spacing w:before="0" w:line="360" w:lineRule="auto"/>
        <w:jc w:val="center"/>
        <w:rPr>
          <w:rFonts w:ascii="Times New Roman" w:hAnsi="Times New Roman" w:cs="Times New Roman"/>
          <w:b/>
          <w:color w:val="auto"/>
          <w:sz w:val="28"/>
          <w:szCs w:val="28"/>
          <w:lang w:val="uk-UA"/>
        </w:rPr>
      </w:pPr>
    </w:p>
    <w:p w14:paraId="397EBB9D" w14:textId="77777777" w:rsidR="00080182" w:rsidRPr="00C1575B" w:rsidRDefault="00080182" w:rsidP="00080182">
      <w:pPr>
        <w:pStyle w:val="Heading1"/>
        <w:spacing w:before="0" w:line="360" w:lineRule="auto"/>
        <w:jc w:val="center"/>
        <w:rPr>
          <w:rFonts w:ascii="Times New Roman" w:hAnsi="Times New Roman" w:cs="Times New Roman"/>
          <w:sz w:val="28"/>
          <w:szCs w:val="28"/>
          <w:lang w:val="uk-UA"/>
        </w:rPr>
      </w:pPr>
      <w:bookmarkStart w:id="21" w:name="_Toc128912368"/>
      <w:r w:rsidRPr="00C1575B">
        <w:rPr>
          <w:rFonts w:ascii="Times New Roman" w:hAnsi="Times New Roman" w:cs="Times New Roman"/>
          <w:b/>
          <w:color w:val="auto"/>
          <w:sz w:val="28"/>
          <w:szCs w:val="28"/>
          <w:lang w:val="uk-UA"/>
        </w:rPr>
        <w:t>3.1. Формування системи мотивації праці та оцінка результатів діяльності персоналу (на прикладі мережі супермаркетів «АТБ»)</w:t>
      </w:r>
      <w:bookmarkEnd w:id="21"/>
    </w:p>
    <w:p w14:paraId="4DF0374C"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p>
    <w:p w14:paraId="242756D6" w14:textId="77777777" w:rsidR="009E139F" w:rsidRDefault="00080182" w:rsidP="009E139F">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У ринкової економіки результаті конкуренції підприємств зростає роль оцінки результативності у діяльності персоналу підприємства. Соціально-економічний сенс поняття «персонал» заснований на тому, що на підприємстві трудяться не просто працівники, а персони, тобто особи, які за результати своєї діяльності несуть персональну відповідальність та отримують відповідно винагороду.</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Аналіз різних трактувань поняття «персонал» відбиває складність його характеру</w:t>
      </w:r>
    </w:p>
    <w:p w14:paraId="0B374C02" w14:textId="43580E3F" w:rsidR="00080182" w:rsidRPr="00C1575B" w:rsidRDefault="00080182" w:rsidP="009E139F">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 На показник продуктивність праці впливає безпосередньо виробничий персонал. Мотивація є стратегією підприємства, яка заснована на довготривалому впливі на персонал з метою зміни інтересів та ціннісних орієнтацій працівників, формування мотиваційного ядра у поведінці та потребах особистого та колективного інтересів. Мотивування взаємопов</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язане із стимулюванням. Стимулювання праці працівника та персоналу загалом пов</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 xml:space="preserve">язане з впливом на інтереси, здібності, повну реалізацію його творчого потенціалу, якісні та кількісні показники праці. </w:t>
      </w:r>
    </w:p>
    <w:p w14:paraId="636B929C" w14:textId="143B2251"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 Мотивувати людей на той чи інший вибір означає вплинути на їхній рух у бажаному напрямку для досягнення необхідного результату. Мотивація характеризується як цілеспрямована поведінка людини, яка спрямована на певну програму дії, яка призведе до досягнення певної мети та значущої для них винагороди, а праця, що задовольняє їхні потреби [1, с. 28]. Існують два види мотивації – зовнішня та внутрішня. Внутрішня (самомотивація) впливає на самостійний вибір працівника та заснована на трудовій дисципліні, почутті </w:t>
      </w:r>
      <w:r w:rsidRPr="00C1575B">
        <w:rPr>
          <w:rFonts w:ascii="Times New Roman" w:hAnsi="Times New Roman" w:cs="Times New Roman"/>
          <w:sz w:val="28"/>
          <w:szCs w:val="28"/>
          <w:lang w:val="uk-UA"/>
        </w:rPr>
        <w:lastRenderedPageBreak/>
        <w:t>обов</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язку. Для зростання продуктивності праці фінансова система повинна грунтуватися на взаємозв</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язку та взаємозумовленості між кількістю отриманих грошей та своїми діями, можливістю використовувати та розвивати навички та здібності. Зовнішня мотивація (керівник і зовнішнє середовище) відображає систему винагород (підвищення заробітної плати, нагорода в усній формі, просування «по службових сходах») та санкцій (штрафи, критика, зниження заробітної плати, зниження на посаді).</w:t>
      </w:r>
    </w:p>
    <w:p w14:paraId="30E4591E" w14:textId="26D4EBE8" w:rsidR="00080182" w:rsidRPr="00C1575B" w:rsidRDefault="009E139F" w:rsidP="0008018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системі мотивації персоналу ТОВ «АТБ» д</w:t>
      </w:r>
      <w:r w:rsidR="00080182" w:rsidRPr="00C1575B">
        <w:rPr>
          <w:rFonts w:ascii="Times New Roman" w:hAnsi="Times New Roman" w:cs="Times New Roman"/>
          <w:sz w:val="28"/>
          <w:szCs w:val="28"/>
          <w:lang w:val="uk-UA"/>
        </w:rPr>
        <w:t>о методів матеріальної мотивації відносять грошові винагороди. Заробітна плата без будь-яких додаткових виплат та надбавок представлена окладом або ставкою. Нарахування премій, стимулюючих виплат і надбавок впливають на активізацію та ентузіазм праці. На деяких підприємствах використовують показник «відсоток від прибутку» та «відсоток від реалізації», вони відображають високі результати праці, досягнення працівником мети. Співробітник знає, як можна збільшити заробітну плату та прагне зробити це. Впевненість, що винагорода завжди буде при досягненні певного результату праці, викликає звичку та стимулює виконання роботи у спокійному режимі. Матеріальна винагорода завжди пов</w:t>
      </w:r>
      <w:r w:rsidR="009D64A1" w:rsidRPr="00C1575B">
        <w:rPr>
          <w:rFonts w:ascii="Times New Roman" w:hAnsi="Times New Roman" w:cs="Times New Roman"/>
          <w:sz w:val="28"/>
          <w:szCs w:val="28"/>
          <w:lang w:val="uk-UA"/>
        </w:rPr>
        <w:t>’</w:t>
      </w:r>
      <w:r w:rsidR="00080182" w:rsidRPr="00C1575B">
        <w:rPr>
          <w:rFonts w:ascii="Times New Roman" w:hAnsi="Times New Roman" w:cs="Times New Roman"/>
          <w:sz w:val="28"/>
          <w:szCs w:val="28"/>
          <w:lang w:val="uk-UA"/>
        </w:rPr>
        <w:t xml:space="preserve">язана з нематеріальним заохоченням, бо найкращий працівник отримує як грошову виплату, так й грамоту, значок «Кращий за фахом» тощо. До економіко-психологічних методів у системі мотивації </w:t>
      </w:r>
      <w:r>
        <w:rPr>
          <w:rFonts w:ascii="Times New Roman" w:hAnsi="Times New Roman" w:cs="Times New Roman"/>
          <w:sz w:val="28"/>
          <w:szCs w:val="28"/>
          <w:lang w:val="uk-UA"/>
        </w:rPr>
        <w:t>у ТОВ «АТБ» відносять</w:t>
      </w:r>
      <w:r w:rsidR="00080182" w:rsidRPr="00C1575B">
        <w:rPr>
          <w:rFonts w:ascii="Times New Roman" w:hAnsi="Times New Roman" w:cs="Times New Roman"/>
          <w:sz w:val="28"/>
          <w:szCs w:val="28"/>
          <w:lang w:val="uk-UA"/>
        </w:rPr>
        <w:t>: по-перше, надання матеріальної допомоги; по-друге, додаткові пільги та привілеї. До способів нематеріальної мотивації відносять публічну похвалу, можливість кар</w:t>
      </w:r>
      <w:r w:rsidR="009D64A1" w:rsidRPr="00C1575B">
        <w:rPr>
          <w:rFonts w:ascii="Times New Roman" w:hAnsi="Times New Roman" w:cs="Times New Roman"/>
          <w:sz w:val="28"/>
          <w:szCs w:val="28"/>
          <w:lang w:val="uk-UA"/>
        </w:rPr>
        <w:t>’</w:t>
      </w:r>
      <w:r w:rsidR="00080182" w:rsidRPr="00C1575B">
        <w:rPr>
          <w:rFonts w:ascii="Times New Roman" w:hAnsi="Times New Roman" w:cs="Times New Roman"/>
          <w:sz w:val="28"/>
          <w:szCs w:val="28"/>
          <w:lang w:val="uk-UA"/>
        </w:rPr>
        <w:t>єрного зростання, що мотивуватиме працівника до досягнення високих показників. Працівник буде мотивований, якщо він бачить, що на нього чекає кар</w:t>
      </w:r>
      <w:r w:rsidR="009D64A1" w:rsidRPr="00C1575B">
        <w:rPr>
          <w:rFonts w:ascii="Times New Roman" w:hAnsi="Times New Roman" w:cs="Times New Roman"/>
          <w:sz w:val="28"/>
          <w:szCs w:val="28"/>
          <w:lang w:val="uk-UA"/>
        </w:rPr>
        <w:t>’</w:t>
      </w:r>
      <w:r w:rsidR="00080182" w:rsidRPr="00C1575B">
        <w:rPr>
          <w:rFonts w:ascii="Times New Roman" w:hAnsi="Times New Roman" w:cs="Times New Roman"/>
          <w:sz w:val="28"/>
          <w:szCs w:val="28"/>
          <w:lang w:val="uk-UA"/>
        </w:rPr>
        <w:t>єрне зростання, а інші працівники пр</w:t>
      </w:r>
      <w:r w:rsidR="00002605">
        <w:rPr>
          <w:rFonts w:ascii="Times New Roman" w:hAnsi="Times New Roman" w:cs="Times New Roman"/>
          <w:sz w:val="28"/>
          <w:szCs w:val="28"/>
          <w:lang w:val="uk-UA"/>
        </w:rPr>
        <w:t>а</w:t>
      </w:r>
      <w:r w:rsidR="00080182" w:rsidRPr="00C1575B">
        <w:rPr>
          <w:rFonts w:ascii="Times New Roman" w:hAnsi="Times New Roman" w:cs="Times New Roman"/>
          <w:sz w:val="28"/>
          <w:szCs w:val="28"/>
          <w:lang w:val="uk-UA"/>
        </w:rPr>
        <w:t>гнитимуть отримання таких само результатів, що призвели до підвищення «кар</w:t>
      </w:r>
      <w:r w:rsidR="009D64A1" w:rsidRPr="00C1575B">
        <w:rPr>
          <w:rFonts w:ascii="Times New Roman" w:hAnsi="Times New Roman" w:cs="Times New Roman"/>
          <w:sz w:val="28"/>
          <w:szCs w:val="28"/>
          <w:lang w:val="uk-UA"/>
        </w:rPr>
        <w:t>’</w:t>
      </w:r>
      <w:r w:rsidR="00080182" w:rsidRPr="00C1575B">
        <w:rPr>
          <w:rFonts w:ascii="Times New Roman" w:hAnsi="Times New Roman" w:cs="Times New Roman"/>
          <w:sz w:val="28"/>
          <w:szCs w:val="28"/>
          <w:lang w:val="uk-UA"/>
        </w:rPr>
        <w:t>єрними сходами».</w:t>
      </w:r>
    </w:p>
    <w:p w14:paraId="4EC040B6" w14:textId="48336516" w:rsidR="00697AEC"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У зв</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 xml:space="preserve">язку з цим, керівництву компанії необхідно побудувати грамотну систему мотивації, що відповідає зацікавленості як працівника, так й самого </w:t>
      </w:r>
      <w:r w:rsidRPr="00C1575B">
        <w:rPr>
          <w:rFonts w:ascii="Times New Roman" w:hAnsi="Times New Roman" w:cs="Times New Roman"/>
          <w:sz w:val="28"/>
          <w:szCs w:val="28"/>
          <w:lang w:val="uk-UA"/>
        </w:rPr>
        <w:lastRenderedPageBreak/>
        <w:t>підприємства у досягненні результатів діяльності. При ефективній системі мотивації персоналу відбувається підвищення продуктивності, оскільки грамотно підібрані методи стимулювання працівників позитивно впливають діяльність співробітників, що призводить як до зростання ефективності праці, так й прибутковості підприємства.</w:t>
      </w:r>
    </w:p>
    <w:p w14:paraId="6203CEA9"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p>
    <w:p w14:paraId="471C11EB" w14:textId="77777777" w:rsidR="00080182" w:rsidRPr="00C1575B" w:rsidRDefault="00080182" w:rsidP="00080182">
      <w:pPr>
        <w:pStyle w:val="Heading1"/>
        <w:spacing w:before="0" w:line="360" w:lineRule="auto"/>
        <w:jc w:val="center"/>
        <w:rPr>
          <w:rFonts w:ascii="Times New Roman" w:hAnsi="Times New Roman" w:cs="Times New Roman"/>
          <w:b/>
          <w:sz w:val="28"/>
          <w:szCs w:val="28"/>
          <w:lang w:val="uk-UA"/>
        </w:rPr>
      </w:pPr>
      <w:bookmarkStart w:id="22" w:name="_Toc128912369"/>
      <w:r w:rsidRPr="00C1575B">
        <w:rPr>
          <w:rFonts w:ascii="Times New Roman" w:hAnsi="Times New Roman" w:cs="Times New Roman"/>
          <w:b/>
          <w:color w:val="auto"/>
          <w:sz w:val="28"/>
          <w:szCs w:val="28"/>
          <w:lang w:val="uk-UA"/>
        </w:rPr>
        <w:t>3.2. Особливості підвищення індивідуальної і колективної мотивації персоналу</w:t>
      </w:r>
      <w:bookmarkEnd w:id="22"/>
    </w:p>
    <w:p w14:paraId="1AE84D20"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p>
    <w:p w14:paraId="5CE3758D" w14:textId="17CD1F24"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Ефективна робота персоналу дуже важлива для будь-якого підприємства. Ефективна організація праці співробітників – це одне з найважливіших завдань сучасних організацій та підприємств [</w:t>
      </w:r>
      <w:r w:rsidR="000375E1" w:rsidRPr="00C1575B">
        <w:rPr>
          <w:rFonts w:ascii="Times New Roman" w:hAnsi="Times New Roman" w:cs="Times New Roman"/>
          <w:sz w:val="28"/>
          <w:szCs w:val="28"/>
          <w:lang w:val="uk-UA"/>
        </w:rPr>
        <w:t>3</w:t>
      </w:r>
      <w:r w:rsidRPr="00C1575B">
        <w:rPr>
          <w:rFonts w:ascii="Times New Roman" w:hAnsi="Times New Roman" w:cs="Times New Roman"/>
          <w:sz w:val="28"/>
          <w:szCs w:val="28"/>
          <w:lang w:val="uk-UA"/>
        </w:rPr>
        <w:t>2, с. 51]. Від того, наскільки якісно співробітники виконують свою роботу, залежить їх успіх, рівень прибутку, конкурентоспроможність. Але, якщо співробітник не зацікавлений у роботі та не задоволений тими умовами, які створив роботодавець: розмір заробітної плати, умови праці, атмосфера в колективі, можливість кар</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єрного зростання та інші фактори, то він не буде прагнути підвищувати показники у роботі, виконуючи виключно встановлений трудовим договором мінімальний норматив своєї роботи.</w:t>
      </w:r>
    </w:p>
    <w:p w14:paraId="775BC757" w14:textId="77777777" w:rsidR="00776C5B"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З цієї причини в управлінні персоналом особливе місце відведено такій категорії, як мотивація персоналу.</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У науковій літературі можна знайти безліч різних визначень поняття мотивації персоналу. Безумовно, всі представлені визначення досить чітко характеризують поняття мотивації персоналу, але необхідно розробити повніше визначення мотивації персоналу, яке відбивало б його мети, функції і призначення.</w:t>
      </w:r>
      <w:r w:rsidR="00776C5B" w:rsidRPr="00C1575B">
        <w:rPr>
          <w:rFonts w:ascii="Times New Roman" w:hAnsi="Times New Roman" w:cs="Times New Roman"/>
          <w:sz w:val="28"/>
          <w:szCs w:val="28"/>
          <w:lang w:val="uk-UA"/>
        </w:rPr>
        <w:t xml:space="preserve"> </w:t>
      </w:r>
    </w:p>
    <w:p w14:paraId="1A3F3762" w14:textId="0FEC4D3D"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Нині, за умов «економіки знань» успіхи бізнесу часто залежать від правильного застосування праці працівників. Цього можна досягти шляхом встановлення мотивів, як окремого працівника, так і робочих груп на підприємстві та належного стимулювання позитивних мотивів та «погашення» </w:t>
      </w:r>
      <w:r w:rsidRPr="00C1575B">
        <w:rPr>
          <w:rFonts w:ascii="Times New Roman" w:hAnsi="Times New Roman" w:cs="Times New Roman"/>
          <w:sz w:val="28"/>
          <w:szCs w:val="28"/>
          <w:lang w:val="uk-UA"/>
        </w:rPr>
        <w:lastRenderedPageBreak/>
        <w:t>негативних, оскільки тільки добре мотивовані працівники здатні забезпечити досягнення короткострокових та довгострокових цілей та завдань підприємства, збільшуючи конкурентоспроможність та зміцнюючи позиції на ринку.</w:t>
      </w:r>
    </w:p>
    <w:p w14:paraId="545F5D88" w14:textId="03B839DB"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Управління мотивацією персоналу чи його стимулювання є зовнішнє спонукання, компонент робочої ситуації, який впливає на індивіда за умов активного виконання роботи. Існує дві основні групи методів управління мотивації персоналу на підприємстві, а саме: матеріальні та нематеріальні, поєднання яких формує корпоративну систему управління мотивацією персоналу. Не можна не відзначити ефективність матеріальної мотивації у створенні зацікавленості персоналу праці. Маючи матеріальний стимул, людина намагається виконати поставлене перед ним завдання для отримання матеріальних благ, за допомогою яких вона зможе втілити свої бажання і мрії, що давно є в неї (наприклад: поїздка на дорогий курорт, придбання імпортного автомобіля або нерухомості). Але незважаючи на це роботодавці все частіше відзначають наростання впливу нематеріальної мотивації на рівень мотивованості персоналу до праці, що обумовлено як макроекономічною кризою, так і зміною самої системи мотивів людини XXI століття в контексті сприйняття роботи не просто як засобу отримання коштів, але як важливої частини його життя, цікавого процесу та можливість самореалізації. Нематеріальне стимулювання – це стимулювання, яке орієнтоване на регулювання поведінки об</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єкта управління у сфері праці з метою покращення психологічного клімату в колективі, збільшення працездатності персоналу, зростання іміджу організації та керівника [11].</w:t>
      </w:r>
    </w:p>
    <w:p w14:paraId="69941627" w14:textId="5C158BBA"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Нематеріальне стимулювання включає, по-перше, моральне стимулювання, яке пов</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 xml:space="preserve">язане з потребою людини у повазі та схваленні з боку колективу, по-друге, соціальне стимулювання яке ґрунтується на потребі працівника в самоствердженні, у прагненні займати більш високе становище в сучасному суспільстві, по-третє соціально-психологічне стимулювання, яке </w:t>
      </w:r>
      <w:r w:rsidRPr="00C1575B">
        <w:rPr>
          <w:rFonts w:ascii="Times New Roman" w:hAnsi="Times New Roman" w:cs="Times New Roman"/>
          <w:sz w:val="28"/>
          <w:szCs w:val="28"/>
          <w:lang w:val="uk-UA"/>
        </w:rPr>
        <w:lastRenderedPageBreak/>
        <w:t>безпосередньо пов</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язане із потребою людини у спілкуванні. У процесі розвитку корпоративної культури одним із пріоритетів є розвиток системи внутрішньо</w:t>
      </w:r>
      <w:r w:rsidR="006E3780">
        <w:rPr>
          <w:rFonts w:ascii="Times New Roman" w:hAnsi="Times New Roman" w:cs="Times New Roman"/>
          <w:sz w:val="28"/>
          <w:szCs w:val="28"/>
          <w:lang w:val="uk-UA"/>
        </w:rPr>
        <w:t>-</w:t>
      </w:r>
      <w:r w:rsidRPr="00C1575B">
        <w:rPr>
          <w:rFonts w:ascii="Times New Roman" w:hAnsi="Times New Roman" w:cs="Times New Roman"/>
          <w:sz w:val="28"/>
          <w:szCs w:val="28"/>
          <w:lang w:val="uk-UA"/>
        </w:rPr>
        <w:t>корпоративного мотиваційного потенціалу, з урахуванням поставлених перед підприємством пріоритетних завдань та тенденцій розвитку сучасних технологій [3</w:t>
      </w:r>
      <w:r w:rsidR="000375E1" w:rsidRPr="00C1575B">
        <w:rPr>
          <w:rFonts w:ascii="Times New Roman" w:hAnsi="Times New Roman" w:cs="Times New Roman"/>
          <w:sz w:val="28"/>
          <w:szCs w:val="28"/>
          <w:lang w:val="uk-UA"/>
        </w:rPr>
        <w:t>9</w:t>
      </w:r>
      <w:r w:rsidRPr="00C1575B">
        <w:rPr>
          <w:rFonts w:ascii="Times New Roman" w:hAnsi="Times New Roman" w:cs="Times New Roman"/>
          <w:sz w:val="28"/>
          <w:szCs w:val="28"/>
          <w:lang w:val="uk-UA"/>
        </w:rPr>
        <w:t>].</w:t>
      </w:r>
    </w:p>
    <w:p w14:paraId="7122B7A6" w14:textId="639DB3DE"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Корпоративна культура завдяки мотивації має сильний вплив на взаємодію в процесі праці, усуває конфлікти, що виникають, і дискомфорт, а також плинність кадрів в організації, що для багатьох роботодавців є якщо не головною, то однією з головних проблем. Завдяки усуненню цих факторів з</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являється можливість впливати на ефективність діяльності персоналу. Дієва система корпоративних цінностей в організації забезпечує не лише соціальну та творчу активність працівників, а й, внаслідок цього, підвищення загальної результативності та прибутковості діяльності підприємства, що відображається у зростанні рівня його ефективності [7].</w:t>
      </w:r>
    </w:p>
    <w:p w14:paraId="5BEC4135" w14:textId="7F003DDC"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Корпоративна культура в останні роки має тенденцію стрімко розвиватися, що дозволяє їй ставати рушійною та об</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єднувальною силою. Корпоративна культура стає одним із інструментів, що дозволяють досягти результативного функціонування організації, тому багато менеджерів та управлінців розглядають корпоративну культуру як стимулюючий важіль, що дозволяє об</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єднати всі підрозділи та орієнтувати окремих співробітників на досягнення загального результату, а також стати «каталізатором» що дозволяє персоналу проявити ініціативу та забезпечити ефективну взаємодію. Розвитку внутрішніх комунікацій, ініціативи та становленню розвиненої корпоративної культури сприятиме просування такого достатньо новаторського спрямування в управлінні як корпоративне волонтерство, що ґрунтується на заохоченні та підтримці діяльності співробітників у місцевих спільнотах на безоплатній основі [15].</w:t>
      </w:r>
    </w:p>
    <w:p w14:paraId="118E694C"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Додатково можна відзначити можливості гейміфікації як методу нематеріальної мотивації персоналу, підвищення рівня залучення кожного </w:t>
      </w:r>
      <w:r w:rsidRPr="00C1575B">
        <w:rPr>
          <w:rFonts w:ascii="Times New Roman" w:hAnsi="Times New Roman" w:cs="Times New Roman"/>
          <w:sz w:val="28"/>
          <w:szCs w:val="28"/>
          <w:lang w:val="uk-UA"/>
        </w:rPr>
        <w:lastRenderedPageBreak/>
        <w:t xml:space="preserve">співробітника. Гейміфікацію можна використовувати як інструмент залучення співробітників у взаємодію, командну роботу: таблиці лідерів, просування в «топ» за набраними в процесі професійної діяльності балами, психологічно-престижні та віртуальні нагороди, персональний рейтинг — елементи гри, які  здатні урізноманітнити робочий процес і зробити його менш формалізованим [12]. </w:t>
      </w:r>
    </w:p>
    <w:p w14:paraId="1F6A3053"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Процес використання ігрового мислення та динаміки ігор для залучення аудиторії та вирішення завдань не замінює, а покращує та доповнює існуючі бізнес-процеси, шляхом додавання нових елементів та дає можливість задіяти додаткові комунікативні канали, емоції та мотивації персоналу. Важливо мати на увазі те, що система нематеріальних стимулів повинна включати всі категорії працівників: але у багатьох випадках керівники вдосконалюють та розробляють способи мотивації лише у відділах, які приносять основний дохід підприємству. </w:t>
      </w:r>
    </w:p>
    <w:p w14:paraId="47CC9DF8"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При визначенні нематеріальних інструментів на мотивацію співробітників також важливо брати до уваги етап розвитку компанії. Так було на початковій стадії становлення невеликого бізнесу основний мотиватор – ентузіазм. У міру становлення наступного етапу розвитку підприємства та придбання нових співробітників, системи мотивації повинні охоплювати такі аспекти, як визнання індивідуальної праці кожного співробітника [14].</w:t>
      </w:r>
    </w:p>
    <w:p w14:paraId="0FD50751"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Ще одним способом нематеріальної мотивації персоналу є збереження ефекту новизни. Постійно взаємодіючи і перебуваючи під впливом однакової чи навіть однієї й тієї системи, персонал може відчувати стан морального занепаду [17]. Важливо, щоб заохочення не стало повсякденним чи повсякденним явищем, щоб персонал не сприймав його як належне, інакше воно перетвориться на рутину і може негативно позначитися на роботі. Для проведення точкових, коректних та раціональних оновлень системи нематеріальної мотивації необхідно здійснювати своєчасну діагностику мотиваційного середовища компанії. Але навіть під час проведення </w:t>
      </w:r>
      <w:r w:rsidRPr="00C1575B">
        <w:rPr>
          <w:rFonts w:ascii="Times New Roman" w:hAnsi="Times New Roman" w:cs="Times New Roman"/>
          <w:sz w:val="28"/>
          <w:szCs w:val="28"/>
          <w:lang w:val="uk-UA"/>
        </w:rPr>
        <w:lastRenderedPageBreak/>
        <w:t xml:space="preserve">діагностичних заходів необхідно враховувати, що справжні мотиви поведінки людини досить складні, найчастіше незрозумілі та ірраціональні, і не завжди доступні для розуміння, у тому числі й їхніх власників. </w:t>
      </w:r>
    </w:p>
    <w:p w14:paraId="7A866831" w14:textId="32F62F95"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Важливо підкреслити велику важливість як створення та коригування самої організаційної системи управління мотивацією, так й таких елементів, як визначення мотиваційного профілю співробітників, і навіть відбір співробітників з урахуванням складених мотиваційних портретів і параметрів. Створення оптимального, можливо навіть ідеалізованого мотиваційного профілю персоналу розуміє під собою конкретне формулювання відповідних орієнтирів та цінностей, відповідних посадовим обов</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 xml:space="preserve">язкам кожного конкретного працівника та фінансово-економічним можливостям підприємства. Співвіднесення ідеально-оптимальних і реально існуючих на підприємстві мотиваційних портретів дозволяє виявити недоліки в системі найму персоналу, що використовується, і управління його мотивацією. При підборі персоналу необхідно врахувати не тільки кваліфікацію того чи іншого співробітника, але і його мотиви, в даний тимчасовий період, в контексті їх відповідності розробленому ідеально-оптимальному мотиваційному профілю посади. Логічніше шукати персонал, якому підійдуть елементи системи управління мотивацією персоналу, що використовуються на підприємстві, та обґрунтовані з фінансово-економічними можливостями підприємства, ніж намагатися трансформувати існуючу систему стимулів, які на даний момент пропонує підприємство, до запитів персоналу. </w:t>
      </w:r>
    </w:p>
    <w:p w14:paraId="115821BB"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Найкращий інструмент, який здатний підвищити внутрішню зацікавленість працівників усіх рівнів у максимізації корпоративного успіху – прагнення керівництва створити не «машину із заробляння грошей», а систему, яка стає лідируючою у своїй галузі і справді приносить користь у масштабах суспільства. Виконувати роботу на благо своєї країни, бути причетним до важливих процесів відродження економіки, економічний патріотизм – приклад мети, що надихає [13].</w:t>
      </w:r>
    </w:p>
    <w:p w14:paraId="7D12B535" w14:textId="70F38658"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lastRenderedPageBreak/>
        <w:t xml:space="preserve">Підсумовуючи, можна дійти висновку, що у час конкурентоспроможність і успіх підприємства, багато в чому залежить від ефективної роботи організаційного менеджменту, однією з основних складових якого вважається управління мотивацією персоналу. Навіть з огляду на велике значення матеріальних факторів у створенні мотиваційної системи працівників у праці, вчені та роботодавці відзначають тенденцію наростання впливу нематеріальних факторів на рівень мотивації персоналу підприємства. Тому одним із основних завдань підприємства має бути формування відповідної корпоративної культури та обґрунтованого комплексу корпоративних цінностей, що дають можливість забезпечити комфортну взаємодію співробітників у соціально-трудовому колективі та стимулювати їх інтерес у розвитку бізнесу. </w:t>
      </w:r>
    </w:p>
    <w:p w14:paraId="51BEADE3"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Ефективно працююча система нематеріальних факторів управління мотивацією персоналу дозволяє створити навіть у кризових макроекономічних умовах максимально сприятливий морально-психологічний клімат, який тією чи іншою мірою компенсує недоліки комплексу матеріальних стимулів та спрямовує співробітників на самовдосконалення та професійне зростання. Сучасна система інструментів управління нематеріальною мотивацією співробітників має бути гнучкою та індивідуалізованою; повинні враховуватися тенденції розвитку як окремого працівника на підприємства, так і цілої галузі; бути більш багатоаспектною; припускати забезпечення постійної взаємодії системи «працівник – роботодавець», «працівник – працівник»; здійснювати використання контролюючих та корекційних процедур. Також важливо враховувати, що механізм управління мотивацією персоналу поєднує в собі не лише процеси формування системи матеріального та нематеріального стимулювання, а й процеси формування мотиваційного профілю персоналу, підбору кадрів з урахуванням виділених мотиваційних характеристик; адаптацію нових працівників до мотиваційного середовища підприємства.</w:t>
      </w:r>
    </w:p>
    <w:p w14:paraId="1B21AC38"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Мотивація персоналу може бути індивідуальною чи колективною. Індивідуальна мотивація спрямовано конкретного працівника, задоволення </w:t>
      </w:r>
      <w:r w:rsidRPr="00C1575B">
        <w:rPr>
          <w:rFonts w:ascii="Times New Roman" w:hAnsi="Times New Roman" w:cs="Times New Roman"/>
          <w:sz w:val="28"/>
          <w:szCs w:val="28"/>
          <w:lang w:val="uk-UA"/>
        </w:rPr>
        <w:lastRenderedPageBreak/>
        <w:t>його потреб у межах праці, у своїй вони зіставляються з можливостями організації чи підприємства.</w:t>
      </w:r>
    </w:p>
    <w:p w14:paraId="75D89025" w14:textId="716E07E9"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При колективн</w:t>
      </w:r>
      <w:r w:rsidR="00776C5B" w:rsidRPr="00C1575B">
        <w:rPr>
          <w:rFonts w:ascii="Times New Roman" w:hAnsi="Times New Roman" w:cs="Times New Roman"/>
          <w:sz w:val="28"/>
          <w:szCs w:val="28"/>
          <w:lang w:val="uk-UA"/>
        </w:rPr>
        <w:t>ій</w:t>
      </w:r>
      <w:r w:rsidRPr="00C1575B">
        <w:rPr>
          <w:rFonts w:ascii="Times New Roman" w:hAnsi="Times New Roman" w:cs="Times New Roman"/>
          <w:sz w:val="28"/>
          <w:szCs w:val="28"/>
          <w:lang w:val="uk-UA"/>
        </w:rPr>
        <w:t xml:space="preserve"> чи групов</w:t>
      </w:r>
      <w:r w:rsidR="00776C5B" w:rsidRPr="00C1575B">
        <w:rPr>
          <w:rFonts w:ascii="Times New Roman" w:hAnsi="Times New Roman" w:cs="Times New Roman"/>
          <w:sz w:val="28"/>
          <w:szCs w:val="28"/>
          <w:lang w:val="uk-UA"/>
        </w:rPr>
        <w:t>і</w:t>
      </w:r>
      <w:r w:rsidRPr="00C1575B">
        <w:rPr>
          <w:rFonts w:ascii="Times New Roman" w:hAnsi="Times New Roman" w:cs="Times New Roman"/>
          <w:sz w:val="28"/>
          <w:szCs w:val="28"/>
          <w:lang w:val="uk-UA"/>
        </w:rPr>
        <w:t>й мотивації вплив виявляється весь колектив загалом і окремі групи, наприклад, різні відділи, управління, підрозділи організації.</w:t>
      </w:r>
    </w:p>
    <w:p w14:paraId="365BABF4" w14:textId="77777777" w:rsidR="00080182" w:rsidRPr="00C1575B" w:rsidRDefault="00080182" w:rsidP="00080182">
      <w:pPr>
        <w:spacing w:after="0" w:line="360" w:lineRule="auto"/>
        <w:ind w:firstLine="709"/>
        <w:jc w:val="right"/>
        <w:rPr>
          <w:rFonts w:ascii="Times New Roman" w:hAnsi="Times New Roman" w:cs="Times New Roman"/>
          <w:sz w:val="28"/>
          <w:szCs w:val="28"/>
          <w:lang w:val="uk-UA"/>
        </w:rPr>
      </w:pPr>
      <w:bookmarkStart w:id="23" w:name="_Hlk136095261"/>
      <w:r w:rsidRPr="00C1575B">
        <w:rPr>
          <w:rFonts w:ascii="Times New Roman" w:hAnsi="Times New Roman" w:cs="Times New Roman"/>
          <w:sz w:val="28"/>
          <w:szCs w:val="28"/>
          <w:lang w:val="uk-UA"/>
        </w:rPr>
        <w:t xml:space="preserve">Таблиця 3.1. </w:t>
      </w:r>
    </w:p>
    <w:p w14:paraId="75E08834" w14:textId="77777777" w:rsidR="00080182" w:rsidRPr="00C1575B" w:rsidRDefault="00080182" w:rsidP="00080182">
      <w:pPr>
        <w:spacing w:after="0" w:line="360" w:lineRule="auto"/>
        <w:ind w:firstLine="709"/>
        <w:jc w:val="center"/>
        <w:rPr>
          <w:rFonts w:ascii="Times New Roman" w:hAnsi="Times New Roman" w:cs="Times New Roman"/>
          <w:sz w:val="28"/>
          <w:szCs w:val="28"/>
          <w:lang w:val="uk-UA"/>
        </w:rPr>
      </w:pPr>
      <w:r w:rsidRPr="00C1575B">
        <w:rPr>
          <w:rFonts w:ascii="Times New Roman" w:hAnsi="Times New Roman" w:cs="Times New Roman"/>
          <w:sz w:val="28"/>
          <w:szCs w:val="28"/>
          <w:lang w:val="uk-UA"/>
        </w:rPr>
        <w:t>Інтереси співробітників за індивідуальної та колективної мотивації персоналу</w:t>
      </w:r>
    </w:p>
    <w:tbl>
      <w:tblPr>
        <w:tblStyle w:val="TableGrid"/>
        <w:tblW w:w="0" w:type="auto"/>
        <w:tblLook w:val="04A0" w:firstRow="1" w:lastRow="0" w:firstColumn="1" w:lastColumn="0" w:noHBand="0" w:noVBand="1"/>
      </w:tblPr>
      <w:tblGrid>
        <w:gridCol w:w="4672"/>
        <w:gridCol w:w="4673"/>
      </w:tblGrid>
      <w:tr w:rsidR="00080182" w:rsidRPr="00C1575B" w14:paraId="6B4A8F6C" w14:textId="77777777" w:rsidTr="00317707">
        <w:tc>
          <w:tcPr>
            <w:tcW w:w="4672" w:type="dxa"/>
          </w:tcPr>
          <w:p w14:paraId="41D6278E" w14:textId="63A7CC10" w:rsidR="00080182" w:rsidRPr="00C1575B" w:rsidRDefault="00080182" w:rsidP="000375E1">
            <w:pPr>
              <w:spacing w:line="360" w:lineRule="auto"/>
              <w:jc w:val="center"/>
              <w:rPr>
                <w:rFonts w:ascii="Times New Roman" w:hAnsi="Times New Roman" w:cs="Times New Roman"/>
                <w:sz w:val="28"/>
                <w:szCs w:val="28"/>
                <w:lang w:val="uk-UA"/>
              </w:rPr>
            </w:pPr>
            <w:r w:rsidRPr="00C1575B">
              <w:rPr>
                <w:rFonts w:ascii="Times New Roman" w:hAnsi="Times New Roman" w:cs="Times New Roman"/>
                <w:sz w:val="28"/>
                <w:szCs w:val="28"/>
                <w:lang w:val="uk-UA"/>
              </w:rPr>
              <w:t>Індивідуальна мотивація</w:t>
            </w:r>
          </w:p>
        </w:tc>
        <w:tc>
          <w:tcPr>
            <w:tcW w:w="4673" w:type="dxa"/>
          </w:tcPr>
          <w:p w14:paraId="4FB84562" w14:textId="77777777" w:rsidR="00080182" w:rsidRPr="00C1575B" w:rsidRDefault="00080182" w:rsidP="000375E1">
            <w:pPr>
              <w:spacing w:line="360" w:lineRule="auto"/>
              <w:jc w:val="center"/>
              <w:rPr>
                <w:rFonts w:ascii="Times New Roman" w:hAnsi="Times New Roman" w:cs="Times New Roman"/>
                <w:sz w:val="28"/>
                <w:szCs w:val="28"/>
                <w:lang w:val="uk-UA"/>
              </w:rPr>
            </w:pPr>
            <w:r w:rsidRPr="00C1575B">
              <w:rPr>
                <w:rFonts w:ascii="Times New Roman" w:hAnsi="Times New Roman" w:cs="Times New Roman"/>
                <w:sz w:val="28"/>
                <w:szCs w:val="28"/>
                <w:lang w:val="uk-UA"/>
              </w:rPr>
              <w:t>Колективна мотивація</w:t>
            </w:r>
          </w:p>
        </w:tc>
      </w:tr>
      <w:tr w:rsidR="00080182" w:rsidRPr="00C1575B" w14:paraId="699E59DE" w14:textId="77777777" w:rsidTr="00317707">
        <w:tc>
          <w:tcPr>
            <w:tcW w:w="4672" w:type="dxa"/>
          </w:tcPr>
          <w:p w14:paraId="266D25BC" w14:textId="77777777" w:rsidR="00080182" w:rsidRPr="00C1575B" w:rsidRDefault="00080182" w:rsidP="00317707">
            <w:pPr>
              <w:spacing w:line="360" w:lineRule="auto"/>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1. Самовираження </w:t>
            </w:r>
          </w:p>
        </w:tc>
        <w:tc>
          <w:tcPr>
            <w:tcW w:w="4673" w:type="dxa"/>
          </w:tcPr>
          <w:p w14:paraId="444D6EBE" w14:textId="77777777" w:rsidR="00080182" w:rsidRPr="00C1575B" w:rsidRDefault="00080182" w:rsidP="00317707">
            <w:pPr>
              <w:spacing w:line="360" w:lineRule="auto"/>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1. Досягнення спільної мети</w:t>
            </w:r>
          </w:p>
        </w:tc>
      </w:tr>
      <w:tr w:rsidR="00080182" w:rsidRPr="00C1575B" w14:paraId="66036DF1" w14:textId="77777777" w:rsidTr="00317707">
        <w:tc>
          <w:tcPr>
            <w:tcW w:w="4672" w:type="dxa"/>
          </w:tcPr>
          <w:p w14:paraId="7AEA9A99" w14:textId="77777777" w:rsidR="00080182" w:rsidRPr="00C1575B" w:rsidRDefault="00080182" w:rsidP="00317707">
            <w:pPr>
              <w:spacing w:line="360" w:lineRule="auto"/>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2. Статус, престиж</w:t>
            </w:r>
          </w:p>
        </w:tc>
        <w:tc>
          <w:tcPr>
            <w:tcW w:w="4673" w:type="dxa"/>
          </w:tcPr>
          <w:p w14:paraId="1539D094" w14:textId="77777777" w:rsidR="00080182" w:rsidRPr="00C1575B" w:rsidRDefault="00080182" w:rsidP="00317707">
            <w:pPr>
              <w:spacing w:line="360" w:lineRule="auto"/>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2. Конкуренція, гордість за колектив</w:t>
            </w:r>
          </w:p>
        </w:tc>
      </w:tr>
      <w:tr w:rsidR="00080182" w:rsidRPr="00C1575B" w14:paraId="31B318E4" w14:textId="77777777" w:rsidTr="00317707">
        <w:tc>
          <w:tcPr>
            <w:tcW w:w="4672" w:type="dxa"/>
          </w:tcPr>
          <w:p w14:paraId="2C9DAEE3" w14:textId="036BE9DE" w:rsidR="00080182" w:rsidRPr="00C1575B" w:rsidRDefault="00080182" w:rsidP="00317707">
            <w:pPr>
              <w:spacing w:line="360" w:lineRule="auto"/>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3. Соціальні зв</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 xml:space="preserve">язки </w:t>
            </w:r>
          </w:p>
        </w:tc>
        <w:tc>
          <w:tcPr>
            <w:tcW w:w="4673" w:type="dxa"/>
          </w:tcPr>
          <w:p w14:paraId="384B095D" w14:textId="77777777" w:rsidR="00080182" w:rsidRPr="00C1575B" w:rsidRDefault="00080182" w:rsidP="00317707">
            <w:pPr>
              <w:spacing w:line="360" w:lineRule="auto"/>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3. Солідарність</w:t>
            </w:r>
          </w:p>
        </w:tc>
      </w:tr>
      <w:tr w:rsidR="00080182" w:rsidRPr="00C1575B" w14:paraId="03D07082" w14:textId="77777777" w:rsidTr="00317707">
        <w:tc>
          <w:tcPr>
            <w:tcW w:w="4672" w:type="dxa"/>
          </w:tcPr>
          <w:p w14:paraId="3ECEB014" w14:textId="77777777" w:rsidR="00080182" w:rsidRPr="00C1575B" w:rsidRDefault="00080182" w:rsidP="00317707">
            <w:pPr>
              <w:spacing w:line="360" w:lineRule="auto"/>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4. Безпека </w:t>
            </w:r>
          </w:p>
        </w:tc>
        <w:tc>
          <w:tcPr>
            <w:tcW w:w="4673" w:type="dxa"/>
          </w:tcPr>
          <w:p w14:paraId="1A45D386" w14:textId="77777777" w:rsidR="00080182" w:rsidRPr="00C1575B" w:rsidRDefault="00080182" w:rsidP="00317707">
            <w:pPr>
              <w:spacing w:line="360" w:lineRule="auto"/>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4. Освіта колективу</w:t>
            </w:r>
          </w:p>
        </w:tc>
      </w:tr>
      <w:tr w:rsidR="00080182" w:rsidRPr="00C1575B" w14:paraId="796C4B1A" w14:textId="77777777" w:rsidTr="00317707">
        <w:tc>
          <w:tcPr>
            <w:tcW w:w="4672" w:type="dxa"/>
          </w:tcPr>
          <w:p w14:paraId="6E78E0DF" w14:textId="77777777" w:rsidR="00080182" w:rsidRPr="00C1575B" w:rsidRDefault="00080182" w:rsidP="00317707">
            <w:pPr>
              <w:spacing w:line="360" w:lineRule="auto"/>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5. Фізіологічні потреби </w:t>
            </w:r>
          </w:p>
        </w:tc>
        <w:tc>
          <w:tcPr>
            <w:tcW w:w="4673" w:type="dxa"/>
          </w:tcPr>
          <w:p w14:paraId="2E57CD50" w14:textId="77777777" w:rsidR="00080182" w:rsidRPr="00C1575B" w:rsidRDefault="00080182" w:rsidP="00317707">
            <w:pPr>
              <w:spacing w:line="360" w:lineRule="auto"/>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5. Збіг інтересів</w:t>
            </w:r>
          </w:p>
        </w:tc>
      </w:tr>
    </w:tbl>
    <w:p w14:paraId="19559681" w14:textId="2BF55BC7" w:rsidR="00697AEC" w:rsidRPr="00C1575B" w:rsidRDefault="00697AEC" w:rsidP="00697AEC">
      <w:pPr>
        <w:spacing w:after="0" w:line="240" w:lineRule="auto"/>
        <w:ind w:firstLine="709"/>
        <w:rPr>
          <w:rFonts w:ascii="Times New Roman" w:hAnsi="Times New Roman" w:cs="Times New Roman"/>
          <w:i/>
          <w:sz w:val="28"/>
          <w:szCs w:val="28"/>
          <w:lang w:val="uk-UA"/>
        </w:rPr>
      </w:pPr>
      <w:r w:rsidRPr="00C1575B">
        <w:rPr>
          <w:rFonts w:ascii="Times New Roman" w:hAnsi="Times New Roman" w:cs="Times New Roman"/>
          <w:i/>
          <w:sz w:val="28"/>
          <w:szCs w:val="28"/>
          <w:lang w:val="uk-UA"/>
        </w:rPr>
        <w:t>*Джерело: адаптовано [17].</w:t>
      </w:r>
    </w:p>
    <w:bookmarkEnd w:id="23"/>
    <w:p w14:paraId="40152485" w14:textId="77777777" w:rsidR="00080182" w:rsidRPr="00C1575B" w:rsidRDefault="00080182" w:rsidP="00080182">
      <w:pPr>
        <w:spacing w:after="0" w:line="360" w:lineRule="auto"/>
        <w:ind w:firstLine="709"/>
        <w:jc w:val="both"/>
        <w:rPr>
          <w:rFonts w:ascii="Times New Roman" w:hAnsi="Times New Roman" w:cs="Times New Roman"/>
          <w:i/>
          <w:iCs/>
          <w:sz w:val="28"/>
          <w:szCs w:val="28"/>
          <w:lang w:val="uk-UA"/>
        </w:rPr>
      </w:pPr>
    </w:p>
    <w:p w14:paraId="229E7775" w14:textId="5C03B50D"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У зв</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язку з відмінностями інтересів (потреб), методи на співробітників при індивідуальної і колективної мотивації можуть відрізнятися.</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Насамперед, незалежно від виду мотивації (індивідуальної чи колективної) керівництву організації, необхідно провести аналіз основних потреб персоналу та оцінити ступінь їх задоволеності.</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Для оцінки може бути проведене опитування або анкетування, в якому перед респондентами буде поставлено завдання, розташувати в порядку зростання основні потреби та оцінити, наскільки вони задоволені за час роботи в організації. Звісно ж, що таке дослідження можна проводити щорічно.</w:t>
      </w:r>
    </w:p>
    <w:p w14:paraId="34597841" w14:textId="20EFBDF3"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Таким чином, роботодавець розумітиме, які потреби важливі для співробітників, і які з них необхідно задовольнити більшою мірою. Після проведення такого аналізу можуть бути обрані способи підвищення мотивації персоналу. Нині їх безліч – матеріальні заохочення (премії, путівки у місця </w:t>
      </w:r>
      <w:r w:rsidRPr="00C1575B">
        <w:rPr>
          <w:rFonts w:ascii="Times New Roman" w:hAnsi="Times New Roman" w:cs="Times New Roman"/>
          <w:sz w:val="28"/>
          <w:szCs w:val="28"/>
          <w:lang w:val="uk-UA"/>
        </w:rPr>
        <w:lastRenderedPageBreak/>
        <w:t>відпочинку, сертифікати різні процедури, походи у магазини тощо); та нематеріальні (заохочення від керівництва, грамоти та похвальні листи, можливість кар</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єрного зростання, випробувальний термін при вступі на роботу).</w:t>
      </w:r>
    </w:p>
    <w:p w14:paraId="67672AA8"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Дуже цікавою є модель система заохочення персоналу </w:t>
      </w:r>
      <w:r w:rsidRPr="00C1575B">
        <w:rPr>
          <w:rFonts w:ascii="Times New Roman" w:hAnsi="Times New Roman" w:cs="Times New Roman"/>
          <w:i/>
          <w:sz w:val="28"/>
          <w:szCs w:val="28"/>
          <w:lang w:val="uk-UA"/>
        </w:rPr>
        <w:t>flexible benefits</w:t>
      </w:r>
      <w:r w:rsidRPr="00C1575B">
        <w:rPr>
          <w:rFonts w:ascii="Times New Roman" w:hAnsi="Times New Roman" w:cs="Times New Roman"/>
          <w:sz w:val="28"/>
          <w:szCs w:val="28"/>
          <w:lang w:val="uk-UA"/>
        </w:rPr>
        <w:t xml:space="preserve"> або «Кафетерій». Вона застосовується як у межах індивідуальної, і у рамках колективної мотивації персоналом. Її суть полягає в тому, що роботодавець задає певні критерії, за виконання яких співробітник (при індивідуальній мотивації) або відділ або інший структурний підрозділ організації (при колективній мотивації) впродовж певного часу накопичують бали, які за підсумками встановленого терміну можуть обміняти на заохочення. від керівництва, перелік яких воно складає та знайомить із ними самих співробітників.</w:t>
      </w:r>
    </w:p>
    <w:p w14:paraId="7BDC4F16"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Керівництво в рамках використання даної системи має розробити два переліки. Перший повинен відображати критерії, розмір винагороди за їх виконання та порядок та періодичність нарахування балів. У другому переліку необхідно відобразити можливі варіанти винагород та їхню вартість, виражену в балах.</w:t>
      </w:r>
    </w:p>
    <w:p w14:paraId="4DD2F9F3"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Щоб співробітники не втрачали інтересу, щомісяця їм необхідно надавати інформацію про нараховані бали. Звісно ж, найкраще розсилати цю інформацію кожному із співробітників на електронну пошту. Звісно ж, що позитивна риса даної моделі мотивації персоналу у тому, що співробітники постійно беруть участь у житті організації, на відміну короткочасних заходів стимулювання, коли інтерес співробітника досить швидко згасає.</w:t>
      </w:r>
    </w:p>
    <w:p w14:paraId="6FF6C0A7" w14:textId="4843C20A"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Отже, резюмуючи вищевикладене, можна дійти висновку, що мотивація персоналу – найважливіший елемент кадрової політики, що дозволяє підвищити інтерес співробітників до здійснюваної роботі, як у частини обсягів, і якості роботи, і навіть вона дозволяє об</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єднати колектив (при колективній та груповій мотивації).</w:t>
      </w:r>
      <w:r w:rsidR="00EE1A5A">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 xml:space="preserve">На жаль, багато сучасних організацій надають перевагу </w:t>
      </w:r>
      <w:r w:rsidRPr="00C1575B">
        <w:rPr>
          <w:rFonts w:ascii="Times New Roman" w:hAnsi="Times New Roman" w:cs="Times New Roman"/>
          <w:sz w:val="28"/>
          <w:szCs w:val="28"/>
          <w:lang w:val="uk-UA"/>
        </w:rPr>
        <w:lastRenderedPageBreak/>
        <w:t>повноцінній мотивації персоналу за допомогою короткочасних заходів стимулювання, які не здатні досягти такого ефекту як обдумана система мотивації персоналу, що заснована на аналізі потреб співробітників та ступеня їх задоволеності. З цієї причини використання методів мотивації персоналу є необхідною частиною процесу управління персоналом будь-якої організації або підприємства та корпоративної культури.</w:t>
      </w:r>
    </w:p>
    <w:p w14:paraId="6849C346"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p>
    <w:p w14:paraId="70D530F7" w14:textId="77777777" w:rsidR="00080182" w:rsidRPr="00C1575B" w:rsidRDefault="00080182" w:rsidP="00080182">
      <w:pPr>
        <w:pStyle w:val="Heading1"/>
        <w:spacing w:before="0" w:line="360" w:lineRule="auto"/>
        <w:jc w:val="center"/>
        <w:rPr>
          <w:rFonts w:ascii="Times New Roman" w:hAnsi="Times New Roman" w:cs="Times New Roman"/>
          <w:b/>
          <w:sz w:val="28"/>
          <w:szCs w:val="28"/>
          <w:lang w:val="uk-UA"/>
        </w:rPr>
      </w:pPr>
      <w:bookmarkStart w:id="24" w:name="_Toc128912370"/>
      <w:r w:rsidRPr="00C1575B">
        <w:rPr>
          <w:rFonts w:ascii="Times New Roman" w:hAnsi="Times New Roman" w:cs="Times New Roman"/>
          <w:b/>
          <w:color w:val="auto"/>
          <w:sz w:val="28"/>
          <w:szCs w:val="28"/>
          <w:lang w:val="uk-UA"/>
        </w:rPr>
        <w:t>3.3. Вдосконалення системи мотивації персоналу організації: порівняльний аналіз</w:t>
      </w:r>
      <w:bookmarkEnd w:id="24"/>
    </w:p>
    <w:p w14:paraId="3DC45A15"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p>
    <w:p w14:paraId="30C0B644"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Основним елементом функціонування будь-якої компанії є її працівники. Кінцевий результат діяльності, досягнення організаційних цілей, завдання та плани багато в чому залежать від рівня та ефективності людських ресурсів. Мотивація людини, свідомо чи несвідомо, випливає з її потреб. Тому щодо мотивації можна констатувати, що мотивація чи потреба це внутрішній стан, брак чи позбавлення, яке змушує людини робити щось.</w:t>
      </w:r>
    </w:p>
    <w:p w14:paraId="6C1D11FD" w14:textId="00A80636"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Позиція покарання та заохочення як сильної мотивації зрозуміла у всіх дослідженнях. У зв</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язку з цим матеріальна складова – гроші. Розглядається як інструмент винагороди, але це єдиний мотиваційний чинник. Використовуючи стандартний метод мотивації персоналу у вигляді фіксованої заробітної плати, менеджер не може зацікавити співробітника працювати ефективно для більшої ефективності. Необхідно використовувати кілька мотиваційних чинників (адже в людини багато потреб і вони завжди обмежуються матеріальною винагородою). Неефективна система мотивації призводить лише до тимчасового успіху, в межах перспективи з урахуванням високого рівня конкуренції, неефективної системи мотивація призводить до втрат у вигляді плинності висококваліфікованих кадрів через слабкий взаємозв</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язок інтересів компанії та її співробітників із соціально-психологічними напруженнями всередині компанії.</w:t>
      </w:r>
    </w:p>
    <w:p w14:paraId="3247F519"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lastRenderedPageBreak/>
        <w:t>Керівники вищої ланки, часто орієнтовані на результат, знають, що мотивація з використанням ефективного соціального пакету для співробітників – безперечний елемент у залученні та підтримці необхідного рівня людських ресурсів у досягненні бажаного рівня продуктивності, необхідного для успіху організації.</w:t>
      </w:r>
    </w:p>
    <w:p w14:paraId="0D928000"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Використання матеріального методу та інструментів мотивації дозволить компанії досягти поставлених цілей та призвести до розширення можливостей.</w:t>
      </w:r>
    </w:p>
    <w:p w14:paraId="49C41ADA" w14:textId="72EAE3AD"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Також можливим є використання організаційних методів мотивації персоналу підприємства, основним напрямом якого є забезпечення комфортних умов праці. У цій ситуації ми можемо розповісти про використання таких інструментів, як: участь у справах підприємства; навчання з допомогою організації; залучення до реалізації важливих стратегічних проектів; індивідуальний графік роботи; зарахування до кадрового резерву тощо.</w:t>
      </w:r>
    </w:p>
    <w:p w14:paraId="278BD553" w14:textId="786E23C7" w:rsidR="00080182" w:rsidRPr="00C1575B" w:rsidRDefault="00080182" w:rsidP="00776C5B">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Методи мотивації, саме інструменти, </w:t>
      </w:r>
      <w:r w:rsidR="00EE1A5A">
        <w:rPr>
          <w:rFonts w:ascii="Times New Roman" w:hAnsi="Times New Roman" w:cs="Times New Roman"/>
          <w:sz w:val="28"/>
          <w:szCs w:val="28"/>
          <w:lang w:val="uk-UA"/>
        </w:rPr>
        <w:t>які використовуються</w:t>
      </w:r>
      <w:r w:rsidRPr="00C1575B">
        <w:rPr>
          <w:rFonts w:ascii="Times New Roman" w:hAnsi="Times New Roman" w:cs="Times New Roman"/>
          <w:sz w:val="28"/>
          <w:szCs w:val="28"/>
          <w:lang w:val="uk-UA"/>
        </w:rPr>
        <w:t xml:space="preserve"> у межах методів мотивації, також можуть класифікувати як позитивні і стримуючі. Позитивні було розглянуто раніше; наступні інструменти можна розглядати як обмеження:</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попередження у зв</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язку з невідповідністю до посади;</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профілактична бесіда;</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догана (усно);</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догана (у письмовій формі – відгук);</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 xml:space="preserve">звільнення (з використанням негативних характеристик працівника). </w:t>
      </w:r>
    </w:p>
    <w:p w14:paraId="3A83A00D"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На сучасному етапі, як і раніше, в основному використовуються як позитивні, так і інструменти, що стримують, для запобігання негативним ситуаціям у процесі діяльності підприємства. Їх часто називають важелі на мотивацію персоналу. Для виробництва також характерна висока частка відрядної оплати праці, оскільки це стимулює працівників виробляти більше робочих місць зміну; хоча є і виробництва, де частіше застосовується погодинна оплата праці з урахуванням специфіки роботи. У сфері послуг половина опитаних підприємств використовують відрядно-почасові системи, що пояснюються галузевою специфікою. </w:t>
      </w:r>
    </w:p>
    <w:p w14:paraId="669FF6D3"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lastRenderedPageBreak/>
        <w:t>Таким чином, мотивація персоналу є соціально-психологічним процесом, що сприяє ефективній роботі співробітників. Це з наявністю мотиваторів (чи «стимулів»), які вважатимуться передусім як матеріальні. Отже, реалізація цих стимулів є процесом стимулювання. У комплексі, що використовуються спонукальні мотиватори, процес їх застосування та цілі застосування становлять мотиваційну політику підприємства, яка спрямована на підвищення продуктивності праці та одночасно зберігаючи найбільш цінних співробітників.</w:t>
      </w:r>
    </w:p>
    <w:p w14:paraId="21CCF045" w14:textId="43EB61FB"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Будь-яка організація успішно існує доти, доки адекватно відповідає змінам довкілля, тобто змінюється сама. Зараз, у період кризи, завдання максимального використання внутрішніх ресурсів організації, скорочення втрат та оптимізації процесів стають життєво важливими. Концепція «ощадливе виробництво» зарекомендувало себе практично як ефективний засіб оптимізації роботи організацій часи кризи. чо бережливе виробництво (оригінальна назва </w:t>
      </w:r>
      <w:r w:rsidRPr="00C1575B">
        <w:rPr>
          <w:rFonts w:ascii="Times New Roman" w:hAnsi="Times New Roman" w:cs="Times New Roman"/>
          <w:i/>
          <w:sz w:val="28"/>
          <w:szCs w:val="28"/>
          <w:lang w:val="uk-UA"/>
        </w:rPr>
        <w:t>Lean production</w:t>
      </w:r>
      <w:r w:rsidRPr="00C1575B">
        <w:rPr>
          <w:rFonts w:ascii="Times New Roman" w:hAnsi="Times New Roman" w:cs="Times New Roman"/>
          <w:sz w:val="28"/>
          <w:szCs w:val="28"/>
          <w:lang w:val="uk-UA"/>
        </w:rPr>
        <w:t>) – це визнана у всьому світі система управлінських інновацій. Впровадження системи ощадливого виробництва не передбачає глобальної модернізації виробництва, закупівлі нових ліній, верстатів та додаткових інвестицій. Бережливе виробництво не є технологією, яку можна купити, встановити на підприємстві і відразу побачити бажаний результат. Бережливе виробництво є філософією управління, пов</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 xml:space="preserve">язаною з постійною роботою над удосконаленням виробничих процесів та зміною мислення персоналу. Оскільки рушійною силою </w:t>
      </w:r>
      <w:r w:rsidRPr="00C1575B">
        <w:rPr>
          <w:rFonts w:ascii="Times New Roman" w:hAnsi="Times New Roman" w:cs="Times New Roman"/>
          <w:i/>
          <w:sz w:val="28"/>
          <w:szCs w:val="28"/>
          <w:lang w:val="uk-UA"/>
        </w:rPr>
        <w:t>Lean production</w:t>
      </w:r>
      <w:r w:rsidRPr="00C1575B">
        <w:rPr>
          <w:rFonts w:ascii="Times New Roman" w:hAnsi="Times New Roman" w:cs="Times New Roman"/>
          <w:sz w:val="28"/>
          <w:szCs w:val="28"/>
          <w:lang w:val="uk-UA"/>
        </w:rPr>
        <w:t xml:space="preserve"> є людина, то підбір персоналу з правильною мотивацією та його подальше стимулювання є актуальним завданням Весь трудовий колектив повинен зрозуміти необхідність і «перейнятися» бажанням сприяти і допомагати підприємству на шляху до ощадливості. Але йому досі не приділяється належної уваги.</w:t>
      </w:r>
    </w:p>
    <w:p w14:paraId="4E2A44F5" w14:textId="75E5FFEA"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Безумовно, використання ощадливого виробництва на кожному конкретному підприємстві матиме свої особливості, що пов</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язані структурою виробничих відносин, що склалася.</w:t>
      </w:r>
    </w:p>
    <w:p w14:paraId="46A44631"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lastRenderedPageBreak/>
        <w:t xml:space="preserve">Фахівці рекомендують використовувати промисловим підприємствам поетапну </w:t>
      </w:r>
      <w:r w:rsidRPr="00C1575B">
        <w:rPr>
          <w:rFonts w:ascii="Times New Roman" w:hAnsi="Times New Roman" w:cs="Times New Roman"/>
          <w:i/>
          <w:sz w:val="28"/>
          <w:szCs w:val="28"/>
          <w:lang w:val="uk-UA"/>
        </w:rPr>
        <w:t>Lean</w:t>
      </w:r>
      <w:r w:rsidRPr="00C1575B">
        <w:rPr>
          <w:rFonts w:ascii="Times New Roman" w:hAnsi="Times New Roman" w:cs="Times New Roman"/>
          <w:sz w:val="28"/>
          <w:szCs w:val="28"/>
          <w:lang w:val="uk-UA"/>
        </w:rPr>
        <w:t>-програму для впровадження та реалізації концепції ощадливого виробництва та управління.</w:t>
      </w:r>
    </w:p>
    <w:p w14:paraId="2725A1D1"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На перших етапах ініціатором переходу на систему ощадливого виробництва та управління виступає власник (директор, рада директорів, вище керівництво) та частина колективу, якій небайдужа доля підприємства, люди, які готові до змін. На подальших етапах координатор формує </w:t>
      </w:r>
      <w:r w:rsidRPr="00C1575B">
        <w:rPr>
          <w:rFonts w:ascii="Times New Roman" w:hAnsi="Times New Roman" w:cs="Times New Roman"/>
          <w:i/>
          <w:sz w:val="28"/>
          <w:szCs w:val="28"/>
          <w:lang w:val="uk-UA"/>
        </w:rPr>
        <w:t>Lean</w:t>
      </w:r>
      <w:r w:rsidRPr="00C1575B">
        <w:rPr>
          <w:rFonts w:ascii="Times New Roman" w:hAnsi="Times New Roman" w:cs="Times New Roman"/>
          <w:sz w:val="28"/>
          <w:szCs w:val="28"/>
          <w:lang w:val="uk-UA"/>
        </w:rPr>
        <w:t xml:space="preserve">-групу з керівників підрозділів, дільниць та молодих та креативних робітників (фахівців) кожного з підрозділів підприємства, які проходять курс тренінгів та семінарів для вивчення </w:t>
      </w:r>
      <w:r w:rsidRPr="00C1575B">
        <w:rPr>
          <w:rFonts w:ascii="Times New Roman" w:hAnsi="Times New Roman" w:cs="Times New Roman"/>
          <w:i/>
          <w:sz w:val="28"/>
          <w:szCs w:val="28"/>
          <w:lang w:val="uk-UA"/>
        </w:rPr>
        <w:t>Lean</w:t>
      </w:r>
      <w:r w:rsidRPr="00C1575B">
        <w:rPr>
          <w:rFonts w:ascii="Times New Roman" w:hAnsi="Times New Roman" w:cs="Times New Roman"/>
          <w:sz w:val="28"/>
          <w:szCs w:val="28"/>
          <w:lang w:val="uk-UA"/>
        </w:rPr>
        <w:t>-інструментів та методик.</w:t>
      </w:r>
    </w:p>
    <w:p w14:paraId="69BD847F"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Найбільш суттєвим результатом впровадження концепції ощадливого виробництва слід вважати те, що поліпшення та вдосконалення здійснюються не час від часу, а постійно всіма співробітниками, незалежно від посади. Поліпшенням бізнес-процесів займаються не спеціально виділені люди у спеціально відведений для цього годинник, а кожен працівник щодня. На останніх етапах впровадження реалізується інструмент </w:t>
      </w:r>
      <w:r w:rsidRPr="00C1575B">
        <w:rPr>
          <w:rFonts w:ascii="Times New Roman" w:hAnsi="Times New Roman" w:cs="Times New Roman"/>
          <w:i/>
          <w:sz w:val="28"/>
          <w:szCs w:val="28"/>
          <w:lang w:val="uk-UA"/>
        </w:rPr>
        <w:t>Kaizen</w:t>
      </w:r>
      <w:r w:rsidRPr="00C1575B">
        <w:rPr>
          <w:rFonts w:ascii="Times New Roman" w:hAnsi="Times New Roman" w:cs="Times New Roman"/>
          <w:sz w:val="28"/>
          <w:szCs w:val="28"/>
          <w:lang w:val="uk-UA"/>
        </w:rPr>
        <w:t xml:space="preserve">. </w:t>
      </w:r>
      <w:r w:rsidRPr="00C1575B">
        <w:rPr>
          <w:rFonts w:ascii="Times New Roman" w:hAnsi="Times New Roman" w:cs="Times New Roman"/>
          <w:i/>
          <w:sz w:val="28"/>
          <w:szCs w:val="28"/>
          <w:lang w:val="uk-UA"/>
        </w:rPr>
        <w:t>Kaizen</w:t>
      </w:r>
      <w:r w:rsidRPr="00C1575B">
        <w:rPr>
          <w:rFonts w:ascii="Times New Roman" w:hAnsi="Times New Roman" w:cs="Times New Roman"/>
          <w:sz w:val="28"/>
          <w:szCs w:val="28"/>
          <w:lang w:val="uk-UA"/>
        </w:rPr>
        <w:t xml:space="preserve"> це безперервне поліпшення, пошук нових ідей, використання нових </w:t>
      </w:r>
      <w:r w:rsidRPr="00C1575B">
        <w:rPr>
          <w:rFonts w:ascii="Times New Roman" w:hAnsi="Times New Roman" w:cs="Times New Roman"/>
          <w:i/>
          <w:sz w:val="28"/>
          <w:szCs w:val="28"/>
          <w:lang w:val="uk-UA"/>
        </w:rPr>
        <w:t>Lean-</w:t>
      </w:r>
      <w:r w:rsidRPr="00C1575B">
        <w:rPr>
          <w:rFonts w:ascii="Times New Roman" w:hAnsi="Times New Roman" w:cs="Times New Roman"/>
          <w:sz w:val="28"/>
          <w:szCs w:val="28"/>
          <w:lang w:val="uk-UA"/>
        </w:rPr>
        <w:t>інструментів.</w:t>
      </w:r>
    </w:p>
    <w:p w14:paraId="2690F778"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Процес переходу підприємства на систему ощадливого виробництва, як правило, супроводжується цілим рядом труднощів, головна з яких – психологічна неготовність працівників підприємств виконувати свою роботу по-новому, більш ефективно [2].</w:t>
      </w:r>
    </w:p>
    <w:p w14:paraId="22728FB0" w14:textId="4E6FF2CD"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Для того, щоб можна було говорити про повн</w:t>
      </w:r>
      <w:r w:rsidR="00EE1A5A">
        <w:rPr>
          <w:rFonts w:ascii="Times New Roman" w:hAnsi="Times New Roman" w:cs="Times New Roman"/>
          <w:sz w:val="28"/>
          <w:szCs w:val="28"/>
          <w:lang w:val="uk-UA"/>
        </w:rPr>
        <w:t>е</w:t>
      </w:r>
      <w:r w:rsidRPr="00C1575B">
        <w:rPr>
          <w:rFonts w:ascii="Times New Roman" w:hAnsi="Times New Roman" w:cs="Times New Roman"/>
          <w:sz w:val="28"/>
          <w:szCs w:val="28"/>
          <w:lang w:val="uk-UA"/>
        </w:rPr>
        <w:t xml:space="preserve"> залучення працівників до процесу змін, має змінитися їхнє мислення. Порівняємо характеристики співробітників, готових змін, і співробітників зі «старим» мисленням (див. таблицю).</w:t>
      </w:r>
    </w:p>
    <w:p w14:paraId="1FFF054B"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Для зміни мислення працівників одним із інструментів буде створення та вдосконалення системи мотивації та стимулювання персоналу на підприємстві. </w:t>
      </w:r>
      <w:r w:rsidRPr="00C1575B">
        <w:rPr>
          <w:rFonts w:ascii="Times New Roman" w:hAnsi="Times New Roman" w:cs="Times New Roman"/>
          <w:sz w:val="28"/>
          <w:szCs w:val="28"/>
          <w:lang w:val="uk-UA"/>
        </w:rPr>
        <w:lastRenderedPageBreak/>
        <w:t>Без такої системи досягти успіху щодо впровадження ощадливого виробництва та безперервного його покращення неможливо.</w:t>
      </w:r>
    </w:p>
    <w:p w14:paraId="0ED2283F" w14:textId="42089083" w:rsidR="00080182" w:rsidRPr="00C1575B" w:rsidRDefault="00080182" w:rsidP="00776C5B">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До критерії діяльності, спрямованої на досягнення цілей підприємства, можна віднести:</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Як знайти співробітника, чий мотиваційний профіль збігається з цілями підприємства?</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Порівняльна характеристика співробітників, готових та не готових до змін (співробітник, готовий до змін  та співробітник зі «старим» мисленням)</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Спостереження, аналіз, висновки, обговорення проблем із колегами, постійний пошук можливостей покращення</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Обговорення з іншими «важкого життя», маленької зарплати тощо</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Творче виконання своїх функцій</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Прагнення зрозуміти сутність діяльності, її доцільність</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Бажання відчути себе необхідним елементом виробничої системи</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Відсутність будь-якої ініціативи</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Робота лише за явної вказівки на її необхідність</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Усвідомлена відповідальність – це запорука високої дисципліни праці та стабільних трудових відносин</w:t>
      </w:r>
      <w:r w:rsidR="00776C5B" w:rsidRPr="00C1575B">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Бажання уникнути будь-якої відповідальності</w:t>
      </w:r>
    </w:p>
    <w:p w14:paraId="413DDEF6" w14:textId="0F971A67"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На наш погляд, найбільше підходить для побудови системи постійного залучення та стимулювання персоналу </w:t>
      </w:r>
      <w:r w:rsidR="00EE1A5A">
        <w:rPr>
          <w:rFonts w:ascii="Times New Roman" w:hAnsi="Times New Roman" w:cs="Times New Roman"/>
          <w:sz w:val="28"/>
          <w:szCs w:val="28"/>
          <w:lang w:val="uk-UA"/>
        </w:rPr>
        <w:t>б</w:t>
      </w:r>
      <w:r w:rsidRPr="00C1575B">
        <w:rPr>
          <w:rFonts w:ascii="Times New Roman" w:hAnsi="Times New Roman" w:cs="Times New Roman"/>
          <w:sz w:val="28"/>
          <w:szCs w:val="28"/>
          <w:lang w:val="uk-UA"/>
        </w:rPr>
        <w:t>азова модель трудової мотивації</w:t>
      </w:r>
      <w:r w:rsidR="00EE1A5A">
        <w:rPr>
          <w:rFonts w:ascii="Times New Roman" w:hAnsi="Times New Roman" w:cs="Times New Roman"/>
          <w:sz w:val="28"/>
          <w:szCs w:val="28"/>
          <w:lang w:val="uk-UA"/>
        </w:rPr>
        <w:t xml:space="preserve">, яка йде у </w:t>
      </w:r>
      <w:r w:rsidRPr="00C1575B">
        <w:rPr>
          <w:rFonts w:ascii="Times New Roman" w:hAnsi="Times New Roman" w:cs="Times New Roman"/>
          <w:sz w:val="28"/>
          <w:szCs w:val="28"/>
          <w:lang w:val="uk-UA"/>
        </w:rPr>
        <w:t>розріз з мотиваційними очікуваннями працівника [</w:t>
      </w:r>
      <w:r w:rsidR="000375E1" w:rsidRPr="00C1575B">
        <w:rPr>
          <w:rFonts w:ascii="Times New Roman" w:hAnsi="Times New Roman" w:cs="Times New Roman"/>
          <w:sz w:val="28"/>
          <w:szCs w:val="28"/>
          <w:lang w:val="uk-UA"/>
        </w:rPr>
        <w:t>5</w:t>
      </w:r>
      <w:r w:rsidRPr="00C1575B">
        <w:rPr>
          <w:rFonts w:ascii="Times New Roman" w:hAnsi="Times New Roman" w:cs="Times New Roman"/>
          <w:sz w:val="28"/>
          <w:szCs w:val="28"/>
          <w:lang w:val="uk-UA"/>
        </w:rPr>
        <w:t>3].</w:t>
      </w:r>
    </w:p>
    <w:p w14:paraId="4D0238BB" w14:textId="6291B390"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У цій моделі виділяються чотири базові типи мотивації досягнення та один тип мотивації уникнення:</w:t>
      </w:r>
      <w:r w:rsidR="00EE1A5A">
        <w:rPr>
          <w:rFonts w:ascii="Times New Roman" w:hAnsi="Times New Roman" w:cs="Times New Roman"/>
          <w:sz w:val="28"/>
          <w:szCs w:val="28"/>
          <w:lang w:val="uk-UA"/>
        </w:rPr>
        <w:t xml:space="preserve"> і</w:t>
      </w:r>
      <w:r w:rsidRPr="00C1575B">
        <w:rPr>
          <w:rFonts w:ascii="Times New Roman" w:hAnsi="Times New Roman" w:cs="Times New Roman"/>
          <w:sz w:val="28"/>
          <w:szCs w:val="28"/>
          <w:lang w:val="uk-UA"/>
        </w:rPr>
        <w:t>нструментальна мотивація</w:t>
      </w:r>
      <w:r w:rsidR="00EE1A5A">
        <w:rPr>
          <w:rFonts w:ascii="Times New Roman" w:hAnsi="Times New Roman" w:cs="Times New Roman"/>
          <w:sz w:val="28"/>
          <w:szCs w:val="28"/>
          <w:lang w:val="uk-UA"/>
        </w:rPr>
        <w:t>; п</w:t>
      </w:r>
      <w:r w:rsidRPr="00C1575B">
        <w:rPr>
          <w:rFonts w:ascii="Times New Roman" w:hAnsi="Times New Roman" w:cs="Times New Roman"/>
          <w:sz w:val="28"/>
          <w:szCs w:val="28"/>
          <w:lang w:val="uk-UA"/>
        </w:rPr>
        <w:t>атріотична мотивація</w:t>
      </w:r>
      <w:r w:rsidR="00EE1A5A">
        <w:rPr>
          <w:rFonts w:ascii="Times New Roman" w:hAnsi="Times New Roman" w:cs="Times New Roman"/>
          <w:sz w:val="28"/>
          <w:szCs w:val="28"/>
          <w:lang w:val="uk-UA"/>
        </w:rPr>
        <w:t>; п</w:t>
      </w:r>
      <w:r w:rsidRPr="00C1575B">
        <w:rPr>
          <w:rFonts w:ascii="Times New Roman" w:hAnsi="Times New Roman" w:cs="Times New Roman"/>
          <w:sz w:val="28"/>
          <w:szCs w:val="28"/>
          <w:lang w:val="uk-UA"/>
        </w:rPr>
        <w:t>рофесійна мотивація</w:t>
      </w:r>
      <w:r w:rsidR="00EE1A5A">
        <w:rPr>
          <w:rFonts w:ascii="Times New Roman" w:hAnsi="Times New Roman" w:cs="Times New Roman"/>
          <w:sz w:val="28"/>
          <w:szCs w:val="28"/>
          <w:lang w:val="uk-UA"/>
        </w:rPr>
        <w:t>; г</w:t>
      </w:r>
      <w:r w:rsidRPr="00C1575B">
        <w:rPr>
          <w:rFonts w:ascii="Times New Roman" w:hAnsi="Times New Roman" w:cs="Times New Roman"/>
          <w:sz w:val="28"/>
          <w:szCs w:val="28"/>
          <w:lang w:val="uk-UA"/>
        </w:rPr>
        <w:t>осподарська мотивація. Звичайно, чисті типи в природі зустрічаються рідко – у кожного працівника у певному співвідношенні перетинаються два, а то й більше видів трудової мотивації.</w:t>
      </w:r>
      <w:r w:rsidR="00EE1A5A">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Дану модель можна використовувати у різних напрямах. Для кожного мотиваційного типу існує оптимальний набір стимулів, і ці дані корисно знати для грамотного вибудовування політики винагород. Вчені виділяють такі види стимулювання: негативні (невдоволення, покарання, загроза втрати роботи); фінансові (зарплата, премії, доплати); натуральні (купівля чи оренда житла, надання автомобіля та ін.); моральні; організаційні (зміст, умови та організація роботи); залучення до участі в управлінні.</w:t>
      </w:r>
    </w:p>
    <w:p w14:paraId="69472F74"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lastRenderedPageBreak/>
        <w:t>Знаючи особливості мотивації персоналу, можна обґрунтовано вибирати найбільш дієві для різних типів працівників види та форми стимулювання праці, а також найбільш ефективні (що володіють найбільшою стимулюючою силою) форми організації заробітної плати.</w:t>
      </w:r>
    </w:p>
    <w:p w14:paraId="6AF466F4" w14:textId="3845C3DD"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При формуванні кадрового складу знання структури трудової мотивації дозволяє не тільки стимулювати, але і цілеспрямовано здійснювати набір, розстановку та внутрішньо</w:t>
      </w:r>
      <w:r w:rsidR="006E3780">
        <w:rPr>
          <w:rFonts w:ascii="Times New Roman" w:hAnsi="Times New Roman" w:cs="Times New Roman"/>
          <w:sz w:val="28"/>
          <w:szCs w:val="28"/>
          <w:lang w:val="uk-UA"/>
        </w:rPr>
        <w:t>-о</w:t>
      </w:r>
      <w:r w:rsidRPr="00C1575B">
        <w:rPr>
          <w:rFonts w:ascii="Times New Roman" w:hAnsi="Times New Roman" w:cs="Times New Roman"/>
          <w:sz w:val="28"/>
          <w:szCs w:val="28"/>
          <w:lang w:val="uk-UA"/>
        </w:rPr>
        <w:t>рганізаційні переміщення співробітників.</w:t>
      </w:r>
    </w:p>
    <w:p w14:paraId="4809D07A" w14:textId="4546D0E6" w:rsidR="00080182"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При організації праці знання мотиваційної структури персоналу допомагає краще вирішувати три групи питань: формування робочих команд (що вкрай необхідне при впровадженні ощадливого виробництва); оцінка ймовірності та напрямів перебудови «під ощадливе виробництво» займаних робочих місць різними працівниками підприємства; оцінка ймовірності дотримання корпоративних правил трудової та виконавчої дисципліни (при впровадженні ощадливого виробництва та створенні </w:t>
      </w:r>
      <w:r w:rsidRPr="00C1575B">
        <w:rPr>
          <w:rFonts w:ascii="Times New Roman" w:hAnsi="Times New Roman" w:cs="Times New Roman"/>
          <w:i/>
          <w:sz w:val="28"/>
          <w:szCs w:val="28"/>
          <w:lang w:val="uk-UA"/>
        </w:rPr>
        <w:t>Lean</w:t>
      </w:r>
      <w:r w:rsidRPr="00C1575B">
        <w:rPr>
          <w:rFonts w:ascii="Times New Roman" w:hAnsi="Times New Roman" w:cs="Times New Roman"/>
          <w:sz w:val="28"/>
          <w:szCs w:val="28"/>
          <w:lang w:val="uk-UA"/>
        </w:rPr>
        <w:t>-культури).</w:t>
      </w:r>
    </w:p>
    <w:p w14:paraId="533BD68B" w14:textId="6F5D4047" w:rsidR="009E139F" w:rsidRPr="00EE1A5A" w:rsidRDefault="009E139F" w:rsidP="009E139F">
      <w:pPr>
        <w:spacing w:after="0" w:line="360" w:lineRule="auto"/>
        <w:ind w:firstLine="709"/>
        <w:jc w:val="both"/>
        <w:rPr>
          <w:rFonts w:ascii="Times New Roman" w:eastAsia="Times New Roman" w:hAnsi="Times New Roman" w:cs="Times New Roman"/>
          <w:b/>
          <w:bCs/>
          <w:sz w:val="28"/>
          <w:szCs w:val="28"/>
          <w:lang w:val="uk-UA" w:eastAsia="ru-RU"/>
        </w:rPr>
      </w:pPr>
      <w:r w:rsidRPr="00EE1A5A">
        <w:rPr>
          <w:rFonts w:ascii="Times New Roman" w:eastAsia="Times New Roman" w:hAnsi="Times New Roman" w:cs="Times New Roman"/>
          <w:b/>
          <w:bCs/>
          <w:sz w:val="28"/>
          <w:szCs w:val="28"/>
          <w:lang w:val="uk-UA" w:eastAsia="ru-RU"/>
        </w:rPr>
        <w:t xml:space="preserve">Щодо аналізу мотивацій в </w:t>
      </w:r>
      <w:r w:rsidR="00EE1A5A">
        <w:rPr>
          <w:rFonts w:ascii="Times New Roman" w:eastAsia="Times New Roman" w:hAnsi="Times New Roman" w:cs="Times New Roman"/>
          <w:b/>
          <w:bCs/>
          <w:sz w:val="28"/>
          <w:szCs w:val="28"/>
          <w:lang w:val="uk-UA" w:eastAsia="ru-RU"/>
        </w:rPr>
        <w:t>ТОВ «АТБ»</w:t>
      </w:r>
      <w:r w:rsidRPr="00EE1A5A">
        <w:rPr>
          <w:rFonts w:ascii="Times New Roman" w:eastAsia="Times New Roman" w:hAnsi="Times New Roman" w:cs="Times New Roman"/>
          <w:b/>
          <w:bCs/>
          <w:sz w:val="28"/>
          <w:szCs w:val="28"/>
          <w:lang w:val="uk-UA" w:eastAsia="ru-RU"/>
        </w:rPr>
        <w:t xml:space="preserve"> </w:t>
      </w:r>
      <w:r w:rsidR="00EE1A5A" w:rsidRPr="00EE1A5A">
        <w:rPr>
          <w:rFonts w:ascii="Times New Roman" w:eastAsia="Times New Roman" w:hAnsi="Times New Roman" w:cs="Times New Roman"/>
          <w:b/>
          <w:bCs/>
          <w:sz w:val="28"/>
          <w:szCs w:val="28"/>
          <w:lang w:val="uk-UA" w:eastAsia="ru-RU"/>
        </w:rPr>
        <w:t>були зроблені певні висновки</w:t>
      </w:r>
      <w:r w:rsidRPr="00EE1A5A">
        <w:rPr>
          <w:rFonts w:ascii="Times New Roman" w:eastAsia="Times New Roman" w:hAnsi="Times New Roman" w:cs="Times New Roman"/>
          <w:b/>
          <w:bCs/>
          <w:sz w:val="28"/>
          <w:szCs w:val="28"/>
          <w:lang w:val="uk-UA" w:eastAsia="ru-RU"/>
        </w:rPr>
        <w:t>:</w:t>
      </w:r>
    </w:p>
    <w:p w14:paraId="39A267B1" w14:textId="77777777" w:rsidR="009E139F" w:rsidRPr="00CA22D1" w:rsidRDefault="009E139F" w:rsidP="009E139F">
      <w:pPr>
        <w:numPr>
          <w:ilvl w:val="0"/>
          <w:numId w:val="15"/>
        </w:numPr>
        <w:spacing w:after="0" w:line="360" w:lineRule="auto"/>
        <w:ind w:left="0" w:firstLine="709"/>
        <w:jc w:val="both"/>
        <w:rPr>
          <w:rFonts w:ascii="Times New Roman" w:eastAsia="Times New Roman" w:hAnsi="Times New Roman" w:cs="Times New Roman"/>
          <w:sz w:val="28"/>
          <w:szCs w:val="28"/>
          <w:lang w:val="uk-UA" w:eastAsia="ru-RU"/>
        </w:rPr>
      </w:pPr>
      <w:r w:rsidRPr="00CA22D1">
        <w:rPr>
          <w:rFonts w:ascii="Times New Roman" w:eastAsia="Times New Roman" w:hAnsi="Times New Roman" w:cs="Times New Roman"/>
          <w:sz w:val="28"/>
          <w:szCs w:val="28"/>
          <w:lang w:val="uk-UA" w:eastAsia="ru-RU"/>
        </w:rPr>
        <w:t>система зарплатні зазвичай не викликає нарікання з боку виробничого персоналу, що працює в магазині, оскільки вони одержують матеріальні премії,</w:t>
      </w:r>
      <w:r>
        <w:rPr>
          <w:rFonts w:ascii="Times New Roman" w:eastAsia="Times New Roman" w:hAnsi="Times New Roman" w:cs="Times New Roman"/>
          <w:sz w:val="28"/>
          <w:szCs w:val="28"/>
          <w:lang w:val="uk-UA" w:eastAsia="ru-RU"/>
        </w:rPr>
        <w:t xml:space="preserve"> </w:t>
      </w:r>
      <w:r w:rsidRPr="00CA22D1">
        <w:rPr>
          <w:rFonts w:ascii="Times New Roman" w:eastAsia="Times New Roman" w:hAnsi="Times New Roman" w:cs="Times New Roman"/>
          <w:sz w:val="28"/>
          <w:szCs w:val="28"/>
          <w:lang w:val="uk-UA" w:eastAsia="ru-RU"/>
        </w:rPr>
        <w:t>винагороди;</w:t>
      </w:r>
    </w:p>
    <w:p w14:paraId="2670B8EF" w14:textId="77777777" w:rsidR="009E139F" w:rsidRPr="00CA22D1" w:rsidRDefault="009E139F" w:rsidP="009E139F">
      <w:pPr>
        <w:numPr>
          <w:ilvl w:val="0"/>
          <w:numId w:val="15"/>
        </w:numPr>
        <w:spacing w:after="0" w:line="360" w:lineRule="auto"/>
        <w:ind w:left="0" w:firstLine="709"/>
        <w:jc w:val="both"/>
        <w:rPr>
          <w:rFonts w:ascii="Times New Roman" w:eastAsia="Times New Roman" w:hAnsi="Times New Roman" w:cs="Times New Roman"/>
          <w:sz w:val="28"/>
          <w:szCs w:val="28"/>
          <w:lang w:val="uk-UA" w:eastAsia="ru-RU"/>
        </w:rPr>
      </w:pPr>
      <w:r w:rsidRPr="00CA22D1">
        <w:rPr>
          <w:rFonts w:ascii="Times New Roman" w:eastAsia="Times New Roman" w:hAnsi="Times New Roman" w:cs="Times New Roman"/>
          <w:sz w:val="28"/>
          <w:szCs w:val="28"/>
          <w:lang w:val="uk-UA" w:eastAsia="ru-RU"/>
        </w:rPr>
        <w:t xml:space="preserve"> магазин розташований у місці, де проходить значна кількість людей, а отже і потенційних покупців;</w:t>
      </w:r>
    </w:p>
    <w:p w14:paraId="4D73752D" w14:textId="77777777" w:rsidR="009E139F" w:rsidRPr="00CA22D1" w:rsidRDefault="009E139F" w:rsidP="009E139F">
      <w:pPr>
        <w:numPr>
          <w:ilvl w:val="0"/>
          <w:numId w:val="15"/>
        </w:numPr>
        <w:spacing w:after="0" w:line="360" w:lineRule="auto"/>
        <w:ind w:left="0" w:firstLine="709"/>
        <w:jc w:val="both"/>
        <w:rPr>
          <w:rFonts w:ascii="Times New Roman" w:eastAsia="Times New Roman" w:hAnsi="Times New Roman" w:cs="Times New Roman"/>
          <w:sz w:val="28"/>
          <w:szCs w:val="28"/>
          <w:lang w:val="uk-UA" w:eastAsia="ru-RU"/>
        </w:rPr>
      </w:pPr>
      <w:r w:rsidRPr="00CA22D1">
        <w:rPr>
          <w:rFonts w:ascii="Times New Roman" w:eastAsia="Times New Roman" w:hAnsi="Times New Roman" w:cs="Times New Roman"/>
          <w:sz w:val="28"/>
          <w:szCs w:val="28"/>
          <w:lang w:val="uk-UA" w:eastAsia="ru-RU"/>
        </w:rPr>
        <w:t xml:space="preserve"> керівництво важко сприймає надання нових ідей торговим персоналом;</w:t>
      </w:r>
    </w:p>
    <w:p w14:paraId="61631CB5" w14:textId="53779B12" w:rsidR="009E139F" w:rsidRPr="00CA22D1" w:rsidRDefault="009E139F" w:rsidP="009E139F">
      <w:pPr>
        <w:numPr>
          <w:ilvl w:val="0"/>
          <w:numId w:val="15"/>
        </w:numPr>
        <w:spacing w:after="0" w:line="360" w:lineRule="auto"/>
        <w:ind w:left="0" w:firstLine="709"/>
        <w:jc w:val="both"/>
        <w:rPr>
          <w:rFonts w:ascii="Times New Roman" w:eastAsia="Times New Roman" w:hAnsi="Times New Roman" w:cs="Times New Roman"/>
          <w:sz w:val="28"/>
          <w:szCs w:val="28"/>
          <w:lang w:val="uk-UA" w:eastAsia="ru-RU"/>
        </w:rPr>
      </w:pPr>
      <w:r w:rsidRPr="00CA22D1">
        <w:rPr>
          <w:rFonts w:ascii="Times New Roman" w:eastAsia="Times New Roman" w:hAnsi="Times New Roman" w:cs="Times New Roman"/>
          <w:sz w:val="28"/>
          <w:szCs w:val="28"/>
          <w:lang w:val="uk-UA" w:eastAsia="ru-RU"/>
        </w:rPr>
        <w:t xml:space="preserve"> взаємини працівників з керівництвом носять рівний, стабільний характер, що сприяє </w:t>
      </w:r>
      <w:r w:rsidR="00687E56" w:rsidRPr="00CA22D1">
        <w:rPr>
          <w:rFonts w:ascii="Times New Roman" w:eastAsia="Times New Roman" w:hAnsi="Times New Roman" w:cs="Times New Roman"/>
          <w:sz w:val="28"/>
          <w:szCs w:val="28"/>
          <w:lang w:val="uk-UA" w:eastAsia="ru-RU"/>
        </w:rPr>
        <w:t>узгодженості</w:t>
      </w:r>
      <w:r w:rsidRPr="00CA22D1">
        <w:rPr>
          <w:rFonts w:ascii="Times New Roman" w:eastAsia="Times New Roman" w:hAnsi="Times New Roman" w:cs="Times New Roman"/>
          <w:sz w:val="28"/>
          <w:szCs w:val="28"/>
          <w:lang w:val="uk-UA" w:eastAsia="ru-RU"/>
        </w:rPr>
        <w:t xml:space="preserve"> в діяльності організації;</w:t>
      </w:r>
    </w:p>
    <w:p w14:paraId="32513208" w14:textId="12B83B3F" w:rsidR="009E139F" w:rsidRPr="00CA22D1" w:rsidRDefault="009E139F" w:rsidP="009E139F">
      <w:pPr>
        <w:numPr>
          <w:ilvl w:val="0"/>
          <w:numId w:val="15"/>
        </w:numPr>
        <w:spacing w:after="0" w:line="360" w:lineRule="auto"/>
        <w:ind w:left="0" w:firstLine="709"/>
        <w:jc w:val="both"/>
        <w:rPr>
          <w:rFonts w:ascii="Times New Roman" w:eastAsia="Times New Roman" w:hAnsi="Times New Roman" w:cs="Times New Roman"/>
          <w:sz w:val="28"/>
          <w:szCs w:val="28"/>
          <w:lang w:val="uk-UA" w:eastAsia="ru-RU"/>
        </w:rPr>
      </w:pPr>
      <w:r w:rsidRPr="00CA22D1">
        <w:rPr>
          <w:rFonts w:ascii="Times New Roman" w:eastAsia="Times New Roman" w:hAnsi="Times New Roman" w:cs="Times New Roman"/>
          <w:sz w:val="28"/>
          <w:szCs w:val="28"/>
          <w:lang w:val="uk-UA" w:eastAsia="ru-RU"/>
        </w:rPr>
        <w:t xml:space="preserve"> працьовитість винагороджується в магазині </w:t>
      </w:r>
      <w:r w:rsidR="00EE1A5A">
        <w:rPr>
          <w:rFonts w:ascii="Times New Roman" w:eastAsia="Times New Roman" w:hAnsi="Times New Roman" w:cs="Times New Roman"/>
          <w:sz w:val="28"/>
          <w:szCs w:val="28"/>
          <w:lang w:val="uk-UA" w:eastAsia="ru-RU"/>
        </w:rPr>
        <w:t>ТОВ «АТБ»</w:t>
      </w:r>
      <w:r w:rsidRPr="00CA22D1">
        <w:rPr>
          <w:rFonts w:ascii="Times New Roman" w:eastAsia="Times New Roman" w:hAnsi="Times New Roman" w:cs="Times New Roman"/>
          <w:sz w:val="28"/>
          <w:szCs w:val="28"/>
          <w:lang w:val="uk-UA" w:eastAsia="ru-RU"/>
        </w:rPr>
        <w:t xml:space="preserve"> преміями, повагою, визнанням і може просуванням по службі, як наслідком;</w:t>
      </w:r>
    </w:p>
    <w:p w14:paraId="6FF9346B" w14:textId="77777777" w:rsidR="009E139F" w:rsidRPr="00CA22D1" w:rsidRDefault="009E139F" w:rsidP="009E139F">
      <w:pPr>
        <w:numPr>
          <w:ilvl w:val="0"/>
          <w:numId w:val="15"/>
        </w:numPr>
        <w:spacing w:after="0" w:line="360" w:lineRule="auto"/>
        <w:ind w:left="0" w:firstLine="709"/>
        <w:jc w:val="both"/>
        <w:rPr>
          <w:rFonts w:ascii="Times New Roman" w:eastAsia="Times New Roman" w:hAnsi="Times New Roman" w:cs="Times New Roman"/>
          <w:sz w:val="28"/>
          <w:szCs w:val="28"/>
          <w:lang w:val="uk-UA" w:eastAsia="ru-RU"/>
        </w:rPr>
      </w:pPr>
      <w:r w:rsidRPr="00CA22D1">
        <w:rPr>
          <w:rFonts w:ascii="Times New Roman" w:eastAsia="Times New Roman" w:hAnsi="Times New Roman" w:cs="Times New Roman"/>
          <w:sz w:val="28"/>
          <w:szCs w:val="28"/>
          <w:lang w:val="uk-UA" w:eastAsia="ru-RU"/>
        </w:rPr>
        <w:t xml:space="preserve"> важко зрозуміти, чи існує почуття гордості в працівників за свій магазин, але безумовно успішне виконання працівником покладених на нього завдань викликає в нього самоповагу і впевненість.</w:t>
      </w:r>
    </w:p>
    <w:p w14:paraId="465CF311" w14:textId="79B865AA" w:rsidR="009E139F" w:rsidRPr="00CA22D1" w:rsidRDefault="009E139F" w:rsidP="009E139F">
      <w:pPr>
        <w:spacing w:after="0" w:line="360" w:lineRule="auto"/>
        <w:ind w:firstLine="709"/>
        <w:jc w:val="both"/>
        <w:rPr>
          <w:rFonts w:ascii="Times New Roman" w:eastAsia="Times New Roman" w:hAnsi="Times New Roman" w:cs="Times New Roman"/>
          <w:sz w:val="28"/>
          <w:szCs w:val="28"/>
          <w:lang w:val="uk-UA" w:eastAsia="ru-RU"/>
        </w:rPr>
      </w:pPr>
      <w:r w:rsidRPr="00CA22D1">
        <w:rPr>
          <w:rFonts w:ascii="Times New Roman" w:eastAsia="Times New Roman" w:hAnsi="Times New Roman" w:cs="Times New Roman"/>
          <w:sz w:val="28"/>
          <w:szCs w:val="28"/>
          <w:lang w:val="uk-UA" w:eastAsia="ru-RU"/>
        </w:rPr>
        <w:lastRenderedPageBreak/>
        <w:t xml:space="preserve">Система мотивації і винагороди торгового персоналу в магазині </w:t>
      </w:r>
      <w:r w:rsidR="00EE1A5A">
        <w:rPr>
          <w:rFonts w:ascii="Times New Roman" w:eastAsia="Times New Roman" w:hAnsi="Times New Roman" w:cs="Times New Roman"/>
          <w:sz w:val="28"/>
          <w:szCs w:val="28"/>
          <w:lang w:val="uk-UA" w:eastAsia="ru-RU"/>
        </w:rPr>
        <w:t>ТОВ «АТБ»</w:t>
      </w:r>
      <w:r w:rsidRPr="00CA22D1">
        <w:rPr>
          <w:rFonts w:ascii="Times New Roman" w:eastAsia="Times New Roman" w:hAnsi="Times New Roman" w:cs="Times New Roman"/>
          <w:sz w:val="28"/>
          <w:szCs w:val="28"/>
          <w:lang w:val="uk-UA" w:eastAsia="ru-RU"/>
        </w:rPr>
        <w:t xml:space="preserve"> побудована так, щоб стимулювати середніх по здібностях працівників, що складають кістяк персоналу.</w:t>
      </w:r>
    </w:p>
    <w:p w14:paraId="3889F743" w14:textId="5FE74AFA" w:rsidR="009E139F" w:rsidRPr="00CA22D1" w:rsidRDefault="009E139F" w:rsidP="00EE1A5A">
      <w:pPr>
        <w:spacing w:after="0" w:line="360" w:lineRule="auto"/>
        <w:ind w:firstLine="709"/>
        <w:jc w:val="both"/>
        <w:rPr>
          <w:rFonts w:ascii="Times New Roman" w:eastAsia="Times New Roman" w:hAnsi="Times New Roman" w:cs="Times New Roman"/>
          <w:sz w:val="28"/>
          <w:szCs w:val="28"/>
          <w:lang w:val="uk-UA" w:eastAsia="ru-RU"/>
        </w:rPr>
      </w:pPr>
      <w:r w:rsidRPr="00CA22D1">
        <w:rPr>
          <w:rFonts w:ascii="Times New Roman" w:eastAsia="Times New Roman" w:hAnsi="Times New Roman" w:cs="Times New Roman"/>
          <w:sz w:val="28"/>
          <w:szCs w:val="28"/>
          <w:lang w:val="uk-UA" w:eastAsia="ru-RU"/>
        </w:rPr>
        <w:t xml:space="preserve">Невмотивований і незадоволений персонал поділяється своїми образами з клієнтами, яких він обслуговує, чим підриває імідж підприємства. Тому магазин </w:t>
      </w:r>
      <w:r w:rsidR="00EE1A5A">
        <w:rPr>
          <w:rFonts w:ascii="Times New Roman" w:eastAsia="Times New Roman" w:hAnsi="Times New Roman" w:cs="Times New Roman"/>
          <w:sz w:val="28"/>
          <w:szCs w:val="28"/>
          <w:lang w:val="uk-UA" w:eastAsia="ru-RU"/>
        </w:rPr>
        <w:t>ТОВ «АТБ»</w:t>
      </w:r>
      <w:r w:rsidRPr="00CA22D1">
        <w:rPr>
          <w:rFonts w:ascii="Times New Roman" w:eastAsia="Times New Roman" w:hAnsi="Times New Roman" w:cs="Times New Roman"/>
          <w:sz w:val="28"/>
          <w:szCs w:val="28"/>
          <w:lang w:val="uk-UA" w:eastAsia="ru-RU"/>
        </w:rPr>
        <w:t xml:space="preserve"> розглядає свій торговий персонал як найбільш коштовну частину активів, а не як статтю витрат. Більшості працівників необхідна постійна мотивація. Торговий персонал, у порівнянні з персоналом інших підрозділів </w:t>
      </w:r>
      <w:r w:rsidR="00EE1A5A">
        <w:rPr>
          <w:rFonts w:ascii="Times New Roman" w:eastAsia="Times New Roman" w:hAnsi="Times New Roman" w:cs="Times New Roman"/>
          <w:sz w:val="28"/>
          <w:szCs w:val="28"/>
          <w:lang w:val="uk-UA" w:eastAsia="ru-RU"/>
        </w:rPr>
        <w:t>ТОВ «АТБ»</w:t>
      </w:r>
      <w:r w:rsidRPr="00CA22D1">
        <w:rPr>
          <w:rFonts w:ascii="Times New Roman" w:eastAsia="Times New Roman" w:hAnsi="Times New Roman" w:cs="Times New Roman"/>
          <w:sz w:val="28"/>
          <w:szCs w:val="28"/>
          <w:lang w:val="uk-UA" w:eastAsia="ru-RU"/>
        </w:rPr>
        <w:t>, частіше підданий депресії, невдоволенню собою і легше інших відмовляється від своїх мрій. Цьому сприяє кілька причин:</w:t>
      </w:r>
      <w:r w:rsidR="00EE1A5A">
        <w:rPr>
          <w:rFonts w:ascii="Times New Roman" w:eastAsia="Times New Roman" w:hAnsi="Times New Roman" w:cs="Times New Roman"/>
          <w:sz w:val="28"/>
          <w:szCs w:val="28"/>
          <w:lang w:val="uk-UA" w:eastAsia="ru-RU"/>
        </w:rPr>
        <w:t xml:space="preserve"> </w:t>
      </w:r>
      <w:r w:rsidRPr="00CA22D1">
        <w:rPr>
          <w:rFonts w:ascii="Times New Roman" w:eastAsia="Times New Roman" w:hAnsi="Times New Roman" w:cs="Times New Roman"/>
          <w:sz w:val="28"/>
          <w:szCs w:val="28"/>
          <w:lang w:val="uk-UA" w:eastAsia="ru-RU"/>
        </w:rPr>
        <w:t>торговий персонал обмежений у своїх повноваженнях;</w:t>
      </w:r>
      <w:r w:rsidR="00EE1A5A">
        <w:rPr>
          <w:rFonts w:ascii="Times New Roman" w:eastAsia="Times New Roman" w:hAnsi="Times New Roman" w:cs="Times New Roman"/>
          <w:sz w:val="28"/>
          <w:szCs w:val="28"/>
          <w:lang w:val="uk-UA" w:eastAsia="ru-RU"/>
        </w:rPr>
        <w:t xml:space="preserve"> </w:t>
      </w:r>
      <w:r w:rsidRPr="00CA22D1">
        <w:rPr>
          <w:rFonts w:ascii="Times New Roman" w:eastAsia="Times New Roman" w:hAnsi="Times New Roman" w:cs="Times New Roman"/>
          <w:sz w:val="28"/>
          <w:szCs w:val="28"/>
          <w:lang w:val="uk-UA" w:eastAsia="ru-RU"/>
        </w:rPr>
        <w:t>виконує роботу ізольовану, рутинну;</w:t>
      </w:r>
      <w:r w:rsidR="00EE1A5A">
        <w:rPr>
          <w:rFonts w:ascii="Times New Roman" w:eastAsia="Times New Roman" w:hAnsi="Times New Roman" w:cs="Times New Roman"/>
          <w:sz w:val="28"/>
          <w:szCs w:val="28"/>
          <w:lang w:val="uk-UA" w:eastAsia="ru-RU"/>
        </w:rPr>
        <w:t xml:space="preserve"> </w:t>
      </w:r>
      <w:r w:rsidRPr="00CA22D1">
        <w:rPr>
          <w:rFonts w:ascii="Times New Roman" w:eastAsia="Times New Roman" w:hAnsi="Times New Roman" w:cs="Times New Roman"/>
          <w:sz w:val="28"/>
          <w:szCs w:val="28"/>
          <w:lang w:val="uk-UA" w:eastAsia="ru-RU"/>
        </w:rPr>
        <w:t>часто торговий персонал відчуває недоброзичливість з боку клієнтів;</w:t>
      </w:r>
      <w:r w:rsidR="00EE1A5A">
        <w:rPr>
          <w:rFonts w:ascii="Times New Roman" w:eastAsia="Times New Roman" w:hAnsi="Times New Roman" w:cs="Times New Roman"/>
          <w:sz w:val="28"/>
          <w:szCs w:val="28"/>
          <w:lang w:val="uk-UA" w:eastAsia="ru-RU"/>
        </w:rPr>
        <w:t xml:space="preserve"> </w:t>
      </w:r>
      <w:r w:rsidRPr="00CA22D1">
        <w:rPr>
          <w:rFonts w:ascii="Times New Roman" w:eastAsia="Times New Roman" w:hAnsi="Times New Roman" w:cs="Times New Roman"/>
          <w:sz w:val="28"/>
          <w:szCs w:val="28"/>
          <w:lang w:val="uk-UA" w:eastAsia="ru-RU"/>
        </w:rPr>
        <w:t>звичайно невдачі відзначаються керівництвом швидше, ніж успіхи.</w:t>
      </w:r>
    </w:p>
    <w:p w14:paraId="364951D4" w14:textId="33928545" w:rsidR="009E139F" w:rsidRPr="00CA22D1" w:rsidRDefault="009E139F" w:rsidP="00EE1A5A">
      <w:pPr>
        <w:spacing w:after="0" w:line="360" w:lineRule="auto"/>
        <w:ind w:firstLine="709"/>
        <w:jc w:val="both"/>
        <w:rPr>
          <w:rFonts w:ascii="Times New Roman" w:eastAsia="Times New Roman" w:hAnsi="Times New Roman" w:cs="Times New Roman"/>
          <w:sz w:val="28"/>
          <w:szCs w:val="28"/>
          <w:lang w:val="uk-UA" w:eastAsia="ru-RU"/>
        </w:rPr>
      </w:pPr>
      <w:r w:rsidRPr="00CA22D1">
        <w:rPr>
          <w:rFonts w:ascii="Times New Roman" w:eastAsia="Times New Roman" w:hAnsi="Times New Roman" w:cs="Times New Roman"/>
          <w:sz w:val="28"/>
          <w:szCs w:val="28"/>
          <w:lang w:val="uk-UA" w:eastAsia="ru-RU"/>
        </w:rPr>
        <w:t>Отже, підводячи підсумок проведеному аналізу, можна зробити певні висновки:</w:t>
      </w:r>
      <w:r w:rsidR="00EE1A5A">
        <w:rPr>
          <w:rFonts w:ascii="Times New Roman" w:eastAsia="Times New Roman" w:hAnsi="Times New Roman" w:cs="Times New Roman"/>
          <w:sz w:val="28"/>
          <w:szCs w:val="28"/>
          <w:lang w:val="uk-UA" w:eastAsia="ru-RU"/>
        </w:rPr>
        <w:t xml:space="preserve"> у</w:t>
      </w:r>
      <w:r w:rsidRPr="00CA22D1">
        <w:rPr>
          <w:rFonts w:ascii="Times New Roman" w:eastAsia="Times New Roman" w:hAnsi="Times New Roman" w:cs="Times New Roman"/>
          <w:sz w:val="28"/>
          <w:szCs w:val="28"/>
          <w:lang w:val="uk-UA" w:eastAsia="ru-RU"/>
        </w:rPr>
        <w:t>мови праці, оплати, а також мотивації різняться для адміністративного і виробничого персоналу; найбільш слабкими місцями є відношення працівників до своєї трудової діяльності і до робочого місця.</w:t>
      </w:r>
    </w:p>
    <w:p w14:paraId="35D4FB4C" w14:textId="77777777" w:rsidR="009E139F" w:rsidRPr="00CA22D1" w:rsidRDefault="009E139F" w:rsidP="009E139F">
      <w:pPr>
        <w:spacing w:after="0" w:line="360" w:lineRule="auto"/>
        <w:ind w:firstLine="709"/>
        <w:jc w:val="both"/>
        <w:rPr>
          <w:rFonts w:ascii="Times New Roman" w:eastAsia="Times New Roman" w:hAnsi="Times New Roman" w:cs="Times New Roman"/>
          <w:sz w:val="28"/>
          <w:szCs w:val="28"/>
          <w:lang w:val="uk-UA" w:eastAsia="ru-RU"/>
        </w:rPr>
      </w:pPr>
      <w:r w:rsidRPr="00CA22D1">
        <w:rPr>
          <w:rFonts w:ascii="Times New Roman" w:eastAsia="Times New Roman" w:hAnsi="Times New Roman" w:cs="Times New Roman"/>
          <w:sz w:val="28"/>
          <w:szCs w:val="28"/>
          <w:lang w:val="uk-UA" w:eastAsia="ru-RU"/>
        </w:rPr>
        <w:t>Ці проблеми є актуальними в Україні, мабуть, для кожної організації, від підприємства до установи і тут знову відчувається вплив економічних обставин.</w:t>
      </w:r>
    </w:p>
    <w:p w14:paraId="46B95ED0" w14:textId="22B4CFB8" w:rsidR="009E139F" w:rsidRPr="006E3780" w:rsidRDefault="009E139F" w:rsidP="009E139F">
      <w:pPr>
        <w:spacing w:after="0" w:line="360" w:lineRule="auto"/>
        <w:ind w:firstLine="709"/>
        <w:jc w:val="both"/>
        <w:rPr>
          <w:rFonts w:ascii="Times New Roman" w:eastAsia="Times New Roman" w:hAnsi="Times New Roman" w:cs="Times New Roman"/>
          <w:b/>
          <w:bCs/>
          <w:sz w:val="28"/>
          <w:szCs w:val="28"/>
          <w:lang w:val="uk-UA" w:eastAsia="ru-RU"/>
        </w:rPr>
      </w:pPr>
      <w:r w:rsidRPr="00CA22D1">
        <w:rPr>
          <w:rFonts w:ascii="Times New Roman" w:eastAsia="Times New Roman" w:hAnsi="Times New Roman" w:cs="Times New Roman"/>
          <w:sz w:val="28"/>
          <w:szCs w:val="28"/>
          <w:lang w:val="uk-UA" w:eastAsia="ru-RU"/>
        </w:rPr>
        <w:t xml:space="preserve">Приймаючи до уваги все вище перелічене можна дати </w:t>
      </w:r>
      <w:r w:rsidRPr="006E3780">
        <w:rPr>
          <w:rFonts w:ascii="Times New Roman" w:eastAsia="Times New Roman" w:hAnsi="Times New Roman" w:cs="Times New Roman"/>
          <w:b/>
          <w:bCs/>
          <w:sz w:val="28"/>
          <w:szCs w:val="28"/>
          <w:lang w:val="uk-UA" w:eastAsia="ru-RU"/>
        </w:rPr>
        <w:t xml:space="preserve">такі рекомендації щодо підвищення продуктивності в діяльності торгового персоналу магазину </w:t>
      </w:r>
      <w:r w:rsidR="00EE1A5A" w:rsidRPr="006E3780">
        <w:rPr>
          <w:rFonts w:ascii="Times New Roman" w:eastAsia="Times New Roman" w:hAnsi="Times New Roman" w:cs="Times New Roman"/>
          <w:b/>
          <w:bCs/>
          <w:sz w:val="28"/>
          <w:szCs w:val="28"/>
          <w:lang w:val="uk-UA" w:eastAsia="ru-RU"/>
        </w:rPr>
        <w:t>ТОВ «АТБ»</w:t>
      </w:r>
      <w:r w:rsidRPr="006E3780">
        <w:rPr>
          <w:rFonts w:ascii="Times New Roman" w:eastAsia="Times New Roman" w:hAnsi="Times New Roman" w:cs="Times New Roman"/>
          <w:b/>
          <w:bCs/>
          <w:sz w:val="28"/>
          <w:szCs w:val="28"/>
          <w:lang w:val="uk-UA" w:eastAsia="ru-RU"/>
        </w:rPr>
        <w:t>:</w:t>
      </w:r>
    </w:p>
    <w:p w14:paraId="507720FC" w14:textId="77777777" w:rsidR="009E139F" w:rsidRPr="00CA22D1" w:rsidRDefault="009E139F" w:rsidP="009E139F">
      <w:pPr>
        <w:spacing w:after="0" w:line="360" w:lineRule="auto"/>
        <w:ind w:firstLine="709"/>
        <w:jc w:val="both"/>
        <w:rPr>
          <w:rFonts w:ascii="Times New Roman" w:eastAsia="Times New Roman" w:hAnsi="Times New Roman" w:cs="Times New Roman"/>
          <w:sz w:val="28"/>
          <w:szCs w:val="28"/>
          <w:lang w:val="uk-UA" w:eastAsia="ru-RU"/>
        </w:rPr>
      </w:pPr>
      <w:r w:rsidRPr="00CA22D1">
        <w:rPr>
          <w:rFonts w:ascii="Times New Roman" w:eastAsia="Times New Roman" w:hAnsi="Times New Roman" w:cs="Times New Roman"/>
          <w:sz w:val="28"/>
          <w:szCs w:val="28"/>
          <w:lang w:val="uk-UA" w:eastAsia="ru-RU"/>
        </w:rPr>
        <w:t>- визначити бажаний рівень продуктивності кожного працівника, зробити цей рівень досяжним установивши взаємозв'язок між винагородою і продуктивністю;</w:t>
      </w:r>
    </w:p>
    <w:p w14:paraId="05395212" w14:textId="77777777" w:rsidR="009E139F" w:rsidRPr="00CA22D1" w:rsidRDefault="009E139F" w:rsidP="009E139F">
      <w:pPr>
        <w:spacing w:after="0" w:line="360" w:lineRule="auto"/>
        <w:ind w:firstLine="709"/>
        <w:jc w:val="both"/>
        <w:rPr>
          <w:rFonts w:ascii="Times New Roman" w:eastAsia="Times New Roman" w:hAnsi="Times New Roman" w:cs="Times New Roman"/>
          <w:sz w:val="28"/>
          <w:szCs w:val="28"/>
          <w:lang w:val="uk-UA" w:eastAsia="ru-RU"/>
        </w:rPr>
      </w:pPr>
      <w:r w:rsidRPr="00CA22D1">
        <w:rPr>
          <w:rFonts w:ascii="Times New Roman" w:eastAsia="Times New Roman" w:hAnsi="Times New Roman" w:cs="Times New Roman"/>
          <w:sz w:val="28"/>
          <w:szCs w:val="28"/>
          <w:lang w:val="uk-UA" w:eastAsia="ru-RU"/>
        </w:rPr>
        <w:t>- розвивати мотивування у процесі обміну досвідом та знаннями між керівником і підлеглими;</w:t>
      </w:r>
    </w:p>
    <w:p w14:paraId="030E2CF2" w14:textId="77777777" w:rsidR="009E139F" w:rsidRPr="00CA22D1" w:rsidRDefault="009E139F" w:rsidP="009E139F">
      <w:pPr>
        <w:spacing w:after="0" w:line="360" w:lineRule="auto"/>
        <w:ind w:firstLine="709"/>
        <w:jc w:val="both"/>
        <w:rPr>
          <w:rFonts w:ascii="Times New Roman" w:eastAsia="Times New Roman" w:hAnsi="Times New Roman" w:cs="Times New Roman"/>
          <w:sz w:val="28"/>
          <w:szCs w:val="28"/>
          <w:lang w:val="uk-UA" w:eastAsia="ru-RU"/>
        </w:rPr>
      </w:pPr>
      <w:r w:rsidRPr="00CA22D1">
        <w:rPr>
          <w:rFonts w:ascii="Times New Roman" w:eastAsia="Times New Roman" w:hAnsi="Times New Roman" w:cs="Times New Roman"/>
          <w:sz w:val="28"/>
          <w:szCs w:val="28"/>
          <w:lang w:val="uk-UA" w:eastAsia="ru-RU"/>
        </w:rPr>
        <w:lastRenderedPageBreak/>
        <w:t>- заохочувати і винагороджувати ініціативу підлеглих у процесах розроблення і прийняття рішень;</w:t>
      </w:r>
    </w:p>
    <w:p w14:paraId="51DF006D" w14:textId="77777777" w:rsidR="009E139F" w:rsidRPr="00CA22D1" w:rsidRDefault="009E139F" w:rsidP="009E139F">
      <w:pPr>
        <w:spacing w:after="0" w:line="360" w:lineRule="auto"/>
        <w:ind w:firstLine="709"/>
        <w:jc w:val="both"/>
        <w:rPr>
          <w:rFonts w:ascii="Times New Roman" w:eastAsia="Times New Roman" w:hAnsi="Times New Roman" w:cs="Times New Roman"/>
          <w:sz w:val="28"/>
          <w:szCs w:val="28"/>
          <w:lang w:val="uk-UA" w:eastAsia="ru-RU"/>
        </w:rPr>
      </w:pPr>
      <w:r w:rsidRPr="00CA22D1">
        <w:rPr>
          <w:rFonts w:ascii="Times New Roman" w:eastAsia="Times New Roman" w:hAnsi="Times New Roman" w:cs="Times New Roman"/>
          <w:sz w:val="28"/>
          <w:szCs w:val="28"/>
          <w:lang w:val="uk-UA" w:eastAsia="ru-RU"/>
        </w:rPr>
        <w:t>- винагороджувати відданість працівників фірмі, а не плинність кадрів;</w:t>
      </w:r>
    </w:p>
    <w:p w14:paraId="73203E7F" w14:textId="77777777" w:rsidR="009E139F" w:rsidRPr="00CA22D1" w:rsidRDefault="009E139F" w:rsidP="009E139F">
      <w:pPr>
        <w:spacing w:after="0" w:line="360" w:lineRule="auto"/>
        <w:ind w:firstLine="709"/>
        <w:jc w:val="both"/>
        <w:rPr>
          <w:rFonts w:ascii="Times New Roman" w:eastAsia="Times New Roman" w:hAnsi="Times New Roman" w:cs="Times New Roman"/>
          <w:sz w:val="28"/>
          <w:szCs w:val="28"/>
          <w:lang w:val="uk-UA" w:eastAsia="ru-RU"/>
        </w:rPr>
      </w:pPr>
      <w:r w:rsidRPr="00CA22D1">
        <w:rPr>
          <w:rFonts w:ascii="Times New Roman" w:eastAsia="Times New Roman" w:hAnsi="Times New Roman" w:cs="Times New Roman"/>
          <w:sz w:val="28"/>
          <w:szCs w:val="28"/>
          <w:lang w:val="uk-UA" w:eastAsia="ru-RU"/>
        </w:rPr>
        <w:t>- винагороджувати взаємодопомогу, а не протиборство в колективі;</w:t>
      </w:r>
    </w:p>
    <w:p w14:paraId="370A8A5E" w14:textId="77777777" w:rsidR="009E139F" w:rsidRPr="00CA22D1" w:rsidRDefault="009E139F" w:rsidP="009E139F">
      <w:pPr>
        <w:spacing w:after="0" w:line="360" w:lineRule="auto"/>
        <w:ind w:firstLine="709"/>
        <w:jc w:val="both"/>
        <w:rPr>
          <w:rFonts w:ascii="Times New Roman" w:eastAsia="Times New Roman" w:hAnsi="Times New Roman" w:cs="Times New Roman"/>
          <w:sz w:val="28"/>
          <w:szCs w:val="28"/>
          <w:lang w:val="uk-UA" w:eastAsia="ru-RU"/>
        </w:rPr>
      </w:pPr>
      <w:r w:rsidRPr="00CA22D1">
        <w:rPr>
          <w:rFonts w:ascii="Times New Roman" w:eastAsia="Times New Roman" w:hAnsi="Times New Roman" w:cs="Times New Roman"/>
          <w:sz w:val="28"/>
          <w:szCs w:val="28"/>
          <w:lang w:val="uk-UA" w:eastAsia="ru-RU"/>
        </w:rPr>
        <w:t>- оплачувати спортивно-оздоровчі послуги для співробітників,</w:t>
      </w:r>
    </w:p>
    <w:p w14:paraId="2A6B1848" w14:textId="77777777" w:rsidR="009E139F" w:rsidRPr="00CA22D1" w:rsidRDefault="009E139F" w:rsidP="009E139F">
      <w:pPr>
        <w:spacing w:after="0" w:line="360" w:lineRule="auto"/>
        <w:ind w:firstLine="709"/>
        <w:jc w:val="both"/>
        <w:rPr>
          <w:rFonts w:ascii="Times New Roman" w:eastAsia="Times New Roman" w:hAnsi="Times New Roman" w:cs="Times New Roman"/>
          <w:sz w:val="28"/>
          <w:szCs w:val="28"/>
          <w:lang w:val="uk-UA" w:eastAsia="ru-RU"/>
        </w:rPr>
      </w:pPr>
      <w:r w:rsidRPr="00CA22D1">
        <w:rPr>
          <w:rFonts w:ascii="Times New Roman" w:eastAsia="Times New Roman" w:hAnsi="Times New Roman" w:cs="Times New Roman"/>
          <w:sz w:val="28"/>
          <w:szCs w:val="28"/>
          <w:lang w:val="uk-UA" w:eastAsia="ru-RU"/>
        </w:rPr>
        <w:t>- надавати працівникам пільгові кредити на житло і транспорт;</w:t>
      </w:r>
    </w:p>
    <w:p w14:paraId="698F5DB7" w14:textId="77777777" w:rsidR="009E139F" w:rsidRPr="00CA22D1" w:rsidRDefault="009E139F" w:rsidP="009E139F">
      <w:pPr>
        <w:spacing w:after="0" w:line="360" w:lineRule="auto"/>
        <w:ind w:firstLine="709"/>
        <w:jc w:val="both"/>
        <w:rPr>
          <w:rFonts w:ascii="Times New Roman" w:eastAsia="Times New Roman" w:hAnsi="Times New Roman" w:cs="Times New Roman"/>
          <w:sz w:val="28"/>
          <w:szCs w:val="28"/>
          <w:lang w:val="uk-UA" w:eastAsia="ru-RU"/>
        </w:rPr>
      </w:pPr>
      <w:r w:rsidRPr="00CA22D1">
        <w:rPr>
          <w:rFonts w:ascii="Times New Roman" w:eastAsia="Times New Roman" w:hAnsi="Times New Roman" w:cs="Times New Roman"/>
          <w:sz w:val="28"/>
          <w:szCs w:val="28"/>
          <w:lang w:val="uk-UA" w:eastAsia="ru-RU"/>
        </w:rPr>
        <w:t>- компенсувати персоналу витрати на використовування транспорту;</w:t>
      </w:r>
    </w:p>
    <w:p w14:paraId="3C0B3456" w14:textId="77777777" w:rsidR="009E139F" w:rsidRPr="00CA22D1" w:rsidRDefault="009E139F" w:rsidP="009E139F">
      <w:pPr>
        <w:spacing w:after="0" w:line="360" w:lineRule="auto"/>
        <w:ind w:firstLine="709"/>
        <w:jc w:val="both"/>
        <w:rPr>
          <w:rFonts w:ascii="Times New Roman" w:eastAsia="Times New Roman" w:hAnsi="Times New Roman" w:cs="Times New Roman"/>
          <w:sz w:val="28"/>
          <w:szCs w:val="28"/>
          <w:lang w:val="uk-UA" w:eastAsia="ru-RU"/>
        </w:rPr>
      </w:pPr>
      <w:r w:rsidRPr="00CA22D1">
        <w:rPr>
          <w:rFonts w:ascii="Times New Roman" w:eastAsia="Times New Roman" w:hAnsi="Times New Roman" w:cs="Times New Roman"/>
          <w:sz w:val="28"/>
          <w:szCs w:val="28"/>
          <w:lang w:val="uk-UA" w:eastAsia="ru-RU"/>
        </w:rPr>
        <w:t>- відзначати навіть невеликий успіх працівників;</w:t>
      </w:r>
    </w:p>
    <w:p w14:paraId="14E38E94" w14:textId="77777777" w:rsidR="009E139F" w:rsidRPr="00CA22D1" w:rsidRDefault="009E139F" w:rsidP="009E139F">
      <w:pPr>
        <w:spacing w:after="0" w:line="360" w:lineRule="auto"/>
        <w:ind w:firstLine="709"/>
        <w:jc w:val="both"/>
        <w:rPr>
          <w:rFonts w:ascii="Times New Roman" w:eastAsia="Times New Roman" w:hAnsi="Times New Roman" w:cs="Times New Roman"/>
          <w:sz w:val="28"/>
          <w:szCs w:val="28"/>
          <w:lang w:val="uk-UA" w:eastAsia="ru-RU"/>
        </w:rPr>
      </w:pPr>
      <w:r w:rsidRPr="00CA22D1">
        <w:rPr>
          <w:rFonts w:ascii="Times New Roman" w:eastAsia="Times New Roman" w:hAnsi="Times New Roman" w:cs="Times New Roman"/>
          <w:sz w:val="28"/>
          <w:szCs w:val="28"/>
          <w:lang w:val="uk-UA" w:eastAsia="ru-RU"/>
        </w:rPr>
        <w:t>- надавати особливого значення якості праці важливому показнику підвищення її продуктивності;</w:t>
      </w:r>
    </w:p>
    <w:p w14:paraId="78E1743E" w14:textId="77777777" w:rsidR="009E139F" w:rsidRPr="00CA22D1" w:rsidRDefault="009E139F" w:rsidP="009E139F">
      <w:pPr>
        <w:spacing w:after="0" w:line="360" w:lineRule="auto"/>
        <w:ind w:firstLine="709"/>
        <w:jc w:val="both"/>
        <w:rPr>
          <w:rFonts w:ascii="Times New Roman" w:eastAsia="Times New Roman" w:hAnsi="Times New Roman" w:cs="Times New Roman"/>
          <w:sz w:val="28"/>
          <w:szCs w:val="28"/>
          <w:lang w:val="uk-UA" w:eastAsia="ru-RU"/>
        </w:rPr>
      </w:pPr>
      <w:r w:rsidRPr="00CA22D1">
        <w:rPr>
          <w:rFonts w:ascii="Times New Roman" w:eastAsia="Times New Roman" w:hAnsi="Times New Roman" w:cs="Times New Roman"/>
          <w:sz w:val="28"/>
          <w:szCs w:val="28"/>
          <w:lang w:val="uk-UA" w:eastAsia="ru-RU"/>
        </w:rPr>
        <w:t>- винагороджувати ідеї щодо спрощення і пришвидшення роботи;</w:t>
      </w:r>
    </w:p>
    <w:p w14:paraId="7C355C5D" w14:textId="77777777" w:rsidR="009E139F" w:rsidRPr="00CA22D1" w:rsidRDefault="009E139F" w:rsidP="009E139F">
      <w:pPr>
        <w:spacing w:after="0" w:line="360" w:lineRule="auto"/>
        <w:ind w:firstLine="709"/>
        <w:jc w:val="both"/>
        <w:rPr>
          <w:rFonts w:ascii="Times New Roman" w:eastAsia="Times New Roman" w:hAnsi="Times New Roman" w:cs="Times New Roman"/>
          <w:sz w:val="28"/>
          <w:szCs w:val="28"/>
          <w:lang w:val="uk-UA" w:eastAsia="ru-RU"/>
        </w:rPr>
      </w:pPr>
      <w:r w:rsidRPr="00CA22D1">
        <w:rPr>
          <w:rFonts w:ascii="Times New Roman" w:eastAsia="Times New Roman" w:hAnsi="Times New Roman" w:cs="Times New Roman"/>
          <w:sz w:val="28"/>
          <w:szCs w:val="28"/>
          <w:lang w:val="uk-UA" w:eastAsia="ru-RU"/>
        </w:rPr>
        <w:t>- критикувати наслідки виконаної роботи, а не працівників;</w:t>
      </w:r>
    </w:p>
    <w:p w14:paraId="26256714" w14:textId="77777777" w:rsidR="009E139F" w:rsidRPr="00CA22D1" w:rsidRDefault="009E139F" w:rsidP="009E139F">
      <w:pPr>
        <w:spacing w:after="0" w:line="360" w:lineRule="auto"/>
        <w:ind w:firstLine="709"/>
        <w:jc w:val="both"/>
        <w:rPr>
          <w:rFonts w:ascii="Times New Roman" w:eastAsia="Times New Roman" w:hAnsi="Times New Roman" w:cs="Times New Roman"/>
          <w:sz w:val="28"/>
          <w:szCs w:val="28"/>
          <w:lang w:val="uk-UA" w:eastAsia="ru-RU"/>
        </w:rPr>
      </w:pPr>
      <w:r w:rsidRPr="00CA22D1">
        <w:rPr>
          <w:rFonts w:ascii="Times New Roman" w:eastAsia="Times New Roman" w:hAnsi="Times New Roman" w:cs="Times New Roman"/>
          <w:sz w:val="28"/>
          <w:szCs w:val="28"/>
          <w:lang w:val="uk-UA" w:eastAsia="ru-RU"/>
        </w:rPr>
        <w:t>- поставити зростання заробітної плати в пряму залежність від їх продуктивності праці;</w:t>
      </w:r>
    </w:p>
    <w:p w14:paraId="03F03785" w14:textId="77777777" w:rsidR="009E139F" w:rsidRPr="00CA22D1" w:rsidRDefault="009E139F" w:rsidP="009E139F">
      <w:pPr>
        <w:spacing w:after="0" w:line="360" w:lineRule="auto"/>
        <w:ind w:firstLine="709"/>
        <w:jc w:val="both"/>
        <w:rPr>
          <w:rFonts w:ascii="Times New Roman" w:eastAsia="Times New Roman" w:hAnsi="Times New Roman" w:cs="Times New Roman"/>
          <w:sz w:val="28"/>
          <w:szCs w:val="28"/>
          <w:lang w:val="uk-UA" w:eastAsia="ru-RU"/>
        </w:rPr>
      </w:pPr>
      <w:r w:rsidRPr="00CA22D1">
        <w:rPr>
          <w:rFonts w:ascii="Times New Roman" w:eastAsia="Times New Roman" w:hAnsi="Times New Roman" w:cs="Times New Roman"/>
          <w:sz w:val="28"/>
          <w:szCs w:val="28"/>
          <w:lang w:val="uk-UA" w:eastAsia="ru-RU"/>
        </w:rPr>
        <w:t>- намагатися якомога більше автоматизувати робочі місця працівників.</w:t>
      </w:r>
    </w:p>
    <w:p w14:paraId="3B8FA9D8"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Крім того, кожному типу діяльності відповідає певний тип трудової мотивації, керівник може визначити, чи «правильних» людей він наймає.</w:t>
      </w:r>
    </w:p>
    <w:p w14:paraId="193ECA34" w14:textId="025521A2"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Слід розуміти, що з переході на систему ощадливого виробництва та безперервного поліпшення ініціаторами змін будуть, зазвичай, працівники з професійним типом мотивації. Координаторами змін (керівниками), як правило, бувають співробітники з господарською та професійною мотивацією. Патріотична мотивація у цих працівників може бути, але вона не є для них домінуючою, тому що у них знижено орієнтацію на думку оточуючих.</w:t>
      </w:r>
      <w:r w:rsidR="009E139F">
        <w:rPr>
          <w:rFonts w:ascii="Times New Roman" w:hAnsi="Times New Roman" w:cs="Times New Roman"/>
          <w:sz w:val="28"/>
          <w:szCs w:val="28"/>
          <w:lang w:val="uk-UA"/>
        </w:rPr>
        <w:t xml:space="preserve"> </w:t>
      </w:r>
      <w:r w:rsidRPr="00C1575B">
        <w:rPr>
          <w:rFonts w:ascii="Times New Roman" w:hAnsi="Times New Roman" w:cs="Times New Roman"/>
          <w:sz w:val="28"/>
          <w:szCs w:val="28"/>
          <w:lang w:val="uk-UA"/>
        </w:rPr>
        <w:t xml:space="preserve">Процес «перетворення» мислення працівників від «старого» до «ощадливого», нового, прогресивного дуже важкий. </w:t>
      </w:r>
    </w:p>
    <w:p w14:paraId="18DFF7E6" w14:textId="3CC8EC01"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Шлях успішного впровадження ощадливого виробництва та безперервного поліпшення на підприємствах досить важкий, оскільки необхідно повністю змінити систему управління, мислення персоналу, зуміти належним чином мотивувати його до активної участі, а не перешкоджання </w:t>
      </w:r>
      <w:r w:rsidRPr="00C1575B">
        <w:rPr>
          <w:rFonts w:ascii="Times New Roman" w:hAnsi="Times New Roman" w:cs="Times New Roman"/>
          <w:sz w:val="28"/>
          <w:szCs w:val="28"/>
          <w:lang w:val="uk-UA"/>
        </w:rPr>
        <w:lastRenderedPageBreak/>
        <w:t>реалізації концепції. Тому одним із перших інструментів, необхідних для досягнення цих цілей, може бути створення чи вдосконалення системи мотивації та стимулювання персоналу на підприємстві.</w:t>
      </w:r>
    </w:p>
    <w:p w14:paraId="7ECEB7C2" w14:textId="77777777" w:rsidR="00697AEC" w:rsidRPr="00C1575B" w:rsidRDefault="00697AEC" w:rsidP="00080182">
      <w:pPr>
        <w:spacing w:after="0" w:line="360" w:lineRule="auto"/>
        <w:ind w:firstLine="709"/>
        <w:jc w:val="both"/>
        <w:rPr>
          <w:rFonts w:ascii="Times New Roman" w:hAnsi="Times New Roman" w:cs="Times New Roman"/>
          <w:sz w:val="28"/>
          <w:szCs w:val="28"/>
          <w:lang w:val="uk-UA"/>
        </w:rPr>
      </w:pPr>
    </w:p>
    <w:p w14:paraId="6335DF36" w14:textId="02CD716B" w:rsidR="00080182" w:rsidRPr="00C1575B" w:rsidRDefault="00080182" w:rsidP="00080182">
      <w:pPr>
        <w:pStyle w:val="Heading1"/>
        <w:spacing w:before="0" w:line="360" w:lineRule="auto"/>
        <w:jc w:val="center"/>
        <w:rPr>
          <w:rFonts w:ascii="Times New Roman" w:hAnsi="Times New Roman" w:cs="Times New Roman"/>
          <w:b/>
          <w:sz w:val="28"/>
          <w:szCs w:val="28"/>
          <w:lang w:val="uk-UA"/>
        </w:rPr>
      </w:pPr>
      <w:bookmarkStart w:id="25" w:name="_Toc128912371"/>
      <w:r w:rsidRPr="00C1575B">
        <w:rPr>
          <w:rFonts w:ascii="Times New Roman" w:hAnsi="Times New Roman" w:cs="Times New Roman"/>
          <w:b/>
          <w:color w:val="auto"/>
          <w:sz w:val="28"/>
          <w:szCs w:val="28"/>
          <w:lang w:val="uk-UA"/>
        </w:rPr>
        <w:t>Висновки до розділу ІІІ</w:t>
      </w:r>
      <w:bookmarkEnd w:id="25"/>
    </w:p>
    <w:p w14:paraId="24C0FE59" w14:textId="77777777" w:rsidR="00080182" w:rsidRPr="00C1575B" w:rsidRDefault="00080182" w:rsidP="00080182">
      <w:pPr>
        <w:spacing w:after="0" w:line="360" w:lineRule="auto"/>
        <w:ind w:firstLine="709"/>
        <w:jc w:val="both"/>
        <w:rPr>
          <w:rFonts w:ascii="Times New Roman" w:hAnsi="Times New Roman" w:cs="Times New Roman"/>
          <w:sz w:val="28"/>
          <w:szCs w:val="28"/>
          <w:lang w:val="uk-UA"/>
        </w:rPr>
      </w:pPr>
    </w:p>
    <w:p w14:paraId="1AEA6D1B" w14:textId="3B35B965" w:rsidR="00080182" w:rsidRPr="00C1575B" w:rsidRDefault="00F45961" w:rsidP="00080182">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В результаті дослідження у</w:t>
      </w:r>
      <w:r w:rsidR="00080182" w:rsidRPr="00C1575B">
        <w:rPr>
          <w:rFonts w:ascii="Times New Roman" w:hAnsi="Times New Roman" w:cs="Times New Roman"/>
          <w:sz w:val="28"/>
          <w:szCs w:val="28"/>
          <w:lang w:val="uk-UA"/>
        </w:rPr>
        <w:t xml:space="preserve"> третьому розділі роботи були  приведені </w:t>
      </w:r>
      <w:r w:rsidR="00080182" w:rsidRPr="00C1575B">
        <w:rPr>
          <w:rFonts w:ascii="Times New Roman" w:hAnsi="Times New Roman" w:cs="Times New Roman"/>
          <w:bCs/>
          <w:sz w:val="28"/>
          <w:szCs w:val="28"/>
          <w:lang w:val="uk-UA"/>
        </w:rPr>
        <w:t>проектно-рекомендаційні засади удосконалення управління процесами мотивації персоналу мережі супермаркетів «АТБ».</w:t>
      </w:r>
    </w:p>
    <w:p w14:paraId="2E68774E" w14:textId="5F8B58D6" w:rsidR="00080182" w:rsidRPr="00C1575B" w:rsidRDefault="00F45961" w:rsidP="0008018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Було  о</w:t>
      </w:r>
      <w:r w:rsidR="00080182" w:rsidRPr="00C1575B">
        <w:rPr>
          <w:rFonts w:ascii="Times New Roman" w:hAnsi="Times New Roman" w:cs="Times New Roman"/>
          <w:bCs/>
          <w:sz w:val="28"/>
          <w:szCs w:val="28"/>
          <w:lang w:val="uk-UA"/>
        </w:rPr>
        <w:t xml:space="preserve">писано </w:t>
      </w:r>
      <w:r w:rsidR="00080182" w:rsidRPr="00C1575B">
        <w:rPr>
          <w:rFonts w:ascii="Times New Roman" w:hAnsi="Times New Roman" w:cs="Times New Roman"/>
          <w:sz w:val="28"/>
          <w:szCs w:val="28"/>
          <w:lang w:val="uk-UA"/>
        </w:rPr>
        <w:t xml:space="preserve">формування системи мотивації праці та оцінка результатів діяльності персоналу (на прикладі мережі супермаркетів «АТБ»). Виділено, що </w:t>
      </w:r>
      <w:r w:rsidR="00EE1A5A">
        <w:rPr>
          <w:rFonts w:ascii="Times New Roman" w:hAnsi="Times New Roman" w:cs="Times New Roman"/>
          <w:sz w:val="28"/>
          <w:szCs w:val="28"/>
          <w:lang w:val="uk-UA"/>
        </w:rPr>
        <w:t>у системі мотивації персоналу ТОВ «АТБ» д</w:t>
      </w:r>
      <w:r w:rsidR="00EE1A5A" w:rsidRPr="00C1575B">
        <w:rPr>
          <w:rFonts w:ascii="Times New Roman" w:hAnsi="Times New Roman" w:cs="Times New Roman"/>
          <w:sz w:val="28"/>
          <w:szCs w:val="28"/>
          <w:lang w:val="uk-UA"/>
        </w:rPr>
        <w:t xml:space="preserve">о методів матеріальної мотивації відносять грошові винагороди. Заробітна плата без будь-яких додаткових виплат та надбавок представлена окладом або ставкою. Нарахування премій, стимулюючих виплат і надбавок впливають на активізацію та ентузіазм праці. На деяких підприємствах використовують показник «відсоток від прибутку» та «відсоток від реалізації», вони відображають високі результати праці, досягнення працівником мети. Співробітник знає, як можна збільшити заробітну плату та прагне зробити це. Впевненість, що винагорода завжди буде при досягненні певного результату праці, викликає звичку та стимулює виконання роботи у спокійному режимі. Матеріальна винагорода завжди пов’язана з нематеріальним заохоченням, бо найкращий працівник отримує як грошову виплату, так й грамоту, значок «Кращий за фахом» тощо. До економіко-психологічних методів у системі мотивації </w:t>
      </w:r>
      <w:r w:rsidR="00EE1A5A">
        <w:rPr>
          <w:rFonts w:ascii="Times New Roman" w:hAnsi="Times New Roman" w:cs="Times New Roman"/>
          <w:sz w:val="28"/>
          <w:szCs w:val="28"/>
          <w:lang w:val="uk-UA"/>
        </w:rPr>
        <w:t>у ТОВ «АТБ» відносять</w:t>
      </w:r>
      <w:r w:rsidR="00EE1A5A" w:rsidRPr="00C1575B">
        <w:rPr>
          <w:rFonts w:ascii="Times New Roman" w:hAnsi="Times New Roman" w:cs="Times New Roman"/>
          <w:sz w:val="28"/>
          <w:szCs w:val="28"/>
          <w:lang w:val="uk-UA"/>
        </w:rPr>
        <w:t xml:space="preserve">: по-перше, надання матеріальної допомоги; по-друге, додаткові пільги та привілеї. До способів нематеріальної мотивації відносять публічну похвалу, можливість кар’єрного зростання, що мотивуватиме працівника до досягнення високих показників. Працівник буде мотивований, якщо він бачить, що на </w:t>
      </w:r>
      <w:r w:rsidR="00EE1A5A" w:rsidRPr="00C1575B">
        <w:rPr>
          <w:rFonts w:ascii="Times New Roman" w:hAnsi="Times New Roman" w:cs="Times New Roman"/>
          <w:sz w:val="28"/>
          <w:szCs w:val="28"/>
          <w:lang w:val="uk-UA"/>
        </w:rPr>
        <w:lastRenderedPageBreak/>
        <w:t>нього чекає кар’єрне зростання, а інші працівники прогнитимуть отримання таких само результатів, що призвели до підвищення «кар’єрними сходами».</w:t>
      </w:r>
    </w:p>
    <w:p w14:paraId="78B5C4A6" w14:textId="2D0F6943" w:rsidR="00080182" w:rsidRPr="00C1575B"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bCs/>
          <w:sz w:val="28"/>
          <w:szCs w:val="28"/>
          <w:lang w:val="uk-UA"/>
        </w:rPr>
        <w:t xml:space="preserve">Були розкриті </w:t>
      </w:r>
      <w:r w:rsidRPr="00C1575B">
        <w:rPr>
          <w:rFonts w:ascii="Times New Roman" w:hAnsi="Times New Roman" w:cs="Times New Roman"/>
          <w:sz w:val="28"/>
          <w:szCs w:val="28"/>
          <w:lang w:val="uk-UA"/>
        </w:rPr>
        <w:t>особливості підвищення індивідуальної і колективної мотивації персоналу. можна дійти висновку, що мотивація персоналу – найважливіший елемент кадрової політики, що дозволяє підвищити інтерес співробітників до здійснюваної роботі, як у частини обсягів, і якості роботи, і навіть вона дозволяє об</w:t>
      </w:r>
      <w:r w:rsidR="009D64A1" w:rsidRPr="00C1575B">
        <w:rPr>
          <w:rFonts w:ascii="Times New Roman" w:hAnsi="Times New Roman" w:cs="Times New Roman"/>
          <w:sz w:val="28"/>
          <w:szCs w:val="28"/>
          <w:lang w:val="uk-UA"/>
        </w:rPr>
        <w:t>’</w:t>
      </w:r>
      <w:r w:rsidRPr="00C1575B">
        <w:rPr>
          <w:rFonts w:ascii="Times New Roman" w:hAnsi="Times New Roman" w:cs="Times New Roman"/>
          <w:sz w:val="28"/>
          <w:szCs w:val="28"/>
          <w:lang w:val="uk-UA"/>
        </w:rPr>
        <w:t>єднати колектив (при колективній та груповій мотивації). Багато сучасних організацій надають перевагу повноцінній мотивації персоналу за допомогою короткочасних заходів стимулювання, які не здатні досягти такого ефекту як обдумана система мотивації персоналу, що заснована на аналізі потреб співробітників та ступеня їх задоволеності. З цієї причини використання методів мотивації персоналу є необхідною частиною процесу управління персоналом будь-якої організації або підприємства та корпоративної культури</w:t>
      </w:r>
    </w:p>
    <w:p w14:paraId="704601EC" w14:textId="7BE43E30" w:rsidR="00080182" w:rsidRPr="00C1575B" w:rsidRDefault="00080182" w:rsidP="00EE1A5A">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Охарактеризовано вдосконалення системи мотивації персоналу організації та проведено порівняльний аналіз. Визначили, що при організації праці знання мотиваційної структури персоналу допомагає краще вирішувати три групи питань: формування робочих команд (що вкрай необхідне при впровадженні ощадливого виробництва); оцінка ймовірності та напрямів перебудови «під ощадливе виробництво» займаних робочих місць різними працівниками підприємства; оцінка ймовірності дотримання корпоративних правил трудової та виконавчої дисципліни (при впровадженні ощадливого виробництва та створенні </w:t>
      </w:r>
      <w:r w:rsidRPr="00C1575B">
        <w:rPr>
          <w:rFonts w:ascii="Times New Roman" w:hAnsi="Times New Roman" w:cs="Times New Roman"/>
          <w:i/>
          <w:sz w:val="28"/>
          <w:szCs w:val="28"/>
          <w:lang w:val="uk-UA"/>
        </w:rPr>
        <w:t>Lean</w:t>
      </w:r>
      <w:r w:rsidRPr="00C1575B">
        <w:rPr>
          <w:rFonts w:ascii="Times New Roman" w:hAnsi="Times New Roman" w:cs="Times New Roman"/>
          <w:sz w:val="28"/>
          <w:szCs w:val="28"/>
          <w:lang w:val="uk-UA"/>
        </w:rPr>
        <w:t xml:space="preserve">-культури). </w:t>
      </w:r>
      <w:r w:rsidR="00EE1A5A">
        <w:rPr>
          <w:rFonts w:ascii="Times New Roman" w:eastAsia="Times New Roman" w:hAnsi="Times New Roman" w:cs="Times New Roman"/>
          <w:sz w:val="28"/>
          <w:szCs w:val="28"/>
          <w:lang w:val="uk-UA" w:eastAsia="ru-RU"/>
        </w:rPr>
        <w:t>у</w:t>
      </w:r>
      <w:r w:rsidR="00EE1A5A" w:rsidRPr="00CA22D1">
        <w:rPr>
          <w:rFonts w:ascii="Times New Roman" w:eastAsia="Times New Roman" w:hAnsi="Times New Roman" w:cs="Times New Roman"/>
          <w:sz w:val="28"/>
          <w:szCs w:val="28"/>
          <w:lang w:val="uk-UA" w:eastAsia="ru-RU"/>
        </w:rPr>
        <w:t>мови праці, оплати, а також мотивації різняться для адміністративного і виробничого персоналу; найбільш слабкими місцями є відношення працівників до своєї трудової діяльності і до робочого місця.</w:t>
      </w:r>
      <w:r w:rsidR="00EE1A5A">
        <w:rPr>
          <w:rFonts w:ascii="Times New Roman" w:eastAsia="Times New Roman" w:hAnsi="Times New Roman" w:cs="Times New Roman"/>
          <w:sz w:val="28"/>
          <w:szCs w:val="28"/>
          <w:lang w:val="uk-UA" w:eastAsia="ru-RU"/>
        </w:rPr>
        <w:t xml:space="preserve"> </w:t>
      </w:r>
      <w:r w:rsidR="00EE1A5A" w:rsidRPr="00CA22D1">
        <w:rPr>
          <w:rFonts w:ascii="Times New Roman" w:eastAsia="Times New Roman" w:hAnsi="Times New Roman" w:cs="Times New Roman"/>
          <w:sz w:val="28"/>
          <w:szCs w:val="28"/>
          <w:lang w:val="uk-UA" w:eastAsia="ru-RU"/>
        </w:rPr>
        <w:t>Ці проблеми є актуальними в Україні, мабуть, для кожної організації, від підприємства до установи і тут знову відчувається вплив економічних обставин</w:t>
      </w:r>
      <w:r w:rsidR="00EE1A5A">
        <w:rPr>
          <w:rFonts w:ascii="Times New Roman" w:eastAsia="Times New Roman" w:hAnsi="Times New Roman" w:cs="Times New Roman"/>
          <w:sz w:val="28"/>
          <w:szCs w:val="28"/>
          <w:lang w:val="uk-UA" w:eastAsia="ru-RU"/>
        </w:rPr>
        <w:t xml:space="preserve">. </w:t>
      </w:r>
      <w:r w:rsidRPr="00C1575B">
        <w:rPr>
          <w:rFonts w:ascii="Times New Roman" w:hAnsi="Times New Roman" w:cs="Times New Roman"/>
          <w:sz w:val="28"/>
          <w:szCs w:val="28"/>
          <w:lang w:val="uk-UA"/>
        </w:rPr>
        <w:t xml:space="preserve">Координаторами змін (керівниками), як правило, бувають співробітники з господарською та професійною мотивацією. Тому </w:t>
      </w:r>
      <w:r w:rsidRPr="00C1575B">
        <w:rPr>
          <w:rFonts w:ascii="Times New Roman" w:hAnsi="Times New Roman" w:cs="Times New Roman"/>
          <w:sz w:val="28"/>
          <w:szCs w:val="28"/>
          <w:lang w:val="uk-UA"/>
        </w:rPr>
        <w:lastRenderedPageBreak/>
        <w:t>одним із перших інструментів, необхідних для досягнення цих цілей, може бути створення чи вдосконалення системи мотивації та стимулювання персоналу на підприємстві.</w:t>
      </w:r>
    </w:p>
    <w:p w14:paraId="18B6C04A" w14:textId="35FB88C9" w:rsidR="00080182" w:rsidRPr="00C1575B" w:rsidRDefault="00080182">
      <w:pPr>
        <w:rPr>
          <w:rFonts w:ascii="Times New Roman" w:hAnsi="Times New Roman" w:cs="Times New Roman"/>
          <w:sz w:val="28"/>
          <w:szCs w:val="28"/>
          <w:lang w:val="uk-UA"/>
        </w:rPr>
      </w:pPr>
      <w:r w:rsidRPr="00C1575B">
        <w:rPr>
          <w:rFonts w:ascii="Times New Roman" w:hAnsi="Times New Roman" w:cs="Times New Roman"/>
          <w:sz w:val="28"/>
          <w:szCs w:val="28"/>
          <w:lang w:val="uk-UA"/>
        </w:rPr>
        <w:br w:type="page"/>
      </w:r>
    </w:p>
    <w:p w14:paraId="0DBB5FD0" w14:textId="2ABDE1D8" w:rsidR="00080182" w:rsidRPr="00C1575B" w:rsidRDefault="00080182" w:rsidP="00080182">
      <w:pPr>
        <w:pStyle w:val="Heading1"/>
        <w:jc w:val="center"/>
        <w:rPr>
          <w:rFonts w:ascii="Times New Roman" w:hAnsi="Times New Roman" w:cs="Times New Roman"/>
          <w:b/>
          <w:color w:val="auto"/>
          <w:sz w:val="28"/>
          <w:szCs w:val="28"/>
          <w:lang w:val="uk-UA"/>
        </w:rPr>
      </w:pPr>
      <w:bookmarkStart w:id="26" w:name="_Toc128912372"/>
      <w:r w:rsidRPr="00C1575B">
        <w:rPr>
          <w:rFonts w:ascii="Times New Roman" w:hAnsi="Times New Roman" w:cs="Times New Roman"/>
          <w:b/>
          <w:color w:val="auto"/>
          <w:sz w:val="28"/>
          <w:szCs w:val="28"/>
          <w:lang w:val="uk-UA"/>
        </w:rPr>
        <w:lastRenderedPageBreak/>
        <w:t>ЗАГАЛЬНІ ВИСНОВКИ</w:t>
      </w:r>
      <w:bookmarkEnd w:id="26"/>
    </w:p>
    <w:p w14:paraId="2DFB35A2" w14:textId="19454585" w:rsidR="00080182" w:rsidRPr="00C1575B" w:rsidRDefault="00080182" w:rsidP="00080182">
      <w:pPr>
        <w:spacing w:after="0" w:line="360" w:lineRule="auto"/>
        <w:ind w:firstLine="709"/>
        <w:jc w:val="both"/>
        <w:rPr>
          <w:rFonts w:ascii="Times New Roman" w:hAnsi="Times New Roman" w:cs="Times New Roman"/>
          <w:bCs/>
          <w:sz w:val="28"/>
          <w:szCs w:val="28"/>
          <w:lang w:val="uk-UA"/>
        </w:rPr>
      </w:pPr>
    </w:p>
    <w:p w14:paraId="1188C59A" w14:textId="7B836E5C" w:rsidR="00080182" w:rsidRDefault="00080182" w:rsidP="00080182">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bCs/>
          <w:sz w:val="28"/>
          <w:szCs w:val="28"/>
          <w:lang w:val="uk-UA"/>
        </w:rPr>
        <w:t xml:space="preserve">У кваліфікаційній роботі </w:t>
      </w:r>
      <w:r w:rsidR="00B54879">
        <w:rPr>
          <w:rFonts w:ascii="Times New Roman" w:hAnsi="Times New Roman" w:cs="Times New Roman"/>
          <w:bCs/>
          <w:sz w:val="28"/>
          <w:szCs w:val="28"/>
          <w:lang w:val="uk-UA"/>
        </w:rPr>
        <w:t xml:space="preserve">під час аналізу літературних джерел та практичного обґрунтування </w:t>
      </w:r>
      <w:r w:rsidRPr="00C1575B">
        <w:rPr>
          <w:rFonts w:ascii="Times New Roman" w:hAnsi="Times New Roman" w:cs="Times New Roman"/>
          <w:bCs/>
          <w:sz w:val="28"/>
          <w:szCs w:val="28"/>
          <w:lang w:val="uk-UA"/>
        </w:rPr>
        <w:t>було розкрито у</w:t>
      </w:r>
      <w:r w:rsidRPr="00C1575B">
        <w:rPr>
          <w:rFonts w:ascii="Times New Roman" w:hAnsi="Times New Roman" w:cs="Times New Roman"/>
          <w:sz w:val="28"/>
          <w:szCs w:val="28"/>
          <w:lang w:val="uk-UA"/>
        </w:rPr>
        <w:t>досконалення управління процесами мотивації персоналу на підприємстві.</w:t>
      </w:r>
    </w:p>
    <w:p w14:paraId="74EBC3E2" w14:textId="07D4256A" w:rsidR="00F45961" w:rsidRPr="00C1575B" w:rsidRDefault="00B54879" w:rsidP="00F45961">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Аналізуючи спеціальну, методичну, мережеву літературу у</w:t>
      </w:r>
      <w:r w:rsidR="00F45961" w:rsidRPr="00C1575B">
        <w:rPr>
          <w:rFonts w:ascii="Times New Roman" w:hAnsi="Times New Roman" w:cs="Times New Roman"/>
          <w:bCs/>
          <w:sz w:val="28"/>
          <w:szCs w:val="28"/>
          <w:lang w:val="uk-UA"/>
        </w:rPr>
        <w:t xml:space="preserve"> першому розділі роботи проведено теоретичний огляд управління процесами мотивації персоналу на підприємстві.</w:t>
      </w:r>
    </w:p>
    <w:p w14:paraId="13C6A220" w14:textId="77777777" w:rsidR="00F45961" w:rsidRPr="00C1575B" w:rsidRDefault="00F45961" w:rsidP="00F459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ході дослідження ми о</w:t>
      </w:r>
      <w:r w:rsidRPr="00C1575B">
        <w:rPr>
          <w:rFonts w:ascii="Times New Roman" w:hAnsi="Times New Roman" w:cs="Times New Roman"/>
          <w:sz w:val="28"/>
          <w:szCs w:val="28"/>
          <w:lang w:val="uk-UA"/>
        </w:rPr>
        <w:t xml:space="preserve">характеризували мотивацію та стимулювання трудової діяльності персоналу. </w:t>
      </w:r>
      <w:r>
        <w:rPr>
          <w:rFonts w:ascii="Times New Roman" w:hAnsi="Times New Roman" w:cs="Times New Roman"/>
          <w:sz w:val="28"/>
          <w:szCs w:val="28"/>
          <w:lang w:val="uk-UA"/>
        </w:rPr>
        <w:t>Визначили, що с</w:t>
      </w:r>
      <w:r w:rsidRPr="00C1575B">
        <w:rPr>
          <w:rFonts w:ascii="Times New Roman" w:hAnsi="Times New Roman" w:cs="Times New Roman"/>
          <w:bCs/>
          <w:sz w:val="28"/>
          <w:szCs w:val="28"/>
          <w:lang w:val="uk-UA"/>
        </w:rPr>
        <w:t>кладовою ефективного управління персоналом є мотивація та стимулювання праці персоналу. Під якими розуміється відношення ступеня досягнення цілей організації та цілей працівників витратами на персонал. При управлінні мотивацією та стимулюванням персоналу виникає період співпраці між роботодавцем та працівником організації. Тут йдеться про два види стимулів: довгострокові та короткострокові. Передбачається, що керівництво формує у працівників ці стимули. Довгострокові пов’язані із загальними цілями працівника і роботодавця – навіщо він прийшов у організацію, який позитивний продукт виробляє чи може виробити. Короткострокові пов’язані з конкретною діяльністю працівника – стимулювання виконання виробничих планів, певних проектів</w:t>
      </w:r>
    </w:p>
    <w:p w14:paraId="46466431" w14:textId="77777777" w:rsidR="00F45961" w:rsidRPr="00C1575B" w:rsidRDefault="00F45961" w:rsidP="00F459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аналізу спеціальної та методичної літератури п</w:t>
      </w:r>
      <w:r w:rsidRPr="00C1575B">
        <w:rPr>
          <w:rFonts w:ascii="Times New Roman" w:hAnsi="Times New Roman" w:cs="Times New Roman"/>
          <w:sz w:val="28"/>
          <w:szCs w:val="28"/>
          <w:lang w:val="uk-UA"/>
        </w:rPr>
        <w:t xml:space="preserve">роаналізували управління мотивацією персоналу на підприємстві. </w:t>
      </w:r>
      <w:r w:rsidRPr="00C1575B">
        <w:rPr>
          <w:rFonts w:ascii="Times New Roman" w:hAnsi="Times New Roman" w:cs="Times New Roman"/>
          <w:bCs/>
          <w:sz w:val="28"/>
          <w:szCs w:val="28"/>
          <w:lang w:val="uk-UA"/>
        </w:rPr>
        <w:t xml:space="preserve">управління мотивацією персоналу сьогодні є однією з актуальних проблем для будь-якого підприємства. </w:t>
      </w:r>
      <w:r>
        <w:rPr>
          <w:rFonts w:ascii="Times New Roman" w:hAnsi="Times New Roman" w:cs="Times New Roman"/>
          <w:bCs/>
          <w:sz w:val="28"/>
          <w:szCs w:val="28"/>
          <w:lang w:val="uk-UA"/>
        </w:rPr>
        <w:t>Виділили, що о</w:t>
      </w:r>
      <w:r w:rsidRPr="00C1575B">
        <w:rPr>
          <w:rFonts w:ascii="Times New Roman" w:hAnsi="Times New Roman" w:cs="Times New Roman"/>
          <w:bCs/>
          <w:sz w:val="28"/>
          <w:szCs w:val="28"/>
          <w:lang w:val="uk-UA"/>
        </w:rPr>
        <w:t xml:space="preserve">собливо гостро ця проблема стоїть у компаніях, де індивідуальні продажі становлять основу комерційної діяльності. Роздрібна торгівля – один з найстаріших видів діяльності людини, що володіє своїми традиціями та особливостями, головні з них взаємини в області «людина-людина» та спрямованість на реалізацію, а не на виробництво. Відповідно, для </w:t>
      </w:r>
      <w:r w:rsidRPr="00C1575B">
        <w:rPr>
          <w:rFonts w:ascii="Times New Roman" w:hAnsi="Times New Roman" w:cs="Times New Roman"/>
          <w:bCs/>
          <w:sz w:val="28"/>
          <w:szCs w:val="28"/>
          <w:lang w:val="uk-UA"/>
        </w:rPr>
        <w:lastRenderedPageBreak/>
        <w:t>залучення більшої кількості покупців необхідно створення якісного рівня обслуговування, який може бути досягнутий лише завдяки високій мотивації персоналу. Системи управління мотивацією персоналу, що застосовуються у більшості торгових підприємств, є досить невизначеними, навіть незважаючи на наявність у великих роздрібних мереж власної нормативної бази та навчально-методичного матеріалу, найчастіше така система просто відсутня. Персонал торгових магазинів формується хаотично, а керівництво здійснюється людьми, які не мають належного рівня знань і навичок управління персоналом та процесом його мотивації. Сучасна галузь торгівлі є сукупність великої кількості продавців, які постійно конкурують між собою. Практика ставлення до персоналу як до одного з ключових ресурсів стає дедалі поширенішою, а управління мотивацією – основним засобом досягнення поставлених завдань.</w:t>
      </w:r>
    </w:p>
    <w:p w14:paraId="59D90042" w14:textId="6F447B28" w:rsidR="00F45961" w:rsidRDefault="00F45961" w:rsidP="00F45961">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В ході проведення теоретичного огляду літератури р</w:t>
      </w:r>
      <w:r w:rsidRPr="00C1575B">
        <w:rPr>
          <w:rFonts w:ascii="Times New Roman" w:hAnsi="Times New Roman" w:cs="Times New Roman"/>
          <w:sz w:val="28"/>
          <w:szCs w:val="28"/>
          <w:lang w:val="uk-UA"/>
        </w:rPr>
        <w:t xml:space="preserve">озглянули вітчизняний та зарубіжний досвід використання методів оцінки результатів діяльності персоналу організації у контексті ефективності праці. </w:t>
      </w:r>
      <w:r>
        <w:rPr>
          <w:rFonts w:ascii="Times New Roman" w:hAnsi="Times New Roman" w:cs="Times New Roman"/>
          <w:sz w:val="28"/>
          <w:szCs w:val="28"/>
          <w:lang w:val="uk-UA"/>
        </w:rPr>
        <w:t>Виокремили, що д</w:t>
      </w:r>
      <w:r w:rsidRPr="00C1575B">
        <w:rPr>
          <w:rFonts w:ascii="Times New Roman" w:hAnsi="Times New Roman" w:cs="Times New Roman"/>
          <w:bCs/>
          <w:sz w:val="28"/>
          <w:szCs w:val="28"/>
          <w:lang w:val="uk-UA"/>
        </w:rPr>
        <w:t>ослідження зарубіжного досвіду мотивації персоналу доводить, кожна з існуючих моделей має як переваги, і певні недоліки. Зарубіжна практика управління персоналом спрямована, передусім, на формування ефективно працюючого колективу, який за рахунок високої мотивації та професіоналізму досягатиме високих результатів діяльності. Це визначає доцільність її застосування на вітчизняних підприємствах, враховуючи водночас багаторічний вітчизняний досвід та особливості політичної та економічної ситуації в країні. Орієнтація на закордонні моделі мотивації персоналу має також враховувати специфіку діяльності та фінансові можливості підприємства.</w:t>
      </w:r>
    </w:p>
    <w:p w14:paraId="700F7CCE" w14:textId="77777777" w:rsidR="00F45961" w:rsidRPr="00C1575B" w:rsidRDefault="00F45961" w:rsidP="00F45961">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В ході дослідження у</w:t>
      </w:r>
      <w:r w:rsidRPr="00C1575B">
        <w:rPr>
          <w:rFonts w:ascii="Times New Roman" w:hAnsi="Times New Roman" w:cs="Times New Roman"/>
          <w:sz w:val="28"/>
          <w:szCs w:val="28"/>
          <w:lang w:val="uk-UA"/>
        </w:rPr>
        <w:t xml:space="preserve"> другому розділі роботи проведено </w:t>
      </w:r>
      <w:r w:rsidRPr="00C1575B">
        <w:rPr>
          <w:rFonts w:ascii="Times New Roman" w:hAnsi="Times New Roman" w:cs="Times New Roman"/>
          <w:bCs/>
          <w:sz w:val="28"/>
          <w:szCs w:val="28"/>
          <w:lang w:val="uk-UA"/>
        </w:rPr>
        <w:t>аналітико-дослідницький аналіз управління процесами мотивації персоналу на підприємстві (на прикладі мережі супермаркетів «АТБ»).</w:t>
      </w:r>
    </w:p>
    <w:p w14:paraId="1D33D948" w14:textId="77777777" w:rsidR="00F45961" w:rsidRPr="00C1575B" w:rsidRDefault="00F45961" w:rsidP="00F45961">
      <w:pPr>
        <w:pStyle w:val="ListParagraph"/>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структурування теоретико-методологічного матеріалу п</w:t>
      </w:r>
      <w:r w:rsidRPr="00C1575B">
        <w:rPr>
          <w:rFonts w:ascii="Times New Roman" w:hAnsi="Times New Roman" w:cs="Times New Roman"/>
          <w:sz w:val="28"/>
          <w:szCs w:val="28"/>
          <w:lang w:val="uk-UA"/>
        </w:rPr>
        <w:t xml:space="preserve">роаналізували використання мотиваційних методів у системі управління </w:t>
      </w:r>
      <w:r w:rsidRPr="00C1575B">
        <w:rPr>
          <w:rFonts w:ascii="Times New Roman" w:hAnsi="Times New Roman" w:cs="Times New Roman"/>
          <w:sz w:val="28"/>
          <w:szCs w:val="28"/>
          <w:lang w:val="uk-UA"/>
        </w:rPr>
        <w:lastRenderedPageBreak/>
        <w:t xml:space="preserve">персоналом організації. </w:t>
      </w:r>
      <w:r>
        <w:rPr>
          <w:rFonts w:ascii="Times New Roman" w:hAnsi="Times New Roman" w:cs="Times New Roman"/>
          <w:sz w:val="28"/>
          <w:szCs w:val="28"/>
          <w:lang w:val="uk-UA"/>
        </w:rPr>
        <w:t>Визначили, що т</w:t>
      </w:r>
      <w:r w:rsidRPr="00C1575B">
        <w:rPr>
          <w:rFonts w:ascii="Times New Roman" w:hAnsi="Times New Roman" w:cs="Times New Roman"/>
          <w:sz w:val="28"/>
          <w:szCs w:val="28"/>
          <w:lang w:val="uk-UA"/>
        </w:rPr>
        <w:t>рудова мотивація на підприємстві є гнучкою і багатогранною системою, що включає різні прийоми і залежить від низки чинників, починаючи від специфіки і місії всього підприємства, і закінчуючи потребами кожного працівника окремо. Базові потреби задовольняються з допомогою застосування матеріального стимулювання працівників. Потреби вищих рівнів задовольняються, коли керівники застосовують нематеріальні методи мотивації персоналу. Дані методи ефективні, оскільки вони істотно впливають як зростання продуктивність праці, а й у побудову ефективної системи управління персоналом організації.</w:t>
      </w:r>
    </w:p>
    <w:p w14:paraId="69236F1A" w14:textId="77777777" w:rsidR="00F45961" w:rsidRPr="00C1575B" w:rsidRDefault="00F45961" w:rsidP="00F45961">
      <w:pPr>
        <w:pStyle w:val="ListParagraph"/>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аналізу </w:t>
      </w:r>
      <w:r w:rsidRPr="00C1575B">
        <w:rPr>
          <w:rFonts w:ascii="Times New Roman" w:hAnsi="Times New Roman" w:cs="Times New Roman"/>
          <w:sz w:val="28"/>
          <w:szCs w:val="28"/>
          <w:lang w:val="uk-UA"/>
        </w:rPr>
        <w:t>мотиваційн</w:t>
      </w:r>
      <w:r>
        <w:rPr>
          <w:rFonts w:ascii="Times New Roman" w:hAnsi="Times New Roman" w:cs="Times New Roman"/>
          <w:sz w:val="28"/>
          <w:szCs w:val="28"/>
          <w:lang w:val="uk-UA"/>
        </w:rPr>
        <w:t>их</w:t>
      </w:r>
      <w:r w:rsidRPr="00C1575B">
        <w:rPr>
          <w:rFonts w:ascii="Times New Roman" w:hAnsi="Times New Roman" w:cs="Times New Roman"/>
          <w:sz w:val="28"/>
          <w:szCs w:val="28"/>
          <w:lang w:val="uk-UA"/>
        </w:rPr>
        <w:t xml:space="preserve"> фактор</w:t>
      </w:r>
      <w:r>
        <w:rPr>
          <w:rFonts w:ascii="Times New Roman" w:hAnsi="Times New Roman" w:cs="Times New Roman"/>
          <w:sz w:val="28"/>
          <w:szCs w:val="28"/>
          <w:lang w:val="uk-UA"/>
        </w:rPr>
        <w:t>ів</w:t>
      </w:r>
      <w:r w:rsidRPr="00C1575B">
        <w:rPr>
          <w:rFonts w:ascii="Times New Roman" w:hAnsi="Times New Roman" w:cs="Times New Roman"/>
          <w:sz w:val="28"/>
          <w:szCs w:val="28"/>
          <w:lang w:val="uk-UA"/>
        </w:rPr>
        <w:t xml:space="preserve"> поведінки працівника в процесі трудової діяльності </w:t>
      </w:r>
      <w:r>
        <w:rPr>
          <w:rFonts w:ascii="Times New Roman" w:hAnsi="Times New Roman" w:cs="Times New Roman"/>
          <w:sz w:val="28"/>
          <w:szCs w:val="28"/>
          <w:lang w:val="uk-UA"/>
        </w:rPr>
        <w:t xml:space="preserve">для прикладу ми обрали </w:t>
      </w:r>
      <w:r w:rsidRPr="00C1575B">
        <w:rPr>
          <w:rFonts w:ascii="Times New Roman" w:hAnsi="Times New Roman" w:cs="Times New Roman"/>
          <w:sz w:val="28"/>
          <w:szCs w:val="28"/>
          <w:lang w:val="uk-UA"/>
        </w:rPr>
        <w:t>мереж</w:t>
      </w:r>
      <w:r>
        <w:rPr>
          <w:rFonts w:ascii="Times New Roman" w:hAnsi="Times New Roman" w:cs="Times New Roman"/>
          <w:sz w:val="28"/>
          <w:szCs w:val="28"/>
          <w:lang w:val="uk-UA"/>
        </w:rPr>
        <w:t>у</w:t>
      </w:r>
      <w:r w:rsidRPr="00C1575B">
        <w:rPr>
          <w:rFonts w:ascii="Times New Roman" w:hAnsi="Times New Roman" w:cs="Times New Roman"/>
          <w:sz w:val="28"/>
          <w:szCs w:val="28"/>
          <w:lang w:val="uk-UA"/>
        </w:rPr>
        <w:t xml:space="preserve"> супермаркетів «АТБ». Проведене опитування допомогло з’ясувати, що для співробітників нижчої та вищої ланки з перше місце займає матеріальна стимуляція праці. Важливо відзначити, що всі працівники </w:t>
      </w:r>
      <w:r>
        <w:rPr>
          <w:rFonts w:ascii="Times New Roman" w:hAnsi="Times New Roman" w:cs="Times New Roman"/>
          <w:sz w:val="28"/>
          <w:szCs w:val="28"/>
          <w:lang w:val="uk-UA"/>
        </w:rPr>
        <w:t xml:space="preserve">ТОВ «АТБ» </w:t>
      </w:r>
      <w:r w:rsidRPr="00C1575B">
        <w:rPr>
          <w:rFonts w:ascii="Times New Roman" w:hAnsi="Times New Roman" w:cs="Times New Roman"/>
          <w:sz w:val="28"/>
          <w:szCs w:val="28"/>
          <w:lang w:val="uk-UA"/>
        </w:rPr>
        <w:t>віддають перевагу хорошій атмосфері в колективі, оскільки для них важлива обстановка, в якій є допомога, довіра та повага. На відміну від менеджерів, співробітники, які перебувають на керівних посадах, вибирають стабільність компанії як запоруку їх подальшої успішної роботи та отримання прибутку. У свою чергу, співробітники нижчої ланки обирають соціальні гарантії, які припускають надання відпустки за графіком, оплату лікарняного листа та інші матеріальні та блага. Матеріальна мотивація залишається одним з провідних факторів. Крім того, і керівники, і менеджери компанії в більшості випадків вибирають однакові методи стимулювання, так як для всіх співробітників важливі схожі цінності в роботі і в мережі супермаркетів «АТБ» немає жорсткого поділу між вищою та нижчою ланками.</w:t>
      </w:r>
    </w:p>
    <w:p w14:paraId="313597DB" w14:textId="0E9AA17A" w:rsidR="00F45961" w:rsidRDefault="00F45961" w:rsidP="00F459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аналізу</w:t>
      </w:r>
      <w:r w:rsidRPr="00C1575B">
        <w:rPr>
          <w:rFonts w:ascii="Times New Roman" w:hAnsi="Times New Roman" w:cs="Times New Roman"/>
          <w:sz w:val="28"/>
          <w:szCs w:val="28"/>
          <w:lang w:val="uk-UA"/>
        </w:rPr>
        <w:t xml:space="preserve"> особливост</w:t>
      </w:r>
      <w:r>
        <w:rPr>
          <w:rFonts w:ascii="Times New Roman" w:hAnsi="Times New Roman" w:cs="Times New Roman"/>
          <w:sz w:val="28"/>
          <w:szCs w:val="28"/>
          <w:lang w:val="uk-UA"/>
        </w:rPr>
        <w:t>ей</w:t>
      </w:r>
      <w:r w:rsidRPr="00C1575B">
        <w:rPr>
          <w:rFonts w:ascii="Times New Roman" w:hAnsi="Times New Roman" w:cs="Times New Roman"/>
          <w:sz w:val="28"/>
          <w:szCs w:val="28"/>
          <w:lang w:val="uk-UA"/>
        </w:rPr>
        <w:t xml:space="preserve"> матеріальної та нематеріальної мотивації персоналу мережі супермаркетів «АТБ» </w:t>
      </w:r>
      <w:r>
        <w:rPr>
          <w:rFonts w:ascii="Times New Roman" w:hAnsi="Times New Roman" w:cs="Times New Roman"/>
          <w:sz w:val="28"/>
          <w:szCs w:val="28"/>
          <w:lang w:val="uk-UA"/>
        </w:rPr>
        <w:t xml:space="preserve">визначено, що </w:t>
      </w:r>
      <w:r w:rsidRPr="00C1575B">
        <w:rPr>
          <w:rFonts w:ascii="Times New Roman" w:hAnsi="Times New Roman" w:cs="Times New Roman"/>
          <w:sz w:val="28"/>
          <w:szCs w:val="28"/>
          <w:lang w:val="uk-UA"/>
        </w:rPr>
        <w:t>мотивація персоналу</w:t>
      </w:r>
      <w:r>
        <w:rPr>
          <w:rFonts w:ascii="Times New Roman" w:hAnsi="Times New Roman" w:cs="Times New Roman"/>
          <w:sz w:val="28"/>
          <w:szCs w:val="28"/>
          <w:lang w:val="uk-UA"/>
        </w:rPr>
        <w:t xml:space="preserve"> у ТОВ «АТБ»</w:t>
      </w:r>
      <w:r w:rsidRPr="00C1575B">
        <w:rPr>
          <w:rFonts w:ascii="Times New Roman" w:hAnsi="Times New Roman" w:cs="Times New Roman"/>
          <w:sz w:val="28"/>
          <w:szCs w:val="28"/>
          <w:lang w:val="uk-UA"/>
        </w:rPr>
        <w:t xml:space="preserve"> є важливою умовою для успішного функціонування підприємства, продуктивності праці та формування становища економіки. </w:t>
      </w:r>
      <w:r>
        <w:rPr>
          <w:rFonts w:ascii="Times New Roman" w:hAnsi="Times New Roman" w:cs="Times New Roman"/>
          <w:sz w:val="28"/>
          <w:szCs w:val="28"/>
          <w:lang w:val="uk-UA"/>
        </w:rPr>
        <w:t xml:space="preserve">Зроблене </w:t>
      </w:r>
      <w:r>
        <w:rPr>
          <w:rFonts w:ascii="Times New Roman" w:hAnsi="Times New Roman" w:cs="Times New Roman"/>
          <w:sz w:val="28"/>
          <w:szCs w:val="28"/>
          <w:lang w:val="uk-UA"/>
        </w:rPr>
        <w:lastRenderedPageBreak/>
        <w:t>узагальнення, що к</w:t>
      </w:r>
      <w:r w:rsidRPr="00C1575B">
        <w:rPr>
          <w:rFonts w:ascii="Times New Roman" w:hAnsi="Times New Roman" w:cs="Times New Roman"/>
          <w:sz w:val="28"/>
          <w:szCs w:val="28"/>
          <w:lang w:val="uk-UA"/>
        </w:rPr>
        <w:t>ожен керівник повинен обирати і розробляти такі методи мотивації, які відповідають цілям організації, відповідні спрямованості сфери підприємства, до персоналу, що працює на цьому підприємстві. Якщо методи підібрані правильно незалежно матеріальні вони або нематеріальні, тоді мотивація дозволить домогтися максимальної віддачі та працездатності, а також лояльності співробітників організації</w:t>
      </w:r>
      <w:r>
        <w:rPr>
          <w:rFonts w:ascii="Times New Roman" w:hAnsi="Times New Roman" w:cs="Times New Roman"/>
          <w:sz w:val="28"/>
          <w:szCs w:val="28"/>
          <w:lang w:val="uk-UA"/>
        </w:rPr>
        <w:t>.</w:t>
      </w:r>
    </w:p>
    <w:p w14:paraId="5027626F" w14:textId="77777777" w:rsidR="00F45961" w:rsidRPr="00C1575B" w:rsidRDefault="00F45961" w:rsidP="00F45961">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В результаті дослідження у</w:t>
      </w:r>
      <w:r w:rsidRPr="00C1575B">
        <w:rPr>
          <w:rFonts w:ascii="Times New Roman" w:hAnsi="Times New Roman" w:cs="Times New Roman"/>
          <w:sz w:val="28"/>
          <w:szCs w:val="28"/>
          <w:lang w:val="uk-UA"/>
        </w:rPr>
        <w:t xml:space="preserve"> третьому розділі роботи були  приведені </w:t>
      </w:r>
      <w:r w:rsidRPr="00C1575B">
        <w:rPr>
          <w:rFonts w:ascii="Times New Roman" w:hAnsi="Times New Roman" w:cs="Times New Roman"/>
          <w:bCs/>
          <w:sz w:val="28"/>
          <w:szCs w:val="28"/>
          <w:lang w:val="uk-UA"/>
        </w:rPr>
        <w:t>проектно-рекомендаційні засади удосконалення управління процесами мотивації персоналу мережі супермаркетів «АТБ».</w:t>
      </w:r>
    </w:p>
    <w:p w14:paraId="11F8139E" w14:textId="77777777" w:rsidR="00F45961" w:rsidRPr="00C1575B" w:rsidRDefault="00F45961" w:rsidP="00F459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Було  о</w:t>
      </w:r>
      <w:r w:rsidRPr="00C1575B">
        <w:rPr>
          <w:rFonts w:ascii="Times New Roman" w:hAnsi="Times New Roman" w:cs="Times New Roman"/>
          <w:bCs/>
          <w:sz w:val="28"/>
          <w:szCs w:val="28"/>
          <w:lang w:val="uk-UA"/>
        </w:rPr>
        <w:t xml:space="preserve">писано </w:t>
      </w:r>
      <w:r w:rsidRPr="00C1575B">
        <w:rPr>
          <w:rFonts w:ascii="Times New Roman" w:hAnsi="Times New Roman" w:cs="Times New Roman"/>
          <w:sz w:val="28"/>
          <w:szCs w:val="28"/>
          <w:lang w:val="uk-UA"/>
        </w:rPr>
        <w:t xml:space="preserve">формування системи мотивації праці та оцінка результатів діяльності персоналу (на прикладі мережі супермаркетів «АТБ»). Виділено, що </w:t>
      </w:r>
      <w:r>
        <w:rPr>
          <w:rFonts w:ascii="Times New Roman" w:hAnsi="Times New Roman" w:cs="Times New Roman"/>
          <w:sz w:val="28"/>
          <w:szCs w:val="28"/>
          <w:lang w:val="uk-UA"/>
        </w:rPr>
        <w:t>у системі мотивації персоналу ТОВ «АТБ» д</w:t>
      </w:r>
      <w:r w:rsidRPr="00C1575B">
        <w:rPr>
          <w:rFonts w:ascii="Times New Roman" w:hAnsi="Times New Roman" w:cs="Times New Roman"/>
          <w:sz w:val="28"/>
          <w:szCs w:val="28"/>
          <w:lang w:val="uk-UA"/>
        </w:rPr>
        <w:t xml:space="preserve">о методів матеріальної мотивації відносять грошові винагороди. Заробітна плата без будь-яких додаткових виплат та надбавок представлена окладом або ставкою. Нарахування премій, стимулюючих виплат і надбавок впливають на активізацію та ентузіазм праці. На деяких підприємствах використовують показник «відсоток від прибутку» та «відсоток від реалізації», вони відображають високі результати праці, досягнення працівником мети. Співробітник знає, як можна збільшити заробітну плату та прагне зробити це. Впевненість, що винагорода завжди буде при досягненні певного результату праці, викликає звичку та стимулює виконання роботи у спокійному режимі. Матеріальна винагорода завжди пов’язана з нематеріальним заохоченням, бо найкращий працівник отримує як грошову виплату, так й грамоту, значок «Кращий за фахом» тощо. До економіко-психологічних методів у системі мотивації </w:t>
      </w:r>
      <w:r>
        <w:rPr>
          <w:rFonts w:ascii="Times New Roman" w:hAnsi="Times New Roman" w:cs="Times New Roman"/>
          <w:sz w:val="28"/>
          <w:szCs w:val="28"/>
          <w:lang w:val="uk-UA"/>
        </w:rPr>
        <w:t>у ТОВ «АТБ» відносять</w:t>
      </w:r>
      <w:r w:rsidRPr="00C1575B">
        <w:rPr>
          <w:rFonts w:ascii="Times New Roman" w:hAnsi="Times New Roman" w:cs="Times New Roman"/>
          <w:sz w:val="28"/>
          <w:szCs w:val="28"/>
          <w:lang w:val="uk-UA"/>
        </w:rPr>
        <w:t xml:space="preserve">: по-перше, надання матеріальної допомоги; по-друге, додаткові пільги та привілеї. До способів нематеріальної мотивації відносять публічну похвалу, можливість кар’єрного зростання, що мотивуватиме працівника до досягнення високих показників. Працівник буде мотивований, якщо він бачить, що на </w:t>
      </w:r>
      <w:r w:rsidRPr="00C1575B">
        <w:rPr>
          <w:rFonts w:ascii="Times New Roman" w:hAnsi="Times New Roman" w:cs="Times New Roman"/>
          <w:sz w:val="28"/>
          <w:szCs w:val="28"/>
          <w:lang w:val="uk-UA"/>
        </w:rPr>
        <w:lastRenderedPageBreak/>
        <w:t>нього чекає кар’єрне зростання, а інші працівники прогнитимуть отримання таких само результатів, що призвели до підвищення «кар’єрними сходами».</w:t>
      </w:r>
    </w:p>
    <w:p w14:paraId="75155F53" w14:textId="77777777" w:rsidR="00F45961" w:rsidRPr="00C1575B" w:rsidRDefault="00F45961" w:rsidP="00F45961">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bCs/>
          <w:sz w:val="28"/>
          <w:szCs w:val="28"/>
          <w:lang w:val="uk-UA"/>
        </w:rPr>
        <w:t xml:space="preserve">Були розкриті </w:t>
      </w:r>
      <w:r w:rsidRPr="00C1575B">
        <w:rPr>
          <w:rFonts w:ascii="Times New Roman" w:hAnsi="Times New Roman" w:cs="Times New Roman"/>
          <w:sz w:val="28"/>
          <w:szCs w:val="28"/>
          <w:lang w:val="uk-UA"/>
        </w:rPr>
        <w:t>особливості підвищення індивідуальної і колективної мотивації персоналу. можна дійти висновку, що мотивація персоналу – найважливіший елемент кадрової політики, що дозволяє підвищити інтерес співробітників до здійснюваної роботі, як у частини обсягів, і якості роботи, і навіть вона дозволяє об’єднати колектив (при колективній та груповій мотивації). Багато сучасних організацій надають перевагу повноцінній мотивації персоналу за допомогою короткочасних заходів стимулювання, які не здатні досягти такого ефекту як обдумана система мотивації персоналу, що заснована на аналізі потреб співробітників та ступеня їх задоволеності. З цієї причини використання методів мотивації персоналу є необхідною частиною процесу управління персоналом будь-якої організації або підприємства та корпоративної культури</w:t>
      </w:r>
    </w:p>
    <w:p w14:paraId="5D31877B" w14:textId="3B8CD8F6" w:rsidR="00F45961" w:rsidRDefault="00F45961" w:rsidP="00F45961">
      <w:pPr>
        <w:spacing w:after="0" w:line="360" w:lineRule="auto"/>
        <w:ind w:firstLine="709"/>
        <w:jc w:val="both"/>
        <w:rPr>
          <w:rFonts w:ascii="Times New Roman" w:hAnsi="Times New Roman" w:cs="Times New Roman"/>
          <w:sz w:val="28"/>
          <w:szCs w:val="28"/>
          <w:lang w:val="uk-UA"/>
        </w:rPr>
      </w:pPr>
      <w:r w:rsidRPr="00C1575B">
        <w:rPr>
          <w:rFonts w:ascii="Times New Roman" w:hAnsi="Times New Roman" w:cs="Times New Roman"/>
          <w:sz w:val="28"/>
          <w:szCs w:val="28"/>
          <w:lang w:val="uk-UA"/>
        </w:rPr>
        <w:t xml:space="preserve">Охарактеризовано вдосконалення системи мотивації персоналу організації та проведено порівняльний аналіз. Визначили, що при організації праці знання мотиваційної структури персоналу допомагає краще вирішувати три групи питань: формування робочих команд (що вкрай необхідне при впровадженні ощадливого виробництва); оцінка ймовірності та напрямів перебудови «під ощадливе виробництво» займаних робочих місць різними працівниками підприємства; оцінка ймовірності дотримання корпоративних правил трудової та виконавчої дисципліни (при впровадженні ощадливого виробництва та створенні </w:t>
      </w:r>
      <w:r w:rsidRPr="00C1575B">
        <w:rPr>
          <w:rFonts w:ascii="Times New Roman" w:hAnsi="Times New Roman" w:cs="Times New Roman"/>
          <w:i/>
          <w:sz w:val="28"/>
          <w:szCs w:val="28"/>
          <w:lang w:val="uk-UA"/>
        </w:rPr>
        <w:t>Lean</w:t>
      </w:r>
      <w:r w:rsidRPr="00C1575B">
        <w:rPr>
          <w:rFonts w:ascii="Times New Roman" w:hAnsi="Times New Roman" w:cs="Times New Roman"/>
          <w:sz w:val="28"/>
          <w:szCs w:val="28"/>
          <w:lang w:val="uk-UA"/>
        </w:rPr>
        <w:t xml:space="preserve">-культури). </w:t>
      </w:r>
      <w:r>
        <w:rPr>
          <w:rFonts w:ascii="Times New Roman" w:eastAsia="Times New Roman" w:hAnsi="Times New Roman" w:cs="Times New Roman"/>
          <w:sz w:val="28"/>
          <w:szCs w:val="28"/>
          <w:lang w:val="uk-UA" w:eastAsia="ru-RU"/>
        </w:rPr>
        <w:t>у</w:t>
      </w:r>
      <w:r w:rsidRPr="00CA22D1">
        <w:rPr>
          <w:rFonts w:ascii="Times New Roman" w:eastAsia="Times New Roman" w:hAnsi="Times New Roman" w:cs="Times New Roman"/>
          <w:sz w:val="28"/>
          <w:szCs w:val="28"/>
          <w:lang w:val="uk-UA" w:eastAsia="ru-RU"/>
        </w:rPr>
        <w:t>мови праці, оплати, а також мотивації різняться для адміністративного і виробничого персоналу; найбільш слабкими місцями є відношення працівників до своєї трудової діяльності і до робочого місця.</w:t>
      </w:r>
      <w:r>
        <w:rPr>
          <w:rFonts w:ascii="Times New Roman" w:eastAsia="Times New Roman" w:hAnsi="Times New Roman" w:cs="Times New Roman"/>
          <w:sz w:val="28"/>
          <w:szCs w:val="28"/>
          <w:lang w:val="uk-UA" w:eastAsia="ru-RU"/>
        </w:rPr>
        <w:t xml:space="preserve"> </w:t>
      </w:r>
      <w:r w:rsidRPr="00CA22D1">
        <w:rPr>
          <w:rFonts w:ascii="Times New Roman" w:eastAsia="Times New Roman" w:hAnsi="Times New Roman" w:cs="Times New Roman"/>
          <w:sz w:val="28"/>
          <w:szCs w:val="28"/>
          <w:lang w:val="uk-UA" w:eastAsia="ru-RU"/>
        </w:rPr>
        <w:t>Ці проблеми є актуальними в Україні, мабуть, для кожної організації, від підприємства до установи і тут знову відчувається вплив економічних обставин</w:t>
      </w:r>
      <w:r>
        <w:rPr>
          <w:rFonts w:ascii="Times New Roman" w:eastAsia="Times New Roman" w:hAnsi="Times New Roman" w:cs="Times New Roman"/>
          <w:sz w:val="28"/>
          <w:szCs w:val="28"/>
          <w:lang w:val="uk-UA" w:eastAsia="ru-RU"/>
        </w:rPr>
        <w:t xml:space="preserve">. </w:t>
      </w:r>
      <w:r w:rsidRPr="00C1575B">
        <w:rPr>
          <w:rFonts w:ascii="Times New Roman" w:hAnsi="Times New Roman" w:cs="Times New Roman"/>
          <w:sz w:val="28"/>
          <w:szCs w:val="28"/>
          <w:lang w:val="uk-UA"/>
        </w:rPr>
        <w:t xml:space="preserve">Координаторами змін (керівниками), як правило, бувають співробітники з господарською та професійною мотивацією. Тому </w:t>
      </w:r>
      <w:r w:rsidRPr="00C1575B">
        <w:rPr>
          <w:rFonts w:ascii="Times New Roman" w:hAnsi="Times New Roman" w:cs="Times New Roman"/>
          <w:sz w:val="28"/>
          <w:szCs w:val="28"/>
          <w:lang w:val="uk-UA"/>
        </w:rPr>
        <w:lastRenderedPageBreak/>
        <w:t>одним із перших інструментів, необхідних для досягнення цих цілей, може бути створення чи вдосконалення системи мотивації та стимулювання персоналу на підприємстві</w:t>
      </w:r>
      <w:r>
        <w:rPr>
          <w:rFonts w:ascii="Times New Roman" w:hAnsi="Times New Roman" w:cs="Times New Roman"/>
          <w:sz w:val="28"/>
          <w:szCs w:val="28"/>
          <w:lang w:val="uk-UA"/>
        </w:rPr>
        <w:t>.</w:t>
      </w:r>
    </w:p>
    <w:p w14:paraId="256C1D4D" w14:textId="21AC32EE" w:rsidR="00F45961" w:rsidRPr="00C1575B" w:rsidRDefault="00F45961" w:rsidP="00F459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Перспективи подальших досліджень полягають у поглибленні вивчення механізмів мотивації персоналу, зокрема урізноманітнення використаних методів та їх ефективне використання в практиці роботи. Один з напрямів подальшого розширення існуючих уявлень полягає у більш ширшому впровадженні описаних методів у роботі з персоналом, зокрема адаптування описаних механізмів під підприємство будь-якого типу.  </w:t>
      </w:r>
    </w:p>
    <w:p w14:paraId="2ABD5F3C" w14:textId="5E224B7D" w:rsidR="00AF16A1" w:rsidRPr="00C1575B" w:rsidRDefault="00AF16A1" w:rsidP="00AF16A1">
      <w:pPr>
        <w:spacing w:after="0" w:line="360" w:lineRule="auto"/>
        <w:ind w:firstLine="709"/>
        <w:jc w:val="both"/>
        <w:rPr>
          <w:rFonts w:ascii="Times New Roman" w:hAnsi="Times New Roman" w:cs="Times New Roman"/>
          <w:sz w:val="28"/>
          <w:szCs w:val="28"/>
          <w:lang w:val="uk-UA"/>
        </w:rPr>
      </w:pPr>
    </w:p>
    <w:p w14:paraId="4B9FA034" w14:textId="77777777" w:rsidR="00080182" w:rsidRPr="00C1575B" w:rsidRDefault="00080182" w:rsidP="00080182">
      <w:pPr>
        <w:spacing w:after="0" w:line="360" w:lineRule="auto"/>
        <w:ind w:firstLine="709"/>
        <w:jc w:val="both"/>
        <w:rPr>
          <w:rFonts w:ascii="Times New Roman" w:hAnsi="Times New Roman" w:cs="Times New Roman"/>
          <w:bCs/>
          <w:sz w:val="28"/>
          <w:szCs w:val="28"/>
          <w:lang w:val="uk-UA"/>
        </w:rPr>
      </w:pPr>
    </w:p>
    <w:p w14:paraId="3F22E244" w14:textId="4CA20914" w:rsidR="002C5243" w:rsidRPr="00C1575B" w:rsidRDefault="002C5243">
      <w:pPr>
        <w:rPr>
          <w:rFonts w:ascii="Times New Roman" w:hAnsi="Times New Roman" w:cs="Times New Roman"/>
          <w:sz w:val="28"/>
          <w:szCs w:val="28"/>
          <w:lang w:val="uk-UA"/>
        </w:rPr>
      </w:pPr>
      <w:r w:rsidRPr="00C1575B">
        <w:rPr>
          <w:rFonts w:ascii="Times New Roman" w:hAnsi="Times New Roman" w:cs="Times New Roman"/>
          <w:sz w:val="28"/>
          <w:szCs w:val="28"/>
          <w:lang w:val="uk-UA"/>
        </w:rPr>
        <w:br w:type="page"/>
      </w:r>
    </w:p>
    <w:p w14:paraId="7F432ECF" w14:textId="14E47B92" w:rsidR="00B26CD4" w:rsidRPr="00C1575B" w:rsidRDefault="002C5243" w:rsidP="002C5243">
      <w:pPr>
        <w:pStyle w:val="Heading1"/>
        <w:jc w:val="center"/>
        <w:rPr>
          <w:rFonts w:ascii="Times New Roman" w:hAnsi="Times New Roman" w:cs="Times New Roman"/>
          <w:b/>
          <w:bCs/>
          <w:sz w:val="28"/>
          <w:szCs w:val="28"/>
          <w:lang w:val="uk-UA"/>
        </w:rPr>
      </w:pPr>
      <w:bookmarkStart w:id="27" w:name="_Toc128912373"/>
      <w:r w:rsidRPr="00C1575B">
        <w:rPr>
          <w:rFonts w:ascii="Times New Roman" w:hAnsi="Times New Roman" w:cs="Times New Roman"/>
          <w:b/>
          <w:bCs/>
          <w:color w:val="auto"/>
          <w:sz w:val="28"/>
          <w:szCs w:val="28"/>
          <w:lang w:val="uk-UA"/>
        </w:rPr>
        <w:lastRenderedPageBreak/>
        <w:t>СПИСОК ВИКОРИСТАНИХ ДЖЕРЕЛ</w:t>
      </w:r>
      <w:bookmarkEnd w:id="27"/>
    </w:p>
    <w:p w14:paraId="69DFB686" w14:textId="77777777" w:rsidR="00FF15C6" w:rsidRPr="00C1575B" w:rsidRDefault="00FF15C6" w:rsidP="00FF15C6">
      <w:pPr>
        <w:spacing w:after="0" w:line="360" w:lineRule="auto"/>
        <w:ind w:firstLine="709"/>
        <w:jc w:val="both"/>
        <w:rPr>
          <w:rFonts w:ascii="Times New Roman" w:hAnsi="Times New Roman" w:cs="Times New Roman"/>
          <w:sz w:val="28"/>
          <w:szCs w:val="28"/>
          <w:lang w:val="uk-UA"/>
        </w:rPr>
      </w:pPr>
    </w:p>
    <w:p w14:paraId="518CA6DB" w14:textId="77777777" w:rsidR="00C1575B" w:rsidRDefault="00C1575B" w:rsidP="00C1575B">
      <w:pPr>
        <w:spacing w:after="0" w:line="360" w:lineRule="auto"/>
        <w:ind w:firstLine="709"/>
        <w:jc w:val="both"/>
      </w:pPr>
    </w:p>
    <w:p w14:paraId="1BE9F9DA"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bookmarkStart w:id="28" w:name="_Hlk135475901"/>
      <w:r w:rsidRPr="00BB3BB3">
        <w:rPr>
          <w:rFonts w:ascii="Times New Roman" w:hAnsi="Times New Roman" w:cs="Times New Roman"/>
          <w:color w:val="000000"/>
          <w:sz w:val="28"/>
          <w:szCs w:val="28"/>
          <w:lang w:val="uk-UA"/>
        </w:rPr>
        <w:t>Актуальні проблеми менеджменту: теоретичні і практичні аспекти: матеріали п’ятої міжнар. наук.-практ. конф., 20-21 травня 2021 р. Відпов. за випуск д.е.н., проф. Кузнецова І. О. Одеса. 227 с.</w:t>
      </w:r>
    </w:p>
    <w:p w14:paraId="7A22CEF3"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 xml:space="preserve">Балабанова Л. В. Управління персоналом. К. : Професіонал, 2006. 512 с. </w:t>
      </w:r>
    </w:p>
    <w:p w14:paraId="246A274E"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 xml:space="preserve">Білявський В.М. Людський капітал як інструмент оцінювання конкурентоспроможності організації. </w:t>
      </w:r>
      <w:r w:rsidRPr="00BB3BB3">
        <w:rPr>
          <w:rFonts w:ascii="Times New Roman" w:hAnsi="Times New Roman" w:cs="Times New Roman"/>
          <w:i/>
          <w:iCs/>
          <w:sz w:val="28"/>
          <w:szCs w:val="28"/>
          <w:lang w:val="uk-UA"/>
        </w:rPr>
        <w:t>Вісник Харків. нац. ун-т ім. В.Н. Каразіна</w:t>
      </w:r>
      <w:r w:rsidRPr="00BB3BB3">
        <w:rPr>
          <w:rFonts w:ascii="Times New Roman" w:hAnsi="Times New Roman" w:cs="Times New Roman"/>
          <w:sz w:val="28"/>
          <w:szCs w:val="28"/>
          <w:lang w:val="uk-UA"/>
        </w:rPr>
        <w:t>. 2017. № 92. С. 79–87.</w:t>
      </w:r>
    </w:p>
    <w:p w14:paraId="1772ABE3"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 xml:space="preserve">Білявський В.М. Особливості навчання працівників в управлінні кар’єрою на торговельному підприємстві. </w:t>
      </w:r>
      <w:r w:rsidRPr="00BB3BB3">
        <w:rPr>
          <w:rFonts w:ascii="Times New Roman" w:hAnsi="Times New Roman" w:cs="Times New Roman"/>
          <w:i/>
          <w:iCs/>
          <w:sz w:val="28"/>
          <w:szCs w:val="28"/>
          <w:lang w:val="uk-UA"/>
        </w:rPr>
        <w:t>Вісник Полтав. ун-ту екон. і торг.</w:t>
      </w:r>
      <w:r w:rsidRPr="00BB3BB3">
        <w:rPr>
          <w:rFonts w:ascii="Times New Roman" w:hAnsi="Times New Roman" w:cs="Times New Roman"/>
          <w:sz w:val="28"/>
          <w:szCs w:val="28"/>
          <w:lang w:val="uk-UA"/>
        </w:rPr>
        <w:t xml:space="preserve"> 2011. № 5 (50). С. 188– 195.</w:t>
      </w:r>
    </w:p>
    <w:p w14:paraId="2538E10F"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 xml:space="preserve">Бондаренко С.С. Внесення змін до мотивації персоналу як головна умова застосування концепції постійного вдосконалення на українських підприємствах. </w:t>
      </w:r>
      <w:r w:rsidRPr="00BB3BB3">
        <w:rPr>
          <w:rFonts w:ascii="Times New Roman" w:hAnsi="Times New Roman" w:cs="Times New Roman"/>
          <w:i/>
          <w:iCs/>
          <w:sz w:val="28"/>
          <w:szCs w:val="28"/>
          <w:lang w:val="uk-UA"/>
        </w:rPr>
        <w:t xml:space="preserve">Гуманізація соціального управління: </w:t>
      </w:r>
      <w:r w:rsidRPr="00BB3BB3">
        <w:rPr>
          <w:rFonts w:ascii="Times New Roman" w:hAnsi="Times New Roman" w:cs="Times New Roman"/>
          <w:sz w:val="28"/>
          <w:szCs w:val="28"/>
          <w:lang w:val="uk-UA"/>
        </w:rPr>
        <w:t xml:space="preserve">Тези доповідей Всеукраїнської науково – практичної конференції 29 квітня 2008 р. Х.: ФОП Александрова К.М., 2008.  С. 18–22. </w:t>
      </w:r>
    </w:p>
    <w:p w14:paraId="121EBBC4"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 xml:space="preserve">Букаєва М.С. Розвиток концепцій управління персоналом. </w:t>
      </w:r>
      <w:r w:rsidRPr="00BB3BB3">
        <w:rPr>
          <w:rFonts w:ascii="Times New Roman" w:hAnsi="Times New Roman" w:cs="Times New Roman"/>
          <w:i/>
          <w:iCs/>
          <w:sz w:val="28"/>
          <w:szCs w:val="28"/>
          <w:lang w:val="uk-UA"/>
        </w:rPr>
        <w:t>Проблеми сучасної економіки</w:t>
      </w:r>
      <w:r w:rsidRPr="00BB3BB3">
        <w:rPr>
          <w:rFonts w:ascii="Times New Roman" w:hAnsi="Times New Roman" w:cs="Times New Roman"/>
          <w:sz w:val="28"/>
          <w:szCs w:val="28"/>
          <w:lang w:val="uk-UA"/>
        </w:rPr>
        <w:t>. 2018. №12. С. 160.</w:t>
      </w:r>
    </w:p>
    <w:p w14:paraId="40161456"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 xml:space="preserve">Вартанова О. В., Скляр Є.П., Шестер І.В Особливості формування персоналу міжнародної компанії. </w:t>
      </w:r>
      <w:r w:rsidRPr="00BB3BB3">
        <w:rPr>
          <w:rFonts w:ascii="Times New Roman" w:hAnsi="Times New Roman" w:cs="Times New Roman"/>
          <w:i/>
          <w:iCs/>
          <w:sz w:val="28"/>
          <w:szCs w:val="28"/>
          <w:lang w:val="uk-UA"/>
        </w:rPr>
        <w:t>Науковий вісник Херсонського державного університету: Серія «Економічні науки»</w:t>
      </w:r>
      <w:r w:rsidRPr="00BB3BB3">
        <w:rPr>
          <w:rFonts w:ascii="Times New Roman" w:hAnsi="Times New Roman" w:cs="Times New Roman"/>
          <w:sz w:val="28"/>
          <w:szCs w:val="28"/>
          <w:lang w:val="uk-UA"/>
        </w:rPr>
        <w:t xml:space="preserve"> №3. 2015. С. 50–54.</w:t>
      </w:r>
    </w:p>
    <w:p w14:paraId="2A1701AF"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 xml:space="preserve">Ващенко Н.В. Уточнення принципів управління підприємством на основі визначення персоналу в якості головної рушійної сили. </w:t>
      </w:r>
      <w:r w:rsidRPr="00BB3BB3">
        <w:rPr>
          <w:rFonts w:ascii="Times New Roman" w:hAnsi="Times New Roman" w:cs="Times New Roman"/>
          <w:i/>
          <w:iCs/>
          <w:sz w:val="28"/>
          <w:szCs w:val="28"/>
          <w:lang w:val="uk-UA"/>
        </w:rPr>
        <w:t>Стратегія підприємства в контексті підвищення його конкурентоспроможності.</w:t>
      </w:r>
      <w:r w:rsidRPr="00BB3BB3">
        <w:rPr>
          <w:rFonts w:ascii="Times New Roman" w:hAnsi="Times New Roman" w:cs="Times New Roman"/>
          <w:sz w:val="28"/>
          <w:szCs w:val="28"/>
          <w:lang w:val="uk-UA"/>
        </w:rPr>
        <w:t xml:space="preserve"> 2016. №5 (5). С. 73.</w:t>
      </w:r>
    </w:p>
    <w:p w14:paraId="4FA85344"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lastRenderedPageBreak/>
        <w:t xml:space="preserve">Воронкова В. Г. Управління людськими ресурсами: філософські засади: навч. посіб. К.: Професіонал, 2006. 163 с. </w:t>
      </w:r>
    </w:p>
    <w:p w14:paraId="078F367E"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 xml:space="preserve">Гетьман О.О. Побудова ефективної системи управління персоналом на промисловому підприємстві. </w:t>
      </w:r>
      <w:r w:rsidRPr="00BB3BB3">
        <w:rPr>
          <w:rFonts w:ascii="Times New Roman" w:hAnsi="Times New Roman" w:cs="Times New Roman"/>
          <w:i/>
          <w:iCs/>
          <w:sz w:val="28"/>
          <w:szCs w:val="28"/>
          <w:lang w:val="uk-UA"/>
        </w:rPr>
        <w:t>Фінансово-бюджетна політика в контексті соціально-економічного розвитку регіонів /</w:t>
      </w:r>
      <w:r w:rsidRPr="00BB3BB3">
        <w:rPr>
          <w:rFonts w:ascii="Times New Roman" w:hAnsi="Times New Roman" w:cs="Times New Roman"/>
          <w:sz w:val="28"/>
          <w:szCs w:val="28"/>
          <w:lang w:val="uk-UA"/>
        </w:rPr>
        <w:t xml:space="preserve"> Тези міжнар. наук.-практ. інтернет-конф. (Дніпропетровськ, 21‒23 березня 2011 р.). Дніпропетровськ: ДДФА, 2011. С. 249‒252. </w:t>
      </w:r>
    </w:p>
    <w:p w14:paraId="1C2A2AA3"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 xml:space="preserve">Гончаров В.Н. Роль мотивації в системі управління персоналом.  </w:t>
      </w:r>
      <w:r w:rsidRPr="00BB3BB3">
        <w:rPr>
          <w:rFonts w:ascii="Times New Roman" w:hAnsi="Times New Roman" w:cs="Times New Roman"/>
          <w:i/>
          <w:iCs/>
          <w:sz w:val="28"/>
          <w:szCs w:val="28"/>
          <w:lang w:val="uk-UA"/>
        </w:rPr>
        <w:t>Економіка.</w:t>
      </w:r>
      <w:r w:rsidRPr="00BB3BB3">
        <w:rPr>
          <w:rFonts w:ascii="Times New Roman" w:hAnsi="Times New Roman" w:cs="Times New Roman"/>
          <w:sz w:val="28"/>
          <w:szCs w:val="28"/>
          <w:lang w:val="uk-UA"/>
        </w:rPr>
        <w:t xml:space="preserve">  № 4 (88).  2008.  С. 68-71. </w:t>
      </w:r>
    </w:p>
    <w:p w14:paraId="18B25ECC"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 xml:space="preserve">Горлова І.П. Концепції, елементи системи і технології управління персоналом. </w:t>
      </w:r>
      <w:r w:rsidRPr="00BB3BB3">
        <w:rPr>
          <w:rFonts w:ascii="Times New Roman" w:hAnsi="Times New Roman" w:cs="Times New Roman"/>
          <w:i/>
          <w:iCs/>
          <w:sz w:val="28"/>
          <w:szCs w:val="28"/>
          <w:lang w:val="uk-UA"/>
        </w:rPr>
        <w:t xml:space="preserve">Центральний науковий вісник. </w:t>
      </w:r>
      <w:r w:rsidRPr="00BB3BB3">
        <w:rPr>
          <w:rFonts w:ascii="Times New Roman" w:hAnsi="Times New Roman" w:cs="Times New Roman"/>
          <w:sz w:val="28"/>
          <w:szCs w:val="28"/>
          <w:lang w:val="uk-UA"/>
        </w:rPr>
        <w:t>2018. №4 (45). С. 25.</w:t>
      </w:r>
    </w:p>
    <w:p w14:paraId="0DEB78B3"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 xml:space="preserve">Гризовська Л.О. Актуальні проблеми управління розвитком персоналу. </w:t>
      </w:r>
      <w:r w:rsidRPr="00BB3BB3">
        <w:rPr>
          <w:rFonts w:ascii="Times New Roman" w:hAnsi="Times New Roman" w:cs="Times New Roman"/>
          <w:i/>
          <w:iCs/>
          <w:sz w:val="28"/>
          <w:szCs w:val="28"/>
          <w:lang w:val="uk-UA"/>
        </w:rPr>
        <w:t>Вісник Хмельницького національного університету.</w:t>
      </w:r>
      <w:r w:rsidRPr="00BB3BB3">
        <w:rPr>
          <w:rFonts w:ascii="Times New Roman" w:hAnsi="Times New Roman" w:cs="Times New Roman"/>
          <w:sz w:val="28"/>
          <w:szCs w:val="28"/>
          <w:lang w:val="uk-UA"/>
        </w:rPr>
        <w:t xml:space="preserve"> 2011. № 5. Т. 2. С. 192–196.</w:t>
      </w:r>
    </w:p>
    <w:p w14:paraId="1D823489"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 xml:space="preserve">Грідін О.В. Актуальні аспекти створення ефективної системи управління мотивацією персоналу підприємства. </w:t>
      </w:r>
      <w:r w:rsidRPr="00BB3BB3">
        <w:rPr>
          <w:rFonts w:ascii="Times New Roman" w:hAnsi="Times New Roman" w:cs="Times New Roman"/>
          <w:i/>
          <w:iCs/>
          <w:sz w:val="28"/>
          <w:szCs w:val="28"/>
          <w:lang w:val="uk-UA"/>
        </w:rPr>
        <w:t>«Science and Global Studies»: Abstracts of scientific papers of V International Scientific Conference</w:t>
      </w:r>
      <w:r w:rsidRPr="00BB3BB3">
        <w:rPr>
          <w:rFonts w:ascii="Times New Roman" w:hAnsi="Times New Roman" w:cs="Times New Roman"/>
          <w:sz w:val="28"/>
          <w:szCs w:val="28"/>
          <w:lang w:val="uk-UA"/>
        </w:rPr>
        <w:t xml:space="preserve"> (Prague, Czech Republic, December 30, 2020). Financial And Economic Scientific Union, 2020. 72 p. P. 46-48. URL: </w:t>
      </w:r>
      <w:hyperlink r:id="rId14" w:history="1">
        <w:r w:rsidRPr="00BB3BB3">
          <w:rPr>
            <w:rStyle w:val="Hyperlink"/>
            <w:rFonts w:ascii="Times New Roman" w:hAnsi="Times New Roman" w:cs="Times New Roman"/>
            <w:sz w:val="28"/>
            <w:szCs w:val="28"/>
            <w:lang w:val="uk-UA"/>
          </w:rPr>
          <w:t>https://www.internauka.com/uploads/public/16122698825534.pdf</w:t>
        </w:r>
      </w:hyperlink>
      <w:r w:rsidRPr="00BB3BB3">
        <w:rPr>
          <w:rFonts w:ascii="Times New Roman" w:hAnsi="Times New Roman" w:cs="Times New Roman"/>
          <w:sz w:val="28"/>
          <w:szCs w:val="28"/>
          <w:lang w:val="uk-UA"/>
        </w:rPr>
        <w:t xml:space="preserve"> (дата звернення: 05.03.2023)</w:t>
      </w:r>
    </w:p>
    <w:p w14:paraId="27262684"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Данюк В. М., Колот А. М., Суков Г. С. Управління персоналом: підручник. Київ: КНЕУ, Краматорськ: НКМЗ, 2013. 666 с.</w:t>
      </w:r>
    </w:p>
    <w:p w14:paraId="7DA05903"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 xml:space="preserve">Дериховська В. І. Стратегія управління персоналом: її види та особливості. </w:t>
      </w:r>
      <w:r w:rsidRPr="00BB3BB3">
        <w:rPr>
          <w:rFonts w:ascii="Times New Roman" w:hAnsi="Times New Roman" w:cs="Times New Roman"/>
          <w:i/>
          <w:iCs/>
          <w:sz w:val="28"/>
          <w:szCs w:val="28"/>
          <w:lang w:val="uk-UA"/>
        </w:rPr>
        <w:t>Науковий вісник: зб. наук. пр. Одеса : ОНЕУ</w:t>
      </w:r>
      <w:r w:rsidRPr="00BB3BB3">
        <w:rPr>
          <w:rFonts w:ascii="Times New Roman" w:hAnsi="Times New Roman" w:cs="Times New Roman"/>
          <w:sz w:val="28"/>
          <w:szCs w:val="28"/>
          <w:lang w:val="uk-UA"/>
        </w:rPr>
        <w:t>, 2013. № 10 (189). С. 37–50.</w:t>
      </w:r>
    </w:p>
    <w:p w14:paraId="0B83B7BD"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Довгань Л. Є. Ефективність управління персоналом підприємств: діагностика та механізм забезпечення. К.: НТУУ «КПІ», 2015. 231 с.</w:t>
      </w:r>
    </w:p>
    <w:p w14:paraId="572C73A6"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 xml:space="preserve"> Економіка підприємства: Підручник / За заг. ред. С.Ф. Покропивного. Вид. 3-тє, без змін. К.: КНЕУ, 2009. 528 с.</w:t>
      </w:r>
    </w:p>
    <w:p w14:paraId="5F5D84AA"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lastRenderedPageBreak/>
        <w:t xml:space="preserve"> Жолонко Т.В., Гребінчук О.М. Нематеріальна мотивація в системі управління персоналом: зарубіжний досвід та українські реалії. </w:t>
      </w:r>
      <w:r w:rsidRPr="00BB3BB3">
        <w:rPr>
          <w:rFonts w:ascii="Times New Roman" w:hAnsi="Times New Roman" w:cs="Times New Roman"/>
          <w:i/>
          <w:iCs/>
          <w:sz w:val="28"/>
          <w:szCs w:val="28"/>
          <w:lang w:val="uk-UA"/>
        </w:rPr>
        <w:t>Наукові праці Міжрегіональної Академії управління персоналом. Економічні науки</w:t>
      </w:r>
      <w:r w:rsidRPr="00BB3BB3">
        <w:rPr>
          <w:rFonts w:ascii="Times New Roman" w:hAnsi="Times New Roman" w:cs="Times New Roman"/>
          <w:sz w:val="28"/>
          <w:szCs w:val="28"/>
          <w:lang w:val="uk-UA"/>
        </w:rPr>
        <w:t>. 2021. №6. С.23-28.</w:t>
      </w:r>
    </w:p>
    <w:p w14:paraId="21B75409"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Захарченко В. І. Інноваційний менеджмент : теорія і практика в умовах трансформації економіки: навчальний посібник для студентів вищих навчальних закладів. К. : Центр учбової літератури, 2012.</w:t>
      </w:r>
    </w:p>
    <w:p w14:paraId="111FB4CA"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 xml:space="preserve">Зіновська С. І. Економічна сутність персоналу на промислових підприємства та шляхи підвищення ефективності його використання. </w:t>
      </w:r>
      <w:r w:rsidRPr="00BB3BB3">
        <w:rPr>
          <w:rFonts w:ascii="Times New Roman" w:hAnsi="Times New Roman" w:cs="Times New Roman"/>
          <w:i/>
          <w:iCs/>
          <w:sz w:val="28"/>
          <w:szCs w:val="28"/>
          <w:lang w:val="uk-UA"/>
        </w:rPr>
        <w:t xml:space="preserve">Вісник Хмельницького національного університету. </w:t>
      </w:r>
      <w:r w:rsidRPr="00BB3BB3">
        <w:rPr>
          <w:rFonts w:ascii="Times New Roman" w:hAnsi="Times New Roman" w:cs="Times New Roman"/>
          <w:sz w:val="28"/>
          <w:szCs w:val="28"/>
          <w:lang w:val="uk-UA"/>
        </w:rPr>
        <w:t>2018. №3. С.85-91.</w:t>
      </w:r>
    </w:p>
    <w:p w14:paraId="086762DB"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 xml:space="preserve"> Зленко А. М. Сутність мотивації праці та її роль в забезпеченні ефективного управління трудовими ресурсами. </w:t>
      </w:r>
      <w:r w:rsidRPr="00BB3BB3">
        <w:rPr>
          <w:rFonts w:ascii="Times New Roman" w:hAnsi="Times New Roman" w:cs="Times New Roman"/>
          <w:i/>
          <w:iCs/>
          <w:sz w:val="28"/>
          <w:szCs w:val="28"/>
          <w:lang w:val="uk-UA"/>
        </w:rPr>
        <w:t>Економічний вісник університету</w:t>
      </w:r>
      <w:r w:rsidRPr="00BB3BB3">
        <w:rPr>
          <w:rFonts w:ascii="Times New Roman" w:hAnsi="Times New Roman" w:cs="Times New Roman"/>
          <w:sz w:val="28"/>
          <w:szCs w:val="28"/>
          <w:lang w:val="uk-UA"/>
        </w:rPr>
        <w:t>. 2010. № 2. С. 204-206.</w:t>
      </w:r>
    </w:p>
    <w:p w14:paraId="01482B40"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 xml:space="preserve"> Карлова О. А. Основи менеджменту. Харків : ХНМАГ, 2008. 498 с.</w:t>
      </w:r>
    </w:p>
    <w:p w14:paraId="48AFF8DC" w14:textId="77777777" w:rsidR="00C1575B" w:rsidRPr="00BB3BB3" w:rsidRDefault="00C1575B" w:rsidP="00C1575B">
      <w:pPr>
        <w:pStyle w:val="ListParagraph"/>
        <w:numPr>
          <w:ilvl w:val="0"/>
          <w:numId w:val="13"/>
        </w:numPr>
        <w:autoSpaceDE w:val="0"/>
        <w:autoSpaceDN w:val="0"/>
        <w:adjustRightInd w:val="0"/>
        <w:spacing w:after="0" w:line="360" w:lineRule="auto"/>
        <w:ind w:left="0" w:firstLine="709"/>
        <w:jc w:val="both"/>
        <w:textAlignment w:val="top"/>
        <w:rPr>
          <w:rFonts w:ascii="Times New Roman" w:hAnsi="Times New Roman" w:cs="Times New Roman"/>
          <w:color w:val="000000"/>
          <w:sz w:val="28"/>
          <w:szCs w:val="28"/>
          <w:lang w:val="uk-UA"/>
        </w:rPr>
      </w:pPr>
      <w:r w:rsidRPr="00BB3BB3">
        <w:rPr>
          <w:rFonts w:ascii="Times New Roman" w:hAnsi="Times New Roman" w:cs="Times New Roman"/>
          <w:color w:val="000000"/>
          <w:sz w:val="28"/>
          <w:szCs w:val="28"/>
          <w:lang w:val="uk-UA"/>
        </w:rPr>
        <w:t xml:space="preserve">Кауфман Н.Ю. Система мотивації праці у сфері підприємницької діяльності.  </w:t>
      </w:r>
      <w:r w:rsidRPr="00BB3BB3">
        <w:rPr>
          <w:rFonts w:ascii="Times New Roman" w:hAnsi="Times New Roman" w:cs="Times New Roman"/>
          <w:i/>
          <w:color w:val="000000"/>
          <w:sz w:val="28"/>
          <w:szCs w:val="28"/>
          <w:lang w:val="uk-UA"/>
        </w:rPr>
        <w:t>Актуальні проблеми гуманітарних та природничих наук.</w:t>
      </w:r>
      <w:r w:rsidRPr="00BB3BB3">
        <w:rPr>
          <w:rFonts w:ascii="Times New Roman" w:hAnsi="Times New Roman" w:cs="Times New Roman"/>
          <w:color w:val="000000"/>
          <w:sz w:val="28"/>
          <w:szCs w:val="28"/>
          <w:lang w:val="uk-UA"/>
        </w:rPr>
        <w:t xml:space="preserve"> 2017. №2-1. С. 79-82.</w:t>
      </w:r>
    </w:p>
    <w:p w14:paraId="21EAFC1F" w14:textId="77777777" w:rsidR="00C1575B" w:rsidRPr="00BB3BB3" w:rsidRDefault="00C1575B" w:rsidP="00C1575B">
      <w:pPr>
        <w:pStyle w:val="ListParagraph"/>
        <w:numPr>
          <w:ilvl w:val="0"/>
          <w:numId w:val="13"/>
        </w:numPr>
        <w:autoSpaceDE w:val="0"/>
        <w:autoSpaceDN w:val="0"/>
        <w:adjustRightInd w:val="0"/>
        <w:spacing w:after="0" w:line="360" w:lineRule="auto"/>
        <w:ind w:left="0" w:firstLine="709"/>
        <w:jc w:val="both"/>
        <w:textAlignment w:val="top"/>
        <w:rPr>
          <w:rFonts w:ascii="Times New Roman" w:hAnsi="Times New Roman" w:cs="Times New Roman"/>
          <w:color w:val="000000"/>
          <w:sz w:val="28"/>
          <w:szCs w:val="28"/>
          <w:lang w:val="uk-UA"/>
        </w:rPr>
      </w:pPr>
      <w:r w:rsidRPr="00BB3BB3">
        <w:rPr>
          <w:rFonts w:ascii="Times New Roman" w:eastAsia="TimesNewRomanPSMT" w:hAnsi="Times New Roman" w:cs="Times New Roman"/>
          <w:sz w:val="28"/>
          <w:szCs w:val="28"/>
          <w:lang w:val="uk-UA"/>
        </w:rPr>
        <w:t>Кижаєв А.С., Котляревський А.А. Сутність та особливості нематеріального стимулювання.  Вінниця. 2016. № 1 (3). С. 251-254.</w:t>
      </w:r>
    </w:p>
    <w:p w14:paraId="4ED6FB4A"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 xml:space="preserve"> Ковальський В., Пушкар О. Механізм управління мотивацією персоналу логістичного підприємства. </w:t>
      </w:r>
      <w:r w:rsidRPr="00BB3BB3">
        <w:rPr>
          <w:rFonts w:ascii="Times New Roman" w:hAnsi="Times New Roman" w:cs="Times New Roman"/>
          <w:i/>
          <w:iCs/>
          <w:sz w:val="28"/>
          <w:szCs w:val="28"/>
          <w:lang w:val="uk-UA"/>
        </w:rPr>
        <w:t>Економіка та суспільство</w:t>
      </w:r>
      <w:r w:rsidRPr="00BB3BB3">
        <w:rPr>
          <w:rFonts w:ascii="Times New Roman" w:hAnsi="Times New Roman" w:cs="Times New Roman"/>
          <w:sz w:val="28"/>
          <w:szCs w:val="28"/>
          <w:lang w:val="uk-UA"/>
        </w:rPr>
        <w:t>. 2020. № 22.</w:t>
      </w:r>
    </w:p>
    <w:p w14:paraId="28733168"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color w:val="000000"/>
          <w:sz w:val="28"/>
          <w:szCs w:val="28"/>
          <w:lang w:val="uk-UA"/>
        </w:rPr>
        <w:t xml:space="preserve">Колот А. М. Мотивація персоналу: підруч. К.: КНЕУ. 2002. 337 с. </w:t>
      </w:r>
    </w:p>
    <w:p w14:paraId="663B2F5B" w14:textId="77777777" w:rsidR="00C1575B" w:rsidRPr="00BB3BB3" w:rsidRDefault="00C1575B" w:rsidP="00C1575B">
      <w:pPr>
        <w:pStyle w:val="NormalWeb"/>
        <w:numPr>
          <w:ilvl w:val="0"/>
          <w:numId w:val="13"/>
        </w:numPr>
        <w:spacing w:before="0" w:beforeAutospacing="0" w:after="0" w:afterAutospacing="0" w:line="360" w:lineRule="auto"/>
        <w:ind w:left="0" w:firstLine="709"/>
        <w:jc w:val="both"/>
        <w:textAlignment w:val="baseline"/>
        <w:rPr>
          <w:color w:val="0A0A0A"/>
          <w:sz w:val="28"/>
          <w:szCs w:val="28"/>
          <w:lang w:val="uk-UA"/>
        </w:rPr>
      </w:pPr>
      <w:r w:rsidRPr="00BB3BB3">
        <w:rPr>
          <w:color w:val="0A0A0A"/>
          <w:sz w:val="28"/>
          <w:szCs w:val="28"/>
          <w:lang w:val="uk-UA"/>
        </w:rPr>
        <w:t>Концепція євроменеджменту як складова міжнародної інтеграції Україн: Монографія  / За ред. д.е.н, професора І.О. Кузнецової. Харків, 2016.  138 с. </w:t>
      </w:r>
    </w:p>
    <w:p w14:paraId="0794A854"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 xml:space="preserve">Корчун М.О. Регулювання зайнятості та мотивації праці в умовах ринкової економіки. Соціально-економічні аспекти промислової політики. </w:t>
      </w:r>
      <w:r w:rsidRPr="00BB3BB3">
        <w:rPr>
          <w:rFonts w:ascii="Times New Roman" w:hAnsi="Times New Roman" w:cs="Times New Roman"/>
          <w:i/>
          <w:iCs/>
          <w:sz w:val="28"/>
          <w:szCs w:val="28"/>
          <w:lang w:val="uk-UA"/>
        </w:rPr>
        <w:t xml:space="preserve">Актуальні проблеми управління людськими ресурсами та маркетингу в </w:t>
      </w:r>
      <w:r w:rsidRPr="00BB3BB3">
        <w:rPr>
          <w:rFonts w:ascii="Times New Roman" w:hAnsi="Times New Roman" w:cs="Times New Roman"/>
          <w:i/>
          <w:iCs/>
          <w:sz w:val="28"/>
          <w:szCs w:val="28"/>
          <w:lang w:val="uk-UA"/>
        </w:rPr>
        <w:lastRenderedPageBreak/>
        <w:t>контексті стратегії розвитку України</w:t>
      </w:r>
      <w:r w:rsidRPr="00BB3BB3">
        <w:rPr>
          <w:rFonts w:ascii="Times New Roman" w:hAnsi="Times New Roman" w:cs="Times New Roman"/>
          <w:sz w:val="28"/>
          <w:szCs w:val="28"/>
          <w:lang w:val="uk-UA"/>
        </w:rPr>
        <w:t>: зб. наук. пр. У 3 т. Т. 1/НАН України. Ін-т економіки пром-сті. Донецьк, 2007. С. 339–344.</w:t>
      </w:r>
    </w:p>
    <w:p w14:paraId="6D0A5210" w14:textId="77777777" w:rsidR="00C1575B" w:rsidRPr="00BB3BB3" w:rsidRDefault="00C1575B" w:rsidP="00C1575B">
      <w:pPr>
        <w:pStyle w:val="NormalWeb"/>
        <w:numPr>
          <w:ilvl w:val="0"/>
          <w:numId w:val="13"/>
        </w:numPr>
        <w:spacing w:before="0" w:beforeAutospacing="0" w:after="0" w:afterAutospacing="0" w:line="360" w:lineRule="auto"/>
        <w:ind w:left="0" w:firstLine="709"/>
        <w:jc w:val="both"/>
        <w:textAlignment w:val="baseline"/>
        <w:rPr>
          <w:color w:val="000000"/>
          <w:sz w:val="28"/>
          <w:szCs w:val="28"/>
          <w:lang w:val="uk-UA"/>
        </w:rPr>
      </w:pPr>
      <w:r w:rsidRPr="00BB3BB3">
        <w:rPr>
          <w:color w:val="000000"/>
          <w:sz w:val="28"/>
          <w:szCs w:val="28"/>
          <w:lang w:val="uk-UA"/>
        </w:rPr>
        <w:t>Кравченко В. О. Управління змінами: Навчальний посібник. Одеса, 2018.  161 с.</w:t>
      </w:r>
    </w:p>
    <w:p w14:paraId="3FFB2ED1"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color w:val="000000"/>
          <w:sz w:val="28"/>
          <w:szCs w:val="28"/>
          <w:lang w:val="uk-UA"/>
        </w:rPr>
        <w:t xml:space="preserve">Крушельницька О. В. Управління персоналом: навч. пос. / </w:t>
      </w:r>
      <w:bookmarkStart w:id="29" w:name="_Hlk116847654"/>
      <w:r w:rsidRPr="00BB3BB3">
        <w:rPr>
          <w:rFonts w:ascii="Times New Roman" w:hAnsi="Times New Roman" w:cs="Times New Roman"/>
          <w:color w:val="000000"/>
          <w:sz w:val="28"/>
          <w:szCs w:val="28"/>
          <w:lang w:val="uk-UA"/>
        </w:rPr>
        <w:t>О. В. Крушельницька, Д. П. Мельничук</w:t>
      </w:r>
      <w:bookmarkEnd w:id="29"/>
      <w:r w:rsidRPr="00BB3BB3">
        <w:rPr>
          <w:rFonts w:ascii="Times New Roman" w:hAnsi="Times New Roman" w:cs="Times New Roman"/>
          <w:color w:val="000000"/>
          <w:sz w:val="28"/>
          <w:szCs w:val="28"/>
          <w:lang w:val="uk-UA"/>
        </w:rPr>
        <w:t>. Київ, 2005. 304 с.</w:t>
      </w:r>
    </w:p>
    <w:p w14:paraId="223FDD45"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 xml:space="preserve">Крушельницька О. В. Управління персоналом: навч. посібн. К. : Кондор. 2007. 428 с. </w:t>
      </w:r>
    </w:p>
    <w:p w14:paraId="071875A3" w14:textId="77777777" w:rsidR="00C1575B" w:rsidRPr="00BB3BB3" w:rsidRDefault="00C1575B" w:rsidP="00C1575B">
      <w:pPr>
        <w:pStyle w:val="NormalWeb"/>
        <w:numPr>
          <w:ilvl w:val="0"/>
          <w:numId w:val="13"/>
        </w:numPr>
        <w:spacing w:before="0" w:beforeAutospacing="0" w:after="0" w:afterAutospacing="0" w:line="360" w:lineRule="auto"/>
        <w:ind w:left="0" w:firstLine="709"/>
        <w:jc w:val="both"/>
        <w:textAlignment w:val="baseline"/>
        <w:rPr>
          <w:color w:val="0A0A0A"/>
          <w:sz w:val="28"/>
          <w:szCs w:val="28"/>
          <w:lang w:val="uk-UA"/>
        </w:rPr>
      </w:pPr>
      <w:r w:rsidRPr="00BB3BB3">
        <w:rPr>
          <w:color w:val="0A0A0A"/>
          <w:sz w:val="28"/>
          <w:szCs w:val="28"/>
          <w:lang w:val="uk-UA"/>
        </w:rPr>
        <w:t>Кузнецова І.О. Технології стратегічного управління стійким розвитком сучасних організацій: монографія. Харків, 2020. 228 с.</w:t>
      </w:r>
    </w:p>
    <w:p w14:paraId="5065B253" w14:textId="77777777" w:rsidR="00C1575B" w:rsidRPr="00BB3BB3" w:rsidRDefault="00C1575B" w:rsidP="00C1575B">
      <w:pPr>
        <w:pStyle w:val="NormalWeb"/>
        <w:numPr>
          <w:ilvl w:val="0"/>
          <w:numId w:val="13"/>
        </w:numPr>
        <w:spacing w:before="0" w:beforeAutospacing="0" w:after="0" w:afterAutospacing="0" w:line="360" w:lineRule="auto"/>
        <w:ind w:left="0" w:firstLine="709"/>
        <w:jc w:val="both"/>
        <w:textAlignment w:val="baseline"/>
        <w:rPr>
          <w:color w:val="000000"/>
          <w:sz w:val="28"/>
          <w:szCs w:val="28"/>
          <w:lang w:val="uk-UA"/>
        </w:rPr>
      </w:pPr>
      <w:r w:rsidRPr="00BB3BB3">
        <w:rPr>
          <w:color w:val="000000"/>
          <w:sz w:val="28"/>
          <w:szCs w:val="28"/>
          <w:lang w:val="uk-UA"/>
        </w:rPr>
        <w:t>Кузнецова І.О., Карпенко Ю.В. Управління якістю: навчальний посібник. Харків, 2018. 264 с. </w:t>
      </w:r>
    </w:p>
    <w:p w14:paraId="6876F843" w14:textId="77777777" w:rsidR="00C1575B" w:rsidRPr="00BB3BB3" w:rsidRDefault="00C1575B" w:rsidP="00C1575B">
      <w:pPr>
        <w:pStyle w:val="NormalWeb"/>
        <w:numPr>
          <w:ilvl w:val="0"/>
          <w:numId w:val="13"/>
        </w:numPr>
        <w:spacing w:before="0" w:beforeAutospacing="0" w:after="0" w:afterAutospacing="0" w:line="360" w:lineRule="auto"/>
        <w:ind w:left="0" w:firstLine="709"/>
        <w:jc w:val="both"/>
        <w:textAlignment w:val="baseline"/>
        <w:rPr>
          <w:color w:val="0A0A0A"/>
          <w:sz w:val="28"/>
          <w:szCs w:val="28"/>
          <w:lang w:val="uk-UA"/>
        </w:rPr>
      </w:pPr>
      <w:r w:rsidRPr="00BB3BB3">
        <w:rPr>
          <w:color w:val="0A0A0A"/>
          <w:sz w:val="28"/>
          <w:szCs w:val="28"/>
          <w:lang w:val="uk-UA"/>
        </w:rPr>
        <w:t>Кузнецова І.О., Кравченко В.О., Малютенко О.Ю. Науково-методичні аспекти процесу управління стратегічними ризиками: Монографія:  Одеса, 2015. 195 с.</w:t>
      </w:r>
    </w:p>
    <w:p w14:paraId="371F0193"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color w:val="000000"/>
          <w:sz w:val="28"/>
          <w:szCs w:val="28"/>
          <w:lang w:val="uk-UA"/>
        </w:rPr>
        <w:t>Кузнєцов Е.А. Професіоналізація управлінської діяльності: система, механізм та інноваційна динаміка:[монографія]. Одеса: Наука і техніка. 2015. 368 с.</w:t>
      </w:r>
    </w:p>
    <w:p w14:paraId="3B8C3912"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color w:val="000000"/>
          <w:sz w:val="28"/>
          <w:szCs w:val="28"/>
          <w:lang w:val="uk-UA"/>
        </w:rPr>
        <w:t xml:space="preserve">Кузнєцов Е.А. Соціально-економічна роль інноваційного розвитку управлінського капіталу. </w:t>
      </w:r>
      <w:r w:rsidRPr="00BB3BB3">
        <w:rPr>
          <w:rFonts w:ascii="Times New Roman" w:hAnsi="Times New Roman" w:cs="Times New Roman"/>
          <w:i/>
          <w:iCs/>
          <w:color w:val="000000"/>
          <w:sz w:val="28"/>
          <w:szCs w:val="28"/>
          <w:lang w:val="uk-UA"/>
        </w:rPr>
        <w:t>Інноваційна економіка: теоретичні та практичні аспекти:</w:t>
      </w:r>
      <w:r w:rsidRPr="00BB3BB3">
        <w:rPr>
          <w:rFonts w:ascii="Times New Roman" w:hAnsi="Times New Roman" w:cs="Times New Roman"/>
          <w:color w:val="000000"/>
          <w:sz w:val="28"/>
          <w:szCs w:val="28"/>
          <w:lang w:val="uk-UA"/>
        </w:rPr>
        <w:t xml:space="preserve"> монографія. Вип. 1 /за ред. д. е. н., доц. Є.І. Масленнікова, ЕА Кузнєцов. Херсон: Грінь ДС, 2016. С. 118-147.</w:t>
      </w:r>
    </w:p>
    <w:p w14:paraId="0D764B1F"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color w:val="000000"/>
          <w:sz w:val="28"/>
          <w:szCs w:val="28"/>
          <w:lang w:val="uk-UA"/>
        </w:rPr>
        <w:t xml:space="preserve"> </w:t>
      </w:r>
      <w:r w:rsidRPr="00BB3BB3">
        <w:rPr>
          <w:rFonts w:ascii="Times New Roman" w:hAnsi="Times New Roman" w:cs="Times New Roman"/>
          <w:sz w:val="28"/>
          <w:szCs w:val="28"/>
          <w:lang w:val="uk-UA"/>
        </w:rPr>
        <w:t>Кузьмін О.Є. Теоретичні та прикладні засади менеджменту : навч. посібн. Львів : НУ "Львівська політехніка" (Інформаційно-видавничий центр "ІНТЕЛЕКТ +" Інституту післядипломної освіти), "Інтелект - Захід", 2009. 228 с.</w:t>
      </w:r>
    </w:p>
    <w:p w14:paraId="0E2CA71A"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color w:val="000000"/>
          <w:sz w:val="28"/>
          <w:szCs w:val="28"/>
          <w:lang w:val="uk-UA"/>
        </w:rPr>
        <w:t>Масленніков Є.І. Методологічні та практичні засади дослідження системи управління фінансовою стійкістю промислового підприємства [моногр.]. Одеса: Прес-кур'єр, 2015. 316 с.</w:t>
      </w:r>
    </w:p>
    <w:p w14:paraId="621344D2"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color w:val="000000"/>
          <w:sz w:val="28"/>
          <w:szCs w:val="28"/>
          <w:lang w:val="uk-UA"/>
        </w:rPr>
        <w:lastRenderedPageBreak/>
        <w:t xml:space="preserve">Мельник Л.Г. Удосконалення методів мотивації працівників на підприємствах України з урахуванням міжнародного досвіду. </w:t>
      </w:r>
      <w:r w:rsidRPr="00BB3BB3">
        <w:rPr>
          <w:rFonts w:ascii="Times New Roman" w:hAnsi="Times New Roman" w:cs="Times New Roman"/>
          <w:i/>
          <w:iCs/>
          <w:color w:val="000000"/>
          <w:sz w:val="28"/>
          <w:szCs w:val="28"/>
          <w:lang w:val="uk-UA"/>
        </w:rPr>
        <w:t>Вісник СумДУ. Серія «Економіка».</w:t>
      </w:r>
      <w:r w:rsidRPr="00BB3BB3">
        <w:rPr>
          <w:rFonts w:ascii="Times New Roman" w:hAnsi="Times New Roman" w:cs="Times New Roman"/>
          <w:color w:val="000000"/>
          <w:sz w:val="28"/>
          <w:szCs w:val="28"/>
          <w:lang w:val="uk-UA"/>
        </w:rPr>
        <w:t xml:space="preserve"> 2011. №4. С. 55-63</w:t>
      </w:r>
    </w:p>
    <w:p w14:paraId="184404DB"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color w:val="000000"/>
          <w:sz w:val="28"/>
          <w:szCs w:val="28"/>
          <w:lang w:val="uk-UA"/>
        </w:rPr>
        <w:t xml:space="preserve">Менеджмент персоналу: навч. пос. вид. 2-ге, без змін / </w:t>
      </w:r>
      <w:bookmarkStart w:id="30" w:name="_Hlk116847721"/>
      <w:r w:rsidRPr="00BB3BB3">
        <w:rPr>
          <w:rFonts w:ascii="Times New Roman" w:hAnsi="Times New Roman" w:cs="Times New Roman"/>
          <w:color w:val="000000"/>
          <w:sz w:val="28"/>
          <w:szCs w:val="28"/>
          <w:lang w:val="uk-UA"/>
        </w:rPr>
        <w:t>В. М. Данюк, В. М. Петюх, С. О. Цимбалюк</w:t>
      </w:r>
      <w:bookmarkEnd w:id="30"/>
      <w:r w:rsidRPr="00BB3BB3">
        <w:rPr>
          <w:rFonts w:ascii="Times New Roman" w:hAnsi="Times New Roman" w:cs="Times New Roman"/>
          <w:color w:val="000000"/>
          <w:sz w:val="28"/>
          <w:szCs w:val="28"/>
          <w:lang w:val="uk-UA"/>
        </w:rPr>
        <w:t xml:space="preserve"> та ін., за заг. ред. В. М. Данюка, В. М. Петюха. Київ, 2006. 398 с.</w:t>
      </w:r>
    </w:p>
    <w:p w14:paraId="047B13DD"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Мерманн Е. Мотивація персоналу; перек. Е.І. Височинова. Харків: Гуманітарний центр, 2007. 185 с.</w:t>
      </w:r>
    </w:p>
    <w:p w14:paraId="00B5B1A6" w14:textId="77777777" w:rsidR="00C1575B" w:rsidRPr="00BB3BB3" w:rsidRDefault="00C1575B" w:rsidP="00C1575B">
      <w:pPr>
        <w:pStyle w:val="NormalWeb"/>
        <w:numPr>
          <w:ilvl w:val="0"/>
          <w:numId w:val="13"/>
        </w:numPr>
        <w:spacing w:before="0" w:beforeAutospacing="0" w:after="0" w:afterAutospacing="0" w:line="360" w:lineRule="auto"/>
        <w:ind w:left="0" w:firstLine="709"/>
        <w:jc w:val="both"/>
        <w:textAlignment w:val="baseline"/>
        <w:rPr>
          <w:color w:val="0A0A0A"/>
          <w:sz w:val="28"/>
          <w:szCs w:val="28"/>
          <w:lang w:val="uk-UA"/>
        </w:rPr>
      </w:pPr>
      <w:r w:rsidRPr="00BB3BB3">
        <w:rPr>
          <w:color w:val="0A0A0A"/>
          <w:sz w:val="28"/>
          <w:szCs w:val="28"/>
          <w:lang w:val="uk-UA"/>
        </w:rPr>
        <w:t>Методологія та практика стратегічного управління розвитком сучасних організацій: Монографія / За ред. д.е.н, професора І.О. Кузнецової.  Харків, 2016.  210 с. </w:t>
      </w:r>
    </w:p>
    <w:p w14:paraId="556CCECC"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Механізм мотивації управлінського персоналу : наук. вид. / М. С. Дороніна, Л. О. Сасіна, В. М. Лугова, Г. М. Надьон.  Харків : АдвА , 2010. 240 с.</w:t>
      </w:r>
    </w:p>
    <w:p w14:paraId="4A46495E"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Мороз О.В. Соціально-психологічні чинники мотивування працівників приладобудівних підприємств: монографія. Вінниця. 2011. 275 с.</w:t>
      </w:r>
    </w:p>
    <w:p w14:paraId="0579779D"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color w:val="000000"/>
          <w:sz w:val="28"/>
          <w:szCs w:val="28"/>
          <w:lang w:val="uk-UA"/>
        </w:rPr>
        <w:t xml:space="preserve">Музиченко-Козловський А. В. Основні елементи механізму мотивування працівників. </w:t>
      </w:r>
      <w:r w:rsidRPr="00BB3BB3">
        <w:rPr>
          <w:rFonts w:ascii="Times New Roman" w:hAnsi="Times New Roman" w:cs="Times New Roman"/>
          <w:i/>
          <w:iCs/>
          <w:color w:val="000000"/>
          <w:sz w:val="28"/>
          <w:szCs w:val="28"/>
          <w:lang w:val="uk-UA"/>
        </w:rPr>
        <w:t>Науковий вісник НЛТУ України</w:t>
      </w:r>
      <w:r w:rsidRPr="00BB3BB3">
        <w:rPr>
          <w:rFonts w:ascii="Times New Roman" w:hAnsi="Times New Roman" w:cs="Times New Roman"/>
          <w:color w:val="000000"/>
          <w:sz w:val="28"/>
          <w:szCs w:val="28"/>
          <w:lang w:val="uk-UA"/>
        </w:rPr>
        <w:t xml:space="preserve">. 2011.  Вип 21.6. С. 361-367 </w:t>
      </w:r>
    </w:p>
    <w:p w14:paraId="1FEE7B0F"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 xml:space="preserve">Нєнно І. М. Систематизація наукових підходів до класифікації бізнес-моделей підприємств. </w:t>
      </w:r>
      <w:r w:rsidRPr="00BB3BB3">
        <w:rPr>
          <w:rFonts w:ascii="Times New Roman" w:hAnsi="Times New Roman" w:cs="Times New Roman"/>
          <w:i/>
          <w:sz w:val="28"/>
          <w:szCs w:val="28"/>
          <w:lang w:val="uk-UA"/>
        </w:rPr>
        <w:t>Вісник соціально-економічних досліджень</w:t>
      </w:r>
      <w:r w:rsidRPr="00BB3BB3">
        <w:rPr>
          <w:rFonts w:ascii="Times New Roman" w:hAnsi="Times New Roman" w:cs="Times New Roman"/>
          <w:sz w:val="28"/>
          <w:szCs w:val="28"/>
          <w:lang w:val="uk-UA"/>
        </w:rPr>
        <w:t>: зб. наук. праць. за ред. М. Звєрякова. Одеса: Одеський національний економічний університет. 2016. №2. С.89-100.</w:t>
      </w:r>
    </w:p>
    <w:p w14:paraId="1AF3AAB2" w14:textId="77777777" w:rsidR="00C1575B" w:rsidRPr="00BB3BB3" w:rsidRDefault="00C1575B" w:rsidP="00C1575B">
      <w:pPr>
        <w:pStyle w:val="ListParagraph"/>
        <w:numPr>
          <w:ilvl w:val="0"/>
          <w:numId w:val="13"/>
        </w:numPr>
        <w:autoSpaceDE w:val="0"/>
        <w:autoSpaceDN w:val="0"/>
        <w:adjustRightInd w:val="0"/>
        <w:spacing w:after="0" w:line="360" w:lineRule="auto"/>
        <w:ind w:left="0" w:firstLine="709"/>
        <w:jc w:val="both"/>
        <w:textAlignment w:val="top"/>
        <w:rPr>
          <w:rFonts w:ascii="Times New Roman" w:hAnsi="Times New Roman" w:cs="Times New Roman"/>
          <w:color w:val="000000"/>
          <w:sz w:val="28"/>
          <w:szCs w:val="28"/>
          <w:lang w:val="uk-UA"/>
        </w:rPr>
      </w:pPr>
      <w:r w:rsidRPr="00BB3BB3">
        <w:rPr>
          <w:rFonts w:ascii="Times New Roman" w:hAnsi="Times New Roman" w:cs="Times New Roman"/>
          <w:color w:val="000000"/>
          <w:sz w:val="28"/>
          <w:szCs w:val="28"/>
          <w:lang w:val="uk-UA"/>
        </w:rPr>
        <w:t xml:space="preserve">Ніколаєва І.І. Зарубіжний досвід мотивації персоналу. Human progress. 2018. Том 4. №7. URL: </w:t>
      </w:r>
      <w:hyperlink r:id="rId15" w:history="1">
        <w:r w:rsidRPr="00BB3BB3">
          <w:rPr>
            <w:rStyle w:val="Hyperlink"/>
            <w:rFonts w:ascii="Times New Roman" w:hAnsi="Times New Roman" w:cs="Times New Roman"/>
            <w:sz w:val="28"/>
            <w:szCs w:val="28"/>
            <w:lang w:val="uk-UA"/>
          </w:rPr>
          <w:t>http:. progress-human.com/images/2018/Tom4_7/Nikolayeva.pdf</w:t>
        </w:r>
      </w:hyperlink>
      <w:r w:rsidRPr="00BB3BB3">
        <w:rPr>
          <w:rFonts w:ascii="Times New Roman" w:hAnsi="Times New Roman" w:cs="Times New Roman"/>
          <w:color w:val="000000"/>
          <w:sz w:val="28"/>
          <w:szCs w:val="28"/>
          <w:lang w:val="uk-UA"/>
        </w:rPr>
        <w:t xml:space="preserve"> (дата звернення: 05.03.2023)</w:t>
      </w:r>
    </w:p>
    <w:p w14:paraId="10E823A4" w14:textId="77777777" w:rsidR="00C1575B" w:rsidRPr="00BB3BB3" w:rsidRDefault="00C1575B" w:rsidP="00C1575B">
      <w:pPr>
        <w:pStyle w:val="ListParagraph"/>
        <w:numPr>
          <w:ilvl w:val="0"/>
          <w:numId w:val="13"/>
        </w:numPr>
        <w:autoSpaceDE w:val="0"/>
        <w:autoSpaceDN w:val="0"/>
        <w:adjustRightInd w:val="0"/>
        <w:spacing w:after="0" w:line="360" w:lineRule="auto"/>
        <w:ind w:left="0" w:firstLine="709"/>
        <w:jc w:val="both"/>
        <w:textAlignment w:val="top"/>
        <w:rPr>
          <w:rFonts w:ascii="Times New Roman" w:hAnsi="Times New Roman" w:cs="Times New Roman"/>
          <w:color w:val="000000"/>
          <w:sz w:val="28"/>
          <w:szCs w:val="28"/>
          <w:lang w:val="uk-UA"/>
        </w:rPr>
      </w:pPr>
      <w:r w:rsidRPr="00BB3BB3">
        <w:rPr>
          <w:rFonts w:ascii="Times New Roman" w:hAnsi="Times New Roman" w:cs="Times New Roman"/>
          <w:color w:val="000000"/>
          <w:sz w:val="28"/>
          <w:szCs w:val="28"/>
          <w:lang w:val="uk-UA"/>
        </w:rPr>
        <w:t xml:space="preserve">Орішев А.Б. Бізнес та менталітет: будуємо ефективні комунікації у Китаї.  </w:t>
      </w:r>
      <w:r w:rsidRPr="00BB3BB3">
        <w:rPr>
          <w:rFonts w:ascii="Times New Roman" w:hAnsi="Times New Roman" w:cs="Times New Roman"/>
          <w:i/>
          <w:color w:val="000000"/>
          <w:sz w:val="28"/>
          <w:szCs w:val="28"/>
          <w:lang w:val="uk-UA"/>
        </w:rPr>
        <w:t>Маркетингові комунікації</w:t>
      </w:r>
      <w:r w:rsidRPr="00BB3BB3">
        <w:rPr>
          <w:rFonts w:ascii="Times New Roman" w:hAnsi="Times New Roman" w:cs="Times New Roman"/>
          <w:color w:val="000000"/>
          <w:sz w:val="28"/>
          <w:szCs w:val="28"/>
          <w:lang w:val="uk-UA"/>
        </w:rPr>
        <w:t>. 2018. № 4. С. 242-250.</w:t>
      </w:r>
    </w:p>
    <w:p w14:paraId="34AC0E2A"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sz w:val="28"/>
          <w:szCs w:val="28"/>
          <w:lang w:val="uk-UA"/>
        </w:rPr>
      </w:pPr>
      <w:r w:rsidRPr="00BB3BB3">
        <w:rPr>
          <w:rFonts w:ascii="Times New Roman" w:hAnsi="Times New Roman" w:cs="Times New Roman"/>
          <w:sz w:val="28"/>
          <w:szCs w:val="28"/>
          <w:lang w:val="uk-UA"/>
        </w:rPr>
        <w:lastRenderedPageBreak/>
        <w:t xml:space="preserve">Парахіна П.Є. Досвід мотивації та стимулювання персоналу за кордоном.  </w:t>
      </w:r>
      <w:r w:rsidRPr="00BB3BB3">
        <w:rPr>
          <w:rFonts w:ascii="Times New Roman" w:hAnsi="Times New Roman" w:cs="Times New Roman"/>
          <w:i/>
          <w:sz w:val="28"/>
          <w:szCs w:val="28"/>
          <w:lang w:val="uk-UA"/>
        </w:rPr>
        <w:t>Актуальні проблеми соціальної та економічної психології: методологія, теорія, практика:</w:t>
      </w:r>
      <w:r w:rsidRPr="00BB3BB3">
        <w:rPr>
          <w:rFonts w:ascii="Times New Roman" w:hAnsi="Times New Roman" w:cs="Times New Roman"/>
          <w:sz w:val="28"/>
          <w:szCs w:val="28"/>
          <w:lang w:val="uk-UA"/>
        </w:rPr>
        <w:t xml:space="preserve"> збірник наукових статей. Київ, 2021. С. 129-136.</w:t>
      </w:r>
    </w:p>
    <w:p w14:paraId="47A834F4"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color w:val="000000"/>
          <w:sz w:val="28"/>
          <w:szCs w:val="28"/>
          <w:lang w:val="uk-UA"/>
        </w:rPr>
        <w:t xml:space="preserve">Перетятько А. Розробка ефективної системи управління персоналом. </w:t>
      </w:r>
      <w:r w:rsidRPr="00BB3BB3">
        <w:rPr>
          <w:rFonts w:ascii="Times New Roman" w:hAnsi="Times New Roman" w:cs="Times New Roman"/>
          <w:i/>
          <w:iCs/>
          <w:color w:val="000000"/>
          <w:sz w:val="28"/>
          <w:szCs w:val="28"/>
          <w:lang w:val="uk-UA"/>
        </w:rPr>
        <w:t>Персонал.</w:t>
      </w:r>
      <w:r w:rsidRPr="00BB3BB3">
        <w:rPr>
          <w:rFonts w:ascii="Times New Roman" w:hAnsi="Times New Roman" w:cs="Times New Roman"/>
          <w:color w:val="000000"/>
          <w:sz w:val="28"/>
          <w:szCs w:val="28"/>
          <w:lang w:val="uk-UA"/>
        </w:rPr>
        <w:t xml:space="preserve"> 2008. №1. С.43.</w:t>
      </w:r>
    </w:p>
    <w:p w14:paraId="1B044A5C"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 xml:space="preserve"> Плужніков В.О. Вплив мотивації праці на підвищення ефективності виробництва. </w:t>
      </w:r>
      <w:r w:rsidRPr="00BB3BB3">
        <w:rPr>
          <w:rFonts w:ascii="Times New Roman" w:hAnsi="Times New Roman" w:cs="Times New Roman"/>
          <w:i/>
          <w:iCs/>
          <w:sz w:val="28"/>
          <w:szCs w:val="28"/>
          <w:lang w:val="uk-UA"/>
        </w:rPr>
        <w:t xml:space="preserve">Економіка АПК. </w:t>
      </w:r>
      <w:r w:rsidRPr="00BB3BB3">
        <w:rPr>
          <w:rFonts w:ascii="Times New Roman" w:hAnsi="Times New Roman" w:cs="Times New Roman"/>
          <w:sz w:val="28"/>
          <w:szCs w:val="28"/>
          <w:lang w:val="uk-UA"/>
        </w:rPr>
        <w:t xml:space="preserve">№4.  2008.  С. 110-118. </w:t>
      </w:r>
    </w:p>
    <w:p w14:paraId="0EA57D79"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Пошелюжна Л. Б. Особливості сучасного управління персоналом на вітчизняних підприємствах. URL: http://www.nbuv.gov. ua/portal/Soc_Gum/inek/2010_1/163.pdf (дата звернення: 23.02.2023).</w:t>
      </w:r>
    </w:p>
    <w:p w14:paraId="7DCB3A75"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sz w:val="28"/>
          <w:szCs w:val="28"/>
          <w:lang w:val="uk-UA"/>
        </w:rPr>
      </w:pPr>
      <w:r w:rsidRPr="00BB3BB3">
        <w:rPr>
          <w:rFonts w:ascii="Times New Roman" w:hAnsi="Times New Roman" w:cs="Times New Roman"/>
          <w:sz w:val="28"/>
          <w:szCs w:val="28"/>
          <w:lang w:val="uk-UA"/>
        </w:rPr>
        <w:t xml:space="preserve">Рассадін В.В. Мотивація та стимулювання трудової діяльності персоналу.  </w:t>
      </w:r>
      <w:r w:rsidRPr="00BB3BB3">
        <w:rPr>
          <w:rFonts w:ascii="Times New Roman" w:hAnsi="Times New Roman" w:cs="Times New Roman"/>
          <w:i/>
          <w:sz w:val="28"/>
          <w:szCs w:val="28"/>
          <w:lang w:val="uk-UA"/>
        </w:rPr>
        <w:t>Праця та соціальні відносини</w:t>
      </w:r>
      <w:r w:rsidRPr="00BB3BB3">
        <w:rPr>
          <w:rFonts w:ascii="Times New Roman" w:hAnsi="Times New Roman" w:cs="Times New Roman"/>
          <w:sz w:val="28"/>
          <w:szCs w:val="28"/>
          <w:lang w:val="uk-UA"/>
        </w:rPr>
        <w:t>. 2008. № 3. С. 53-59</w:t>
      </w:r>
    </w:p>
    <w:p w14:paraId="788EA0D9"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sz w:val="28"/>
          <w:szCs w:val="28"/>
          <w:lang w:val="uk-UA"/>
        </w:rPr>
      </w:pPr>
      <w:r w:rsidRPr="00BB3BB3">
        <w:rPr>
          <w:rFonts w:ascii="Times New Roman" w:hAnsi="Times New Roman" w:cs="Times New Roman"/>
          <w:sz w:val="28"/>
          <w:szCs w:val="28"/>
          <w:lang w:val="uk-UA"/>
        </w:rPr>
        <w:t>Рудавіна Є., Єкомасов В. Велика книга директора з персоналу. Суми, 2011. 402 с.</w:t>
      </w:r>
    </w:p>
    <w:p w14:paraId="12BD98E6"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color w:val="000000"/>
          <w:sz w:val="28"/>
          <w:szCs w:val="28"/>
          <w:lang w:val="uk-UA"/>
        </w:rPr>
        <w:t xml:space="preserve">Соколенко В.А. </w:t>
      </w:r>
      <w:r w:rsidRPr="00BB3BB3">
        <w:rPr>
          <w:rFonts w:ascii="Times New Roman" w:hAnsi="Times New Roman" w:cs="Times New Roman"/>
          <w:sz w:val="28"/>
          <w:szCs w:val="28"/>
          <w:lang w:val="uk-UA"/>
        </w:rPr>
        <w:t xml:space="preserve">Механізм впливу мотивації персоналу на підвищення рівня продуктивності праці. </w:t>
      </w:r>
      <w:r w:rsidRPr="00BB3BB3">
        <w:rPr>
          <w:rFonts w:ascii="Times New Roman" w:hAnsi="Times New Roman" w:cs="Times New Roman"/>
          <w:i/>
          <w:iCs/>
          <w:sz w:val="28"/>
          <w:szCs w:val="28"/>
          <w:lang w:val="uk-UA"/>
        </w:rPr>
        <w:t xml:space="preserve">Вісник НТУ.  (Серія «Актуальні проблеми розвитку українського сусупільства»). </w:t>
      </w:r>
      <w:r w:rsidRPr="00BB3BB3">
        <w:rPr>
          <w:rFonts w:ascii="Times New Roman" w:hAnsi="Times New Roman" w:cs="Times New Roman"/>
          <w:sz w:val="28"/>
          <w:szCs w:val="28"/>
          <w:lang w:val="uk-UA"/>
        </w:rPr>
        <w:t>Харків. 2013. №69. С. 83-87.</w:t>
      </w:r>
    </w:p>
    <w:p w14:paraId="0E9F70F8"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color w:val="000000"/>
          <w:sz w:val="28"/>
          <w:szCs w:val="28"/>
          <w:lang w:val="uk-UA"/>
        </w:rPr>
      </w:pPr>
      <w:r w:rsidRPr="00BB3BB3">
        <w:rPr>
          <w:rFonts w:ascii="Times New Roman" w:hAnsi="Times New Roman" w:cs="Times New Roman"/>
          <w:sz w:val="28"/>
          <w:szCs w:val="28"/>
          <w:lang w:val="uk-UA"/>
        </w:rPr>
        <w:t xml:space="preserve"> Струс Р.В., Коваль О.Г. Оптимізація управління підприємством шляхом мотивації персоналу. </w:t>
      </w:r>
      <w:r w:rsidRPr="00BB3BB3">
        <w:rPr>
          <w:rFonts w:ascii="Times New Roman" w:hAnsi="Times New Roman" w:cs="Times New Roman"/>
          <w:i/>
          <w:iCs/>
          <w:sz w:val="28"/>
          <w:szCs w:val="28"/>
          <w:lang w:val="uk-UA"/>
        </w:rPr>
        <w:t>Економіка і суспільство</w:t>
      </w:r>
      <w:r w:rsidRPr="00BB3BB3">
        <w:rPr>
          <w:rFonts w:ascii="Times New Roman" w:hAnsi="Times New Roman" w:cs="Times New Roman"/>
          <w:sz w:val="28"/>
          <w:szCs w:val="28"/>
          <w:lang w:val="uk-UA"/>
        </w:rPr>
        <w:t>. 2018. Вип. 17. С. 373–377.</w:t>
      </w:r>
    </w:p>
    <w:p w14:paraId="15BDA387" w14:textId="77777777" w:rsidR="00C1575B" w:rsidRPr="00BB3BB3" w:rsidRDefault="00C1575B" w:rsidP="00C1575B">
      <w:pPr>
        <w:pStyle w:val="NormalWeb"/>
        <w:numPr>
          <w:ilvl w:val="0"/>
          <w:numId w:val="13"/>
        </w:numPr>
        <w:spacing w:before="0" w:beforeAutospacing="0" w:after="0" w:afterAutospacing="0" w:line="360" w:lineRule="auto"/>
        <w:ind w:left="0" w:firstLine="709"/>
        <w:jc w:val="both"/>
        <w:textAlignment w:val="baseline"/>
        <w:rPr>
          <w:color w:val="0A0A0A"/>
          <w:sz w:val="28"/>
          <w:szCs w:val="28"/>
          <w:lang w:val="uk-UA"/>
        </w:rPr>
      </w:pPr>
      <w:r w:rsidRPr="00BB3BB3">
        <w:rPr>
          <w:color w:val="0A0A0A"/>
          <w:sz w:val="28"/>
          <w:szCs w:val="28"/>
          <w:lang w:val="uk-UA"/>
        </w:rPr>
        <w:t>Сучасні технології стратегічного управління в умовах євроінтеграції: Монографія / За заг. ред. док. екон. наук, професора І. О. Кузнецової. Одеса: ОНЕУ, 2018. 177 с.</w:t>
      </w:r>
    </w:p>
    <w:p w14:paraId="273725D2" w14:textId="77777777" w:rsidR="00C1575B" w:rsidRPr="00BB3BB3" w:rsidRDefault="00C1575B" w:rsidP="00C1575B">
      <w:pPr>
        <w:pStyle w:val="ListParagraph"/>
        <w:numPr>
          <w:ilvl w:val="0"/>
          <w:numId w:val="13"/>
        </w:numPr>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BB3BB3">
        <w:rPr>
          <w:rFonts w:ascii="Times New Roman" w:eastAsia="TimesNewRomanPSMT" w:hAnsi="Times New Roman" w:cs="Times New Roman"/>
          <w:sz w:val="28"/>
          <w:szCs w:val="28"/>
          <w:lang w:val="uk-UA"/>
        </w:rPr>
        <w:t>Управління персоналом: енциклопедія/[А.Я. Кібанов та ін]; за ред. А Я. Кібанова. Київ, 2009. 554 с.</w:t>
      </w:r>
    </w:p>
    <w:p w14:paraId="09B2B079"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sz w:val="28"/>
          <w:szCs w:val="28"/>
          <w:lang w:val="uk-UA"/>
        </w:rPr>
      </w:pPr>
      <w:r w:rsidRPr="00BB3BB3">
        <w:rPr>
          <w:rFonts w:ascii="Times New Roman" w:hAnsi="Times New Roman" w:cs="Times New Roman"/>
          <w:color w:val="000000"/>
          <w:sz w:val="28"/>
          <w:szCs w:val="28"/>
          <w:lang w:val="uk-UA"/>
        </w:rPr>
        <w:t>Хміль Ф. І. Управління персоналом: підручник / Ф. І. Хміль. Київ, 2006. 488 с.</w:t>
      </w:r>
    </w:p>
    <w:p w14:paraId="2728DADD"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sz w:val="28"/>
          <w:szCs w:val="28"/>
          <w:lang w:val="uk-UA"/>
        </w:rPr>
      </w:pPr>
      <w:r w:rsidRPr="00BB3BB3">
        <w:rPr>
          <w:rFonts w:ascii="Times New Roman" w:hAnsi="Times New Roman" w:cs="Times New Roman"/>
          <w:sz w:val="28"/>
          <w:szCs w:val="28"/>
          <w:lang w:val="uk-UA"/>
        </w:rPr>
        <w:lastRenderedPageBreak/>
        <w:t>Чекмарьов О.П. Мотивація та стимулювання праці: навчально-методичний посібник. Суми, 2013. 343 с.</w:t>
      </w:r>
    </w:p>
    <w:p w14:paraId="65612002" w14:textId="77777777" w:rsidR="00C1575B" w:rsidRPr="00BB3BB3" w:rsidRDefault="00C1575B" w:rsidP="00C1575B">
      <w:pPr>
        <w:pStyle w:val="ListParagraph"/>
        <w:numPr>
          <w:ilvl w:val="0"/>
          <w:numId w:val="13"/>
        </w:numPr>
        <w:spacing w:after="0" w:line="360" w:lineRule="auto"/>
        <w:ind w:left="0" w:firstLine="709"/>
        <w:jc w:val="both"/>
        <w:rPr>
          <w:rFonts w:ascii="Times New Roman" w:hAnsi="Times New Roman" w:cs="Times New Roman"/>
          <w:sz w:val="28"/>
          <w:szCs w:val="28"/>
          <w:lang w:val="uk-UA"/>
        </w:rPr>
      </w:pPr>
      <w:r w:rsidRPr="00BB3BB3">
        <w:rPr>
          <w:rFonts w:ascii="Times New Roman" w:hAnsi="Times New Roman" w:cs="Times New Roman"/>
          <w:sz w:val="28"/>
          <w:szCs w:val="28"/>
          <w:lang w:val="uk-UA"/>
        </w:rPr>
        <w:t xml:space="preserve">Шилов С. Роль служби управління персоналом у здійсненні організаційних змін.  </w:t>
      </w:r>
      <w:r w:rsidRPr="00BB3BB3">
        <w:rPr>
          <w:rFonts w:ascii="Times New Roman" w:hAnsi="Times New Roman" w:cs="Times New Roman"/>
          <w:i/>
          <w:iCs/>
          <w:sz w:val="28"/>
          <w:szCs w:val="28"/>
          <w:lang w:val="uk-UA"/>
        </w:rPr>
        <w:t>Персонал-Мікс.</w:t>
      </w:r>
      <w:r w:rsidRPr="00BB3BB3">
        <w:rPr>
          <w:rFonts w:ascii="Times New Roman" w:hAnsi="Times New Roman" w:cs="Times New Roman"/>
          <w:sz w:val="28"/>
          <w:szCs w:val="28"/>
          <w:lang w:val="uk-UA"/>
        </w:rPr>
        <w:t xml:space="preserve"> 2007. № 3. С. 8-11.</w:t>
      </w:r>
    </w:p>
    <w:bookmarkEnd w:id="28"/>
    <w:p w14:paraId="11F668C3" w14:textId="77777777" w:rsidR="00C1575B" w:rsidRPr="00C1575B" w:rsidRDefault="00C1575B" w:rsidP="00C1575B">
      <w:pPr>
        <w:pStyle w:val="NormalWeb"/>
        <w:numPr>
          <w:ilvl w:val="0"/>
          <w:numId w:val="13"/>
        </w:numPr>
        <w:spacing w:before="0" w:beforeAutospacing="0" w:after="0" w:afterAutospacing="0" w:line="360" w:lineRule="auto"/>
        <w:ind w:left="0" w:firstLine="709"/>
        <w:jc w:val="both"/>
        <w:textAlignment w:val="top"/>
        <w:rPr>
          <w:color w:val="000000"/>
          <w:sz w:val="28"/>
          <w:szCs w:val="28"/>
          <w:lang w:val="uk-UA"/>
        </w:rPr>
      </w:pPr>
      <w:r w:rsidRPr="00C1575B">
        <w:rPr>
          <w:color w:val="000000"/>
          <w:sz w:val="28"/>
          <w:szCs w:val="28"/>
          <w:lang w:val="uk-UA"/>
        </w:rPr>
        <w:t xml:space="preserve">Meryem Aybas, Ahmet Cevat Acar. The Effect of Human Resource Management Practices on Employees' Work Engagement and the Mediating and Moderating Role of Positive Psychological Capital. </w:t>
      </w:r>
      <w:r w:rsidRPr="00C1575B">
        <w:rPr>
          <w:i/>
          <w:color w:val="000000"/>
          <w:sz w:val="28"/>
          <w:szCs w:val="28"/>
          <w:lang w:val="uk-UA"/>
        </w:rPr>
        <w:t>International Review of Management and Marketing,</w:t>
      </w:r>
      <w:r w:rsidRPr="00C1575B">
        <w:rPr>
          <w:color w:val="000000"/>
          <w:sz w:val="28"/>
          <w:szCs w:val="28"/>
          <w:lang w:val="uk-UA"/>
        </w:rPr>
        <w:t xml:space="preserve"> 2017, 7(1), 3б3-372.</w:t>
      </w:r>
    </w:p>
    <w:sectPr w:rsidR="00C1575B" w:rsidRPr="00C1575B" w:rsidSect="00697AEC">
      <w:headerReference w:type="default" r:id="rId16"/>
      <w:pgSz w:w="11906" w:h="16838"/>
      <w:pgMar w:top="1134" w:right="1134" w:bottom="1134" w:left="1134" w:header="1134" w:footer="113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1ADB36" w14:textId="77777777" w:rsidR="00346364" w:rsidRDefault="00346364" w:rsidP="002C5243">
      <w:pPr>
        <w:spacing w:after="0" w:line="240" w:lineRule="auto"/>
      </w:pPr>
      <w:r>
        <w:separator/>
      </w:r>
    </w:p>
  </w:endnote>
  <w:endnote w:type="continuationSeparator" w:id="0">
    <w:p w14:paraId="2EE8B2CE" w14:textId="77777777" w:rsidR="00346364" w:rsidRDefault="00346364" w:rsidP="002C52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Gungsuh">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TimesNewRomanPSMT">
    <w:altName w:val="Yu Gothic"/>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79E973" w14:textId="77777777" w:rsidR="00346364" w:rsidRDefault="00346364" w:rsidP="002C5243">
      <w:pPr>
        <w:spacing w:after="0" w:line="240" w:lineRule="auto"/>
      </w:pPr>
      <w:r>
        <w:separator/>
      </w:r>
    </w:p>
  </w:footnote>
  <w:footnote w:type="continuationSeparator" w:id="0">
    <w:p w14:paraId="2F9F7490" w14:textId="77777777" w:rsidR="00346364" w:rsidRDefault="00346364" w:rsidP="002C524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99376765"/>
      <w:docPartObj>
        <w:docPartGallery w:val="Page Numbers (Top of Page)"/>
        <w:docPartUnique/>
      </w:docPartObj>
    </w:sdtPr>
    <w:sdtContent>
      <w:p w14:paraId="138DA611" w14:textId="7DF3ED20" w:rsidR="00F45961" w:rsidRDefault="00F45961">
        <w:pPr>
          <w:pStyle w:val="Header"/>
          <w:jc w:val="right"/>
        </w:pPr>
        <w:r>
          <w:fldChar w:fldCharType="begin"/>
        </w:r>
        <w:r>
          <w:instrText>PAGE   \* MERGEFORMAT</w:instrText>
        </w:r>
        <w:r>
          <w:fldChar w:fldCharType="separate"/>
        </w:r>
        <w:r>
          <w:rPr>
            <w:noProof/>
          </w:rPr>
          <w:t>86</w:t>
        </w:r>
        <w:r>
          <w:fldChar w:fldCharType="end"/>
        </w:r>
      </w:p>
    </w:sdtContent>
  </w:sdt>
  <w:p w14:paraId="088F31C0" w14:textId="77777777" w:rsidR="00F45961" w:rsidRDefault="00F4596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27785"/>
    <w:multiLevelType w:val="hybridMultilevel"/>
    <w:tmpl w:val="0ADA92E4"/>
    <w:lvl w:ilvl="0" w:tplc="70D87DB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A115D72"/>
    <w:multiLevelType w:val="hybridMultilevel"/>
    <w:tmpl w:val="4F68C45C"/>
    <w:lvl w:ilvl="0" w:tplc="1E70F70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BBF5000"/>
    <w:multiLevelType w:val="multilevel"/>
    <w:tmpl w:val="D1E6F8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7112A5"/>
    <w:multiLevelType w:val="hybridMultilevel"/>
    <w:tmpl w:val="023AD97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1CFC256C"/>
    <w:multiLevelType w:val="hybridMultilevel"/>
    <w:tmpl w:val="93F0E440"/>
    <w:lvl w:ilvl="0" w:tplc="1E70F70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4CF6049"/>
    <w:multiLevelType w:val="hybridMultilevel"/>
    <w:tmpl w:val="4366122C"/>
    <w:lvl w:ilvl="0" w:tplc="1E70F7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298812DE"/>
    <w:multiLevelType w:val="hybridMultilevel"/>
    <w:tmpl w:val="30EC2D06"/>
    <w:lvl w:ilvl="0" w:tplc="871CE54C">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15:restartNumberingAfterBreak="0">
    <w:nsid w:val="39AF3741"/>
    <w:multiLevelType w:val="hybridMultilevel"/>
    <w:tmpl w:val="FBEAD4C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39B10AF7"/>
    <w:multiLevelType w:val="hybridMultilevel"/>
    <w:tmpl w:val="96A820FE"/>
    <w:lvl w:ilvl="0" w:tplc="1E70F70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3AE35A86"/>
    <w:multiLevelType w:val="hybridMultilevel"/>
    <w:tmpl w:val="43A2F10A"/>
    <w:lvl w:ilvl="0" w:tplc="A0B0E8E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3F3A42E4"/>
    <w:multiLevelType w:val="multilevel"/>
    <w:tmpl w:val="B89E0D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5F337EC"/>
    <w:multiLevelType w:val="hybridMultilevel"/>
    <w:tmpl w:val="BC64F62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4B36DC9"/>
    <w:multiLevelType w:val="multilevel"/>
    <w:tmpl w:val="17E4DA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62313DC"/>
    <w:multiLevelType w:val="hybridMultilevel"/>
    <w:tmpl w:val="4524F8FA"/>
    <w:lvl w:ilvl="0" w:tplc="1E70F70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71E70AFC"/>
    <w:multiLevelType w:val="hybridMultilevel"/>
    <w:tmpl w:val="E1EC9B8A"/>
    <w:lvl w:ilvl="0" w:tplc="1E70F70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772A58B3"/>
    <w:multiLevelType w:val="hybridMultilevel"/>
    <w:tmpl w:val="1584B03C"/>
    <w:lvl w:ilvl="0" w:tplc="70D87DB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7AC95450"/>
    <w:multiLevelType w:val="hybridMultilevel"/>
    <w:tmpl w:val="B4B28A5A"/>
    <w:lvl w:ilvl="0" w:tplc="1E70F7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16cid:durableId="1416127848">
    <w:abstractNumId w:val="3"/>
  </w:num>
  <w:num w:numId="2" w16cid:durableId="683167102">
    <w:abstractNumId w:val="5"/>
  </w:num>
  <w:num w:numId="3" w16cid:durableId="1248920657">
    <w:abstractNumId w:val="16"/>
  </w:num>
  <w:num w:numId="4" w16cid:durableId="1025132692">
    <w:abstractNumId w:val="1"/>
  </w:num>
  <w:num w:numId="5" w16cid:durableId="1087459339">
    <w:abstractNumId w:val="14"/>
  </w:num>
  <w:num w:numId="6" w16cid:durableId="15233773">
    <w:abstractNumId w:val="13"/>
  </w:num>
  <w:num w:numId="7" w16cid:durableId="984162298">
    <w:abstractNumId w:val="4"/>
  </w:num>
  <w:num w:numId="8" w16cid:durableId="548959227">
    <w:abstractNumId w:val="8"/>
  </w:num>
  <w:num w:numId="9" w16cid:durableId="1367557742">
    <w:abstractNumId w:val="6"/>
  </w:num>
  <w:num w:numId="10" w16cid:durableId="792752527">
    <w:abstractNumId w:val="15"/>
  </w:num>
  <w:num w:numId="11" w16cid:durableId="695815158">
    <w:abstractNumId w:val="0"/>
  </w:num>
  <w:num w:numId="12" w16cid:durableId="670715911">
    <w:abstractNumId w:val="7"/>
  </w:num>
  <w:num w:numId="13" w16cid:durableId="1153989727">
    <w:abstractNumId w:val="11"/>
  </w:num>
  <w:num w:numId="14" w16cid:durableId="4522203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67190068">
    <w:abstractNumId w:val="2"/>
  </w:num>
  <w:num w:numId="16" w16cid:durableId="1668554541">
    <w:abstractNumId w:val="10"/>
  </w:num>
  <w:num w:numId="17" w16cid:durableId="1380008799">
    <w:abstractNumId w:val="12"/>
  </w:num>
  <w:num w:numId="18" w16cid:durableId="210017252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7103DE"/>
    <w:rsid w:val="00002605"/>
    <w:rsid w:val="00013758"/>
    <w:rsid w:val="00022883"/>
    <w:rsid w:val="000375E1"/>
    <w:rsid w:val="00080182"/>
    <w:rsid w:val="00083DA5"/>
    <w:rsid w:val="000A2D5A"/>
    <w:rsid w:val="00152C90"/>
    <w:rsid w:val="00165417"/>
    <w:rsid w:val="00193435"/>
    <w:rsid w:val="001F1A3D"/>
    <w:rsid w:val="00222A7C"/>
    <w:rsid w:val="00236255"/>
    <w:rsid w:val="002A7104"/>
    <w:rsid w:val="002C2319"/>
    <w:rsid w:val="002C5243"/>
    <w:rsid w:val="002D78A4"/>
    <w:rsid w:val="002E00E1"/>
    <w:rsid w:val="00317707"/>
    <w:rsid w:val="003228EF"/>
    <w:rsid w:val="00346364"/>
    <w:rsid w:val="00352B36"/>
    <w:rsid w:val="00372557"/>
    <w:rsid w:val="00377511"/>
    <w:rsid w:val="003C7C82"/>
    <w:rsid w:val="00411570"/>
    <w:rsid w:val="005214EB"/>
    <w:rsid w:val="006539F5"/>
    <w:rsid w:val="00687E56"/>
    <w:rsid w:val="00697AEC"/>
    <w:rsid w:val="006B105F"/>
    <w:rsid w:val="006B63D8"/>
    <w:rsid w:val="006B69B9"/>
    <w:rsid w:val="006C2766"/>
    <w:rsid w:val="006E2323"/>
    <w:rsid w:val="006E3780"/>
    <w:rsid w:val="007103DE"/>
    <w:rsid w:val="00725075"/>
    <w:rsid w:val="00776C5B"/>
    <w:rsid w:val="00781535"/>
    <w:rsid w:val="007D2645"/>
    <w:rsid w:val="007E7F94"/>
    <w:rsid w:val="008272BA"/>
    <w:rsid w:val="0083744C"/>
    <w:rsid w:val="00874232"/>
    <w:rsid w:val="00876B9F"/>
    <w:rsid w:val="008F0A90"/>
    <w:rsid w:val="009D64A1"/>
    <w:rsid w:val="009E139F"/>
    <w:rsid w:val="00A066C9"/>
    <w:rsid w:val="00A30A35"/>
    <w:rsid w:val="00A323DD"/>
    <w:rsid w:val="00AF16A1"/>
    <w:rsid w:val="00B26CD4"/>
    <w:rsid w:val="00B35355"/>
    <w:rsid w:val="00B54879"/>
    <w:rsid w:val="00B604E1"/>
    <w:rsid w:val="00B726F5"/>
    <w:rsid w:val="00BF46D2"/>
    <w:rsid w:val="00C04A25"/>
    <w:rsid w:val="00C1575B"/>
    <w:rsid w:val="00C312FD"/>
    <w:rsid w:val="00C477A1"/>
    <w:rsid w:val="00C62EE6"/>
    <w:rsid w:val="00C770AA"/>
    <w:rsid w:val="00C91ED2"/>
    <w:rsid w:val="00C91FA2"/>
    <w:rsid w:val="00CA38C8"/>
    <w:rsid w:val="00D24279"/>
    <w:rsid w:val="00D25C9F"/>
    <w:rsid w:val="00DF19DD"/>
    <w:rsid w:val="00ED33D7"/>
    <w:rsid w:val="00ED4C24"/>
    <w:rsid w:val="00EE1A5A"/>
    <w:rsid w:val="00EF6814"/>
    <w:rsid w:val="00F032AC"/>
    <w:rsid w:val="00F45961"/>
    <w:rsid w:val="00F72190"/>
    <w:rsid w:val="00F82185"/>
    <w:rsid w:val="00FF15C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61"/>
    <o:shapelayout v:ext="edit">
      <o:idmap v:ext="edit" data="1"/>
      <o:rules v:ext="edit">
        <o:r id="V:Rule1" type="connector" idref="#Прямая со стрелкой 56">
          <o:proxy end="" idref="#Прямоугольник 6" connectloc="0"/>
        </o:r>
        <o:r id="V:Rule2" type="connector" idref="#Прямая со стрелкой 57">
          <o:proxy end="" idref="#Прямоугольник 8" connectloc="0"/>
        </o:r>
        <o:r id="V:Rule3" type="connector" idref="#Прямая со стрелкой 58">
          <o:proxy start="" idref="#Прямоугольник 5" connectloc="2"/>
          <o:proxy end="" idref="#Прямоугольник 7" connectloc="0"/>
        </o:r>
        <o:r id="V:Rule4" type="connector" idref="#Прямая соединительная линия 175"/>
        <o:r id="V:Rule5" type="connector" idref="#Прямая соединительная линия 185"/>
        <o:r id="V:Rule6" type="connector" idref="#Прямая соединительная линия 201"/>
        <o:r id="V:Rule7" type="connector" idref="#Прямая соединительная линия 202"/>
        <o:r id="V:Rule8" type="connector" idref="#Прямая со стрелкой 55">
          <o:proxy end="" idref="#Прямоугольник 36" connectloc="0"/>
        </o:r>
        <o:r id="V:Rule9" type="connector" idref="#Прямая со стрелкой 53">
          <o:proxy start="" idref="#Прямоугольник 26" connectloc="2"/>
          <o:proxy end="" idref="#Прямоугольник 35" connectloc="0"/>
        </o:r>
        <o:r id="V:Rule10" type="connector" idref="#Прямая со стрелкой 51">
          <o:proxy start="" idref="#Прямоугольник 26" connectloc="2"/>
          <o:proxy end="" idref="#Прямоугольник 34" connectloc="0"/>
        </o:r>
        <o:r id="V:Rule11" type="connector" idref="#Прямая со стрелкой 52">
          <o:proxy start="" idref="#Прямоугольник 26" connectloc="2"/>
          <o:proxy end="" idref="#Прямоугольник 33" connectloc="0"/>
        </o:r>
        <o:r id="V:Rule12" type="connector" idref="#Прямая со стрелкой 54">
          <o:proxy start="" idref="#Прямоугольник 26" connectloc="2"/>
          <o:proxy end="" idref="#Прямоугольник 37" connectloc="0"/>
        </o:r>
        <o:r id="V:Rule13" type="connector" idref="#Прямая со стрелкой 46">
          <o:proxy start="" idref="#Прямоугольник 26" connectloc="2"/>
          <o:proxy end="" idref="#Прямоугольник 27" connectloc="0"/>
        </o:r>
        <o:r id="V:Rule14" type="connector" idref="#Прямая со стрелкой 47">
          <o:proxy start="" idref="#Прямоугольник 26" connectloc="2"/>
          <o:proxy end="" idref="#Прямоугольник 31" connectloc="0"/>
        </o:r>
        <o:r id="V:Rule15" type="connector" idref="#Прямая со стрелкой 48"/>
        <o:r id="V:Rule16" type="connector" idref="#Прямая со стрелкой 49"/>
        <o:r id="V:Rule17" type="connector" idref="#Прямая со стрелкой 50"/>
        <o:r id="V:Rule18" type="connector" idref="#Прямая со стрелкой 44">
          <o:proxy start="" idref="#Прямоугольник 15" connectloc="2"/>
          <o:proxy end="" idref="#Прямоугольник 24" connectloc="0"/>
        </o:r>
        <o:r id="V:Rule19" type="connector" idref="#Прямая со стрелкой 43">
          <o:proxy end="" idref="#Прямоугольник 17" connectloc="0"/>
        </o:r>
        <o:r id="V:Rule20" type="connector" idref="#Прямая со стрелкой 41">
          <o:proxy end="" idref="#Прямоугольник 16" connectloc="0"/>
        </o:r>
        <o:r id="V:Rule21" type="connector" idref="#Прямая со стрелкой 42">
          <o:proxy start="" idref="#Прямоугольник 15" connectloc="2"/>
          <o:proxy end="" idref="#Прямоугольник 25" connectloc="0"/>
        </o:r>
        <o:r id="V:Rule22" type="connector" idref="#Прямая со стрелкой 45">
          <o:proxy start="" idref="#Прямоугольник 15" connectloc="2"/>
          <o:proxy end="" idref="#Прямоугольник 20" connectloc="0"/>
        </o:r>
        <o:r id="V:Rule23" type="connector" idref="#Прямая со стрелкой 39">
          <o:proxy start="" idref="#Прямоугольник 2" connectloc="2"/>
          <o:proxy end="" idref="#Прямоугольник 13" connectloc="0"/>
        </o:r>
        <o:r id="V:Rule24" type="connector" idref="#Прямая со стрелкой 38">
          <o:proxy start="" idref="#Прямоугольник 2" connectloc="2"/>
          <o:proxy end="" idref="#Прямоугольник 10" connectloc="0"/>
        </o:r>
        <o:r id="V:Rule25" type="connector" idref="#Прямая со стрелкой 18">
          <o:proxy start="" idref="#Прямоугольник 2" connectloc="2"/>
          <o:proxy end="" idref="#Прямоугольник 3" connectloc="0"/>
        </o:r>
        <o:r id="V:Rule26" type="connector" idref="#Прямая со стрелкой 19">
          <o:proxy end="" idref="#Прямоугольник 14" connectloc="0"/>
        </o:r>
        <o:r id="V:Rule27" type="connector" idref="#Прямая со стрелкой 21">
          <o:proxy end="" idref="#Прямоугольник 9" connectloc="0"/>
        </o:r>
        <o:r id="V:Rule28" type="connector" idref="#Прямая со стрелкой 22">
          <o:proxy end="" idref="#Прямоугольник 12" connectloc="0"/>
        </o:r>
        <o:r id="V:Rule29" type="connector" idref="#Прямая со стрелкой 40">
          <o:proxy start="" idref="#Прямоугольник 2" connectloc="2"/>
          <o:proxy end="" idref="#Прямоугольник 11" connectloc="0"/>
        </o:r>
      </o:rules>
    </o:shapelayout>
  </w:shapeDefaults>
  <w:decimalSymbol w:val=","/>
  <w:listSeparator w:val=";"/>
  <w14:docId w14:val="04C7116F"/>
  <w15:docId w15:val="{AB92861E-9386-459E-A727-EFE8789805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26CD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26CD4"/>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link w:val="ListParagraphChar"/>
    <w:uiPriority w:val="34"/>
    <w:qFormat/>
    <w:rsid w:val="00B26CD4"/>
    <w:pPr>
      <w:ind w:left="720"/>
      <w:contextualSpacing/>
    </w:pPr>
  </w:style>
  <w:style w:type="table" w:styleId="TableGrid">
    <w:name w:val="Table Grid"/>
    <w:basedOn w:val="TableNormal"/>
    <w:uiPriority w:val="39"/>
    <w:rsid w:val="00B26C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080182"/>
    <w:pPr>
      <w:outlineLvl w:val="9"/>
    </w:pPr>
    <w:rPr>
      <w:lang w:eastAsia="ru-RU"/>
    </w:rPr>
  </w:style>
  <w:style w:type="paragraph" w:styleId="TOC1">
    <w:name w:val="toc 1"/>
    <w:basedOn w:val="Normal"/>
    <w:next w:val="Normal"/>
    <w:autoRedefine/>
    <w:uiPriority w:val="39"/>
    <w:unhideWhenUsed/>
    <w:rsid w:val="00080182"/>
    <w:pPr>
      <w:spacing w:after="100"/>
    </w:pPr>
  </w:style>
  <w:style w:type="character" w:styleId="Hyperlink">
    <w:name w:val="Hyperlink"/>
    <w:basedOn w:val="DefaultParagraphFont"/>
    <w:uiPriority w:val="99"/>
    <w:unhideWhenUsed/>
    <w:rsid w:val="00080182"/>
    <w:rPr>
      <w:color w:val="0563C1" w:themeColor="hyperlink"/>
      <w:u w:val="single"/>
    </w:rPr>
  </w:style>
  <w:style w:type="paragraph" w:styleId="Header">
    <w:name w:val="header"/>
    <w:basedOn w:val="Normal"/>
    <w:link w:val="HeaderChar"/>
    <w:uiPriority w:val="99"/>
    <w:unhideWhenUsed/>
    <w:rsid w:val="002C5243"/>
    <w:pPr>
      <w:tabs>
        <w:tab w:val="center" w:pos="4677"/>
        <w:tab w:val="right" w:pos="9355"/>
      </w:tabs>
      <w:spacing w:after="0" w:line="240" w:lineRule="auto"/>
    </w:pPr>
  </w:style>
  <w:style w:type="character" w:customStyle="1" w:styleId="HeaderChar">
    <w:name w:val="Header Char"/>
    <w:basedOn w:val="DefaultParagraphFont"/>
    <w:link w:val="Header"/>
    <w:uiPriority w:val="99"/>
    <w:rsid w:val="002C5243"/>
  </w:style>
  <w:style w:type="paragraph" w:styleId="Footer">
    <w:name w:val="footer"/>
    <w:basedOn w:val="Normal"/>
    <w:link w:val="FooterChar"/>
    <w:uiPriority w:val="99"/>
    <w:unhideWhenUsed/>
    <w:rsid w:val="002C5243"/>
    <w:pPr>
      <w:tabs>
        <w:tab w:val="center" w:pos="4677"/>
        <w:tab w:val="right" w:pos="9355"/>
      </w:tabs>
      <w:spacing w:after="0" w:line="240" w:lineRule="auto"/>
    </w:pPr>
  </w:style>
  <w:style w:type="character" w:customStyle="1" w:styleId="FooterChar">
    <w:name w:val="Footer Char"/>
    <w:basedOn w:val="DefaultParagraphFont"/>
    <w:link w:val="Footer"/>
    <w:uiPriority w:val="99"/>
    <w:rsid w:val="002C5243"/>
  </w:style>
  <w:style w:type="paragraph" w:styleId="NormalWeb">
    <w:name w:val="Normal (Web)"/>
    <w:basedOn w:val="Normal"/>
    <w:uiPriority w:val="99"/>
    <w:unhideWhenUsed/>
    <w:rsid w:val="00FF15C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ListParagraphChar">
    <w:name w:val="List Paragraph Char"/>
    <w:link w:val="ListParagraph"/>
    <w:uiPriority w:val="34"/>
    <w:rsid w:val="002C23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microsoft.com/office/2007/relationships/diagramDrawing" Target="diagrams/drawing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5" Type="http://schemas.openxmlformats.org/officeDocument/2006/relationships/webSettings" Target="webSettings.xml"/><Relationship Id="rId15" Type="http://schemas.openxmlformats.org/officeDocument/2006/relationships/hyperlink" Target="http://progress-human.com/images/2018/Tom4_7/Nikolayeva.pdf" TargetMode="External"/><Relationship Id="rId10" Type="http://schemas.openxmlformats.org/officeDocument/2006/relationships/diagramLayout" Target="diagrams/layout1.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hyperlink" Target="https://www.internauka.com/uploads/public/16122698825534.pd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1040;&#1085;&#1085;&#1072;\9.%20&#1047;&#1042;&#1030;&#1058;%20&#1055;&#1056;&#1054;%20&#1059;&#1055;&#1056;&#1040;&#1042;&#1051;&#1030;&#1053;&#1053;&#1071;\&#1054;&#1058;&#1063;&#1045;&#1058;%202019\2018\&#1050;&#1085;&#1080;&#1075;&#107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spPr>
        <a:noFill/>
        <a:ln>
          <a:noFill/>
        </a:ln>
      </c:spPr>
    </c:floor>
    <c:sideWall>
      <c:thickness val="0"/>
    </c:sideWall>
    <c:backWall>
      <c:thickness val="0"/>
    </c:backWall>
    <c:plotArea>
      <c:layout>
        <c:manualLayout>
          <c:layoutTarget val="inner"/>
          <c:xMode val="edge"/>
          <c:yMode val="edge"/>
          <c:x val="3.4593654220149961E-3"/>
          <c:y val="0.1035270591176103"/>
          <c:w val="0.99247951684237201"/>
          <c:h val="0.89647294088238971"/>
        </c:manualLayout>
      </c:layout>
      <c:bar3DChart>
        <c:barDir val="col"/>
        <c:grouping val="stacked"/>
        <c:varyColors val="0"/>
        <c:ser>
          <c:idx val="0"/>
          <c:order val="0"/>
          <c:tx>
            <c:strRef>
              <c:f>Лист1!$C$50</c:f>
              <c:strCache>
                <c:ptCount val="1"/>
                <c:pt idx="0">
                  <c:v>СПІВРОБІТНИКИ, ТИС. ОСІБ</c:v>
                </c:pt>
              </c:strCache>
            </c:strRef>
          </c:tx>
          <c:invertIfNegative val="0"/>
          <c:dLbls>
            <c:spPr>
              <a:noFill/>
              <a:ln>
                <a:noFill/>
              </a:ln>
              <a:effectLst/>
            </c:spPr>
            <c:txPr>
              <a:bodyPr/>
              <a:lstStyle/>
              <a:p>
                <a:pPr>
                  <a:defRPr sz="1200"/>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Лист1!$B$54:$B$56</c:f>
              <c:numCache>
                <c:formatCode>General</c:formatCode>
                <c:ptCount val="3"/>
                <c:pt idx="0">
                  <c:v>2017</c:v>
                </c:pt>
                <c:pt idx="1">
                  <c:v>2018</c:v>
                </c:pt>
                <c:pt idx="2">
                  <c:v>2019</c:v>
                </c:pt>
              </c:numCache>
            </c:numRef>
          </c:cat>
          <c:val>
            <c:numRef>
              <c:f>Лист1!$C$54:$C$56</c:f>
              <c:numCache>
                <c:formatCode>General</c:formatCode>
                <c:ptCount val="3"/>
                <c:pt idx="0">
                  <c:v>44.6</c:v>
                </c:pt>
                <c:pt idx="1">
                  <c:v>46.6</c:v>
                </c:pt>
                <c:pt idx="2">
                  <c:v>49.2</c:v>
                </c:pt>
              </c:numCache>
            </c:numRef>
          </c:val>
          <c:extLst>
            <c:ext xmlns:c16="http://schemas.microsoft.com/office/drawing/2014/chart" uri="{C3380CC4-5D6E-409C-BE32-E72D297353CC}">
              <c16:uniqueId val="{00000000-765C-4DEA-93A0-308F38A7E5B2}"/>
            </c:ext>
          </c:extLst>
        </c:ser>
        <c:ser>
          <c:idx val="1"/>
          <c:order val="1"/>
          <c:tx>
            <c:strRef>
              <c:f>Лист1!$D$50</c:f>
              <c:strCache>
                <c:ptCount val="1"/>
                <c:pt idx="0">
                  <c:v>ПРИРІСТ НА РІК</c:v>
                </c:pt>
              </c:strCache>
            </c:strRef>
          </c:tx>
          <c:invertIfNegative val="0"/>
          <c:dLbls>
            <c:dLbl>
              <c:idx val="0"/>
              <c:layout>
                <c:manualLayout>
                  <c:x val="1.2073310457415718E-2"/>
                  <c:y val="-0.1415928765032629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65C-4DEA-93A0-308F38A7E5B2}"/>
                </c:ext>
              </c:extLst>
            </c:dLbl>
            <c:dLbl>
              <c:idx val="1"/>
              <c:layout>
                <c:manualLayout>
                  <c:x val="4.3633996396089947E-3"/>
                  <c:y val="-0.1312543047703048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65C-4DEA-93A0-308F38A7E5B2}"/>
                </c:ext>
              </c:extLst>
            </c:dLbl>
            <c:dLbl>
              <c:idx val="2"/>
              <c:layout>
                <c:manualLayout>
                  <c:x val="1.6041000056530006E-2"/>
                  <c:y val="-0.1351874402287288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65C-4DEA-93A0-308F38A7E5B2}"/>
                </c:ext>
              </c:extLst>
            </c:dLbl>
            <c:dLbl>
              <c:idx val="3"/>
              <c:layout>
                <c:manualLayout>
                  <c:x val="-2.4646170103276199E-3"/>
                  <c:y val="-0.1076554920197610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65C-4DEA-93A0-308F38A7E5B2}"/>
                </c:ext>
              </c:extLst>
            </c:dLbl>
            <c:dLbl>
              <c:idx val="4"/>
              <c:layout>
                <c:manualLayout>
                  <c:x val="-2.464571780653021E-3"/>
                  <c:y val="-8.042328042328042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65C-4DEA-93A0-308F38A7E5B2}"/>
                </c:ext>
              </c:extLst>
            </c:dLbl>
            <c:dLbl>
              <c:idx val="5"/>
              <c:layout>
                <c:manualLayout>
                  <c:x val="0"/>
                  <c:y val="-7.619047619047615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765C-4DEA-93A0-308F38A7E5B2}"/>
                </c:ext>
              </c:extLst>
            </c:dLbl>
            <c:dLbl>
              <c:idx val="6"/>
              <c:layout>
                <c:manualLayout>
                  <c:x val="2.464571780653021E-3"/>
                  <c:y val="-8.042328042328042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765C-4DEA-93A0-308F38A7E5B2}"/>
                </c:ext>
              </c:extLst>
            </c:dLbl>
            <c:spPr>
              <a:noFill/>
              <a:ln>
                <a:noFill/>
              </a:ln>
              <a:effectLst/>
            </c:spPr>
            <c:txPr>
              <a:bodyPr/>
              <a:lstStyle/>
              <a:p>
                <a:pPr>
                  <a:defRPr sz="1200"/>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Лист1!$B$54:$B$56</c:f>
              <c:numCache>
                <c:formatCode>General</c:formatCode>
                <c:ptCount val="3"/>
                <c:pt idx="0">
                  <c:v>2017</c:v>
                </c:pt>
                <c:pt idx="1">
                  <c:v>2018</c:v>
                </c:pt>
                <c:pt idx="2">
                  <c:v>2019</c:v>
                </c:pt>
              </c:numCache>
            </c:numRef>
          </c:cat>
          <c:val>
            <c:numRef>
              <c:f>Лист1!$D$54:$D$56</c:f>
              <c:numCache>
                <c:formatCode>0.0%</c:formatCode>
                <c:ptCount val="3"/>
                <c:pt idx="0">
                  <c:v>0.25633802816901419</c:v>
                </c:pt>
                <c:pt idx="1">
                  <c:v>4.4843049327354167E-2</c:v>
                </c:pt>
                <c:pt idx="2">
                  <c:v>5.579399141630903E-2</c:v>
                </c:pt>
              </c:numCache>
            </c:numRef>
          </c:val>
          <c:extLst>
            <c:ext xmlns:c16="http://schemas.microsoft.com/office/drawing/2014/chart" uri="{C3380CC4-5D6E-409C-BE32-E72D297353CC}">
              <c16:uniqueId val="{00000008-765C-4DEA-93A0-308F38A7E5B2}"/>
            </c:ext>
          </c:extLst>
        </c:ser>
        <c:dLbls>
          <c:showLegendKey val="0"/>
          <c:showVal val="0"/>
          <c:showCatName val="0"/>
          <c:showSerName val="0"/>
          <c:showPercent val="0"/>
          <c:showBubbleSize val="0"/>
        </c:dLbls>
        <c:gapWidth val="52"/>
        <c:shape val="box"/>
        <c:axId val="270104448"/>
        <c:axId val="270105984"/>
        <c:axId val="0"/>
      </c:bar3DChart>
      <c:catAx>
        <c:axId val="270104448"/>
        <c:scaling>
          <c:orientation val="minMax"/>
        </c:scaling>
        <c:delete val="0"/>
        <c:axPos val="b"/>
        <c:numFmt formatCode="General" sourceLinked="0"/>
        <c:majorTickMark val="out"/>
        <c:minorTickMark val="none"/>
        <c:tickLblPos val="high"/>
        <c:spPr>
          <a:ln>
            <a:noFill/>
          </a:ln>
        </c:spPr>
        <c:txPr>
          <a:bodyPr/>
          <a:lstStyle/>
          <a:p>
            <a:pPr>
              <a:defRPr sz="1200"/>
            </a:pPr>
            <a:endParaRPr lang="en-US"/>
          </a:p>
        </c:txPr>
        <c:crossAx val="270105984"/>
        <c:crosses val="autoZero"/>
        <c:auto val="1"/>
        <c:lblAlgn val="ctr"/>
        <c:lblOffset val="100"/>
        <c:noMultiLvlLbl val="0"/>
      </c:catAx>
      <c:valAx>
        <c:axId val="270105984"/>
        <c:scaling>
          <c:orientation val="minMax"/>
        </c:scaling>
        <c:delete val="1"/>
        <c:axPos val="l"/>
        <c:majorGridlines>
          <c:spPr>
            <a:ln>
              <a:noFill/>
            </a:ln>
          </c:spPr>
        </c:majorGridlines>
        <c:numFmt formatCode="General" sourceLinked="1"/>
        <c:majorTickMark val="out"/>
        <c:minorTickMark val="none"/>
        <c:tickLblPos val="nextTo"/>
        <c:crossAx val="270104448"/>
        <c:crosses val="autoZero"/>
        <c:crossBetween val="between"/>
      </c:valAx>
      <c:spPr>
        <a:ln>
          <a:noFill/>
        </a:ln>
      </c:spPr>
    </c:plotArea>
    <c:legend>
      <c:legendPos val="r"/>
      <c:layout>
        <c:manualLayout>
          <c:xMode val="edge"/>
          <c:yMode val="edge"/>
          <c:x val="5.9206125705783489E-3"/>
          <c:y val="0.19308907839513212"/>
          <c:w val="0.34565995670885646"/>
          <c:h val="0.13735035503515666"/>
        </c:manualLayout>
      </c:layout>
      <c:overlay val="1"/>
    </c:legend>
    <c:plotVisOnly val="1"/>
    <c:dispBlanksAs val="gap"/>
    <c:showDLblsOverMax val="0"/>
  </c:chart>
  <c:spPr>
    <a:ln>
      <a:noFill/>
    </a:ln>
  </c:spPr>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75EAF35-BB99-484A-B1BF-04E0EF2D14BC}" type="doc">
      <dgm:prSet loTypeId="urn:microsoft.com/office/officeart/2005/8/layout/vList6" loCatId="process" qsTypeId="urn:microsoft.com/office/officeart/2005/8/quickstyle/simple1" qsCatId="simple" csTypeId="urn:microsoft.com/office/officeart/2005/8/colors/accent1_2" csCatId="accent1" phldr="1"/>
      <dgm:spPr/>
      <dgm:t>
        <a:bodyPr/>
        <a:lstStyle/>
        <a:p>
          <a:endParaRPr lang="ru-RU"/>
        </a:p>
      </dgm:t>
    </dgm:pt>
    <dgm:pt modelId="{742621BD-384D-4E32-9218-F83FC0B7B05D}">
      <dgm:prSet phldrT="[Текст]" custT="1"/>
      <dgm:spPr/>
      <dgm:t>
        <a:bodyPr/>
        <a:lstStyle/>
        <a:p>
          <a:r>
            <a:rPr lang="ru-RU" sz="1400">
              <a:latin typeface="Times New Roman" panose="02020603050405020304" pitchFamily="18" charset="0"/>
              <a:cs typeface="Times New Roman" panose="02020603050405020304" pitchFamily="18" charset="0"/>
            </a:rPr>
            <a:t>Матеріальне</a:t>
          </a:r>
        </a:p>
      </dgm:t>
    </dgm:pt>
    <dgm:pt modelId="{D94490DE-B4BF-43AC-9B99-46E8DBB659F2}" type="parTrans" cxnId="{308CE07C-72D3-431B-B54B-E04AA9E66109}">
      <dgm:prSet/>
      <dgm:spPr/>
      <dgm:t>
        <a:bodyPr/>
        <a:lstStyle/>
        <a:p>
          <a:endParaRPr lang="ru-RU" sz="1400">
            <a:latin typeface="Times New Roman" panose="02020603050405020304" pitchFamily="18" charset="0"/>
            <a:cs typeface="Times New Roman" panose="02020603050405020304" pitchFamily="18" charset="0"/>
          </a:endParaRPr>
        </a:p>
      </dgm:t>
    </dgm:pt>
    <dgm:pt modelId="{A64E0E59-7321-43B6-9098-A039E7A83CC6}" type="sibTrans" cxnId="{308CE07C-72D3-431B-B54B-E04AA9E66109}">
      <dgm:prSet/>
      <dgm:spPr/>
      <dgm:t>
        <a:bodyPr/>
        <a:lstStyle/>
        <a:p>
          <a:endParaRPr lang="ru-RU" sz="1400">
            <a:latin typeface="Times New Roman" panose="02020603050405020304" pitchFamily="18" charset="0"/>
            <a:cs typeface="Times New Roman" panose="02020603050405020304" pitchFamily="18" charset="0"/>
          </a:endParaRPr>
        </a:p>
      </dgm:t>
    </dgm:pt>
    <dgm:pt modelId="{C9AA01A2-BE77-4A5C-8034-F9ECF1EB339D}">
      <dgm:prSet phldrT="[Текст]" custT="1"/>
      <dgm:spPr/>
      <dgm:t>
        <a:bodyPr/>
        <a:lstStyle/>
        <a:p>
          <a:r>
            <a:rPr lang="ru-RU" sz="1400">
              <a:latin typeface="Times New Roman" panose="02020603050405020304" pitchFamily="18" charset="0"/>
              <a:cs typeface="Times New Roman" panose="02020603050405020304" pitchFamily="18" charset="0"/>
            </a:rPr>
            <a:t>грошове;</a:t>
          </a:r>
        </a:p>
      </dgm:t>
    </dgm:pt>
    <dgm:pt modelId="{79A89641-0539-4AEB-BDB5-BA00290F7FB8}" type="parTrans" cxnId="{AAE9E13E-282C-45DA-9D63-D23A34306382}">
      <dgm:prSet/>
      <dgm:spPr/>
      <dgm:t>
        <a:bodyPr/>
        <a:lstStyle/>
        <a:p>
          <a:endParaRPr lang="ru-RU" sz="1400">
            <a:latin typeface="Times New Roman" panose="02020603050405020304" pitchFamily="18" charset="0"/>
            <a:cs typeface="Times New Roman" panose="02020603050405020304" pitchFamily="18" charset="0"/>
          </a:endParaRPr>
        </a:p>
      </dgm:t>
    </dgm:pt>
    <dgm:pt modelId="{8ECD6A4B-DBA3-4EBB-97D5-091885A032C0}" type="sibTrans" cxnId="{AAE9E13E-282C-45DA-9D63-D23A34306382}">
      <dgm:prSet/>
      <dgm:spPr/>
      <dgm:t>
        <a:bodyPr/>
        <a:lstStyle/>
        <a:p>
          <a:endParaRPr lang="ru-RU" sz="1400">
            <a:latin typeface="Times New Roman" panose="02020603050405020304" pitchFamily="18" charset="0"/>
            <a:cs typeface="Times New Roman" panose="02020603050405020304" pitchFamily="18" charset="0"/>
          </a:endParaRPr>
        </a:p>
      </dgm:t>
    </dgm:pt>
    <dgm:pt modelId="{0BE6A056-8B7C-4853-9720-BBED5FA2B7F4}">
      <dgm:prSet phldrT="[Текст]" custT="1"/>
      <dgm:spPr/>
      <dgm:t>
        <a:bodyPr/>
        <a:lstStyle/>
        <a:p>
          <a:r>
            <a:rPr lang="ru-RU" sz="1400">
              <a:latin typeface="Times New Roman" panose="02020603050405020304" pitchFamily="18" charset="0"/>
              <a:cs typeface="Times New Roman" panose="02020603050405020304" pitchFamily="18" charset="0"/>
            </a:rPr>
            <a:t>негрошове (соціальне);</a:t>
          </a:r>
        </a:p>
      </dgm:t>
    </dgm:pt>
    <dgm:pt modelId="{B3914244-0A38-4B9B-9F70-14B6EC7489A3}" type="parTrans" cxnId="{25DBFC80-0316-40A2-B8A0-9D23EC0DEAF6}">
      <dgm:prSet/>
      <dgm:spPr/>
      <dgm:t>
        <a:bodyPr/>
        <a:lstStyle/>
        <a:p>
          <a:endParaRPr lang="ru-RU" sz="1400">
            <a:latin typeface="Times New Roman" panose="02020603050405020304" pitchFamily="18" charset="0"/>
            <a:cs typeface="Times New Roman" panose="02020603050405020304" pitchFamily="18" charset="0"/>
          </a:endParaRPr>
        </a:p>
      </dgm:t>
    </dgm:pt>
    <dgm:pt modelId="{A0BCCC07-443F-40BA-8E23-7216126CB934}" type="sibTrans" cxnId="{25DBFC80-0316-40A2-B8A0-9D23EC0DEAF6}">
      <dgm:prSet/>
      <dgm:spPr/>
      <dgm:t>
        <a:bodyPr/>
        <a:lstStyle/>
        <a:p>
          <a:endParaRPr lang="ru-RU" sz="1400">
            <a:latin typeface="Times New Roman" panose="02020603050405020304" pitchFamily="18" charset="0"/>
            <a:cs typeface="Times New Roman" panose="02020603050405020304" pitchFamily="18" charset="0"/>
          </a:endParaRPr>
        </a:p>
      </dgm:t>
    </dgm:pt>
    <dgm:pt modelId="{A36043DF-ED0B-435A-B114-9EB84B772290}">
      <dgm:prSet phldrT="[Текст]" custT="1"/>
      <dgm:spPr/>
      <dgm:t>
        <a:bodyPr/>
        <a:lstStyle/>
        <a:p>
          <a:r>
            <a:rPr lang="ru-RU" sz="1400">
              <a:latin typeface="Times New Roman" panose="02020603050405020304" pitchFamily="18" charset="0"/>
              <a:cs typeface="Times New Roman" panose="02020603050405020304" pitchFamily="18" charset="0"/>
            </a:rPr>
            <a:t>Нематеріальне</a:t>
          </a:r>
        </a:p>
      </dgm:t>
    </dgm:pt>
    <dgm:pt modelId="{A580C84E-F858-4353-9CEC-5F8CB24274F7}" type="parTrans" cxnId="{9A1FD3C1-FCE5-4D2D-8129-959C5249D39E}">
      <dgm:prSet/>
      <dgm:spPr/>
      <dgm:t>
        <a:bodyPr/>
        <a:lstStyle/>
        <a:p>
          <a:endParaRPr lang="ru-RU" sz="1400">
            <a:latin typeface="Times New Roman" panose="02020603050405020304" pitchFamily="18" charset="0"/>
            <a:cs typeface="Times New Roman" panose="02020603050405020304" pitchFamily="18" charset="0"/>
          </a:endParaRPr>
        </a:p>
      </dgm:t>
    </dgm:pt>
    <dgm:pt modelId="{1C127D4C-0D58-400A-B52A-1A81D9CED5B6}" type="sibTrans" cxnId="{9A1FD3C1-FCE5-4D2D-8129-959C5249D39E}">
      <dgm:prSet/>
      <dgm:spPr/>
      <dgm:t>
        <a:bodyPr/>
        <a:lstStyle/>
        <a:p>
          <a:endParaRPr lang="ru-RU" sz="1400">
            <a:latin typeface="Times New Roman" panose="02020603050405020304" pitchFamily="18" charset="0"/>
            <a:cs typeface="Times New Roman" panose="02020603050405020304" pitchFamily="18" charset="0"/>
          </a:endParaRPr>
        </a:p>
      </dgm:t>
    </dgm:pt>
    <dgm:pt modelId="{D37B530C-D7DC-4964-9D1D-982E13548E5E}">
      <dgm:prSet phldrT="[Текст]" custT="1"/>
      <dgm:spPr/>
      <dgm:t>
        <a:bodyPr/>
        <a:lstStyle/>
        <a:p>
          <a:r>
            <a:rPr lang="ru-RU" sz="1400">
              <a:latin typeface="Times New Roman" panose="02020603050405020304" pitchFamily="18" charset="0"/>
              <a:cs typeface="Times New Roman" panose="02020603050405020304" pitchFamily="18" charset="0"/>
            </a:rPr>
            <a:t>соціально-психологічне;</a:t>
          </a:r>
        </a:p>
      </dgm:t>
    </dgm:pt>
    <dgm:pt modelId="{322431FA-1A97-4F8F-A87D-7E1FD7D6BC80}" type="parTrans" cxnId="{500B3EF2-4E6F-4427-BE1E-018E6A95AF32}">
      <dgm:prSet/>
      <dgm:spPr/>
      <dgm:t>
        <a:bodyPr/>
        <a:lstStyle/>
        <a:p>
          <a:endParaRPr lang="ru-RU" sz="1400">
            <a:latin typeface="Times New Roman" panose="02020603050405020304" pitchFamily="18" charset="0"/>
            <a:cs typeface="Times New Roman" panose="02020603050405020304" pitchFamily="18" charset="0"/>
          </a:endParaRPr>
        </a:p>
      </dgm:t>
    </dgm:pt>
    <dgm:pt modelId="{715BA38A-D28B-4F3D-A740-7D65493DF1A0}" type="sibTrans" cxnId="{500B3EF2-4E6F-4427-BE1E-018E6A95AF32}">
      <dgm:prSet/>
      <dgm:spPr/>
      <dgm:t>
        <a:bodyPr/>
        <a:lstStyle/>
        <a:p>
          <a:endParaRPr lang="ru-RU" sz="1400">
            <a:latin typeface="Times New Roman" panose="02020603050405020304" pitchFamily="18" charset="0"/>
            <a:cs typeface="Times New Roman" panose="02020603050405020304" pitchFamily="18" charset="0"/>
          </a:endParaRPr>
        </a:p>
      </dgm:t>
    </dgm:pt>
    <dgm:pt modelId="{7DAE5494-DA19-4DE9-8F32-1CDF1E0E0B3C}">
      <dgm:prSet phldrT="[Текст]" custT="1"/>
      <dgm:spPr/>
      <dgm:t>
        <a:bodyPr/>
        <a:lstStyle/>
        <a:p>
          <a:r>
            <a:rPr lang="ru-RU" sz="1400">
              <a:latin typeface="Times New Roman" panose="02020603050405020304" pitchFamily="18" charset="0"/>
              <a:cs typeface="Times New Roman" panose="02020603050405020304" pitchFamily="18" charset="0"/>
            </a:rPr>
            <a:t>творче;</a:t>
          </a:r>
        </a:p>
      </dgm:t>
    </dgm:pt>
    <dgm:pt modelId="{88B0D187-925B-4915-8B34-8653CE25DA74}" type="parTrans" cxnId="{DF3DEB2B-587E-4255-A82F-1A49AB4DB181}">
      <dgm:prSet/>
      <dgm:spPr/>
      <dgm:t>
        <a:bodyPr/>
        <a:lstStyle/>
        <a:p>
          <a:endParaRPr lang="ru-RU" sz="1400">
            <a:latin typeface="Times New Roman" panose="02020603050405020304" pitchFamily="18" charset="0"/>
            <a:cs typeface="Times New Roman" panose="02020603050405020304" pitchFamily="18" charset="0"/>
          </a:endParaRPr>
        </a:p>
      </dgm:t>
    </dgm:pt>
    <dgm:pt modelId="{43E18984-E93A-4944-9421-6680B5BD2512}" type="sibTrans" cxnId="{DF3DEB2B-587E-4255-A82F-1A49AB4DB181}">
      <dgm:prSet/>
      <dgm:spPr/>
      <dgm:t>
        <a:bodyPr/>
        <a:lstStyle/>
        <a:p>
          <a:endParaRPr lang="ru-RU" sz="1400">
            <a:latin typeface="Times New Roman" panose="02020603050405020304" pitchFamily="18" charset="0"/>
            <a:cs typeface="Times New Roman" panose="02020603050405020304" pitchFamily="18" charset="0"/>
          </a:endParaRPr>
        </a:p>
      </dgm:t>
    </dgm:pt>
    <dgm:pt modelId="{A64B1009-3F8D-4B4A-B74B-D635801E3630}">
      <dgm:prSet phldrT="[Текст]" custT="1"/>
      <dgm:spPr/>
      <dgm:t>
        <a:bodyPr/>
        <a:lstStyle/>
        <a:p>
          <a:r>
            <a:rPr lang="ru-RU" sz="1400">
              <a:latin typeface="Times New Roman" panose="02020603050405020304" pitchFamily="18" charset="0"/>
              <a:cs typeface="Times New Roman" panose="02020603050405020304" pitchFamily="18" charset="0"/>
            </a:rPr>
            <a:t>функціональне.</a:t>
          </a:r>
        </a:p>
      </dgm:t>
    </dgm:pt>
    <dgm:pt modelId="{AEFCD308-052D-4CB2-A6ED-0DE45B1BD553}" type="parTrans" cxnId="{856C8A4D-E9C7-4CE2-A63B-95AC0D1A0622}">
      <dgm:prSet/>
      <dgm:spPr/>
      <dgm:t>
        <a:bodyPr/>
        <a:lstStyle/>
        <a:p>
          <a:endParaRPr lang="ru-RU" sz="1400">
            <a:latin typeface="Times New Roman" panose="02020603050405020304" pitchFamily="18" charset="0"/>
            <a:cs typeface="Times New Roman" panose="02020603050405020304" pitchFamily="18" charset="0"/>
          </a:endParaRPr>
        </a:p>
      </dgm:t>
    </dgm:pt>
    <dgm:pt modelId="{F06D1F6D-7221-4068-BDFA-901E889B2C25}" type="sibTrans" cxnId="{856C8A4D-E9C7-4CE2-A63B-95AC0D1A0622}">
      <dgm:prSet/>
      <dgm:spPr/>
      <dgm:t>
        <a:bodyPr/>
        <a:lstStyle/>
        <a:p>
          <a:endParaRPr lang="ru-RU" sz="1400">
            <a:latin typeface="Times New Roman" panose="02020603050405020304" pitchFamily="18" charset="0"/>
            <a:cs typeface="Times New Roman" panose="02020603050405020304" pitchFamily="18" charset="0"/>
          </a:endParaRPr>
        </a:p>
      </dgm:t>
    </dgm:pt>
    <dgm:pt modelId="{75FA3715-52F9-4EB3-B290-AD12B1B13ED6}">
      <dgm:prSet phldrT="[Текст]" custT="1"/>
      <dgm:spPr/>
      <dgm:t>
        <a:bodyPr/>
        <a:lstStyle/>
        <a:p>
          <a:r>
            <a:rPr lang="ru-RU" sz="1400">
              <a:latin typeface="Times New Roman" panose="02020603050405020304" pitchFamily="18" charset="0"/>
              <a:cs typeface="Times New Roman" panose="02020603050405020304" pitchFamily="18" charset="0"/>
            </a:rPr>
            <a:t>вільний час.</a:t>
          </a:r>
        </a:p>
      </dgm:t>
    </dgm:pt>
    <dgm:pt modelId="{A9E44E99-8D09-4EBD-92F5-7101469AF7D6}" type="parTrans" cxnId="{574B1B40-86B9-470C-976A-13C4C53CC199}">
      <dgm:prSet/>
      <dgm:spPr/>
      <dgm:t>
        <a:bodyPr/>
        <a:lstStyle/>
        <a:p>
          <a:endParaRPr lang="ru-RU" sz="1400">
            <a:latin typeface="Times New Roman" panose="02020603050405020304" pitchFamily="18" charset="0"/>
            <a:cs typeface="Times New Roman" panose="02020603050405020304" pitchFamily="18" charset="0"/>
          </a:endParaRPr>
        </a:p>
      </dgm:t>
    </dgm:pt>
    <dgm:pt modelId="{01C59E4E-1A67-4566-B4F8-E8D71986755C}" type="sibTrans" cxnId="{574B1B40-86B9-470C-976A-13C4C53CC199}">
      <dgm:prSet/>
      <dgm:spPr/>
      <dgm:t>
        <a:bodyPr/>
        <a:lstStyle/>
        <a:p>
          <a:endParaRPr lang="ru-RU" sz="1400">
            <a:latin typeface="Times New Roman" panose="02020603050405020304" pitchFamily="18" charset="0"/>
            <a:cs typeface="Times New Roman" panose="02020603050405020304" pitchFamily="18" charset="0"/>
          </a:endParaRPr>
        </a:p>
      </dgm:t>
    </dgm:pt>
    <dgm:pt modelId="{1D047FE2-6111-4196-AE41-6FE1AFAC2BD7}" type="pres">
      <dgm:prSet presAssocID="{675EAF35-BB99-484A-B1BF-04E0EF2D14BC}" presName="Name0" presStyleCnt="0">
        <dgm:presLayoutVars>
          <dgm:dir/>
          <dgm:animLvl val="lvl"/>
          <dgm:resizeHandles/>
        </dgm:presLayoutVars>
      </dgm:prSet>
      <dgm:spPr/>
    </dgm:pt>
    <dgm:pt modelId="{5C50D067-A595-4B9D-828B-0FFD5A94204A}" type="pres">
      <dgm:prSet presAssocID="{742621BD-384D-4E32-9218-F83FC0B7B05D}" presName="linNode" presStyleCnt="0"/>
      <dgm:spPr/>
    </dgm:pt>
    <dgm:pt modelId="{1E3EBC17-793A-4B10-91C1-BC9841F322CB}" type="pres">
      <dgm:prSet presAssocID="{742621BD-384D-4E32-9218-F83FC0B7B05D}" presName="parentShp" presStyleLbl="node1" presStyleIdx="0" presStyleCnt="2">
        <dgm:presLayoutVars>
          <dgm:bulletEnabled val="1"/>
        </dgm:presLayoutVars>
      </dgm:prSet>
      <dgm:spPr/>
    </dgm:pt>
    <dgm:pt modelId="{C0300F5A-1F6A-45E4-B13B-BD9F84F771C1}" type="pres">
      <dgm:prSet presAssocID="{742621BD-384D-4E32-9218-F83FC0B7B05D}" presName="childShp" presStyleLbl="bgAccFollowNode1" presStyleIdx="0" presStyleCnt="2" custScaleY="68740">
        <dgm:presLayoutVars>
          <dgm:bulletEnabled val="1"/>
        </dgm:presLayoutVars>
      </dgm:prSet>
      <dgm:spPr/>
    </dgm:pt>
    <dgm:pt modelId="{5FBC7133-F94C-4B6E-9A48-7D46715D356E}" type="pres">
      <dgm:prSet presAssocID="{A64E0E59-7321-43B6-9098-A039E7A83CC6}" presName="spacing" presStyleCnt="0"/>
      <dgm:spPr/>
    </dgm:pt>
    <dgm:pt modelId="{5C6C0903-2B83-4E45-A4C1-2DFC6DF879A7}" type="pres">
      <dgm:prSet presAssocID="{A36043DF-ED0B-435A-B114-9EB84B772290}" presName="linNode" presStyleCnt="0"/>
      <dgm:spPr/>
    </dgm:pt>
    <dgm:pt modelId="{EECE5922-7337-4CDF-A9C8-08D67E2515F3}" type="pres">
      <dgm:prSet presAssocID="{A36043DF-ED0B-435A-B114-9EB84B772290}" presName="parentShp" presStyleLbl="node1" presStyleIdx="1" presStyleCnt="2">
        <dgm:presLayoutVars>
          <dgm:bulletEnabled val="1"/>
        </dgm:presLayoutVars>
      </dgm:prSet>
      <dgm:spPr/>
    </dgm:pt>
    <dgm:pt modelId="{44C1B409-4130-40E8-B1ED-F91E5245B49E}" type="pres">
      <dgm:prSet presAssocID="{A36043DF-ED0B-435A-B114-9EB84B772290}" presName="childShp" presStyleLbl="bgAccFollowNode1" presStyleIdx="1" presStyleCnt="2" custScaleY="66239">
        <dgm:presLayoutVars>
          <dgm:bulletEnabled val="1"/>
        </dgm:presLayoutVars>
      </dgm:prSet>
      <dgm:spPr/>
    </dgm:pt>
  </dgm:ptLst>
  <dgm:cxnLst>
    <dgm:cxn modelId="{0D4F431D-5005-4515-B0FC-63ED362E6716}" type="presOf" srcId="{C9AA01A2-BE77-4A5C-8034-F9ECF1EB339D}" destId="{C0300F5A-1F6A-45E4-B13B-BD9F84F771C1}" srcOrd="0" destOrd="0" presId="urn:microsoft.com/office/officeart/2005/8/layout/vList6"/>
    <dgm:cxn modelId="{DF3DEB2B-587E-4255-A82F-1A49AB4DB181}" srcId="{A36043DF-ED0B-435A-B114-9EB84B772290}" destId="{7DAE5494-DA19-4DE9-8F32-1CDF1E0E0B3C}" srcOrd="1" destOrd="0" parTransId="{88B0D187-925B-4915-8B34-8653CE25DA74}" sibTransId="{43E18984-E93A-4944-9421-6680B5BD2512}"/>
    <dgm:cxn modelId="{AAE9E13E-282C-45DA-9D63-D23A34306382}" srcId="{742621BD-384D-4E32-9218-F83FC0B7B05D}" destId="{C9AA01A2-BE77-4A5C-8034-F9ECF1EB339D}" srcOrd="0" destOrd="0" parTransId="{79A89641-0539-4AEB-BDB5-BA00290F7FB8}" sibTransId="{8ECD6A4B-DBA3-4EBB-97D5-091885A032C0}"/>
    <dgm:cxn modelId="{574B1B40-86B9-470C-976A-13C4C53CC199}" srcId="{A36043DF-ED0B-435A-B114-9EB84B772290}" destId="{75FA3715-52F9-4EB3-B290-AD12B1B13ED6}" srcOrd="2" destOrd="0" parTransId="{A9E44E99-8D09-4EBD-92F5-7101469AF7D6}" sibTransId="{01C59E4E-1A67-4566-B4F8-E8D71986755C}"/>
    <dgm:cxn modelId="{5714AF46-52E3-4476-9208-344952A43E97}" type="presOf" srcId="{675EAF35-BB99-484A-B1BF-04E0EF2D14BC}" destId="{1D047FE2-6111-4196-AE41-6FE1AFAC2BD7}" srcOrd="0" destOrd="0" presId="urn:microsoft.com/office/officeart/2005/8/layout/vList6"/>
    <dgm:cxn modelId="{856C8A4D-E9C7-4CE2-A63B-95AC0D1A0622}" srcId="{742621BD-384D-4E32-9218-F83FC0B7B05D}" destId="{A64B1009-3F8D-4B4A-B74B-D635801E3630}" srcOrd="2" destOrd="0" parTransId="{AEFCD308-052D-4CB2-A6ED-0DE45B1BD553}" sibTransId="{F06D1F6D-7221-4068-BDFA-901E889B2C25}"/>
    <dgm:cxn modelId="{C7ADE36E-C86B-429E-A3D1-40DFF8ACCB2A}" type="presOf" srcId="{A64B1009-3F8D-4B4A-B74B-D635801E3630}" destId="{C0300F5A-1F6A-45E4-B13B-BD9F84F771C1}" srcOrd="0" destOrd="2" presId="urn:microsoft.com/office/officeart/2005/8/layout/vList6"/>
    <dgm:cxn modelId="{308CE07C-72D3-431B-B54B-E04AA9E66109}" srcId="{675EAF35-BB99-484A-B1BF-04E0EF2D14BC}" destId="{742621BD-384D-4E32-9218-F83FC0B7B05D}" srcOrd="0" destOrd="0" parTransId="{D94490DE-B4BF-43AC-9B99-46E8DBB659F2}" sibTransId="{A64E0E59-7321-43B6-9098-A039E7A83CC6}"/>
    <dgm:cxn modelId="{25DBFC80-0316-40A2-B8A0-9D23EC0DEAF6}" srcId="{742621BD-384D-4E32-9218-F83FC0B7B05D}" destId="{0BE6A056-8B7C-4853-9720-BBED5FA2B7F4}" srcOrd="1" destOrd="0" parTransId="{B3914244-0A38-4B9B-9F70-14B6EC7489A3}" sibTransId="{A0BCCC07-443F-40BA-8E23-7216126CB934}"/>
    <dgm:cxn modelId="{61DE9194-7185-468F-AE75-FB1BF57D261F}" type="presOf" srcId="{0BE6A056-8B7C-4853-9720-BBED5FA2B7F4}" destId="{C0300F5A-1F6A-45E4-B13B-BD9F84F771C1}" srcOrd="0" destOrd="1" presId="urn:microsoft.com/office/officeart/2005/8/layout/vList6"/>
    <dgm:cxn modelId="{9A1FD3C1-FCE5-4D2D-8129-959C5249D39E}" srcId="{675EAF35-BB99-484A-B1BF-04E0EF2D14BC}" destId="{A36043DF-ED0B-435A-B114-9EB84B772290}" srcOrd="1" destOrd="0" parTransId="{A580C84E-F858-4353-9CEC-5F8CB24274F7}" sibTransId="{1C127D4C-0D58-400A-B52A-1A81D9CED5B6}"/>
    <dgm:cxn modelId="{DF4B69DA-CB76-400D-B3F9-F85156D834E1}" type="presOf" srcId="{75FA3715-52F9-4EB3-B290-AD12B1B13ED6}" destId="{44C1B409-4130-40E8-B1ED-F91E5245B49E}" srcOrd="0" destOrd="2" presId="urn:microsoft.com/office/officeart/2005/8/layout/vList6"/>
    <dgm:cxn modelId="{D5243FED-487E-4074-9D0B-578CE1D18268}" type="presOf" srcId="{A36043DF-ED0B-435A-B114-9EB84B772290}" destId="{EECE5922-7337-4CDF-A9C8-08D67E2515F3}" srcOrd="0" destOrd="0" presId="urn:microsoft.com/office/officeart/2005/8/layout/vList6"/>
    <dgm:cxn modelId="{500B3EF2-4E6F-4427-BE1E-018E6A95AF32}" srcId="{A36043DF-ED0B-435A-B114-9EB84B772290}" destId="{D37B530C-D7DC-4964-9D1D-982E13548E5E}" srcOrd="0" destOrd="0" parTransId="{322431FA-1A97-4F8F-A87D-7E1FD7D6BC80}" sibTransId="{715BA38A-D28B-4F3D-A740-7D65493DF1A0}"/>
    <dgm:cxn modelId="{D1AD5AF3-0E0F-4CA1-ACA9-F152A9360344}" type="presOf" srcId="{742621BD-384D-4E32-9218-F83FC0B7B05D}" destId="{1E3EBC17-793A-4B10-91C1-BC9841F322CB}" srcOrd="0" destOrd="0" presId="urn:microsoft.com/office/officeart/2005/8/layout/vList6"/>
    <dgm:cxn modelId="{4289B7F5-07C4-40C6-B9A5-DF65BD737141}" type="presOf" srcId="{7DAE5494-DA19-4DE9-8F32-1CDF1E0E0B3C}" destId="{44C1B409-4130-40E8-B1ED-F91E5245B49E}" srcOrd="0" destOrd="1" presId="urn:microsoft.com/office/officeart/2005/8/layout/vList6"/>
    <dgm:cxn modelId="{ABCE77FE-E2F8-40AE-BBAE-3705A08552BD}" type="presOf" srcId="{D37B530C-D7DC-4964-9D1D-982E13548E5E}" destId="{44C1B409-4130-40E8-B1ED-F91E5245B49E}" srcOrd="0" destOrd="0" presId="urn:microsoft.com/office/officeart/2005/8/layout/vList6"/>
    <dgm:cxn modelId="{216B6523-A424-4749-8467-22220CE00E9C}" type="presParOf" srcId="{1D047FE2-6111-4196-AE41-6FE1AFAC2BD7}" destId="{5C50D067-A595-4B9D-828B-0FFD5A94204A}" srcOrd="0" destOrd="0" presId="urn:microsoft.com/office/officeart/2005/8/layout/vList6"/>
    <dgm:cxn modelId="{9B26B9B6-EB09-4444-AFFC-BDABF7A05EB4}" type="presParOf" srcId="{5C50D067-A595-4B9D-828B-0FFD5A94204A}" destId="{1E3EBC17-793A-4B10-91C1-BC9841F322CB}" srcOrd="0" destOrd="0" presId="urn:microsoft.com/office/officeart/2005/8/layout/vList6"/>
    <dgm:cxn modelId="{74221387-D526-44B7-8A55-58FE88943C58}" type="presParOf" srcId="{5C50D067-A595-4B9D-828B-0FFD5A94204A}" destId="{C0300F5A-1F6A-45E4-B13B-BD9F84F771C1}" srcOrd="1" destOrd="0" presId="urn:microsoft.com/office/officeart/2005/8/layout/vList6"/>
    <dgm:cxn modelId="{6F89959F-38BA-464C-8BCA-457C08EF3077}" type="presParOf" srcId="{1D047FE2-6111-4196-AE41-6FE1AFAC2BD7}" destId="{5FBC7133-F94C-4B6E-9A48-7D46715D356E}" srcOrd="1" destOrd="0" presId="urn:microsoft.com/office/officeart/2005/8/layout/vList6"/>
    <dgm:cxn modelId="{D7502C39-79A1-4B6A-A5D3-DBB0B6BFED98}" type="presParOf" srcId="{1D047FE2-6111-4196-AE41-6FE1AFAC2BD7}" destId="{5C6C0903-2B83-4E45-A4C1-2DFC6DF879A7}" srcOrd="2" destOrd="0" presId="urn:microsoft.com/office/officeart/2005/8/layout/vList6"/>
    <dgm:cxn modelId="{2C12369D-4075-4669-BE6B-435113524430}" type="presParOf" srcId="{5C6C0903-2B83-4E45-A4C1-2DFC6DF879A7}" destId="{EECE5922-7337-4CDF-A9C8-08D67E2515F3}" srcOrd="0" destOrd="0" presId="urn:microsoft.com/office/officeart/2005/8/layout/vList6"/>
    <dgm:cxn modelId="{609C91DE-643A-492C-B298-001599564FF2}" type="presParOf" srcId="{5C6C0903-2B83-4E45-A4C1-2DFC6DF879A7}" destId="{44C1B409-4130-40E8-B1ED-F91E5245B49E}" srcOrd="1" destOrd="0" presId="urn:microsoft.com/office/officeart/2005/8/layout/vList6"/>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0300F5A-1F6A-45E4-B13B-BD9F84F771C1}">
      <dsp:nvSpPr>
        <dsp:cNvPr id="0" name=""/>
        <dsp:cNvSpPr/>
      </dsp:nvSpPr>
      <dsp:spPr>
        <a:xfrm>
          <a:off x="2194559" y="238533"/>
          <a:ext cx="3291840" cy="1047341"/>
        </a:xfrm>
        <a:prstGeom prst="rightArrow">
          <a:avLst>
            <a:gd name="adj1" fmla="val 75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t" anchorCtr="0">
          <a:noAutofit/>
        </a:bodyPr>
        <a:lstStyle/>
        <a:p>
          <a:pPr marL="114300" lvl="1" indent="-114300" algn="l" defTabSz="622300">
            <a:lnSpc>
              <a:spcPct val="90000"/>
            </a:lnSpc>
            <a:spcBef>
              <a:spcPct val="0"/>
            </a:spcBef>
            <a:spcAft>
              <a:spcPct val="15000"/>
            </a:spcAft>
            <a:buChar char="•"/>
          </a:pPr>
          <a:r>
            <a:rPr lang="ru-RU" sz="1400" kern="1200">
              <a:latin typeface="Times New Roman" panose="02020603050405020304" pitchFamily="18" charset="0"/>
              <a:cs typeface="Times New Roman" panose="02020603050405020304" pitchFamily="18" charset="0"/>
            </a:rPr>
            <a:t>грошове;</a:t>
          </a:r>
        </a:p>
        <a:p>
          <a:pPr marL="114300" lvl="1" indent="-114300" algn="l" defTabSz="622300">
            <a:lnSpc>
              <a:spcPct val="90000"/>
            </a:lnSpc>
            <a:spcBef>
              <a:spcPct val="0"/>
            </a:spcBef>
            <a:spcAft>
              <a:spcPct val="15000"/>
            </a:spcAft>
            <a:buChar char="•"/>
          </a:pPr>
          <a:r>
            <a:rPr lang="ru-RU" sz="1400" kern="1200">
              <a:latin typeface="Times New Roman" panose="02020603050405020304" pitchFamily="18" charset="0"/>
              <a:cs typeface="Times New Roman" panose="02020603050405020304" pitchFamily="18" charset="0"/>
            </a:rPr>
            <a:t>негрошове (соціальне);</a:t>
          </a:r>
        </a:p>
        <a:p>
          <a:pPr marL="114300" lvl="1" indent="-114300" algn="l" defTabSz="622300">
            <a:lnSpc>
              <a:spcPct val="90000"/>
            </a:lnSpc>
            <a:spcBef>
              <a:spcPct val="0"/>
            </a:spcBef>
            <a:spcAft>
              <a:spcPct val="15000"/>
            </a:spcAft>
            <a:buChar char="•"/>
          </a:pPr>
          <a:r>
            <a:rPr lang="ru-RU" sz="1400" kern="1200">
              <a:latin typeface="Times New Roman" panose="02020603050405020304" pitchFamily="18" charset="0"/>
              <a:cs typeface="Times New Roman" panose="02020603050405020304" pitchFamily="18" charset="0"/>
            </a:rPr>
            <a:t>функціональне.</a:t>
          </a:r>
        </a:p>
      </dsp:txBody>
      <dsp:txXfrm>
        <a:off x="2194559" y="369451"/>
        <a:ext cx="2899087" cy="785505"/>
      </dsp:txXfrm>
    </dsp:sp>
    <dsp:sp modelId="{1E3EBC17-793A-4B10-91C1-BC9841F322CB}">
      <dsp:nvSpPr>
        <dsp:cNvPr id="0" name=""/>
        <dsp:cNvSpPr/>
      </dsp:nvSpPr>
      <dsp:spPr>
        <a:xfrm>
          <a:off x="0" y="390"/>
          <a:ext cx="2194560" cy="1523627"/>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Матеріальне</a:t>
          </a:r>
        </a:p>
      </dsp:txBody>
      <dsp:txXfrm>
        <a:off x="74377" y="74767"/>
        <a:ext cx="2045806" cy="1374873"/>
      </dsp:txXfrm>
    </dsp:sp>
    <dsp:sp modelId="{44C1B409-4130-40E8-B1ED-F91E5245B49E}">
      <dsp:nvSpPr>
        <dsp:cNvPr id="0" name=""/>
        <dsp:cNvSpPr/>
      </dsp:nvSpPr>
      <dsp:spPr>
        <a:xfrm>
          <a:off x="2194559" y="1933577"/>
          <a:ext cx="3291840" cy="1009235"/>
        </a:xfrm>
        <a:prstGeom prst="rightArrow">
          <a:avLst>
            <a:gd name="adj1" fmla="val 75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t" anchorCtr="0">
          <a:noAutofit/>
        </a:bodyPr>
        <a:lstStyle/>
        <a:p>
          <a:pPr marL="114300" lvl="1" indent="-114300" algn="l" defTabSz="622300">
            <a:lnSpc>
              <a:spcPct val="90000"/>
            </a:lnSpc>
            <a:spcBef>
              <a:spcPct val="0"/>
            </a:spcBef>
            <a:spcAft>
              <a:spcPct val="15000"/>
            </a:spcAft>
            <a:buChar char="•"/>
          </a:pPr>
          <a:r>
            <a:rPr lang="ru-RU" sz="1400" kern="1200">
              <a:latin typeface="Times New Roman" panose="02020603050405020304" pitchFamily="18" charset="0"/>
              <a:cs typeface="Times New Roman" panose="02020603050405020304" pitchFamily="18" charset="0"/>
            </a:rPr>
            <a:t>соціально-психологічне;</a:t>
          </a:r>
        </a:p>
        <a:p>
          <a:pPr marL="114300" lvl="1" indent="-114300" algn="l" defTabSz="622300">
            <a:lnSpc>
              <a:spcPct val="90000"/>
            </a:lnSpc>
            <a:spcBef>
              <a:spcPct val="0"/>
            </a:spcBef>
            <a:spcAft>
              <a:spcPct val="15000"/>
            </a:spcAft>
            <a:buChar char="•"/>
          </a:pPr>
          <a:r>
            <a:rPr lang="ru-RU" sz="1400" kern="1200">
              <a:latin typeface="Times New Roman" panose="02020603050405020304" pitchFamily="18" charset="0"/>
              <a:cs typeface="Times New Roman" panose="02020603050405020304" pitchFamily="18" charset="0"/>
            </a:rPr>
            <a:t>творче;</a:t>
          </a:r>
        </a:p>
        <a:p>
          <a:pPr marL="114300" lvl="1" indent="-114300" algn="l" defTabSz="622300">
            <a:lnSpc>
              <a:spcPct val="90000"/>
            </a:lnSpc>
            <a:spcBef>
              <a:spcPct val="0"/>
            </a:spcBef>
            <a:spcAft>
              <a:spcPct val="15000"/>
            </a:spcAft>
            <a:buChar char="•"/>
          </a:pPr>
          <a:r>
            <a:rPr lang="ru-RU" sz="1400" kern="1200">
              <a:latin typeface="Times New Roman" panose="02020603050405020304" pitchFamily="18" charset="0"/>
              <a:cs typeface="Times New Roman" panose="02020603050405020304" pitchFamily="18" charset="0"/>
            </a:rPr>
            <a:t>вільний час.</a:t>
          </a:r>
        </a:p>
      </dsp:txBody>
      <dsp:txXfrm>
        <a:off x="2194559" y="2059731"/>
        <a:ext cx="2913377" cy="756927"/>
      </dsp:txXfrm>
    </dsp:sp>
    <dsp:sp modelId="{EECE5922-7337-4CDF-A9C8-08D67E2515F3}">
      <dsp:nvSpPr>
        <dsp:cNvPr id="0" name=""/>
        <dsp:cNvSpPr/>
      </dsp:nvSpPr>
      <dsp:spPr>
        <a:xfrm>
          <a:off x="0" y="1676381"/>
          <a:ext cx="2194560" cy="1523627"/>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Нематеріальне</a:t>
          </a:r>
        </a:p>
      </dsp:txBody>
      <dsp:txXfrm>
        <a:off x="74377" y="1750758"/>
        <a:ext cx="2045806" cy="1374873"/>
      </dsp:txXfrm>
    </dsp:sp>
  </dsp:spTree>
</dsp:drawing>
</file>

<file path=word/diagrams/layout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D9B1AB-5F84-49C3-AC5D-5CD53ED6DA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1361</TotalTime>
  <Pages>81</Pages>
  <Words>19765</Words>
  <Characters>112666</Characters>
  <Application>Microsoft Office Word</Application>
  <DocSecurity>0</DocSecurity>
  <Lines>938</Lines>
  <Paragraphs>264</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132167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Михаил Акопян</cp:lastModifiedBy>
  <cp:revision>1</cp:revision>
  <cp:lastPrinted>2023-06-13T10:06:00Z</cp:lastPrinted>
  <dcterms:created xsi:type="dcterms:W3CDTF">2023-03-05T10:02:00Z</dcterms:created>
  <dcterms:modified xsi:type="dcterms:W3CDTF">2023-06-15T11:49:00Z</dcterms:modified>
</cp:coreProperties>
</file>