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3AE9" w:rsidRDefault="00093AE9" w:rsidP="00093AE9">
      <w:pPr>
        <w:spacing w:after="0" w:line="36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І.І. Мечникова</w:t>
      </w:r>
    </w:p>
    <w:p w:rsidR="00093AE9" w:rsidRDefault="00093AE9" w:rsidP="00093AE9">
      <w:pPr>
        <w:spacing w:after="0" w:line="360" w:lineRule="auto"/>
        <w:jc w:val="center"/>
        <w:rPr>
          <w:rFonts w:ascii="Times New Roman" w:hAnsi="Times New Roman"/>
          <w:sz w:val="28"/>
          <w:szCs w:val="28"/>
        </w:rPr>
      </w:pPr>
      <w:r>
        <w:rPr>
          <w:rFonts w:ascii="Times New Roman" w:hAnsi="Times New Roman"/>
          <w:sz w:val="28"/>
          <w:szCs w:val="28"/>
        </w:rPr>
        <w:t>Економіко-правовий факультет</w:t>
      </w:r>
    </w:p>
    <w:p w:rsidR="00093AE9" w:rsidRDefault="00093AE9" w:rsidP="00093AE9">
      <w:pPr>
        <w:spacing w:after="0" w:line="360" w:lineRule="auto"/>
        <w:jc w:val="center"/>
        <w:rPr>
          <w:rFonts w:ascii="Times New Roman" w:hAnsi="Times New Roman"/>
          <w:sz w:val="28"/>
          <w:szCs w:val="28"/>
        </w:rPr>
      </w:pPr>
      <w:r>
        <w:rPr>
          <w:rFonts w:ascii="Times New Roman" w:hAnsi="Times New Roman"/>
          <w:sz w:val="28"/>
          <w:szCs w:val="28"/>
        </w:rPr>
        <w:t>Кафедра адміністративного та господарського права</w:t>
      </w:r>
    </w:p>
    <w:p w:rsidR="00093AE9" w:rsidRDefault="00093AE9" w:rsidP="00093AE9">
      <w:pPr>
        <w:spacing w:line="360" w:lineRule="auto"/>
        <w:rPr>
          <w:rFonts w:ascii="Times New Roman" w:hAnsi="Times New Roman"/>
          <w:b/>
          <w:sz w:val="28"/>
          <w:szCs w:val="28"/>
        </w:rPr>
      </w:pPr>
    </w:p>
    <w:p w:rsidR="00093AE9" w:rsidRDefault="00093AE9" w:rsidP="00093AE9">
      <w:pPr>
        <w:spacing w:line="360" w:lineRule="auto"/>
        <w:rPr>
          <w:rFonts w:ascii="Times New Roman" w:hAnsi="Times New Roman"/>
          <w:b/>
          <w:sz w:val="28"/>
          <w:szCs w:val="28"/>
        </w:rPr>
      </w:pPr>
    </w:p>
    <w:p w:rsidR="00093AE9" w:rsidRDefault="00093AE9" w:rsidP="00093AE9">
      <w:pPr>
        <w:spacing w:line="240" w:lineRule="auto"/>
        <w:jc w:val="center"/>
        <w:rPr>
          <w:rFonts w:ascii="Times New Roman" w:hAnsi="Times New Roman"/>
          <w:b/>
          <w:sz w:val="32"/>
          <w:szCs w:val="32"/>
          <w:lang w:val="ru-RU"/>
        </w:rPr>
      </w:pPr>
      <w:r>
        <w:rPr>
          <w:rFonts w:ascii="Times New Roman" w:hAnsi="Times New Roman"/>
          <w:b/>
          <w:sz w:val="32"/>
          <w:szCs w:val="32"/>
        </w:rPr>
        <w:t>Д и п л о м н а  р о б о т а</w:t>
      </w:r>
    </w:p>
    <w:p w:rsidR="00093AE9" w:rsidRDefault="00093AE9" w:rsidP="00093AE9">
      <w:pPr>
        <w:spacing w:after="0" w:line="240" w:lineRule="auto"/>
        <w:jc w:val="center"/>
        <w:rPr>
          <w:rFonts w:ascii="Times New Roman" w:hAnsi="Times New Roman"/>
          <w:b/>
          <w:sz w:val="28"/>
          <w:szCs w:val="28"/>
          <w:lang w:val="ru-RU"/>
        </w:rPr>
      </w:pPr>
      <w:r>
        <w:rPr>
          <w:rFonts w:ascii="Times New Roman" w:hAnsi="Times New Roman"/>
          <w:b/>
          <w:sz w:val="28"/>
          <w:szCs w:val="28"/>
          <w:lang w:val="ru-RU"/>
        </w:rPr>
        <w:t xml:space="preserve"> «</w:t>
      </w:r>
      <w:r>
        <w:rPr>
          <w:rFonts w:ascii="Times New Roman" w:hAnsi="Times New Roman"/>
          <w:b/>
          <w:sz w:val="28"/>
          <w:szCs w:val="28"/>
        </w:rPr>
        <w:t>Правовий статус та регламент Міжнародного комерційного арбітражу та Міжнародної морської арбітражної комі</w:t>
      </w:r>
      <w:proofErr w:type="gramStart"/>
      <w:r>
        <w:rPr>
          <w:rFonts w:ascii="Times New Roman" w:hAnsi="Times New Roman"/>
          <w:b/>
          <w:sz w:val="28"/>
          <w:szCs w:val="28"/>
        </w:rPr>
        <w:t>с</w:t>
      </w:r>
      <w:proofErr w:type="gramEnd"/>
      <w:r>
        <w:rPr>
          <w:rFonts w:ascii="Times New Roman" w:hAnsi="Times New Roman"/>
          <w:b/>
          <w:sz w:val="28"/>
          <w:szCs w:val="28"/>
        </w:rPr>
        <w:t>ії</w:t>
      </w:r>
      <w:r>
        <w:rPr>
          <w:rFonts w:ascii="Times New Roman" w:hAnsi="Times New Roman"/>
          <w:b/>
          <w:sz w:val="28"/>
          <w:szCs w:val="28"/>
          <w:lang w:val="ru-RU"/>
        </w:rPr>
        <w:t>»</w:t>
      </w:r>
    </w:p>
    <w:p w:rsidR="00093AE9" w:rsidRDefault="00093AE9" w:rsidP="00093AE9">
      <w:pPr>
        <w:spacing w:after="0" w:line="240" w:lineRule="auto"/>
        <w:ind w:right="282" w:firstLine="1418"/>
        <w:jc w:val="center"/>
        <w:rPr>
          <w:rFonts w:ascii="Times New Roman" w:hAnsi="Times New Roman"/>
          <w:sz w:val="28"/>
          <w:szCs w:val="28"/>
          <w:lang w:val="en-US"/>
        </w:rPr>
      </w:pPr>
      <w:r>
        <w:rPr>
          <w:rFonts w:ascii="Times New Roman" w:hAnsi="Times New Roman"/>
          <w:sz w:val="28"/>
          <w:szCs w:val="28"/>
          <w:lang w:val="en-US"/>
        </w:rPr>
        <w:t>«Legal status and regulations of the International Commercial Arbitration and the International Maritime Arbitration Commission</w:t>
      </w:r>
      <w:r>
        <w:rPr>
          <w:rFonts w:ascii="Times New Roman" w:hAnsi="Times New Roman"/>
          <w:b/>
          <w:sz w:val="28"/>
          <w:szCs w:val="28"/>
          <w:lang w:val="en-US"/>
        </w:rPr>
        <w:t>»</w:t>
      </w:r>
    </w:p>
    <w:p w:rsidR="00093AE9" w:rsidRDefault="00093AE9" w:rsidP="00093AE9">
      <w:pPr>
        <w:spacing w:after="0" w:line="240" w:lineRule="auto"/>
        <w:jc w:val="center"/>
        <w:rPr>
          <w:rFonts w:ascii="Times New Roman" w:hAnsi="Times New Roman"/>
          <w:b/>
          <w:sz w:val="28"/>
          <w:szCs w:val="28"/>
        </w:rPr>
      </w:pPr>
    </w:p>
    <w:p w:rsidR="00093AE9" w:rsidRDefault="00093AE9" w:rsidP="00093AE9">
      <w:pPr>
        <w:spacing w:line="240" w:lineRule="auto"/>
        <w:jc w:val="center"/>
        <w:rPr>
          <w:rFonts w:ascii="Times New Roman" w:hAnsi="Times New Roman"/>
          <w:sz w:val="28"/>
          <w:szCs w:val="28"/>
        </w:rPr>
      </w:pPr>
      <w:r>
        <w:rPr>
          <w:rFonts w:ascii="Times New Roman" w:hAnsi="Times New Roman"/>
          <w:sz w:val="28"/>
          <w:szCs w:val="28"/>
        </w:rPr>
        <w:t>на здобуття ступеня вищої освіти «магістр»</w:t>
      </w:r>
    </w:p>
    <w:p w:rsidR="00093AE9" w:rsidRDefault="00093AE9" w:rsidP="00093AE9">
      <w:pPr>
        <w:spacing w:line="240" w:lineRule="auto"/>
        <w:rPr>
          <w:rFonts w:ascii="Times New Roman" w:hAnsi="Times New Roman"/>
          <w:b/>
          <w:sz w:val="28"/>
          <w:szCs w:val="28"/>
        </w:rPr>
      </w:pPr>
    </w:p>
    <w:p w:rsidR="00093AE9" w:rsidRDefault="00093AE9" w:rsidP="00093AE9">
      <w:pPr>
        <w:spacing w:after="0" w:line="240" w:lineRule="auto"/>
        <w:ind w:firstLine="4139"/>
        <w:rPr>
          <w:rFonts w:ascii="Times New Roman" w:hAnsi="Times New Roman"/>
          <w:sz w:val="28"/>
          <w:szCs w:val="28"/>
          <w:lang w:val="ru-RU"/>
        </w:rPr>
      </w:pPr>
      <w:r>
        <w:rPr>
          <w:rFonts w:ascii="Times New Roman" w:hAnsi="Times New Roman"/>
          <w:sz w:val="28"/>
          <w:szCs w:val="28"/>
        </w:rPr>
        <w:t>Виконала</w:t>
      </w:r>
      <w:r>
        <w:rPr>
          <w:rFonts w:ascii="Times New Roman" w:hAnsi="Times New Roman"/>
          <w:sz w:val="28"/>
          <w:szCs w:val="28"/>
          <w:lang w:val="ru-RU"/>
        </w:rPr>
        <w:t>:</w:t>
      </w:r>
      <w:r>
        <w:rPr>
          <w:rFonts w:ascii="Times New Roman" w:hAnsi="Times New Roman"/>
          <w:sz w:val="28"/>
          <w:szCs w:val="28"/>
        </w:rPr>
        <w:t xml:space="preserve"> студентка заочної форми навчання</w:t>
      </w:r>
    </w:p>
    <w:p w:rsidR="00093AE9" w:rsidRDefault="00093AE9" w:rsidP="00093AE9">
      <w:pPr>
        <w:spacing w:after="0" w:line="240" w:lineRule="auto"/>
        <w:ind w:firstLine="4139"/>
        <w:rPr>
          <w:rFonts w:ascii="Times New Roman" w:hAnsi="Times New Roman"/>
          <w:sz w:val="28"/>
          <w:szCs w:val="28"/>
        </w:rPr>
      </w:pPr>
      <w:r>
        <w:rPr>
          <w:rFonts w:ascii="Times New Roman" w:hAnsi="Times New Roman"/>
          <w:sz w:val="28"/>
          <w:szCs w:val="28"/>
        </w:rPr>
        <w:t>спеціальності 081 Право</w:t>
      </w:r>
    </w:p>
    <w:p w:rsidR="00093AE9" w:rsidRDefault="00093AE9" w:rsidP="00093AE9">
      <w:pPr>
        <w:spacing w:after="0" w:line="240" w:lineRule="auto"/>
        <w:ind w:firstLine="4139"/>
        <w:rPr>
          <w:rFonts w:ascii="Times New Roman" w:hAnsi="Times New Roman"/>
          <w:b/>
          <w:sz w:val="28"/>
          <w:szCs w:val="28"/>
        </w:rPr>
      </w:pPr>
      <w:proofErr w:type="spellStart"/>
      <w:r>
        <w:rPr>
          <w:rFonts w:ascii="Times New Roman" w:hAnsi="Times New Roman"/>
          <w:b/>
          <w:sz w:val="28"/>
          <w:szCs w:val="28"/>
        </w:rPr>
        <w:t>Слишенкова</w:t>
      </w:r>
      <w:proofErr w:type="spellEnd"/>
      <w:r>
        <w:rPr>
          <w:rFonts w:ascii="Times New Roman" w:hAnsi="Times New Roman"/>
          <w:b/>
          <w:sz w:val="28"/>
          <w:szCs w:val="28"/>
        </w:rPr>
        <w:t xml:space="preserve"> Інна </w:t>
      </w:r>
      <w:proofErr w:type="spellStart"/>
      <w:r>
        <w:rPr>
          <w:rFonts w:ascii="Times New Roman" w:hAnsi="Times New Roman"/>
          <w:b/>
          <w:sz w:val="28"/>
          <w:szCs w:val="28"/>
        </w:rPr>
        <w:t>Вячеславівна</w:t>
      </w:r>
      <w:proofErr w:type="spellEnd"/>
      <w:r>
        <w:rPr>
          <w:rFonts w:ascii="Times New Roman" w:hAnsi="Times New Roman"/>
          <w:b/>
          <w:sz w:val="28"/>
          <w:szCs w:val="28"/>
        </w:rPr>
        <w:t xml:space="preserve"> </w:t>
      </w:r>
    </w:p>
    <w:p w:rsidR="00093AE9" w:rsidRDefault="00093AE9" w:rsidP="00093AE9">
      <w:pPr>
        <w:spacing w:after="0" w:line="360" w:lineRule="auto"/>
        <w:ind w:firstLine="4139"/>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r>
        <w:rPr>
          <w:rFonts w:ascii="Times New Roman" w:hAnsi="Times New Roman"/>
          <w:sz w:val="28"/>
          <w:szCs w:val="28"/>
        </w:rPr>
        <w:t>Науковий керівник:</w:t>
      </w:r>
    </w:p>
    <w:p w:rsidR="00093AE9" w:rsidRDefault="00093AE9" w:rsidP="00093AE9">
      <w:pPr>
        <w:spacing w:after="0" w:line="240" w:lineRule="auto"/>
        <w:ind w:firstLine="4139"/>
        <w:rPr>
          <w:rFonts w:ascii="Times New Roman" w:hAnsi="Times New Roman"/>
          <w:sz w:val="28"/>
          <w:szCs w:val="28"/>
        </w:rPr>
      </w:pPr>
      <w:proofErr w:type="spellStart"/>
      <w:r>
        <w:rPr>
          <w:rFonts w:ascii="Times New Roman" w:hAnsi="Times New Roman"/>
          <w:sz w:val="28"/>
          <w:szCs w:val="28"/>
        </w:rPr>
        <w:t>к.ю.н</w:t>
      </w:r>
      <w:proofErr w:type="spellEnd"/>
      <w:r>
        <w:rPr>
          <w:rFonts w:ascii="Times New Roman" w:hAnsi="Times New Roman"/>
          <w:sz w:val="28"/>
          <w:szCs w:val="28"/>
        </w:rPr>
        <w:t xml:space="preserve">., доц. Чайковська В.В. ____________                                                             </w:t>
      </w:r>
    </w:p>
    <w:p w:rsidR="00093AE9" w:rsidRDefault="00093AE9" w:rsidP="00093AE9">
      <w:pPr>
        <w:spacing w:after="0" w:line="240" w:lineRule="auto"/>
        <w:ind w:firstLine="4139"/>
        <w:rPr>
          <w:rFonts w:ascii="Times New Roman" w:hAnsi="Times New Roman"/>
          <w:sz w:val="28"/>
          <w:szCs w:val="28"/>
        </w:rPr>
      </w:pPr>
      <w:r>
        <w:rPr>
          <w:rFonts w:ascii="Times New Roman" w:hAnsi="Times New Roman"/>
          <w:sz w:val="28"/>
          <w:szCs w:val="28"/>
        </w:rPr>
        <w:t xml:space="preserve">Рецензент: </w:t>
      </w:r>
    </w:p>
    <w:p w:rsidR="00093AE9" w:rsidRDefault="00093AE9" w:rsidP="00093AE9">
      <w:pPr>
        <w:spacing w:after="0" w:line="240" w:lineRule="auto"/>
        <w:ind w:firstLine="4139"/>
        <w:rPr>
          <w:rFonts w:ascii="Times New Roman" w:hAnsi="Times New Roman"/>
          <w:sz w:val="28"/>
          <w:szCs w:val="28"/>
        </w:rPr>
      </w:pPr>
      <w:proofErr w:type="spellStart"/>
      <w:r>
        <w:rPr>
          <w:rFonts w:ascii="Times New Roman" w:hAnsi="Times New Roman"/>
          <w:sz w:val="28"/>
          <w:szCs w:val="28"/>
        </w:rPr>
        <w:t>д.ю.н</w:t>
      </w:r>
      <w:proofErr w:type="spellEnd"/>
      <w:r>
        <w:rPr>
          <w:rFonts w:ascii="Times New Roman" w:hAnsi="Times New Roman"/>
          <w:sz w:val="28"/>
          <w:szCs w:val="28"/>
        </w:rPr>
        <w:t>., проф. Степанова Т.В.</w:t>
      </w: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after="0" w:line="360" w:lineRule="auto"/>
        <w:rPr>
          <w:rFonts w:ascii="Times New Roman" w:hAnsi="Times New Roman"/>
          <w:sz w:val="28"/>
          <w:szCs w:val="28"/>
        </w:rPr>
        <w:sectPr w:rsidR="00093AE9">
          <w:pgSz w:w="11906" w:h="16838"/>
          <w:pgMar w:top="1134" w:right="567" w:bottom="1134" w:left="1701" w:header="709" w:footer="709" w:gutter="0"/>
          <w:cols w:space="720"/>
        </w:sectPr>
      </w:pP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lastRenderedPageBreak/>
        <w:t xml:space="preserve">Рекомендовано до захисту:                   </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 xml:space="preserve">протокол засідання кафедри </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 xml:space="preserve">№ 4 від 23.11.2018р. </w:t>
      </w:r>
    </w:p>
    <w:p w:rsidR="00093AE9" w:rsidRDefault="00093AE9" w:rsidP="00093AE9">
      <w:pPr>
        <w:spacing w:after="0" w:line="360" w:lineRule="auto"/>
        <w:rPr>
          <w:rFonts w:ascii="Times New Roman" w:hAnsi="Times New Roman"/>
          <w:sz w:val="28"/>
          <w:szCs w:val="28"/>
        </w:rPr>
      </w:pP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 xml:space="preserve">Завідувач кафедри  </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 xml:space="preserve">__________ проф. </w:t>
      </w:r>
      <w:proofErr w:type="spellStart"/>
      <w:r>
        <w:rPr>
          <w:rFonts w:ascii="Times New Roman" w:hAnsi="Times New Roman"/>
          <w:sz w:val="28"/>
          <w:szCs w:val="28"/>
        </w:rPr>
        <w:t>Миколенко</w:t>
      </w:r>
      <w:proofErr w:type="spellEnd"/>
      <w:r>
        <w:rPr>
          <w:rFonts w:ascii="Times New Roman" w:hAnsi="Times New Roman"/>
          <w:sz w:val="28"/>
          <w:szCs w:val="28"/>
        </w:rPr>
        <w:t xml:space="preserve"> О.І.</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lastRenderedPageBreak/>
        <w:t xml:space="preserve">Захищено на засіданні ЕК № 5 </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протокол №     від __________ 2018 р.</w:t>
      </w: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Оцінка ___________/_______/_______</w:t>
      </w:r>
    </w:p>
    <w:p w:rsidR="00093AE9" w:rsidRDefault="00093AE9" w:rsidP="00093AE9">
      <w:pPr>
        <w:spacing w:after="0" w:line="360" w:lineRule="auto"/>
        <w:rPr>
          <w:rFonts w:ascii="Times New Roman" w:hAnsi="Times New Roman"/>
          <w:sz w:val="28"/>
          <w:szCs w:val="28"/>
        </w:rPr>
      </w:pPr>
    </w:p>
    <w:p w:rsidR="00093AE9" w:rsidRDefault="00093AE9" w:rsidP="00093AE9">
      <w:pPr>
        <w:spacing w:after="0" w:line="360" w:lineRule="auto"/>
        <w:rPr>
          <w:rFonts w:ascii="Times New Roman" w:hAnsi="Times New Roman"/>
          <w:sz w:val="28"/>
          <w:szCs w:val="28"/>
        </w:rPr>
      </w:pPr>
      <w:r>
        <w:rPr>
          <w:rFonts w:ascii="Times New Roman" w:hAnsi="Times New Roman"/>
          <w:sz w:val="28"/>
          <w:szCs w:val="28"/>
        </w:rPr>
        <w:t xml:space="preserve">Голова ЕК     </w:t>
      </w:r>
    </w:p>
    <w:p w:rsidR="00093AE9" w:rsidRDefault="00093AE9" w:rsidP="00093AE9">
      <w:pPr>
        <w:spacing w:after="0" w:line="360" w:lineRule="auto"/>
        <w:jc w:val="both"/>
        <w:rPr>
          <w:rFonts w:ascii="Times New Roman" w:hAnsi="Times New Roman"/>
          <w:sz w:val="28"/>
          <w:szCs w:val="28"/>
        </w:rPr>
      </w:pPr>
      <w:r>
        <w:rPr>
          <w:rFonts w:ascii="Times New Roman" w:hAnsi="Times New Roman"/>
          <w:sz w:val="28"/>
          <w:szCs w:val="28"/>
        </w:rPr>
        <w:t xml:space="preserve">___________ проф. </w:t>
      </w:r>
      <w:proofErr w:type="spellStart"/>
      <w:r>
        <w:rPr>
          <w:rFonts w:ascii="Times New Roman" w:hAnsi="Times New Roman"/>
          <w:sz w:val="28"/>
          <w:szCs w:val="28"/>
        </w:rPr>
        <w:t>Миколенко</w:t>
      </w:r>
      <w:proofErr w:type="spellEnd"/>
      <w:r>
        <w:rPr>
          <w:rFonts w:ascii="Times New Roman" w:hAnsi="Times New Roman"/>
          <w:sz w:val="28"/>
          <w:szCs w:val="28"/>
        </w:rPr>
        <w:t xml:space="preserve"> О.І.</w:t>
      </w:r>
    </w:p>
    <w:p w:rsidR="00093AE9" w:rsidRDefault="00093AE9" w:rsidP="00093AE9">
      <w:pPr>
        <w:spacing w:after="0" w:line="240" w:lineRule="auto"/>
        <w:rPr>
          <w:rFonts w:ascii="Times New Roman" w:hAnsi="Times New Roman"/>
          <w:sz w:val="28"/>
          <w:szCs w:val="28"/>
        </w:rPr>
        <w:sectPr w:rsidR="00093AE9">
          <w:type w:val="continuous"/>
          <w:pgSz w:w="11906" w:h="16838"/>
          <w:pgMar w:top="1134" w:right="567" w:bottom="1134" w:left="1701" w:header="709" w:footer="709" w:gutter="0"/>
          <w:cols w:num="2" w:space="282"/>
        </w:sectPr>
      </w:pPr>
    </w:p>
    <w:p w:rsidR="00093AE9" w:rsidRDefault="00093AE9" w:rsidP="00093AE9">
      <w:pPr>
        <w:spacing w:after="0" w:line="240" w:lineRule="auto"/>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after="0" w:line="240" w:lineRule="auto"/>
        <w:ind w:firstLine="4139"/>
        <w:rPr>
          <w:rFonts w:ascii="Times New Roman" w:hAnsi="Times New Roman"/>
          <w:sz w:val="28"/>
          <w:szCs w:val="28"/>
        </w:rPr>
      </w:pPr>
    </w:p>
    <w:p w:rsidR="00093AE9" w:rsidRDefault="00093AE9" w:rsidP="00093AE9">
      <w:pPr>
        <w:spacing w:line="360" w:lineRule="auto"/>
        <w:jc w:val="center"/>
        <w:rPr>
          <w:rFonts w:ascii="Times New Roman" w:hAnsi="Times New Roman"/>
          <w:sz w:val="28"/>
          <w:szCs w:val="28"/>
        </w:rPr>
      </w:pPr>
      <w:r>
        <w:rPr>
          <w:rFonts w:ascii="Times New Roman" w:hAnsi="Times New Roman"/>
          <w:b/>
          <w:sz w:val="28"/>
          <w:szCs w:val="28"/>
        </w:rPr>
        <w:t>Одеса – 2018</w:t>
      </w:r>
    </w:p>
    <w:p w:rsidR="00093AE9" w:rsidRDefault="00093AE9" w:rsidP="00093AE9">
      <w:pPr>
        <w:spacing w:after="0" w:line="360" w:lineRule="auto"/>
        <w:rPr>
          <w:rFonts w:ascii="Times New Roman" w:hAnsi="Times New Roman"/>
          <w:sz w:val="28"/>
          <w:szCs w:val="28"/>
        </w:rPr>
        <w:sectPr w:rsidR="00093AE9">
          <w:type w:val="continuous"/>
          <w:pgSz w:w="11906" w:h="16838"/>
          <w:pgMar w:top="1134" w:right="567" w:bottom="1134" w:left="1701" w:header="709" w:footer="709" w:gutter="0"/>
          <w:cols w:space="720"/>
        </w:sectPr>
      </w:pPr>
    </w:p>
    <w:p w:rsidR="00093AE9" w:rsidRDefault="00093AE9" w:rsidP="00093AE9">
      <w:pPr>
        <w:spacing w:line="360" w:lineRule="auto"/>
        <w:ind w:firstLine="567"/>
        <w:jc w:val="center"/>
        <w:rPr>
          <w:rFonts w:ascii="Times New Roman" w:hAnsi="Times New Roman"/>
          <w:b/>
          <w:color w:val="000000"/>
          <w:sz w:val="28"/>
          <w:szCs w:val="28"/>
        </w:rPr>
      </w:pPr>
      <w:r>
        <w:rPr>
          <w:rFonts w:ascii="Times New Roman" w:hAnsi="Times New Roman"/>
          <w:b/>
          <w:color w:val="000000"/>
          <w:sz w:val="28"/>
          <w:szCs w:val="28"/>
        </w:rPr>
        <w:lastRenderedPageBreak/>
        <w:t>ЗМІСТ</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ВСТУП</w:t>
      </w:r>
      <w:r>
        <w:rPr>
          <w:rFonts w:ascii="Times New Roman" w:hAnsi="Times New Roman"/>
          <w:color w:val="000000"/>
          <w:sz w:val="28"/>
          <w:szCs w:val="28"/>
        </w:rPr>
        <w:t>…………………………………………………………………………….</w:t>
      </w:r>
      <w:r>
        <w:rPr>
          <w:rFonts w:ascii="Times New Roman" w:hAnsi="Times New Roman"/>
          <w:color w:val="000000"/>
          <w:sz w:val="28"/>
          <w:szCs w:val="28"/>
          <w:lang w:val="ru-RU"/>
        </w:rPr>
        <w:t>3</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 xml:space="preserve">РОЗДІЛ </w:t>
      </w:r>
      <w:r>
        <w:rPr>
          <w:rFonts w:ascii="Times New Roman" w:hAnsi="Times New Roman"/>
          <w:b/>
          <w:color w:val="000000"/>
          <w:sz w:val="28"/>
          <w:szCs w:val="28"/>
          <w:lang w:val="ru-RU"/>
        </w:rPr>
        <w:t>1</w:t>
      </w:r>
      <w:r>
        <w:rPr>
          <w:rFonts w:ascii="Times New Roman" w:hAnsi="Times New Roman"/>
          <w:b/>
          <w:color w:val="000000"/>
          <w:sz w:val="28"/>
          <w:szCs w:val="28"/>
        </w:rPr>
        <w:t>. МІЖНАРОДНИЙ КОМЕРЦІЙНИЙ АРБІТРАЖ ЯК АЛЬТЕРНАТИВНИЙ СПОСІБ ВИРІШЕННЯ СПОРІВ</w:t>
      </w:r>
      <w:r>
        <w:rPr>
          <w:rFonts w:ascii="Times New Roman" w:hAnsi="Times New Roman"/>
          <w:color w:val="000000"/>
          <w:sz w:val="28"/>
          <w:szCs w:val="28"/>
          <w:lang w:val="ru-RU"/>
        </w:rPr>
        <w:t>……………….….8</w:t>
      </w:r>
    </w:p>
    <w:p w:rsidR="00093AE9" w:rsidRDefault="00093AE9" w:rsidP="00093AE9">
      <w:pPr>
        <w:numPr>
          <w:ilvl w:val="0"/>
          <w:numId w:val="1"/>
        </w:numPr>
        <w:spacing w:after="0" w:line="360" w:lineRule="auto"/>
        <w:ind w:left="0" w:firstLine="284"/>
        <w:rPr>
          <w:rFonts w:ascii="Times New Roman" w:hAnsi="Times New Roman"/>
          <w:color w:val="000000"/>
          <w:sz w:val="28"/>
          <w:szCs w:val="28"/>
        </w:rPr>
      </w:pPr>
      <w:r>
        <w:rPr>
          <w:rFonts w:ascii="Times New Roman" w:hAnsi="Times New Roman"/>
          <w:color w:val="000000"/>
          <w:sz w:val="28"/>
          <w:szCs w:val="28"/>
        </w:rPr>
        <w:t>Правова природа міжнародного комерційного арбітражу………</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8</w:t>
      </w:r>
    </w:p>
    <w:p w:rsidR="00093AE9" w:rsidRDefault="00093AE9" w:rsidP="00093AE9">
      <w:pPr>
        <w:numPr>
          <w:ilvl w:val="0"/>
          <w:numId w:val="1"/>
        </w:numPr>
        <w:spacing w:after="0" w:line="360" w:lineRule="auto"/>
        <w:ind w:left="0" w:firstLine="284"/>
        <w:jc w:val="both"/>
        <w:rPr>
          <w:rFonts w:ascii="Times New Roman" w:hAnsi="Times New Roman"/>
          <w:color w:val="000000"/>
          <w:sz w:val="28"/>
          <w:szCs w:val="28"/>
        </w:rPr>
      </w:pPr>
      <w:r>
        <w:rPr>
          <w:rFonts w:ascii="Times New Roman" w:hAnsi="Times New Roman"/>
          <w:color w:val="000000"/>
          <w:sz w:val="28"/>
          <w:szCs w:val="28"/>
        </w:rPr>
        <w:t>Види міжнародного комерційного арбітражу ………</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w:t>
      </w:r>
      <w:r>
        <w:rPr>
          <w:rFonts w:ascii="Times New Roman" w:hAnsi="Times New Roman"/>
          <w:color w:val="000000"/>
          <w:sz w:val="28"/>
          <w:szCs w:val="28"/>
        </w:rPr>
        <w:t>……..1</w:t>
      </w:r>
      <w:r>
        <w:rPr>
          <w:rFonts w:ascii="Times New Roman" w:hAnsi="Times New Roman"/>
          <w:color w:val="000000"/>
          <w:sz w:val="28"/>
          <w:szCs w:val="28"/>
          <w:lang w:val="ru-RU"/>
        </w:rPr>
        <w:t>7</w:t>
      </w:r>
    </w:p>
    <w:p w:rsidR="00093AE9" w:rsidRDefault="00093AE9" w:rsidP="00093AE9">
      <w:pPr>
        <w:numPr>
          <w:ilvl w:val="0"/>
          <w:numId w:val="1"/>
        </w:numPr>
        <w:spacing w:after="0" w:line="360" w:lineRule="auto"/>
        <w:ind w:left="0" w:firstLine="284"/>
        <w:jc w:val="both"/>
        <w:rPr>
          <w:rFonts w:ascii="Times New Roman" w:hAnsi="Times New Roman"/>
          <w:color w:val="000000"/>
          <w:sz w:val="28"/>
          <w:szCs w:val="28"/>
        </w:rPr>
      </w:pPr>
      <w:r>
        <w:rPr>
          <w:rFonts w:ascii="Times New Roman" w:hAnsi="Times New Roman"/>
          <w:color w:val="000000"/>
          <w:sz w:val="28"/>
          <w:szCs w:val="28"/>
        </w:rPr>
        <w:t>Взаємодія міжнародного комерційного арбітражу та національного суду……………………………</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w:t>
      </w:r>
      <w:r>
        <w:rPr>
          <w:rFonts w:ascii="Times New Roman" w:hAnsi="Times New Roman"/>
          <w:color w:val="000000"/>
          <w:sz w:val="28"/>
          <w:szCs w:val="28"/>
        </w:rPr>
        <w:t>…………………..2</w:t>
      </w:r>
      <w:r>
        <w:rPr>
          <w:rFonts w:ascii="Times New Roman" w:hAnsi="Times New Roman"/>
          <w:color w:val="000000"/>
          <w:sz w:val="28"/>
          <w:szCs w:val="28"/>
          <w:lang w:val="ru-RU"/>
        </w:rPr>
        <w:t>3</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Висновки до розділу 1</w:t>
      </w:r>
      <w:r>
        <w:rPr>
          <w:rFonts w:ascii="Times New Roman" w:hAnsi="Times New Roman"/>
          <w:color w:val="000000"/>
          <w:sz w:val="28"/>
          <w:szCs w:val="28"/>
        </w:rPr>
        <w:t>…………………………………………………</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34</w:t>
      </w:r>
    </w:p>
    <w:p w:rsidR="00093AE9" w:rsidRDefault="00093AE9" w:rsidP="00093AE9">
      <w:pPr>
        <w:spacing w:after="0" w:line="360" w:lineRule="auto"/>
        <w:rPr>
          <w:rFonts w:ascii="Times New Roman" w:hAnsi="Times New Roman"/>
          <w:color w:val="000000"/>
          <w:sz w:val="28"/>
          <w:szCs w:val="28"/>
          <w:lang w:val="ru-RU"/>
        </w:rPr>
      </w:pPr>
      <w:r>
        <w:rPr>
          <w:rFonts w:ascii="Times New Roman" w:hAnsi="Times New Roman"/>
          <w:b/>
          <w:color w:val="000000"/>
          <w:sz w:val="28"/>
          <w:szCs w:val="28"/>
        </w:rPr>
        <w:t xml:space="preserve">РОЗДІЛ </w:t>
      </w:r>
      <w:r>
        <w:rPr>
          <w:rFonts w:ascii="Times New Roman" w:hAnsi="Times New Roman"/>
          <w:b/>
          <w:color w:val="000000"/>
          <w:sz w:val="28"/>
          <w:szCs w:val="28"/>
          <w:lang w:val="ru-RU"/>
        </w:rPr>
        <w:t>2</w:t>
      </w:r>
      <w:r>
        <w:rPr>
          <w:rFonts w:ascii="Times New Roman" w:hAnsi="Times New Roman"/>
          <w:b/>
          <w:color w:val="000000"/>
          <w:sz w:val="28"/>
          <w:szCs w:val="28"/>
        </w:rPr>
        <w:t>. ОСОБЛИВОСТІ РОЗГЛЯДУ СПОРІВ У МІЖНАРОДНОМУ КОМЕРЦІЙНОМУ</w:t>
      </w:r>
      <w:r>
        <w:rPr>
          <w:rFonts w:ascii="Times New Roman" w:hAnsi="Times New Roman"/>
          <w:b/>
          <w:color w:val="000000"/>
          <w:sz w:val="28"/>
          <w:szCs w:val="28"/>
          <w:lang w:val="ru-RU"/>
        </w:rPr>
        <w:t xml:space="preserve"> </w:t>
      </w:r>
      <w:r>
        <w:rPr>
          <w:rFonts w:ascii="Times New Roman" w:hAnsi="Times New Roman"/>
          <w:b/>
          <w:color w:val="000000"/>
          <w:sz w:val="28"/>
          <w:szCs w:val="28"/>
        </w:rPr>
        <w:t>АРБІТРАЖІ</w:t>
      </w:r>
      <w:r>
        <w:rPr>
          <w:rFonts w:ascii="Times New Roman" w:hAnsi="Times New Roman"/>
          <w:color w:val="000000"/>
          <w:sz w:val="28"/>
          <w:szCs w:val="28"/>
        </w:rPr>
        <w:t>………………………………………</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36</w:t>
      </w:r>
    </w:p>
    <w:p w:rsidR="00093AE9" w:rsidRDefault="00093AE9" w:rsidP="00093AE9">
      <w:pPr>
        <w:numPr>
          <w:ilvl w:val="0"/>
          <w:numId w:val="2"/>
        </w:numPr>
        <w:spacing w:after="0" w:line="360" w:lineRule="auto"/>
        <w:ind w:left="0" w:firstLine="284"/>
        <w:jc w:val="both"/>
        <w:rPr>
          <w:rFonts w:ascii="Times New Roman" w:hAnsi="Times New Roman"/>
          <w:color w:val="000000"/>
          <w:sz w:val="28"/>
          <w:szCs w:val="28"/>
        </w:rPr>
      </w:pPr>
      <w:r>
        <w:rPr>
          <w:rFonts w:ascii="Times New Roman" w:hAnsi="Times New Roman"/>
          <w:color w:val="000000"/>
          <w:sz w:val="28"/>
          <w:szCs w:val="28"/>
        </w:rPr>
        <w:t>Арбітражна угода як обов’язкова передумова компетенції міжнародного комерційного арбітражу………………………………</w:t>
      </w:r>
      <w:r>
        <w:rPr>
          <w:rFonts w:ascii="Times New Roman" w:hAnsi="Times New Roman"/>
          <w:color w:val="000000"/>
          <w:sz w:val="28"/>
          <w:szCs w:val="28"/>
          <w:lang w:val="ru-RU"/>
        </w:rPr>
        <w:t>……</w:t>
      </w:r>
      <w:r>
        <w:rPr>
          <w:rFonts w:ascii="Times New Roman" w:hAnsi="Times New Roman"/>
          <w:color w:val="000000"/>
          <w:sz w:val="28"/>
          <w:szCs w:val="28"/>
        </w:rPr>
        <w:t>…..3</w:t>
      </w:r>
      <w:r>
        <w:rPr>
          <w:rFonts w:ascii="Times New Roman" w:hAnsi="Times New Roman"/>
          <w:color w:val="000000"/>
          <w:sz w:val="28"/>
          <w:szCs w:val="28"/>
          <w:lang w:val="ru-RU"/>
        </w:rPr>
        <w:t>6</w:t>
      </w:r>
    </w:p>
    <w:p w:rsidR="00093AE9" w:rsidRDefault="00093AE9" w:rsidP="00093AE9">
      <w:pPr>
        <w:numPr>
          <w:ilvl w:val="0"/>
          <w:numId w:val="2"/>
        </w:numPr>
        <w:spacing w:after="0" w:line="360" w:lineRule="auto"/>
        <w:ind w:left="0" w:firstLine="284"/>
        <w:jc w:val="both"/>
        <w:rPr>
          <w:rFonts w:ascii="Times New Roman" w:hAnsi="Times New Roman"/>
          <w:color w:val="000000"/>
          <w:sz w:val="28"/>
          <w:szCs w:val="28"/>
        </w:rPr>
      </w:pPr>
      <w:r>
        <w:rPr>
          <w:rFonts w:ascii="Times New Roman" w:hAnsi="Times New Roman"/>
          <w:color w:val="000000"/>
          <w:sz w:val="28"/>
          <w:szCs w:val="28"/>
        </w:rPr>
        <w:t>Порядок розгляду спорів</w:t>
      </w:r>
      <w:r>
        <w:rPr>
          <w:rFonts w:ascii="Times New Roman" w:hAnsi="Times New Roman"/>
          <w:color w:val="000000"/>
          <w:sz w:val="28"/>
          <w:szCs w:val="28"/>
          <w:lang w:val="ru-RU"/>
        </w:rPr>
        <w:t xml:space="preserve"> </w:t>
      </w:r>
      <w:r>
        <w:rPr>
          <w:rFonts w:ascii="Times New Roman" w:hAnsi="Times New Roman"/>
          <w:color w:val="000000"/>
          <w:sz w:val="28"/>
          <w:szCs w:val="28"/>
        </w:rPr>
        <w:t>та застосовне право у міжнародному комерційному арбітражі……………………………………...…………</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45</w:t>
      </w:r>
    </w:p>
    <w:p w:rsidR="00093AE9" w:rsidRDefault="00093AE9" w:rsidP="00093AE9">
      <w:pPr>
        <w:numPr>
          <w:ilvl w:val="0"/>
          <w:numId w:val="2"/>
        </w:numPr>
        <w:spacing w:after="0" w:line="360" w:lineRule="auto"/>
        <w:ind w:left="0" w:firstLine="284"/>
        <w:jc w:val="both"/>
        <w:rPr>
          <w:rFonts w:ascii="Times New Roman" w:hAnsi="Times New Roman"/>
          <w:color w:val="000000"/>
          <w:sz w:val="28"/>
          <w:szCs w:val="28"/>
        </w:rPr>
      </w:pPr>
      <w:r>
        <w:rPr>
          <w:rFonts w:ascii="Times New Roman" w:hAnsi="Times New Roman"/>
          <w:color w:val="000000"/>
          <w:sz w:val="28"/>
          <w:szCs w:val="28"/>
        </w:rPr>
        <w:t>Морська арбітражна комісія як спеціалізований орган з вирішення спорів у сфері торговельного мореплавства……………...……………</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63</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Висновки до розділу 2</w:t>
      </w:r>
      <w:r>
        <w:rPr>
          <w:rFonts w:ascii="Times New Roman" w:hAnsi="Times New Roman"/>
          <w:color w:val="000000"/>
          <w:sz w:val="28"/>
          <w:szCs w:val="28"/>
        </w:rPr>
        <w:t>…………………………………………………</w:t>
      </w:r>
      <w:r>
        <w:rPr>
          <w:rFonts w:ascii="Times New Roman" w:hAnsi="Times New Roman"/>
          <w:color w:val="000000"/>
          <w:sz w:val="28"/>
          <w:szCs w:val="28"/>
          <w:lang w:val="ru-RU"/>
        </w:rPr>
        <w:t>……</w:t>
      </w:r>
      <w:r>
        <w:rPr>
          <w:rFonts w:ascii="Times New Roman" w:hAnsi="Times New Roman"/>
          <w:color w:val="000000"/>
          <w:sz w:val="28"/>
          <w:szCs w:val="28"/>
        </w:rPr>
        <w:t>….</w:t>
      </w:r>
      <w:r>
        <w:rPr>
          <w:rFonts w:ascii="Times New Roman" w:hAnsi="Times New Roman"/>
          <w:color w:val="000000"/>
          <w:sz w:val="28"/>
          <w:szCs w:val="28"/>
          <w:lang w:val="ru-RU"/>
        </w:rPr>
        <w:t>78</w:t>
      </w:r>
    </w:p>
    <w:p w:rsidR="00093AE9" w:rsidRDefault="00093AE9" w:rsidP="00093AE9">
      <w:pPr>
        <w:spacing w:after="0" w:line="360" w:lineRule="auto"/>
        <w:rPr>
          <w:rFonts w:ascii="Times New Roman" w:hAnsi="Times New Roman"/>
          <w:color w:val="000000"/>
          <w:sz w:val="28"/>
          <w:szCs w:val="28"/>
          <w:lang w:val="ru-RU"/>
        </w:rPr>
      </w:pPr>
      <w:r>
        <w:rPr>
          <w:rFonts w:ascii="Times New Roman" w:hAnsi="Times New Roman"/>
          <w:b/>
          <w:bCs/>
          <w:iCs/>
          <w:color w:val="000000"/>
          <w:sz w:val="28"/>
          <w:szCs w:val="28"/>
        </w:rPr>
        <w:t xml:space="preserve">РОЗДІЛ </w:t>
      </w:r>
      <w:r>
        <w:rPr>
          <w:rFonts w:ascii="Times New Roman" w:hAnsi="Times New Roman"/>
          <w:b/>
          <w:bCs/>
          <w:iCs/>
          <w:color w:val="000000"/>
          <w:sz w:val="28"/>
          <w:szCs w:val="28"/>
          <w:lang w:val="ru-RU"/>
        </w:rPr>
        <w:t>3</w:t>
      </w:r>
      <w:r>
        <w:rPr>
          <w:rFonts w:ascii="Times New Roman" w:hAnsi="Times New Roman"/>
          <w:b/>
          <w:bCs/>
          <w:iCs/>
          <w:color w:val="000000"/>
          <w:sz w:val="28"/>
          <w:szCs w:val="28"/>
        </w:rPr>
        <w:t>. ОСНОВНІ НАПРЯМИ ВДОСКОНАЛЕННЯ ДІЯЛЬНОСТІ  МІЖНАРОДНОГО КОМЕРЦІЙНОГО АРБІТРАЖУ В УКРАЇНІ</w:t>
      </w:r>
      <w:r>
        <w:rPr>
          <w:rFonts w:ascii="Times New Roman" w:hAnsi="Times New Roman"/>
          <w:color w:val="000000"/>
          <w:sz w:val="28"/>
          <w:szCs w:val="28"/>
        </w:rPr>
        <w:t xml:space="preserve"> ….….</w:t>
      </w:r>
      <w:r>
        <w:rPr>
          <w:rFonts w:ascii="Times New Roman" w:hAnsi="Times New Roman"/>
          <w:color w:val="000000"/>
          <w:sz w:val="28"/>
          <w:szCs w:val="28"/>
          <w:lang w:val="ru-RU"/>
        </w:rPr>
        <w:t>80</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Висновки до розділу 3</w:t>
      </w:r>
      <w:r>
        <w:rPr>
          <w:rFonts w:ascii="Times New Roman" w:hAnsi="Times New Roman"/>
          <w:color w:val="000000"/>
          <w:sz w:val="28"/>
          <w:szCs w:val="28"/>
        </w:rPr>
        <w:t>………………………………………………………</w:t>
      </w:r>
      <w:r>
        <w:rPr>
          <w:rFonts w:ascii="Times New Roman" w:hAnsi="Times New Roman"/>
          <w:color w:val="000000"/>
          <w:sz w:val="28"/>
          <w:szCs w:val="28"/>
          <w:lang w:val="ru-RU"/>
        </w:rPr>
        <w:t>...102</w:t>
      </w:r>
    </w:p>
    <w:p w:rsidR="00093AE9" w:rsidRDefault="00093AE9" w:rsidP="00093AE9">
      <w:pPr>
        <w:spacing w:after="0" w:line="360" w:lineRule="auto"/>
        <w:jc w:val="both"/>
        <w:rPr>
          <w:rFonts w:ascii="Times New Roman" w:hAnsi="Times New Roman"/>
          <w:color w:val="000000"/>
          <w:sz w:val="28"/>
          <w:szCs w:val="28"/>
          <w:lang w:val="ru-RU"/>
        </w:rPr>
      </w:pPr>
      <w:r>
        <w:rPr>
          <w:rFonts w:ascii="Times New Roman" w:hAnsi="Times New Roman"/>
          <w:b/>
          <w:color w:val="000000"/>
          <w:sz w:val="28"/>
          <w:szCs w:val="28"/>
        </w:rPr>
        <w:t>ВИСНОВКИ</w:t>
      </w:r>
      <w:r>
        <w:rPr>
          <w:rFonts w:ascii="Times New Roman" w:hAnsi="Times New Roman"/>
          <w:color w:val="000000"/>
          <w:sz w:val="28"/>
          <w:szCs w:val="28"/>
        </w:rPr>
        <w:t>……………………………………………………………………</w:t>
      </w:r>
      <w:r>
        <w:rPr>
          <w:rFonts w:ascii="Times New Roman" w:hAnsi="Times New Roman"/>
          <w:color w:val="000000"/>
          <w:sz w:val="28"/>
          <w:szCs w:val="28"/>
          <w:lang w:val="ru-RU"/>
        </w:rPr>
        <w:t>104</w:t>
      </w:r>
    </w:p>
    <w:p w:rsidR="00093AE9" w:rsidRDefault="00093AE9" w:rsidP="00093AE9">
      <w:pPr>
        <w:spacing w:after="0" w:line="360" w:lineRule="auto"/>
        <w:jc w:val="both"/>
        <w:rPr>
          <w:rFonts w:ascii="Times New Roman" w:hAnsi="Times New Roman"/>
          <w:color w:val="000000"/>
          <w:sz w:val="28"/>
          <w:szCs w:val="28"/>
        </w:rPr>
      </w:pPr>
      <w:r>
        <w:rPr>
          <w:rFonts w:ascii="Times New Roman" w:hAnsi="Times New Roman"/>
          <w:b/>
          <w:color w:val="000000"/>
          <w:sz w:val="28"/>
          <w:szCs w:val="28"/>
        </w:rPr>
        <w:t>СПИСОК ВИКОРИСТАНИХ ДЖЕРЕЛ</w:t>
      </w:r>
      <w:r>
        <w:rPr>
          <w:rFonts w:ascii="Times New Roman" w:hAnsi="Times New Roman"/>
          <w:color w:val="000000"/>
          <w:sz w:val="28"/>
          <w:szCs w:val="28"/>
        </w:rPr>
        <w:t>……………………………....…...111</w:t>
      </w:r>
    </w:p>
    <w:p w:rsidR="00093AE9" w:rsidRDefault="00093AE9" w:rsidP="00093AE9">
      <w:pPr>
        <w:jc w:val="center"/>
        <w:rPr>
          <w:rFonts w:ascii="Times New Roman" w:hAnsi="Times New Roman"/>
          <w:b/>
          <w:color w:val="000000"/>
          <w:sz w:val="28"/>
          <w:szCs w:val="28"/>
        </w:rPr>
      </w:pPr>
      <w:r>
        <w:rPr>
          <w:rFonts w:ascii="Times New Roman" w:hAnsi="Times New Roman"/>
          <w:color w:val="000000"/>
          <w:sz w:val="28"/>
          <w:szCs w:val="28"/>
        </w:rPr>
        <w:br w:type="page"/>
      </w:r>
      <w:r>
        <w:rPr>
          <w:rFonts w:ascii="Times New Roman" w:hAnsi="Times New Roman"/>
          <w:b/>
          <w:color w:val="000000"/>
          <w:sz w:val="28"/>
          <w:szCs w:val="28"/>
        </w:rPr>
        <w:lastRenderedPageBreak/>
        <w:t>ВСТУП</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Сучасна юридична література не характеризується дефіцитом дисертаційних, монографічних досліджень, наукових статей та інших праць присвячених міжнародному комерційному арбітражу. Однак, у більшості з них системно не досліджуються питання правового статусу міжнародного комерційного арбітражу, а також необґрунтовано залишаються поза увагою особливості порядку розгляду спорів визначених регламентами арбітражних інституцій. Питання правового статусу та регламенту Міжнародного комерційного арбітражу та Міжнародної морської арбітражної комісії є досить складним, що не дозволяє дати однозначну відповідь на нього. Це один із тих напрямків досліджень, навколо яких завжди відбуваються дискусії. Вказане свідчить про необхідність подальшого дослідження даної проблематики.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Актуальність теми полягає у тому, що науковий інтерес до міжнародного комерційного арбітражу зумовлений його особливою роллю у вирішенні спорів у сфері торговельного мореплавства та комерційної діяльності; інтернаціоналізацією економіки та розвитком на цій основі торговельних та інвестиційних відносин; появою низки нових форм взаємодії контрагентів; подальшим розвитком наукової доктрини на засадах міжнародного та національного підходів.</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Актуальність</w:t>
      </w:r>
      <w:r>
        <w:rPr>
          <w:rFonts w:ascii="Times New Roman" w:hAnsi="Times New Roman"/>
          <w:color w:val="000000"/>
          <w:sz w:val="28"/>
          <w:szCs w:val="28"/>
        </w:rPr>
        <w:t xml:space="preserve"> обраної теми обумовлена потребами практики функціонування Міжнародного комерційного арбітражного суду та Морської арбітражної комісії при Торгово-промисловій палаті України, невідповідністю діючого законодавства сучасним економічним умовам та міжнародним стандартам, а також відсутністю наукового висвітлення окремих питань.</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В міжнародній арбітражній практиці все частіше обговорюються нові способи розгляду комерційних спорів та їх вплив на ефективність міжнародного комерційного арбітражу. За останні роки велика кількість арбітражних інституцій обновили свої регламенти, удосконаливши як процедуру розгляду, так і предметну компетенцію. Зокрема, змін зазнали </w:t>
      </w:r>
      <w:r>
        <w:rPr>
          <w:rFonts w:ascii="Times New Roman" w:hAnsi="Times New Roman"/>
          <w:bCs/>
          <w:iCs/>
          <w:color w:val="000000"/>
          <w:sz w:val="28"/>
          <w:szCs w:val="28"/>
        </w:rPr>
        <w:t xml:space="preserve">Типовий закон ЮНСІТРАЛ про міжнародний комерційний арбітраж та Арбітражний регламент ЮНСІТРАЛ, на основі старих редакцій яких були </w:t>
      </w:r>
      <w:r>
        <w:rPr>
          <w:rFonts w:ascii="Times New Roman" w:hAnsi="Times New Roman"/>
          <w:bCs/>
          <w:iCs/>
          <w:color w:val="000000"/>
          <w:sz w:val="28"/>
          <w:szCs w:val="28"/>
        </w:rPr>
        <w:lastRenderedPageBreak/>
        <w:t>розроблені Закон України «Про міжнародний комерційний арбітраж». У 2017 році були оновлені і Регламенти Міжнародного комерційного арбітражного суду (далі - МКАС) та Морської арбітражної комісії (далі - МАК) при Торгово-промисловій палаті України.</w:t>
      </w:r>
      <w:r>
        <w:rPr>
          <w:rFonts w:ascii="Times New Roman" w:hAnsi="Times New Roman"/>
          <w:color w:val="000000"/>
          <w:sz w:val="28"/>
          <w:szCs w:val="28"/>
        </w:rPr>
        <w:t xml:space="preserve"> При цьому більшість наукових праць не присвячені розгляду новел, які у них викладені, та можливості їх впровадження у національну арбітражну практику.</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Укладення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та прийняття Стратегії розвитку морських портів України на період до 2038 року говорить про те, що наша держава направлена розвивати свій експортний потенціал та налагоджувати торговельні відносини з іншими країнами як сушею, так і морем. А розвиток міжнародних економічних </w:t>
      </w:r>
      <w:proofErr w:type="spellStart"/>
      <w:r>
        <w:rPr>
          <w:rFonts w:ascii="Times New Roman" w:hAnsi="Times New Roman"/>
          <w:color w:val="000000"/>
          <w:sz w:val="28"/>
          <w:szCs w:val="28"/>
        </w:rPr>
        <w:t>зв’язків</w:t>
      </w:r>
      <w:proofErr w:type="spellEnd"/>
      <w:r>
        <w:rPr>
          <w:rFonts w:ascii="Times New Roman" w:hAnsi="Times New Roman"/>
          <w:color w:val="000000"/>
          <w:sz w:val="28"/>
          <w:szCs w:val="28"/>
        </w:rPr>
        <w:t xml:space="preserve"> зумовлює збільшення кількості зовнішньоекономічних угод, у процесі виконання яких можуть виникнути спори, що потребують ефективного механізму їх вирішення. Створення умов, які гарантують об’єктивний та компетентний розгляд та вирішення зовнішньоекономічних спорів є пріоритетною метою держави, що ставить за мету розвинути свою економіку. Основним способом вирішення зовнішньоекономічних спорів як в Україні, так і в усьому світі є міжнародний комерційний арбітраж. Кількість справ, що розглядаються Міжнародним комерційним арбітражним судом та Морською арбітражною комісією при Торгово-промисловій палаті України постійно зростає, що свідчить про авторитет цих арбітражних інституцій. Тому дослідження питань правового статусу, вдосконалення нормативно-правових актів, що регулюють процедуру розгляду спорів, визнання, виконання, оспорювання рішень міжнародного комерційного арбітражу, судової практики з цього питання є актуальними завжди та мають</w:t>
      </w:r>
      <w:r>
        <w:rPr>
          <w:rFonts w:ascii="Times New Roman" w:hAnsi="Times New Roman"/>
          <w:color w:val="000000"/>
          <w:sz w:val="28"/>
          <w:szCs w:val="28"/>
          <w:lang w:val="ru-RU"/>
        </w:rPr>
        <w:t xml:space="preserve"> як</w:t>
      </w:r>
      <w:r>
        <w:rPr>
          <w:rFonts w:ascii="Times New Roman" w:hAnsi="Times New Roman"/>
          <w:color w:val="000000"/>
          <w:sz w:val="28"/>
          <w:szCs w:val="28"/>
        </w:rPr>
        <w:t xml:space="preserve"> теоретичне</w:t>
      </w:r>
      <w:r>
        <w:rPr>
          <w:rFonts w:ascii="Times New Roman" w:hAnsi="Times New Roman"/>
          <w:color w:val="000000"/>
          <w:sz w:val="28"/>
          <w:szCs w:val="28"/>
          <w:lang w:val="ru-RU"/>
        </w:rPr>
        <w:t xml:space="preserve">, </w:t>
      </w:r>
      <w:r>
        <w:rPr>
          <w:rFonts w:ascii="Times New Roman" w:hAnsi="Times New Roman"/>
          <w:color w:val="000000"/>
          <w:sz w:val="28"/>
          <w:szCs w:val="28"/>
        </w:rPr>
        <w:t>та</w:t>
      </w:r>
      <w:r>
        <w:rPr>
          <w:rFonts w:ascii="Times New Roman" w:hAnsi="Times New Roman"/>
          <w:color w:val="000000"/>
          <w:sz w:val="28"/>
          <w:szCs w:val="28"/>
          <w:lang w:val="ru-RU"/>
        </w:rPr>
        <w:t xml:space="preserve">к </w:t>
      </w:r>
      <w:r>
        <w:rPr>
          <w:rFonts w:ascii="Times New Roman" w:hAnsi="Times New Roman"/>
          <w:color w:val="000000"/>
          <w:sz w:val="28"/>
          <w:szCs w:val="28"/>
        </w:rPr>
        <w:t>і практичне значення.</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На науковому рівні до проблематики питань пов’язаних з міжнародним комерційним арбітражем зверталися, зокрема, такі вчені як: В. </w:t>
      </w:r>
      <w:proofErr w:type="spellStart"/>
      <w:r>
        <w:rPr>
          <w:rFonts w:ascii="Times New Roman" w:hAnsi="Times New Roman"/>
          <w:color w:val="000000"/>
          <w:sz w:val="28"/>
          <w:szCs w:val="28"/>
        </w:rPr>
        <w:t>Ануров</w:t>
      </w:r>
      <w:proofErr w:type="spellEnd"/>
      <w:r>
        <w:rPr>
          <w:rFonts w:ascii="Times New Roman" w:hAnsi="Times New Roman"/>
          <w:color w:val="000000"/>
          <w:sz w:val="28"/>
          <w:szCs w:val="28"/>
        </w:rPr>
        <w:t xml:space="preserve">,            Л. Ануфрієва, Т. </w:t>
      </w:r>
      <w:proofErr w:type="spellStart"/>
      <w:r>
        <w:rPr>
          <w:rFonts w:ascii="Times New Roman" w:hAnsi="Times New Roman"/>
          <w:color w:val="000000"/>
          <w:sz w:val="28"/>
          <w:szCs w:val="28"/>
        </w:rPr>
        <w:t>Апарова</w:t>
      </w:r>
      <w:proofErr w:type="spellEnd"/>
      <w:r>
        <w:rPr>
          <w:rFonts w:ascii="Times New Roman" w:hAnsi="Times New Roman"/>
          <w:color w:val="000000"/>
          <w:sz w:val="28"/>
          <w:szCs w:val="28"/>
        </w:rPr>
        <w:t xml:space="preserve">, П. </w:t>
      </w:r>
      <w:proofErr w:type="spellStart"/>
      <w:r>
        <w:rPr>
          <w:rFonts w:ascii="Times New Roman" w:hAnsi="Times New Roman"/>
          <w:color w:val="000000"/>
          <w:sz w:val="28"/>
          <w:szCs w:val="28"/>
        </w:rPr>
        <w:t>Бєлоусов</w:t>
      </w:r>
      <w:proofErr w:type="spellEnd"/>
      <w:r>
        <w:rPr>
          <w:rFonts w:ascii="Times New Roman" w:hAnsi="Times New Roman"/>
          <w:color w:val="000000"/>
          <w:sz w:val="28"/>
          <w:szCs w:val="28"/>
        </w:rPr>
        <w:t xml:space="preserve">, К. Бондар, О. Волощук, І . </w:t>
      </w:r>
      <w:proofErr w:type="spellStart"/>
      <w:r>
        <w:rPr>
          <w:rFonts w:ascii="Times New Roman" w:hAnsi="Times New Roman"/>
          <w:color w:val="000000"/>
          <w:sz w:val="28"/>
          <w:szCs w:val="28"/>
        </w:rPr>
        <w:t>Доріченко</w:t>
      </w:r>
      <w:proofErr w:type="spellEnd"/>
      <w:r>
        <w:rPr>
          <w:rFonts w:ascii="Times New Roman" w:hAnsi="Times New Roman"/>
          <w:color w:val="000000"/>
          <w:sz w:val="28"/>
          <w:szCs w:val="28"/>
        </w:rPr>
        <w:t xml:space="preserve">,  Т. Захарченко, В. </w:t>
      </w:r>
      <w:proofErr w:type="spellStart"/>
      <w:r>
        <w:rPr>
          <w:rFonts w:ascii="Times New Roman" w:hAnsi="Times New Roman"/>
          <w:color w:val="000000"/>
          <w:sz w:val="28"/>
          <w:szCs w:val="28"/>
        </w:rPr>
        <w:t>Захватаєв</w:t>
      </w:r>
      <w:proofErr w:type="spellEnd"/>
      <w:r>
        <w:rPr>
          <w:rFonts w:ascii="Times New Roman" w:hAnsi="Times New Roman"/>
          <w:color w:val="000000"/>
          <w:sz w:val="28"/>
          <w:szCs w:val="28"/>
        </w:rPr>
        <w:t xml:space="preserve">, К. </w:t>
      </w:r>
      <w:proofErr w:type="spellStart"/>
      <w:r>
        <w:rPr>
          <w:rFonts w:ascii="Times New Roman" w:hAnsi="Times New Roman"/>
          <w:color w:val="000000"/>
          <w:sz w:val="28"/>
          <w:szCs w:val="28"/>
        </w:rPr>
        <w:t>Звягіна</w:t>
      </w:r>
      <w:proofErr w:type="spellEnd"/>
      <w:r>
        <w:rPr>
          <w:rFonts w:ascii="Times New Roman" w:hAnsi="Times New Roman"/>
          <w:color w:val="000000"/>
          <w:sz w:val="28"/>
          <w:szCs w:val="28"/>
        </w:rPr>
        <w:t xml:space="preserve">, М. </w:t>
      </w:r>
      <w:proofErr w:type="spellStart"/>
      <w:r>
        <w:rPr>
          <w:rFonts w:ascii="Times New Roman" w:hAnsi="Times New Roman"/>
          <w:color w:val="000000"/>
          <w:sz w:val="28"/>
          <w:szCs w:val="28"/>
        </w:rPr>
        <w:t>Картузов</w:t>
      </w:r>
      <w:proofErr w:type="spellEnd"/>
      <w:r>
        <w:rPr>
          <w:rFonts w:ascii="Times New Roman" w:hAnsi="Times New Roman"/>
          <w:color w:val="000000"/>
          <w:sz w:val="28"/>
          <w:szCs w:val="28"/>
        </w:rPr>
        <w:t xml:space="preserve">, О. Кот, С. Кравцова,        </w:t>
      </w:r>
      <w:r>
        <w:rPr>
          <w:rFonts w:ascii="Times New Roman" w:hAnsi="Times New Roman"/>
          <w:color w:val="000000"/>
          <w:sz w:val="28"/>
          <w:szCs w:val="28"/>
        </w:rPr>
        <w:lastRenderedPageBreak/>
        <w:t xml:space="preserve">М. </w:t>
      </w:r>
      <w:proofErr w:type="spellStart"/>
      <w:r>
        <w:rPr>
          <w:rFonts w:ascii="Times New Roman" w:hAnsi="Times New Roman"/>
          <w:color w:val="000000"/>
          <w:sz w:val="28"/>
          <w:szCs w:val="28"/>
        </w:rPr>
        <w:t>Купцова</w:t>
      </w:r>
      <w:proofErr w:type="spellEnd"/>
      <w:r>
        <w:rPr>
          <w:rFonts w:ascii="Times New Roman" w:hAnsi="Times New Roman"/>
          <w:color w:val="000000"/>
          <w:sz w:val="28"/>
          <w:szCs w:val="28"/>
        </w:rPr>
        <w:t xml:space="preserve">, С. Лебедєв, Г. Лис, М. </w:t>
      </w:r>
      <w:proofErr w:type="spellStart"/>
      <w:r>
        <w:rPr>
          <w:rFonts w:ascii="Times New Roman" w:hAnsi="Times New Roman"/>
          <w:color w:val="000000"/>
          <w:sz w:val="28"/>
          <w:szCs w:val="28"/>
        </w:rPr>
        <w:t>Мальський</w:t>
      </w:r>
      <w:proofErr w:type="spellEnd"/>
      <w:r>
        <w:rPr>
          <w:rFonts w:ascii="Times New Roman" w:hAnsi="Times New Roman"/>
          <w:color w:val="000000"/>
          <w:sz w:val="28"/>
          <w:szCs w:val="28"/>
        </w:rPr>
        <w:t xml:space="preserve">, О. Переверзєва,                           О. </w:t>
      </w:r>
      <w:proofErr w:type="spellStart"/>
      <w:r>
        <w:rPr>
          <w:rFonts w:ascii="Times New Roman" w:hAnsi="Times New Roman"/>
          <w:color w:val="000000"/>
          <w:sz w:val="28"/>
          <w:szCs w:val="28"/>
        </w:rPr>
        <w:t>Перепелинська</w:t>
      </w:r>
      <w:proofErr w:type="spellEnd"/>
      <w:r>
        <w:rPr>
          <w:rFonts w:ascii="Times New Roman" w:hAnsi="Times New Roman"/>
          <w:color w:val="000000"/>
          <w:sz w:val="28"/>
          <w:szCs w:val="28"/>
        </w:rPr>
        <w:t xml:space="preserve">, І. </w:t>
      </w:r>
      <w:proofErr w:type="spellStart"/>
      <w:r>
        <w:rPr>
          <w:rFonts w:ascii="Times New Roman" w:hAnsi="Times New Roman"/>
          <w:color w:val="000000"/>
          <w:sz w:val="28"/>
          <w:szCs w:val="28"/>
        </w:rPr>
        <w:t>Побірченко</w:t>
      </w:r>
      <w:proofErr w:type="spellEnd"/>
      <w:r>
        <w:rPr>
          <w:rFonts w:ascii="Times New Roman" w:hAnsi="Times New Roman"/>
          <w:color w:val="000000"/>
          <w:sz w:val="28"/>
          <w:szCs w:val="28"/>
        </w:rPr>
        <w:t xml:space="preserve">, Ю. Притика, М. </w:t>
      </w:r>
      <w:proofErr w:type="spellStart"/>
      <w:r>
        <w:rPr>
          <w:rFonts w:ascii="Times New Roman" w:hAnsi="Times New Roman"/>
          <w:color w:val="000000"/>
          <w:sz w:val="28"/>
          <w:szCs w:val="28"/>
        </w:rPr>
        <w:t>Селівон</w:t>
      </w:r>
      <w:proofErr w:type="spellEnd"/>
      <w:r>
        <w:rPr>
          <w:rFonts w:ascii="Times New Roman" w:hAnsi="Times New Roman"/>
          <w:color w:val="000000"/>
          <w:sz w:val="28"/>
          <w:szCs w:val="28"/>
        </w:rPr>
        <w:t xml:space="preserve">, Т. </w:t>
      </w:r>
      <w:proofErr w:type="spellStart"/>
      <w:r>
        <w:rPr>
          <w:rFonts w:ascii="Times New Roman" w:hAnsi="Times New Roman"/>
          <w:color w:val="000000"/>
          <w:sz w:val="28"/>
          <w:szCs w:val="28"/>
        </w:rPr>
        <w:t>Сліпачук</w:t>
      </w:r>
      <w:proofErr w:type="spellEnd"/>
      <w:r>
        <w:rPr>
          <w:rFonts w:ascii="Times New Roman" w:hAnsi="Times New Roman"/>
          <w:color w:val="000000"/>
          <w:sz w:val="28"/>
          <w:szCs w:val="28"/>
        </w:rPr>
        <w:t xml:space="preserve">,            А. </w:t>
      </w:r>
      <w:proofErr w:type="spellStart"/>
      <w:r>
        <w:rPr>
          <w:rFonts w:ascii="Times New Roman" w:hAnsi="Times New Roman"/>
          <w:color w:val="000000"/>
          <w:sz w:val="28"/>
          <w:szCs w:val="28"/>
        </w:rPr>
        <w:t>Смітюх</w:t>
      </w:r>
      <w:proofErr w:type="spellEnd"/>
      <w:r>
        <w:rPr>
          <w:rFonts w:ascii="Times New Roman" w:hAnsi="Times New Roman"/>
          <w:color w:val="000000"/>
          <w:sz w:val="28"/>
          <w:szCs w:val="28"/>
        </w:rPr>
        <w:t xml:space="preserve">, Г. </w:t>
      </w:r>
      <w:proofErr w:type="spellStart"/>
      <w:r>
        <w:rPr>
          <w:rFonts w:ascii="Times New Roman" w:hAnsi="Times New Roman"/>
          <w:color w:val="000000"/>
          <w:sz w:val="28"/>
          <w:szCs w:val="28"/>
        </w:rPr>
        <w:t>Цірат</w:t>
      </w:r>
      <w:proofErr w:type="spellEnd"/>
      <w:r>
        <w:rPr>
          <w:rFonts w:ascii="Times New Roman" w:hAnsi="Times New Roman"/>
          <w:color w:val="000000"/>
          <w:sz w:val="28"/>
          <w:szCs w:val="28"/>
        </w:rPr>
        <w:t xml:space="preserve">, С. </w:t>
      </w:r>
      <w:proofErr w:type="spellStart"/>
      <w:r>
        <w:rPr>
          <w:rFonts w:ascii="Times New Roman" w:hAnsi="Times New Roman"/>
          <w:color w:val="000000"/>
          <w:sz w:val="28"/>
          <w:szCs w:val="28"/>
        </w:rPr>
        <w:t>Шемшученко</w:t>
      </w:r>
      <w:proofErr w:type="spellEnd"/>
      <w:r>
        <w:rPr>
          <w:rFonts w:ascii="Times New Roman" w:hAnsi="Times New Roman"/>
          <w:color w:val="000000"/>
          <w:sz w:val="28"/>
          <w:szCs w:val="28"/>
        </w:rPr>
        <w:t xml:space="preserve"> та ін.</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Мета дослідження</w:t>
      </w:r>
      <w:r>
        <w:rPr>
          <w:rFonts w:ascii="Times New Roman" w:hAnsi="Times New Roman"/>
          <w:color w:val="000000"/>
          <w:sz w:val="28"/>
          <w:szCs w:val="28"/>
        </w:rPr>
        <w:t xml:space="preserve"> полягає в узагальненні наукових підходів щодо визначення правового статусу міжнародного комерційного арбітражу та регламентів, що регулюють його діяльність, розкритті їх змісту, а також у комплексному теоретичному аналізі судової практики, зарубіжного досвіду регулювання арбітражу та вироблені на основі цього практичних рекомендацій, які можуть бути впровадженні у національну арбітражну практику.</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Реалізація зазначеної мети магістерської роботи зумовлює необхідність вирішення таких </w:t>
      </w:r>
      <w:r>
        <w:rPr>
          <w:rFonts w:ascii="Times New Roman" w:hAnsi="Times New Roman"/>
          <w:b/>
          <w:color w:val="000000"/>
          <w:sz w:val="28"/>
          <w:szCs w:val="28"/>
        </w:rPr>
        <w:t>завдань</w:t>
      </w:r>
      <w:r>
        <w:rPr>
          <w:rFonts w:ascii="Times New Roman" w:hAnsi="Times New Roman"/>
          <w:color w:val="000000"/>
          <w:sz w:val="28"/>
          <w:szCs w:val="28"/>
        </w:rPr>
        <w:t>:</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дослідити правову природу міжнародного комерційного арбітражу як підставу формування його правового статусу;</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 xml:space="preserve">провести аналіз видів міжнародного комерційного арбітражу: інституційного та арбітражу </w:t>
      </w:r>
      <w:r>
        <w:rPr>
          <w:i/>
          <w:color w:val="000000"/>
          <w:sz w:val="28"/>
          <w:szCs w:val="28"/>
          <w:lang w:val="en-US"/>
        </w:rPr>
        <w:t>ad</w:t>
      </w:r>
      <w:r w:rsidRPr="00093AE9">
        <w:rPr>
          <w:i/>
          <w:color w:val="000000"/>
          <w:sz w:val="28"/>
          <w:szCs w:val="28"/>
          <w:lang w:val="ru-RU"/>
        </w:rPr>
        <w:t xml:space="preserve"> </w:t>
      </w:r>
      <w:r>
        <w:rPr>
          <w:i/>
          <w:color w:val="000000"/>
          <w:sz w:val="28"/>
          <w:szCs w:val="28"/>
          <w:lang w:val="en-US"/>
        </w:rPr>
        <w:t>hoc</w:t>
      </w:r>
      <w:r>
        <w:rPr>
          <w:color w:val="000000"/>
          <w:sz w:val="28"/>
          <w:szCs w:val="28"/>
        </w:rPr>
        <w:t>;</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дослідити засади формування правового статусу арбітражу, виходячи з його взаємозв’язків із національними судами;</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обґрунтувати обов’язковість наявності арбітражної угоди як передумови компетенції міжнародного комерційного арбітражу;</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дослідити порядок розгляду спорів арбітражем в Україні та виявити відмінні риси у зарубіжних моделях;</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розглянути правову природу морського арбітражу та особливості його функціонування;</w:t>
      </w:r>
    </w:p>
    <w:p w:rsidR="00093AE9" w:rsidRDefault="00093AE9" w:rsidP="00093AE9">
      <w:pPr>
        <w:pStyle w:val="a3"/>
        <w:numPr>
          <w:ilvl w:val="0"/>
          <w:numId w:val="3"/>
        </w:numPr>
        <w:spacing w:line="360" w:lineRule="auto"/>
        <w:ind w:left="567" w:firstLine="567"/>
        <w:jc w:val="both"/>
        <w:rPr>
          <w:color w:val="000000"/>
          <w:sz w:val="28"/>
          <w:szCs w:val="28"/>
        </w:rPr>
      </w:pPr>
      <w:r>
        <w:rPr>
          <w:color w:val="000000"/>
          <w:sz w:val="28"/>
          <w:szCs w:val="28"/>
        </w:rPr>
        <w:t>виявити недоліки у чинному законодавстві, судовій практиці та запропонувати шляхи їх усунення.</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Об’єктом дослідження</w:t>
      </w:r>
      <w:r>
        <w:rPr>
          <w:rFonts w:ascii="Times New Roman" w:hAnsi="Times New Roman"/>
          <w:color w:val="000000"/>
          <w:sz w:val="28"/>
          <w:szCs w:val="28"/>
        </w:rPr>
        <w:t xml:space="preserve"> є суспільні відносини, що складаються у процесі розгляду спорів міжнародним комерційним арбітражем та при виконанні прийнятих ним арбітражних рішень.</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Предметом дослідження</w:t>
      </w:r>
      <w:r>
        <w:rPr>
          <w:rFonts w:ascii="Times New Roman" w:hAnsi="Times New Roman"/>
          <w:color w:val="000000"/>
          <w:sz w:val="28"/>
          <w:szCs w:val="28"/>
        </w:rPr>
        <w:t xml:space="preserve"> є правовий статус та регламент Міжнародного комерційного арбітражу та Морської арбітражної комісії, національне та </w:t>
      </w:r>
      <w:r>
        <w:rPr>
          <w:rFonts w:ascii="Times New Roman" w:hAnsi="Times New Roman"/>
          <w:color w:val="000000"/>
          <w:sz w:val="28"/>
          <w:szCs w:val="28"/>
        </w:rPr>
        <w:lastRenderedPageBreak/>
        <w:t>зарубіжне законодавство, судова практика, наукова доктрина, що висвітлюють дане питання.</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Методи дослідження.</w:t>
      </w:r>
      <w:r>
        <w:rPr>
          <w:rFonts w:ascii="Times New Roman" w:hAnsi="Times New Roman"/>
          <w:color w:val="000000"/>
          <w:sz w:val="28"/>
          <w:szCs w:val="28"/>
        </w:rPr>
        <w:t xml:space="preserve"> У</w:t>
      </w:r>
      <w:r w:rsidRPr="00093AE9">
        <w:rPr>
          <w:rFonts w:ascii="Times New Roman" w:hAnsi="Times New Roman"/>
          <w:color w:val="000000"/>
          <w:sz w:val="28"/>
          <w:szCs w:val="28"/>
        </w:rPr>
        <w:t xml:space="preserve"> </w:t>
      </w:r>
      <w:r>
        <w:rPr>
          <w:rFonts w:ascii="Times New Roman" w:hAnsi="Times New Roman"/>
          <w:color w:val="000000"/>
          <w:sz w:val="28"/>
          <w:szCs w:val="28"/>
        </w:rPr>
        <w:t>ході дослідження застосовувалися загальнонаукові та спеціальні методи пізнання. В основу дослідження покладено діалектичний метод із системно-структурним підходом до вивчення матеріалу (</w:t>
      </w:r>
      <w:proofErr w:type="spellStart"/>
      <w:r>
        <w:rPr>
          <w:rFonts w:ascii="Times New Roman" w:hAnsi="Times New Roman"/>
          <w:color w:val="000000"/>
          <w:sz w:val="28"/>
          <w:szCs w:val="28"/>
        </w:rPr>
        <w:t>п.п</w:t>
      </w:r>
      <w:proofErr w:type="spellEnd"/>
      <w:r>
        <w:rPr>
          <w:rFonts w:ascii="Times New Roman" w:hAnsi="Times New Roman"/>
          <w:color w:val="000000"/>
          <w:sz w:val="28"/>
          <w:szCs w:val="28"/>
        </w:rPr>
        <w:t>. 1.2</w:t>
      </w:r>
      <w:r>
        <w:rPr>
          <w:rFonts w:ascii="Times New Roman" w:hAnsi="Times New Roman"/>
          <w:color w:val="000000"/>
          <w:sz w:val="28"/>
          <w:szCs w:val="28"/>
          <w:lang w:val="ru-RU"/>
        </w:rPr>
        <w:t>.</w:t>
      </w:r>
      <w:r>
        <w:rPr>
          <w:rFonts w:ascii="Times New Roman" w:hAnsi="Times New Roman"/>
          <w:color w:val="000000"/>
          <w:sz w:val="28"/>
          <w:szCs w:val="28"/>
        </w:rPr>
        <w:t>, 2.1</w:t>
      </w:r>
      <w:r>
        <w:rPr>
          <w:rFonts w:ascii="Times New Roman" w:hAnsi="Times New Roman"/>
          <w:color w:val="000000"/>
          <w:sz w:val="28"/>
          <w:szCs w:val="28"/>
          <w:lang w:val="ru-RU"/>
        </w:rPr>
        <w:t>.</w:t>
      </w:r>
      <w:r>
        <w:rPr>
          <w:rFonts w:ascii="Times New Roman" w:hAnsi="Times New Roman"/>
          <w:color w:val="000000"/>
          <w:sz w:val="28"/>
          <w:szCs w:val="28"/>
        </w:rPr>
        <w:t>, 2.2</w:t>
      </w:r>
      <w:r>
        <w:rPr>
          <w:rFonts w:ascii="Times New Roman" w:hAnsi="Times New Roman"/>
          <w:color w:val="000000"/>
          <w:sz w:val="28"/>
          <w:szCs w:val="28"/>
          <w:lang w:val="ru-RU"/>
        </w:rPr>
        <w:t>.</w:t>
      </w:r>
      <w:r>
        <w:rPr>
          <w:rFonts w:ascii="Times New Roman" w:hAnsi="Times New Roman"/>
          <w:color w:val="000000"/>
          <w:sz w:val="28"/>
          <w:szCs w:val="28"/>
        </w:rPr>
        <w:t>, 2.3</w:t>
      </w:r>
      <w:r>
        <w:rPr>
          <w:rFonts w:ascii="Times New Roman" w:hAnsi="Times New Roman"/>
          <w:color w:val="000000"/>
          <w:sz w:val="28"/>
          <w:szCs w:val="28"/>
          <w:lang w:val="ru-RU"/>
        </w:rPr>
        <w:t>.</w:t>
      </w:r>
      <w:r>
        <w:rPr>
          <w:rFonts w:ascii="Times New Roman" w:hAnsi="Times New Roman"/>
          <w:color w:val="000000"/>
          <w:sz w:val="28"/>
          <w:szCs w:val="28"/>
        </w:rPr>
        <w:t>). У процесі написання магістерської роботи використовувалися формально-юридичний, логічний, порівняльно-правовий метод, а також метод системного аналізу (</w:t>
      </w:r>
      <w:proofErr w:type="spellStart"/>
      <w:r>
        <w:rPr>
          <w:rFonts w:ascii="Times New Roman" w:hAnsi="Times New Roman"/>
          <w:color w:val="000000"/>
          <w:sz w:val="28"/>
          <w:szCs w:val="28"/>
          <w:lang w:val="ru-RU"/>
        </w:rPr>
        <w:t>п.п</w:t>
      </w:r>
      <w:proofErr w:type="spellEnd"/>
      <w:r>
        <w:rPr>
          <w:rFonts w:ascii="Times New Roman" w:hAnsi="Times New Roman"/>
          <w:color w:val="000000"/>
          <w:sz w:val="28"/>
          <w:szCs w:val="28"/>
          <w:lang w:val="ru-RU"/>
        </w:rPr>
        <w:t xml:space="preserve">. </w:t>
      </w:r>
      <w:r>
        <w:rPr>
          <w:rFonts w:ascii="Times New Roman" w:hAnsi="Times New Roman"/>
          <w:color w:val="000000"/>
          <w:sz w:val="28"/>
          <w:szCs w:val="28"/>
        </w:rPr>
        <w:t>1.1</w:t>
      </w:r>
      <w:r>
        <w:rPr>
          <w:rFonts w:ascii="Times New Roman" w:hAnsi="Times New Roman"/>
          <w:color w:val="000000"/>
          <w:sz w:val="28"/>
          <w:szCs w:val="28"/>
          <w:lang w:val="ru-RU"/>
        </w:rPr>
        <w:t>.</w:t>
      </w:r>
      <w:r>
        <w:rPr>
          <w:rFonts w:ascii="Times New Roman" w:hAnsi="Times New Roman"/>
          <w:color w:val="000000"/>
          <w:sz w:val="28"/>
          <w:szCs w:val="28"/>
        </w:rPr>
        <w:t>, 1.2</w:t>
      </w:r>
      <w:r>
        <w:rPr>
          <w:rFonts w:ascii="Times New Roman" w:hAnsi="Times New Roman"/>
          <w:color w:val="000000"/>
          <w:sz w:val="28"/>
          <w:szCs w:val="28"/>
          <w:lang w:val="ru-RU"/>
        </w:rPr>
        <w:t>.</w:t>
      </w:r>
      <w:r>
        <w:rPr>
          <w:rFonts w:ascii="Times New Roman" w:hAnsi="Times New Roman"/>
          <w:color w:val="000000"/>
          <w:sz w:val="28"/>
          <w:szCs w:val="28"/>
        </w:rPr>
        <w:t>, р.3). Порівняльно-правовий метод використовувався при розгляді питань правового регулювання розгляду спорів та взаємодії арбітражу з державними судами (п.</w:t>
      </w:r>
      <w:r>
        <w:rPr>
          <w:rFonts w:ascii="Times New Roman" w:hAnsi="Times New Roman"/>
          <w:color w:val="000000"/>
          <w:sz w:val="28"/>
          <w:szCs w:val="28"/>
          <w:lang w:val="ru-RU"/>
        </w:rPr>
        <w:t xml:space="preserve"> </w:t>
      </w:r>
      <w:r>
        <w:rPr>
          <w:rFonts w:ascii="Times New Roman" w:hAnsi="Times New Roman"/>
          <w:color w:val="000000"/>
          <w:sz w:val="28"/>
          <w:szCs w:val="28"/>
        </w:rPr>
        <w:t>1.3</w:t>
      </w:r>
      <w:r>
        <w:rPr>
          <w:rFonts w:ascii="Times New Roman" w:hAnsi="Times New Roman"/>
          <w:color w:val="000000"/>
          <w:sz w:val="28"/>
          <w:szCs w:val="28"/>
          <w:lang w:val="ru-RU"/>
        </w:rPr>
        <w:t>.</w:t>
      </w:r>
      <w:r>
        <w:rPr>
          <w:rFonts w:ascii="Times New Roman" w:hAnsi="Times New Roman"/>
          <w:color w:val="000000"/>
          <w:sz w:val="28"/>
          <w:szCs w:val="28"/>
        </w:rPr>
        <w:t>). За допомогою системного підходу було здійснено аналіз правової природи арбітражу та сутності арбітражної угоди (</w:t>
      </w:r>
      <w:proofErr w:type="spellStart"/>
      <w:r>
        <w:rPr>
          <w:rFonts w:ascii="Times New Roman" w:hAnsi="Times New Roman"/>
          <w:color w:val="000000"/>
          <w:sz w:val="28"/>
          <w:szCs w:val="28"/>
        </w:rPr>
        <w:t>п.п</w:t>
      </w:r>
      <w:proofErr w:type="spellEnd"/>
      <w:r>
        <w:rPr>
          <w:rFonts w:ascii="Times New Roman" w:hAnsi="Times New Roman"/>
          <w:color w:val="000000"/>
          <w:sz w:val="28"/>
          <w:szCs w:val="28"/>
        </w:rPr>
        <w:t>. 1.1</w:t>
      </w:r>
      <w:r>
        <w:rPr>
          <w:rFonts w:ascii="Times New Roman" w:hAnsi="Times New Roman"/>
          <w:color w:val="000000"/>
          <w:sz w:val="28"/>
          <w:szCs w:val="28"/>
          <w:lang w:val="ru-RU"/>
        </w:rPr>
        <w:t>.</w:t>
      </w:r>
      <w:r>
        <w:rPr>
          <w:rFonts w:ascii="Times New Roman" w:hAnsi="Times New Roman"/>
          <w:color w:val="000000"/>
          <w:sz w:val="28"/>
          <w:szCs w:val="28"/>
        </w:rPr>
        <w:t>, 2.1</w:t>
      </w:r>
      <w:r>
        <w:rPr>
          <w:rFonts w:ascii="Times New Roman" w:hAnsi="Times New Roman"/>
          <w:color w:val="000000"/>
          <w:sz w:val="28"/>
          <w:szCs w:val="28"/>
          <w:lang w:val="ru-RU"/>
        </w:rPr>
        <w:t>.</w:t>
      </w:r>
      <w:r>
        <w:rPr>
          <w:rFonts w:ascii="Times New Roman" w:hAnsi="Times New Roman"/>
          <w:color w:val="000000"/>
          <w:sz w:val="28"/>
          <w:szCs w:val="28"/>
        </w:rPr>
        <w:t xml:space="preserve">). Формально-юридичний метод було використано при дослідженні понять. Висновки </w:t>
      </w:r>
      <w:proofErr w:type="spellStart"/>
      <w:r>
        <w:rPr>
          <w:rFonts w:ascii="Times New Roman" w:hAnsi="Times New Roman"/>
          <w:color w:val="000000"/>
          <w:sz w:val="28"/>
          <w:szCs w:val="28"/>
        </w:rPr>
        <w:t>формулювалися</w:t>
      </w:r>
      <w:proofErr w:type="spellEnd"/>
      <w:r>
        <w:rPr>
          <w:rFonts w:ascii="Times New Roman" w:hAnsi="Times New Roman"/>
          <w:color w:val="000000"/>
          <w:sz w:val="28"/>
          <w:szCs w:val="28"/>
        </w:rPr>
        <w:t xml:space="preserve"> за допомогою логічного методу. Дослідження проводилося з використанням методологічних принципів раціонального та ірраціонального, плюралізму, абстрагування, додатковості (</w:t>
      </w:r>
      <w:proofErr w:type="spellStart"/>
      <w:r>
        <w:rPr>
          <w:rFonts w:ascii="Times New Roman" w:hAnsi="Times New Roman"/>
          <w:color w:val="000000"/>
          <w:sz w:val="28"/>
          <w:szCs w:val="28"/>
        </w:rPr>
        <w:t>п.п</w:t>
      </w:r>
      <w:proofErr w:type="spellEnd"/>
      <w:r>
        <w:rPr>
          <w:rFonts w:ascii="Times New Roman" w:hAnsi="Times New Roman"/>
          <w:color w:val="000000"/>
          <w:sz w:val="28"/>
          <w:szCs w:val="28"/>
        </w:rPr>
        <w:t>. 1.2</w:t>
      </w:r>
      <w:r>
        <w:rPr>
          <w:rFonts w:ascii="Times New Roman" w:hAnsi="Times New Roman"/>
          <w:color w:val="000000"/>
          <w:sz w:val="28"/>
          <w:szCs w:val="28"/>
          <w:lang w:val="ru-RU"/>
        </w:rPr>
        <w:t>.</w:t>
      </w:r>
      <w:r>
        <w:rPr>
          <w:rFonts w:ascii="Times New Roman" w:hAnsi="Times New Roman"/>
          <w:color w:val="000000"/>
          <w:sz w:val="28"/>
          <w:szCs w:val="28"/>
        </w:rPr>
        <w:t>, 1.3</w:t>
      </w:r>
      <w:r>
        <w:rPr>
          <w:rFonts w:ascii="Times New Roman" w:hAnsi="Times New Roman"/>
          <w:color w:val="000000"/>
          <w:sz w:val="28"/>
          <w:szCs w:val="28"/>
          <w:lang w:val="ru-RU"/>
        </w:rPr>
        <w:t>.</w:t>
      </w:r>
      <w:r>
        <w:rPr>
          <w:rFonts w:ascii="Times New Roman" w:hAnsi="Times New Roman"/>
          <w:color w:val="000000"/>
          <w:sz w:val="28"/>
          <w:szCs w:val="28"/>
        </w:rPr>
        <w:t>, 2.1</w:t>
      </w:r>
      <w:r>
        <w:rPr>
          <w:rFonts w:ascii="Times New Roman" w:hAnsi="Times New Roman"/>
          <w:color w:val="000000"/>
          <w:sz w:val="28"/>
          <w:szCs w:val="28"/>
          <w:lang w:val="ru-RU"/>
        </w:rPr>
        <w:t>.</w:t>
      </w:r>
      <w:r>
        <w:rPr>
          <w:rFonts w:ascii="Times New Roman" w:hAnsi="Times New Roman"/>
          <w:color w:val="000000"/>
          <w:sz w:val="28"/>
          <w:szCs w:val="28"/>
        </w:rPr>
        <w:t>, 2.2</w:t>
      </w:r>
      <w:r>
        <w:rPr>
          <w:rFonts w:ascii="Times New Roman" w:hAnsi="Times New Roman"/>
          <w:color w:val="000000"/>
          <w:sz w:val="28"/>
          <w:szCs w:val="28"/>
          <w:lang w:val="ru-RU"/>
        </w:rPr>
        <w:t>.</w:t>
      </w:r>
      <w:r>
        <w:rPr>
          <w:rFonts w:ascii="Times New Roman" w:hAnsi="Times New Roman"/>
          <w:color w:val="000000"/>
          <w:sz w:val="28"/>
          <w:szCs w:val="28"/>
        </w:rPr>
        <w:t>, 2.3</w:t>
      </w:r>
      <w:r>
        <w:rPr>
          <w:rFonts w:ascii="Times New Roman" w:hAnsi="Times New Roman"/>
          <w:color w:val="000000"/>
          <w:sz w:val="28"/>
          <w:szCs w:val="28"/>
          <w:lang w:val="ru-RU"/>
        </w:rPr>
        <w:t>.</w:t>
      </w:r>
      <w:r>
        <w:rPr>
          <w:rFonts w:ascii="Times New Roman" w:hAnsi="Times New Roman"/>
          <w:color w:val="000000"/>
          <w:sz w:val="28"/>
          <w:szCs w:val="28"/>
        </w:rPr>
        <w:t>). Підґрунтям дослідження виступає діалектичний метод пізнання, відповідно до якого проблеми, що вирішуються, розглядаються в єдності їх соціального змісту та юридичної форми.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Наукова новизна одержаних результатів</w:t>
      </w:r>
      <w:r>
        <w:rPr>
          <w:rFonts w:ascii="Times New Roman" w:hAnsi="Times New Roman"/>
          <w:color w:val="000000"/>
          <w:sz w:val="28"/>
          <w:szCs w:val="28"/>
        </w:rPr>
        <w:t>:</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вперше здійснено комплексне дослідження правового статусу та порядку розгляду спорів Міжнародним комерційним арбітражним судом та Морською арбітражною комісією на підставі їх нових Регламентів, що були затверджені Рішенням Президії Торгово-промислової палати України № 25 (6) від 27 липня 2017 року та набули чинності 1 січня 2018 року;</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обґрунтовано двоєдину правосуб’єктність та змішану правову природу Міжнародного комерційного арбітражу в Україні, з огляду на те, що його діяльність не є правосуддям у контексті ст. 124 Конституції України, але тяжіє до цього через специфіку порядку розгляду та вирішення справ;</w:t>
      </w:r>
    </w:p>
    <w:p w:rsidR="00093AE9" w:rsidRDefault="00093AE9" w:rsidP="00093AE9">
      <w:pPr>
        <w:spacing w:after="0"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доведено </w:t>
      </w:r>
      <w:proofErr w:type="spellStart"/>
      <w:proofErr w:type="gramStart"/>
      <w:r>
        <w:rPr>
          <w:rFonts w:ascii="Times New Roman" w:hAnsi="Times New Roman"/>
          <w:color w:val="000000"/>
          <w:sz w:val="28"/>
          <w:szCs w:val="28"/>
          <w:lang w:val="ru-RU"/>
        </w:rPr>
        <w:t>доц</w:t>
      </w:r>
      <w:proofErr w:type="gramEnd"/>
      <w:r>
        <w:rPr>
          <w:rFonts w:ascii="Times New Roman" w:hAnsi="Times New Roman"/>
          <w:color w:val="000000"/>
          <w:sz w:val="28"/>
          <w:szCs w:val="28"/>
          <w:lang w:val="ru-RU"/>
        </w:rPr>
        <w:t>ільність</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включення</w:t>
      </w:r>
      <w:proofErr w:type="spellEnd"/>
      <w:r>
        <w:rPr>
          <w:rFonts w:ascii="Times New Roman" w:hAnsi="Times New Roman"/>
          <w:color w:val="000000"/>
          <w:sz w:val="28"/>
          <w:szCs w:val="28"/>
          <w:lang w:val="ru-RU"/>
        </w:rPr>
        <w:t xml:space="preserve"> до Закону </w:t>
      </w:r>
      <w:proofErr w:type="spellStart"/>
      <w:r>
        <w:rPr>
          <w:rFonts w:ascii="Times New Roman" w:hAnsi="Times New Roman"/>
          <w:color w:val="000000"/>
          <w:sz w:val="28"/>
          <w:szCs w:val="28"/>
          <w:lang w:val="ru-RU"/>
        </w:rPr>
        <w:t>України</w:t>
      </w:r>
      <w:proofErr w:type="spellEnd"/>
      <w:r>
        <w:rPr>
          <w:rFonts w:ascii="Times New Roman" w:hAnsi="Times New Roman"/>
          <w:color w:val="000000"/>
          <w:sz w:val="28"/>
          <w:szCs w:val="28"/>
          <w:lang w:val="ru-RU"/>
        </w:rPr>
        <w:t xml:space="preserve"> «Про </w:t>
      </w:r>
      <w:proofErr w:type="spellStart"/>
      <w:r>
        <w:rPr>
          <w:rFonts w:ascii="Times New Roman" w:hAnsi="Times New Roman"/>
          <w:color w:val="000000"/>
          <w:sz w:val="28"/>
          <w:szCs w:val="28"/>
          <w:lang w:val="ru-RU"/>
        </w:rPr>
        <w:t>міжнародний</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комерційний</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арбітраж</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положень</w:t>
      </w:r>
      <w:proofErr w:type="spellEnd"/>
      <w:r>
        <w:rPr>
          <w:rFonts w:ascii="Times New Roman" w:hAnsi="Times New Roman"/>
          <w:color w:val="000000"/>
          <w:sz w:val="28"/>
          <w:szCs w:val="28"/>
          <w:lang w:val="ru-RU"/>
        </w:rPr>
        <w:t xml:space="preserve"> про </w:t>
      </w:r>
      <w:proofErr w:type="spellStart"/>
      <w:r>
        <w:rPr>
          <w:rFonts w:ascii="Times New Roman" w:hAnsi="Times New Roman"/>
          <w:color w:val="000000"/>
          <w:sz w:val="28"/>
          <w:szCs w:val="28"/>
          <w:lang w:val="ru-RU"/>
        </w:rPr>
        <w:t>надзвичайного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арбітра</w:t>
      </w:r>
      <w:proofErr w:type="spellEnd"/>
      <w:r>
        <w:rPr>
          <w:rFonts w:ascii="Times New Roman" w:hAnsi="Times New Roman"/>
          <w:color w:val="000000"/>
          <w:sz w:val="28"/>
          <w:szCs w:val="28"/>
          <w:lang w:val="ru-RU"/>
        </w:rPr>
        <w:t xml:space="preserve">, до </w:t>
      </w:r>
      <w:proofErr w:type="spellStart"/>
      <w:r>
        <w:rPr>
          <w:rFonts w:ascii="Times New Roman" w:hAnsi="Times New Roman"/>
          <w:color w:val="000000"/>
          <w:sz w:val="28"/>
          <w:szCs w:val="28"/>
          <w:lang w:val="ru-RU"/>
        </w:rPr>
        <w:t>повноважень</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lastRenderedPageBreak/>
        <w:t>якого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віднести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вирішення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питань</w:t>
      </w:r>
      <w:proofErr w:type="spellEnd"/>
      <w:r>
        <w:rPr>
          <w:rFonts w:ascii="Times New Roman" w:hAnsi="Times New Roman"/>
          <w:color w:val="000000"/>
          <w:sz w:val="28"/>
          <w:szCs w:val="28"/>
          <w:lang w:val="ru-RU"/>
        </w:rPr>
        <w:t xml:space="preserve"> про </w:t>
      </w:r>
      <w:proofErr w:type="spellStart"/>
      <w:r>
        <w:rPr>
          <w:rFonts w:ascii="Times New Roman" w:hAnsi="Times New Roman"/>
          <w:color w:val="000000"/>
          <w:sz w:val="28"/>
          <w:szCs w:val="28"/>
          <w:lang w:val="ru-RU"/>
        </w:rPr>
        <w:t>застосування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проміжних</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або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забезпечувальних</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заходів</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які</w:t>
      </w:r>
      <w:proofErr w:type="spellEnd"/>
      <w:r>
        <w:rPr>
          <w:rFonts w:ascii="Times New Roman" w:hAnsi="Times New Roman"/>
          <w:color w:val="000000"/>
          <w:sz w:val="28"/>
          <w:szCs w:val="28"/>
          <w:lang w:val="ru-RU"/>
        </w:rPr>
        <w:t xml:space="preserve"> не </w:t>
      </w:r>
      <w:proofErr w:type="spellStart"/>
      <w:r>
        <w:rPr>
          <w:rFonts w:ascii="Times New Roman" w:hAnsi="Times New Roman"/>
          <w:color w:val="000000"/>
          <w:sz w:val="28"/>
          <w:szCs w:val="28"/>
          <w:lang w:val="ru-RU"/>
        </w:rPr>
        <w:t>можуть</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чекати</w:t>
      </w:r>
      <w:proofErr w:type="spellEnd"/>
      <w:r>
        <w:rPr>
          <w:rFonts w:ascii="Times New Roman" w:hAnsi="Times New Roman"/>
          <w:color w:val="000000"/>
          <w:sz w:val="28"/>
          <w:szCs w:val="28"/>
          <w:lang w:val="ru-RU"/>
        </w:rPr>
        <w:t xml:space="preserve"> до </w:t>
      </w:r>
      <w:proofErr w:type="spellStart"/>
      <w:r>
        <w:rPr>
          <w:rFonts w:ascii="Times New Roman" w:hAnsi="Times New Roman"/>
          <w:color w:val="000000"/>
          <w:sz w:val="28"/>
          <w:szCs w:val="28"/>
          <w:lang w:val="ru-RU"/>
        </w:rPr>
        <w:t>формування</w:t>
      </w:r>
      <w:proofErr w:type="spellEnd"/>
      <w:r>
        <w:rPr>
          <w:rFonts w:ascii="Times New Roman" w:hAnsi="Times New Roman"/>
          <w:color w:val="000000"/>
          <w:sz w:val="28"/>
          <w:szCs w:val="28"/>
          <w:lang w:val="ru-RU"/>
        </w:rPr>
        <w:t xml:space="preserve"> складу </w:t>
      </w:r>
      <w:proofErr w:type="spellStart"/>
      <w:r>
        <w:rPr>
          <w:rFonts w:ascii="Times New Roman" w:hAnsi="Times New Roman"/>
          <w:color w:val="000000"/>
          <w:sz w:val="28"/>
          <w:szCs w:val="28"/>
          <w:lang w:val="ru-RU"/>
        </w:rPr>
        <w:t>арбітражу</w:t>
      </w:r>
      <w:proofErr w:type="spellEnd"/>
      <w:r>
        <w:rPr>
          <w:rFonts w:ascii="Times New Roman" w:hAnsi="Times New Roman"/>
          <w:color w:val="000000"/>
          <w:sz w:val="28"/>
          <w:szCs w:val="28"/>
          <w:lang w:val="ru-RU"/>
        </w:rPr>
        <w:t>;</w:t>
      </w:r>
    </w:p>
    <w:p w:rsidR="00093AE9" w:rsidRDefault="00093AE9" w:rsidP="00093AE9">
      <w:pPr>
        <w:spacing w:after="0"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запропоновано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передбачити</w:t>
      </w:r>
      <w:proofErr w:type="spellEnd"/>
      <w:r>
        <w:rPr>
          <w:rFonts w:ascii="Times New Roman" w:hAnsi="Times New Roman"/>
          <w:color w:val="000000"/>
          <w:sz w:val="28"/>
          <w:szCs w:val="28"/>
          <w:lang w:val="ru-RU"/>
        </w:rPr>
        <w:t xml:space="preserve"> у Регламентах МКАС і МАК </w:t>
      </w:r>
      <w:proofErr w:type="spellStart"/>
      <w:r>
        <w:rPr>
          <w:rFonts w:ascii="Times New Roman" w:hAnsi="Times New Roman"/>
          <w:color w:val="000000"/>
          <w:sz w:val="28"/>
          <w:szCs w:val="28"/>
          <w:lang w:val="ru-RU"/>
        </w:rPr>
        <w:t>положення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щодо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несення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відповідальності</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арбітрами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доповідачами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призначеними</w:t>
      </w:r>
      <w:proofErr w:type="spellEnd"/>
      <w:r>
        <w:rPr>
          <w:rFonts w:ascii="Times New Roman" w:hAnsi="Times New Roman"/>
          <w:color w:val="000000"/>
          <w:sz w:val="28"/>
          <w:szCs w:val="28"/>
          <w:lang w:val="ru-RU"/>
        </w:rPr>
        <w:t xml:space="preserve"> складом </w:t>
      </w:r>
      <w:proofErr w:type="spellStart"/>
      <w:r>
        <w:rPr>
          <w:rFonts w:ascii="Times New Roman" w:hAnsi="Times New Roman"/>
          <w:color w:val="000000"/>
          <w:sz w:val="28"/>
          <w:szCs w:val="28"/>
          <w:lang w:val="ru-RU"/>
        </w:rPr>
        <w:t>арбітражного</w:t>
      </w:r>
      <w:proofErr w:type="spellEnd"/>
      <w:r>
        <w:rPr>
          <w:rFonts w:ascii="Times New Roman" w:hAnsi="Times New Roman"/>
          <w:color w:val="000000"/>
          <w:sz w:val="28"/>
          <w:szCs w:val="28"/>
          <w:lang w:val="ru-RU"/>
        </w:rPr>
        <w:t xml:space="preserve"> суду </w:t>
      </w:r>
      <w:proofErr w:type="spellStart"/>
      <w:r>
        <w:rPr>
          <w:rFonts w:ascii="Times New Roman" w:hAnsi="Times New Roman"/>
          <w:color w:val="000000"/>
          <w:sz w:val="28"/>
          <w:szCs w:val="28"/>
          <w:lang w:val="ru-RU"/>
        </w:rPr>
        <w:t>експертами</w:t>
      </w:r>
      <w:proofErr w:type="spellEnd"/>
      <w:r>
        <w:rPr>
          <w:rFonts w:ascii="Times New Roman" w:hAnsi="Times New Roman"/>
          <w:color w:val="000000"/>
          <w:sz w:val="28"/>
          <w:szCs w:val="28"/>
          <w:lang w:val="ru-RU"/>
        </w:rPr>
        <w:t xml:space="preserve">, МКАС і </w:t>
      </w:r>
      <w:proofErr w:type="spellStart"/>
      <w:r>
        <w:rPr>
          <w:rFonts w:ascii="Times New Roman" w:hAnsi="Times New Roman"/>
          <w:color w:val="000000"/>
          <w:sz w:val="28"/>
          <w:szCs w:val="28"/>
          <w:lang w:val="ru-RU"/>
        </w:rPr>
        <w:t>його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співробітниками</w:t>
      </w:r>
      <w:proofErr w:type="spellEnd"/>
      <w:r>
        <w:rPr>
          <w:rFonts w:ascii="Times New Roman" w:hAnsi="Times New Roman"/>
          <w:color w:val="000000"/>
          <w:sz w:val="28"/>
          <w:szCs w:val="28"/>
          <w:lang w:val="ru-RU"/>
        </w:rPr>
        <w:t xml:space="preserve">, МАК і </w:t>
      </w:r>
      <w:proofErr w:type="spellStart"/>
      <w:r>
        <w:rPr>
          <w:rFonts w:ascii="Times New Roman" w:hAnsi="Times New Roman"/>
          <w:color w:val="000000"/>
          <w:sz w:val="28"/>
          <w:szCs w:val="28"/>
          <w:lang w:val="ru-RU"/>
        </w:rPr>
        <w:t>його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співробітниками</w:t>
      </w:r>
      <w:proofErr w:type="spellEnd"/>
      <w:r>
        <w:rPr>
          <w:rFonts w:ascii="Times New Roman" w:hAnsi="Times New Roman"/>
          <w:color w:val="000000"/>
          <w:sz w:val="28"/>
          <w:szCs w:val="28"/>
          <w:lang w:val="ru-RU"/>
        </w:rPr>
        <w:t>, Торгово-</w:t>
      </w:r>
      <w:proofErr w:type="spellStart"/>
      <w:r>
        <w:rPr>
          <w:rFonts w:ascii="Times New Roman" w:hAnsi="Times New Roman"/>
          <w:color w:val="000000"/>
          <w:sz w:val="28"/>
          <w:szCs w:val="28"/>
          <w:lang w:val="ru-RU"/>
        </w:rPr>
        <w:t>промисловою</w:t>
      </w:r>
      <w:proofErr w:type="spellEnd"/>
      <w:r>
        <w:rPr>
          <w:rFonts w:ascii="Times New Roman" w:hAnsi="Times New Roman"/>
          <w:color w:val="000000"/>
          <w:sz w:val="28"/>
          <w:szCs w:val="28"/>
          <w:lang w:val="ru-RU"/>
        </w:rPr>
        <w:t xml:space="preserve"> палатою </w:t>
      </w:r>
      <w:proofErr w:type="spellStart"/>
      <w:r>
        <w:rPr>
          <w:rFonts w:ascii="Times New Roman" w:hAnsi="Times New Roman"/>
          <w:color w:val="000000"/>
          <w:sz w:val="28"/>
          <w:szCs w:val="28"/>
          <w:lang w:val="ru-RU"/>
        </w:rPr>
        <w:t>України</w:t>
      </w:r>
      <w:proofErr w:type="spellEnd"/>
      <w:r>
        <w:rPr>
          <w:rFonts w:ascii="Times New Roman" w:hAnsi="Times New Roman"/>
          <w:color w:val="000000"/>
          <w:sz w:val="28"/>
          <w:szCs w:val="28"/>
          <w:lang w:val="ru-RU"/>
        </w:rPr>
        <w:t xml:space="preserve"> та </w:t>
      </w:r>
      <w:proofErr w:type="spellStart"/>
      <w:r>
        <w:rPr>
          <w:rFonts w:ascii="Times New Roman" w:hAnsi="Times New Roman"/>
          <w:color w:val="000000"/>
          <w:sz w:val="28"/>
          <w:szCs w:val="28"/>
          <w:lang w:val="ru-RU"/>
        </w:rPr>
        <w:t>її</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співробітниками</w:t>
      </w:r>
      <w:proofErr w:type="spellEnd"/>
      <w:r>
        <w:rPr>
          <w:rFonts w:ascii="Times New Roman" w:hAnsi="Times New Roman"/>
          <w:color w:val="000000"/>
          <w:sz w:val="28"/>
          <w:szCs w:val="28"/>
          <w:lang w:val="ru-RU"/>
        </w:rPr>
        <w:t xml:space="preserve"> за </w:t>
      </w:r>
      <w:proofErr w:type="spellStart"/>
      <w:r>
        <w:rPr>
          <w:rFonts w:ascii="Times New Roman" w:hAnsi="Times New Roman"/>
          <w:color w:val="000000"/>
          <w:sz w:val="28"/>
          <w:szCs w:val="28"/>
          <w:lang w:val="ru-RU"/>
        </w:rPr>
        <w:t>розповсюдження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конфіденційної</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інформації</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що</w:t>
      </w:r>
      <w:proofErr w:type="spellEnd"/>
      <w:r>
        <w:rPr>
          <w:rFonts w:ascii="Times New Roman" w:hAnsi="Times New Roman"/>
          <w:color w:val="000000"/>
          <w:sz w:val="28"/>
          <w:szCs w:val="28"/>
          <w:lang w:val="ru-RU"/>
        </w:rPr>
        <w:t xml:space="preserve"> стала </w:t>
      </w:r>
      <w:proofErr w:type="spellStart"/>
      <w:r>
        <w:rPr>
          <w:rFonts w:ascii="Times New Roman" w:hAnsi="Times New Roman"/>
          <w:color w:val="000000"/>
          <w:sz w:val="28"/>
          <w:szCs w:val="28"/>
          <w:lang w:val="ru-RU"/>
        </w:rPr>
        <w:t>їм</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відомою</w:t>
      </w:r>
      <w:proofErr w:type="spellEnd"/>
      <w:r>
        <w:rPr>
          <w:rFonts w:ascii="Times New Roman" w:hAnsi="Times New Roman"/>
          <w:color w:val="000000"/>
          <w:sz w:val="28"/>
          <w:szCs w:val="28"/>
          <w:lang w:val="ru-RU"/>
        </w:rPr>
        <w:t xml:space="preserve"> </w:t>
      </w:r>
      <w:proofErr w:type="spellStart"/>
      <w:proofErr w:type="gramStart"/>
      <w:r>
        <w:rPr>
          <w:rFonts w:ascii="Times New Roman" w:hAnsi="Times New Roman"/>
          <w:color w:val="000000"/>
          <w:sz w:val="28"/>
          <w:szCs w:val="28"/>
          <w:lang w:val="ru-RU"/>
        </w:rPr>
        <w:t>п</w:t>
      </w:r>
      <w:proofErr w:type="gramEnd"/>
      <w:r>
        <w:rPr>
          <w:rFonts w:ascii="Times New Roman" w:hAnsi="Times New Roman"/>
          <w:color w:val="000000"/>
          <w:sz w:val="28"/>
          <w:szCs w:val="28"/>
          <w:lang w:val="ru-RU"/>
        </w:rPr>
        <w:t>ід</w:t>
      </w:r>
      <w:proofErr w:type="spellEnd"/>
      <w:r>
        <w:rPr>
          <w:rFonts w:ascii="Times New Roman" w:hAnsi="Times New Roman"/>
          <w:color w:val="000000"/>
          <w:sz w:val="28"/>
          <w:szCs w:val="28"/>
          <w:lang w:val="ru-RU"/>
        </w:rPr>
        <w:t xml:space="preserve"> час </w:t>
      </w:r>
      <w:proofErr w:type="spellStart"/>
      <w:r>
        <w:rPr>
          <w:rFonts w:ascii="Times New Roman" w:hAnsi="Times New Roman"/>
          <w:color w:val="000000"/>
          <w:sz w:val="28"/>
          <w:szCs w:val="28"/>
          <w:lang w:val="ru-RU"/>
        </w:rPr>
        <w:t>арбітражного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розгляду</w:t>
      </w:r>
      <w:proofErr w:type="spellEnd"/>
      <w:r>
        <w:rPr>
          <w:rFonts w:ascii="Times New Roman" w:hAnsi="Times New Roman"/>
          <w:color w:val="000000"/>
          <w:sz w:val="28"/>
          <w:szCs w:val="28"/>
          <w:lang w:val="ru-RU"/>
        </w:rPr>
        <w:t>;</w:t>
      </w:r>
    </w:p>
    <w:p w:rsidR="00093AE9" w:rsidRDefault="00093AE9" w:rsidP="00093AE9">
      <w:pPr>
        <w:spacing w:after="0"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запропоновано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удосконалити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положення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законодавства</w:t>
      </w:r>
      <w:proofErr w:type="spellEnd"/>
      <w:r>
        <w:rPr>
          <w:rFonts w:ascii="Times New Roman" w:hAnsi="Times New Roman"/>
          <w:color w:val="000000"/>
          <w:sz w:val="28"/>
          <w:szCs w:val="28"/>
          <w:lang w:val="ru-RU"/>
        </w:rPr>
        <w:t xml:space="preserve"> у </w:t>
      </w:r>
      <w:proofErr w:type="spellStart"/>
      <w:r>
        <w:rPr>
          <w:rFonts w:ascii="Times New Roman" w:hAnsi="Times New Roman"/>
          <w:color w:val="000000"/>
          <w:sz w:val="28"/>
          <w:szCs w:val="28"/>
          <w:lang w:val="ru-RU"/>
        </w:rPr>
        <w:t>частин</w:t>
      </w:r>
      <w:proofErr w:type="spellEnd"/>
      <w:r>
        <w:rPr>
          <w:rFonts w:ascii="Times New Roman" w:hAnsi="Times New Roman"/>
          <w:color w:val="000000"/>
          <w:sz w:val="28"/>
          <w:szCs w:val="28"/>
        </w:rPr>
        <w:t xml:space="preserve">і </w:t>
      </w:r>
      <w:proofErr w:type="spellStart"/>
      <w:r>
        <w:rPr>
          <w:rFonts w:ascii="Times New Roman" w:hAnsi="Times New Roman"/>
          <w:color w:val="000000"/>
          <w:sz w:val="28"/>
          <w:szCs w:val="28"/>
          <w:lang w:val="ru-RU"/>
        </w:rPr>
        <w:t>забезпечення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примусового</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виконання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забезпечувальних</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засобів</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надавши</w:t>
      </w:r>
      <w:proofErr w:type="spellEnd"/>
      <w:r>
        <w:rPr>
          <w:rFonts w:ascii="Times New Roman" w:hAnsi="Times New Roman"/>
          <w:color w:val="000000"/>
          <w:sz w:val="28"/>
          <w:szCs w:val="28"/>
          <w:lang w:val="ru-RU"/>
        </w:rPr>
        <w:t xml:space="preserve"> право </w:t>
      </w:r>
      <w:proofErr w:type="spellStart"/>
      <w:r>
        <w:rPr>
          <w:rFonts w:ascii="Times New Roman" w:hAnsi="Times New Roman"/>
          <w:color w:val="000000"/>
          <w:sz w:val="28"/>
          <w:szCs w:val="28"/>
          <w:lang w:val="ru-RU"/>
        </w:rPr>
        <w:t>зацікавленим</w:t>
      </w:r>
      <w:proofErr w:type="spellEnd"/>
      <w:r>
        <w:rPr>
          <w:rFonts w:ascii="Times New Roman" w:hAnsi="Times New Roman"/>
          <w:color w:val="000000"/>
          <w:sz w:val="28"/>
          <w:szCs w:val="28"/>
          <w:lang w:val="ru-RU"/>
        </w:rPr>
        <w:t xml:space="preserve"> особам </w:t>
      </w:r>
      <w:proofErr w:type="spellStart"/>
      <w:r>
        <w:rPr>
          <w:rFonts w:ascii="Times New Roman" w:hAnsi="Times New Roman"/>
          <w:color w:val="000000"/>
          <w:sz w:val="28"/>
          <w:szCs w:val="28"/>
          <w:lang w:val="ru-RU"/>
        </w:rPr>
        <w:t>звератись</w:t>
      </w:r>
      <w:proofErr w:type="spellEnd"/>
      <w:r>
        <w:rPr>
          <w:rFonts w:ascii="Times New Roman" w:hAnsi="Times New Roman"/>
          <w:color w:val="000000"/>
          <w:sz w:val="28"/>
          <w:szCs w:val="28"/>
          <w:lang w:val="ru-RU"/>
        </w:rPr>
        <w:t xml:space="preserve"> до </w:t>
      </w:r>
      <w:proofErr w:type="spellStart"/>
      <w:r>
        <w:rPr>
          <w:rFonts w:ascii="Times New Roman" w:hAnsi="Times New Roman"/>
          <w:color w:val="000000"/>
          <w:sz w:val="28"/>
          <w:szCs w:val="28"/>
          <w:lang w:val="ru-RU"/>
        </w:rPr>
        <w:t>національних</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судів</w:t>
      </w:r>
      <w:proofErr w:type="spellEnd"/>
      <w:r>
        <w:rPr>
          <w:rFonts w:ascii="Times New Roman" w:hAnsi="Times New Roman"/>
          <w:color w:val="000000"/>
          <w:sz w:val="28"/>
          <w:szCs w:val="28"/>
          <w:lang w:val="ru-RU"/>
        </w:rPr>
        <w:t xml:space="preserve"> з </w:t>
      </w:r>
      <w:proofErr w:type="spellStart"/>
      <w:r>
        <w:rPr>
          <w:rFonts w:ascii="Times New Roman" w:hAnsi="Times New Roman"/>
          <w:color w:val="000000"/>
          <w:sz w:val="28"/>
          <w:szCs w:val="28"/>
          <w:lang w:val="ru-RU"/>
        </w:rPr>
        <w:t>вимогами</w:t>
      </w:r>
      <w:proofErr w:type="spellEnd"/>
      <w:r>
        <w:rPr>
          <w:rFonts w:ascii="Times New Roman" w:hAnsi="Times New Roman"/>
          <w:color w:val="000000"/>
          <w:sz w:val="28"/>
          <w:szCs w:val="28"/>
          <w:lang w:val="ru-RU"/>
        </w:rPr>
        <w:t xml:space="preserve"> про </w:t>
      </w:r>
      <w:proofErr w:type="spellStart"/>
      <w:r>
        <w:rPr>
          <w:rFonts w:ascii="Times New Roman" w:hAnsi="Times New Roman"/>
          <w:color w:val="000000"/>
          <w:sz w:val="28"/>
          <w:szCs w:val="28"/>
          <w:lang w:val="ru-RU"/>
        </w:rPr>
        <w:t>винесення</w:t>
      </w:r>
      <w:proofErr w:type="spellEnd"/>
      <w:r>
        <w:rPr>
          <w:rFonts w:ascii="Times New Roman" w:hAnsi="Times New Roman"/>
          <w:color w:val="000000"/>
          <w:sz w:val="28"/>
          <w:szCs w:val="28"/>
          <w:lang w:val="ru-RU"/>
        </w:rPr>
        <w:t xml:space="preserve"> </w:t>
      </w:r>
      <w:proofErr w:type="spellStart"/>
      <w:proofErr w:type="gramStart"/>
      <w:r>
        <w:rPr>
          <w:rFonts w:ascii="Times New Roman" w:hAnsi="Times New Roman"/>
          <w:color w:val="000000"/>
          <w:sz w:val="28"/>
          <w:szCs w:val="28"/>
          <w:lang w:val="ru-RU"/>
        </w:rPr>
        <w:t>ухвал</w:t>
      </w:r>
      <w:proofErr w:type="spellEnd"/>
      <w:proofErr w:type="gramEnd"/>
      <w:r>
        <w:rPr>
          <w:rFonts w:ascii="Times New Roman" w:hAnsi="Times New Roman"/>
          <w:color w:val="000000"/>
          <w:sz w:val="28"/>
          <w:szCs w:val="28"/>
          <w:lang w:val="ru-RU"/>
        </w:rPr>
        <w:t xml:space="preserve"> про </w:t>
      </w:r>
      <w:proofErr w:type="spellStart"/>
      <w:r>
        <w:rPr>
          <w:rFonts w:ascii="Times New Roman" w:hAnsi="Times New Roman"/>
          <w:color w:val="000000"/>
          <w:sz w:val="28"/>
          <w:szCs w:val="28"/>
          <w:lang w:val="ru-RU"/>
        </w:rPr>
        <w:t>їх</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застосування</w:t>
      </w:r>
      <w:proofErr w:type="spellEnd"/>
      <w:r>
        <w:rPr>
          <w:rFonts w:ascii="Times New Roman" w:hAnsi="Times New Roman"/>
          <w:color w:val="000000"/>
          <w:sz w:val="28"/>
          <w:szCs w:val="28"/>
          <w:lang w:val="ru-RU"/>
        </w:rPr>
        <w:t>.</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Магістерська робота складається з вступу, трьох розділів, поділених на підрозділи, висновків та списку використаних джерел. Повний обсяг роботи становить 1</w:t>
      </w:r>
      <w:r>
        <w:rPr>
          <w:rFonts w:ascii="Times New Roman" w:hAnsi="Times New Roman"/>
          <w:color w:val="000000"/>
          <w:sz w:val="28"/>
          <w:szCs w:val="28"/>
          <w:lang w:val="ru-RU"/>
        </w:rPr>
        <w:t>23</w:t>
      </w:r>
      <w:r>
        <w:rPr>
          <w:rFonts w:ascii="Times New Roman" w:hAnsi="Times New Roman"/>
          <w:color w:val="000000"/>
          <w:sz w:val="28"/>
          <w:szCs w:val="28"/>
        </w:rPr>
        <w:t xml:space="preserve"> сторін</w:t>
      </w:r>
      <w:proofErr w:type="spellStart"/>
      <w:r>
        <w:rPr>
          <w:rFonts w:ascii="Times New Roman" w:hAnsi="Times New Roman"/>
          <w:color w:val="000000"/>
          <w:sz w:val="28"/>
          <w:szCs w:val="28"/>
          <w:lang w:val="ru-RU"/>
        </w:rPr>
        <w:t>ки</w:t>
      </w:r>
      <w:proofErr w:type="spellEnd"/>
      <w:r>
        <w:rPr>
          <w:rFonts w:ascii="Times New Roman" w:hAnsi="Times New Roman"/>
          <w:color w:val="000000"/>
          <w:sz w:val="28"/>
          <w:szCs w:val="28"/>
        </w:rPr>
        <w:t>, із яких 1</w:t>
      </w:r>
      <w:r>
        <w:rPr>
          <w:rFonts w:ascii="Times New Roman" w:hAnsi="Times New Roman"/>
          <w:color w:val="000000"/>
          <w:sz w:val="28"/>
          <w:szCs w:val="28"/>
          <w:lang w:val="ru-RU"/>
        </w:rPr>
        <w:t>3</w:t>
      </w:r>
      <w:r>
        <w:rPr>
          <w:rFonts w:ascii="Times New Roman" w:hAnsi="Times New Roman"/>
          <w:color w:val="000000"/>
          <w:sz w:val="28"/>
          <w:szCs w:val="28"/>
        </w:rPr>
        <w:t xml:space="preserve"> сторінок список використаних джерел із 103 найменувань.</w:t>
      </w:r>
    </w:p>
    <w:p w:rsidR="002D33BC" w:rsidRDefault="002D33BC"/>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p w:rsidR="00093AE9" w:rsidRDefault="00093AE9" w:rsidP="00093AE9">
      <w:pPr>
        <w:spacing w:after="0" w:line="360" w:lineRule="auto"/>
        <w:ind w:firstLine="567"/>
        <w:jc w:val="center"/>
        <w:rPr>
          <w:rFonts w:ascii="Times New Roman" w:hAnsi="Times New Roman"/>
          <w:b/>
          <w:bCs/>
          <w:iCs/>
          <w:color w:val="000000"/>
          <w:sz w:val="28"/>
          <w:szCs w:val="28"/>
        </w:rPr>
      </w:pPr>
      <w:r>
        <w:rPr>
          <w:rFonts w:ascii="Times New Roman" w:hAnsi="Times New Roman"/>
          <w:b/>
          <w:bCs/>
          <w:iCs/>
          <w:color w:val="000000"/>
          <w:sz w:val="28"/>
          <w:szCs w:val="28"/>
        </w:rPr>
        <w:lastRenderedPageBreak/>
        <w:t>ВИСНОВКИ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У ході дослідження, відповідно до сформульованої теми та мети магістерської роботи, було розглянуто правовий статус та регламент Міжнародного комерційного арбітражу та Міжнародної морської арбітражної комісії. У роботі наведено теоретичне узагальнення даного питання та запропоновано шляхи вдосконалення нормативного регулювання арбітражу в Україні, з урахуванням новел міжнародної арбітражної практики. Поняття «Міжнародний комерційний арбітраж» та «Міжнародна морська арбітражна комісія» зазначені у назві роботи вживаються як узагальнюючі, у силу наявності великої кількості арбітражних інституцій, які мають різні назви, але єдиний зміст.</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Для розв’язання поставлених у роботі завдань досліджено правову природу міжнародного комерційного арбітражу, його види та засади взаємодії з національними судами; порядок розгляду спорів у Міжнародному комерційному арбітражному суді та Морській арбітражні комісії при Торгово-промисловій палаті України у порівнянні з регламентами інших арбітражних інституцій; розглянуто арбітражну угоду як матеріально-процесуальну основу арбітражного розгляду; наведено приклади спеціалізованих морських арбітражів та визначено особливості їх функціонування, а також сформульовано такі основні теоретичні та практичні висновки з метою підвищення ефективності механізму арбітражного врегулювання спорів в Україні.</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У роботі обґрунтовано думку, що тлумачення правової природи арбітражу відображає його роль у правовій системі та зумовлює формування його правового статусу, що проявляється через такі елементи як: правосуб’єктність, порядок створення та функціонування, компетенція, внутрішня організація роботи та взаємодія з національними судами. </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Такою, що найбільш відповідає сучасним умовам слід визнавати змішану теорію правової природи міжнародного комерційного арбітражу, яка увібрала у себе елементи договірної, процесуальної та автономної теорій. Так як, з одного боку, арбітражна угода є основою компетенції і діяльності міжнародного </w:t>
      </w:r>
      <w:r>
        <w:rPr>
          <w:rFonts w:ascii="Times New Roman" w:hAnsi="Times New Roman"/>
          <w:color w:val="000000"/>
          <w:sz w:val="28"/>
          <w:szCs w:val="28"/>
        </w:rPr>
        <w:lastRenderedPageBreak/>
        <w:t>комерційного арбітражу, а з іншого, – після передачі спору до арбітражу він діє як самостійний оригінальний механізм у заданих процесуальних рамках.</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Правовий статус арбітражу може визначатися як міжнародними договорами, зокрема, правовий статус Міжнародного центру з врегулювання інвестиційних спорів, так і національним законодавством, що стосується, наприклад, міжнародного комерційного арбітражу в Україні, який представлений постійно діючими Міжнародним комерційним арбітражним судом та Морською арбітражною комісією при Торгово-промисловій палаті України. Правосуб’єктність арбітражу в Україні фактично ділиться між двома інституційними органами, які є проявом одного правового явища. При цьому важливу роль у процесі формування правового статусу міжнародного комерційного арбітражу відіграв Конституційного суду України, рішення якого створюють підґрунтя для визнання діяльності арбітражу різновидом правосуддя, як суду за правом, тобто розгляду і вирішення справ на підставі норм права і за допомогою методів </w:t>
      </w:r>
      <w:proofErr w:type="spellStart"/>
      <w:r>
        <w:rPr>
          <w:rFonts w:ascii="Times New Roman" w:hAnsi="Times New Roman"/>
          <w:color w:val="000000"/>
          <w:sz w:val="28"/>
          <w:szCs w:val="28"/>
        </w:rPr>
        <w:t>арбітрування</w:t>
      </w:r>
      <w:proofErr w:type="spellEnd"/>
      <w:r>
        <w:rPr>
          <w:rFonts w:ascii="Times New Roman" w:hAnsi="Times New Roman"/>
          <w:color w:val="000000"/>
          <w:sz w:val="28"/>
          <w:szCs w:val="28"/>
        </w:rPr>
        <w:t>, що не є тотожним правосуддю у контексті ст. 124 Конституції України.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Основними видами арбітражу є інституційний арбітраж та арбітраж </w:t>
      </w:r>
      <w:proofErr w:type="spellStart"/>
      <w:r>
        <w:rPr>
          <w:rFonts w:ascii="Times New Roman" w:hAnsi="Times New Roman"/>
          <w:i/>
          <w:color w:val="000000"/>
          <w:sz w:val="28"/>
          <w:szCs w:val="28"/>
        </w:rPr>
        <w:t>ad</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hoc</w:t>
      </w:r>
      <w:proofErr w:type="spellEnd"/>
      <w:r>
        <w:rPr>
          <w:rFonts w:ascii="Times New Roman" w:hAnsi="Times New Roman"/>
          <w:color w:val="000000"/>
          <w:sz w:val="28"/>
          <w:szCs w:val="28"/>
        </w:rPr>
        <w:t xml:space="preserve">. Їх порядок створення і функціонування відрізняється, що обумовлює неоднаковість правового статусу. Правовий статус інституційного арбітражу є більш усталеним, триваючим у часі та володіє більшою легальністю, тоді як правовий статус арбітражу </w:t>
      </w:r>
      <w:proofErr w:type="spellStart"/>
      <w:r>
        <w:rPr>
          <w:rFonts w:ascii="Times New Roman" w:hAnsi="Times New Roman"/>
          <w:i/>
          <w:color w:val="000000"/>
          <w:sz w:val="28"/>
          <w:szCs w:val="28"/>
        </w:rPr>
        <w:t>ad</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hoc</w:t>
      </w:r>
      <w:proofErr w:type="spellEnd"/>
      <w:r>
        <w:rPr>
          <w:rFonts w:ascii="Times New Roman" w:hAnsi="Times New Roman"/>
          <w:color w:val="000000"/>
          <w:sz w:val="28"/>
          <w:szCs w:val="28"/>
        </w:rPr>
        <w:t xml:space="preserve"> більшою мірою залежить від волі сторін та сприяння інституційного арбітражу, який, загалом, приймає відповідні правила надання такого сприяння у різних формах.</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Ще один елемент, що визначає правовий статус міжнародного комерційного арбітражу, – це порядок його взаємодії з національними судами. Законодавством України сприйнята приватноправова концепція арбітражу, що характеризується обмеженим впливом держави на арбітражний процес і прийняте арбітражне рішення. Тому у функціональному плані, відповідно до українського законодавства, державні суди виконують відносно міжнародного комерційного арбітражу дві групи функцій – функції сприянні та функції контролю (подвійного контролю).</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lastRenderedPageBreak/>
        <w:t xml:space="preserve">Взаємодія міжнародного комерційного арбітражу та національного суду відбувається, зокрема, при вжитті забезпечувальних заходів, у процесі визнання та виконання арбітражного рішення та при оспорюванні арбітражного рішення. Однак, функція сприяння державного суду при вжитті забезпечувальних заходів не може бути реалізована, так як не передбачено процесуального порядку їх застосування, якщо позов подається до арбітражу, а не до суду. А вжиті Міжнародним комерційним арбітражним судом та Морською арбітражною комісією при Торгово-промисловій палаті України забезпечувальні заходи не носять примусового характеру. Така ж ситуація виникає при судовому сприянні в отриманні доказів. </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Тому видається обґрунтованою можливість сприйняття положень Типового закону ЮНСІТРАЛ про міжнародний комерційний арбітраж із змінам</w:t>
      </w:r>
      <w:r>
        <w:rPr>
          <w:rFonts w:ascii="Times New Roman" w:hAnsi="Times New Roman"/>
          <w:color w:val="000000"/>
          <w:sz w:val="28"/>
          <w:szCs w:val="28"/>
          <w:lang w:val="ru-RU"/>
        </w:rPr>
        <w:t>и</w:t>
      </w:r>
      <w:r>
        <w:rPr>
          <w:rFonts w:ascii="Times New Roman" w:hAnsi="Times New Roman"/>
          <w:color w:val="000000"/>
          <w:sz w:val="28"/>
          <w:szCs w:val="28"/>
        </w:rPr>
        <w:t xml:space="preserve"> прийнятими у 2006 ро</w:t>
      </w:r>
      <w:r>
        <w:rPr>
          <w:rFonts w:ascii="Times New Roman" w:hAnsi="Times New Roman"/>
          <w:color w:val="000000"/>
          <w:sz w:val="28"/>
          <w:szCs w:val="28"/>
          <w:lang w:val="ru-RU"/>
        </w:rPr>
        <w:t>ц</w:t>
      </w:r>
      <w:r>
        <w:rPr>
          <w:rFonts w:ascii="Times New Roman" w:hAnsi="Times New Roman"/>
          <w:color w:val="000000"/>
          <w:sz w:val="28"/>
          <w:szCs w:val="28"/>
        </w:rPr>
        <w:t>і, про те, що забезпечувальні заходи, винесені арбітражним судом, визнаються обов’язковими та, якщо інше не передбачено арбітражним судом, приводяться до виконання шляхом зверненням до компетентного суду, незалежно від країни, в якій винесено таке рішення. Також розглядається, як можлива, ідея запозичення рис моделі взаємодії німецьких судів і арбітражу.</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У роботі вказано на недавні зміни, що усунули правову невизначеність щодо того, який суд має надавати дозвіл на примусове виконання арбітражного рішення, а також висловлено позицію, що такі повноваження могли б бути надані господарським судам, а не загальним. Так як, наприклад, у більшості випадків арбітражні рішення скасовуються загальними судами з підстав, що видаються сумнівними.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Особливих рис набуває процедура розгляду спорів у міжнародному комерційному арбітражі. Так, дійсна арбітражна угода є правовою основою і правовим джерелом набуття арбітражем своєї компетенції розглядати конкретний спір і умовою дійсності та юридичної сили арбітражного рішення, винесеного у цьому спорі. </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В українській судовій практиці досить рідкісними є випадки відмови у наданні дозволу на примусове виконання арбітражного рішення через </w:t>
      </w:r>
      <w:r>
        <w:rPr>
          <w:rFonts w:ascii="Times New Roman" w:hAnsi="Times New Roman"/>
          <w:color w:val="000000"/>
          <w:sz w:val="28"/>
          <w:szCs w:val="28"/>
        </w:rPr>
        <w:lastRenderedPageBreak/>
        <w:t>недотримання сторонами доарбітражного порядку врегулювання спору, який загалом визнається арбітражами як обов’язковий. Це зумовлено тим, що суди керуються Рішенням Конституційного Суду України від 09 липня 2002 № 15-рп/ 2002 у справі про досудове врегулювання спорів. Вказані факти дають стороні, на користь якої винесено арбітражне рішення, більше шансів виконати його Україні, ніж в якійсь іншій країні.</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Теорія автономності арбітражної угоди є умовою для визнання основного контракту недійсним без ризику, якщо таке рішення поставить під сумнів джерело повноважень міжнародного комерційного арбітражу – саму арбітражну угоду, а теорія «компетенції </w:t>
      </w:r>
      <w:proofErr w:type="spellStart"/>
      <w:r>
        <w:rPr>
          <w:rFonts w:ascii="Times New Roman" w:hAnsi="Times New Roman"/>
          <w:color w:val="000000"/>
          <w:sz w:val="28"/>
          <w:szCs w:val="28"/>
        </w:rPr>
        <w:t>компетенції</w:t>
      </w:r>
      <w:proofErr w:type="spellEnd"/>
      <w:r>
        <w:rPr>
          <w:rFonts w:ascii="Times New Roman" w:hAnsi="Times New Roman"/>
          <w:color w:val="000000"/>
          <w:sz w:val="28"/>
          <w:szCs w:val="28"/>
        </w:rPr>
        <w:t>» дає право арбітражу подолати саме твердження про імовірну недійсність такої угоди. Обидві концепції сприйняті і закріплені у законодавстві України.</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Аналіз українського законодавства дає можливість виявити змішаний порядок закріплення </w:t>
      </w:r>
      <w:proofErr w:type="spellStart"/>
      <w:r>
        <w:rPr>
          <w:rFonts w:ascii="Times New Roman" w:hAnsi="Times New Roman"/>
          <w:color w:val="000000"/>
          <w:sz w:val="28"/>
          <w:szCs w:val="28"/>
        </w:rPr>
        <w:t>арбітрабельності</w:t>
      </w:r>
      <w:proofErr w:type="spellEnd"/>
      <w:r>
        <w:rPr>
          <w:rFonts w:ascii="Times New Roman" w:hAnsi="Times New Roman"/>
          <w:color w:val="000000"/>
          <w:sz w:val="28"/>
          <w:szCs w:val="28"/>
        </w:rPr>
        <w:t xml:space="preserve"> спорів, які можуть бути передані на розгляд арбітражу, що поєднує елементи позитивного (спори, які можуть бути предметом розгляду) та негативного (спори, які не можуть бути предметом розгляду) способів, які існують у світі.</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Сама процедура розгляду спорів міжнародним комерційним арбітражем поділяється на такі взаємопов’язані стадії як: прийняття справи до провадження, підготовка справи до арбітражного розгляду, формування складу Арбітражного суду, арбітражний розгляд справи, забезпечення арбітражем повноти, визначеності, чіткості арбітражного рішення, виконання арбітражного рішення. При порівнянні регламентів МКАС та МАК при ТПП виявляється, що всі вони передбачають майже ідентичну процедуру та мають схожу структуру побудови. Регламенти були оновлені і нові редакції набули чинності 1 січня 2018 року. Вони закріплюють ряд новел, що стосуються початку арбітражного розгляду, порядку формування складу арбітражу, правил розгляду спорів, підвідомчості спорів, порядку винесення і засвідчення арбітражного рішення, виконання арбітражного рішення. Після винесення рішення, повноваження міжнародного комерційного арбітражу цілковито не припиняються, що зумовлено низкою факторів. Виходячи з аналізу статистики строків прийняття </w:t>
      </w:r>
      <w:r>
        <w:rPr>
          <w:rFonts w:ascii="Times New Roman" w:hAnsi="Times New Roman"/>
          <w:color w:val="000000"/>
          <w:sz w:val="28"/>
          <w:szCs w:val="28"/>
        </w:rPr>
        <w:lastRenderedPageBreak/>
        <w:t>арбітражних рішень, досить прогресивними є положення щодо можливості прискореної процедури розгляду спорів, які є нескладними і мають невелику ціну позову. Загалом, Міжнародним комерційним арбітражним судом при Торгово-промисловій палаті України близько 40% справ розглядають у строк від трьох до чотирьох місяців.</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Морський арбітраж є спеціалізованим юрисдикційним органом з вирішення спорів у сфері торговельного мореплавства. Підкреслюється особливість підвідомчості спорів Морській арбітражній комісії при Торгово-промисловій палаті України, яка може вирішувати спори, які випливають з договірних та інших цивільно-правових відносин, що виникають із торгового мореплавства, незалежно від того, чи є сторонами таких відносин суб’єкти українського та іноземного або лише українського чи тільки іноземного права. І її компетенція носить предметний характер, тоді як більшість морських арбітражів має компетенцію за коло</w:t>
      </w:r>
      <w:r>
        <w:rPr>
          <w:rFonts w:ascii="Times New Roman" w:hAnsi="Times New Roman"/>
          <w:color w:val="000000"/>
          <w:sz w:val="28"/>
          <w:szCs w:val="28"/>
          <w:lang w:val="ru-RU"/>
        </w:rPr>
        <w:t>м</w:t>
      </w:r>
      <w:r>
        <w:rPr>
          <w:rFonts w:ascii="Times New Roman" w:hAnsi="Times New Roman"/>
          <w:color w:val="000000"/>
          <w:sz w:val="28"/>
          <w:szCs w:val="28"/>
        </w:rPr>
        <w:t xml:space="preserve"> суб’єктів, які уклали арбітражну угоду. </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Особливістю ж самої арбітражної угоди є те, що досить часто вона міститься у </w:t>
      </w:r>
      <w:proofErr w:type="spellStart"/>
      <w:r>
        <w:rPr>
          <w:rFonts w:ascii="Times New Roman" w:hAnsi="Times New Roman"/>
          <w:color w:val="000000"/>
          <w:sz w:val="28"/>
          <w:szCs w:val="28"/>
        </w:rPr>
        <w:t>проформах</w:t>
      </w:r>
      <w:proofErr w:type="spellEnd"/>
      <w:r>
        <w:rPr>
          <w:rFonts w:ascii="Times New Roman" w:hAnsi="Times New Roman"/>
          <w:color w:val="000000"/>
          <w:sz w:val="28"/>
          <w:szCs w:val="28"/>
        </w:rPr>
        <w:t xml:space="preserve"> чартерів та типових контрактах. Тому тут сторони реалізують свою волю по передачі спору до міжнародного морського арбітражу, не укладаючи арбітражну угоду як таку, а по суті погоджуючись з тим арбітражним застереженням, що міститься в обраних ними </w:t>
      </w:r>
      <w:proofErr w:type="spellStart"/>
      <w:r>
        <w:rPr>
          <w:rFonts w:ascii="Times New Roman" w:hAnsi="Times New Roman"/>
          <w:color w:val="000000"/>
          <w:sz w:val="28"/>
          <w:szCs w:val="28"/>
        </w:rPr>
        <w:t>проформах</w:t>
      </w:r>
      <w:proofErr w:type="spellEnd"/>
      <w:r>
        <w:rPr>
          <w:rFonts w:ascii="Times New Roman" w:hAnsi="Times New Roman"/>
          <w:color w:val="000000"/>
          <w:sz w:val="28"/>
          <w:szCs w:val="28"/>
        </w:rPr>
        <w:t xml:space="preserve"> чартерів та типових контрактах. </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Це є однією з підстав того, що лідируючі позиції з вирішення спорів у сфері торговельного мореплавства займає Лондонська асоціація морських арбітрів, хоча відбувається становлення і нових морських арбітражів, зокрема, Морського арбітражного центру Еміратів. Особливістю ж розгляду спорів у </w:t>
      </w:r>
      <w:r>
        <w:rPr>
          <w:rFonts w:ascii="Times New Roman" w:hAnsi="Times New Roman"/>
          <w:i/>
          <w:color w:val="000000"/>
          <w:sz w:val="28"/>
          <w:szCs w:val="28"/>
        </w:rPr>
        <w:t>LMAA</w:t>
      </w:r>
      <w:r>
        <w:rPr>
          <w:rFonts w:ascii="Times New Roman" w:hAnsi="Times New Roman"/>
          <w:color w:val="000000"/>
          <w:sz w:val="28"/>
          <w:szCs w:val="28"/>
        </w:rPr>
        <w:t xml:space="preserve"> є наявність багатьох різновидів правил арбітражу, що сприяє мобільності та якості арбітражного розгляду.</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Специфіка морських спорів та розвиток торгівлі зумовлює виокремлення спеціалізованого юрисдикційного органу з професійними арбітрами, що може забезпечити справедливе та швидке вирішення спору із застосуванням спеціальних норм. Тому визначальним є  те, що навіть серед морських арбітражів є своя спеціалізація на конкретних спорах.</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lastRenderedPageBreak/>
        <w:t>Функціонування міжнародних арбітражів як інституцій, що можуть розглядати спори у тому числі за участю іноземних суб’єктів господарювання, вимагає постійного їх оновлення та адаптації до ефективних новітніх механізмів та практик, що застосовуються іншими міжнародними арбітражними судами. Серед основних шляхів вдосконалення національної арбітражної практики, зокрема, слід виокремити наступні.</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По-перше, це впровадження положень про надзвичайного арбітра. Більшістю арбітражних регламентів вже апробовано цей інститут, що підтвердив свою спроможність забезпечити як права сторін, так і можливість виконання майбутнього арбітражного рішення.</w:t>
      </w:r>
    </w:p>
    <w:p w:rsidR="00093AE9" w:rsidRDefault="00093AE9" w:rsidP="00093AE9">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По-друге, підкреслюється необхідність приведення національного законодавства у відповідність до міжнародних договорів, учасницею яких є Україна. Зокрема, передбачена законодавством можливість накладення арешту на судно головою Морської арбітражної комісії суперечить Міжнародній конвенції про уніфікацію деяких правил, щодо накладення арешту на морські судна 1952 року, яка набула чинності для України з 16 травня 2012 року. </w:t>
      </w:r>
    </w:p>
    <w:p w:rsidR="00093AE9" w:rsidRDefault="00093AE9" w:rsidP="00093AE9">
      <w:pPr>
        <w:spacing w:after="0"/>
        <w:ind w:firstLine="567"/>
        <w:jc w:val="both"/>
        <w:rPr>
          <w:rFonts w:ascii="Times New Roman" w:hAnsi="Times New Roman"/>
          <w:color w:val="000000"/>
          <w:sz w:val="28"/>
          <w:szCs w:val="28"/>
        </w:rPr>
      </w:pPr>
      <w:r>
        <w:rPr>
          <w:rFonts w:ascii="Times New Roman" w:hAnsi="Times New Roman"/>
          <w:color w:val="000000"/>
          <w:sz w:val="28"/>
          <w:szCs w:val="28"/>
        </w:rPr>
        <w:t xml:space="preserve">По-третє, пропонується визначити на рівні закону або постанови </w:t>
      </w:r>
      <w:bookmarkStart w:id="0" w:name="_GoBack"/>
      <w:r>
        <w:rPr>
          <w:rFonts w:ascii="Times New Roman" w:hAnsi="Times New Roman"/>
          <w:color w:val="000000"/>
          <w:sz w:val="28"/>
          <w:szCs w:val="28"/>
        </w:rPr>
        <w:t xml:space="preserve">пленуму, що несуттєва неточність написання назви в арбітражній угоді, яка не перешкоджає встановленню дійсного наміру сторін передати розгляд спору конкретному арбітражу, не може бути підставою для визнання її недійсною, такою, що втратила чинність або не може бути виконана. </w:t>
      </w:r>
    </w:p>
    <w:p w:rsidR="00093AE9" w:rsidRDefault="00093AE9" w:rsidP="00093AE9">
      <w:pPr>
        <w:spacing w:after="0"/>
        <w:ind w:firstLine="567"/>
        <w:jc w:val="both"/>
        <w:rPr>
          <w:rFonts w:ascii="Times New Roman" w:hAnsi="Times New Roman"/>
          <w:color w:val="000000"/>
          <w:sz w:val="28"/>
          <w:szCs w:val="28"/>
        </w:rPr>
      </w:pPr>
      <w:r>
        <w:rPr>
          <w:rFonts w:ascii="Times New Roman" w:hAnsi="Times New Roman"/>
          <w:color w:val="000000"/>
          <w:sz w:val="28"/>
          <w:szCs w:val="28"/>
        </w:rPr>
        <w:t>По-четверте, пропонується прийняти роз’яснення щодо застосування ст. V Нью-Йоркської конвенції про визнання та виконання іноземних арбітражних рішень 1958 року, які можуть якісно вплинути, у тому числі, на порядок реалізації новітніх положень ЦПК України у частині визнання та виконання рішень арбітражних судів</w:t>
      </w:r>
    </w:p>
    <w:p w:rsidR="00093AE9" w:rsidRDefault="00093AE9" w:rsidP="00093AE9">
      <w:pPr>
        <w:spacing w:after="0"/>
        <w:ind w:firstLine="567"/>
        <w:jc w:val="both"/>
        <w:rPr>
          <w:rFonts w:ascii="Times New Roman" w:hAnsi="Times New Roman"/>
          <w:color w:val="000000"/>
          <w:sz w:val="28"/>
          <w:szCs w:val="28"/>
        </w:rPr>
      </w:pPr>
      <w:r>
        <w:rPr>
          <w:rFonts w:ascii="Times New Roman" w:hAnsi="Times New Roman"/>
          <w:color w:val="000000"/>
          <w:sz w:val="28"/>
          <w:szCs w:val="28"/>
        </w:rPr>
        <w:t xml:space="preserve">Окремим напрямком модернізації Регламентів вітчизняних арбітражних судів слід визнати перейняття зарубіжного досвіду щодо врегулювання положення юридичних представників та правил доказування. У даному питанні важливо врахувати положення  Типового закону ЮНСІТРАЛ про міжнародний комерційний арбітраж 2006 року й Арбітражного регламенту ЮНСІТРАЛ 2010 року у процесі вдосконалення міжнародного комерційного арбітражу в Україні. </w:t>
      </w:r>
    </w:p>
    <w:p w:rsidR="00093AE9" w:rsidRDefault="00093AE9" w:rsidP="00093AE9">
      <w:pPr>
        <w:spacing w:after="0"/>
        <w:ind w:firstLine="567"/>
        <w:jc w:val="both"/>
        <w:rPr>
          <w:rFonts w:ascii="Times New Roman" w:hAnsi="Times New Roman"/>
          <w:color w:val="000000"/>
          <w:sz w:val="28"/>
          <w:szCs w:val="28"/>
        </w:rPr>
      </w:pPr>
      <w:r>
        <w:rPr>
          <w:rFonts w:ascii="Times New Roman" w:hAnsi="Times New Roman"/>
          <w:color w:val="000000"/>
          <w:sz w:val="28"/>
          <w:szCs w:val="28"/>
        </w:rPr>
        <w:t>Реформи, які зараз відбуваються у державі, у тому числі, стосовно впорядкування процедури арбітражного розгляду спорів, визнання та виконання рішень Міжнародних арбітражних судів, мають якісно вплинути на врегулювання конфліктів у такий альтернативний державним судам спосіб.</w:t>
      </w:r>
    </w:p>
    <w:bookmarkEnd w:id="0"/>
    <w:p w:rsidR="00093AE9" w:rsidRDefault="00093AE9" w:rsidP="00093AE9">
      <w:pPr>
        <w:spacing w:after="120" w:line="360" w:lineRule="auto"/>
        <w:ind w:firstLine="567"/>
        <w:jc w:val="center"/>
        <w:rPr>
          <w:rFonts w:ascii="Times New Roman" w:hAnsi="Times New Roman"/>
          <w:b/>
          <w:color w:val="000000"/>
          <w:sz w:val="28"/>
          <w:szCs w:val="28"/>
        </w:rPr>
      </w:pPr>
      <w:r>
        <w:rPr>
          <w:rFonts w:ascii="Times New Roman" w:hAnsi="Times New Roman"/>
          <w:color w:val="000000"/>
          <w:sz w:val="28"/>
          <w:szCs w:val="28"/>
        </w:rPr>
        <w:br w:type="page"/>
      </w:r>
      <w:r>
        <w:rPr>
          <w:rFonts w:ascii="Times New Roman" w:hAnsi="Times New Roman"/>
          <w:b/>
          <w:color w:val="000000"/>
          <w:sz w:val="28"/>
          <w:szCs w:val="28"/>
        </w:rPr>
        <w:lastRenderedPageBreak/>
        <w:t>СПИСОК ВИКОРИСТАНИХ ДЖЕРЕЛ</w:t>
      </w:r>
    </w:p>
    <w:p w:rsidR="00093AE9" w:rsidRDefault="00093AE9" w:rsidP="00093AE9">
      <w:pPr>
        <w:spacing w:line="360" w:lineRule="auto"/>
        <w:ind w:firstLine="567"/>
        <w:jc w:val="center"/>
        <w:rPr>
          <w:rFonts w:ascii="Times New Roman" w:hAnsi="Times New Roman"/>
          <w:b/>
          <w:color w:val="000000"/>
          <w:sz w:val="28"/>
          <w:szCs w:val="28"/>
        </w:rPr>
      </w:pPr>
      <w:r>
        <w:rPr>
          <w:rFonts w:ascii="Times New Roman" w:hAnsi="Times New Roman"/>
          <w:b/>
          <w:color w:val="000000"/>
          <w:sz w:val="28"/>
          <w:szCs w:val="28"/>
        </w:rPr>
        <w:t>Нормативно-правові акти:</w:t>
      </w:r>
    </w:p>
    <w:p w:rsidR="00093AE9" w:rsidRDefault="00093AE9" w:rsidP="00093AE9">
      <w:pPr>
        <w:pStyle w:val="a3"/>
        <w:numPr>
          <w:ilvl w:val="0"/>
          <w:numId w:val="4"/>
        </w:numPr>
        <w:spacing w:line="360" w:lineRule="auto"/>
        <w:ind w:left="0" w:firstLine="567"/>
        <w:jc w:val="both"/>
        <w:rPr>
          <w:color w:val="000000"/>
          <w:sz w:val="28"/>
          <w:szCs w:val="28"/>
        </w:rPr>
      </w:pPr>
      <w:r>
        <w:rPr>
          <w:color w:val="000000"/>
          <w:sz w:val="28"/>
          <w:szCs w:val="28"/>
        </w:rPr>
        <w:t>Конституція Укр</w:t>
      </w:r>
      <w:bookmarkStart w:id="1" w:name="Конст_Укр_прийнВРУ28червн1996"/>
      <w:bookmarkEnd w:id="1"/>
      <w:r>
        <w:rPr>
          <w:color w:val="000000"/>
          <w:sz w:val="28"/>
          <w:szCs w:val="28"/>
        </w:rPr>
        <w:t>аїни: прийнята на п’ятій сесії Верховної Ради України 28 червня 1996 року // Відомості Верховної Ради України. – 1996. –    № 30. – Ст. 141.</w:t>
      </w:r>
    </w:p>
    <w:p w:rsidR="00093AE9" w:rsidRDefault="00093AE9" w:rsidP="00093AE9">
      <w:pPr>
        <w:pStyle w:val="a3"/>
        <w:numPr>
          <w:ilvl w:val="0"/>
          <w:numId w:val="4"/>
        </w:numPr>
        <w:spacing w:line="360" w:lineRule="auto"/>
        <w:ind w:left="0" w:firstLine="567"/>
        <w:jc w:val="both"/>
        <w:rPr>
          <w:bCs/>
          <w:color w:val="000000"/>
          <w:sz w:val="28"/>
          <w:szCs w:val="28"/>
        </w:rPr>
      </w:pPr>
      <w:r>
        <w:rPr>
          <w:bCs/>
          <w:color w:val="000000"/>
          <w:sz w:val="28"/>
          <w:szCs w:val="28"/>
        </w:rPr>
        <w:t>Конвенція про ви</w:t>
      </w:r>
      <w:bookmarkStart w:id="2" w:name="Конвенція_про_визнан_вико_іноз_арб_ріш"/>
      <w:bookmarkEnd w:id="2"/>
      <w:r>
        <w:rPr>
          <w:bCs/>
          <w:color w:val="000000"/>
          <w:sz w:val="28"/>
          <w:szCs w:val="28"/>
        </w:rPr>
        <w:t>знання та виконання іноземних арбітражних рішень: прийнята 10 червня 1958 року // Офіційний вісник України. –  2004. – № 45. – Ст. 3004.</w:t>
      </w:r>
    </w:p>
    <w:p w:rsidR="00093AE9" w:rsidRDefault="00093AE9" w:rsidP="00093AE9">
      <w:pPr>
        <w:pStyle w:val="a3"/>
        <w:numPr>
          <w:ilvl w:val="0"/>
          <w:numId w:val="4"/>
        </w:numPr>
        <w:spacing w:line="360" w:lineRule="auto"/>
        <w:ind w:left="0" w:firstLine="567"/>
        <w:jc w:val="both"/>
        <w:rPr>
          <w:color w:val="000000"/>
          <w:sz w:val="28"/>
          <w:szCs w:val="28"/>
        </w:rPr>
      </w:pPr>
      <w:r>
        <w:rPr>
          <w:bCs/>
          <w:iCs/>
          <w:color w:val="000000"/>
          <w:sz w:val="28"/>
          <w:szCs w:val="28"/>
        </w:rPr>
        <w:t>Європейсь</w:t>
      </w:r>
      <w:bookmarkStart w:id="3" w:name="Євро_конвенц_про_зовніш_торг_арбітр_1961"/>
      <w:bookmarkEnd w:id="3"/>
      <w:r>
        <w:rPr>
          <w:bCs/>
          <w:iCs/>
          <w:color w:val="000000"/>
          <w:sz w:val="28"/>
          <w:szCs w:val="28"/>
        </w:rPr>
        <w:t xml:space="preserve">кої конвенції про зовнішньоторговельний арбітраж: прийнята 21 квітня 1961 року // Офіційний вісник України. - 2004 р. - № 44. - </w:t>
      </w:r>
      <w:proofErr w:type="spellStart"/>
      <w:r>
        <w:rPr>
          <w:bCs/>
          <w:iCs/>
          <w:color w:val="000000"/>
          <w:sz w:val="28"/>
          <w:szCs w:val="28"/>
        </w:rPr>
        <w:t>Стор</w:t>
      </w:r>
      <w:proofErr w:type="spellEnd"/>
      <w:r>
        <w:rPr>
          <w:bCs/>
          <w:iCs/>
          <w:color w:val="000000"/>
          <w:sz w:val="28"/>
          <w:szCs w:val="28"/>
        </w:rPr>
        <w:t>. 357. – Ст. 2940.</w:t>
      </w:r>
    </w:p>
    <w:p w:rsidR="00093AE9" w:rsidRDefault="00093AE9" w:rsidP="00093AE9">
      <w:pPr>
        <w:pStyle w:val="a3"/>
        <w:numPr>
          <w:ilvl w:val="0"/>
          <w:numId w:val="4"/>
        </w:numPr>
        <w:spacing w:line="360" w:lineRule="auto"/>
        <w:ind w:left="0" w:firstLine="567"/>
        <w:jc w:val="both"/>
        <w:rPr>
          <w:color w:val="000000"/>
          <w:sz w:val="28"/>
          <w:szCs w:val="28"/>
        </w:rPr>
      </w:pPr>
      <w:r>
        <w:rPr>
          <w:color w:val="000000"/>
          <w:sz w:val="28"/>
          <w:szCs w:val="28"/>
        </w:rPr>
        <w:t>Конвенція про</w:t>
      </w:r>
      <w:bookmarkStart w:id="4" w:name="Конвенц_Вашинг_про_вир_інвест_спор"/>
      <w:bookmarkEnd w:id="4"/>
      <w:r>
        <w:rPr>
          <w:color w:val="000000"/>
          <w:sz w:val="28"/>
          <w:szCs w:val="28"/>
        </w:rPr>
        <w:t xml:space="preserve"> порядок вирішення інвестиційних спорів між державами та іноземними особами: прийнята 18 травня 1965 року [Електронний ресурс]: – Режим доступу до ресурсу: https://icsid.worldbank.org/ apps/ICSIDWEB/icsiddocs/Documents/ICSID%20Convention%20English.pdf.</w:t>
      </w:r>
    </w:p>
    <w:p w:rsidR="00093AE9" w:rsidRDefault="00093AE9" w:rsidP="00093AE9">
      <w:pPr>
        <w:pStyle w:val="a3"/>
        <w:numPr>
          <w:ilvl w:val="0"/>
          <w:numId w:val="4"/>
        </w:numPr>
        <w:spacing w:line="360" w:lineRule="auto"/>
        <w:ind w:left="0" w:firstLine="567"/>
        <w:jc w:val="both"/>
        <w:rPr>
          <w:bCs/>
          <w:color w:val="000000"/>
          <w:sz w:val="28"/>
          <w:szCs w:val="28"/>
        </w:rPr>
      </w:pPr>
      <w:r>
        <w:rPr>
          <w:bCs/>
          <w:color w:val="000000"/>
          <w:sz w:val="28"/>
          <w:szCs w:val="28"/>
        </w:rPr>
        <w:t>Цивіль</w:t>
      </w:r>
      <w:bookmarkStart w:id="5" w:name="Цивільний_кодекс_україни_2003"/>
      <w:bookmarkEnd w:id="5"/>
      <w:r>
        <w:rPr>
          <w:bCs/>
          <w:color w:val="000000"/>
          <w:sz w:val="28"/>
          <w:szCs w:val="28"/>
        </w:rPr>
        <w:t>ний кодекс України: Закон України від 16 січня 2003 року   № 435-IV // Офіційний вісник України. – 2003. – № 11. – Ст. 461.</w:t>
      </w:r>
    </w:p>
    <w:p w:rsidR="00093AE9" w:rsidRDefault="00093AE9" w:rsidP="00093AE9">
      <w:pPr>
        <w:pStyle w:val="a3"/>
        <w:numPr>
          <w:ilvl w:val="0"/>
          <w:numId w:val="4"/>
        </w:numPr>
        <w:spacing w:line="360" w:lineRule="auto"/>
        <w:ind w:left="0" w:firstLine="567"/>
        <w:jc w:val="both"/>
        <w:rPr>
          <w:bCs/>
          <w:color w:val="000000"/>
          <w:sz w:val="28"/>
          <w:szCs w:val="28"/>
        </w:rPr>
      </w:pPr>
      <w:r>
        <w:rPr>
          <w:bCs/>
          <w:color w:val="000000"/>
          <w:sz w:val="28"/>
          <w:szCs w:val="28"/>
        </w:rPr>
        <w:t>Цивільний процесуальний кодекс Укр</w:t>
      </w:r>
      <w:bookmarkStart w:id="6" w:name="Цивільний_процес_кодекс_Укр"/>
      <w:bookmarkEnd w:id="6"/>
      <w:r>
        <w:rPr>
          <w:bCs/>
          <w:color w:val="000000"/>
          <w:sz w:val="28"/>
          <w:szCs w:val="28"/>
        </w:rPr>
        <w:t>аїни: Закону України від 18 березня 2004 року № 1618-IV (в редакції від 4.11.2018 р.) // Офіційний вісник України. – 2000. – № 16. –  Ст. 1088.</w:t>
      </w:r>
    </w:p>
    <w:p w:rsidR="00093AE9" w:rsidRDefault="00093AE9" w:rsidP="00093AE9">
      <w:pPr>
        <w:pStyle w:val="a3"/>
        <w:numPr>
          <w:ilvl w:val="0"/>
          <w:numId w:val="4"/>
        </w:numPr>
        <w:spacing w:line="360" w:lineRule="auto"/>
        <w:ind w:left="0" w:firstLine="567"/>
        <w:jc w:val="both"/>
        <w:rPr>
          <w:color w:val="000000"/>
          <w:sz w:val="28"/>
          <w:szCs w:val="28"/>
        </w:rPr>
      </w:pPr>
      <w:r>
        <w:rPr>
          <w:color w:val="000000"/>
          <w:sz w:val="28"/>
          <w:szCs w:val="28"/>
        </w:rPr>
        <w:t>Про міжнародн</w:t>
      </w:r>
      <w:bookmarkStart w:id="7" w:name="Про_МКА_ЗУ_1994"/>
      <w:bookmarkEnd w:id="7"/>
      <w:r>
        <w:rPr>
          <w:color w:val="000000"/>
          <w:sz w:val="28"/>
          <w:szCs w:val="28"/>
        </w:rPr>
        <w:t>ий комерційний арбітраж: Закон України від 24 лютого 1994 року № 4002-</w:t>
      </w:r>
      <w:r>
        <w:rPr>
          <w:color w:val="000000"/>
          <w:sz w:val="28"/>
          <w:szCs w:val="28"/>
          <w:lang w:val="en-US"/>
        </w:rPr>
        <w:t>XII</w:t>
      </w:r>
      <w:r>
        <w:rPr>
          <w:color w:val="000000"/>
          <w:sz w:val="28"/>
          <w:szCs w:val="28"/>
        </w:rPr>
        <w:t xml:space="preserve"> // Відомості Верховної Ради України. – 1994. – № 25. – Ст. 198.</w:t>
      </w:r>
      <w:r>
        <w:rPr>
          <w:color w:val="000000"/>
          <w:lang w:eastAsia="en-US"/>
        </w:rPr>
        <w:t xml:space="preserve"> </w:t>
      </w:r>
    </w:p>
    <w:p w:rsidR="00093AE9" w:rsidRDefault="00093AE9" w:rsidP="00093AE9">
      <w:pPr>
        <w:pStyle w:val="a3"/>
        <w:numPr>
          <w:ilvl w:val="0"/>
          <w:numId w:val="4"/>
        </w:numPr>
        <w:spacing w:line="360" w:lineRule="auto"/>
        <w:ind w:left="0" w:firstLine="567"/>
        <w:jc w:val="both"/>
        <w:rPr>
          <w:color w:val="000000"/>
          <w:sz w:val="28"/>
          <w:szCs w:val="28"/>
        </w:rPr>
      </w:pPr>
      <w:r>
        <w:rPr>
          <w:color w:val="000000"/>
          <w:sz w:val="28"/>
          <w:szCs w:val="28"/>
        </w:rPr>
        <w:t>Про третейські суди: З</w:t>
      </w:r>
      <w:bookmarkStart w:id="8" w:name="Про_третей_суди_ЗУ"/>
      <w:bookmarkEnd w:id="8"/>
      <w:r>
        <w:rPr>
          <w:color w:val="000000"/>
          <w:sz w:val="28"/>
          <w:szCs w:val="28"/>
        </w:rPr>
        <w:t xml:space="preserve">акону України від 11 травня 2004 року № </w:t>
      </w:r>
      <w:r>
        <w:rPr>
          <w:bCs/>
          <w:color w:val="000000"/>
          <w:sz w:val="28"/>
          <w:szCs w:val="28"/>
        </w:rPr>
        <w:t xml:space="preserve">1701-IV // Офіційний вісник України. – 2004. – № 23. – </w:t>
      </w:r>
      <w:proofErr w:type="spellStart"/>
      <w:r>
        <w:rPr>
          <w:bCs/>
          <w:color w:val="000000"/>
          <w:sz w:val="28"/>
          <w:szCs w:val="28"/>
        </w:rPr>
        <w:t>стор</w:t>
      </w:r>
      <w:proofErr w:type="spellEnd"/>
      <w:r>
        <w:rPr>
          <w:bCs/>
          <w:color w:val="000000"/>
          <w:sz w:val="28"/>
          <w:szCs w:val="28"/>
        </w:rPr>
        <w:t>. 9. – Ст. 1540.</w:t>
      </w:r>
    </w:p>
    <w:p w:rsidR="00093AE9" w:rsidRDefault="00093AE9" w:rsidP="00093AE9">
      <w:pPr>
        <w:pStyle w:val="a3"/>
        <w:numPr>
          <w:ilvl w:val="0"/>
          <w:numId w:val="4"/>
        </w:numPr>
        <w:spacing w:line="360" w:lineRule="auto"/>
        <w:ind w:left="0" w:firstLine="567"/>
        <w:jc w:val="both"/>
        <w:rPr>
          <w:color w:val="000000"/>
          <w:sz w:val="28"/>
          <w:szCs w:val="28"/>
        </w:rPr>
      </w:pPr>
      <w:r>
        <w:rPr>
          <w:color w:val="000000"/>
          <w:sz w:val="28"/>
          <w:szCs w:val="28"/>
        </w:rPr>
        <w:t>Про міжнародне приватне право: За</w:t>
      </w:r>
      <w:bookmarkStart w:id="9" w:name="Про_міжнар_приватне_право_2005"/>
      <w:bookmarkEnd w:id="9"/>
      <w:r>
        <w:rPr>
          <w:color w:val="000000"/>
          <w:sz w:val="28"/>
          <w:szCs w:val="28"/>
        </w:rPr>
        <w:t xml:space="preserve">кону України від 23 червня 2005 року № </w:t>
      </w:r>
      <w:r>
        <w:rPr>
          <w:bCs/>
          <w:color w:val="000000"/>
          <w:sz w:val="28"/>
          <w:szCs w:val="28"/>
        </w:rPr>
        <w:t xml:space="preserve">2709-IV // Офіційний вісник України. – 2005. – № 29. – </w:t>
      </w:r>
      <w:proofErr w:type="spellStart"/>
      <w:r>
        <w:rPr>
          <w:bCs/>
          <w:color w:val="000000"/>
          <w:sz w:val="28"/>
          <w:szCs w:val="28"/>
        </w:rPr>
        <w:t>стор</w:t>
      </w:r>
      <w:proofErr w:type="spellEnd"/>
      <w:r>
        <w:rPr>
          <w:bCs/>
          <w:color w:val="000000"/>
          <w:sz w:val="28"/>
          <w:szCs w:val="28"/>
        </w:rPr>
        <w:t>. 48. –  Ст. 1694.</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Господарський пр</w:t>
      </w:r>
      <w:bookmarkStart w:id="10" w:name="Про_внес_змін_доГПК_трет_суди"/>
      <w:bookmarkEnd w:id="10"/>
      <w:r>
        <w:rPr>
          <w:color w:val="000000"/>
          <w:sz w:val="28"/>
          <w:szCs w:val="28"/>
        </w:rPr>
        <w:t>оцесуальний кодекс України:  Закон України від 06.11.1991р. №</w:t>
      </w:r>
      <w:r>
        <w:rPr>
          <w:color w:val="000000"/>
          <w:sz w:val="28"/>
          <w:szCs w:val="28"/>
          <w:lang w:val="ru-RU"/>
        </w:rPr>
        <w:t> </w:t>
      </w:r>
      <w:r>
        <w:rPr>
          <w:bCs/>
          <w:color w:val="000000"/>
          <w:sz w:val="28"/>
          <w:szCs w:val="28"/>
        </w:rPr>
        <w:t>1798-</w:t>
      </w:r>
      <w:r>
        <w:rPr>
          <w:bCs/>
          <w:color w:val="000000"/>
          <w:sz w:val="28"/>
          <w:szCs w:val="28"/>
          <w:lang w:val="ru-RU"/>
        </w:rPr>
        <w:t xml:space="preserve">XII </w:t>
      </w:r>
      <w:r>
        <w:rPr>
          <w:color w:val="000000"/>
          <w:sz w:val="28"/>
          <w:szCs w:val="28"/>
        </w:rPr>
        <w:t xml:space="preserve"> (в редакції від </w:t>
      </w:r>
      <w:r>
        <w:rPr>
          <w:bCs/>
          <w:color w:val="000000"/>
          <w:sz w:val="28"/>
          <w:szCs w:val="28"/>
        </w:rPr>
        <w:t>28.08.2018 р.</w:t>
      </w:r>
      <w:r>
        <w:rPr>
          <w:color w:val="000000"/>
          <w:sz w:val="28"/>
          <w:szCs w:val="28"/>
        </w:rPr>
        <w:t xml:space="preserve">) // </w:t>
      </w:r>
      <w:r>
        <w:rPr>
          <w:bCs/>
          <w:color w:val="000000"/>
          <w:sz w:val="28"/>
          <w:szCs w:val="28"/>
          <w:shd w:val="clear" w:color="auto" w:fill="FFFFFF"/>
        </w:rPr>
        <w:t>Відомості Верховної Ради України. – 1992. - № 6. - Ст. 56.</w:t>
      </w:r>
      <w:r>
        <w:rPr>
          <w:color w:val="000000"/>
          <w:sz w:val="28"/>
          <w:szCs w:val="28"/>
        </w:rPr>
        <w:t xml:space="preserve">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lastRenderedPageBreak/>
        <w:t>Про внесення змін до Цивіль</w:t>
      </w:r>
      <w:bookmarkStart w:id="11" w:name="Про_внес_змін_доЦПК_трет_суд"/>
      <w:bookmarkEnd w:id="11"/>
      <w:r>
        <w:rPr>
          <w:color w:val="000000"/>
          <w:sz w:val="28"/>
          <w:szCs w:val="28"/>
        </w:rPr>
        <w:t>ного процесуального кодексу України щодо оскарження рішення третейського суду та видачі виконавчого листа на примусове виконання рішення третейського суду: Закону України 3 лютого 2011 року № 2979-</w:t>
      </w:r>
      <w:r>
        <w:rPr>
          <w:color w:val="000000"/>
          <w:sz w:val="28"/>
          <w:szCs w:val="28"/>
          <w:lang w:val="en-US"/>
        </w:rPr>
        <w:t>VI</w:t>
      </w:r>
      <w:r>
        <w:rPr>
          <w:color w:val="000000"/>
          <w:sz w:val="28"/>
          <w:szCs w:val="28"/>
        </w:rPr>
        <w:t xml:space="preserve"> // Офіційний вісник України. – 2011. – № 16. – Ст. 644.</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iCs/>
          <w:color w:val="000000"/>
          <w:sz w:val="28"/>
          <w:szCs w:val="28"/>
        </w:rPr>
        <w:t xml:space="preserve">Регламент Міжнародного </w:t>
      </w:r>
      <w:bookmarkStart w:id="12" w:name="Регламент_МКАС_приТПП_України"/>
      <w:bookmarkEnd w:id="12"/>
      <w:r>
        <w:rPr>
          <w:iCs/>
          <w:color w:val="000000"/>
          <w:sz w:val="28"/>
          <w:szCs w:val="28"/>
        </w:rPr>
        <w:t xml:space="preserve">комерційного арбітражного суду </w:t>
      </w:r>
      <w:r>
        <w:rPr>
          <w:bCs/>
          <w:iCs/>
          <w:color w:val="000000"/>
          <w:sz w:val="28"/>
          <w:szCs w:val="28"/>
        </w:rPr>
        <w:t>при Торгово-промисловій палаті України та Регламент Морської Арбітражної комісії при Торгово-промисловій палаті України</w:t>
      </w:r>
      <w:r>
        <w:rPr>
          <w:iCs/>
          <w:color w:val="000000"/>
          <w:sz w:val="28"/>
          <w:szCs w:val="28"/>
        </w:rPr>
        <w:t xml:space="preserve">, затверджені рішенням Президії Торгово-промислової палати України від 27 липня 2017 року № 25 (6) </w:t>
      </w:r>
      <w:r>
        <w:rPr>
          <w:bCs/>
          <w:iCs/>
          <w:color w:val="000000"/>
          <w:sz w:val="28"/>
          <w:szCs w:val="28"/>
        </w:rPr>
        <w:t xml:space="preserve">[Електронний ресурс]: – Режим доступу до ресурсу: </w:t>
      </w:r>
      <w:r>
        <w:rPr>
          <w:bCs/>
          <w:iCs/>
          <w:color w:val="000000"/>
          <w:sz w:val="28"/>
          <w:szCs w:val="28"/>
          <w:lang w:val="en-US"/>
        </w:rPr>
        <w:t>http</w:t>
      </w:r>
      <w:r>
        <w:rPr>
          <w:bCs/>
          <w:iCs/>
          <w:color w:val="000000"/>
          <w:sz w:val="28"/>
          <w:szCs w:val="28"/>
        </w:rPr>
        <w:t>://</w:t>
      </w:r>
      <w:r>
        <w:rPr>
          <w:bCs/>
          <w:iCs/>
          <w:color w:val="000000"/>
          <w:sz w:val="28"/>
          <w:szCs w:val="28"/>
          <w:lang w:val="en-US"/>
        </w:rPr>
        <w:t>www</w:t>
      </w:r>
      <w:r>
        <w:rPr>
          <w:bCs/>
          <w:iCs/>
          <w:color w:val="000000"/>
          <w:sz w:val="28"/>
          <w:szCs w:val="28"/>
        </w:rPr>
        <w:t>.</w:t>
      </w:r>
      <w:proofErr w:type="spellStart"/>
      <w:r>
        <w:rPr>
          <w:bCs/>
          <w:iCs/>
          <w:color w:val="000000"/>
          <w:sz w:val="28"/>
          <w:szCs w:val="28"/>
          <w:lang w:val="en-US"/>
        </w:rPr>
        <w:t>ucci</w:t>
      </w:r>
      <w:proofErr w:type="spellEnd"/>
      <w:r>
        <w:rPr>
          <w:bCs/>
          <w:iCs/>
          <w:color w:val="000000"/>
          <w:sz w:val="28"/>
          <w:szCs w:val="28"/>
        </w:rPr>
        <w:t>.</w:t>
      </w:r>
      <w:r>
        <w:rPr>
          <w:bCs/>
          <w:iCs/>
          <w:color w:val="000000"/>
          <w:sz w:val="28"/>
          <w:szCs w:val="28"/>
          <w:lang w:val="en-US"/>
        </w:rPr>
        <w:t>org</w:t>
      </w:r>
      <w:r>
        <w:rPr>
          <w:bCs/>
          <w:iCs/>
          <w:color w:val="000000"/>
          <w:sz w:val="28"/>
          <w:szCs w:val="28"/>
        </w:rPr>
        <w:t>.</w:t>
      </w:r>
      <w:proofErr w:type="spellStart"/>
      <w:r>
        <w:rPr>
          <w:bCs/>
          <w:iCs/>
          <w:color w:val="000000"/>
          <w:sz w:val="28"/>
          <w:szCs w:val="28"/>
          <w:lang w:val="en-US"/>
        </w:rPr>
        <w:t>ua</w:t>
      </w:r>
      <w:proofErr w:type="spellEnd"/>
      <w:r>
        <w:rPr>
          <w:bCs/>
          <w:iCs/>
          <w:color w:val="000000"/>
          <w:sz w:val="28"/>
          <w:szCs w:val="28"/>
        </w:rPr>
        <w:t xml:space="preserve">/ </w:t>
      </w:r>
      <w:r>
        <w:rPr>
          <w:bCs/>
          <w:iCs/>
          <w:color w:val="000000"/>
          <w:sz w:val="28"/>
          <w:szCs w:val="28"/>
          <w:lang w:val="en-US"/>
        </w:rPr>
        <w:t>arb</w:t>
      </w:r>
      <w:r>
        <w:rPr>
          <w:bCs/>
          <w:iCs/>
          <w:color w:val="000000"/>
          <w:sz w:val="28"/>
          <w:szCs w:val="28"/>
        </w:rPr>
        <w:t>/</w:t>
      </w:r>
      <w:proofErr w:type="spellStart"/>
      <w:r>
        <w:rPr>
          <w:bCs/>
          <w:iCs/>
          <w:color w:val="000000"/>
          <w:sz w:val="28"/>
          <w:szCs w:val="28"/>
          <w:lang w:val="en-US"/>
        </w:rPr>
        <w:t>icac</w:t>
      </w:r>
      <w:proofErr w:type="spellEnd"/>
      <w:r>
        <w:rPr>
          <w:bCs/>
          <w:iCs/>
          <w:color w:val="000000"/>
          <w:sz w:val="28"/>
          <w:szCs w:val="28"/>
        </w:rPr>
        <w:t>/</w:t>
      </w:r>
      <w:proofErr w:type="spellStart"/>
      <w:r>
        <w:rPr>
          <w:bCs/>
          <w:iCs/>
          <w:color w:val="000000"/>
          <w:sz w:val="28"/>
          <w:szCs w:val="28"/>
          <w:lang w:val="en-US"/>
        </w:rPr>
        <w:t>ru</w:t>
      </w:r>
      <w:proofErr w:type="spellEnd"/>
      <w:r>
        <w:rPr>
          <w:bCs/>
          <w:iCs/>
          <w:color w:val="000000"/>
          <w:sz w:val="28"/>
          <w:szCs w:val="28"/>
        </w:rPr>
        <w:t>/</w:t>
      </w:r>
      <w:r>
        <w:rPr>
          <w:bCs/>
          <w:iCs/>
          <w:color w:val="000000"/>
          <w:sz w:val="28"/>
          <w:szCs w:val="28"/>
          <w:lang w:val="en-US"/>
        </w:rPr>
        <w:t>rules</w:t>
      </w:r>
      <w:r>
        <w:rPr>
          <w:bCs/>
          <w:iCs/>
          <w:color w:val="000000"/>
          <w:sz w:val="28"/>
          <w:szCs w:val="28"/>
        </w:rPr>
        <w:t>.</w:t>
      </w:r>
      <w:r>
        <w:rPr>
          <w:bCs/>
          <w:iCs/>
          <w:color w:val="000000"/>
          <w:sz w:val="28"/>
          <w:szCs w:val="28"/>
          <w:lang w:val="en-US"/>
        </w:rPr>
        <w:t>html</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Про внесенн</w:t>
      </w:r>
      <w:bookmarkStart w:id="13" w:name="Проект_про_внес_змін_МКА_робгрупУАА"/>
      <w:bookmarkEnd w:id="13"/>
      <w:r>
        <w:rPr>
          <w:color w:val="000000"/>
          <w:sz w:val="28"/>
          <w:szCs w:val="28"/>
        </w:rPr>
        <w:t xml:space="preserve">я змін до деяких законодавчих актів України (щодо питань судового контролю та підтримки міжнародного комерційного арбітражу): Проект Закону України погоджений на засіданні робочої групи Української Арбітражної Асоціації 10 жовтня 2014 року [Електронний ресурс]: </w:t>
      </w:r>
      <w:r>
        <w:rPr>
          <w:bCs/>
          <w:iCs/>
          <w:color w:val="000000"/>
          <w:sz w:val="28"/>
          <w:szCs w:val="28"/>
        </w:rPr>
        <w:t>– Режим доступу до ресурсу: https://icac.org.ua/wp-content/uploads/Reglament-ISAS-pry-TPP-Ukrayny.pdf</w:t>
      </w:r>
      <w:r>
        <w:rPr>
          <w:bCs/>
          <w:iCs/>
          <w:color w:val="000000"/>
          <w:sz w:val="28"/>
          <w:szCs w:val="28"/>
        </w:rPr>
        <w:br/>
      </w:r>
      <w:r>
        <w:rPr>
          <w:color w:val="000000"/>
          <w:sz w:val="28"/>
          <w:szCs w:val="28"/>
        </w:rPr>
        <w:t xml:space="preserve">                                                  </w:t>
      </w:r>
      <w:r>
        <w:rPr>
          <w:b/>
          <w:color w:val="000000"/>
          <w:sz w:val="28"/>
          <w:szCs w:val="28"/>
        </w:rPr>
        <w:t>Спеціальна література:</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lang w:val="ru-RU"/>
        </w:rPr>
        <w:t>А</w:t>
      </w:r>
      <w:proofErr w:type="spellStart"/>
      <w:r>
        <w:rPr>
          <w:color w:val="000000"/>
          <w:sz w:val="28"/>
          <w:szCs w:val="28"/>
        </w:rPr>
        <w:t>нуров</w:t>
      </w:r>
      <w:proofErr w:type="spellEnd"/>
      <w:r>
        <w:rPr>
          <w:color w:val="000000"/>
          <w:sz w:val="28"/>
          <w:szCs w:val="28"/>
        </w:rPr>
        <w:t xml:space="preserve"> В. Н. </w:t>
      </w:r>
      <w:proofErr w:type="spellStart"/>
      <w:r>
        <w:rPr>
          <w:color w:val="000000"/>
          <w:sz w:val="28"/>
          <w:szCs w:val="28"/>
        </w:rPr>
        <w:t>До</w:t>
      </w:r>
      <w:bookmarkStart w:id="14" w:name="Ануров_Допуст_трет_соглаш_2005"/>
      <w:bookmarkEnd w:id="14"/>
      <w:r>
        <w:rPr>
          <w:color w:val="000000"/>
          <w:sz w:val="28"/>
          <w:szCs w:val="28"/>
        </w:rPr>
        <w:t>пустимость</w:t>
      </w:r>
      <w:proofErr w:type="spellEnd"/>
      <w:r>
        <w:rPr>
          <w:color w:val="000000"/>
          <w:sz w:val="28"/>
          <w:szCs w:val="28"/>
        </w:rPr>
        <w:t xml:space="preserve"> </w:t>
      </w:r>
      <w:proofErr w:type="spellStart"/>
      <w:r>
        <w:rPr>
          <w:color w:val="000000"/>
          <w:sz w:val="28"/>
          <w:szCs w:val="28"/>
        </w:rPr>
        <w:t>третейского</w:t>
      </w:r>
      <w:proofErr w:type="spellEnd"/>
      <w:r>
        <w:rPr>
          <w:color w:val="000000"/>
          <w:sz w:val="28"/>
          <w:szCs w:val="28"/>
        </w:rPr>
        <w:t xml:space="preserve"> </w:t>
      </w:r>
      <w:proofErr w:type="spellStart"/>
      <w:r>
        <w:rPr>
          <w:color w:val="000000"/>
          <w:sz w:val="28"/>
          <w:szCs w:val="28"/>
        </w:rPr>
        <w:t>соглашения</w:t>
      </w:r>
      <w:proofErr w:type="spellEnd"/>
      <w:r>
        <w:rPr>
          <w:color w:val="000000"/>
          <w:sz w:val="28"/>
          <w:szCs w:val="28"/>
        </w:rPr>
        <w:t xml:space="preserve"> // </w:t>
      </w:r>
      <w:proofErr w:type="spellStart"/>
      <w:r>
        <w:rPr>
          <w:color w:val="000000"/>
          <w:sz w:val="28"/>
          <w:szCs w:val="28"/>
        </w:rPr>
        <w:t>Третейский</w:t>
      </w:r>
      <w:proofErr w:type="spellEnd"/>
      <w:r>
        <w:rPr>
          <w:color w:val="000000"/>
          <w:sz w:val="28"/>
          <w:szCs w:val="28"/>
        </w:rPr>
        <w:t xml:space="preserve"> суд. – 2005. – № 3. – С. 47-67.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rPr>
        <w:t>Ануфриева</w:t>
      </w:r>
      <w:proofErr w:type="spellEnd"/>
      <w:r>
        <w:rPr>
          <w:iCs/>
          <w:color w:val="000000"/>
          <w:sz w:val="28"/>
          <w:szCs w:val="28"/>
        </w:rPr>
        <w:t xml:space="preserve"> Л. П.</w:t>
      </w:r>
      <w:r>
        <w:rPr>
          <w:i/>
          <w:iCs/>
          <w:color w:val="000000"/>
          <w:sz w:val="28"/>
          <w:szCs w:val="28"/>
        </w:rPr>
        <w:t xml:space="preserve"> </w:t>
      </w:r>
      <w:proofErr w:type="spellStart"/>
      <w:r>
        <w:rPr>
          <w:color w:val="000000"/>
          <w:sz w:val="28"/>
          <w:szCs w:val="28"/>
        </w:rPr>
        <w:t>Междуна</w:t>
      </w:r>
      <w:bookmarkStart w:id="15" w:name="Ануфриева_МЧП_в3т_МКА"/>
      <w:bookmarkEnd w:id="15"/>
      <w:r>
        <w:rPr>
          <w:color w:val="000000"/>
          <w:sz w:val="28"/>
          <w:szCs w:val="28"/>
        </w:rPr>
        <w:t>родное</w:t>
      </w:r>
      <w:proofErr w:type="spellEnd"/>
      <w:r>
        <w:rPr>
          <w:color w:val="000000"/>
          <w:sz w:val="28"/>
          <w:szCs w:val="28"/>
        </w:rPr>
        <w:t xml:space="preserve"> </w:t>
      </w:r>
      <w:proofErr w:type="spellStart"/>
      <w:r>
        <w:rPr>
          <w:color w:val="000000"/>
          <w:sz w:val="28"/>
          <w:szCs w:val="28"/>
        </w:rPr>
        <w:t>частное</w:t>
      </w:r>
      <w:proofErr w:type="spellEnd"/>
      <w:r>
        <w:rPr>
          <w:color w:val="000000"/>
          <w:sz w:val="28"/>
          <w:szCs w:val="28"/>
        </w:rPr>
        <w:t xml:space="preserve"> право: </w:t>
      </w:r>
      <w:proofErr w:type="spellStart"/>
      <w:r>
        <w:rPr>
          <w:color w:val="000000"/>
          <w:sz w:val="28"/>
          <w:szCs w:val="28"/>
        </w:rPr>
        <w:t>учебник</w:t>
      </w:r>
      <w:proofErr w:type="spellEnd"/>
      <w:r>
        <w:rPr>
          <w:color w:val="000000"/>
          <w:sz w:val="28"/>
          <w:szCs w:val="28"/>
        </w:rPr>
        <w:t xml:space="preserve"> [в 3-х т.] - Т. 3: </w:t>
      </w:r>
      <w:proofErr w:type="spellStart"/>
      <w:r>
        <w:rPr>
          <w:color w:val="000000"/>
          <w:sz w:val="28"/>
          <w:szCs w:val="28"/>
        </w:rPr>
        <w:t>Трансграничные</w:t>
      </w:r>
      <w:proofErr w:type="spellEnd"/>
      <w:r>
        <w:rPr>
          <w:color w:val="000000"/>
          <w:sz w:val="28"/>
          <w:szCs w:val="28"/>
        </w:rPr>
        <w:t xml:space="preserve"> банкротства. </w:t>
      </w:r>
      <w:proofErr w:type="spellStart"/>
      <w:r>
        <w:rPr>
          <w:color w:val="000000"/>
          <w:sz w:val="28"/>
          <w:szCs w:val="28"/>
        </w:rPr>
        <w:t>Международный</w:t>
      </w:r>
      <w:proofErr w:type="spellEnd"/>
      <w:r>
        <w:rPr>
          <w:color w:val="000000"/>
          <w:sz w:val="28"/>
          <w:szCs w:val="28"/>
        </w:rPr>
        <w:t xml:space="preserve"> </w:t>
      </w:r>
      <w:proofErr w:type="spellStart"/>
      <w:r>
        <w:rPr>
          <w:color w:val="000000"/>
          <w:sz w:val="28"/>
          <w:szCs w:val="28"/>
        </w:rPr>
        <w:t>коммерческий</w:t>
      </w:r>
      <w:proofErr w:type="spellEnd"/>
      <w:r>
        <w:rPr>
          <w:color w:val="000000"/>
          <w:sz w:val="28"/>
          <w:szCs w:val="28"/>
        </w:rPr>
        <w:t xml:space="preserve"> </w:t>
      </w:r>
      <w:proofErr w:type="spellStart"/>
      <w:r>
        <w:rPr>
          <w:color w:val="000000"/>
          <w:sz w:val="28"/>
          <w:szCs w:val="28"/>
        </w:rPr>
        <w:t>арбитраж</w:t>
      </w:r>
      <w:proofErr w:type="spellEnd"/>
      <w:r>
        <w:rPr>
          <w:color w:val="000000"/>
          <w:sz w:val="28"/>
          <w:szCs w:val="28"/>
        </w:rPr>
        <w:t xml:space="preserve">. </w:t>
      </w:r>
      <w:proofErr w:type="spellStart"/>
      <w:r>
        <w:rPr>
          <w:color w:val="000000"/>
          <w:sz w:val="28"/>
          <w:szCs w:val="28"/>
        </w:rPr>
        <w:t>Международный</w:t>
      </w:r>
      <w:proofErr w:type="spellEnd"/>
      <w:r>
        <w:rPr>
          <w:color w:val="000000"/>
          <w:sz w:val="28"/>
          <w:szCs w:val="28"/>
        </w:rPr>
        <w:t xml:space="preserve"> </w:t>
      </w:r>
      <w:proofErr w:type="spellStart"/>
      <w:r>
        <w:rPr>
          <w:color w:val="000000"/>
          <w:sz w:val="28"/>
          <w:szCs w:val="28"/>
        </w:rPr>
        <w:t>гражданский</w:t>
      </w:r>
      <w:proofErr w:type="spellEnd"/>
      <w:r>
        <w:rPr>
          <w:color w:val="000000"/>
          <w:sz w:val="28"/>
          <w:szCs w:val="28"/>
        </w:rPr>
        <w:t xml:space="preserve"> </w:t>
      </w:r>
      <w:proofErr w:type="spellStart"/>
      <w:r>
        <w:rPr>
          <w:color w:val="000000"/>
          <w:sz w:val="28"/>
          <w:szCs w:val="28"/>
        </w:rPr>
        <w:t>процесс</w:t>
      </w:r>
      <w:proofErr w:type="spellEnd"/>
      <w:r>
        <w:rPr>
          <w:color w:val="000000"/>
          <w:sz w:val="28"/>
          <w:szCs w:val="28"/>
        </w:rPr>
        <w:t xml:space="preserve">: </w:t>
      </w:r>
      <w:proofErr w:type="spellStart"/>
      <w:r>
        <w:rPr>
          <w:color w:val="000000"/>
          <w:sz w:val="28"/>
          <w:szCs w:val="28"/>
        </w:rPr>
        <w:t>Учебник</w:t>
      </w:r>
      <w:proofErr w:type="spellEnd"/>
      <w:r>
        <w:rPr>
          <w:color w:val="000000"/>
          <w:sz w:val="28"/>
          <w:szCs w:val="28"/>
        </w:rPr>
        <w:t xml:space="preserve">. – М.: </w:t>
      </w:r>
      <w:proofErr w:type="spellStart"/>
      <w:r>
        <w:rPr>
          <w:color w:val="000000"/>
          <w:sz w:val="28"/>
          <w:szCs w:val="28"/>
        </w:rPr>
        <w:t>Изд</w:t>
      </w:r>
      <w:proofErr w:type="spellEnd"/>
      <w:r>
        <w:rPr>
          <w:color w:val="000000"/>
          <w:sz w:val="28"/>
          <w:szCs w:val="28"/>
        </w:rPr>
        <w:t xml:space="preserve">-во БЕК. – 2001. – 768 с.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Апарова</w:t>
      </w:r>
      <w:proofErr w:type="spellEnd"/>
      <w:r>
        <w:rPr>
          <w:color w:val="000000"/>
          <w:sz w:val="28"/>
          <w:szCs w:val="28"/>
        </w:rPr>
        <w:t xml:space="preserve"> Т. В. </w:t>
      </w:r>
      <w:bookmarkStart w:id="16" w:name="Апаров_Суды_судпроцАнгл_Уэлс_Шотл"/>
      <w:bookmarkEnd w:id="16"/>
      <w:proofErr w:type="spellStart"/>
      <w:r>
        <w:rPr>
          <w:color w:val="000000"/>
          <w:sz w:val="28"/>
          <w:szCs w:val="28"/>
        </w:rPr>
        <w:t>Суды</w:t>
      </w:r>
      <w:proofErr w:type="spellEnd"/>
      <w:r>
        <w:rPr>
          <w:color w:val="000000"/>
          <w:sz w:val="28"/>
          <w:szCs w:val="28"/>
        </w:rPr>
        <w:t xml:space="preserve"> и </w:t>
      </w:r>
      <w:proofErr w:type="spellStart"/>
      <w:r>
        <w:rPr>
          <w:color w:val="000000"/>
          <w:sz w:val="28"/>
          <w:szCs w:val="28"/>
        </w:rPr>
        <w:t>судебный</w:t>
      </w:r>
      <w:proofErr w:type="spellEnd"/>
      <w:r>
        <w:rPr>
          <w:color w:val="000000"/>
          <w:sz w:val="28"/>
          <w:szCs w:val="28"/>
        </w:rPr>
        <w:t xml:space="preserve"> </w:t>
      </w:r>
      <w:proofErr w:type="spellStart"/>
      <w:r>
        <w:rPr>
          <w:color w:val="000000"/>
          <w:sz w:val="28"/>
          <w:szCs w:val="28"/>
        </w:rPr>
        <w:t>процесс</w:t>
      </w:r>
      <w:proofErr w:type="spellEnd"/>
      <w:r>
        <w:rPr>
          <w:color w:val="000000"/>
          <w:sz w:val="28"/>
          <w:szCs w:val="28"/>
        </w:rPr>
        <w:t xml:space="preserve"> </w:t>
      </w:r>
      <w:proofErr w:type="spellStart"/>
      <w:r>
        <w:rPr>
          <w:color w:val="000000"/>
          <w:sz w:val="28"/>
          <w:szCs w:val="28"/>
        </w:rPr>
        <w:t>Англии</w:t>
      </w:r>
      <w:proofErr w:type="spellEnd"/>
      <w:r>
        <w:rPr>
          <w:color w:val="000000"/>
          <w:sz w:val="28"/>
          <w:szCs w:val="28"/>
        </w:rPr>
        <w:t xml:space="preserve">: </w:t>
      </w:r>
      <w:proofErr w:type="spellStart"/>
      <w:r>
        <w:rPr>
          <w:color w:val="000000"/>
          <w:sz w:val="28"/>
          <w:szCs w:val="28"/>
        </w:rPr>
        <w:t>Англия</w:t>
      </w:r>
      <w:proofErr w:type="spellEnd"/>
      <w:r>
        <w:rPr>
          <w:color w:val="000000"/>
          <w:sz w:val="28"/>
          <w:szCs w:val="28"/>
        </w:rPr>
        <w:t xml:space="preserve">, </w:t>
      </w:r>
      <w:proofErr w:type="spellStart"/>
      <w:r>
        <w:rPr>
          <w:color w:val="000000"/>
          <w:sz w:val="28"/>
          <w:szCs w:val="28"/>
        </w:rPr>
        <w:t>Уэльс</w:t>
      </w:r>
      <w:proofErr w:type="spellEnd"/>
      <w:r>
        <w:rPr>
          <w:color w:val="000000"/>
          <w:sz w:val="28"/>
          <w:szCs w:val="28"/>
        </w:rPr>
        <w:t xml:space="preserve">, </w:t>
      </w:r>
      <w:proofErr w:type="spellStart"/>
      <w:r>
        <w:rPr>
          <w:color w:val="000000"/>
          <w:sz w:val="28"/>
          <w:szCs w:val="28"/>
        </w:rPr>
        <w:t>Шотландия</w:t>
      </w:r>
      <w:proofErr w:type="spellEnd"/>
      <w:r>
        <w:rPr>
          <w:color w:val="000000"/>
          <w:sz w:val="28"/>
          <w:szCs w:val="28"/>
        </w:rPr>
        <w:t xml:space="preserve">. – М.: Наука. – 1996. – 230 с.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Арбітражний </w:t>
      </w:r>
      <w:bookmarkStart w:id="17" w:name="Арбітр_регл_ЮНСІТРАЛ_2010"/>
      <w:bookmarkEnd w:id="17"/>
      <w:r>
        <w:rPr>
          <w:color w:val="000000"/>
          <w:sz w:val="28"/>
          <w:szCs w:val="28"/>
        </w:rPr>
        <w:t xml:space="preserve">регламент ЮНСІТРАЛ: переглянутий в 2010 році, Резолюція </w:t>
      </w:r>
      <w:r>
        <w:rPr>
          <w:bCs/>
          <w:color w:val="000000"/>
          <w:sz w:val="28"/>
          <w:szCs w:val="28"/>
        </w:rPr>
        <w:t>Генеральної Асамблеї №65/22 [Електронний ресурс]: – Режим доступу до ресурсу: http://www.uncitral.org/pdf/russian/texts/arbitration/arb-rules-revised/arb-rules-revised-r.pdf.</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lastRenderedPageBreak/>
        <w:t>Бєлоусов</w:t>
      </w:r>
      <w:proofErr w:type="spellEnd"/>
      <w:r>
        <w:rPr>
          <w:color w:val="000000"/>
          <w:sz w:val="28"/>
          <w:szCs w:val="28"/>
        </w:rPr>
        <w:t xml:space="preserve"> П. «Імуні</w:t>
      </w:r>
      <w:bookmarkStart w:id="18" w:name="Бєлоусов_Імун_арбіт_угоди"/>
      <w:bookmarkEnd w:id="18"/>
      <w:r>
        <w:rPr>
          <w:color w:val="000000"/>
          <w:sz w:val="28"/>
          <w:szCs w:val="28"/>
        </w:rPr>
        <w:t xml:space="preserve">тет» арбітражної угоди / Павло </w:t>
      </w:r>
      <w:proofErr w:type="spellStart"/>
      <w:r>
        <w:rPr>
          <w:color w:val="000000"/>
          <w:sz w:val="28"/>
          <w:szCs w:val="28"/>
        </w:rPr>
        <w:t>Бєлоусов</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2011. –№ 9. – С. 129-131.</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Бігун В. </w:t>
      </w:r>
      <w:proofErr w:type="spellStart"/>
      <w:r>
        <w:rPr>
          <w:color w:val="000000"/>
          <w:sz w:val="28"/>
          <w:szCs w:val="28"/>
        </w:rPr>
        <w:t>Філософсько</w:t>
      </w:r>
      <w:bookmarkStart w:id="19" w:name="Бігун_ФілПрав_осмисл_правосуд_судочинст"/>
      <w:bookmarkEnd w:id="19"/>
      <w:proofErr w:type="spellEnd"/>
      <w:r>
        <w:rPr>
          <w:color w:val="000000"/>
          <w:sz w:val="28"/>
          <w:szCs w:val="28"/>
        </w:rPr>
        <w:t xml:space="preserve">-правове осмислення правосуддя (щодо розмежування понять «судочинство» і «правосуддя») / В. Бігун // Вісник Львів. ун-ту. Серія: Юридична. – Л., 2009. – </w:t>
      </w:r>
      <w:proofErr w:type="spellStart"/>
      <w:r>
        <w:rPr>
          <w:color w:val="000000"/>
          <w:sz w:val="28"/>
          <w:szCs w:val="28"/>
        </w:rPr>
        <w:t>Вип</w:t>
      </w:r>
      <w:proofErr w:type="spellEnd"/>
      <w:r>
        <w:rPr>
          <w:color w:val="000000"/>
          <w:sz w:val="28"/>
          <w:szCs w:val="28"/>
        </w:rPr>
        <w:t>. 48. – С.21-27.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Бондар К. П. Правова природа </w:t>
      </w:r>
      <w:proofErr w:type="spellStart"/>
      <w:r>
        <w:rPr>
          <w:color w:val="000000"/>
          <w:sz w:val="28"/>
          <w:szCs w:val="28"/>
        </w:rPr>
        <w:t>арбітражно</w:t>
      </w:r>
      <w:proofErr w:type="spellEnd"/>
      <w:r>
        <w:rPr>
          <w:color w:val="000000"/>
          <w:sz w:val="28"/>
          <w:szCs w:val="28"/>
        </w:rPr>
        <w:t>-правового режиму міжнародного центру з врегулю</w:t>
      </w:r>
      <w:bookmarkStart w:id="20" w:name="Бонадр_Прав_природ_ап_реж_МЦВІС"/>
      <w:bookmarkEnd w:id="20"/>
      <w:r>
        <w:rPr>
          <w:color w:val="000000"/>
          <w:sz w:val="28"/>
          <w:szCs w:val="28"/>
        </w:rPr>
        <w:t xml:space="preserve">вання інвестиційних спорів / К. П. Бондар // Держава і право: Юридичні і політичні науки: </w:t>
      </w:r>
      <w:proofErr w:type="spellStart"/>
      <w:r>
        <w:rPr>
          <w:color w:val="000000"/>
          <w:sz w:val="28"/>
          <w:szCs w:val="28"/>
        </w:rPr>
        <w:t>зб</w:t>
      </w:r>
      <w:proofErr w:type="spellEnd"/>
      <w:r>
        <w:rPr>
          <w:color w:val="000000"/>
          <w:sz w:val="28"/>
          <w:szCs w:val="28"/>
        </w:rPr>
        <w:t xml:space="preserve">. наук. праць. – 2013. –         </w:t>
      </w:r>
      <w:proofErr w:type="spellStart"/>
      <w:r>
        <w:rPr>
          <w:color w:val="000000"/>
          <w:sz w:val="28"/>
          <w:szCs w:val="28"/>
        </w:rPr>
        <w:t>Вип</w:t>
      </w:r>
      <w:proofErr w:type="spellEnd"/>
      <w:r>
        <w:rPr>
          <w:color w:val="000000"/>
          <w:sz w:val="28"/>
          <w:szCs w:val="28"/>
        </w:rPr>
        <w:t>. 62. – С. 363-369.</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Винокурова</w:t>
      </w:r>
      <w:proofErr w:type="spellEnd"/>
      <w:r>
        <w:rPr>
          <w:color w:val="000000"/>
          <w:sz w:val="28"/>
          <w:szCs w:val="28"/>
        </w:rPr>
        <w:t xml:space="preserve"> Л. П</w:t>
      </w:r>
      <w:bookmarkStart w:id="21" w:name="Винокурова_Порядок_розг_спор_у_МКА"/>
      <w:bookmarkEnd w:id="21"/>
      <w:r>
        <w:rPr>
          <w:color w:val="000000"/>
          <w:sz w:val="28"/>
          <w:szCs w:val="28"/>
        </w:rPr>
        <w:t xml:space="preserve">орядок розгляду спорів у міжнародному комерційному арбітражу / Л. </w:t>
      </w:r>
      <w:proofErr w:type="spellStart"/>
      <w:r>
        <w:rPr>
          <w:color w:val="000000"/>
          <w:sz w:val="28"/>
          <w:szCs w:val="28"/>
        </w:rPr>
        <w:t>Винокурова</w:t>
      </w:r>
      <w:proofErr w:type="spellEnd"/>
      <w:r>
        <w:rPr>
          <w:color w:val="000000"/>
          <w:sz w:val="28"/>
          <w:szCs w:val="28"/>
        </w:rPr>
        <w:t xml:space="preserve"> // Право України: </w:t>
      </w:r>
      <w:proofErr w:type="spellStart"/>
      <w:r>
        <w:rPr>
          <w:color w:val="000000"/>
          <w:sz w:val="28"/>
          <w:szCs w:val="28"/>
        </w:rPr>
        <w:t>Юрид</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 2011. – № 1. – С. 79-96.</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Волощук О. Ос</w:t>
      </w:r>
      <w:bookmarkStart w:id="22" w:name="Волощук_Особл_поряд_прийн_ріш_МКА"/>
      <w:bookmarkEnd w:id="22"/>
      <w:r>
        <w:rPr>
          <w:color w:val="000000"/>
          <w:sz w:val="28"/>
          <w:szCs w:val="28"/>
        </w:rPr>
        <w:t xml:space="preserve">обливості порядку прийняття рішення Міжнародного комерційного арбітражу / О. Волощук // Юридичний вісник: щоквартальний журнал. – 2015. – № 2. – С. 91-99.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rPr>
        <w:t>Воробьев</w:t>
      </w:r>
      <w:proofErr w:type="spellEnd"/>
      <w:r>
        <w:rPr>
          <w:iCs/>
          <w:color w:val="000000"/>
          <w:sz w:val="28"/>
          <w:szCs w:val="28"/>
        </w:rPr>
        <w:t xml:space="preserve"> А. А. </w:t>
      </w:r>
      <w:proofErr w:type="spellStart"/>
      <w:r>
        <w:rPr>
          <w:iCs/>
          <w:color w:val="000000"/>
          <w:sz w:val="28"/>
          <w:szCs w:val="28"/>
        </w:rPr>
        <w:t>Арбитражный</w:t>
      </w:r>
      <w:proofErr w:type="spellEnd"/>
      <w:r>
        <w:rPr>
          <w:iCs/>
          <w:color w:val="000000"/>
          <w:sz w:val="28"/>
          <w:szCs w:val="28"/>
        </w:rPr>
        <w:t xml:space="preserve"> суд в Лондоне. </w:t>
      </w:r>
      <w:proofErr w:type="spellStart"/>
      <w:r>
        <w:rPr>
          <w:iCs/>
          <w:color w:val="000000"/>
          <w:sz w:val="28"/>
          <w:szCs w:val="28"/>
        </w:rPr>
        <w:t>Сравнительно-правовое</w:t>
      </w:r>
      <w:proofErr w:type="spellEnd"/>
      <w:r>
        <w:rPr>
          <w:iCs/>
          <w:color w:val="000000"/>
          <w:sz w:val="28"/>
          <w:szCs w:val="28"/>
        </w:rPr>
        <w:t xml:space="preserve"> </w:t>
      </w:r>
      <w:proofErr w:type="spellStart"/>
      <w:r>
        <w:rPr>
          <w:iCs/>
          <w:color w:val="000000"/>
          <w:sz w:val="28"/>
          <w:szCs w:val="28"/>
        </w:rPr>
        <w:t>исследование</w:t>
      </w:r>
      <w:proofErr w:type="spellEnd"/>
      <w:r>
        <w:rPr>
          <w:iCs/>
          <w:color w:val="000000"/>
          <w:sz w:val="28"/>
          <w:szCs w:val="28"/>
        </w:rPr>
        <w:t xml:space="preserve"> / </w:t>
      </w:r>
      <w:proofErr w:type="spellStart"/>
      <w:r>
        <w:rPr>
          <w:iCs/>
          <w:color w:val="000000"/>
          <w:sz w:val="28"/>
          <w:szCs w:val="28"/>
        </w:rPr>
        <w:t>Воробьев</w:t>
      </w:r>
      <w:proofErr w:type="spellEnd"/>
      <w:r>
        <w:rPr>
          <w:iCs/>
          <w:color w:val="000000"/>
          <w:sz w:val="28"/>
          <w:szCs w:val="28"/>
        </w:rPr>
        <w:t xml:space="preserve"> А. А. </w:t>
      </w:r>
      <w:proofErr w:type="spellStart"/>
      <w:r>
        <w:rPr>
          <w:iCs/>
          <w:color w:val="000000"/>
          <w:sz w:val="28"/>
          <w:szCs w:val="28"/>
        </w:rPr>
        <w:t>Воробьев</w:t>
      </w:r>
      <w:proofErr w:type="spellEnd"/>
      <w:r>
        <w:rPr>
          <w:iCs/>
          <w:color w:val="000000"/>
          <w:sz w:val="28"/>
          <w:szCs w:val="28"/>
        </w:rPr>
        <w:t xml:space="preserve"> А. Б. – М. – 2000. – 304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Господарське проце</w:t>
      </w:r>
      <w:bookmarkStart w:id="23" w:name="Гос_проц_прав_Подцерковний"/>
      <w:bookmarkEnd w:id="23"/>
      <w:r>
        <w:rPr>
          <w:color w:val="000000"/>
          <w:sz w:val="28"/>
          <w:szCs w:val="28"/>
        </w:rPr>
        <w:t xml:space="preserve">суальне право: Підручник / О.П. </w:t>
      </w:r>
      <w:proofErr w:type="spellStart"/>
      <w:r>
        <w:rPr>
          <w:color w:val="000000"/>
          <w:sz w:val="28"/>
          <w:szCs w:val="28"/>
        </w:rPr>
        <w:t>Подцерковний</w:t>
      </w:r>
      <w:proofErr w:type="spellEnd"/>
      <w:r>
        <w:rPr>
          <w:color w:val="000000"/>
          <w:sz w:val="28"/>
          <w:szCs w:val="28"/>
        </w:rPr>
        <w:t xml:space="preserve">, О.О. </w:t>
      </w:r>
      <w:proofErr w:type="spellStart"/>
      <w:r>
        <w:rPr>
          <w:color w:val="000000"/>
          <w:sz w:val="28"/>
          <w:szCs w:val="28"/>
        </w:rPr>
        <w:t>Квасніцька</w:t>
      </w:r>
      <w:proofErr w:type="spellEnd"/>
      <w:r>
        <w:rPr>
          <w:color w:val="000000"/>
          <w:sz w:val="28"/>
          <w:szCs w:val="28"/>
        </w:rPr>
        <w:t xml:space="preserve">, Т.В. Степанова та ін.; за ред. О.П. </w:t>
      </w:r>
      <w:proofErr w:type="spellStart"/>
      <w:r>
        <w:rPr>
          <w:color w:val="000000"/>
          <w:sz w:val="28"/>
          <w:szCs w:val="28"/>
        </w:rPr>
        <w:t>Подцерковного</w:t>
      </w:r>
      <w:proofErr w:type="spellEnd"/>
      <w:r>
        <w:rPr>
          <w:color w:val="000000"/>
          <w:sz w:val="28"/>
          <w:szCs w:val="28"/>
        </w:rPr>
        <w:t>, М.Ю. Картузова. – X.: Одіссей, 2012. – 400 с.</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r>
        <w:rPr>
          <w:color w:val="000000"/>
          <w:sz w:val="28"/>
          <w:szCs w:val="28"/>
        </w:rPr>
        <w:t xml:space="preserve">Гришко </w:t>
      </w:r>
      <w:r>
        <w:rPr>
          <w:color w:val="000000"/>
          <w:sz w:val="28"/>
          <w:szCs w:val="28"/>
          <w:lang w:val="en-US"/>
        </w:rPr>
        <w:t>C</w:t>
      </w:r>
      <w:r>
        <w:rPr>
          <w:color w:val="000000"/>
          <w:sz w:val="28"/>
          <w:szCs w:val="28"/>
        </w:rPr>
        <w:t xml:space="preserve">. </w:t>
      </w:r>
      <w:r>
        <w:rPr>
          <w:bCs/>
          <w:color w:val="000000"/>
          <w:sz w:val="28"/>
          <w:szCs w:val="28"/>
        </w:rPr>
        <w:t>Пр</w:t>
      </w:r>
      <w:bookmarkStart w:id="24" w:name="Гришко_Прав_рег_міжн_арбіт_вУкра5"/>
      <w:bookmarkEnd w:id="24"/>
      <w:r>
        <w:rPr>
          <w:bCs/>
          <w:color w:val="000000"/>
          <w:sz w:val="28"/>
          <w:szCs w:val="28"/>
        </w:rPr>
        <w:t>авове регулювання міжнародного арбітражу в Україні: Плани на наступну «п’ятирічку» [Електронний ресурс]: – Режим доступу до ресурсу: http://www.interlegal.com.ua/blog/?p=2523.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Доріченко</w:t>
      </w:r>
      <w:proofErr w:type="spellEnd"/>
      <w:r>
        <w:rPr>
          <w:color w:val="000000"/>
          <w:sz w:val="28"/>
          <w:szCs w:val="28"/>
        </w:rPr>
        <w:t xml:space="preserve"> І. П</w:t>
      </w:r>
      <w:bookmarkStart w:id="25" w:name="Доріченко_Практ_аспект_взаємод_суд_і_арб"/>
      <w:bookmarkEnd w:id="25"/>
      <w:r>
        <w:rPr>
          <w:color w:val="000000"/>
          <w:sz w:val="28"/>
          <w:szCs w:val="28"/>
        </w:rPr>
        <w:t xml:space="preserve">рактичні аспекти взаємодії між судами та арбітражними трибуналами в міжнародному комерційному арбітражі /               І. </w:t>
      </w:r>
      <w:proofErr w:type="spellStart"/>
      <w:r>
        <w:rPr>
          <w:color w:val="000000"/>
          <w:sz w:val="28"/>
          <w:szCs w:val="28"/>
        </w:rPr>
        <w:t>Доріченко</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2008. – № 3. – С. 112-114.</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proofErr w:type="spellStart"/>
      <w:r>
        <w:rPr>
          <w:color w:val="000000"/>
          <w:sz w:val="28"/>
          <w:szCs w:val="28"/>
        </w:rPr>
        <w:t>Загороднюк</w:t>
      </w:r>
      <w:proofErr w:type="spellEnd"/>
      <w:r>
        <w:rPr>
          <w:color w:val="000000"/>
          <w:sz w:val="28"/>
          <w:szCs w:val="28"/>
        </w:rPr>
        <w:t xml:space="preserve"> Д. Все </w:t>
      </w:r>
      <w:proofErr w:type="spellStart"/>
      <w:r>
        <w:rPr>
          <w:color w:val="000000"/>
          <w:sz w:val="28"/>
          <w:szCs w:val="28"/>
        </w:rPr>
        <w:t>что</w:t>
      </w:r>
      <w:proofErr w:type="spellEnd"/>
      <w:r>
        <w:rPr>
          <w:color w:val="000000"/>
          <w:sz w:val="28"/>
          <w:szCs w:val="28"/>
        </w:rPr>
        <w:t xml:space="preserve"> </w:t>
      </w:r>
      <w:proofErr w:type="spellStart"/>
      <w:r>
        <w:rPr>
          <w:color w:val="000000"/>
          <w:sz w:val="28"/>
          <w:szCs w:val="28"/>
        </w:rPr>
        <w:t>вы</w:t>
      </w:r>
      <w:proofErr w:type="spellEnd"/>
      <w:r>
        <w:rPr>
          <w:color w:val="000000"/>
          <w:sz w:val="28"/>
          <w:szCs w:val="28"/>
        </w:rPr>
        <w:t xml:space="preserve"> скаже</w:t>
      </w:r>
      <w:bookmarkStart w:id="26" w:name="Загороднюк_Анл_конце_визаутпреюдиц"/>
      <w:bookmarkEnd w:id="26"/>
      <w:r>
        <w:rPr>
          <w:color w:val="000000"/>
          <w:sz w:val="28"/>
          <w:szCs w:val="28"/>
        </w:rPr>
        <w:t xml:space="preserve">те, </w:t>
      </w:r>
      <w:proofErr w:type="spellStart"/>
      <w:r>
        <w:rPr>
          <w:color w:val="000000"/>
          <w:sz w:val="28"/>
          <w:szCs w:val="28"/>
        </w:rPr>
        <w:t>может</w:t>
      </w:r>
      <w:proofErr w:type="spellEnd"/>
      <w:r>
        <w:rPr>
          <w:color w:val="000000"/>
          <w:sz w:val="28"/>
          <w:szCs w:val="28"/>
        </w:rPr>
        <w:t xml:space="preserve"> </w:t>
      </w:r>
      <w:proofErr w:type="spellStart"/>
      <w:r>
        <w:rPr>
          <w:color w:val="000000"/>
          <w:sz w:val="28"/>
          <w:szCs w:val="28"/>
        </w:rPr>
        <w:t>быть</w:t>
      </w:r>
      <w:proofErr w:type="spellEnd"/>
      <w:r>
        <w:rPr>
          <w:color w:val="000000"/>
          <w:sz w:val="28"/>
          <w:szCs w:val="28"/>
        </w:rPr>
        <w:t xml:space="preserve"> </w:t>
      </w:r>
      <w:proofErr w:type="spellStart"/>
      <w:r>
        <w:rPr>
          <w:color w:val="000000"/>
          <w:sz w:val="28"/>
          <w:szCs w:val="28"/>
        </w:rPr>
        <w:t>использовано</w:t>
      </w:r>
      <w:proofErr w:type="spellEnd"/>
      <w:r>
        <w:rPr>
          <w:color w:val="000000"/>
          <w:sz w:val="28"/>
          <w:szCs w:val="28"/>
        </w:rPr>
        <w:t xml:space="preserve"> </w:t>
      </w:r>
      <w:proofErr w:type="spellStart"/>
      <w:r>
        <w:rPr>
          <w:color w:val="000000"/>
          <w:sz w:val="28"/>
          <w:szCs w:val="28"/>
        </w:rPr>
        <w:t>против</w:t>
      </w:r>
      <w:proofErr w:type="spellEnd"/>
      <w:r>
        <w:rPr>
          <w:color w:val="000000"/>
          <w:sz w:val="28"/>
          <w:szCs w:val="28"/>
        </w:rPr>
        <w:t xml:space="preserve"> вас в суде, </w:t>
      </w:r>
      <w:proofErr w:type="spellStart"/>
      <w:r>
        <w:rPr>
          <w:color w:val="000000"/>
          <w:sz w:val="28"/>
          <w:szCs w:val="28"/>
        </w:rPr>
        <w:t>или</w:t>
      </w:r>
      <w:proofErr w:type="spellEnd"/>
      <w:r>
        <w:rPr>
          <w:color w:val="000000"/>
          <w:sz w:val="28"/>
          <w:szCs w:val="28"/>
        </w:rPr>
        <w:t xml:space="preserve"> </w:t>
      </w:r>
      <w:proofErr w:type="spellStart"/>
      <w:r>
        <w:rPr>
          <w:color w:val="000000"/>
          <w:sz w:val="28"/>
          <w:szCs w:val="28"/>
        </w:rPr>
        <w:t>что</w:t>
      </w:r>
      <w:proofErr w:type="spellEnd"/>
      <w:r>
        <w:rPr>
          <w:color w:val="000000"/>
          <w:sz w:val="28"/>
          <w:szCs w:val="28"/>
        </w:rPr>
        <w:t xml:space="preserve"> </w:t>
      </w:r>
      <w:proofErr w:type="spellStart"/>
      <w:r>
        <w:rPr>
          <w:color w:val="000000"/>
          <w:sz w:val="28"/>
          <w:szCs w:val="28"/>
        </w:rPr>
        <w:t>такое</w:t>
      </w:r>
      <w:proofErr w:type="spellEnd"/>
      <w:r>
        <w:rPr>
          <w:color w:val="000000"/>
          <w:sz w:val="28"/>
          <w:szCs w:val="28"/>
        </w:rPr>
        <w:t xml:space="preserve"> </w:t>
      </w:r>
      <w:proofErr w:type="spellStart"/>
      <w:r>
        <w:rPr>
          <w:color w:val="000000"/>
          <w:sz w:val="28"/>
          <w:szCs w:val="28"/>
        </w:rPr>
        <w:t>without</w:t>
      </w:r>
      <w:proofErr w:type="spellEnd"/>
      <w:r>
        <w:rPr>
          <w:color w:val="000000"/>
          <w:sz w:val="28"/>
          <w:szCs w:val="28"/>
        </w:rPr>
        <w:t xml:space="preserve"> </w:t>
      </w:r>
      <w:proofErr w:type="spellStart"/>
      <w:r>
        <w:rPr>
          <w:color w:val="000000"/>
          <w:sz w:val="28"/>
          <w:szCs w:val="28"/>
        </w:rPr>
        <w:t>prejudice</w:t>
      </w:r>
      <w:proofErr w:type="spellEnd"/>
      <w:r>
        <w:rPr>
          <w:color w:val="000000"/>
          <w:sz w:val="28"/>
          <w:szCs w:val="28"/>
        </w:rPr>
        <w:t xml:space="preserve"> [Електронний ресурс]: </w:t>
      </w:r>
      <w:r>
        <w:rPr>
          <w:bCs/>
          <w:iCs/>
          <w:color w:val="000000"/>
          <w:sz w:val="28"/>
          <w:szCs w:val="28"/>
        </w:rPr>
        <w:t xml:space="preserve">– Режим </w:t>
      </w:r>
      <w:r>
        <w:rPr>
          <w:bCs/>
          <w:iCs/>
          <w:color w:val="000000"/>
          <w:sz w:val="28"/>
          <w:szCs w:val="28"/>
        </w:rPr>
        <w:lastRenderedPageBreak/>
        <w:t xml:space="preserve">доступу до ресурсу: http://www.apk-inform.com/ru/exclusive/ </w:t>
      </w:r>
      <w:proofErr w:type="spellStart"/>
      <w:r>
        <w:rPr>
          <w:bCs/>
          <w:iCs/>
          <w:color w:val="000000"/>
          <w:sz w:val="28"/>
          <w:szCs w:val="28"/>
        </w:rPr>
        <w:t>topic</w:t>
      </w:r>
      <w:proofErr w:type="spellEnd"/>
      <w:r>
        <w:rPr>
          <w:bCs/>
          <w:iCs/>
          <w:color w:val="000000"/>
          <w:sz w:val="28"/>
          <w:szCs w:val="28"/>
        </w:rPr>
        <w:t>/1037398#.VTaQiyHtmko.</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Захарченко Т. Визнання і виконання міжнародних арбітражних рішень в Україні: питання теорі</w:t>
      </w:r>
      <w:bookmarkStart w:id="27" w:name="Захарченко_ВизнВик_МАрРішен_вУкр_ТеорПра"/>
      <w:bookmarkEnd w:id="27"/>
      <w:r>
        <w:rPr>
          <w:color w:val="000000"/>
          <w:sz w:val="28"/>
          <w:szCs w:val="28"/>
        </w:rPr>
        <w:t xml:space="preserve">ї та практики / Т. Захарченко, М. Теплюк // Право України: </w:t>
      </w:r>
      <w:proofErr w:type="spellStart"/>
      <w:r>
        <w:rPr>
          <w:color w:val="000000"/>
          <w:sz w:val="28"/>
          <w:szCs w:val="28"/>
        </w:rPr>
        <w:t>Юрид</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 2017. – № 1. – С. 160-183.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Захватаєв</w:t>
      </w:r>
      <w:proofErr w:type="spellEnd"/>
      <w:r>
        <w:rPr>
          <w:color w:val="000000"/>
          <w:sz w:val="28"/>
          <w:szCs w:val="28"/>
        </w:rPr>
        <w:t xml:space="preserve"> В. Судова </w:t>
      </w:r>
      <w:bookmarkStart w:id="28" w:name="Захватаєв_Суд_Арб_сист_Німеччини"/>
      <w:bookmarkEnd w:id="28"/>
      <w:r>
        <w:rPr>
          <w:color w:val="000000"/>
          <w:sz w:val="28"/>
          <w:szCs w:val="28"/>
        </w:rPr>
        <w:t xml:space="preserve">і арбітражна системи Німеччини / Володимир </w:t>
      </w:r>
      <w:proofErr w:type="spellStart"/>
      <w:r>
        <w:rPr>
          <w:color w:val="000000"/>
          <w:sz w:val="28"/>
          <w:szCs w:val="28"/>
        </w:rPr>
        <w:t>Захватаєв</w:t>
      </w:r>
      <w:proofErr w:type="spellEnd"/>
      <w:r>
        <w:rPr>
          <w:color w:val="000000"/>
          <w:sz w:val="28"/>
          <w:szCs w:val="28"/>
        </w:rPr>
        <w:t xml:space="preserve"> // Український адвокат: Щомісячне професійне видання. – 2012. –     № 1-2. – С. 60-67.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Звіт про діяльність</w:t>
      </w:r>
      <w:bookmarkStart w:id="29" w:name="Звіт_про_діяль_МКАС_та_МАК_за2014"/>
      <w:bookmarkEnd w:id="29"/>
      <w:r>
        <w:rPr>
          <w:color w:val="000000"/>
          <w:sz w:val="28"/>
          <w:szCs w:val="28"/>
        </w:rPr>
        <w:t xml:space="preserve"> Міжнародного комерційного арбітражного суду та Морської арбітражної комісії при ТПП України за 2017 рік [Електронний ресурс]: – Режим доступу до ресурсу: http://www.ucci.org.ua/arb/icac/ </w:t>
      </w:r>
      <w:proofErr w:type="spellStart"/>
      <w:r>
        <w:rPr>
          <w:color w:val="000000"/>
          <w:sz w:val="28"/>
          <w:szCs w:val="28"/>
        </w:rPr>
        <w:t>docs</w:t>
      </w:r>
      <w:proofErr w:type="spellEnd"/>
      <w:r>
        <w:rPr>
          <w:color w:val="000000"/>
          <w:sz w:val="28"/>
          <w:szCs w:val="28"/>
        </w:rPr>
        <w:t>/ICA_Report2017r.pdf.</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Кампо</w:t>
      </w:r>
      <w:proofErr w:type="spellEnd"/>
      <w:r>
        <w:rPr>
          <w:color w:val="000000"/>
          <w:sz w:val="28"/>
          <w:szCs w:val="28"/>
        </w:rPr>
        <w:t xml:space="preserve"> В. М. Доктри</w:t>
      </w:r>
      <w:bookmarkStart w:id="30" w:name="Кампо_ДоктринаКСУ_у_заб_діяльн_МКА"/>
      <w:bookmarkEnd w:id="30"/>
      <w:r>
        <w:rPr>
          <w:color w:val="000000"/>
          <w:sz w:val="28"/>
          <w:szCs w:val="28"/>
        </w:rPr>
        <w:t>на Конституційного Суду України у забезпеченні діяльності третейських судів та Міжнародного арбітражу в Україні // Бюлетень Міністерства юстиції України. – 2009. – № 7. – С. 39-46.</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Картузов</w:t>
      </w:r>
      <w:proofErr w:type="spellEnd"/>
      <w:r>
        <w:rPr>
          <w:color w:val="000000"/>
          <w:sz w:val="28"/>
          <w:szCs w:val="28"/>
        </w:rPr>
        <w:t xml:space="preserve"> М.Ю. </w:t>
      </w:r>
      <w:proofErr w:type="spellStart"/>
      <w:r>
        <w:rPr>
          <w:color w:val="000000"/>
          <w:sz w:val="28"/>
          <w:szCs w:val="28"/>
        </w:rPr>
        <w:t>Особе</w:t>
      </w:r>
      <w:bookmarkStart w:id="31" w:name="Картузов_Особен_примен_пред_мер_разреш_с"/>
      <w:bookmarkEnd w:id="31"/>
      <w:r>
        <w:rPr>
          <w:color w:val="000000"/>
          <w:sz w:val="28"/>
          <w:szCs w:val="28"/>
        </w:rPr>
        <w:t>нности</w:t>
      </w:r>
      <w:proofErr w:type="spellEnd"/>
      <w:r>
        <w:rPr>
          <w:color w:val="000000"/>
          <w:sz w:val="28"/>
          <w:szCs w:val="28"/>
        </w:rPr>
        <w:t xml:space="preserve"> </w:t>
      </w:r>
      <w:proofErr w:type="spellStart"/>
      <w:r>
        <w:rPr>
          <w:color w:val="000000"/>
          <w:sz w:val="28"/>
          <w:szCs w:val="28"/>
        </w:rPr>
        <w:t>применения</w:t>
      </w:r>
      <w:proofErr w:type="spellEnd"/>
      <w:r>
        <w:rPr>
          <w:color w:val="000000"/>
          <w:sz w:val="28"/>
          <w:szCs w:val="28"/>
        </w:rPr>
        <w:t xml:space="preserve"> </w:t>
      </w:r>
      <w:proofErr w:type="spellStart"/>
      <w:r>
        <w:rPr>
          <w:color w:val="000000"/>
          <w:sz w:val="28"/>
          <w:szCs w:val="28"/>
        </w:rPr>
        <w:t>предупредительных</w:t>
      </w:r>
      <w:proofErr w:type="spellEnd"/>
      <w:r>
        <w:rPr>
          <w:color w:val="000000"/>
          <w:sz w:val="28"/>
          <w:szCs w:val="28"/>
        </w:rPr>
        <w:t xml:space="preserve"> мер при </w:t>
      </w:r>
      <w:proofErr w:type="spellStart"/>
      <w:r>
        <w:rPr>
          <w:color w:val="000000"/>
          <w:sz w:val="28"/>
          <w:szCs w:val="28"/>
        </w:rPr>
        <w:t>разрешении</w:t>
      </w:r>
      <w:proofErr w:type="spellEnd"/>
      <w:r>
        <w:rPr>
          <w:color w:val="000000"/>
          <w:sz w:val="28"/>
          <w:szCs w:val="28"/>
        </w:rPr>
        <w:t xml:space="preserve"> спора </w:t>
      </w:r>
      <w:proofErr w:type="spellStart"/>
      <w:r>
        <w:rPr>
          <w:color w:val="000000"/>
          <w:sz w:val="28"/>
          <w:szCs w:val="28"/>
        </w:rPr>
        <w:t>международным</w:t>
      </w:r>
      <w:proofErr w:type="spellEnd"/>
      <w:r>
        <w:rPr>
          <w:color w:val="000000"/>
          <w:sz w:val="28"/>
          <w:szCs w:val="28"/>
        </w:rPr>
        <w:t xml:space="preserve"> </w:t>
      </w:r>
      <w:proofErr w:type="spellStart"/>
      <w:r>
        <w:rPr>
          <w:color w:val="000000"/>
          <w:sz w:val="28"/>
          <w:szCs w:val="28"/>
        </w:rPr>
        <w:t>коммерческим</w:t>
      </w:r>
      <w:proofErr w:type="spellEnd"/>
      <w:r>
        <w:rPr>
          <w:color w:val="000000"/>
          <w:sz w:val="28"/>
          <w:szCs w:val="28"/>
        </w:rPr>
        <w:t xml:space="preserve"> </w:t>
      </w:r>
      <w:proofErr w:type="spellStart"/>
      <w:r>
        <w:rPr>
          <w:color w:val="000000"/>
          <w:sz w:val="28"/>
          <w:szCs w:val="28"/>
        </w:rPr>
        <w:t>арбитражем</w:t>
      </w:r>
      <w:proofErr w:type="spellEnd"/>
      <w:r>
        <w:rPr>
          <w:color w:val="000000"/>
          <w:sz w:val="28"/>
          <w:szCs w:val="28"/>
        </w:rPr>
        <w:t xml:space="preserve"> / М. Ю. </w:t>
      </w:r>
      <w:proofErr w:type="spellStart"/>
      <w:r>
        <w:rPr>
          <w:color w:val="000000"/>
          <w:sz w:val="28"/>
          <w:szCs w:val="28"/>
        </w:rPr>
        <w:t>Картузов</w:t>
      </w:r>
      <w:proofErr w:type="spellEnd"/>
      <w:r>
        <w:rPr>
          <w:color w:val="000000"/>
          <w:sz w:val="28"/>
          <w:szCs w:val="28"/>
        </w:rPr>
        <w:t xml:space="preserve"> // Митна справа (Митний комплект): Митні правила. – 2009. – № 5. –С. 100-107.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bCs/>
          <w:iCs/>
          <w:color w:val="000000"/>
          <w:sz w:val="28"/>
          <w:szCs w:val="28"/>
        </w:rPr>
        <w:t>Карабельни</w:t>
      </w:r>
      <w:bookmarkStart w:id="32" w:name="Карабельников_Испол_оспар_решМКА_комент"/>
      <w:bookmarkEnd w:id="32"/>
      <w:r>
        <w:rPr>
          <w:bCs/>
          <w:iCs/>
          <w:color w:val="000000"/>
          <w:sz w:val="28"/>
          <w:szCs w:val="28"/>
        </w:rPr>
        <w:t>ков</w:t>
      </w:r>
      <w:proofErr w:type="spellEnd"/>
      <w:r>
        <w:rPr>
          <w:bCs/>
          <w:iCs/>
          <w:color w:val="000000"/>
          <w:sz w:val="28"/>
          <w:szCs w:val="28"/>
        </w:rPr>
        <w:t xml:space="preserve"> Б. Р. </w:t>
      </w:r>
      <w:proofErr w:type="spellStart"/>
      <w:r>
        <w:rPr>
          <w:bCs/>
          <w:iCs/>
          <w:color w:val="000000"/>
          <w:sz w:val="28"/>
          <w:szCs w:val="28"/>
        </w:rPr>
        <w:t>Исполнение</w:t>
      </w:r>
      <w:proofErr w:type="spellEnd"/>
      <w:r>
        <w:rPr>
          <w:bCs/>
          <w:iCs/>
          <w:color w:val="000000"/>
          <w:sz w:val="28"/>
          <w:szCs w:val="28"/>
        </w:rPr>
        <w:t xml:space="preserve"> и </w:t>
      </w:r>
      <w:proofErr w:type="spellStart"/>
      <w:r>
        <w:rPr>
          <w:bCs/>
          <w:iCs/>
          <w:color w:val="000000"/>
          <w:sz w:val="28"/>
          <w:szCs w:val="28"/>
        </w:rPr>
        <w:t>оспаривание</w:t>
      </w:r>
      <w:proofErr w:type="spellEnd"/>
      <w:r>
        <w:rPr>
          <w:bCs/>
          <w:iCs/>
          <w:color w:val="000000"/>
          <w:sz w:val="28"/>
          <w:szCs w:val="28"/>
        </w:rPr>
        <w:t xml:space="preserve"> </w:t>
      </w:r>
      <w:proofErr w:type="spellStart"/>
      <w:r>
        <w:rPr>
          <w:bCs/>
          <w:iCs/>
          <w:color w:val="000000"/>
          <w:sz w:val="28"/>
          <w:szCs w:val="28"/>
        </w:rPr>
        <w:t>решений</w:t>
      </w:r>
      <w:proofErr w:type="spellEnd"/>
      <w:r>
        <w:rPr>
          <w:bCs/>
          <w:iCs/>
          <w:color w:val="000000"/>
          <w:sz w:val="28"/>
          <w:szCs w:val="28"/>
        </w:rPr>
        <w:t xml:space="preserve"> </w:t>
      </w:r>
      <w:proofErr w:type="spellStart"/>
      <w:r>
        <w:rPr>
          <w:bCs/>
          <w:iCs/>
          <w:color w:val="000000"/>
          <w:sz w:val="28"/>
          <w:szCs w:val="28"/>
        </w:rPr>
        <w:t>международных</w:t>
      </w:r>
      <w:proofErr w:type="spellEnd"/>
      <w:r>
        <w:rPr>
          <w:bCs/>
          <w:iCs/>
          <w:color w:val="000000"/>
          <w:sz w:val="28"/>
          <w:szCs w:val="28"/>
        </w:rPr>
        <w:t xml:space="preserve"> </w:t>
      </w:r>
      <w:proofErr w:type="spellStart"/>
      <w:r>
        <w:rPr>
          <w:bCs/>
          <w:iCs/>
          <w:color w:val="000000"/>
          <w:sz w:val="28"/>
          <w:szCs w:val="28"/>
        </w:rPr>
        <w:t>коммерческих</w:t>
      </w:r>
      <w:proofErr w:type="spellEnd"/>
      <w:r>
        <w:rPr>
          <w:bCs/>
          <w:iCs/>
          <w:color w:val="000000"/>
          <w:sz w:val="28"/>
          <w:szCs w:val="28"/>
        </w:rPr>
        <w:t xml:space="preserve"> </w:t>
      </w:r>
      <w:proofErr w:type="spellStart"/>
      <w:r>
        <w:rPr>
          <w:bCs/>
          <w:iCs/>
          <w:color w:val="000000"/>
          <w:sz w:val="28"/>
          <w:szCs w:val="28"/>
        </w:rPr>
        <w:t>арбитражей</w:t>
      </w:r>
      <w:proofErr w:type="spellEnd"/>
      <w:r>
        <w:rPr>
          <w:bCs/>
          <w:iCs/>
          <w:color w:val="000000"/>
          <w:sz w:val="28"/>
          <w:szCs w:val="28"/>
        </w:rPr>
        <w:t xml:space="preserve">. </w:t>
      </w:r>
      <w:proofErr w:type="spellStart"/>
      <w:r>
        <w:rPr>
          <w:bCs/>
          <w:iCs/>
          <w:color w:val="000000"/>
          <w:sz w:val="28"/>
          <w:szCs w:val="28"/>
        </w:rPr>
        <w:t>Комментарий</w:t>
      </w:r>
      <w:proofErr w:type="spellEnd"/>
      <w:r>
        <w:rPr>
          <w:bCs/>
          <w:iCs/>
          <w:color w:val="000000"/>
          <w:sz w:val="28"/>
          <w:szCs w:val="28"/>
        </w:rPr>
        <w:t xml:space="preserve"> к Нью-</w:t>
      </w:r>
      <w:proofErr w:type="spellStart"/>
      <w:r>
        <w:rPr>
          <w:bCs/>
          <w:iCs/>
          <w:color w:val="000000"/>
          <w:sz w:val="28"/>
          <w:szCs w:val="28"/>
        </w:rPr>
        <w:t>Йоркской</w:t>
      </w:r>
      <w:proofErr w:type="spellEnd"/>
      <w:r>
        <w:rPr>
          <w:bCs/>
          <w:iCs/>
          <w:color w:val="000000"/>
          <w:sz w:val="28"/>
          <w:szCs w:val="28"/>
        </w:rPr>
        <w:t xml:space="preserve"> </w:t>
      </w:r>
      <w:proofErr w:type="spellStart"/>
      <w:r>
        <w:rPr>
          <w:bCs/>
          <w:iCs/>
          <w:color w:val="000000"/>
          <w:sz w:val="28"/>
          <w:szCs w:val="28"/>
        </w:rPr>
        <w:t>конвенции</w:t>
      </w:r>
      <w:proofErr w:type="spellEnd"/>
      <w:r>
        <w:rPr>
          <w:bCs/>
          <w:iCs/>
          <w:color w:val="000000"/>
          <w:sz w:val="28"/>
          <w:szCs w:val="28"/>
        </w:rPr>
        <w:t xml:space="preserve"> 1958 г. и главам 30 и 31 АПК РФ 2002 г. – 3-е </w:t>
      </w:r>
      <w:proofErr w:type="spellStart"/>
      <w:r>
        <w:rPr>
          <w:bCs/>
          <w:iCs/>
          <w:color w:val="000000"/>
          <w:sz w:val="28"/>
          <w:szCs w:val="28"/>
        </w:rPr>
        <w:t>изд</w:t>
      </w:r>
      <w:proofErr w:type="spellEnd"/>
      <w:r>
        <w:rPr>
          <w:bCs/>
          <w:iCs/>
          <w:color w:val="000000"/>
          <w:sz w:val="28"/>
          <w:szCs w:val="28"/>
        </w:rPr>
        <w:t xml:space="preserve">., </w:t>
      </w:r>
      <w:proofErr w:type="spellStart"/>
      <w:r>
        <w:rPr>
          <w:bCs/>
          <w:iCs/>
          <w:color w:val="000000"/>
          <w:sz w:val="28"/>
          <w:szCs w:val="28"/>
        </w:rPr>
        <w:t>перераб</w:t>
      </w:r>
      <w:proofErr w:type="spellEnd"/>
      <w:r>
        <w:rPr>
          <w:bCs/>
          <w:iCs/>
          <w:color w:val="000000"/>
          <w:sz w:val="28"/>
          <w:szCs w:val="28"/>
        </w:rPr>
        <w:t xml:space="preserve">. и </w:t>
      </w:r>
      <w:proofErr w:type="spellStart"/>
      <w:r>
        <w:rPr>
          <w:bCs/>
          <w:iCs/>
          <w:color w:val="000000"/>
          <w:sz w:val="28"/>
          <w:szCs w:val="28"/>
        </w:rPr>
        <w:t>доп</w:t>
      </w:r>
      <w:proofErr w:type="spellEnd"/>
      <w:r>
        <w:rPr>
          <w:bCs/>
          <w:iCs/>
          <w:color w:val="000000"/>
          <w:sz w:val="28"/>
          <w:szCs w:val="28"/>
        </w:rPr>
        <w:t>. – М.: Статут, 2008. – 383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Кирилюк О. Новий А</w:t>
      </w:r>
      <w:bookmarkStart w:id="33" w:name="Кирилюк_Нов_Арб_Регл_МТП"/>
      <w:bookmarkEnd w:id="33"/>
      <w:r>
        <w:rPr>
          <w:color w:val="000000"/>
          <w:sz w:val="28"/>
          <w:szCs w:val="28"/>
        </w:rPr>
        <w:t xml:space="preserve">рбітражний Регламент Міжнародної Торгової палати: сучасний погляд на майбутнє Міжнародного арбітражу / О. Кирилюк // Студентський юридичний журнал: Дод. до </w:t>
      </w:r>
      <w:proofErr w:type="spellStart"/>
      <w:r>
        <w:rPr>
          <w:color w:val="000000"/>
          <w:sz w:val="28"/>
          <w:szCs w:val="28"/>
        </w:rPr>
        <w:t>журн</w:t>
      </w:r>
      <w:proofErr w:type="spellEnd"/>
      <w:r>
        <w:rPr>
          <w:color w:val="000000"/>
          <w:sz w:val="28"/>
          <w:szCs w:val="28"/>
        </w:rPr>
        <w:t>. «Право України». – 2012. –    № 1. – С. 90-103.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Коваленко В. Арбітраж </w:t>
      </w:r>
      <w:r>
        <w:rPr>
          <w:color w:val="000000"/>
          <w:sz w:val="28"/>
          <w:szCs w:val="28"/>
          <w:lang w:val="en-US"/>
        </w:rPr>
        <w:t>GAFTA</w:t>
      </w:r>
      <w:r>
        <w:rPr>
          <w:color w:val="000000"/>
          <w:sz w:val="28"/>
          <w:szCs w:val="28"/>
        </w:rPr>
        <w:t>: о</w:t>
      </w:r>
      <w:bookmarkStart w:id="34" w:name="Коваленко_Арбитраж_GAFTA_особливості"/>
      <w:bookmarkEnd w:id="34"/>
      <w:r>
        <w:rPr>
          <w:color w:val="000000"/>
          <w:sz w:val="28"/>
          <w:szCs w:val="28"/>
        </w:rPr>
        <w:t>собливості Правил Арбітражу [Електронний ресурс]: – Режим доступу до ресурсу:                                           http:// www.interlegal.com.ua/blog/?p=2532</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lastRenderedPageBreak/>
        <w:t xml:space="preserve">Кот О. Арбітражна угода: </w:t>
      </w:r>
      <w:bookmarkStart w:id="35" w:name="Кот_АрбУгод_правприрод_порядок_уклад"/>
      <w:bookmarkEnd w:id="35"/>
      <w:r>
        <w:rPr>
          <w:color w:val="000000"/>
          <w:sz w:val="28"/>
          <w:szCs w:val="28"/>
        </w:rPr>
        <w:t xml:space="preserve">правова природа та порядок укладання / О. Кот, І. </w:t>
      </w:r>
      <w:proofErr w:type="spellStart"/>
      <w:r>
        <w:rPr>
          <w:color w:val="000000"/>
          <w:sz w:val="28"/>
          <w:szCs w:val="28"/>
        </w:rPr>
        <w:t>Зєваков</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2008. – № 3. – С. 71-74.</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iCs/>
          <w:color w:val="000000"/>
          <w:sz w:val="28"/>
          <w:szCs w:val="28"/>
        </w:rPr>
        <w:t>Котельник</w:t>
      </w:r>
      <w:bookmarkStart w:id="36" w:name="Котельников_Прав_природа_АрСогл_автореф"/>
      <w:bookmarkEnd w:id="36"/>
      <w:r>
        <w:rPr>
          <w:iCs/>
          <w:color w:val="000000"/>
          <w:sz w:val="28"/>
          <w:szCs w:val="28"/>
        </w:rPr>
        <w:t>ов</w:t>
      </w:r>
      <w:r>
        <w:rPr>
          <w:b/>
          <w:bCs/>
          <w:iCs/>
          <w:color w:val="000000"/>
          <w:sz w:val="28"/>
          <w:szCs w:val="28"/>
        </w:rPr>
        <w:t xml:space="preserve"> </w:t>
      </w:r>
      <w:r>
        <w:rPr>
          <w:bCs/>
          <w:iCs/>
          <w:color w:val="000000"/>
          <w:sz w:val="28"/>
          <w:szCs w:val="28"/>
        </w:rPr>
        <w:t>А.</w:t>
      </w:r>
      <w:r>
        <w:rPr>
          <w:iCs/>
          <w:color w:val="000000"/>
          <w:sz w:val="28"/>
          <w:szCs w:val="28"/>
        </w:rPr>
        <w:t xml:space="preserve"> Г.</w:t>
      </w:r>
      <w:r>
        <w:rPr>
          <w:color w:val="000000"/>
          <w:sz w:val="28"/>
          <w:szCs w:val="28"/>
        </w:rPr>
        <w:t xml:space="preserve"> </w:t>
      </w:r>
      <w:proofErr w:type="spellStart"/>
      <w:r>
        <w:rPr>
          <w:color w:val="000000"/>
          <w:sz w:val="28"/>
          <w:szCs w:val="28"/>
        </w:rPr>
        <w:t>Правовая</w:t>
      </w:r>
      <w:proofErr w:type="spellEnd"/>
      <w:r>
        <w:rPr>
          <w:color w:val="000000"/>
          <w:sz w:val="28"/>
          <w:szCs w:val="28"/>
        </w:rPr>
        <w:t xml:space="preserve"> природа </w:t>
      </w:r>
      <w:proofErr w:type="spellStart"/>
      <w:r>
        <w:rPr>
          <w:color w:val="000000"/>
          <w:sz w:val="28"/>
          <w:szCs w:val="28"/>
        </w:rPr>
        <w:t>арбитражного</w:t>
      </w:r>
      <w:proofErr w:type="spellEnd"/>
      <w:r>
        <w:rPr>
          <w:color w:val="000000"/>
          <w:sz w:val="28"/>
          <w:szCs w:val="28"/>
        </w:rPr>
        <w:t xml:space="preserve"> </w:t>
      </w:r>
      <w:proofErr w:type="spellStart"/>
      <w:r>
        <w:rPr>
          <w:color w:val="000000"/>
          <w:sz w:val="28"/>
          <w:szCs w:val="28"/>
        </w:rPr>
        <w:t>соглашения</w:t>
      </w:r>
      <w:proofErr w:type="spellEnd"/>
      <w:r>
        <w:rPr>
          <w:color w:val="000000"/>
          <w:sz w:val="28"/>
          <w:szCs w:val="28"/>
        </w:rPr>
        <w:t xml:space="preserve"> и </w:t>
      </w:r>
      <w:proofErr w:type="spellStart"/>
      <w:r>
        <w:rPr>
          <w:color w:val="000000"/>
          <w:sz w:val="28"/>
          <w:szCs w:val="28"/>
        </w:rPr>
        <w:t>последствия</w:t>
      </w:r>
      <w:proofErr w:type="spellEnd"/>
      <w:r>
        <w:rPr>
          <w:color w:val="000000"/>
          <w:sz w:val="28"/>
          <w:szCs w:val="28"/>
        </w:rPr>
        <w:t xml:space="preserve"> его </w:t>
      </w:r>
      <w:proofErr w:type="spellStart"/>
      <w:r>
        <w:rPr>
          <w:color w:val="000000"/>
          <w:sz w:val="28"/>
          <w:szCs w:val="28"/>
        </w:rPr>
        <w:t>заключения</w:t>
      </w:r>
      <w:proofErr w:type="spellEnd"/>
      <w:r>
        <w:rPr>
          <w:color w:val="000000"/>
          <w:sz w:val="28"/>
          <w:szCs w:val="28"/>
        </w:rPr>
        <w:t xml:space="preserve">: </w:t>
      </w:r>
      <w:proofErr w:type="spellStart"/>
      <w:r>
        <w:rPr>
          <w:color w:val="000000"/>
          <w:sz w:val="28"/>
          <w:szCs w:val="28"/>
        </w:rPr>
        <w:t>автореф</w:t>
      </w:r>
      <w:proofErr w:type="spellEnd"/>
      <w:r>
        <w:rPr>
          <w:color w:val="000000"/>
          <w:sz w:val="28"/>
          <w:szCs w:val="28"/>
        </w:rPr>
        <w:t xml:space="preserve">. </w:t>
      </w:r>
      <w:proofErr w:type="spellStart"/>
      <w:r>
        <w:rPr>
          <w:color w:val="000000"/>
          <w:sz w:val="28"/>
          <w:szCs w:val="28"/>
        </w:rPr>
        <w:t>дис</w:t>
      </w:r>
      <w:proofErr w:type="spellEnd"/>
      <w:r>
        <w:rPr>
          <w:color w:val="000000"/>
          <w:sz w:val="28"/>
          <w:szCs w:val="28"/>
        </w:rPr>
        <w:t xml:space="preserve">. на </w:t>
      </w:r>
      <w:proofErr w:type="spellStart"/>
      <w:r>
        <w:rPr>
          <w:color w:val="000000"/>
          <w:sz w:val="28"/>
          <w:szCs w:val="28"/>
        </w:rPr>
        <w:t>соиск</w:t>
      </w:r>
      <w:proofErr w:type="spellEnd"/>
      <w:r>
        <w:rPr>
          <w:color w:val="000000"/>
          <w:sz w:val="28"/>
          <w:szCs w:val="28"/>
        </w:rPr>
        <w:t xml:space="preserve">. </w:t>
      </w:r>
      <w:proofErr w:type="spellStart"/>
      <w:r>
        <w:rPr>
          <w:color w:val="000000"/>
          <w:sz w:val="28"/>
          <w:szCs w:val="28"/>
        </w:rPr>
        <w:t>учен</w:t>
      </w:r>
      <w:proofErr w:type="spellEnd"/>
      <w:r>
        <w:rPr>
          <w:color w:val="000000"/>
          <w:sz w:val="28"/>
          <w:szCs w:val="28"/>
        </w:rPr>
        <w:t xml:space="preserve">. степ. </w:t>
      </w:r>
      <w:proofErr w:type="spellStart"/>
      <w:r>
        <w:rPr>
          <w:color w:val="000000"/>
          <w:sz w:val="28"/>
          <w:szCs w:val="28"/>
        </w:rPr>
        <w:t>канд</w:t>
      </w:r>
      <w:proofErr w:type="spellEnd"/>
      <w:r>
        <w:rPr>
          <w:color w:val="000000"/>
          <w:sz w:val="28"/>
          <w:szCs w:val="28"/>
        </w:rPr>
        <w:t xml:space="preserve">. </w:t>
      </w:r>
      <w:proofErr w:type="spellStart"/>
      <w:r>
        <w:rPr>
          <w:color w:val="000000"/>
          <w:sz w:val="28"/>
          <w:szCs w:val="28"/>
        </w:rPr>
        <w:t>юрид</w:t>
      </w:r>
      <w:proofErr w:type="spellEnd"/>
      <w:r>
        <w:rPr>
          <w:color w:val="000000"/>
          <w:sz w:val="28"/>
          <w:szCs w:val="28"/>
        </w:rPr>
        <w:t xml:space="preserve">. наук / А. Г. Котельников. - </w:t>
      </w:r>
      <w:proofErr w:type="spellStart"/>
      <w:r>
        <w:rPr>
          <w:color w:val="000000"/>
          <w:sz w:val="28"/>
          <w:szCs w:val="28"/>
        </w:rPr>
        <w:t>Екатеринбург</w:t>
      </w:r>
      <w:proofErr w:type="spellEnd"/>
      <w:r>
        <w:rPr>
          <w:color w:val="000000"/>
          <w:sz w:val="28"/>
          <w:szCs w:val="28"/>
        </w:rPr>
        <w:t>. – 2008. – 29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bookmarkStart w:id="37" w:name="_Ref416280263"/>
      <w:r>
        <w:rPr>
          <w:color w:val="000000"/>
          <w:sz w:val="28"/>
          <w:szCs w:val="28"/>
        </w:rPr>
        <w:t>Кравцова С. О. Сучасні тео</w:t>
      </w:r>
      <w:bookmarkStart w:id="38" w:name="Кравцов_Сучасні_теор_МКА"/>
      <w:bookmarkEnd w:id="38"/>
      <w:r>
        <w:rPr>
          <w:color w:val="000000"/>
          <w:sz w:val="28"/>
          <w:szCs w:val="28"/>
        </w:rPr>
        <w:t xml:space="preserve">рії міжнародного комерційного арбітражу / С. О. Кравцова // Проблеми законності: Акад. </w:t>
      </w:r>
      <w:proofErr w:type="spellStart"/>
      <w:r>
        <w:rPr>
          <w:color w:val="000000"/>
          <w:sz w:val="28"/>
          <w:szCs w:val="28"/>
        </w:rPr>
        <w:t>зб</w:t>
      </w:r>
      <w:proofErr w:type="spellEnd"/>
      <w:r>
        <w:rPr>
          <w:color w:val="000000"/>
          <w:sz w:val="28"/>
          <w:szCs w:val="28"/>
        </w:rPr>
        <w:t xml:space="preserve">. наук. Праць. –2012. – </w:t>
      </w:r>
      <w:proofErr w:type="spellStart"/>
      <w:r>
        <w:rPr>
          <w:color w:val="000000"/>
          <w:sz w:val="28"/>
          <w:szCs w:val="28"/>
        </w:rPr>
        <w:t>Вип</w:t>
      </w:r>
      <w:proofErr w:type="spellEnd"/>
      <w:r>
        <w:rPr>
          <w:color w:val="000000"/>
          <w:sz w:val="28"/>
          <w:szCs w:val="28"/>
        </w:rPr>
        <w:t>. 118. – С. 255-264.</w:t>
      </w:r>
      <w:bookmarkEnd w:id="37"/>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Купцова</w:t>
      </w:r>
      <w:proofErr w:type="spellEnd"/>
      <w:r>
        <w:rPr>
          <w:color w:val="000000"/>
          <w:sz w:val="28"/>
          <w:szCs w:val="28"/>
        </w:rPr>
        <w:t xml:space="preserve"> М. Кла</w:t>
      </w:r>
      <w:bookmarkStart w:id="39" w:name="Купцова_Класиф_арб_угод"/>
      <w:bookmarkEnd w:id="39"/>
      <w:r>
        <w:rPr>
          <w:color w:val="000000"/>
          <w:sz w:val="28"/>
          <w:szCs w:val="28"/>
        </w:rPr>
        <w:t xml:space="preserve">сифікація арбітражних угод / Марина </w:t>
      </w:r>
      <w:proofErr w:type="spellStart"/>
      <w:r>
        <w:rPr>
          <w:color w:val="000000"/>
          <w:sz w:val="28"/>
          <w:szCs w:val="28"/>
        </w:rPr>
        <w:t>Купцова</w:t>
      </w:r>
      <w:proofErr w:type="spellEnd"/>
      <w:r>
        <w:rPr>
          <w:color w:val="000000"/>
          <w:sz w:val="28"/>
          <w:szCs w:val="28"/>
        </w:rPr>
        <w:t xml:space="preserve"> // Юридична Україна: Щомісячний правовий часопис. – 2010. – № 2. – С. 108-113.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Купцова</w:t>
      </w:r>
      <w:proofErr w:type="spellEnd"/>
      <w:r>
        <w:rPr>
          <w:color w:val="000000"/>
          <w:sz w:val="28"/>
          <w:szCs w:val="28"/>
        </w:rPr>
        <w:t xml:space="preserve"> М. В. </w:t>
      </w:r>
      <w:proofErr w:type="spellStart"/>
      <w:r>
        <w:rPr>
          <w:color w:val="000000"/>
          <w:sz w:val="28"/>
          <w:szCs w:val="28"/>
        </w:rPr>
        <w:t>Арбітра</w:t>
      </w:r>
      <w:bookmarkStart w:id="40" w:name="Купцова_Арбітраб_спорів_у_МКА"/>
      <w:bookmarkEnd w:id="40"/>
      <w:r>
        <w:rPr>
          <w:color w:val="000000"/>
          <w:sz w:val="28"/>
          <w:szCs w:val="28"/>
        </w:rPr>
        <w:t>бельність</w:t>
      </w:r>
      <w:proofErr w:type="spellEnd"/>
      <w:r>
        <w:rPr>
          <w:color w:val="000000"/>
          <w:sz w:val="28"/>
          <w:szCs w:val="28"/>
        </w:rPr>
        <w:t xml:space="preserve"> спорів у міжнародного комерційному арбітражі / М.В. </w:t>
      </w:r>
      <w:proofErr w:type="spellStart"/>
      <w:r>
        <w:rPr>
          <w:color w:val="000000"/>
          <w:sz w:val="28"/>
          <w:szCs w:val="28"/>
        </w:rPr>
        <w:t>Купцова</w:t>
      </w:r>
      <w:proofErr w:type="spellEnd"/>
      <w:r>
        <w:rPr>
          <w:color w:val="000000"/>
          <w:sz w:val="28"/>
          <w:szCs w:val="28"/>
        </w:rPr>
        <w:t xml:space="preserve"> // Адвокат: </w:t>
      </w:r>
      <w:proofErr w:type="spellStart"/>
      <w:r>
        <w:rPr>
          <w:color w:val="000000"/>
          <w:sz w:val="28"/>
          <w:szCs w:val="28"/>
        </w:rPr>
        <w:t>Загальнодерж</w:t>
      </w:r>
      <w:proofErr w:type="spellEnd"/>
      <w:r>
        <w:rPr>
          <w:color w:val="000000"/>
          <w:sz w:val="28"/>
          <w:szCs w:val="28"/>
        </w:rPr>
        <w:t>. період.     вид. – 2012. – № 5. – С. 41-45.</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proofErr w:type="spellStart"/>
      <w:r>
        <w:rPr>
          <w:bCs/>
          <w:color w:val="000000"/>
          <w:sz w:val="28"/>
          <w:szCs w:val="28"/>
        </w:rPr>
        <w:t>Лебедев</w:t>
      </w:r>
      <w:proofErr w:type="spellEnd"/>
      <w:r>
        <w:rPr>
          <w:bCs/>
          <w:color w:val="000000"/>
          <w:sz w:val="28"/>
          <w:szCs w:val="28"/>
        </w:rPr>
        <w:t xml:space="preserve"> В. Ю. </w:t>
      </w:r>
      <w:proofErr w:type="spellStart"/>
      <w:r>
        <w:rPr>
          <w:bCs/>
          <w:color w:val="000000"/>
          <w:sz w:val="28"/>
          <w:szCs w:val="28"/>
        </w:rPr>
        <w:t>Меж</w:t>
      </w:r>
      <w:bookmarkStart w:id="41" w:name="ЛебедевВЮ_Межд_комерч_арб_разреш_споров"/>
      <w:bookmarkEnd w:id="41"/>
      <w:r>
        <w:rPr>
          <w:bCs/>
          <w:color w:val="000000"/>
          <w:sz w:val="28"/>
          <w:szCs w:val="28"/>
        </w:rPr>
        <w:t>дународный</w:t>
      </w:r>
      <w:proofErr w:type="spellEnd"/>
      <w:r>
        <w:rPr>
          <w:bCs/>
          <w:color w:val="000000"/>
          <w:sz w:val="28"/>
          <w:szCs w:val="28"/>
        </w:rPr>
        <w:t xml:space="preserve"> </w:t>
      </w:r>
      <w:proofErr w:type="spellStart"/>
      <w:r>
        <w:rPr>
          <w:bCs/>
          <w:color w:val="000000"/>
          <w:sz w:val="28"/>
          <w:szCs w:val="28"/>
        </w:rPr>
        <w:t>коммерческий</w:t>
      </w:r>
      <w:proofErr w:type="spellEnd"/>
      <w:r>
        <w:rPr>
          <w:bCs/>
          <w:color w:val="000000"/>
          <w:sz w:val="28"/>
          <w:szCs w:val="28"/>
        </w:rPr>
        <w:t xml:space="preserve"> </w:t>
      </w:r>
      <w:proofErr w:type="spellStart"/>
      <w:r>
        <w:rPr>
          <w:bCs/>
          <w:color w:val="000000"/>
          <w:sz w:val="28"/>
          <w:szCs w:val="28"/>
        </w:rPr>
        <w:t>арбитраж</w:t>
      </w:r>
      <w:proofErr w:type="spellEnd"/>
      <w:r>
        <w:rPr>
          <w:bCs/>
          <w:color w:val="000000"/>
          <w:sz w:val="28"/>
          <w:szCs w:val="28"/>
        </w:rPr>
        <w:t xml:space="preserve">: </w:t>
      </w:r>
      <w:proofErr w:type="spellStart"/>
      <w:r>
        <w:rPr>
          <w:bCs/>
          <w:color w:val="000000"/>
          <w:sz w:val="28"/>
          <w:szCs w:val="28"/>
        </w:rPr>
        <w:t>разрешение</w:t>
      </w:r>
      <w:proofErr w:type="spellEnd"/>
      <w:r>
        <w:rPr>
          <w:bCs/>
          <w:color w:val="000000"/>
          <w:sz w:val="28"/>
          <w:szCs w:val="28"/>
        </w:rPr>
        <w:t xml:space="preserve"> </w:t>
      </w:r>
      <w:proofErr w:type="spellStart"/>
      <w:r>
        <w:rPr>
          <w:bCs/>
          <w:color w:val="000000"/>
          <w:sz w:val="28"/>
          <w:szCs w:val="28"/>
        </w:rPr>
        <w:t>внешнеэкономических</w:t>
      </w:r>
      <w:proofErr w:type="spellEnd"/>
      <w:r>
        <w:rPr>
          <w:bCs/>
          <w:color w:val="000000"/>
          <w:sz w:val="28"/>
          <w:szCs w:val="28"/>
        </w:rPr>
        <w:t xml:space="preserve"> споров. </w:t>
      </w:r>
      <w:proofErr w:type="spellStart"/>
      <w:r>
        <w:rPr>
          <w:bCs/>
          <w:color w:val="000000"/>
          <w:sz w:val="28"/>
          <w:szCs w:val="28"/>
        </w:rPr>
        <w:t>Учебно-практическое</w:t>
      </w:r>
      <w:proofErr w:type="spellEnd"/>
      <w:r>
        <w:rPr>
          <w:bCs/>
          <w:color w:val="000000"/>
          <w:sz w:val="28"/>
          <w:szCs w:val="28"/>
        </w:rPr>
        <w:t xml:space="preserve"> </w:t>
      </w:r>
      <w:proofErr w:type="spellStart"/>
      <w:r>
        <w:rPr>
          <w:bCs/>
          <w:color w:val="000000"/>
          <w:sz w:val="28"/>
          <w:szCs w:val="28"/>
        </w:rPr>
        <w:t>пособие</w:t>
      </w:r>
      <w:proofErr w:type="spellEnd"/>
      <w:r>
        <w:rPr>
          <w:bCs/>
          <w:color w:val="000000"/>
          <w:sz w:val="28"/>
          <w:szCs w:val="28"/>
        </w:rPr>
        <w:t xml:space="preserve">. – </w:t>
      </w:r>
      <w:proofErr w:type="spellStart"/>
      <w:r>
        <w:rPr>
          <w:bCs/>
          <w:color w:val="000000"/>
          <w:sz w:val="28"/>
          <w:szCs w:val="28"/>
        </w:rPr>
        <w:t>Кишинэу</w:t>
      </w:r>
      <w:proofErr w:type="spellEnd"/>
      <w:r>
        <w:rPr>
          <w:bCs/>
          <w:color w:val="000000"/>
          <w:sz w:val="28"/>
          <w:szCs w:val="28"/>
        </w:rPr>
        <w:t>. – 2001. – С. 89-90.</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rPr>
        <w:t>Лебедев</w:t>
      </w:r>
      <w:proofErr w:type="spellEnd"/>
      <w:r>
        <w:rPr>
          <w:iCs/>
          <w:color w:val="000000"/>
          <w:sz w:val="28"/>
          <w:szCs w:val="28"/>
        </w:rPr>
        <w:t xml:space="preserve"> С. </w:t>
      </w:r>
      <w:r>
        <w:rPr>
          <w:iCs/>
          <w:color w:val="000000"/>
          <w:sz w:val="28"/>
          <w:szCs w:val="28"/>
          <w:lang w:val="fr-FR"/>
        </w:rPr>
        <w:t>H</w:t>
      </w:r>
      <w:bookmarkStart w:id="42" w:name="Лебедев_МКА_ком_арбит_и_согл_сторон"/>
      <w:bookmarkEnd w:id="42"/>
      <w:r>
        <w:rPr>
          <w:iCs/>
          <w:color w:val="000000"/>
          <w:sz w:val="28"/>
          <w:szCs w:val="28"/>
          <w:lang w:val="fr-FR"/>
        </w:rPr>
        <w:t>.</w:t>
      </w:r>
      <w:r>
        <w:rPr>
          <w:color w:val="000000"/>
          <w:sz w:val="28"/>
          <w:szCs w:val="28"/>
          <w:lang w:val="fr-FR"/>
        </w:rPr>
        <w:t xml:space="preserve"> </w:t>
      </w:r>
      <w:proofErr w:type="spellStart"/>
      <w:r>
        <w:rPr>
          <w:color w:val="000000"/>
          <w:sz w:val="28"/>
          <w:szCs w:val="28"/>
        </w:rPr>
        <w:t>Международный</w:t>
      </w:r>
      <w:proofErr w:type="spellEnd"/>
      <w:r>
        <w:rPr>
          <w:color w:val="000000"/>
          <w:sz w:val="28"/>
          <w:szCs w:val="28"/>
        </w:rPr>
        <w:t xml:space="preserve"> </w:t>
      </w:r>
      <w:proofErr w:type="spellStart"/>
      <w:r>
        <w:rPr>
          <w:color w:val="000000"/>
          <w:sz w:val="28"/>
          <w:szCs w:val="28"/>
        </w:rPr>
        <w:t>коммерческий</w:t>
      </w:r>
      <w:proofErr w:type="spellEnd"/>
      <w:r>
        <w:rPr>
          <w:color w:val="000000"/>
          <w:sz w:val="28"/>
          <w:szCs w:val="28"/>
        </w:rPr>
        <w:t xml:space="preserve"> </w:t>
      </w:r>
      <w:proofErr w:type="spellStart"/>
      <w:r>
        <w:rPr>
          <w:color w:val="000000"/>
          <w:sz w:val="28"/>
          <w:szCs w:val="28"/>
        </w:rPr>
        <w:t>арбитраж</w:t>
      </w:r>
      <w:proofErr w:type="spellEnd"/>
      <w:r>
        <w:rPr>
          <w:color w:val="000000"/>
          <w:sz w:val="28"/>
          <w:szCs w:val="28"/>
        </w:rPr>
        <w:t xml:space="preserve">: </w:t>
      </w:r>
      <w:proofErr w:type="spellStart"/>
      <w:r>
        <w:rPr>
          <w:color w:val="000000"/>
          <w:sz w:val="28"/>
          <w:szCs w:val="28"/>
        </w:rPr>
        <w:t>компетенция</w:t>
      </w:r>
      <w:proofErr w:type="spellEnd"/>
      <w:r>
        <w:rPr>
          <w:color w:val="000000"/>
          <w:sz w:val="28"/>
          <w:szCs w:val="28"/>
        </w:rPr>
        <w:t xml:space="preserve"> </w:t>
      </w:r>
      <w:proofErr w:type="spellStart"/>
      <w:r>
        <w:rPr>
          <w:color w:val="000000"/>
          <w:sz w:val="28"/>
          <w:szCs w:val="28"/>
        </w:rPr>
        <w:t>арбитров</w:t>
      </w:r>
      <w:proofErr w:type="spellEnd"/>
      <w:r>
        <w:rPr>
          <w:color w:val="000000"/>
          <w:sz w:val="28"/>
          <w:szCs w:val="28"/>
        </w:rPr>
        <w:t xml:space="preserve"> и </w:t>
      </w:r>
      <w:proofErr w:type="spellStart"/>
      <w:r>
        <w:rPr>
          <w:color w:val="000000"/>
          <w:sz w:val="28"/>
          <w:szCs w:val="28"/>
        </w:rPr>
        <w:t>соглашение</w:t>
      </w:r>
      <w:proofErr w:type="spellEnd"/>
      <w:r>
        <w:rPr>
          <w:color w:val="000000"/>
          <w:sz w:val="28"/>
          <w:szCs w:val="28"/>
        </w:rPr>
        <w:t xml:space="preserve"> </w:t>
      </w:r>
      <w:proofErr w:type="spellStart"/>
      <w:r>
        <w:rPr>
          <w:color w:val="000000"/>
          <w:sz w:val="28"/>
          <w:szCs w:val="28"/>
        </w:rPr>
        <w:t>сторон</w:t>
      </w:r>
      <w:proofErr w:type="spellEnd"/>
      <w:r>
        <w:rPr>
          <w:color w:val="000000"/>
          <w:sz w:val="28"/>
          <w:szCs w:val="28"/>
        </w:rPr>
        <w:t xml:space="preserve">: </w:t>
      </w:r>
      <w:proofErr w:type="spellStart"/>
      <w:r>
        <w:rPr>
          <w:color w:val="000000"/>
          <w:sz w:val="28"/>
          <w:szCs w:val="28"/>
        </w:rPr>
        <w:t>моногр</w:t>
      </w:r>
      <w:proofErr w:type="spellEnd"/>
      <w:r>
        <w:rPr>
          <w:color w:val="000000"/>
          <w:sz w:val="28"/>
          <w:szCs w:val="28"/>
        </w:rPr>
        <w:t xml:space="preserve">. / С Н. </w:t>
      </w:r>
      <w:proofErr w:type="spellStart"/>
      <w:r>
        <w:rPr>
          <w:color w:val="000000"/>
          <w:sz w:val="28"/>
          <w:szCs w:val="28"/>
        </w:rPr>
        <w:t>Лебедев</w:t>
      </w:r>
      <w:proofErr w:type="spellEnd"/>
      <w:r>
        <w:rPr>
          <w:color w:val="000000"/>
          <w:sz w:val="28"/>
          <w:szCs w:val="28"/>
        </w:rPr>
        <w:t xml:space="preserve">. </w:t>
      </w:r>
      <w:r>
        <w:rPr>
          <w:bCs/>
          <w:color w:val="000000"/>
          <w:sz w:val="28"/>
          <w:szCs w:val="28"/>
        </w:rPr>
        <w:t>–</w:t>
      </w:r>
      <w:r>
        <w:rPr>
          <w:color w:val="000000"/>
          <w:sz w:val="28"/>
          <w:szCs w:val="28"/>
        </w:rPr>
        <w:t xml:space="preserve"> М.:       </w:t>
      </w:r>
      <w:proofErr w:type="spellStart"/>
      <w:r>
        <w:rPr>
          <w:color w:val="000000"/>
          <w:sz w:val="28"/>
          <w:szCs w:val="28"/>
        </w:rPr>
        <w:t>Изд</w:t>
      </w:r>
      <w:proofErr w:type="spellEnd"/>
      <w:r>
        <w:rPr>
          <w:color w:val="000000"/>
          <w:sz w:val="28"/>
          <w:szCs w:val="28"/>
        </w:rPr>
        <w:t>-во Торг-</w:t>
      </w:r>
      <w:proofErr w:type="spellStart"/>
      <w:r>
        <w:rPr>
          <w:color w:val="000000"/>
          <w:sz w:val="28"/>
          <w:szCs w:val="28"/>
        </w:rPr>
        <w:t>пром</w:t>
      </w:r>
      <w:proofErr w:type="spellEnd"/>
      <w:r>
        <w:rPr>
          <w:color w:val="000000"/>
          <w:sz w:val="28"/>
          <w:szCs w:val="28"/>
        </w:rPr>
        <w:t xml:space="preserve">. </w:t>
      </w:r>
      <w:proofErr w:type="spellStart"/>
      <w:r>
        <w:rPr>
          <w:color w:val="000000"/>
          <w:sz w:val="28"/>
          <w:szCs w:val="28"/>
        </w:rPr>
        <w:t>палаты</w:t>
      </w:r>
      <w:proofErr w:type="spellEnd"/>
      <w:r>
        <w:rPr>
          <w:color w:val="000000"/>
          <w:sz w:val="28"/>
          <w:szCs w:val="28"/>
        </w:rPr>
        <w:t xml:space="preserve"> СССР, 1988. - 124 с.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rPr>
        <w:t>Лебедев</w:t>
      </w:r>
      <w:proofErr w:type="spellEnd"/>
      <w:r>
        <w:rPr>
          <w:iCs/>
          <w:color w:val="000000"/>
          <w:sz w:val="28"/>
          <w:szCs w:val="28"/>
        </w:rPr>
        <w:t xml:space="preserve"> С. Н.</w:t>
      </w:r>
      <w:r>
        <w:rPr>
          <w:color w:val="000000"/>
          <w:sz w:val="28"/>
          <w:szCs w:val="28"/>
        </w:rPr>
        <w:t xml:space="preserve"> </w:t>
      </w:r>
      <w:proofErr w:type="spellStart"/>
      <w:r>
        <w:rPr>
          <w:color w:val="000000"/>
          <w:sz w:val="28"/>
          <w:szCs w:val="28"/>
        </w:rPr>
        <w:t>Межд</w:t>
      </w:r>
      <w:bookmarkStart w:id="43" w:name="Лебедев_Меж_сотруднич_в_обл_ком_арбит"/>
      <w:bookmarkEnd w:id="43"/>
      <w:r>
        <w:rPr>
          <w:color w:val="000000"/>
          <w:sz w:val="28"/>
          <w:szCs w:val="28"/>
        </w:rPr>
        <w:t>ународное</w:t>
      </w:r>
      <w:proofErr w:type="spellEnd"/>
      <w:r>
        <w:rPr>
          <w:color w:val="000000"/>
          <w:sz w:val="28"/>
          <w:szCs w:val="28"/>
        </w:rPr>
        <w:t xml:space="preserve"> </w:t>
      </w:r>
      <w:proofErr w:type="spellStart"/>
      <w:r>
        <w:rPr>
          <w:color w:val="000000"/>
          <w:sz w:val="28"/>
          <w:szCs w:val="28"/>
        </w:rPr>
        <w:t>сотрудничество</w:t>
      </w:r>
      <w:proofErr w:type="spellEnd"/>
      <w:r>
        <w:rPr>
          <w:color w:val="000000"/>
          <w:sz w:val="28"/>
          <w:szCs w:val="28"/>
        </w:rPr>
        <w:t xml:space="preserve"> в </w:t>
      </w:r>
      <w:proofErr w:type="spellStart"/>
      <w:r>
        <w:rPr>
          <w:color w:val="000000"/>
          <w:sz w:val="28"/>
          <w:szCs w:val="28"/>
        </w:rPr>
        <w:t>области</w:t>
      </w:r>
      <w:proofErr w:type="spellEnd"/>
      <w:r>
        <w:rPr>
          <w:color w:val="000000"/>
          <w:sz w:val="28"/>
          <w:szCs w:val="28"/>
        </w:rPr>
        <w:t xml:space="preserve"> </w:t>
      </w:r>
      <w:proofErr w:type="spellStart"/>
      <w:r>
        <w:rPr>
          <w:color w:val="000000"/>
          <w:sz w:val="28"/>
          <w:szCs w:val="28"/>
        </w:rPr>
        <w:t>коммерческого</w:t>
      </w:r>
      <w:proofErr w:type="spellEnd"/>
      <w:r>
        <w:rPr>
          <w:color w:val="000000"/>
          <w:sz w:val="28"/>
          <w:szCs w:val="28"/>
        </w:rPr>
        <w:t xml:space="preserve"> </w:t>
      </w:r>
      <w:proofErr w:type="spellStart"/>
      <w:r>
        <w:rPr>
          <w:color w:val="000000"/>
          <w:sz w:val="28"/>
          <w:szCs w:val="28"/>
        </w:rPr>
        <w:t>арбитража</w:t>
      </w:r>
      <w:proofErr w:type="spellEnd"/>
      <w:r>
        <w:rPr>
          <w:color w:val="000000"/>
          <w:sz w:val="28"/>
          <w:szCs w:val="28"/>
        </w:rPr>
        <w:t xml:space="preserve">. </w:t>
      </w:r>
      <w:proofErr w:type="spellStart"/>
      <w:r>
        <w:rPr>
          <w:color w:val="000000"/>
          <w:sz w:val="28"/>
          <w:szCs w:val="28"/>
        </w:rPr>
        <w:t>Международные</w:t>
      </w:r>
      <w:proofErr w:type="spellEnd"/>
      <w:r>
        <w:rPr>
          <w:color w:val="000000"/>
          <w:sz w:val="28"/>
          <w:szCs w:val="28"/>
        </w:rPr>
        <w:t xml:space="preserve"> </w:t>
      </w:r>
      <w:proofErr w:type="spellStart"/>
      <w:r>
        <w:rPr>
          <w:color w:val="000000"/>
          <w:sz w:val="28"/>
          <w:szCs w:val="28"/>
        </w:rPr>
        <w:t>конвенции</w:t>
      </w:r>
      <w:proofErr w:type="spellEnd"/>
      <w:r>
        <w:rPr>
          <w:color w:val="000000"/>
          <w:sz w:val="28"/>
          <w:szCs w:val="28"/>
        </w:rPr>
        <w:t xml:space="preserve">, </w:t>
      </w:r>
      <w:proofErr w:type="spellStart"/>
      <w:r>
        <w:rPr>
          <w:color w:val="000000"/>
          <w:sz w:val="28"/>
          <w:szCs w:val="28"/>
        </w:rPr>
        <w:t>соглашения</w:t>
      </w:r>
      <w:proofErr w:type="spellEnd"/>
      <w:r>
        <w:rPr>
          <w:color w:val="000000"/>
          <w:sz w:val="28"/>
          <w:szCs w:val="28"/>
        </w:rPr>
        <w:t xml:space="preserve"> и </w:t>
      </w:r>
      <w:proofErr w:type="spellStart"/>
      <w:r>
        <w:rPr>
          <w:color w:val="000000"/>
          <w:sz w:val="28"/>
          <w:szCs w:val="28"/>
        </w:rPr>
        <w:t>другие</w:t>
      </w:r>
      <w:proofErr w:type="spellEnd"/>
      <w:r>
        <w:rPr>
          <w:color w:val="000000"/>
          <w:sz w:val="28"/>
          <w:szCs w:val="28"/>
        </w:rPr>
        <w:t xml:space="preserve"> </w:t>
      </w:r>
      <w:proofErr w:type="spellStart"/>
      <w:r>
        <w:rPr>
          <w:color w:val="000000"/>
          <w:sz w:val="28"/>
          <w:szCs w:val="28"/>
        </w:rPr>
        <w:t>документы</w:t>
      </w:r>
      <w:proofErr w:type="spellEnd"/>
      <w:r>
        <w:rPr>
          <w:color w:val="000000"/>
          <w:sz w:val="28"/>
          <w:szCs w:val="28"/>
        </w:rPr>
        <w:t xml:space="preserve"> по </w:t>
      </w:r>
      <w:proofErr w:type="spellStart"/>
      <w:r>
        <w:rPr>
          <w:color w:val="000000"/>
          <w:sz w:val="28"/>
          <w:szCs w:val="28"/>
        </w:rPr>
        <w:t>вопросам</w:t>
      </w:r>
      <w:proofErr w:type="spellEnd"/>
      <w:r>
        <w:rPr>
          <w:color w:val="000000"/>
          <w:sz w:val="28"/>
          <w:szCs w:val="28"/>
        </w:rPr>
        <w:t xml:space="preserve"> </w:t>
      </w:r>
      <w:proofErr w:type="spellStart"/>
      <w:r>
        <w:rPr>
          <w:color w:val="000000"/>
          <w:sz w:val="28"/>
          <w:szCs w:val="28"/>
        </w:rPr>
        <w:t>арбитража</w:t>
      </w:r>
      <w:proofErr w:type="spellEnd"/>
      <w:r>
        <w:rPr>
          <w:color w:val="000000"/>
          <w:sz w:val="28"/>
          <w:szCs w:val="28"/>
        </w:rPr>
        <w:t xml:space="preserve">: </w:t>
      </w:r>
      <w:proofErr w:type="spellStart"/>
      <w:r>
        <w:rPr>
          <w:color w:val="000000"/>
          <w:sz w:val="28"/>
          <w:szCs w:val="28"/>
        </w:rPr>
        <w:t>моногр</w:t>
      </w:r>
      <w:proofErr w:type="spellEnd"/>
      <w:r>
        <w:rPr>
          <w:color w:val="000000"/>
          <w:sz w:val="28"/>
          <w:szCs w:val="28"/>
        </w:rPr>
        <w:t xml:space="preserve">. С. Н. </w:t>
      </w:r>
      <w:proofErr w:type="spellStart"/>
      <w:r>
        <w:rPr>
          <w:color w:val="000000"/>
          <w:sz w:val="28"/>
          <w:szCs w:val="28"/>
        </w:rPr>
        <w:t>Лебедев</w:t>
      </w:r>
      <w:proofErr w:type="spellEnd"/>
      <w:r>
        <w:rPr>
          <w:color w:val="000000"/>
          <w:sz w:val="28"/>
          <w:szCs w:val="28"/>
        </w:rPr>
        <w:t xml:space="preserve"> - М.: </w:t>
      </w:r>
      <w:proofErr w:type="spellStart"/>
      <w:r>
        <w:rPr>
          <w:color w:val="000000"/>
          <w:sz w:val="28"/>
          <w:szCs w:val="28"/>
        </w:rPr>
        <w:t>Изд</w:t>
      </w:r>
      <w:proofErr w:type="spellEnd"/>
      <w:r>
        <w:rPr>
          <w:color w:val="000000"/>
          <w:sz w:val="28"/>
          <w:szCs w:val="28"/>
        </w:rPr>
        <w:t>-во      Торг.-</w:t>
      </w:r>
      <w:proofErr w:type="spellStart"/>
      <w:r>
        <w:rPr>
          <w:color w:val="000000"/>
          <w:sz w:val="28"/>
          <w:szCs w:val="28"/>
        </w:rPr>
        <w:t>пром</w:t>
      </w:r>
      <w:proofErr w:type="spellEnd"/>
      <w:r>
        <w:rPr>
          <w:color w:val="000000"/>
          <w:sz w:val="28"/>
          <w:szCs w:val="28"/>
        </w:rPr>
        <w:t xml:space="preserve">. </w:t>
      </w:r>
      <w:proofErr w:type="spellStart"/>
      <w:r>
        <w:rPr>
          <w:color w:val="000000"/>
          <w:sz w:val="28"/>
          <w:szCs w:val="28"/>
        </w:rPr>
        <w:t>палаты</w:t>
      </w:r>
      <w:proofErr w:type="spellEnd"/>
      <w:r>
        <w:rPr>
          <w:color w:val="000000"/>
          <w:sz w:val="28"/>
          <w:szCs w:val="28"/>
        </w:rPr>
        <w:t xml:space="preserve"> СССР. – 1979. – 216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bCs/>
          <w:iCs/>
          <w:color w:val="000000"/>
          <w:sz w:val="28"/>
          <w:szCs w:val="28"/>
          <w:lang w:val="ru-RU"/>
        </w:rPr>
        <w:t xml:space="preserve">Лис Г. І. </w:t>
      </w:r>
      <w:proofErr w:type="spellStart"/>
      <w:r>
        <w:rPr>
          <w:bCs/>
          <w:iCs/>
          <w:color w:val="000000"/>
          <w:sz w:val="28"/>
          <w:szCs w:val="28"/>
          <w:lang w:val="ru-RU"/>
        </w:rPr>
        <w:t>Правова</w:t>
      </w:r>
      <w:proofErr w:type="spellEnd"/>
      <w:r>
        <w:rPr>
          <w:bCs/>
          <w:iCs/>
          <w:color w:val="000000"/>
          <w:sz w:val="28"/>
          <w:szCs w:val="28"/>
          <w:lang w:val="ru-RU"/>
        </w:rPr>
        <w:t xml:space="preserve"> приро</w:t>
      </w:r>
      <w:bookmarkStart w:id="44" w:name="Лис_Правова_природа_арбіт_угоди"/>
      <w:bookmarkEnd w:id="44"/>
      <w:r>
        <w:rPr>
          <w:bCs/>
          <w:iCs/>
          <w:color w:val="000000"/>
          <w:sz w:val="28"/>
          <w:szCs w:val="28"/>
          <w:lang w:val="ru-RU"/>
        </w:rPr>
        <w:t xml:space="preserve">да </w:t>
      </w:r>
      <w:proofErr w:type="spellStart"/>
      <w:r>
        <w:rPr>
          <w:bCs/>
          <w:iCs/>
          <w:color w:val="000000"/>
          <w:sz w:val="28"/>
          <w:szCs w:val="28"/>
          <w:lang w:val="ru-RU"/>
        </w:rPr>
        <w:t>арбітражної</w:t>
      </w:r>
      <w:proofErr w:type="spellEnd"/>
      <w:r>
        <w:rPr>
          <w:bCs/>
          <w:iCs/>
          <w:color w:val="000000"/>
          <w:sz w:val="28"/>
          <w:szCs w:val="28"/>
          <w:lang w:val="ru-RU"/>
        </w:rPr>
        <w:t xml:space="preserve"> угоди / Г. І. Лис // </w:t>
      </w:r>
      <w:proofErr w:type="spellStart"/>
      <w:r>
        <w:rPr>
          <w:bCs/>
          <w:iCs/>
          <w:color w:val="000000"/>
          <w:sz w:val="28"/>
          <w:szCs w:val="28"/>
          <w:lang w:val="ru-RU"/>
        </w:rPr>
        <w:t>Правовий</w:t>
      </w:r>
      <w:proofErr w:type="spellEnd"/>
      <w:r>
        <w:rPr>
          <w:bCs/>
          <w:iCs/>
          <w:color w:val="000000"/>
          <w:sz w:val="28"/>
          <w:szCs w:val="28"/>
          <w:lang w:val="ru-RU"/>
        </w:rPr>
        <w:t xml:space="preserve"> </w:t>
      </w:r>
      <w:proofErr w:type="spellStart"/>
      <w:proofErr w:type="gramStart"/>
      <w:r>
        <w:rPr>
          <w:bCs/>
          <w:iCs/>
          <w:color w:val="000000"/>
          <w:sz w:val="28"/>
          <w:szCs w:val="28"/>
          <w:lang w:val="ru-RU"/>
        </w:rPr>
        <w:t>вісник</w:t>
      </w:r>
      <w:proofErr w:type="spellEnd"/>
      <w:proofErr w:type="gramEnd"/>
      <w:r>
        <w:rPr>
          <w:bCs/>
          <w:iCs/>
          <w:color w:val="000000"/>
          <w:sz w:val="28"/>
          <w:szCs w:val="28"/>
          <w:lang w:val="ru-RU"/>
        </w:rPr>
        <w:t xml:space="preserve"> </w:t>
      </w:r>
      <w:proofErr w:type="spellStart"/>
      <w:r>
        <w:rPr>
          <w:bCs/>
          <w:iCs/>
          <w:color w:val="000000"/>
          <w:sz w:val="28"/>
          <w:szCs w:val="28"/>
          <w:lang w:val="ru-RU"/>
        </w:rPr>
        <w:t>Української</w:t>
      </w:r>
      <w:proofErr w:type="spellEnd"/>
      <w:r>
        <w:rPr>
          <w:bCs/>
          <w:iCs/>
          <w:color w:val="000000"/>
          <w:sz w:val="28"/>
          <w:szCs w:val="28"/>
          <w:lang w:val="ru-RU"/>
        </w:rPr>
        <w:t xml:space="preserve"> </w:t>
      </w:r>
      <w:proofErr w:type="spellStart"/>
      <w:r>
        <w:rPr>
          <w:bCs/>
          <w:iCs/>
          <w:color w:val="000000"/>
          <w:sz w:val="28"/>
          <w:szCs w:val="28"/>
          <w:lang w:val="ru-RU"/>
        </w:rPr>
        <w:t>академії</w:t>
      </w:r>
      <w:proofErr w:type="spellEnd"/>
      <w:r>
        <w:rPr>
          <w:bCs/>
          <w:iCs/>
          <w:color w:val="000000"/>
          <w:sz w:val="28"/>
          <w:szCs w:val="28"/>
          <w:lang w:val="ru-RU"/>
        </w:rPr>
        <w:t xml:space="preserve"> </w:t>
      </w:r>
      <w:proofErr w:type="spellStart"/>
      <w:r>
        <w:rPr>
          <w:bCs/>
          <w:iCs/>
          <w:color w:val="000000"/>
          <w:sz w:val="28"/>
          <w:szCs w:val="28"/>
          <w:lang w:val="ru-RU"/>
        </w:rPr>
        <w:t>банківської</w:t>
      </w:r>
      <w:proofErr w:type="spellEnd"/>
      <w:r>
        <w:rPr>
          <w:bCs/>
          <w:iCs/>
          <w:color w:val="000000"/>
          <w:sz w:val="28"/>
          <w:szCs w:val="28"/>
          <w:lang w:val="ru-RU"/>
        </w:rPr>
        <w:t xml:space="preserve"> </w:t>
      </w:r>
      <w:proofErr w:type="spellStart"/>
      <w:r>
        <w:rPr>
          <w:bCs/>
          <w:iCs/>
          <w:color w:val="000000"/>
          <w:sz w:val="28"/>
          <w:szCs w:val="28"/>
          <w:lang w:val="ru-RU"/>
        </w:rPr>
        <w:t>справи</w:t>
      </w:r>
      <w:proofErr w:type="spellEnd"/>
      <w:r>
        <w:rPr>
          <w:bCs/>
          <w:iCs/>
          <w:color w:val="000000"/>
          <w:sz w:val="28"/>
          <w:szCs w:val="28"/>
          <w:lang w:val="ru-RU"/>
        </w:rPr>
        <w:t>. – 2013. – № 1(8). – С. 62-67.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Лис Г. І. </w:t>
      </w:r>
      <w:proofErr w:type="spellStart"/>
      <w:r>
        <w:rPr>
          <w:color w:val="000000"/>
          <w:sz w:val="28"/>
          <w:szCs w:val="28"/>
        </w:rPr>
        <w:t>Lex</w:t>
      </w:r>
      <w:proofErr w:type="spellEnd"/>
      <w:r>
        <w:rPr>
          <w:color w:val="000000"/>
          <w:sz w:val="28"/>
          <w:szCs w:val="28"/>
        </w:rPr>
        <w:t xml:space="preserve"> </w:t>
      </w:r>
      <w:proofErr w:type="spellStart"/>
      <w:r>
        <w:rPr>
          <w:color w:val="000000"/>
          <w:sz w:val="28"/>
          <w:szCs w:val="28"/>
        </w:rPr>
        <w:t>mercatoria</w:t>
      </w:r>
      <w:proofErr w:type="spellEnd"/>
      <w:r>
        <w:rPr>
          <w:color w:val="000000"/>
          <w:sz w:val="28"/>
          <w:szCs w:val="28"/>
        </w:rPr>
        <w:t xml:space="preserve"> як пра</w:t>
      </w:r>
      <w:bookmarkStart w:id="45" w:name="Лис_LexMerc_правоЗастос_МКА_для_розгл_С"/>
      <w:bookmarkEnd w:id="45"/>
      <w:r>
        <w:rPr>
          <w:color w:val="000000"/>
          <w:sz w:val="28"/>
          <w:szCs w:val="28"/>
        </w:rPr>
        <w:t xml:space="preserve">во, яке застосовується міжнародним комерційним арбітражем для розгляду спору по суті / Г. І. Лис // Університетські наукові записки : часопис Хмельницького університету управління та права : Право. Економіка. Управління. – 2012. – </w:t>
      </w:r>
      <w:r>
        <w:rPr>
          <w:bCs/>
          <w:iCs/>
          <w:color w:val="000000"/>
          <w:sz w:val="28"/>
          <w:szCs w:val="28"/>
          <w:lang w:val="en-US"/>
        </w:rPr>
        <w:t>№</w:t>
      </w:r>
      <w:r>
        <w:rPr>
          <w:color w:val="000000"/>
          <w:sz w:val="28"/>
          <w:szCs w:val="28"/>
        </w:rPr>
        <w:t xml:space="preserve"> 4 – С. 221-226.</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lastRenderedPageBreak/>
        <w:t>Литвиненко З. Подання позо</w:t>
      </w:r>
      <w:bookmarkStart w:id="46" w:name="Литвиненко_ПоданПозову_доМКАприТППУ"/>
      <w:bookmarkEnd w:id="46"/>
      <w:r>
        <w:rPr>
          <w:color w:val="000000"/>
          <w:sz w:val="28"/>
          <w:szCs w:val="28"/>
        </w:rPr>
        <w:t xml:space="preserve">ву до Міжнародного комерційного арбітражного суду при Торговельно-промисловій палаті України // Право України: </w:t>
      </w:r>
      <w:proofErr w:type="spellStart"/>
      <w:r>
        <w:rPr>
          <w:color w:val="000000"/>
          <w:sz w:val="28"/>
          <w:szCs w:val="28"/>
        </w:rPr>
        <w:t>Юрид</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 2011. – № 1. – С. 67-78.</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Лобовик</w:t>
      </w:r>
      <w:proofErr w:type="spellEnd"/>
      <w:r>
        <w:rPr>
          <w:color w:val="000000"/>
          <w:sz w:val="28"/>
          <w:szCs w:val="28"/>
        </w:rPr>
        <w:t xml:space="preserve"> Б. С. До питання</w:t>
      </w:r>
      <w:bookmarkStart w:id="47" w:name="Лобовик_ДоПит_застос_ненаціПрав_МКА"/>
      <w:bookmarkEnd w:id="47"/>
      <w:r>
        <w:rPr>
          <w:color w:val="000000"/>
          <w:sz w:val="28"/>
          <w:szCs w:val="28"/>
        </w:rPr>
        <w:t xml:space="preserve"> про застосування не національного права міжнародним комерційним арбітражем / Б.С. </w:t>
      </w:r>
      <w:proofErr w:type="spellStart"/>
      <w:r>
        <w:rPr>
          <w:color w:val="000000"/>
          <w:sz w:val="28"/>
          <w:szCs w:val="28"/>
        </w:rPr>
        <w:t>Лобовик</w:t>
      </w:r>
      <w:proofErr w:type="spellEnd"/>
      <w:r>
        <w:rPr>
          <w:color w:val="000000"/>
          <w:sz w:val="28"/>
          <w:szCs w:val="28"/>
        </w:rPr>
        <w:t xml:space="preserve"> // Часопис Київського університету права. – 2011. – № 4. – С. 383-386.</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Мальський</w:t>
      </w:r>
      <w:proofErr w:type="spellEnd"/>
      <w:r>
        <w:rPr>
          <w:color w:val="000000"/>
          <w:sz w:val="28"/>
          <w:szCs w:val="28"/>
        </w:rPr>
        <w:t xml:space="preserve"> М. Види а</w:t>
      </w:r>
      <w:bookmarkStart w:id="48" w:name="Мальский_Види_арб_угод"/>
      <w:bookmarkEnd w:id="48"/>
      <w:r>
        <w:rPr>
          <w:color w:val="000000"/>
          <w:sz w:val="28"/>
          <w:szCs w:val="28"/>
        </w:rPr>
        <w:t xml:space="preserve">рбітражних угод / Маркіян </w:t>
      </w:r>
      <w:proofErr w:type="spellStart"/>
      <w:r>
        <w:rPr>
          <w:color w:val="000000"/>
          <w:sz w:val="28"/>
          <w:szCs w:val="28"/>
        </w:rPr>
        <w:t>Мальський</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2011. – № 6. – С. 113-114.</w:t>
      </w:r>
    </w:p>
    <w:p w:rsidR="00093AE9" w:rsidRDefault="00093AE9" w:rsidP="00093AE9">
      <w:pPr>
        <w:pStyle w:val="a3"/>
        <w:numPr>
          <w:ilvl w:val="0"/>
          <w:numId w:val="4"/>
        </w:numPr>
        <w:tabs>
          <w:tab w:val="left" w:pos="993"/>
        </w:tabs>
        <w:spacing w:line="360" w:lineRule="auto"/>
        <w:ind w:left="0" w:firstLine="567"/>
        <w:rPr>
          <w:bCs/>
          <w:color w:val="000000"/>
          <w:sz w:val="28"/>
          <w:szCs w:val="28"/>
        </w:rPr>
      </w:pPr>
      <w:proofErr w:type="spellStart"/>
      <w:r>
        <w:rPr>
          <w:color w:val="000000"/>
          <w:sz w:val="28"/>
          <w:szCs w:val="28"/>
        </w:rPr>
        <w:t>Мальський</w:t>
      </w:r>
      <w:proofErr w:type="spellEnd"/>
      <w:r>
        <w:rPr>
          <w:color w:val="000000"/>
          <w:sz w:val="28"/>
          <w:szCs w:val="28"/>
        </w:rPr>
        <w:t xml:space="preserve"> М</w:t>
      </w:r>
      <w:bookmarkStart w:id="49" w:name="Мальский_Яремко_НЮ_конвенц_Київ_угод"/>
      <w:bookmarkEnd w:id="49"/>
      <w:r>
        <w:rPr>
          <w:color w:val="000000"/>
          <w:sz w:val="28"/>
          <w:szCs w:val="28"/>
        </w:rPr>
        <w:t xml:space="preserve">. </w:t>
      </w:r>
      <w:r>
        <w:rPr>
          <w:bCs/>
          <w:color w:val="000000"/>
          <w:sz w:val="28"/>
          <w:szCs w:val="28"/>
        </w:rPr>
        <w:t>Нью-Йоркська конвенція чи Київська угода: Хто кого? /</w:t>
      </w:r>
      <w:r>
        <w:rPr>
          <w:color w:val="000000"/>
          <w:sz w:val="28"/>
          <w:szCs w:val="28"/>
        </w:rPr>
        <w:t xml:space="preserve"> </w:t>
      </w:r>
      <w:proofErr w:type="spellStart"/>
      <w:r>
        <w:rPr>
          <w:bCs/>
          <w:color w:val="000000"/>
          <w:sz w:val="28"/>
          <w:szCs w:val="28"/>
        </w:rPr>
        <w:t>Мальський</w:t>
      </w:r>
      <w:proofErr w:type="spellEnd"/>
      <w:r>
        <w:rPr>
          <w:bCs/>
          <w:color w:val="000000"/>
          <w:sz w:val="28"/>
          <w:szCs w:val="28"/>
        </w:rPr>
        <w:t xml:space="preserve"> М, Яремко В. // Юридична Газета. – 2013. – № 33-34. – С. 30.</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color w:val="000000"/>
          <w:sz w:val="28"/>
          <w:szCs w:val="28"/>
        </w:rPr>
        <w:t>Міжнар</w:t>
      </w:r>
      <w:bookmarkStart w:id="50" w:name="Міжнародний_арбюлетень_ХФВ_2015"/>
      <w:bookmarkEnd w:id="50"/>
      <w:r>
        <w:rPr>
          <w:color w:val="000000"/>
          <w:sz w:val="28"/>
          <w:szCs w:val="28"/>
        </w:rPr>
        <w:t xml:space="preserve">одний арбітражний квартальний бюлетень випущений фірмою «HFW», березень 2015 року [Електронний ресурс]: </w:t>
      </w:r>
      <w:r>
        <w:rPr>
          <w:bCs/>
          <w:iCs/>
          <w:color w:val="000000"/>
          <w:sz w:val="28"/>
          <w:szCs w:val="28"/>
        </w:rPr>
        <w:t>– Режим доступу до ресурсу: http://www.hfw.com/downloads/HFW-International-Arbitration-Quarterly-Bulletin-March-2015.pdf.</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Муранов</w:t>
      </w:r>
      <w:proofErr w:type="spellEnd"/>
      <w:r>
        <w:rPr>
          <w:color w:val="000000"/>
          <w:sz w:val="28"/>
          <w:szCs w:val="28"/>
        </w:rPr>
        <w:t xml:space="preserve"> А. И. </w:t>
      </w:r>
      <w:proofErr w:type="spellStart"/>
      <w:r>
        <w:rPr>
          <w:color w:val="000000"/>
          <w:sz w:val="28"/>
          <w:szCs w:val="28"/>
        </w:rPr>
        <w:t>Особенност</w:t>
      </w:r>
      <w:bookmarkStart w:id="51" w:name="Муранов_Особен_статус_МАК_созд_доНашДнів"/>
      <w:bookmarkEnd w:id="51"/>
      <w:r>
        <w:rPr>
          <w:color w:val="000000"/>
          <w:sz w:val="28"/>
          <w:szCs w:val="28"/>
        </w:rPr>
        <w:t>и</w:t>
      </w:r>
      <w:proofErr w:type="spellEnd"/>
      <w:r>
        <w:rPr>
          <w:color w:val="000000"/>
          <w:sz w:val="28"/>
          <w:szCs w:val="28"/>
        </w:rPr>
        <w:t xml:space="preserve"> </w:t>
      </w:r>
      <w:proofErr w:type="spellStart"/>
      <w:r>
        <w:rPr>
          <w:color w:val="000000"/>
          <w:sz w:val="28"/>
          <w:szCs w:val="28"/>
        </w:rPr>
        <w:t>статуса</w:t>
      </w:r>
      <w:proofErr w:type="spellEnd"/>
      <w:r>
        <w:rPr>
          <w:color w:val="000000"/>
          <w:sz w:val="28"/>
          <w:szCs w:val="28"/>
        </w:rPr>
        <w:t xml:space="preserve"> МАК: от </w:t>
      </w:r>
      <w:proofErr w:type="spellStart"/>
      <w:r>
        <w:rPr>
          <w:color w:val="000000"/>
          <w:sz w:val="28"/>
          <w:szCs w:val="28"/>
        </w:rPr>
        <w:t>создания</w:t>
      </w:r>
      <w:proofErr w:type="spellEnd"/>
      <w:r>
        <w:rPr>
          <w:color w:val="000000"/>
          <w:sz w:val="28"/>
          <w:szCs w:val="28"/>
        </w:rPr>
        <w:t xml:space="preserve"> до наших </w:t>
      </w:r>
      <w:proofErr w:type="spellStart"/>
      <w:r>
        <w:rPr>
          <w:color w:val="000000"/>
          <w:sz w:val="28"/>
          <w:szCs w:val="28"/>
        </w:rPr>
        <w:t>дней</w:t>
      </w:r>
      <w:proofErr w:type="spellEnd"/>
      <w:r>
        <w:rPr>
          <w:color w:val="000000"/>
          <w:sz w:val="28"/>
          <w:szCs w:val="28"/>
        </w:rPr>
        <w:t xml:space="preserve"> / А.И. </w:t>
      </w:r>
      <w:proofErr w:type="spellStart"/>
      <w:r>
        <w:rPr>
          <w:color w:val="000000"/>
          <w:sz w:val="28"/>
          <w:szCs w:val="28"/>
        </w:rPr>
        <w:t>Муранов</w:t>
      </w:r>
      <w:proofErr w:type="spellEnd"/>
      <w:r>
        <w:rPr>
          <w:color w:val="000000"/>
          <w:sz w:val="28"/>
          <w:szCs w:val="28"/>
        </w:rPr>
        <w:t xml:space="preserve">, И. В. </w:t>
      </w:r>
      <w:proofErr w:type="spellStart"/>
      <w:r>
        <w:rPr>
          <w:color w:val="000000"/>
          <w:sz w:val="28"/>
          <w:szCs w:val="28"/>
        </w:rPr>
        <w:t>Падчин</w:t>
      </w:r>
      <w:proofErr w:type="spellEnd"/>
      <w:r>
        <w:rPr>
          <w:color w:val="000000"/>
          <w:sz w:val="28"/>
          <w:szCs w:val="28"/>
        </w:rPr>
        <w:t xml:space="preserve"> // </w:t>
      </w:r>
      <w:proofErr w:type="spellStart"/>
      <w:r>
        <w:rPr>
          <w:color w:val="000000"/>
          <w:sz w:val="28"/>
          <w:szCs w:val="28"/>
        </w:rPr>
        <w:t>Третейский</w:t>
      </w:r>
      <w:proofErr w:type="spellEnd"/>
      <w:r>
        <w:rPr>
          <w:color w:val="000000"/>
          <w:sz w:val="28"/>
          <w:szCs w:val="28"/>
        </w:rPr>
        <w:t xml:space="preserve"> суд. – 2011. – № 1. – С. 33-99.</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Николюкин</w:t>
      </w:r>
      <w:proofErr w:type="spellEnd"/>
      <w:r>
        <w:rPr>
          <w:color w:val="000000"/>
          <w:sz w:val="28"/>
          <w:szCs w:val="28"/>
        </w:rPr>
        <w:t xml:space="preserve"> С. В. </w:t>
      </w:r>
      <w:proofErr w:type="spellStart"/>
      <w:r>
        <w:rPr>
          <w:color w:val="000000"/>
          <w:sz w:val="28"/>
          <w:szCs w:val="28"/>
        </w:rPr>
        <w:t>Арби</w:t>
      </w:r>
      <w:bookmarkStart w:id="52" w:name="Николюкин_АрбиражАдХок_пробл_и_персп"/>
      <w:bookmarkEnd w:id="52"/>
      <w:r>
        <w:rPr>
          <w:color w:val="000000"/>
          <w:sz w:val="28"/>
          <w:szCs w:val="28"/>
        </w:rPr>
        <w:t>траж</w:t>
      </w:r>
      <w:proofErr w:type="spellEnd"/>
      <w:r>
        <w:rPr>
          <w:color w:val="000000"/>
          <w:sz w:val="28"/>
          <w:szCs w:val="28"/>
        </w:rPr>
        <w:t xml:space="preserve"> A</w:t>
      </w:r>
      <w:r>
        <w:rPr>
          <w:color w:val="000000"/>
          <w:sz w:val="28"/>
          <w:szCs w:val="28"/>
          <w:lang w:val="en-US"/>
        </w:rPr>
        <w:t>d</w:t>
      </w:r>
      <w:r>
        <w:rPr>
          <w:color w:val="000000"/>
          <w:sz w:val="28"/>
          <w:szCs w:val="28"/>
        </w:rPr>
        <w:t xml:space="preserve"> </w:t>
      </w:r>
      <w:proofErr w:type="spellStart"/>
      <w:r>
        <w:rPr>
          <w:color w:val="000000"/>
          <w:sz w:val="28"/>
          <w:szCs w:val="28"/>
        </w:rPr>
        <w:t>hoc</w:t>
      </w:r>
      <w:proofErr w:type="spellEnd"/>
      <w:r>
        <w:rPr>
          <w:color w:val="000000"/>
          <w:sz w:val="28"/>
          <w:szCs w:val="28"/>
        </w:rPr>
        <w:t xml:space="preserve">: </w:t>
      </w:r>
      <w:proofErr w:type="spellStart"/>
      <w:r>
        <w:rPr>
          <w:color w:val="000000"/>
          <w:sz w:val="28"/>
          <w:szCs w:val="28"/>
        </w:rPr>
        <w:t>проблемы</w:t>
      </w:r>
      <w:proofErr w:type="spellEnd"/>
      <w:r>
        <w:rPr>
          <w:color w:val="000000"/>
          <w:sz w:val="28"/>
          <w:szCs w:val="28"/>
        </w:rPr>
        <w:t xml:space="preserve"> и </w:t>
      </w:r>
      <w:proofErr w:type="spellStart"/>
      <w:r>
        <w:rPr>
          <w:color w:val="000000"/>
          <w:sz w:val="28"/>
          <w:szCs w:val="28"/>
        </w:rPr>
        <w:t>перспективы</w:t>
      </w:r>
      <w:proofErr w:type="spellEnd"/>
      <w:r>
        <w:rPr>
          <w:color w:val="000000"/>
          <w:sz w:val="28"/>
          <w:szCs w:val="28"/>
        </w:rPr>
        <w:t xml:space="preserve"> // </w:t>
      </w:r>
      <w:proofErr w:type="spellStart"/>
      <w:r>
        <w:rPr>
          <w:color w:val="000000"/>
          <w:sz w:val="28"/>
          <w:szCs w:val="28"/>
        </w:rPr>
        <w:t>Аспирант</w:t>
      </w:r>
      <w:proofErr w:type="spellEnd"/>
      <w:r>
        <w:rPr>
          <w:color w:val="000000"/>
          <w:sz w:val="28"/>
          <w:szCs w:val="28"/>
        </w:rPr>
        <w:t xml:space="preserve"> и </w:t>
      </w:r>
      <w:proofErr w:type="spellStart"/>
      <w:r>
        <w:rPr>
          <w:color w:val="000000"/>
          <w:sz w:val="28"/>
          <w:szCs w:val="28"/>
        </w:rPr>
        <w:t>соискатель</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xml:space="preserve">. </w:t>
      </w:r>
      <w:proofErr w:type="spellStart"/>
      <w:r>
        <w:rPr>
          <w:color w:val="000000"/>
          <w:sz w:val="28"/>
          <w:szCs w:val="28"/>
        </w:rPr>
        <w:t>актуал</w:t>
      </w:r>
      <w:proofErr w:type="spellEnd"/>
      <w:r>
        <w:rPr>
          <w:color w:val="000000"/>
          <w:sz w:val="28"/>
          <w:szCs w:val="28"/>
        </w:rPr>
        <w:t xml:space="preserve">. науч. </w:t>
      </w:r>
      <w:proofErr w:type="spellStart"/>
      <w:r>
        <w:rPr>
          <w:color w:val="000000"/>
          <w:sz w:val="28"/>
          <w:szCs w:val="28"/>
        </w:rPr>
        <w:t>информ</w:t>
      </w:r>
      <w:proofErr w:type="spellEnd"/>
      <w:r>
        <w:rPr>
          <w:color w:val="000000"/>
          <w:sz w:val="28"/>
          <w:szCs w:val="28"/>
        </w:rPr>
        <w:t>. – 2004. – № 6. – С.53-60.</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Ницевич</w:t>
      </w:r>
      <w:proofErr w:type="spellEnd"/>
      <w:r>
        <w:rPr>
          <w:color w:val="000000"/>
          <w:sz w:val="28"/>
          <w:szCs w:val="28"/>
        </w:rPr>
        <w:t xml:space="preserve"> А. </w:t>
      </w:r>
      <w:proofErr w:type="spellStart"/>
      <w:r>
        <w:rPr>
          <w:color w:val="000000"/>
          <w:sz w:val="28"/>
          <w:szCs w:val="28"/>
        </w:rPr>
        <w:t>Арбитра</w:t>
      </w:r>
      <w:bookmarkStart w:id="53" w:name="Ницевич_Арб_ЛМАА_это_недорог"/>
      <w:bookmarkEnd w:id="53"/>
      <w:r>
        <w:rPr>
          <w:color w:val="000000"/>
          <w:sz w:val="28"/>
          <w:szCs w:val="28"/>
        </w:rPr>
        <w:t>ж</w:t>
      </w:r>
      <w:proofErr w:type="spellEnd"/>
      <w:r>
        <w:rPr>
          <w:color w:val="000000"/>
          <w:sz w:val="28"/>
          <w:szCs w:val="28"/>
        </w:rPr>
        <w:t xml:space="preserve"> в LMAA - </w:t>
      </w:r>
      <w:proofErr w:type="spellStart"/>
      <w:r>
        <w:rPr>
          <w:color w:val="000000"/>
          <w:sz w:val="28"/>
          <w:szCs w:val="28"/>
        </w:rPr>
        <w:t>это</w:t>
      </w:r>
      <w:proofErr w:type="spellEnd"/>
      <w:r>
        <w:rPr>
          <w:color w:val="000000"/>
          <w:sz w:val="28"/>
          <w:szCs w:val="28"/>
        </w:rPr>
        <w:t xml:space="preserve"> недорого / Артур </w:t>
      </w:r>
      <w:proofErr w:type="spellStart"/>
      <w:r>
        <w:rPr>
          <w:color w:val="000000"/>
          <w:sz w:val="28"/>
          <w:szCs w:val="28"/>
        </w:rPr>
        <w:t>Ницевич</w:t>
      </w:r>
      <w:proofErr w:type="spellEnd"/>
      <w:r>
        <w:rPr>
          <w:color w:val="000000"/>
          <w:sz w:val="28"/>
          <w:szCs w:val="28"/>
        </w:rPr>
        <w:t xml:space="preserve">, </w:t>
      </w:r>
      <w:proofErr w:type="spellStart"/>
      <w:r>
        <w:rPr>
          <w:color w:val="000000"/>
          <w:sz w:val="28"/>
          <w:szCs w:val="28"/>
        </w:rPr>
        <w:t>Николай</w:t>
      </w:r>
      <w:proofErr w:type="spellEnd"/>
      <w:r>
        <w:rPr>
          <w:color w:val="000000"/>
          <w:sz w:val="28"/>
          <w:szCs w:val="28"/>
        </w:rPr>
        <w:t xml:space="preserve"> Мельников, </w:t>
      </w:r>
      <w:proofErr w:type="spellStart"/>
      <w:r>
        <w:rPr>
          <w:color w:val="000000"/>
          <w:sz w:val="28"/>
          <w:szCs w:val="28"/>
        </w:rPr>
        <w:t>Вячеслав</w:t>
      </w:r>
      <w:proofErr w:type="spellEnd"/>
      <w:r>
        <w:rPr>
          <w:color w:val="000000"/>
          <w:sz w:val="28"/>
          <w:szCs w:val="28"/>
        </w:rPr>
        <w:t xml:space="preserve"> </w:t>
      </w:r>
      <w:proofErr w:type="spellStart"/>
      <w:r>
        <w:rPr>
          <w:color w:val="000000"/>
          <w:sz w:val="28"/>
          <w:szCs w:val="28"/>
        </w:rPr>
        <w:t>Лебедев</w:t>
      </w:r>
      <w:proofErr w:type="spellEnd"/>
      <w:r>
        <w:rPr>
          <w:color w:val="000000"/>
          <w:sz w:val="28"/>
          <w:szCs w:val="28"/>
        </w:rPr>
        <w:t xml:space="preserve"> // </w:t>
      </w:r>
      <w:proofErr w:type="spellStart"/>
      <w:r>
        <w:rPr>
          <w:color w:val="000000"/>
          <w:sz w:val="28"/>
          <w:szCs w:val="28"/>
        </w:rPr>
        <w:t>Порты</w:t>
      </w:r>
      <w:proofErr w:type="spellEnd"/>
      <w:r>
        <w:rPr>
          <w:color w:val="000000"/>
          <w:sz w:val="28"/>
          <w:szCs w:val="28"/>
        </w:rPr>
        <w:t xml:space="preserve"> </w:t>
      </w:r>
      <w:proofErr w:type="spellStart"/>
      <w:r>
        <w:rPr>
          <w:color w:val="000000"/>
          <w:sz w:val="28"/>
          <w:szCs w:val="28"/>
        </w:rPr>
        <w:t>Украины</w:t>
      </w:r>
      <w:proofErr w:type="spellEnd"/>
      <w:r>
        <w:rPr>
          <w:color w:val="000000"/>
          <w:sz w:val="28"/>
          <w:szCs w:val="28"/>
        </w:rPr>
        <w:t xml:space="preserve">: Журнал для </w:t>
      </w:r>
      <w:proofErr w:type="spellStart"/>
      <w:r>
        <w:rPr>
          <w:color w:val="000000"/>
          <w:sz w:val="28"/>
          <w:szCs w:val="28"/>
        </w:rPr>
        <w:t>профессионалов</w:t>
      </w:r>
      <w:proofErr w:type="spellEnd"/>
      <w:r>
        <w:rPr>
          <w:color w:val="000000"/>
          <w:sz w:val="28"/>
          <w:szCs w:val="28"/>
        </w:rPr>
        <w:t xml:space="preserve"> транспортного </w:t>
      </w:r>
      <w:proofErr w:type="spellStart"/>
      <w:r>
        <w:rPr>
          <w:color w:val="000000"/>
          <w:sz w:val="28"/>
          <w:szCs w:val="28"/>
        </w:rPr>
        <w:t>бизнеса</w:t>
      </w:r>
      <w:proofErr w:type="spellEnd"/>
      <w:r>
        <w:rPr>
          <w:color w:val="000000"/>
          <w:sz w:val="28"/>
          <w:szCs w:val="28"/>
        </w:rPr>
        <w:t xml:space="preserve"> и </w:t>
      </w:r>
      <w:proofErr w:type="spellStart"/>
      <w:r>
        <w:rPr>
          <w:color w:val="000000"/>
          <w:sz w:val="28"/>
          <w:szCs w:val="28"/>
        </w:rPr>
        <w:t>потребителей</w:t>
      </w:r>
      <w:proofErr w:type="spellEnd"/>
      <w:r>
        <w:rPr>
          <w:color w:val="000000"/>
          <w:sz w:val="28"/>
          <w:szCs w:val="28"/>
        </w:rPr>
        <w:t xml:space="preserve"> </w:t>
      </w:r>
      <w:proofErr w:type="spellStart"/>
      <w:r>
        <w:rPr>
          <w:color w:val="000000"/>
          <w:sz w:val="28"/>
          <w:szCs w:val="28"/>
        </w:rPr>
        <w:t>транспортных</w:t>
      </w:r>
      <w:proofErr w:type="spellEnd"/>
      <w:r>
        <w:rPr>
          <w:color w:val="000000"/>
          <w:sz w:val="28"/>
          <w:szCs w:val="28"/>
        </w:rPr>
        <w:t xml:space="preserve"> услуг. –2009. – № 8. – С. 46-47.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Носырева</w:t>
      </w:r>
      <w:proofErr w:type="spellEnd"/>
      <w:r>
        <w:rPr>
          <w:color w:val="000000"/>
          <w:sz w:val="28"/>
          <w:szCs w:val="28"/>
        </w:rPr>
        <w:t xml:space="preserve"> Е. </w:t>
      </w:r>
      <w:proofErr w:type="spellStart"/>
      <w:r>
        <w:rPr>
          <w:color w:val="000000"/>
          <w:sz w:val="28"/>
          <w:szCs w:val="28"/>
        </w:rPr>
        <w:t>Коммерческий</w:t>
      </w:r>
      <w:proofErr w:type="spellEnd"/>
      <w:r>
        <w:rPr>
          <w:color w:val="000000"/>
          <w:sz w:val="28"/>
          <w:szCs w:val="28"/>
        </w:rPr>
        <w:t xml:space="preserve"> </w:t>
      </w:r>
      <w:proofErr w:type="spellStart"/>
      <w:r>
        <w:rPr>
          <w:color w:val="000000"/>
          <w:sz w:val="28"/>
          <w:szCs w:val="28"/>
        </w:rPr>
        <w:t>ар</w:t>
      </w:r>
      <w:bookmarkStart w:id="54" w:name="Носырева_Ком_арб_в_США"/>
      <w:bookmarkEnd w:id="54"/>
      <w:r>
        <w:rPr>
          <w:color w:val="000000"/>
          <w:sz w:val="28"/>
          <w:szCs w:val="28"/>
        </w:rPr>
        <w:t>битраж</w:t>
      </w:r>
      <w:proofErr w:type="spellEnd"/>
      <w:r>
        <w:rPr>
          <w:color w:val="000000"/>
          <w:sz w:val="28"/>
          <w:szCs w:val="28"/>
        </w:rPr>
        <w:t xml:space="preserve"> в США. </w:t>
      </w:r>
      <w:proofErr w:type="spellStart"/>
      <w:r>
        <w:rPr>
          <w:color w:val="000000"/>
          <w:sz w:val="28"/>
          <w:szCs w:val="28"/>
        </w:rPr>
        <w:t>Хозяйство</w:t>
      </w:r>
      <w:proofErr w:type="spellEnd"/>
      <w:r>
        <w:rPr>
          <w:color w:val="000000"/>
          <w:sz w:val="28"/>
          <w:szCs w:val="28"/>
        </w:rPr>
        <w:t xml:space="preserve"> и право. – № 11 (262). – 1998. – С. 112.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Переверзєва О. Р</w:t>
      </w:r>
      <w:bookmarkStart w:id="55" w:name="Переверзєва_Розв_прав_засад_вМорАрКраїн"/>
      <w:bookmarkEnd w:id="55"/>
      <w:r>
        <w:rPr>
          <w:color w:val="000000"/>
          <w:sz w:val="28"/>
          <w:szCs w:val="28"/>
        </w:rPr>
        <w:t xml:space="preserve">озвиток правових засад у міжнародних морських арбітражах різних країн світу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2006. – № 5. С. 40-44.</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Переверзєва О.С. Міжнародний комерц</w:t>
      </w:r>
      <w:bookmarkStart w:id="56" w:name="Перевєрзєва_МКАС_з_виріш_с_торг_морепл06"/>
      <w:bookmarkEnd w:id="56"/>
      <w:r>
        <w:rPr>
          <w:color w:val="000000"/>
          <w:sz w:val="28"/>
          <w:szCs w:val="28"/>
        </w:rPr>
        <w:t xml:space="preserve">ійний арбітражний суд з вирішення спорів у сфері торговельного мореплавства: </w:t>
      </w:r>
      <w:proofErr w:type="spellStart"/>
      <w:r>
        <w:rPr>
          <w:color w:val="000000"/>
          <w:sz w:val="28"/>
          <w:szCs w:val="28"/>
        </w:rPr>
        <w:t>автореф</w:t>
      </w:r>
      <w:proofErr w:type="spellEnd"/>
      <w:r>
        <w:rPr>
          <w:color w:val="000000"/>
          <w:sz w:val="28"/>
          <w:szCs w:val="28"/>
        </w:rPr>
        <w:t xml:space="preserve">. </w:t>
      </w:r>
      <w:proofErr w:type="spellStart"/>
      <w:r>
        <w:rPr>
          <w:color w:val="000000"/>
          <w:sz w:val="28"/>
          <w:szCs w:val="28"/>
        </w:rPr>
        <w:t>дис</w:t>
      </w:r>
      <w:proofErr w:type="spellEnd"/>
      <w:r>
        <w:rPr>
          <w:color w:val="000000"/>
          <w:sz w:val="28"/>
          <w:szCs w:val="28"/>
        </w:rPr>
        <w:t xml:space="preserve">. </w:t>
      </w:r>
      <w:proofErr w:type="spellStart"/>
      <w:r>
        <w:rPr>
          <w:color w:val="000000"/>
          <w:sz w:val="28"/>
          <w:szCs w:val="28"/>
        </w:rPr>
        <w:t>канд</w:t>
      </w:r>
      <w:proofErr w:type="spellEnd"/>
      <w:r>
        <w:rPr>
          <w:color w:val="000000"/>
          <w:sz w:val="28"/>
          <w:szCs w:val="28"/>
        </w:rPr>
        <w:t xml:space="preserve">. </w:t>
      </w:r>
      <w:proofErr w:type="spellStart"/>
      <w:r>
        <w:rPr>
          <w:color w:val="000000"/>
          <w:sz w:val="28"/>
          <w:szCs w:val="28"/>
        </w:rPr>
        <w:t>юрид</w:t>
      </w:r>
      <w:proofErr w:type="spellEnd"/>
      <w:r>
        <w:rPr>
          <w:color w:val="000000"/>
          <w:sz w:val="28"/>
          <w:szCs w:val="28"/>
        </w:rPr>
        <w:t>. наук: 12.00.03 / О.С. Переверзєва. – К., 2006. – 16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lastRenderedPageBreak/>
        <w:t>Переверзєва О.  Міжнародн</w:t>
      </w:r>
      <w:bookmarkStart w:id="57" w:name="Переверзєва_МіжМорРічко_арб_суд_Болгарії"/>
      <w:bookmarkEnd w:id="57"/>
      <w:r>
        <w:rPr>
          <w:color w:val="000000"/>
          <w:sz w:val="28"/>
          <w:szCs w:val="28"/>
        </w:rPr>
        <w:t xml:space="preserve">ий морський і річковий арбітражний суд в Болгарії // Юридичний журнал: </w:t>
      </w:r>
      <w:proofErr w:type="spellStart"/>
      <w:r>
        <w:rPr>
          <w:color w:val="000000"/>
          <w:sz w:val="28"/>
          <w:szCs w:val="28"/>
        </w:rPr>
        <w:t>Аналіт</w:t>
      </w:r>
      <w:proofErr w:type="spellEnd"/>
      <w:r>
        <w:rPr>
          <w:color w:val="000000"/>
          <w:sz w:val="28"/>
          <w:szCs w:val="28"/>
        </w:rPr>
        <w:t xml:space="preserve">. матеріали. Коментарі. Судова практики. – 2007. – № 5. – С. 54-55.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Переверзєва О. С. Міжн</w:t>
      </w:r>
      <w:bookmarkStart w:id="58" w:name="Переверзєва_МорРічАр_при_асоцСудЧорнбас"/>
      <w:bookmarkEnd w:id="58"/>
      <w:r>
        <w:rPr>
          <w:color w:val="000000"/>
          <w:sz w:val="28"/>
          <w:szCs w:val="28"/>
        </w:rPr>
        <w:t>ародний морський і річковий арбітражний суд при Міжнародній асоціації судновласників Чорноморського басейну // Міжнародне судочинство. – 2009. – С. 237-253.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Перепелинська</w:t>
      </w:r>
      <w:proofErr w:type="spellEnd"/>
      <w:r>
        <w:rPr>
          <w:color w:val="000000"/>
          <w:sz w:val="28"/>
          <w:szCs w:val="28"/>
        </w:rPr>
        <w:t xml:space="preserve"> О. Вдоскон</w:t>
      </w:r>
      <w:bookmarkStart w:id="59" w:name="Перепелинська_Вдоскон_арб_закУкра"/>
      <w:bookmarkEnd w:id="59"/>
      <w:r>
        <w:rPr>
          <w:color w:val="000000"/>
          <w:sz w:val="28"/>
          <w:szCs w:val="28"/>
        </w:rPr>
        <w:t xml:space="preserve">алення арбітражного законодавства України / Олена </w:t>
      </w:r>
      <w:proofErr w:type="spellStart"/>
      <w:r>
        <w:rPr>
          <w:color w:val="000000"/>
          <w:sz w:val="28"/>
          <w:szCs w:val="28"/>
        </w:rPr>
        <w:t>Перепелинська</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2014. – № 1. – С. 103-109.</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 xml:space="preserve">Петров Я. Стаття 77 </w:t>
      </w:r>
      <w:bookmarkStart w:id="60" w:name="Петров_Ст77ЗУпМПП_проВиключПідсуд"/>
      <w:bookmarkEnd w:id="60"/>
      <w:r>
        <w:rPr>
          <w:color w:val="000000"/>
          <w:sz w:val="28"/>
          <w:szCs w:val="28"/>
        </w:rPr>
        <w:t xml:space="preserve">Закону України «Про міжнародне приватне право» про виключну підсудність: наслідки для міжнародного комерційного арбітражу / Я. Петров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2008. – № 3. – С. 109-111.</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bCs/>
          <w:iCs/>
          <w:color w:val="000000"/>
          <w:sz w:val="28"/>
          <w:szCs w:val="28"/>
        </w:rPr>
        <w:t>Пільков</w:t>
      </w:r>
      <w:proofErr w:type="spellEnd"/>
      <w:r>
        <w:rPr>
          <w:bCs/>
          <w:iCs/>
          <w:color w:val="000000"/>
          <w:sz w:val="28"/>
          <w:szCs w:val="28"/>
        </w:rPr>
        <w:t xml:space="preserve"> К. Україна. Дружня арбітражу</w:t>
      </w:r>
      <w:bookmarkStart w:id="61" w:name="ПільковК_Укрїна_друж_юрисдик_звіт"/>
      <w:bookmarkEnd w:id="61"/>
      <w:r>
        <w:rPr>
          <w:bCs/>
          <w:iCs/>
          <w:color w:val="000000"/>
          <w:sz w:val="28"/>
          <w:szCs w:val="28"/>
        </w:rPr>
        <w:t xml:space="preserve"> юрисдикція: статистичний звіт, 2011– 2012 / К. </w:t>
      </w:r>
      <w:proofErr w:type="spellStart"/>
      <w:r>
        <w:rPr>
          <w:bCs/>
          <w:iCs/>
          <w:color w:val="000000"/>
          <w:sz w:val="28"/>
          <w:szCs w:val="28"/>
        </w:rPr>
        <w:t>Пільков</w:t>
      </w:r>
      <w:proofErr w:type="spellEnd"/>
      <w:r>
        <w:rPr>
          <w:bCs/>
          <w:iCs/>
          <w:color w:val="000000"/>
          <w:sz w:val="28"/>
          <w:szCs w:val="28"/>
        </w:rPr>
        <w:t xml:space="preserve">. — К.: </w:t>
      </w:r>
      <w:proofErr w:type="spellStart"/>
      <w:r>
        <w:rPr>
          <w:bCs/>
          <w:iCs/>
          <w:color w:val="000000"/>
          <w:sz w:val="28"/>
          <w:szCs w:val="28"/>
        </w:rPr>
        <w:t>Cai</w:t>
      </w:r>
      <w:proofErr w:type="spellEnd"/>
      <w:r>
        <w:rPr>
          <w:bCs/>
          <w:iCs/>
          <w:color w:val="000000"/>
          <w:sz w:val="28"/>
          <w:szCs w:val="28"/>
        </w:rPr>
        <w:t xml:space="preserve"> &amp; </w:t>
      </w:r>
      <w:proofErr w:type="spellStart"/>
      <w:r>
        <w:rPr>
          <w:bCs/>
          <w:iCs/>
          <w:color w:val="000000"/>
          <w:sz w:val="28"/>
          <w:szCs w:val="28"/>
        </w:rPr>
        <w:t>Lenard</w:t>
      </w:r>
      <w:proofErr w:type="spellEnd"/>
      <w:r>
        <w:rPr>
          <w:bCs/>
          <w:iCs/>
          <w:color w:val="000000"/>
          <w:sz w:val="28"/>
          <w:szCs w:val="28"/>
        </w:rPr>
        <w:t>, 2012. — 29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bCs/>
          <w:iCs/>
          <w:color w:val="000000"/>
          <w:sz w:val="28"/>
          <w:szCs w:val="28"/>
        </w:rPr>
        <w:t>Пільков</w:t>
      </w:r>
      <w:proofErr w:type="spellEnd"/>
      <w:r>
        <w:rPr>
          <w:bCs/>
          <w:iCs/>
          <w:color w:val="000000"/>
          <w:sz w:val="28"/>
          <w:szCs w:val="28"/>
        </w:rPr>
        <w:t xml:space="preserve"> К. Україна - дружня арбітражу юр</w:t>
      </w:r>
      <w:bookmarkStart w:id="62" w:name="Пільков_Укр_дружня_арбіт_2014"/>
      <w:bookmarkEnd w:id="62"/>
      <w:r>
        <w:rPr>
          <w:bCs/>
          <w:iCs/>
          <w:color w:val="000000"/>
          <w:sz w:val="28"/>
          <w:szCs w:val="28"/>
        </w:rPr>
        <w:t xml:space="preserve">исдикція: статистично-аналітичний огляд, 2013 – 2014 / Укладач: К. </w:t>
      </w:r>
      <w:proofErr w:type="spellStart"/>
      <w:r>
        <w:rPr>
          <w:bCs/>
          <w:iCs/>
          <w:color w:val="000000"/>
          <w:sz w:val="28"/>
          <w:szCs w:val="28"/>
        </w:rPr>
        <w:t>Пільков</w:t>
      </w:r>
      <w:proofErr w:type="spellEnd"/>
      <w:r>
        <w:rPr>
          <w:bCs/>
          <w:iCs/>
          <w:color w:val="000000"/>
          <w:sz w:val="28"/>
          <w:szCs w:val="28"/>
        </w:rPr>
        <w:t xml:space="preserve">. – К.: </w:t>
      </w:r>
      <w:proofErr w:type="spellStart"/>
      <w:r>
        <w:rPr>
          <w:bCs/>
          <w:iCs/>
          <w:color w:val="000000"/>
          <w:sz w:val="28"/>
          <w:szCs w:val="28"/>
        </w:rPr>
        <w:t>Cai</w:t>
      </w:r>
      <w:proofErr w:type="spellEnd"/>
      <w:r>
        <w:rPr>
          <w:bCs/>
          <w:iCs/>
          <w:color w:val="000000"/>
          <w:sz w:val="28"/>
          <w:szCs w:val="28"/>
        </w:rPr>
        <w:t xml:space="preserve"> &amp; </w:t>
      </w:r>
      <w:proofErr w:type="spellStart"/>
      <w:r>
        <w:rPr>
          <w:bCs/>
          <w:iCs/>
          <w:color w:val="000000"/>
          <w:sz w:val="28"/>
          <w:szCs w:val="28"/>
        </w:rPr>
        <w:t>Lenard</w:t>
      </w:r>
      <w:proofErr w:type="spellEnd"/>
      <w:r>
        <w:rPr>
          <w:bCs/>
          <w:iCs/>
          <w:color w:val="000000"/>
          <w:sz w:val="28"/>
          <w:szCs w:val="28"/>
        </w:rPr>
        <w:t>, 2014. – 27 c.</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color w:val="000000"/>
          <w:sz w:val="28"/>
          <w:szCs w:val="28"/>
        </w:rPr>
        <w:t xml:space="preserve">Правила Арбітражу № 125 </w:t>
      </w:r>
      <w:r>
        <w:rPr>
          <w:bCs/>
          <w:iCs/>
          <w:color w:val="000000"/>
          <w:sz w:val="28"/>
          <w:szCs w:val="28"/>
        </w:rPr>
        <w:t>Міжнародн</w:t>
      </w:r>
      <w:bookmarkStart w:id="63" w:name="Правила_Арб_GAFTA_125"/>
      <w:bookmarkEnd w:id="63"/>
      <w:r>
        <w:rPr>
          <w:bCs/>
          <w:iCs/>
          <w:color w:val="000000"/>
          <w:sz w:val="28"/>
          <w:szCs w:val="28"/>
        </w:rPr>
        <w:t>ої асоціації торгівлі зерном і кормами: прийняті в новій редакції 1 червня 2014 року [Електронний ресурс] – Режим доступу до ресурсу: http://www.gafta.com/sites/gafta/files/125_2014.pdf.</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Притика Ю. Забезпечув</w:t>
      </w:r>
      <w:bookmarkStart w:id="64" w:name="Притика_Забезпеч_заходи_вМКА"/>
      <w:bookmarkEnd w:id="64"/>
      <w:r>
        <w:rPr>
          <w:color w:val="000000"/>
          <w:sz w:val="28"/>
          <w:szCs w:val="28"/>
        </w:rPr>
        <w:t xml:space="preserve">альні заходи в міжнародному комерційному арбітражі / Ю. Притика // Право України: </w:t>
      </w:r>
      <w:proofErr w:type="spellStart"/>
      <w:r>
        <w:rPr>
          <w:color w:val="000000"/>
          <w:sz w:val="28"/>
          <w:szCs w:val="28"/>
        </w:rPr>
        <w:t>Юрид</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xml:space="preserve">. – 2011. – № 1. –             С. 139-149. </w:t>
      </w:r>
    </w:p>
    <w:p w:rsidR="00093AE9" w:rsidRDefault="00093AE9" w:rsidP="00093AE9">
      <w:pPr>
        <w:pStyle w:val="a3"/>
        <w:numPr>
          <w:ilvl w:val="0"/>
          <w:numId w:val="4"/>
        </w:numPr>
        <w:tabs>
          <w:tab w:val="left" w:pos="993"/>
        </w:tabs>
        <w:spacing w:line="360" w:lineRule="auto"/>
        <w:ind w:left="0" w:firstLine="567"/>
        <w:rPr>
          <w:color w:val="000000"/>
          <w:sz w:val="28"/>
          <w:szCs w:val="28"/>
        </w:rPr>
      </w:pPr>
      <w:r>
        <w:rPr>
          <w:color w:val="000000"/>
          <w:sz w:val="28"/>
          <w:szCs w:val="28"/>
        </w:rPr>
        <w:t>Притика Ю. Д. Міжна</w:t>
      </w:r>
      <w:bookmarkStart w:id="65" w:name="Притика_МКА_пит_теор_и_практ_моногр2005"/>
      <w:bookmarkEnd w:id="65"/>
      <w:r>
        <w:rPr>
          <w:color w:val="000000"/>
          <w:sz w:val="28"/>
          <w:szCs w:val="28"/>
        </w:rPr>
        <w:t xml:space="preserve">родний комерційний арбітраж : питання теорії та практики : </w:t>
      </w:r>
      <w:proofErr w:type="spellStart"/>
      <w:r>
        <w:rPr>
          <w:color w:val="000000"/>
          <w:sz w:val="28"/>
          <w:szCs w:val="28"/>
        </w:rPr>
        <w:t>моногр</w:t>
      </w:r>
      <w:proofErr w:type="spellEnd"/>
      <w:r>
        <w:rPr>
          <w:color w:val="000000"/>
          <w:sz w:val="28"/>
          <w:szCs w:val="28"/>
        </w:rPr>
        <w:t>. – К., 2005. – 516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Про міжнародн</w:t>
      </w:r>
      <w:bookmarkStart w:id="66" w:name="Про_МКА_ТипЗакЮНСІТРАЛ_2006"/>
      <w:bookmarkEnd w:id="66"/>
      <w:r>
        <w:rPr>
          <w:color w:val="000000"/>
          <w:sz w:val="28"/>
          <w:szCs w:val="28"/>
        </w:rPr>
        <w:t>ий комерційний арбітраж: Типовий закон ЮНСІТРАЛ 1985 року із змінами від 2006 року, Резолюція Генеральної Асамблеї № R.95.V.18. – 31 с. [Електронний ресурс] – Режим доступу: http://www.uncitral.org/pdf/russian/texts/arbitration/ml-arb/07-87000_Ebook.pdf</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color w:val="000000"/>
          <w:sz w:val="28"/>
          <w:szCs w:val="28"/>
        </w:rPr>
        <w:lastRenderedPageBreak/>
        <w:t>Регламент Арбітражного інституту Торго</w:t>
      </w:r>
      <w:bookmarkStart w:id="67" w:name="Реглам_Арбіт_інст_Стокгольма_2010"/>
      <w:bookmarkEnd w:id="67"/>
      <w:r>
        <w:rPr>
          <w:color w:val="000000"/>
          <w:sz w:val="28"/>
          <w:szCs w:val="28"/>
        </w:rPr>
        <w:t xml:space="preserve">вої палати м. Стокгольм: прийнятий Торговою палатою м. Стокгольма і вступив в силу 1 січня 2012 року [Електронний ресурс]: </w:t>
      </w:r>
      <w:r>
        <w:rPr>
          <w:bCs/>
          <w:iCs/>
          <w:color w:val="000000"/>
          <w:sz w:val="28"/>
          <w:szCs w:val="28"/>
        </w:rPr>
        <w:t xml:space="preserve">– Режим доступу до ресурсу: http://sccinstitute.com/ </w:t>
      </w:r>
      <w:proofErr w:type="spellStart"/>
      <w:r>
        <w:rPr>
          <w:bCs/>
          <w:iCs/>
          <w:color w:val="000000"/>
          <w:sz w:val="28"/>
          <w:szCs w:val="28"/>
        </w:rPr>
        <w:t>media</w:t>
      </w:r>
      <w:proofErr w:type="spellEnd"/>
      <w:r>
        <w:rPr>
          <w:bCs/>
          <w:iCs/>
          <w:color w:val="000000"/>
          <w:sz w:val="28"/>
          <w:szCs w:val="28"/>
        </w:rPr>
        <w:t>/40121/arbitrationrules_ru_webbversion.pdf.</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bCs/>
          <w:iCs/>
          <w:color w:val="000000"/>
          <w:sz w:val="28"/>
          <w:szCs w:val="28"/>
        </w:rPr>
        <w:t>Регламент Лондонського Міжнар</w:t>
      </w:r>
      <w:bookmarkStart w:id="68" w:name="Регламент_ЛМТС_2014"/>
      <w:bookmarkEnd w:id="68"/>
      <w:r>
        <w:rPr>
          <w:bCs/>
          <w:iCs/>
          <w:color w:val="000000"/>
          <w:sz w:val="28"/>
          <w:szCs w:val="28"/>
        </w:rPr>
        <w:t>одного Третейського Суду: прийнятий Лондонським Міжнародним Третейським Судом і вступили в силу   1 жовтня 2014 року [Електронний ресурс]: – Режим доступу до ресурсу: http://www.lcia.org/media/download.aspx?MediaId=410.</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Регламент М</w:t>
      </w:r>
      <w:bookmarkStart w:id="69" w:name="Регламент_Між_мор_палати_вПарижі2014"/>
      <w:bookmarkEnd w:id="69"/>
      <w:r>
        <w:rPr>
          <w:color w:val="000000"/>
          <w:sz w:val="28"/>
          <w:szCs w:val="28"/>
        </w:rPr>
        <w:t xml:space="preserve">іжнародної морської палати в Парижі: прийняті Міжнародного морською палатою в Парижі і вступили в силу 11 червня 2014 року [Електронний ресурс]: </w:t>
      </w:r>
      <w:r>
        <w:rPr>
          <w:bCs/>
          <w:iCs/>
          <w:color w:val="000000"/>
          <w:sz w:val="28"/>
          <w:szCs w:val="28"/>
        </w:rPr>
        <w:t>– Режим доступу до ресурсу:</w:t>
      </w:r>
      <w:r>
        <w:rPr>
          <w:color w:val="000000"/>
        </w:rPr>
        <w:t xml:space="preserve"> </w:t>
      </w:r>
      <w:r>
        <w:rPr>
          <w:bCs/>
          <w:iCs/>
          <w:color w:val="000000"/>
          <w:sz w:val="28"/>
          <w:szCs w:val="28"/>
        </w:rPr>
        <w:t xml:space="preserve">http://www.arbitrage-maritime.org/us/PDFEN/Arbitration.pdf </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color w:val="000000"/>
          <w:sz w:val="28"/>
          <w:szCs w:val="28"/>
        </w:rPr>
        <w:t>Регламент Міжнародного арбітражного су</w:t>
      </w:r>
      <w:bookmarkStart w:id="70" w:name="Регламень_ІСС_Париж_2012"/>
      <w:bookmarkEnd w:id="70"/>
      <w:r>
        <w:rPr>
          <w:color w:val="000000"/>
          <w:sz w:val="28"/>
          <w:szCs w:val="28"/>
        </w:rPr>
        <w:t xml:space="preserve">ду Міжнародного торгової палати в Парижі: прийняті Міжнародною торговою палатою і вступили в силу 1 січня 2012 року [Електронний ресурс]: </w:t>
      </w:r>
      <w:r>
        <w:rPr>
          <w:bCs/>
          <w:iCs/>
          <w:color w:val="000000"/>
          <w:sz w:val="28"/>
          <w:szCs w:val="28"/>
        </w:rPr>
        <w:t>–                          Режим доступу до ресурсу:</w:t>
      </w:r>
      <w:r>
        <w:rPr>
          <w:color w:val="000000"/>
          <w:sz w:val="18"/>
          <w:szCs w:val="20"/>
          <w:lang w:eastAsia="en-US"/>
        </w:rPr>
        <w:t xml:space="preserve"> </w:t>
      </w:r>
      <w:r>
        <w:rPr>
          <w:bCs/>
          <w:iCs/>
          <w:color w:val="000000"/>
          <w:sz w:val="28"/>
          <w:szCs w:val="28"/>
        </w:rPr>
        <w:t>http://www.iccwbo.org/Data/Documents/Buisness-Services/Dispute-Resolution-Services/Mediation/Rules/2012-Arbitration-Rules-and-2014-Mediation-Rules-RUSSIAN-version/.</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bCs/>
          <w:iCs/>
          <w:color w:val="000000"/>
          <w:sz w:val="28"/>
          <w:szCs w:val="28"/>
        </w:rPr>
        <w:t xml:space="preserve">Регламент </w:t>
      </w:r>
      <w:proofErr w:type="spellStart"/>
      <w:r>
        <w:rPr>
          <w:bCs/>
          <w:iCs/>
          <w:color w:val="000000"/>
          <w:sz w:val="28"/>
          <w:szCs w:val="28"/>
        </w:rPr>
        <w:t>Междуна</w:t>
      </w:r>
      <w:bookmarkStart w:id="71" w:name="Регламент_МАК_приТПП_Росс_Федерац"/>
      <w:bookmarkEnd w:id="71"/>
      <w:r>
        <w:rPr>
          <w:bCs/>
          <w:iCs/>
          <w:color w:val="000000"/>
          <w:sz w:val="28"/>
          <w:szCs w:val="28"/>
        </w:rPr>
        <w:t>родной</w:t>
      </w:r>
      <w:proofErr w:type="spellEnd"/>
      <w:r>
        <w:rPr>
          <w:bCs/>
          <w:iCs/>
          <w:color w:val="000000"/>
          <w:sz w:val="28"/>
          <w:szCs w:val="28"/>
        </w:rPr>
        <w:t xml:space="preserve"> </w:t>
      </w:r>
      <w:proofErr w:type="spellStart"/>
      <w:r>
        <w:rPr>
          <w:bCs/>
          <w:iCs/>
          <w:color w:val="000000"/>
          <w:sz w:val="28"/>
          <w:szCs w:val="28"/>
        </w:rPr>
        <w:t>морской</w:t>
      </w:r>
      <w:proofErr w:type="spellEnd"/>
      <w:r>
        <w:rPr>
          <w:bCs/>
          <w:iCs/>
          <w:color w:val="000000"/>
          <w:sz w:val="28"/>
          <w:szCs w:val="28"/>
        </w:rPr>
        <w:t xml:space="preserve"> </w:t>
      </w:r>
      <w:proofErr w:type="spellStart"/>
      <w:r>
        <w:rPr>
          <w:bCs/>
          <w:iCs/>
          <w:color w:val="000000"/>
          <w:sz w:val="28"/>
          <w:szCs w:val="28"/>
        </w:rPr>
        <w:t>арбитражной</w:t>
      </w:r>
      <w:proofErr w:type="spellEnd"/>
      <w:r>
        <w:rPr>
          <w:bCs/>
          <w:iCs/>
          <w:color w:val="000000"/>
          <w:sz w:val="28"/>
          <w:szCs w:val="28"/>
        </w:rPr>
        <w:t xml:space="preserve"> </w:t>
      </w:r>
      <w:proofErr w:type="spellStart"/>
      <w:r>
        <w:rPr>
          <w:bCs/>
          <w:iCs/>
          <w:color w:val="000000"/>
          <w:sz w:val="28"/>
          <w:szCs w:val="28"/>
        </w:rPr>
        <w:t>комисси</w:t>
      </w:r>
      <w:proofErr w:type="spellEnd"/>
      <w:r>
        <w:rPr>
          <w:bCs/>
          <w:iCs/>
          <w:color w:val="000000"/>
          <w:sz w:val="28"/>
          <w:szCs w:val="28"/>
        </w:rPr>
        <w:t xml:space="preserve"> при Торгово-</w:t>
      </w:r>
      <w:proofErr w:type="spellStart"/>
      <w:r>
        <w:rPr>
          <w:bCs/>
          <w:iCs/>
          <w:color w:val="000000"/>
          <w:sz w:val="28"/>
          <w:szCs w:val="28"/>
        </w:rPr>
        <w:t>промышленой</w:t>
      </w:r>
      <w:proofErr w:type="spellEnd"/>
      <w:r>
        <w:rPr>
          <w:bCs/>
          <w:iCs/>
          <w:color w:val="000000"/>
          <w:sz w:val="28"/>
          <w:szCs w:val="28"/>
        </w:rPr>
        <w:t xml:space="preserve"> </w:t>
      </w:r>
      <w:proofErr w:type="spellStart"/>
      <w:r>
        <w:rPr>
          <w:bCs/>
          <w:iCs/>
          <w:color w:val="000000"/>
          <w:sz w:val="28"/>
          <w:szCs w:val="28"/>
        </w:rPr>
        <w:t>палате</w:t>
      </w:r>
      <w:proofErr w:type="spellEnd"/>
      <w:r>
        <w:rPr>
          <w:bCs/>
          <w:iCs/>
          <w:color w:val="000000"/>
          <w:sz w:val="28"/>
          <w:szCs w:val="28"/>
        </w:rPr>
        <w:t xml:space="preserve"> </w:t>
      </w:r>
      <w:proofErr w:type="spellStart"/>
      <w:r>
        <w:rPr>
          <w:bCs/>
          <w:iCs/>
          <w:color w:val="000000"/>
          <w:sz w:val="28"/>
          <w:szCs w:val="28"/>
        </w:rPr>
        <w:t>Российской</w:t>
      </w:r>
      <w:proofErr w:type="spellEnd"/>
      <w:r>
        <w:rPr>
          <w:bCs/>
          <w:iCs/>
          <w:color w:val="000000"/>
          <w:sz w:val="28"/>
          <w:szCs w:val="28"/>
        </w:rPr>
        <w:t xml:space="preserve"> </w:t>
      </w:r>
      <w:proofErr w:type="spellStart"/>
      <w:r>
        <w:rPr>
          <w:bCs/>
          <w:iCs/>
          <w:color w:val="000000"/>
          <w:sz w:val="28"/>
          <w:szCs w:val="28"/>
        </w:rPr>
        <w:t>Федерации</w:t>
      </w:r>
      <w:proofErr w:type="spellEnd"/>
      <w:r>
        <w:rPr>
          <w:bCs/>
          <w:iCs/>
          <w:color w:val="000000"/>
          <w:sz w:val="28"/>
          <w:szCs w:val="28"/>
        </w:rPr>
        <w:t xml:space="preserve">, </w:t>
      </w:r>
      <w:proofErr w:type="spellStart"/>
      <w:r>
        <w:rPr>
          <w:bCs/>
          <w:iCs/>
          <w:color w:val="000000"/>
          <w:sz w:val="28"/>
          <w:szCs w:val="28"/>
        </w:rPr>
        <w:t>утвержден</w:t>
      </w:r>
      <w:proofErr w:type="spellEnd"/>
      <w:r>
        <w:rPr>
          <w:bCs/>
          <w:iCs/>
          <w:color w:val="000000"/>
          <w:sz w:val="28"/>
          <w:szCs w:val="28"/>
        </w:rPr>
        <w:t xml:space="preserve"> ТПП РФ от 21 </w:t>
      </w:r>
      <w:proofErr w:type="spellStart"/>
      <w:r>
        <w:rPr>
          <w:bCs/>
          <w:iCs/>
          <w:color w:val="000000"/>
          <w:sz w:val="28"/>
          <w:szCs w:val="28"/>
        </w:rPr>
        <w:t>декабря</w:t>
      </w:r>
      <w:proofErr w:type="spellEnd"/>
      <w:r>
        <w:rPr>
          <w:bCs/>
          <w:iCs/>
          <w:color w:val="000000"/>
          <w:sz w:val="28"/>
          <w:szCs w:val="28"/>
        </w:rPr>
        <w:t xml:space="preserve"> 2006 </w:t>
      </w:r>
      <w:proofErr w:type="spellStart"/>
      <w:r>
        <w:rPr>
          <w:bCs/>
          <w:iCs/>
          <w:color w:val="000000"/>
          <w:sz w:val="28"/>
          <w:szCs w:val="28"/>
        </w:rPr>
        <w:t>года</w:t>
      </w:r>
      <w:proofErr w:type="spellEnd"/>
      <w:r>
        <w:rPr>
          <w:bCs/>
          <w:iCs/>
          <w:color w:val="000000"/>
          <w:sz w:val="28"/>
          <w:szCs w:val="28"/>
        </w:rPr>
        <w:t xml:space="preserve"> c </w:t>
      </w:r>
      <w:proofErr w:type="spellStart"/>
      <w:r>
        <w:rPr>
          <w:bCs/>
          <w:iCs/>
          <w:color w:val="000000"/>
          <w:sz w:val="28"/>
          <w:szCs w:val="28"/>
        </w:rPr>
        <w:t>изменениями</w:t>
      </w:r>
      <w:proofErr w:type="spellEnd"/>
      <w:r>
        <w:rPr>
          <w:bCs/>
          <w:iCs/>
          <w:color w:val="000000"/>
          <w:sz w:val="28"/>
          <w:szCs w:val="28"/>
        </w:rPr>
        <w:t xml:space="preserve"> и </w:t>
      </w:r>
      <w:proofErr w:type="spellStart"/>
      <w:r>
        <w:rPr>
          <w:bCs/>
          <w:iCs/>
          <w:color w:val="000000"/>
          <w:sz w:val="28"/>
          <w:szCs w:val="28"/>
        </w:rPr>
        <w:t>дополнениями</w:t>
      </w:r>
      <w:proofErr w:type="spellEnd"/>
      <w:r>
        <w:rPr>
          <w:bCs/>
          <w:iCs/>
          <w:color w:val="000000"/>
          <w:sz w:val="28"/>
          <w:szCs w:val="28"/>
        </w:rPr>
        <w:t xml:space="preserve">, </w:t>
      </w:r>
      <w:proofErr w:type="spellStart"/>
      <w:r>
        <w:rPr>
          <w:bCs/>
          <w:iCs/>
          <w:color w:val="000000"/>
          <w:sz w:val="28"/>
          <w:szCs w:val="28"/>
        </w:rPr>
        <w:t>внесенными</w:t>
      </w:r>
      <w:proofErr w:type="spellEnd"/>
      <w:r>
        <w:rPr>
          <w:bCs/>
          <w:iCs/>
          <w:color w:val="000000"/>
          <w:sz w:val="28"/>
          <w:szCs w:val="28"/>
        </w:rPr>
        <w:t xml:space="preserve"> Приказом ТПП РФ от 27 </w:t>
      </w:r>
      <w:proofErr w:type="spellStart"/>
      <w:r>
        <w:rPr>
          <w:bCs/>
          <w:iCs/>
          <w:color w:val="000000"/>
          <w:sz w:val="28"/>
          <w:szCs w:val="28"/>
        </w:rPr>
        <w:t>декабря</w:t>
      </w:r>
      <w:proofErr w:type="spellEnd"/>
      <w:r>
        <w:rPr>
          <w:bCs/>
          <w:iCs/>
          <w:color w:val="000000"/>
          <w:sz w:val="28"/>
          <w:szCs w:val="28"/>
        </w:rPr>
        <w:t xml:space="preserve"> 2011 </w:t>
      </w:r>
      <w:proofErr w:type="spellStart"/>
      <w:r>
        <w:rPr>
          <w:bCs/>
          <w:iCs/>
          <w:color w:val="000000"/>
          <w:sz w:val="28"/>
          <w:szCs w:val="28"/>
        </w:rPr>
        <w:t>года</w:t>
      </w:r>
      <w:proofErr w:type="spellEnd"/>
      <w:r>
        <w:rPr>
          <w:bCs/>
          <w:iCs/>
          <w:color w:val="000000"/>
          <w:sz w:val="28"/>
          <w:szCs w:val="28"/>
        </w:rPr>
        <w:t xml:space="preserve"> № 132 [Електронний ресурс] – Режим доступу до ресурсу: http://mac.tpprf.ru/ru/materials/.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Русакова</w:t>
      </w:r>
      <w:proofErr w:type="spellEnd"/>
      <w:r>
        <w:rPr>
          <w:color w:val="000000"/>
          <w:sz w:val="28"/>
          <w:szCs w:val="28"/>
        </w:rPr>
        <w:t xml:space="preserve"> Е. П.  </w:t>
      </w:r>
      <w:proofErr w:type="spellStart"/>
      <w:r>
        <w:rPr>
          <w:color w:val="000000"/>
          <w:sz w:val="28"/>
          <w:szCs w:val="28"/>
        </w:rPr>
        <w:t>Межд</w:t>
      </w:r>
      <w:bookmarkStart w:id="72" w:name="Русакова_МеждКомАрб_вКитае"/>
      <w:bookmarkEnd w:id="72"/>
      <w:r>
        <w:rPr>
          <w:color w:val="000000"/>
          <w:sz w:val="28"/>
          <w:szCs w:val="28"/>
        </w:rPr>
        <w:t>ународный</w:t>
      </w:r>
      <w:proofErr w:type="spellEnd"/>
      <w:r>
        <w:rPr>
          <w:color w:val="000000"/>
          <w:sz w:val="28"/>
          <w:szCs w:val="28"/>
        </w:rPr>
        <w:t xml:space="preserve"> </w:t>
      </w:r>
      <w:proofErr w:type="spellStart"/>
      <w:r>
        <w:rPr>
          <w:color w:val="000000"/>
          <w:sz w:val="28"/>
          <w:szCs w:val="28"/>
        </w:rPr>
        <w:t>коммерческий</w:t>
      </w:r>
      <w:proofErr w:type="spellEnd"/>
      <w:r>
        <w:rPr>
          <w:color w:val="000000"/>
          <w:sz w:val="28"/>
          <w:szCs w:val="28"/>
        </w:rPr>
        <w:t xml:space="preserve"> </w:t>
      </w:r>
      <w:proofErr w:type="spellStart"/>
      <w:r>
        <w:rPr>
          <w:color w:val="000000"/>
          <w:sz w:val="28"/>
          <w:szCs w:val="28"/>
        </w:rPr>
        <w:t>арбитраж</w:t>
      </w:r>
      <w:proofErr w:type="spellEnd"/>
      <w:r>
        <w:rPr>
          <w:color w:val="000000"/>
          <w:sz w:val="28"/>
          <w:szCs w:val="28"/>
        </w:rPr>
        <w:t xml:space="preserve"> в </w:t>
      </w:r>
      <w:proofErr w:type="spellStart"/>
      <w:r>
        <w:rPr>
          <w:color w:val="000000"/>
          <w:sz w:val="28"/>
          <w:szCs w:val="28"/>
        </w:rPr>
        <w:t>Китае</w:t>
      </w:r>
      <w:proofErr w:type="spellEnd"/>
      <w:r>
        <w:rPr>
          <w:color w:val="000000"/>
          <w:sz w:val="28"/>
          <w:szCs w:val="28"/>
        </w:rPr>
        <w:t xml:space="preserve"> / Е. П. </w:t>
      </w:r>
      <w:proofErr w:type="spellStart"/>
      <w:r>
        <w:rPr>
          <w:color w:val="000000"/>
          <w:sz w:val="28"/>
          <w:szCs w:val="28"/>
        </w:rPr>
        <w:t>Русакова</w:t>
      </w:r>
      <w:proofErr w:type="spellEnd"/>
      <w:r>
        <w:rPr>
          <w:color w:val="000000"/>
          <w:sz w:val="28"/>
          <w:szCs w:val="28"/>
        </w:rPr>
        <w:t xml:space="preserve"> // </w:t>
      </w:r>
      <w:proofErr w:type="spellStart"/>
      <w:r>
        <w:rPr>
          <w:color w:val="000000"/>
          <w:sz w:val="28"/>
          <w:szCs w:val="28"/>
        </w:rPr>
        <w:t>Вестник</w:t>
      </w:r>
      <w:proofErr w:type="spellEnd"/>
      <w:r>
        <w:rPr>
          <w:color w:val="000000"/>
          <w:sz w:val="28"/>
          <w:szCs w:val="28"/>
        </w:rPr>
        <w:t xml:space="preserve"> </w:t>
      </w:r>
      <w:proofErr w:type="spellStart"/>
      <w:r>
        <w:rPr>
          <w:color w:val="000000"/>
          <w:sz w:val="28"/>
          <w:szCs w:val="28"/>
        </w:rPr>
        <w:t>Российского</w:t>
      </w:r>
      <w:proofErr w:type="spellEnd"/>
      <w:r>
        <w:rPr>
          <w:color w:val="000000"/>
          <w:sz w:val="28"/>
          <w:szCs w:val="28"/>
        </w:rPr>
        <w:t xml:space="preserve"> </w:t>
      </w:r>
      <w:proofErr w:type="spellStart"/>
      <w:r>
        <w:rPr>
          <w:color w:val="000000"/>
          <w:sz w:val="28"/>
          <w:szCs w:val="28"/>
        </w:rPr>
        <w:t>университета</w:t>
      </w:r>
      <w:proofErr w:type="spellEnd"/>
      <w:r>
        <w:rPr>
          <w:color w:val="000000"/>
          <w:sz w:val="28"/>
          <w:szCs w:val="28"/>
        </w:rPr>
        <w:t xml:space="preserve"> </w:t>
      </w:r>
      <w:proofErr w:type="spellStart"/>
      <w:r>
        <w:rPr>
          <w:color w:val="000000"/>
          <w:sz w:val="28"/>
          <w:szCs w:val="28"/>
        </w:rPr>
        <w:t>дружбы</w:t>
      </w:r>
      <w:proofErr w:type="spellEnd"/>
      <w:r>
        <w:rPr>
          <w:color w:val="000000"/>
          <w:sz w:val="28"/>
          <w:szCs w:val="28"/>
        </w:rPr>
        <w:t xml:space="preserve"> </w:t>
      </w:r>
      <w:proofErr w:type="spellStart"/>
      <w:r>
        <w:rPr>
          <w:color w:val="000000"/>
          <w:sz w:val="28"/>
          <w:szCs w:val="28"/>
        </w:rPr>
        <w:t>народов</w:t>
      </w:r>
      <w:proofErr w:type="spellEnd"/>
      <w:r>
        <w:rPr>
          <w:color w:val="000000"/>
          <w:sz w:val="28"/>
          <w:szCs w:val="28"/>
        </w:rPr>
        <w:t xml:space="preserve">. </w:t>
      </w:r>
      <w:proofErr w:type="spellStart"/>
      <w:r>
        <w:rPr>
          <w:color w:val="000000"/>
          <w:sz w:val="28"/>
          <w:szCs w:val="28"/>
        </w:rPr>
        <w:t>Серия</w:t>
      </w:r>
      <w:proofErr w:type="spellEnd"/>
      <w:r>
        <w:rPr>
          <w:color w:val="000000"/>
          <w:sz w:val="28"/>
          <w:szCs w:val="28"/>
        </w:rPr>
        <w:t xml:space="preserve">: </w:t>
      </w:r>
      <w:proofErr w:type="spellStart"/>
      <w:r>
        <w:rPr>
          <w:color w:val="000000"/>
          <w:sz w:val="28"/>
          <w:szCs w:val="28"/>
        </w:rPr>
        <w:t>Юридические</w:t>
      </w:r>
      <w:proofErr w:type="spellEnd"/>
      <w:r>
        <w:rPr>
          <w:color w:val="000000"/>
          <w:sz w:val="28"/>
          <w:szCs w:val="28"/>
        </w:rPr>
        <w:t xml:space="preserve"> науки : </w:t>
      </w:r>
      <w:proofErr w:type="spellStart"/>
      <w:r>
        <w:rPr>
          <w:color w:val="000000"/>
          <w:sz w:val="28"/>
          <w:szCs w:val="28"/>
        </w:rPr>
        <w:t>Научный</w:t>
      </w:r>
      <w:proofErr w:type="spellEnd"/>
      <w:r>
        <w:rPr>
          <w:color w:val="000000"/>
          <w:sz w:val="28"/>
          <w:szCs w:val="28"/>
        </w:rPr>
        <w:t xml:space="preserve"> журнал. </w:t>
      </w:r>
      <w:r>
        <w:rPr>
          <w:bCs/>
          <w:iCs/>
          <w:color w:val="000000"/>
          <w:sz w:val="28"/>
          <w:szCs w:val="28"/>
        </w:rPr>
        <w:t xml:space="preserve">– </w:t>
      </w:r>
      <w:r>
        <w:rPr>
          <w:color w:val="000000"/>
          <w:sz w:val="28"/>
          <w:szCs w:val="28"/>
        </w:rPr>
        <w:t xml:space="preserve">2012. </w:t>
      </w:r>
      <w:r>
        <w:rPr>
          <w:bCs/>
          <w:iCs/>
          <w:color w:val="000000"/>
          <w:sz w:val="28"/>
          <w:szCs w:val="28"/>
        </w:rPr>
        <w:t xml:space="preserve">– </w:t>
      </w:r>
      <w:r>
        <w:rPr>
          <w:color w:val="000000"/>
          <w:sz w:val="28"/>
          <w:szCs w:val="28"/>
        </w:rPr>
        <w:t xml:space="preserve">№ 4. </w:t>
      </w:r>
      <w:r>
        <w:rPr>
          <w:bCs/>
          <w:iCs/>
          <w:color w:val="000000"/>
          <w:sz w:val="28"/>
          <w:szCs w:val="28"/>
        </w:rPr>
        <w:t xml:space="preserve">– </w:t>
      </w:r>
      <w:r>
        <w:rPr>
          <w:color w:val="000000"/>
          <w:sz w:val="28"/>
          <w:szCs w:val="28"/>
        </w:rPr>
        <w:t>С. 159-164.</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Селівон</w:t>
      </w:r>
      <w:proofErr w:type="spellEnd"/>
      <w:r>
        <w:rPr>
          <w:color w:val="000000"/>
          <w:sz w:val="28"/>
          <w:szCs w:val="28"/>
        </w:rPr>
        <w:t xml:space="preserve"> М. Арбітр</w:t>
      </w:r>
      <w:bookmarkStart w:id="73" w:name="Селівон_Арбітраж_устанТПП_ПринЄвроправа"/>
      <w:bookmarkEnd w:id="73"/>
      <w:r>
        <w:rPr>
          <w:color w:val="000000"/>
          <w:sz w:val="28"/>
          <w:szCs w:val="28"/>
        </w:rPr>
        <w:t xml:space="preserve">ажні установи при ТПП України як місце для вирішення комерційних спорів, пов’язаних із застосуванням Принципів європейського договірного права / Микола </w:t>
      </w:r>
      <w:proofErr w:type="spellStart"/>
      <w:r>
        <w:rPr>
          <w:color w:val="000000"/>
          <w:sz w:val="28"/>
          <w:szCs w:val="28"/>
        </w:rPr>
        <w:t>Селівон</w:t>
      </w:r>
      <w:proofErr w:type="spellEnd"/>
      <w:r>
        <w:rPr>
          <w:color w:val="000000"/>
          <w:sz w:val="28"/>
          <w:szCs w:val="28"/>
        </w:rPr>
        <w:t xml:space="preserve"> // Принципи європейського договірного права. Коментарі та рекомендації. </w:t>
      </w:r>
      <w:r>
        <w:rPr>
          <w:bCs/>
          <w:iCs/>
          <w:color w:val="000000"/>
          <w:sz w:val="28"/>
          <w:szCs w:val="28"/>
        </w:rPr>
        <w:t xml:space="preserve">– </w:t>
      </w:r>
      <w:r>
        <w:rPr>
          <w:color w:val="000000"/>
          <w:sz w:val="28"/>
          <w:szCs w:val="28"/>
        </w:rPr>
        <w:t xml:space="preserve">2013. </w:t>
      </w:r>
      <w:r>
        <w:rPr>
          <w:bCs/>
          <w:iCs/>
          <w:color w:val="000000"/>
          <w:sz w:val="28"/>
          <w:szCs w:val="28"/>
        </w:rPr>
        <w:t xml:space="preserve">– </w:t>
      </w:r>
      <w:r>
        <w:rPr>
          <w:color w:val="000000"/>
          <w:sz w:val="28"/>
          <w:szCs w:val="28"/>
        </w:rPr>
        <w:t>С.197-203.</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lastRenderedPageBreak/>
        <w:t>Селівон</w:t>
      </w:r>
      <w:proofErr w:type="spellEnd"/>
      <w:r>
        <w:rPr>
          <w:color w:val="000000"/>
          <w:sz w:val="28"/>
          <w:szCs w:val="28"/>
        </w:rPr>
        <w:t xml:space="preserve"> М. Українськ</w:t>
      </w:r>
      <w:bookmarkStart w:id="74" w:name="Селівон_УкраАрб_20років_засвітСтандарт"/>
      <w:bookmarkEnd w:id="74"/>
      <w:r>
        <w:rPr>
          <w:color w:val="000000"/>
          <w:sz w:val="28"/>
          <w:szCs w:val="28"/>
        </w:rPr>
        <w:t xml:space="preserve">ий арбітраж: двадцять років діяльності за світовими стандартами / Микола </w:t>
      </w:r>
      <w:proofErr w:type="spellStart"/>
      <w:r>
        <w:rPr>
          <w:color w:val="000000"/>
          <w:sz w:val="28"/>
          <w:szCs w:val="28"/>
        </w:rPr>
        <w:t>Селівон</w:t>
      </w:r>
      <w:proofErr w:type="spellEnd"/>
      <w:r>
        <w:rPr>
          <w:color w:val="000000"/>
          <w:sz w:val="28"/>
          <w:szCs w:val="28"/>
        </w:rPr>
        <w:t xml:space="preserve"> // Віче: </w:t>
      </w:r>
      <w:proofErr w:type="spellStart"/>
      <w:r>
        <w:rPr>
          <w:color w:val="000000"/>
          <w:sz w:val="28"/>
          <w:szCs w:val="28"/>
        </w:rPr>
        <w:t>Теорет</w:t>
      </w:r>
      <w:proofErr w:type="spellEnd"/>
      <w:r>
        <w:rPr>
          <w:color w:val="000000"/>
          <w:sz w:val="28"/>
          <w:szCs w:val="28"/>
        </w:rPr>
        <w:t xml:space="preserve">. і громадсько-політ. журнал. </w:t>
      </w:r>
      <w:r>
        <w:rPr>
          <w:bCs/>
          <w:iCs/>
          <w:color w:val="000000"/>
          <w:sz w:val="28"/>
          <w:szCs w:val="28"/>
        </w:rPr>
        <w:t xml:space="preserve">– </w:t>
      </w:r>
      <w:r>
        <w:rPr>
          <w:color w:val="000000"/>
          <w:sz w:val="28"/>
          <w:szCs w:val="28"/>
        </w:rPr>
        <w:t xml:space="preserve">2012. </w:t>
      </w:r>
      <w:r>
        <w:rPr>
          <w:bCs/>
          <w:iCs/>
          <w:color w:val="000000"/>
          <w:sz w:val="28"/>
          <w:szCs w:val="28"/>
        </w:rPr>
        <w:t xml:space="preserve">– </w:t>
      </w:r>
      <w:r>
        <w:rPr>
          <w:color w:val="000000"/>
          <w:sz w:val="28"/>
          <w:szCs w:val="28"/>
        </w:rPr>
        <w:t xml:space="preserve">№ 7. </w:t>
      </w:r>
      <w:r>
        <w:rPr>
          <w:bCs/>
          <w:iCs/>
          <w:color w:val="000000"/>
          <w:sz w:val="28"/>
          <w:szCs w:val="28"/>
        </w:rPr>
        <w:t xml:space="preserve">– </w:t>
      </w:r>
      <w:r>
        <w:rPr>
          <w:color w:val="000000"/>
          <w:sz w:val="28"/>
          <w:szCs w:val="28"/>
        </w:rPr>
        <w:t>С. 18-20.</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Селівон</w:t>
      </w:r>
      <w:proofErr w:type="spellEnd"/>
      <w:r>
        <w:rPr>
          <w:color w:val="000000"/>
          <w:sz w:val="28"/>
          <w:szCs w:val="28"/>
        </w:rPr>
        <w:t xml:space="preserve"> М. Ф. Міжнародний ком</w:t>
      </w:r>
      <w:bookmarkStart w:id="75" w:name="Селівон_МКАвУкр_стан_і_перспектРозвитку"/>
      <w:bookmarkEnd w:id="75"/>
      <w:r>
        <w:rPr>
          <w:color w:val="000000"/>
          <w:sz w:val="28"/>
          <w:szCs w:val="28"/>
        </w:rPr>
        <w:t xml:space="preserve">ерційний арбітраж в Україні: стан і перспективи розвитку / М. Ф. </w:t>
      </w:r>
      <w:proofErr w:type="spellStart"/>
      <w:r>
        <w:rPr>
          <w:color w:val="000000"/>
          <w:sz w:val="28"/>
          <w:szCs w:val="28"/>
        </w:rPr>
        <w:t>Селівон</w:t>
      </w:r>
      <w:proofErr w:type="spellEnd"/>
      <w:r>
        <w:rPr>
          <w:color w:val="000000"/>
          <w:sz w:val="28"/>
          <w:szCs w:val="28"/>
        </w:rPr>
        <w:t xml:space="preserve"> // Бюлетень Міністерства юстиції України. </w:t>
      </w:r>
      <w:r>
        <w:rPr>
          <w:bCs/>
          <w:iCs/>
          <w:color w:val="000000"/>
          <w:sz w:val="28"/>
          <w:szCs w:val="28"/>
        </w:rPr>
        <w:t xml:space="preserve">– </w:t>
      </w:r>
      <w:r>
        <w:rPr>
          <w:color w:val="000000"/>
          <w:sz w:val="28"/>
          <w:szCs w:val="28"/>
        </w:rPr>
        <w:t xml:space="preserve">2013. </w:t>
      </w:r>
      <w:r>
        <w:rPr>
          <w:bCs/>
          <w:iCs/>
          <w:color w:val="000000"/>
          <w:sz w:val="28"/>
          <w:szCs w:val="28"/>
        </w:rPr>
        <w:t xml:space="preserve">– </w:t>
      </w:r>
      <w:r>
        <w:rPr>
          <w:color w:val="000000"/>
          <w:sz w:val="28"/>
          <w:szCs w:val="28"/>
        </w:rPr>
        <w:t xml:space="preserve">№ 2. </w:t>
      </w:r>
      <w:r>
        <w:rPr>
          <w:bCs/>
          <w:iCs/>
          <w:color w:val="000000"/>
          <w:sz w:val="28"/>
          <w:szCs w:val="28"/>
        </w:rPr>
        <w:t xml:space="preserve">– </w:t>
      </w:r>
      <w:r>
        <w:rPr>
          <w:color w:val="000000"/>
          <w:sz w:val="28"/>
          <w:szCs w:val="28"/>
        </w:rPr>
        <w:t>С. 5-18.</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Скворцов</w:t>
      </w:r>
      <w:proofErr w:type="spellEnd"/>
      <w:r>
        <w:rPr>
          <w:color w:val="000000"/>
          <w:sz w:val="28"/>
          <w:szCs w:val="28"/>
        </w:rPr>
        <w:t xml:space="preserve"> О. Ю. </w:t>
      </w:r>
      <w:proofErr w:type="spellStart"/>
      <w:r>
        <w:rPr>
          <w:color w:val="000000"/>
          <w:sz w:val="28"/>
          <w:szCs w:val="28"/>
        </w:rPr>
        <w:t>Третейское</w:t>
      </w:r>
      <w:bookmarkStart w:id="76" w:name="Скворцов_Трет_разбир_предприм_спор"/>
      <w:bookmarkEnd w:id="76"/>
      <w:proofErr w:type="spellEnd"/>
      <w:r>
        <w:rPr>
          <w:color w:val="000000"/>
          <w:sz w:val="28"/>
          <w:szCs w:val="28"/>
        </w:rPr>
        <w:t xml:space="preserve"> </w:t>
      </w:r>
      <w:proofErr w:type="spellStart"/>
      <w:r>
        <w:rPr>
          <w:color w:val="000000"/>
          <w:sz w:val="28"/>
          <w:szCs w:val="28"/>
        </w:rPr>
        <w:t>разбирательство</w:t>
      </w:r>
      <w:proofErr w:type="spellEnd"/>
      <w:r>
        <w:rPr>
          <w:color w:val="000000"/>
          <w:sz w:val="28"/>
          <w:szCs w:val="28"/>
        </w:rPr>
        <w:t xml:space="preserve"> </w:t>
      </w:r>
      <w:proofErr w:type="spellStart"/>
      <w:r>
        <w:rPr>
          <w:color w:val="000000"/>
          <w:sz w:val="28"/>
          <w:szCs w:val="28"/>
        </w:rPr>
        <w:t>предпринимательских</w:t>
      </w:r>
      <w:proofErr w:type="spellEnd"/>
      <w:r>
        <w:rPr>
          <w:color w:val="000000"/>
          <w:sz w:val="28"/>
          <w:szCs w:val="28"/>
        </w:rPr>
        <w:t xml:space="preserve"> споров в </w:t>
      </w:r>
      <w:proofErr w:type="spellStart"/>
      <w:r>
        <w:rPr>
          <w:color w:val="000000"/>
          <w:sz w:val="28"/>
          <w:szCs w:val="28"/>
        </w:rPr>
        <w:t>России</w:t>
      </w:r>
      <w:proofErr w:type="spellEnd"/>
      <w:r>
        <w:rPr>
          <w:color w:val="000000"/>
          <w:sz w:val="28"/>
          <w:szCs w:val="28"/>
        </w:rPr>
        <w:t xml:space="preserve">: </w:t>
      </w:r>
      <w:proofErr w:type="spellStart"/>
      <w:r>
        <w:rPr>
          <w:color w:val="000000"/>
          <w:sz w:val="28"/>
          <w:szCs w:val="28"/>
        </w:rPr>
        <w:t>проблемы</w:t>
      </w:r>
      <w:proofErr w:type="spellEnd"/>
      <w:r>
        <w:rPr>
          <w:color w:val="000000"/>
          <w:sz w:val="28"/>
          <w:szCs w:val="28"/>
        </w:rPr>
        <w:t xml:space="preserve">, </w:t>
      </w:r>
      <w:proofErr w:type="spellStart"/>
      <w:r>
        <w:rPr>
          <w:color w:val="000000"/>
          <w:sz w:val="28"/>
          <w:szCs w:val="28"/>
        </w:rPr>
        <w:t>тенденции</w:t>
      </w:r>
      <w:proofErr w:type="spellEnd"/>
      <w:r>
        <w:rPr>
          <w:color w:val="000000"/>
          <w:sz w:val="28"/>
          <w:szCs w:val="28"/>
        </w:rPr>
        <w:t xml:space="preserve">, </w:t>
      </w:r>
      <w:proofErr w:type="spellStart"/>
      <w:r>
        <w:rPr>
          <w:color w:val="000000"/>
          <w:sz w:val="28"/>
          <w:szCs w:val="28"/>
        </w:rPr>
        <w:t>перспективы</w:t>
      </w:r>
      <w:proofErr w:type="spellEnd"/>
      <w:r>
        <w:rPr>
          <w:color w:val="000000"/>
          <w:sz w:val="28"/>
          <w:szCs w:val="28"/>
        </w:rPr>
        <w:t xml:space="preserve">. – М.: </w:t>
      </w:r>
      <w:proofErr w:type="spellStart"/>
      <w:r>
        <w:rPr>
          <w:color w:val="000000"/>
          <w:sz w:val="28"/>
          <w:szCs w:val="28"/>
        </w:rPr>
        <w:t>Волтерс</w:t>
      </w:r>
      <w:proofErr w:type="spellEnd"/>
      <w:r>
        <w:rPr>
          <w:color w:val="000000"/>
          <w:sz w:val="28"/>
          <w:szCs w:val="28"/>
        </w:rPr>
        <w:t xml:space="preserve"> </w:t>
      </w:r>
      <w:proofErr w:type="spellStart"/>
      <w:r>
        <w:rPr>
          <w:color w:val="000000"/>
          <w:sz w:val="28"/>
          <w:szCs w:val="28"/>
        </w:rPr>
        <w:t>Клувер</w:t>
      </w:r>
      <w:proofErr w:type="spellEnd"/>
      <w:r>
        <w:rPr>
          <w:color w:val="000000"/>
          <w:sz w:val="28"/>
          <w:szCs w:val="28"/>
        </w:rPr>
        <w:t>, 2005. – 704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Скородумов</w:t>
      </w:r>
      <w:proofErr w:type="spellEnd"/>
      <w:r>
        <w:rPr>
          <w:color w:val="000000"/>
          <w:sz w:val="28"/>
          <w:szCs w:val="28"/>
        </w:rPr>
        <w:t xml:space="preserve"> Е. </w:t>
      </w:r>
      <w:proofErr w:type="spellStart"/>
      <w:r>
        <w:rPr>
          <w:color w:val="000000"/>
          <w:sz w:val="28"/>
          <w:szCs w:val="28"/>
        </w:rPr>
        <w:t>Трет</w:t>
      </w:r>
      <w:bookmarkStart w:id="77" w:name="Скородумов_ТретСуд_налог_страх_сборы"/>
      <w:bookmarkEnd w:id="77"/>
      <w:r>
        <w:rPr>
          <w:color w:val="000000"/>
          <w:sz w:val="28"/>
          <w:szCs w:val="28"/>
        </w:rPr>
        <w:t>ейськие</w:t>
      </w:r>
      <w:proofErr w:type="spellEnd"/>
      <w:r>
        <w:rPr>
          <w:color w:val="000000"/>
          <w:sz w:val="28"/>
          <w:szCs w:val="28"/>
        </w:rPr>
        <w:t xml:space="preserve"> </w:t>
      </w:r>
      <w:proofErr w:type="spellStart"/>
      <w:r>
        <w:rPr>
          <w:color w:val="000000"/>
          <w:sz w:val="28"/>
          <w:szCs w:val="28"/>
        </w:rPr>
        <w:t>суды</w:t>
      </w:r>
      <w:proofErr w:type="spellEnd"/>
      <w:r>
        <w:rPr>
          <w:color w:val="000000"/>
          <w:sz w:val="28"/>
          <w:szCs w:val="28"/>
        </w:rPr>
        <w:t xml:space="preserve">, </w:t>
      </w:r>
      <w:proofErr w:type="spellStart"/>
      <w:r>
        <w:rPr>
          <w:color w:val="000000"/>
          <w:sz w:val="28"/>
          <w:szCs w:val="28"/>
        </w:rPr>
        <w:t>налоги</w:t>
      </w:r>
      <w:proofErr w:type="spellEnd"/>
      <w:r>
        <w:rPr>
          <w:color w:val="000000"/>
          <w:sz w:val="28"/>
          <w:szCs w:val="28"/>
        </w:rPr>
        <w:t xml:space="preserve"> и </w:t>
      </w:r>
      <w:proofErr w:type="spellStart"/>
      <w:r>
        <w:rPr>
          <w:color w:val="000000"/>
          <w:sz w:val="28"/>
          <w:szCs w:val="28"/>
        </w:rPr>
        <w:t>страховые</w:t>
      </w:r>
      <w:proofErr w:type="spellEnd"/>
      <w:r>
        <w:rPr>
          <w:color w:val="000000"/>
          <w:sz w:val="28"/>
          <w:szCs w:val="28"/>
        </w:rPr>
        <w:t xml:space="preserve"> </w:t>
      </w:r>
      <w:proofErr w:type="spellStart"/>
      <w:r>
        <w:rPr>
          <w:color w:val="000000"/>
          <w:sz w:val="28"/>
          <w:szCs w:val="28"/>
        </w:rPr>
        <w:t>сборы</w:t>
      </w:r>
      <w:proofErr w:type="spellEnd"/>
      <w:r>
        <w:rPr>
          <w:color w:val="000000"/>
          <w:sz w:val="28"/>
          <w:szCs w:val="28"/>
        </w:rPr>
        <w:t xml:space="preserve"> // </w:t>
      </w:r>
      <w:proofErr w:type="spellStart"/>
      <w:r>
        <w:rPr>
          <w:color w:val="000000"/>
          <w:sz w:val="28"/>
          <w:szCs w:val="28"/>
        </w:rPr>
        <w:t>Хозяйство</w:t>
      </w:r>
      <w:proofErr w:type="spellEnd"/>
      <w:r>
        <w:rPr>
          <w:color w:val="000000"/>
          <w:sz w:val="28"/>
          <w:szCs w:val="28"/>
        </w:rPr>
        <w:t xml:space="preserve"> и право. – 1999. - № 9. – 67 с. – </w:t>
      </w:r>
      <w:proofErr w:type="spellStart"/>
      <w:r>
        <w:rPr>
          <w:color w:val="000000"/>
          <w:sz w:val="28"/>
          <w:szCs w:val="28"/>
        </w:rPr>
        <w:t>приложение</w:t>
      </w:r>
      <w:proofErr w:type="spellEnd"/>
      <w:r>
        <w:rPr>
          <w:color w:val="000000"/>
          <w:sz w:val="28"/>
          <w:szCs w:val="28"/>
        </w:rPr>
        <w:t>.</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Сліпачук</w:t>
      </w:r>
      <w:proofErr w:type="spellEnd"/>
      <w:r>
        <w:rPr>
          <w:color w:val="000000"/>
          <w:sz w:val="28"/>
          <w:szCs w:val="28"/>
        </w:rPr>
        <w:t xml:space="preserve"> Т. Арбіт</w:t>
      </w:r>
      <w:bookmarkStart w:id="78" w:name="Сліпачук_Арб_угода_сучасн_проблем"/>
      <w:bookmarkEnd w:id="78"/>
      <w:r>
        <w:rPr>
          <w:color w:val="000000"/>
          <w:sz w:val="28"/>
          <w:szCs w:val="28"/>
        </w:rPr>
        <w:t xml:space="preserve">ражна угода: сучасні проблеми і тенденції /         Т. </w:t>
      </w:r>
      <w:proofErr w:type="spellStart"/>
      <w:r>
        <w:rPr>
          <w:color w:val="000000"/>
          <w:sz w:val="28"/>
          <w:szCs w:val="28"/>
        </w:rPr>
        <w:t>Сліпачук</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2008. – № 12. – С. 43-48.</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Сліпачук</w:t>
      </w:r>
      <w:proofErr w:type="spellEnd"/>
      <w:r>
        <w:rPr>
          <w:color w:val="000000"/>
          <w:sz w:val="28"/>
          <w:szCs w:val="28"/>
        </w:rPr>
        <w:t xml:space="preserve"> Т. Морський арбітраж в</w:t>
      </w:r>
      <w:bookmarkStart w:id="79" w:name="Сліпачук_Мор_арб_вАнглії"/>
      <w:bookmarkEnd w:id="79"/>
      <w:r>
        <w:rPr>
          <w:color w:val="000000"/>
          <w:sz w:val="28"/>
          <w:szCs w:val="28"/>
        </w:rPr>
        <w:t xml:space="preserve"> Англії / Тетяна </w:t>
      </w:r>
      <w:proofErr w:type="spellStart"/>
      <w:r>
        <w:rPr>
          <w:color w:val="000000"/>
          <w:sz w:val="28"/>
          <w:szCs w:val="28"/>
        </w:rPr>
        <w:t>Сліпачук</w:t>
      </w:r>
      <w:proofErr w:type="spellEnd"/>
      <w:r>
        <w:rPr>
          <w:color w:val="000000"/>
          <w:sz w:val="28"/>
          <w:szCs w:val="28"/>
        </w:rPr>
        <w:t xml:space="preserve"> // Юридичний журнал: </w:t>
      </w:r>
      <w:proofErr w:type="spellStart"/>
      <w:r>
        <w:rPr>
          <w:color w:val="000000"/>
          <w:sz w:val="28"/>
          <w:szCs w:val="28"/>
        </w:rPr>
        <w:t>Аналіт</w:t>
      </w:r>
      <w:proofErr w:type="spellEnd"/>
      <w:r>
        <w:rPr>
          <w:color w:val="000000"/>
          <w:sz w:val="28"/>
          <w:szCs w:val="28"/>
        </w:rPr>
        <w:t>. матеріали. Коментарі. Судова практики. – 2012. –№ 6. – С. 120-122.</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Смітюх</w:t>
      </w:r>
      <w:proofErr w:type="spellEnd"/>
      <w:r>
        <w:rPr>
          <w:color w:val="000000"/>
          <w:sz w:val="28"/>
          <w:szCs w:val="28"/>
        </w:rPr>
        <w:t xml:space="preserve"> А. Застосу</w:t>
      </w:r>
      <w:bookmarkStart w:id="80" w:name="Смітюх_Застос_МКА_принцип_міжкомдог"/>
      <w:bookmarkEnd w:id="80"/>
      <w:r>
        <w:rPr>
          <w:color w:val="000000"/>
          <w:sz w:val="28"/>
          <w:szCs w:val="28"/>
        </w:rPr>
        <w:t xml:space="preserve">вання міжнародними комерційними арбітражними судами принципів міжнародних комерційних договорів /             А. </w:t>
      </w:r>
      <w:proofErr w:type="spellStart"/>
      <w:r>
        <w:rPr>
          <w:color w:val="000000"/>
          <w:sz w:val="28"/>
          <w:szCs w:val="28"/>
        </w:rPr>
        <w:t>Смітюх</w:t>
      </w:r>
      <w:proofErr w:type="spellEnd"/>
      <w:r>
        <w:rPr>
          <w:color w:val="000000"/>
          <w:sz w:val="28"/>
          <w:szCs w:val="28"/>
        </w:rPr>
        <w:t xml:space="preserve"> // Міжнародне приватне право. – 2002. – № 1. – С. 65-67.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Тынель</w:t>
      </w:r>
      <w:proofErr w:type="spellEnd"/>
      <w:r>
        <w:rPr>
          <w:color w:val="000000"/>
          <w:sz w:val="28"/>
          <w:szCs w:val="28"/>
        </w:rPr>
        <w:t xml:space="preserve"> А. Курс</w:t>
      </w:r>
      <w:bookmarkStart w:id="81" w:name="Тынель_Курс_межд_торг_права"/>
      <w:bookmarkEnd w:id="81"/>
      <w:r>
        <w:rPr>
          <w:color w:val="000000"/>
          <w:sz w:val="28"/>
          <w:szCs w:val="28"/>
        </w:rPr>
        <w:t xml:space="preserve"> </w:t>
      </w:r>
      <w:proofErr w:type="spellStart"/>
      <w:r>
        <w:rPr>
          <w:color w:val="000000"/>
          <w:sz w:val="28"/>
          <w:szCs w:val="28"/>
        </w:rPr>
        <w:t>международного</w:t>
      </w:r>
      <w:proofErr w:type="spellEnd"/>
      <w:r>
        <w:rPr>
          <w:color w:val="000000"/>
          <w:sz w:val="28"/>
          <w:szCs w:val="28"/>
        </w:rPr>
        <w:t xml:space="preserve"> торгового права / </w:t>
      </w:r>
      <w:proofErr w:type="spellStart"/>
      <w:r>
        <w:rPr>
          <w:color w:val="000000"/>
          <w:sz w:val="28"/>
          <w:szCs w:val="28"/>
        </w:rPr>
        <w:t>Тынель</w:t>
      </w:r>
      <w:proofErr w:type="spellEnd"/>
      <w:r>
        <w:rPr>
          <w:color w:val="000000"/>
          <w:sz w:val="28"/>
          <w:szCs w:val="28"/>
        </w:rPr>
        <w:t xml:space="preserve"> А., </w:t>
      </w:r>
      <w:proofErr w:type="spellStart"/>
      <w:r>
        <w:rPr>
          <w:color w:val="000000"/>
          <w:sz w:val="28"/>
          <w:szCs w:val="28"/>
        </w:rPr>
        <w:t>Функ</w:t>
      </w:r>
      <w:proofErr w:type="spellEnd"/>
      <w:r>
        <w:rPr>
          <w:color w:val="000000"/>
          <w:sz w:val="28"/>
          <w:szCs w:val="28"/>
        </w:rPr>
        <w:t xml:space="preserve"> Я., </w:t>
      </w:r>
      <w:proofErr w:type="spellStart"/>
      <w:r>
        <w:rPr>
          <w:color w:val="000000"/>
          <w:sz w:val="28"/>
          <w:szCs w:val="28"/>
        </w:rPr>
        <w:t>Хвалей</w:t>
      </w:r>
      <w:proofErr w:type="spellEnd"/>
      <w:r>
        <w:rPr>
          <w:color w:val="000000"/>
          <w:sz w:val="28"/>
          <w:szCs w:val="28"/>
        </w:rPr>
        <w:t xml:space="preserve"> В. – М.: Амалфея. – 1999. – 704 с.</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proofErr w:type="spellStart"/>
      <w:r>
        <w:rPr>
          <w:bCs/>
          <w:color w:val="000000"/>
          <w:sz w:val="28"/>
          <w:szCs w:val="28"/>
        </w:rPr>
        <w:t>Хлестова</w:t>
      </w:r>
      <w:proofErr w:type="spellEnd"/>
      <w:r>
        <w:rPr>
          <w:bCs/>
          <w:color w:val="000000"/>
          <w:sz w:val="28"/>
          <w:szCs w:val="28"/>
        </w:rPr>
        <w:t xml:space="preserve"> И. О. </w:t>
      </w:r>
      <w:proofErr w:type="spellStart"/>
      <w:r>
        <w:rPr>
          <w:bCs/>
          <w:color w:val="000000"/>
          <w:sz w:val="28"/>
          <w:szCs w:val="28"/>
        </w:rPr>
        <w:t>Арбит</w:t>
      </w:r>
      <w:bookmarkStart w:id="82" w:name="Хлестова_Арб_во_внешнеэк_отн_СЭВ"/>
      <w:bookmarkEnd w:id="82"/>
      <w:r>
        <w:rPr>
          <w:bCs/>
          <w:color w:val="000000"/>
          <w:sz w:val="28"/>
          <w:szCs w:val="28"/>
        </w:rPr>
        <w:t>раж</w:t>
      </w:r>
      <w:proofErr w:type="spellEnd"/>
      <w:r>
        <w:rPr>
          <w:bCs/>
          <w:color w:val="000000"/>
          <w:sz w:val="28"/>
          <w:szCs w:val="28"/>
        </w:rPr>
        <w:t xml:space="preserve"> во </w:t>
      </w:r>
      <w:proofErr w:type="spellStart"/>
      <w:r>
        <w:rPr>
          <w:bCs/>
          <w:color w:val="000000"/>
          <w:sz w:val="28"/>
          <w:szCs w:val="28"/>
        </w:rPr>
        <w:t>внешнеэкономических</w:t>
      </w:r>
      <w:proofErr w:type="spellEnd"/>
      <w:r>
        <w:rPr>
          <w:bCs/>
          <w:color w:val="000000"/>
          <w:sz w:val="28"/>
          <w:szCs w:val="28"/>
        </w:rPr>
        <w:t xml:space="preserve"> </w:t>
      </w:r>
      <w:proofErr w:type="spellStart"/>
      <w:r>
        <w:rPr>
          <w:bCs/>
          <w:color w:val="000000"/>
          <w:sz w:val="28"/>
          <w:szCs w:val="28"/>
        </w:rPr>
        <w:t>отношениях</w:t>
      </w:r>
      <w:proofErr w:type="spellEnd"/>
      <w:r>
        <w:rPr>
          <w:bCs/>
          <w:color w:val="000000"/>
          <w:sz w:val="28"/>
          <w:szCs w:val="28"/>
        </w:rPr>
        <w:t xml:space="preserve"> </w:t>
      </w:r>
      <w:proofErr w:type="spellStart"/>
      <w:r>
        <w:rPr>
          <w:bCs/>
          <w:color w:val="000000"/>
          <w:sz w:val="28"/>
          <w:szCs w:val="28"/>
        </w:rPr>
        <w:t>стран-членов</w:t>
      </w:r>
      <w:proofErr w:type="spellEnd"/>
      <w:r>
        <w:rPr>
          <w:bCs/>
          <w:color w:val="000000"/>
          <w:sz w:val="28"/>
          <w:szCs w:val="28"/>
        </w:rPr>
        <w:t xml:space="preserve"> СЭВ. – М.: </w:t>
      </w:r>
      <w:proofErr w:type="spellStart"/>
      <w:r>
        <w:rPr>
          <w:bCs/>
          <w:color w:val="000000"/>
          <w:sz w:val="28"/>
          <w:szCs w:val="28"/>
        </w:rPr>
        <w:t>Изд</w:t>
      </w:r>
      <w:proofErr w:type="spellEnd"/>
      <w:r>
        <w:rPr>
          <w:bCs/>
          <w:color w:val="000000"/>
          <w:sz w:val="28"/>
          <w:szCs w:val="28"/>
        </w:rPr>
        <w:t xml:space="preserve">-во «Наука». – 1980. – С. 15-16. </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proofErr w:type="spellStart"/>
      <w:r>
        <w:rPr>
          <w:bCs/>
          <w:color w:val="000000"/>
          <w:sz w:val="28"/>
          <w:szCs w:val="28"/>
        </w:rPr>
        <w:t>Хорватова</w:t>
      </w:r>
      <w:proofErr w:type="spellEnd"/>
      <w:r>
        <w:rPr>
          <w:bCs/>
          <w:color w:val="000000"/>
          <w:sz w:val="28"/>
          <w:szCs w:val="28"/>
        </w:rPr>
        <w:t xml:space="preserve"> О. Юридична </w:t>
      </w:r>
      <w:bookmarkStart w:id="83" w:name="Хорватова_Юр_природ_змішаного_арб"/>
      <w:bookmarkEnd w:id="83"/>
      <w:r>
        <w:rPr>
          <w:bCs/>
          <w:color w:val="000000"/>
          <w:sz w:val="28"/>
          <w:szCs w:val="28"/>
        </w:rPr>
        <w:t xml:space="preserve">природа міжнародного змішаного арбітражу / Оксана </w:t>
      </w:r>
      <w:proofErr w:type="spellStart"/>
      <w:r>
        <w:rPr>
          <w:bCs/>
          <w:color w:val="000000"/>
          <w:sz w:val="28"/>
          <w:szCs w:val="28"/>
        </w:rPr>
        <w:t>Хорватова</w:t>
      </w:r>
      <w:proofErr w:type="spellEnd"/>
      <w:r>
        <w:rPr>
          <w:bCs/>
          <w:color w:val="000000"/>
          <w:sz w:val="28"/>
          <w:szCs w:val="28"/>
        </w:rPr>
        <w:t xml:space="preserve">, Валерій Волощук // Юридичний журнал: </w:t>
      </w:r>
      <w:proofErr w:type="spellStart"/>
      <w:r>
        <w:rPr>
          <w:bCs/>
          <w:color w:val="000000"/>
          <w:sz w:val="28"/>
          <w:szCs w:val="28"/>
        </w:rPr>
        <w:t>Аналіт</w:t>
      </w:r>
      <w:proofErr w:type="spellEnd"/>
      <w:r>
        <w:rPr>
          <w:bCs/>
          <w:color w:val="000000"/>
          <w:sz w:val="28"/>
          <w:szCs w:val="28"/>
        </w:rPr>
        <w:t>. матеріали. Коментарі. Судова практики. – 2011. – № 4. –  С.87-90.</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Цирфа</w:t>
      </w:r>
      <w:proofErr w:type="spellEnd"/>
      <w:r>
        <w:rPr>
          <w:color w:val="000000"/>
          <w:sz w:val="28"/>
          <w:szCs w:val="28"/>
        </w:rPr>
        <w:t xml:space="preserve"> Ю. Особливості визначення компетенції міжнародних комерційних арбітражів Великої</w:t>
      </w:r>
      <w:bookmarkStart w:id="84" w:name="Цирфа_Особл_визнач_компет_МКА_ВБ_торгМор"/>
      <w:bookmarkEnd w:id="84"/>
      <w:r>
        <w:rPr>
          <w:color w:val="000000"/>
          <w:sz w:val="28"/>
          <w:szCs w:val="28"/>
        </w:rPr>
        <w:t xml:space="preserve"> Британії у сфері торгового мореплавства /  Юлія </w:t>
      </w:r>
      <w:proofErr w:type="spellStart"/>
      <w:r>
        <w:rPr>
          <w:color w:val="000000"/>
          <w:sz w:val="28"/>
          <w:szCs w:val="28"/>
        </w:rPr>
        <w:t>Цирфа</w:t>
      </w:r>
      <w:proofErr w:type="spellEnd"/>
      <w:r>
        <w:rPr>
          <w:color w:val="000000"/>
          <w:sz w:val="28"/>
          <w:szCs w:val="28"/>
        </w:rPr>
        <w:t xml:space="preserve"> // Віче: </w:t>
      </w:r>
      <w:proofErr w:type="spellStart"/>
      <w:r>
        <w:rPr>
          <w:color w:val="000000"/>
          <w:sz w:val="28"/>
          <w:szCs w:val="28"/>
        </w:rPr>
        <w:t>Теорет</w:t>
      </w:r>
      <w:proofErr w:type="spellEnd"/>
      <w:r>
        <w:rPr>
          <w:color w:val="000000"/>
          <w:sz w:val="28"/>
          <w:szCs w:val="28"/>
        </w:rPr>
        <w:t>. і громадсько-політ. журнал. – 2013. –№ 18. –         С. 26-27.</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rPr>
        <w:lastRenderedPageBreak/>
        <w:t>Цихоцкий</w:t>
      </w:r>
      <w:bookmarkStart w:id="85" w:name="Цихоцкий_Теор_проблем_эффет_правосуд"/>
      <w:bookmarkEnd w:id="85"/>
      <w:proofErr w:type="spellEnd"/>
      <w:r>
        <w:rPr>
          <w:iCs/>
          <w:color w:val="000000"/>
          <w:sz w:val="28"/>
          <w:szCs w:val="28"/>
        </w:rPr>
        <w:t xml:space="preserve"> А. В.</w:t>
      </w:r>
      <w:r>
        <w:rPr>
          <w:i/>
          <w:iCs/>
          <w:color w:val="000000"/>
          <w:sz w:val="28"/>
          <w:szCs w:val="28"/>
        </w:rPr>
        <w:t xml:space="preserve"> </w:t>
      </w:r>
      <w:proofErr w:type="spellStart"/>
      <w:r>
        <w:rPr>
          <w:color w:val="000000"/>
          <w:sz w:val="28"/>
          <w:szCs w:val="28"/>
        </w:rPr>
        <w:t>Теоретические</w:t>
      </w:r>
      <w:proofErr w:type="spellEnd"/>
      <w:r>
        <w:rPr>
          <w:color w:val="000000"/>
          <w:sz w:val="28"/>
          <w:szCs w:val="28"/>
        </w:rPr>
        <w:t xml:space="preserve"> </w:t>
      </w:r>
      <w:proofErr w:type="spellStart"/>
      <w:r>
        <w:rPr>
          <w:color w:val="000000"/>
          <w:sz w:val="28"/>
          <w:szCs w:val="28"/>
        </w:rPr>
        <w:t>проблемы</w:t>
      </w:r>
      <w:proofErr w:type="spellEnd"/>
      <w:r>
        <w:rPr>
          <w:color w:val="000000"/>
          <w:sz w:val="28"/>
          <w:szCs w:val="28"/>
        </w:rPr>
        <w:t xml:space="preserve"> </w:t>
      </w:r>
      <w:proofErr w:type="spellStart"/>
      <w:r>
        <w:rPr>
          <w:color w:val="000000"/>
          <w:sz w:val="28"/>
          <w:szCs w:val="28"/>
        </w:rPr>
        <w:t>эффективности</w:t>
      </w:r>
      <w:proofErr w:type="spellEnd"/>
      <w:r>
        <w:rPr>
          <w:color w:val="000000"/>
          <w:sz w:val="28"/>
          <w:szCs w:val="28"/>
        </w:rPr>
        <w:t xml:space="preserve"> </w:t>
      </w:r>
      <w:proofErr w:type="spellStart"/>
      <w:r>
        <w:rPr>
          <w:color w:val="000000"/>
          <w:sz w:val="28"/>
          <w:szCs w:val="28"/>
        </w:rPr>
        <w:t>правосудия</w:t>
      </w:r>
      <w:proofErr w:type="spellEnd"/>
      <w:r>
        <w:rPr>
          <w:color w:val="000000"/>
          <w:sz w:val="28"/>
          <w:szCs w:val="28"/>
        </w:rPr>
        <w:t xml:space="preserve"> по </w:t>
      </w:r>
      <w:proofErr w:type="spellStart"/>
      <w:r>
        <w:rPr>
          <w:color w:val="000000"/>
          <w:sz w:val="28"/>
          <w:szCs w:val="28"/>
        </w:rPr>
        <w:t>гражданским</w:t>
      </w:r>
      <w:proofErr w:type="spellEnd"/>
      <w:r>
        <w:rPr>
          <w:color w:val="000000"/>
          <w:sz w:val="28"/>
          <w:szCs w:val="28"/>
        </w:rPr>
        <w:t xml:space="preserve"> </w:t>
      </w:r>
      <w:proofErr w:type="spellStart"/>
      <w:r>
        <w:rPr>
          <w:color w:val="000000"/>
          <w:sz w:val="28"/>
          <w:szCs w:val="28"/>
        </w:rPr>
        <w:t>делам</w:t>
      </w:r>
      <w:proofErr w:type="spellEnd"/>
      <w:r>
        <w:rPr>
          <w:color w:val="000000"/>
          <w:sz w:val="28"/>
          <w:szCs w:val="28"/>
        </w:rPr>
        <w:t xml:space="preserve">: </w:t>
      </w:r>
      <w:proofErr w:type="spellStart"/>
      <w:r>
        <w:rPr>
          <w:color w:val="000000"/>
          <w:sz w:val="28"/>
          <w:szCs w:val="28"/>
        </w:rPr>
        <w:t>моногр</w:t>
      </w:r>
      <w:proofErr w:type="spellEnd"/>
      <w:r>
        <w:rPr>
          <w:color w:val="000000"/>
          <w:sz w:val="28"/>
          <w:szCs w:val="28"/>
        </w:rPr>
        <w:t xml:space="preserve">. / А. В. </w:t>
      </w:r>
      <w:proofErr w:type="spellStart"/>
      <w:r>
        <w:rPr>
          <w:color w:val="000000"/>
          <w:sz w:val="28"/>
          <w:szCs w:val="28"/>
        </w:rPr>
        <w:t>Цихоцкий</w:t>
      </w:r>
      <w:proofErr w:type="spellEnd"/>
      <w:r>
        <w:rPr>
          <w:color w:val="000000"/>
          <w:sz w:val="28"/>
          <w:szCs w:val="28"/>
        </w:rPr>
        <w:t xml:space="preserve">. – </w:t>
      </w:r>
      <w:proofErr w:type="spellStart"/>
      <w:r>
        <w:rPr>
          <w:color w:val="000000"/>
          <w:sz w:val="28"/>
          <w:szCs w:val="28"/>
        </w:rPr>
        <w:t>Новосибирск</w:t>
      </w:r>
      <w:proofErr w:type="spellEnd"/>
      <w:r>
        <w:rPr>
          <w:color w:val="000000"/>
          <w:sz w:val="28"/>
          <w:szCs w:val="28"/>
        </w:rPr>
        <w:t xml:space="preserve">: Наука. </w:t>
      </w:r>
      <w:proofErr w:type="spellStart"/>
      <w:r>
        <w:rPr>
          <w:color w:val="000000"/>
          <w:sz w:val="28"/>
          <w:szCs w:val="28"/>
        </w:rPr>
        <w:t>Сибирское</w:t>
      </w:r>
      <w:proofErr w:type="spellEnd"/>
      <w:r>
        <w:rPr>
          <w:color w:val="000000"/>
          <w:sz w:val="28"/>
          <w:szCs w:val="28"/>
        </w:rPr>
        <w:t xml:space="preserve"> </w:t>
      </w:r>
      <w:proofErr w:type="spellStart"/>
      <w:r>
        <w:rPr>
          <w:color w:val="000000"/>
          <w:sz w:val="28"/>
          <w:szCs w:val="28"/>
        </w:rPr>
        <w:t>предприятие</w:t>
      </w:r>
      <w:proofErr w:type="spellEnd"/>
      <w:r>
        <w:rPr>
          <w:color w:val="000000"/>
          <w:sz w:val="28"/>
          <w:szCs w:val="28"/>
        </w:rPr>
        <w:t xml:space="preserve"> РАН. – 1997. – 392 с.</w:t>
      </w:r>
      <w:r>
        <w:rPr>
          <w:color w:val="000000"/>
          <w:sz w:val="21"/>
          <w:szCs w:val="21"/>
          <w:lang w:eastAsia="en-US"/>
        </w:rPr>
        <w:t xml:space="preserve">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Цірат</w:t>
      </w:r>
      <w:proofErr w:type="spellEnd"/>
      <w:r>
        <w:rPr>
          <w:color w:val="000000"/>
          <w:sz w:val="28"/>
          <w:szCs w:val="28"/>
        </w:rPr>
        <w:t xml:space="preserve"> Г. А. Міжнародний комерційний</w:t>
      </w:r>
      <w:bookmarkStart w:id="86" w:name="Цірат_МКА_навч_посіб_2002"/>
      <w:bookmarkEnd w:id="86"/>
      <w:r>
        <w:rPr>
          <w:color w:val="000000"/>
          <w:sz w:val="28"/>
          <w:szCs w:val="28"/>
        </w:rPr>
        <w:t xml:space="preserve"> арбітраж: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посіб</w:t>
      </w:r>
      <w:proofErr w:type="spellEnd"/>
      <w:r>
        <w:rPr>
          <w:color w:val="000000"/>
          <w:sz w:val="28"/>
          <w:szCs w:val="28"/>
        </w:rPr>
        <w:t xml:space="preserve">. / Г. А. </w:t>
      </w:r>
      <w:proofErr w:type="spellStart"/>
      <w:r>
        <w:rPr>
          <w:color w:val="000000"/>
          <w:sz w:val="28"/>
          <w:szCs w:val="28"/>
        </w:rPr>
        <w:t>Цірат</w:t>
      </w:r>
      <w:proofErr w:type="spellEnd"/>
      <w:r>
        <w:rPr>
          <w:color w:val="000000"/>
          <w:sz w:val="28"/>
          <w:szCs w:val="28"/>
        </w:rPr>
        <w:t>. – К.: Істина, 2002. – 304 с.</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Чирич</w:t>
      </w:r>
      <w:proofErr w:type="spellEnd"/>
      <w:r>
        <w:rPr>
          <w:color w:val="000000"/>
          <w:sz w:val="28"/>
          <w:szCs w:val="28"/>
        </w:rPr>
        <w:t>, О. Право міжна</w:t>
      </w:r>
      <w:bookmarkStart w:id="87" w:name="Чирчин_ПравоМКА_вирішПит_власнЮрисдик"/>
      <w:bookmarkEnd w:id="87"/>
      <w:r>
        <w:rPr>
          <w:color w:val="000000"/>
          <w:sz w:val="28"/>
          <w:szCs w:val="28"/>
        </w:rPr>
        <w:t xml:space="preserve">родного торгового арбітражу вирішувати питання щодо власної юрисдикції / О. </w:t>
      </w:r>
      <w:proofErr w:type="spellStart"/>
      <w:r>
        <w:rPr>
          <w:color w:val="000000"/>
          <w:sz w:val="28"/>
          <w:szCs w:val="28"/>
        </w:rPr>
        <w:t>Чирич</w:t>
      </w:r>
      <w:proofErr w:type="spellEnd"/>
      <w:r>
        <w:rPr>
          <w:color w:val="000000"/>
          <w:sz w:val="28"/>
          <w:szCs w:val="28"/>
        </w:rPr>
        <w:t xml:space="preserve"> // Право України: </w:t>
      </w:r>
      <w:proofErr w:type="spellStart"/>
      <w:r>
        <w:rPr>
          <w:color w:val="000000"/>
          <w:sz w:val="28"/>
          <w:szCs w:val="28"/>
        </w:rPr>
        <w:t>Юрид</w:t>
      </w:r>
      <w:proofErr w:type="spellEnd"/>
      <w:r>
        <w:rPr>
          <w:color w:val="000000"/>
          <w:sz w:val="28"/>
          <w:szCs w:val="28"/>
        </w:rPr>
        <w:t xml:space="preserve">. </w:t>
      </w:r>
      <w:proofErr w:type="spellStart"/>
      <w:r>
        <w:rPr>
          <w:color w:val="000000"/>
          <w:sz w:val="28"/>
          <w:szCs w:val="28"/>
        </w:rPr>
        <w:t>журн</w:t>
      </w:r>
      <w:proofErr w:type="spellEnd"/>
      <w:r>
        <w:rPr>
          <w:color w:val="000000"/>
          <w:sz w:val="28"/>
          <w:szCs w:val="28"/>
        </w:rPr>
        <w:t>. – 2011. – № 1. С. 97-107.</w:t>
      </w:r>
    </w:p>
    <w:p w:rsidR="00093AE9" w:rsidRDefault="00093AE9" w:rsidP="00093AE9">
      <w:pPr>
        <w:pStyle w:val="a3"/>
        <w:numPr>
          <w:ilvl w:val="0"/>
          <w:numId w:val="4"/>
        </w:numPr>
        <w:tabs>
          <w:tab w:val="left" w:pos="993"/>
        </w:tabs>
        <w:spacing w:line="360" w:lineRule="auto"/>
        <w:ind w:left="0" w:firstLine="567"/>
        <w:jc w:val="both"/>
        <w:rPr>
          <w:color w:val="000000"/>
          <w:sz w:val="28"/>
          <w:szCs w:val="28"/>
          <w:lang w:val="en-US"/>
        </w:rPr>
      </w:pPr>
      <w:bookmarkStart w:id="88" w:name="Adarn_S_Jurisdictional"/>
      <w:r w:rsidRPr="00093AE9">
        <w:rPr>
          <w:iCs/>
          <w:color w:val="000000"/>
          <w:sz w:val="28"/>
          <w:szCs w:val="28"/>
          <w:lang w:val="en-US"/>
        </w:rPr>
        <w:t>Ada</w:t>
      </w:r>
      <w:r>
        <w:rPr>
          <w:iCs/>
          <w:color w:val="000000"/>
          <w:sz w:val="28"/>
          <w:szCs w:val="28"/>
          <w:lang w:val="en-US"/>
        </w:rPr>
        <w:t>m</w:t>
      </w:r>
      <w:r w:rsidRPr="00093AE9">
        <w:rPr>
          <w:iCs/>
          <w:color w:val="000000"/>
          <w:sz w:val="28"/>
          <w:szCs w:val="28"/>
          <w:lang w:val="en-US"/>
        </w:rPr>
        <w:t xml:space="preserve"> </w:t>
      </w:r>
      <w:r>
        <w:rPr>
          <w:iCs/>
          <w:color w:val="000000"/>
          <w:sz w:val="28"/>
          <w:szCs w:val="28"/>
          <w:lang w:val="fr-FR"/>
        </w:rPr>
        <w:t>S.</w:t>
      </w:r>
      <w:r>
        <w:rPr>
          <w:color w:val="000000"/>
          <w:sz w:val="28"/>
          <w:szCs w:val="28"/>
          <w:lang w:val="fr-FR"/>
        </w:rPr>
        <w:t xml:space="preserve"> </w:t>
      </w:r>
      <w:r>
        <w:rPr>
          <w:color w:val="000000"/>
          <w:sz w:val="28"/>
          <w:szCs w:val="28"/>
          <w:lang w:val="en-US"/>
        </w:rPr>
        <w:t xml:space="preserve">Jurisdictional </w:t>
      </w:r>
      <w:bookmarkEnd w:id="88"/>
      <w:r>
        <w:rPr>
          <w:color w:val="000000"/>
          <w:sz w:val="28"/>
          <w:szCs w:val="28"/>
          <w:lang w:val="en-US"/>
        </w:rPr>
        <w:t xml:space="preserve">problems in </w:t>
      </w:r>
      <w:proofErr w:type="spellStart"/>
      <w:r>
        <w:rPr>
          <w:color w:val="000000"/>
          <w:sz w:val="28"/>
          <w:szCs w:val="28"/>
          <w:lang w:val="en-US"/>
        </w:rPr>
        <w:t>Internartionai</w:t>
      </w:r>
      <w:proofErr w:type="spellEnd"/>
      <w:r>
        <w:rPr>
          <w:color w:val="000000"/>
          <w:sz w:val="28"/>
          <w:szCs w:val="28"/>
          <w:lang w:val="en-US"/>
        </w:rPr>
        <w:t xml:space="preserve"> Commercial </w:t>
      </w:r>
      <w:r>
        <w:rPr>
          <w:bCs/>
          <w:color w:val="000000"/>
          <w:sz w:val="28"/>
          <w:szCs w:val="28"/>
          <w:lang w:val="en-US"/>
        </w:rPr>
        <w:t>Arbitration:</w:t>
      </w:r>
      <w:r>
        <w:rPr>
          <w:color w:val="000000"/>
          <w:sz w:val="28"/>
          <w:szCs w:val="28"/>
          <w:lang w:val="en-US"/>
        </w:rPr>
        <w:t xml:space="preserve"> A Study </w:t>
      </w:r>
      <w:proofErr w:type="gramStart"/>
      <w:r>
        <w:rPr>
          <w:color w:val="000000"/>
          <w:sz w:val="28"/>
          <w:szCs w:val="28"/>
          <w:lang w:val="en-US"/>
        </w:rPr>
        <w:t>of  Belgian</w:t>
      </w:r>
      <w:proofErr w:type="gramEnd"/>
      <w:r>
        <w:rPr>
          <w:color w:val="000000"/>
          <w:sz w:val="28"/>
          <w:szCs w:val="28"/>
          <w:lang w:val="en-US"/>
        </w:rPr>
        <w:t xml:space="preserve">, Dutch, English, Sweden. Swiss. </w:t>
      </w:r>
      <w:proofErr w:type="gramStart"/>
      <w:r>
        <w:rPr>
          <w:color w:val="000000"/>
          <w:sz w:val="28"/>
          <w:szCs w:val="28"/>
          <w:lang w:val="en-US"/>
        </w:rPr>
        <w:t>US.,</w:t>
      </w:r>
      <w:proofErr w:type="gramEnd"/>
      <w:r>
        <w:rPr>
          <w:color w:val="000000"/>
          <w:sz w:val="28"/>
          <w:szCs w:val="28"/>
          <w:lang w:val="en-US"/>
        </w:rPr>
        <w:t xml:space="preserve"> West German law / S. Adam. - Zurich. 1989 - 320 p. </w:t>
      </w:r>
    </w:p>
    <w:p w:rsidR="00093AE9" w:rsidRDefault="00093AE9" w:rsidP="00093AE9">
      <w:pPr>
        <w:pStyle w:val="a3"/>
        <w:numPr>
          <w:ilvl w:val="0"/>
          <w:numId w:val="4"/>
        </w:numPr>
        <w:tabs>
          <w:tab w:val="left" w:pos="993"/>
        </w:tabs>
        <w:spacing w:line="360" w:lineRule="auto"/>
        <w:ind w:left="0" w:firstLine="567"/>
        <w:rPr>
          <w:color w:val="000000"/>
          <w:sz w:val="28"/>
          <w:szCs w:val="28"/>
          <w:lang w:val="en-US"/>
        </w:rPr>
      </w:pPr>
      <w:proofErr w:type="spellStart"/>
      <w:r>
        <w:rPr>
          <w:color w:val="000000"/>
          <w:sz w:val="28"/>
          <w:szCs w:val="28"/>
          <w:lang w:val="en-US"/>
        </w:rPr>
        <w:t>Goldstajn</w:t>
      </w:r>
      <w:proofErr w:type="spellEnd"/>
      <w:r>
        <w:rPr>
          <w:color w:val="000000"/>
          <w:sz w:val="28"/>
          <w:szCs w:val="28"/>
          <w:lang w:val="en-US"/>
        </w:rPr>
        <w:t xml:space="preserve"> A., </w:t>
      </w:r>
      <w:proofErr w:type="spellStart"/>
      <w:r>
        <w:rPr>
          <w:color w:val="000000"/>
          <w:sz w:val="28"/>
          <w:szCs w:val="28"/>
          <w:lang w:val="en-US"/>
        </w:rPr>
        <w:t>Triva</w:t>
      </w:r>
      <w:proofErr w:type="spellEnd"/>
      <w:r>
        <w:rPr>
          <w:color w:val="000000"/>
          <w:sz w:val="28"/>
          <w:szCs w:val="28"/>
          <w:lang w:val="en-US"/>
        </w:rPr>
        <w:t xml:space="preserve"> S. </w:t>
      </w:r>
      <w:proofErr w:type="spellStart"/>
      <w:r>
        <w:rPr>
          <w:color w:val="000000"/>
          <w:sz w:val="28"/>
          <w:szCs w:val="28"/>
          <w:lang w:val="en-US"/>
        </w:rPr>
        <w:t>Medun</w:t>
      </w:r>
      <w:bookmarkStart w:id="89" w:name="Goldstajn_Medunaro_arbitraz_Zagreb"/>
      <w:bookmarkEnd w:id="89"/>
      <w:r>
        <w:rPr>
          <w:color w:val="000000"/>
          <w:sz w:val="28"/>
          <w:szCs w:val="28"/>
          <w:lang w:val="en-US"/>
        </w:rPr>
        <w:t>arodna</w:t>
      </w:r>
      <w:proofErr w:type="spellEnd"/>
      <w:r>
        <w:rPr>
          <w:color w:val="000000"/>
          <w:sz w:val="28"/>
          <w:szCs w:val="28"/>
          <w:lang w:val="en-US"/>
        </w:rPr>
        <w:t xml:space="preserve"> </w:t>
      </w:r>
      <w:proofErr w:type="spellStart"/>
      <w:r>
        <w:rPr>
          <w:color w:val="000000"/>
          <w:sz w:val="28"/>
          <w:szCs w:val="28"/>
          <w:lang w:val="en-US"/>
        </w:rPr>
        <w:t>trgovacka</w:t>
      </w:r>
      <w:proofErr w:type="spellEnd"/>
      <w:r>
        <w:rPr>
          <w:color w:val="000000"/>
          <w:sz w:val="28"/>
          <w:szCs w:val="28"/>
          <w:lang w:val="en-US"/>
        </w:rPr>
        <w:t xml:space="preserve"> </w:t>
      </w:r>
      <w:proofErr w:type="spellStart"/>
      <w:r>
        <w:rPr>
          <w:color w:val="000000"/>
          <w:sz w:val="28"/>
          <w:szCs w:val="28"/>
          <w:lang w:val="en-US"/>
        </w:rPr>
        <w:t>arbitraza</w:t>
      </w:r>
      <w:proofErr w:type="spellEnd"/>
      <w:r>
        <w:rPr>
          <w:color w:val="000000"/>
          <w:sz w:val="28"/>
          <w:szCs w:val="28"/>
          <w:lang w:val="en-US"/>
        </w:rPr>
        <w:t>. — Zagreb, 1987. — Str. 504.</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color w:val="000000"/>
          <w:sz w:val="28"/>
          <w:szCs w:val="28"/>
        </w:rPr>
        <w:t>Heeger</w:t>
      </w:r>
      <w:proofErr w:type="spellEnd"/>
      <w:r>
        <w:rPr>
          <w:color w:val="000000"/>
          <w:sz w:val="28"/>
          <w:szCs w:val="28"/>
        </w:rPr>
        <w:t xml:space="preserve"> W </w:t>
      </w:r>
      <w:bookmarkStart w:id="90" w:name="Hegeer_Shaide_fur_Reh"/>
      <w:bookmarkEnd w:id="90"/>
      <w:proofErr w:type="spellStart"/>
      <w:r>
        <w:rPr>
          <w:color w:val="000000"/>
          <w:sz w:val="28"/>
          <w:szCs w:val="28"/>
        </w:rPr>
        <w:t>Schiedsgerichte</w:t>
      </w:r>
      <w:proofErr w:type="spellEnd"/>
      <w:r>
        <w:rPr>
          <w:color w:val="000000"/>
          <w:sz w:val="28"/>
          <w:szCs w:val="28"/>
        </w:rPr>
        <w:t xml:space="preserve"> </w:t>
      </w:r>
      <w:proofErr w:type="spellStart"/>
      <w:r>
        <w:rPr>
          <w:color w:val="000000"/>
          <w:sz w:val="28"/>
          <w:szCs w:val="28"/>
        </w:rPr>
        <w:t>fur</w:t>
      </w:r>
      <w:proofErr w:type="spellEnd"/>
      <w:r>
        <w:rPr>
          <w:color w:val="000000"/>
          <w:sz w:val="28"/>
          <w:szCs w:val="28"/>
        </w:rPr>
        <w:t xml:space="preserve"> </w:t>
      </w:r>
      <w:proofErr w:type="spellStart"/>
      <w:r>
        <w:rPr>
          <w:color w:val="000000"/>
          <w:sz w:val="28"/>
          <w:szCs w:val="28"/>
        </w:rPr>
        <w:t>Rechtsstrefcgkeiten</w:t>
      </w:r>
      <w:proofErr w:type="spellEnd"/>
      <w:r>
        <w:rPr>
          <w:color w:val="000000"/>
          <w:sz w:val="28"/>
          <w:szCs w:val="28"/>
        </w:rPr>
        <w:t xml:space="preserve"> </w:t>
      </w:r>
      <w:proofErr w:type="spellStart"/>
      <w:r>
        <w:rPr>
          <w:color w:val="000000"/>
          <w:sz w:val="28"/>
          <w:szCs w:val="28"/>
        </w:rPr>
        <w:t>der</w:t>
      </w:r>
      <w:proofErr w:type="spellEnd"/>
      <w:r>
        <w:rPr>
          <w:color w:val="000000"/>
          <w:sz w:val="28"/>
          <w:szCs w:val="28"/>
        </w:rPr>
        <w:t xml:space="preserve"> </w:t>
      </w:r>
      <w:proofErr w:type="spellStart"/>
      <w:r>
        <w:rPr>
          <w:color w:val="000000"/>
          <w:sz w:val="28"/>
          <w:szCs w:val="28"/>
        </w:rPr>
        <w:t>Handelswelt</w:t>
      </w:r>
      <w:proofErr w:type="spellEnd"/>
      <w:r>
        <w:rPr>
          <w:color w:val="000000"/>
          <w:sz w:val="28"/>
          <w:szCs w:val="28"/>
        </w:rPr>
        <w:t xml:space="preserve"> J W </w:t>
      </w:r>
      <w:proofErr w:type="spellStart"/>
      <w:r>
        <w:rPr>
          <w:color w:val="000000"/>
          <w:sz w:val="28"/>
          <w:szCs w:val="28"/>
        </w:rPr>
        <w:t>Heeger</w:t>
      </w:r>
      <w:proofErr w:type="spellEnd"/>
      <w:r>
        <w:rPr>
          <w:color w:val="000000"/>
          <w:sz w:val="28"/>
          <w:szCs w:val="28"/>
        </w:rPr>
        <w:t xml:space="preserve"> - </w:t>
      </w:r>
      <w:proofErr w:type="spellStart"/>
      <w:r>
        <w:rPr>
          <w:color w:val="000000"/>
          <w:sz w:val="28"/>
          <w:szCs w:val="28"/>
        </w:rPr>
        <w:t>Berlin</w:t>
      </w:r>
      <w:proofErr w:type="spellEnd"/>
      <w:r>
        <w:rPr>
          <w:color w:val="000000"/>
          <w:sz w:val="28"/>
          <w:szCs w:val="28"/>
        </w:rPr>
        <w:t xml:space="preserve">, 1910. – 465 </w:t>
      </w:r>
      <w:r w:rsidRPr="00093AE9">
        <w:rPr>
          <w:color w:val="000000"/>
          <w:sz w:val="28"/>
          <w:szCs w:val="28"/>
          <w:lang w:val="de-DE"/>
        </w:rPr>
        <w:t>p</w:t>
      </w:r>
      <w:r>
        <w:rPr>
          <w:color w:val="000000"/>
          <w:sz w:val="28"/>
          <w:szCs w:val="28"/>
        </w:rPr>
        <w:t>.</w:t>
      </w:r>
      <w:r w:rsidRPr="00093AE9">
        <w:rPr>
          <w:color w:val="000000"/>
          <w:sz w:val="28"/>
          <w:szCs w:val="28"/>
          <w:lang w:val="de-DE"/>
        </w:rPr>
        <w:t xml:space="preserve">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bCs/>
          <w:iCs/>
          <w:color w:val="000000"/>
          <w:sz w:val="28"/>
          <w:szCs w:val="28"/>
          <w:lang w:val="en-US"/>
        </w:rPr>
        <w:t>James Miller v. Whitworth Street Es</w:t>
      </w:r>
      <w:bookmarkStart w:id="91" w:name="James_Miller_Whiworth_1970_"/>
      <w:bookmarkEnd w:id="91"/>
      <w:r>
        <w:rPr>
          <w:bCs/>
          <w:iCs/>
          <w:color w:val="000000"/>
          <w:sz w:val="28"/>
          <w:szCs w:val="28"/>
          <w:lang w:val="en-US"/>
        </w:rPr>
        <w:t>tates, 1970, I Lloyd’s Rep. 269</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bCs/>
          <w:iCs/>
          <w:color w:val="000000"/>
          <w:sz w:val="28"/>
          <w:szCs w:val="28"/>
          <w:lang w:val="en-US"/>
        </w:rPr>
        <w:t>Lloyd’s Stan</w:t>
      </w:r>
      <w:bookmarkStart w:id="92" w:name="LloydSGoSA_ЕлРес_проформаLOF"/>
      <w:bookmarkEnd w:id="92"/>
      <w:r>
        <w:rPr>
          <w:bCs/>
          <w:iCs/>
          <w:color w:val="000000"/>
          <w:sz w:val="28"/>
          <w:szCs w:val="28"/>
          <w:lang w:val="en-US"/>
        </w:rPr>
        <w:t>dard Form of Salvage Agreement. (Approved and Published by the Council of Lloyd’s) [</w:t>
      </w:r>
      <w:r>
        <w:rPr>
          <w:bCs/>
          <w:iCs/>
          <w:color w:val="000000"/>
          <w:sz w:val="28"/>
          <w:szCs w:val="28"/>
        </w:rPr>
        <w:t>Електронний</w:t>
      </w:r>
      <w:r>
        <w:rPr>
          <w:bCs/>
          <w:iCs/>
          <w:color w:val="000000"/>
          <w:sz w:val="28"/>
          <w:szCs w:val="28"/>
          <w:lang w:val="en-US"/>
        </w:rPr>
        <w:t xml:space="preserve"> </w:t>
      </w:r>
      <w:r>
        <w:rPr>
          <w:bCs/>
          <w:iCs/>
          <w:color w:val="000000"/>
          <w:sz w:val="28"/>
          <w:szCs w:val="28"/>
        </w:rPr>
        <w:t>ресурс</w:t>
      </w:r>
      <w:r>
        <w:rPr>
          <w:bCs/>
          <w:iCs/>
          <w:color w:val="000000"/>
          <w:sz w:val="28"/>
          <w:szCs w:val="28"/>
          <w:lang w:val="en-US"/>
        </w:rPr>
        <w:t xml:space="preserve">]: – </w:t>
      </w:r>
      <w:r>
        <w:rPr>
          <w:bCs/>
          <w:iCs/>
          <w:color w:val="000000"/>
          <w:sz w:val="28"/>
          <w:szCs w:val="28"/>
        </w:rPr>
        <w:t xml:space="preserve">Режим доступу до ресурсу: </w:t>
      </w:r>
      <w:r>
        <w:rPr>
          <w:bCs/>
          <w:iCs/>
          <w:color w:val="000000"/>
          <w:sz w:val="28"/>
          <w:szCs w:val="28"/>
          <w:lang w:val="en-US"/>
        </w:rPr>
        <w:t xml:space="preserve">http://www.marine-salvage.com/documents/LOF%202011.pdf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bCs/>
          <w:iCs/>
          <w:color w:val="000000"/>
          <w:sz w:val="28"/>
          <w:szCs w:val="28"/>
          <w:lang w:val="en-US"/>
        </w:rPr>
        <w:t xml:space="preserve">Lloyd’s Standard Form </w:t>
      </w:r>
      <w:bookmarkStart w:id="93" w:name="Lloyd_Procedural_Rules_LOF2000"/>
      <w:bookmarkEnd w:id="93"/>
      <w:r>
        <w:rPr>
          <w:bCs/>
          <w:iCs/>
          <w:color w:val="000000"/>
          <w:sz w:val="28"/>
          <w:szCs w:val="28"/>
          <w:lang w:val="en-US"/>
        </w:rPr>
        <w:t>of Salvage Agreement. Procedural Rules (pursuant to Clause I of LOF-2000) [</w:t>
      </w:r>
      <w:r>
        <w:rPr>
          <w:bCs/>
          <w:iCs/>
          <w:color w:val="000000"/>
          <w:sz w:val="28"/>
          <w:szCs w:val="28"/>
        </w:rPr>
        <w:t>Електронний</w:t>
      </w:r>
      <w:r>
        <w:rPr>
          <w:bCs/>
          <w:iCs/>
          <w:color w:val="000000"/>
          <w:sz w:val="28"/>
          <w:szCs w:val="28"/>
          <w:lang w:val="en-US"/>
        </w:rPr>
        <w:t xml:space="preserve"> </w:t>
      </w:r>
      <w:r>
        <w:rPr>
          <w:bCs/>
          <w:iCs/>
          <w:color w:val="000000"/>
          <w:sz w:val="28"/>
          <w:szCs w:val="28"/>
        </w:rPr>
        <w:t>ресурс</w:t>
      </w:r>
      <w:r>
        <w:rPr>
          <w:bCs/>
          <w:iCs/>
          <w:color w:val="000000"/>
          <w:sz w:val="28"/>
          <w:szCs w:val="28"/>
          <w:lang w:val="en-US"/>
        </w:rPr>
        <w:t>]: – http://www.lloyds.com/~/media/5b9721e1dc1d4cb0981140602a573e83.ashx</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iCs/>
          <w:color w:val="000000"/>
          <w:sz w:val="28"/>
          <w:szCs w:val="28"/>
          <w:lang w:val="fr-FR"/>
        </w:rPr>
        <w:t>Pillet A.</w:t>
      </w:r>
      <w:r>
        <w:rPr>
          <w:color w:val="000000"/>
          <w:sz w:val="28"/>
          <w:szCs w:val="28"/>
          <w:lang w:val="fr-FR"/>
        </w:rPr>
        <w:t xml:space="preserve"> Traité </w:t>
      </w:r>
      <w:proofErr w:type="spellStart"/>
      <w:r>
        <w:rPr>
          <w:color w:val="000000"/>
          <w:sz w:val="28"/>
          <w:szCs w:val="28"/>
          <w:lang w:val="en-US"/>
        </w:rPr>
        <w:t>pratique</w:t>
      </w:r>
      <w:proofErr w:type="spellEnd"/>
      <w:r>
        <w:rPr>
          <w:color w:val="000000"/>
          <w:sz w:val="28"/>
          <w:szCs w:val="28"/>
          <w:lang w:val="en-US"/>
        </w:rPr>
        <w:t xml:space="preserve"> </w:t>
      </w:r>
      <w:r>
        <w:rPr>
          <w:color w:val="000000"/>
          <w:sz w:val="28"/>
          <w:szCs w:val="28"/>
          <w:lang w:val="fr-FR"/>
        </w:rPr>
        <w:t xml:space="preserve">de </w:t>
      </w:r>
      <w:r>
        <w:rPr>
          <w:color w:val="000000"/>
          <w:sz w:val="28"/>
          <w:szCs w:val="28"/>
          <w:lang w:val="en-US"/>
        </w:rPr>
        <w:t>dro</w:t>
      </w:r>
      <w:bookmarkStart w:id="94" w:name="Pillet_A_Traite_pratique"/>
      <w:bookmarkEnd w:id="94"/>
      <w:r>
        <w:rPr>
          <w:color w:val="000000"/>
          <w:sz w:val="28"/>
          <w:szCs w:val="28"/>
          <w:lang w:val="en-US"/>
        </w:rPr>
        <w:t xml:space="preserve">it international </w:t>
      </w:r>
      <w:r>
        <w:rPr>
          <w:color w:val="000000"/>
          <w:sz w:val="28"/>
          <w:szCs w:val="28"/>
          <w:lang w:val="fr-FR"/>
        </w:rPr>
        <w:t xml:space="preserve">privé. T. </w:t>
      </w:r>
      <w:r w:rsidRPr="00093AE9">
        <w:rPr>
          <w:color w:val="000000"/>
          <w:sz w:val="28"/>
          <w:szCs w:val="28"/>
          <w:lang w:val="en-US"/>
        </w:rPr>
        <w:t xml:space="preserve">II </w:t>
      </w:r>
      <w:r>
        <w:rPr>
          <w:color w:val="000000"/>
          <w:sz w:val="28"/>
          <w:szCs w:val="28"/>
          <w:lang w:val="en-US"/>
        </w:rPr>
        <w:t xml:space="preserve">/ A. </w:t>
      </w:r>
      <w:proofErr w:type="spellStart"/>
      <w:r>
        <w:rPr>
          <w:color w:val="000000"/>
          <w:sz w:val="28"/>
          <w:szCs w:val="28"/>
          <w:lang w:val="en-US"/>
        </w:rPr>
        <w:t>Pillet</w:t>
      </w:r>
      <w:proofErr w:type="spellEnd"/>
      <w:r>
        <w:rPr>
          <w:color w:val="000000"/>
          <w:sz w:val="28"/>
          <w:szCs w:val="28"/>
          <w:lang w:val="en-US"/>
        </w:rPr>
        <w:t xml:space="preserve"> - Paris. </w:t>
      </w:r>
      <w:r>
        <w:rPr>
          <w:color w:val="000000"/>
          <w:sz w:val="28"/>
          <w:szCs w:val="28"/>
        </w:rPr>
        <w:t xml:space="preserve">– </w:t>
      </w:r>
      <w:r>
        <w:rPr>
          <w:color w:val="000000"/>
          <w:sz w:val="28"/>
          <w:szCs w:val="28"/>
          <w:lang w:val="en-US"/>
        </w:rPr>
        <w:t>1924</w:t>
      </w:r>
      <w:r>
        <w:rPr>
          <w:color w:val="000000"/>
          <w:sz w:val="28"/>
          <w:szCs w:val="28"/>
        </w:rPr>
        <w:t xml:space="preserve">. – </w:t>
      </w:r>
      <w:r>
        <w:rPr>
          <w:color w:val="000000"/>
          <w:sz w:val="28"/>
          <w:szCs w:val="28"/>
          <w:lang w:val="en-US"/>
        </w:rPr>
        <w:t>537 p.</w:t>
      </w:r>
      <w:r>
        <w:rPr>
          <w:i/>
          <w:iCs/>
          <w:color w:val="000000"/>
          <w:sz w:val="28"/>
          <w:szCs w:val="28"/>
          <w:lang w:val="en-US"/>
        </w:rPr>
        <w:t xml:space="preserve"> </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proofErr w:type="spellStart"/>
      <w:r>
        <w:rPr>
          <w:iCs/>
          <w:color w:val="000000"/>
          <w:sz w:val="28"/>
          <w:szCs w:val="28"/>
          <w:lang w:val="en-US"/>
        </w:rPr>
        <w:t>Rubellin-Devichj</w:t>
      </w:r>
      <w:proofErr w:type="spellEnd"/>
      <w:r>
        <w:rPr>
          <w:iCs/>
          <w:color w:val="000000"/>
          <w:sz w:val="28"/>
          <w:szCs w:val="28"/>
          <w:lang w:val="en-US"/>
        </w:rPr>
        <w:t xml:space="preserve"> J.</w:t>
      </w:r>
      <w:r>
        <w:rPr>
          <w:color w:val="000000"/>
          <w:sz w:val="28"/>
          <w:szCs w:val="28"/>
          <w:lang w:val="en-US"/>
        </w:rPr>
        <w:t xml:space="preserve"> </w:t>
      </w:r>
      <w:r>
        <w:rPr>
          <w:color w:val="000000"/>
          <w:sz w:val="28"/>
          <w:szCs w:val="28"/>
          <w:lang w:val="fr-FR"/>
        </w:rPr>
        <w:t xml:space="preserve">L’arbitrage </w:t>
      </w:r>
      <w:r>
        <w:rPr>
          <w:color w:val="000000"/>
          <w:sz w:val="28"/>
          <w:szCs w:val="28"/>
          <w:lang w:val="en-US"/>
        </w:rPr>
        <w:t>na</w:t>
      </w:r>
      <w:bookmarkStart w:id="95" w:name="Rubellin_Dev_Larbitrege_natur_Paris"/>
      <w:bookmarkEnd w:id="95"/>
      <w:r>
        <w:rPr>
          <w:color w:val="000000"/>
          <w:sz w:val="28"/>
          <w:szCs w:val="28"/>
          <w:lang w:val="en-US"/>
        </w:rPr>
        <w:t xml:space="preserve">ture </w:t>
      </w:r>
      <w:r>
        <w:rPr>
          <w:color w:val="000000"/>
          <w:sz w:val="28"/>
          <w:szCs w:val="28"/>
          <w:lang w:val="fr-FR"/>
        </w:rPr>
        <w:t xml:space="preserve">juridique: </w:t>
      </w:r>
      <w:r>
        <w:rPr>
          <w:color w:val="000000"/>
          <w:sz w:val="28"/>
          <w:szCs w:val="28"/>
          <w:lang w:val="en-US"/>
        </w:rPr>
        <w:t xml:space="preserve">droit interne el droit international </w:t>
      </w:r>
      <w:r>
        <w:rPr>
          <w:color w:val="000000"/>
          <w:sz w:val="28"/>
          <w:szCs w:val="28"/>
          <w:lang w:val="fr-FR"/>
        </w:rPr>
        <w:t xml:space="preserve">prive </w:t>
      </w:r>
      <w:r>
        <w:rPr>
          <w:color w:val="000000"/>
          <w:sz w:val="28"/>
          <w:szCs w:val="28"/>
          <w:lang w:val="en-US"/>
        </w:rPr>
        <w:t xml:space="preserve">/ J. </w:t>
      </w:r>
      <w:r>
        <w:rPr>
          <w:color w:val="000000"/>
          <w:sz w:val="28"/>
          <w:szCs w:val="28"/>
          <w:lang w:val="fr-FR"/>
        </w:rPr>
        <w:t xml:space="preserve">Rubeîlm-Devichi. </w:t>
      </w:r>
      <w:r>
        <w:rPr>
          <w:color w:val="000000"/>
          <w:sz w:val="28"/>
          <w:szCs w:val="28"/>
          <w:lang w:val="en-US"/>
        </w:rPr>
        <w:t xml:space="preserve">– Paris. </w:t>
      </w:r>
      <w:r>
        <w:rPr>
          <w:color w:val="000000"/>
          <w:sz w:val="28"/>
          <w:szCs w:val="28"/>
        </w:rPr>
        <w:t xml:space="preserve">– </w:t>
      </w:r>
      <w:r>
        <w:rPr>
          <w:color w:val="000000"/>
          <w:sz w:val="28"/>
          <w:szCs w:val="28"/>
          <w:lang w:val="en-US"/>
        </w:rPr>
        <w:t xml:space="preserve">1965. </w:t>
      </w:r>
      <w:r>
        <w:rPr>
          <w:color w:val="000000"/>
          <w:sz w:val="28"/>
          <w:szCs w:val="28"/>
        </w:rPr>
        <w:t xml:space="preserve">– </w:t>
      </w:r>
      <w:r>
        <w:rPr>
          <w:color w:val="000000"/>
          <w:sz w:val="28"/>
          <w:szCs w:val="28"/>
          <w:lang w:val="en-US"/>
        </w:rPr>
        <w:t>420 p.</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sidRPr="00093AE9">
        <w:rPr>
          <w:iCs/>
          <w:color w:val="000000"/>
          <w:sz w:val="28"/>
          <w:szCs w:val="28"/>
          <w:lang w:val="de-DE"/>
        </w:rPr>
        <w:t xml:space="preserve">Sauser-Hall </w:t>
      </w:r>
      <w:r>
        <w:rPr>
          <w:color w:val="000000"/>
          <w:sz w:val="28"/>
          <w:szCs w:val="28"/>
          <w:lang w:val="fr-FR"/>
        </w:rPr>
        <w:t>G. L’arbitra</w:t>
      </w:r>
      <w:bookmarkStart w:id="96" w:name="Sauser_Hall_G_Larbitrage"/>
      <w:bookmarkEnd w:id="96"/>
      <w:r>
        <w:rPr>
          <w:color w:val="000000"/>
          <w:sz w:val="28"/>
          <w:szCs w:val="28"/>
          <w:lang w:val="fr-FR"/>
        </w:rPr>
        <w:t xml:space="preserve">ge </w:t>
      </w:r>
      <w:r w:rsidRPr="00093AE9">
        <w:rPr>
          <w:color w:val="000000"/>
          <w:sz w:val="28"/>
          <w:szCs w:val="28"/>
          <w:lang w:val="de-DE"/>
        </w:rPr>
        <w:t xml:space="preserve">en </w:t>
      </w:r>
      <w:proofErr w:type="spellStart"/>
      <w:r w:rsidRPr="00093AE9">
        <w:rPr>
          <w:color w:val="000000"/>
          <w:sz w:val="28"/>
          <w:szCs w:val="28"/>
          <w:lang w:val="de-DE"/>
        </w:rPr>
        <w:t>droit</w:t>
      </w:r>
      <w:proofErr w:type="spellEnd"/>
      <w:r w:rsidRPr="00093AE9">
        <w:rPr>
          <w:color w:val="000000"/>
          <w:sz w:val="28"/>
          <w:szCs w:val="28"/>
          <w:lang w:val="de-DE"/>
        </w:rPr>
        <w:t xml:space="preserve"> </w:t>
      </w:r>
      <w:r>
        <w:rPr>
          <w:color w:val="000000"/>
          <w:sz w:val="28"/>
          <w:szCs w:val="28"/>
          <w:lang w:val="de-DE"/>
        </w:rPr>
        <w:t xml:space="preserve">international </w:t>
      </w:r>
      <w:r>
        <w:rPr>
          <w:color w:val="000000"/>
          <w:sz w:val="28"/>
          <w:szCs w:val="28"/>
          <w:lang w:val="fr-FR"/>
        </w:rPr>
        <w:t xml:space="preserve">prive </w:t>
      </w:r>
      <w:r w:rsidRPr="00093AE9">
        <w:rPr>
          <w:color w:val="000000"/>
          <w:sz w:val="28"/>
          <w:szCs w:val="28"/>
          <w:lang w:val="de-DE"/>
        </w:rPr>
        <w:t xml:space="preserve">// </w:t>
      </w:r>
      <w:r>
        <w:rPr>
          <w:color w:val="000000"/>
          <w:sz w:val="28"/>
          <w:szCs w:val="28"/>
        </w:rPr>
        <w:t xml:space="preserve">                        </w:t>
      </w:r>
      <w:r>
        <w:rPr>
          <w:color w:val="000000"/>
          <w:sz w:val="28"/>
          <w:szCs w:val="28"/>
          <w:lang w:val="fr-FR"/>
        </w:rPr>
        <w:t xml:space="preserve">G. </w:t>
      </w:r>
      <w:r>
        <w:rPr>
          <w:color w:val="000000"/>
          <w:sz w:val="28"/>
          <w:szCs w:val="28"/>
          <w:lang w:val="de-DE"/>
        </w:rPr>
        <w:t xml:space="preserve">Sauser-Hall. </w:t>
      </w:r>
      <w:r w:rsidRPr="00093AE9">
        <w:rPr>
          <w:color w:val="000000"/>
          <w:sz w:val="28"/>
          <w:szCs w:val="28"/>
          <w:lang w:val="de-DE"/>
        </w:rPr>
        <w:t xml:space="preserve">- </w:t>
      </w:r>
      <w:r>
        <w:rPr>
          <w:color w:val="000000"/>
          <w:sz w:val="28"/>
          <w:szCs w:val="28"/>
          <w:lang w:val="de-DE"/>
        </w:rPr>
        <w:t xml:space="preserve">Ann. </w:t>
      </w:r>
      <w:proofErr w:type="spellStart"/>
      <w:r>
        <w:rPr>
          <w:color w:val="000000"/>
          <w:sz w:val="28"/>
          <w:szCs w:val="28"/>
          <w:lang w:val="de-DE"/>
        </w:rPr>
        <w:t>Ins’l</w:t>
      </w:r>
      <w:proofErr w:type="spellEnd"/>
      <w:r>
        <w:rPr>
          <w:color w:val="000000"/>
          <w:sz w:val="28"/>
          <w:szCs w:val="28"/>
          <w:lang w:val="de-DE"/>
        </w:rPr>
        <w:t xml:space="preserve">. </w:t>
      </w:r>
      <w:r>
        <w:rPr>
          <w:color w:val="000000"/>
          <w:sz w:val="28"/>
          <w:szCs w:val="28"/>
          <w:lang w:val="en-US"/>
        </w:rPr>
        <w:t xml:space="preserve">Dr. </w:t>
      </w:r>
      <w:proofErr w:type="spellStart"/>
      <w:r>
        <w:rPr>
          <w:color w:val="000000"/>
          <w:sz w:val="28"/>
          <w:szCs w:val="28"/>
          <w:lang w:val="de-DE"/>
        </w:rPr>
        <w:t>Intl</w:t>
      </w:r>
      <w:proofErr w:type="spellEnd"/>
      <w:r>
        <w:rPr>
          <w:color w:val="000000"/>
          <w:sz w:val="28"/>
          <w:szCs w:val="28"/>
          <w:lang w:val="de-DE"/>
        </w:rPr>
        <w:t xml:space="preserve">. </w:t>
      </w:r>
      <w:r>
        <w:rPr>
          <w:color w:val="000000"/>
          <w:sz w:val="28"/>
          <w:szCs w:val="28"/>
        </w:rPr>
        <w:t>–</w:t>
      </w:r>
      <w:r>
        <w:rPr>
          <w:color w:val="000000"/>
          <w:sz w:val="28"/>
          <w:szCs w:val="28"/>
          <w:lang w:val="en-US"/>
        </w:rPr>
        <w:t xml:space="preserve"> 1952. </w:t>
      </w:r>
      <w:r>
        <w:rPr>
          <w:color w:val="000000"/>
          <w:sz w:val="28"/>
          <w:szCs w:val="28"/>
        </w:rPr>
        <w:t xml:space="preserve">– </w:t>
      </w:r>
      <w:r>
        <w:rPr>
          <w:color w:val="000000"/>
          <w:sz w:val="28"/>
          <w:szCs w:val="28"/>
          <w:lang w:val="en-US"/>
        </w:rPr>
        <w:t xml:space="preserve">47-II. </w:t>
      </w:r>
      <w:r>
        <w:rPr>
          <w:color w:val="000000"/>
          <w:sz w:val="28"/>
          <w:szCs w:val="28"/>
        </w:rPr>
        <w:t xml:space="preserve">– </w:t>
      </w:r>
      <w:r>
        <w:rPr>
          <w:color w:val="000000"/>
          <w:sz w:val="28"/>
          <w:szCs w:val="28"/>
          <w:lang w:val="de-DE"/>
        </w:rPr>
        <w:t xml:space="preserve">p. </w:t>
      </w:r>
      <w:r>
        <w:rPr>
          <w:color w:val="000000"/>
          <w:sz w:val="28"/>
          <w:szCs w:val="28"/>
          <w:lang w:val="en-US"/>
        </w:rPr>
        <w:t>469-480.</w:t>
      </w:r>
      <w:r>
        <w:rPr>
          <w:color w:val="000000"/>
          <w:sz w:val="28"/>
          <w:szCs w:val="28"/>
        </w:rPr>
        <w:t xml:space="preserve">                                                   </w:t>
      </w:r>
      <w:r>
        <w:rPr>
          <w:color w:val="000000"/>
          <w:sz w:val="28"/>
          <w:szCs w:val="28"/>
        </w:rPr>
        <w:br/>
        <w:t xml:space="preserve">                                                  Матеріали практики:</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r>
        <w:rPr>
          <w:iCs/>
          <w:color w:val="000000"/>
          <w:sz w:val="28"/>
          <w:szCs w:val="28"/>
        </w:rPr>
        <w:t>Ухвала</w:t>
      </w:r>
      <w:r>
        <w:rPr>
          <w:color w:val="000000"/>
          <w:sz w:val="28"/>
          <w:szCs w:val="28"/>
        </w:rPr>
        <w:t xml:space="preserve"> Конституційног</w:t>
      </w:r>
      <w:bookmarkStart w:id="97" w:name="Ухвала_КСУ_Славути_Світоч"/>
      <w:bookmarkEnd w:id="97"/>
      <w:r>
        <w:rPr>
          <w:color w:val="000000"/>
          <w:sz w:val="28"/>
          <w:szCs w:val="28"/>
        </w:rPr>
        <w:t>о Суду України від 14 жовтня 1997 року    № 44-з про</w:t>
      </w:r>
      <w:r>
        <w:rPr>
          <w:iCs/>
          <w:color w:val="000000"/>
          <w:sz w:val="28"/>
          <w:szCs w:val="28"/>
        </w:rPr>
        <w:t xml:space="preserve"> відмову у відкритті конституційного</w:t>
      </w:r>
      <w:r>
        <w:rPr>
          <w:color w:val="000000"/>
          <w:sz w:val="28"/>
          <w:szCs w:val="28"/>
        </w:rPr>
        <w:t xml:space="preserve"> провадження у</w:t>
      </w:r>
      <w:r>
        <w:rPr>
          <w:iCs/>
          <w:color w:val="000000"/>
          <w:sz w:val="28"/>
          <w:szCs w:val="28"/>
        </w:rPr>
        <w:t xml:space="preserve"> справі</w:t>
      </w:r>
      <w:r>
        <w:rPr>
          <w:color w:val="000000"/>
          <w:sz w:val="28"/>
          <w:szCs w:val="28"/>
        </w:rPr>
        <w:t xml:space="preserve"> за </w:t>
      </w:r>
      <w:r>
        <w:rPr>
          <w:color w:val="000000"/>
          <w:sz w:val="28"/>
          <w:szCs w:val="28"/>
        </w:rPr>
        <w:lastRenderedPageBreak/>
        <w:t>конституційним</w:t>
      </w:r>
      <w:r>
        <w:rPr>
          <w:iCs/>
          <w:color w:val="000000"/>
          <w:sz w:val="28"/>
          <w:szCs w:val="28"/>
        </w:rPr>
        <w:t xml:space="preserve"> зверненням державного зовнішньоекономічного </w:t>
      </w:r>
      <w:r>
        <w:rPr>
          <w:color w:val="000000"/>
          <w:sz w:val="28"/>
          <w:szCs w:val="28"/>
        </w:rPr>
        <w:t>підприємства «Славутич-Сталь» щодо тлумачення статті 124</w:t>
      </w:r>
      <w:r>
        <w:rPr>
          <w:b/>
          <w:bCs/>
          <w:color w:val="000000"/>
          <w:sz w:val="28"/>
          <w:szCs w:val="28"/>
        </w:rPr>
        <w:t xml:space="preserve"> </w:t>
      </w:r>
      <w:r>
        <w:rPr>
          <w:bCs/>
          <w:color w:val="000000"/>
          <w:sz w:val="28"/>
          <w:szCs w:val="28"/>
        </w:rPr>
        <w:t>Конституції</w:t>
      </w:r>
      <w:r>
        <w:rPr>
          <w:color w:val="000000"/>
          <w:sz w:val="28"/>
          <w:szCs w:val="28"/>
        </w:rPr>
        <w:t xml:space="preserve"> України і Закону України «Про міжнародний комерційний арбітраж» </w:t>
      </w:r>
      <w:r>
        <w:rPr>
          <w:bCs/>
          <w:color w:val="000000"/>
          <w:sz w:val="28"/>
          <w:szCs w:val="28"/>
        </w:rPr>
        <w:t>[Електронний ресурс]: – Режим доступу до ресурсу: http://zakon3.rada.gov.ua/laws/show/vz44u710-97.</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r>
        <w:rPr>
          <w:color w:val="000000"/>
          <w:sz w:val="28"/>
          <w:szCs w:val="28"/>
        </w:rPr>
        <w:t>Рішення Кон</w:t>
      </w:r>
      <w:bookmarkStart w:id="98" w:name="Рішення_КСУ_про_досудове_врег_спору"/>
      <w:bookmarkEnd w:id="98"/>
      <w:r>
        <w:rPr>
          <w:color w:val="000000"/>
          <w:sz w:val="28"/>
          <w:szCs w:val="28"/>
        </w:rPr>
        <w:t xml:space="preserve">ституційного Суду України від 09 липня 2002 </w:t>
      </w:r>
      <w:r>
        <w:rPr>
          <w:color w:val="000000"/>
          <w:sz w:val="28"/>
          <w:szCs w:val="28"/>
          <w:lang w:val="ru-RU"/>
        </w:rPr>
        <w:t xml:space="preserve">року     </w:t>
      </w:r>
      <w:r>
        <w:rPr>
          <w:color w:val="000000"/>
          <w:sz w:val="28"/>
          <w:szCs w:val="28"/>
        </w:rPr>
        <w:t>№ 15-рп/ 2002 у справі за конституційним зверненням Товариства з обмеженою відповідальністю «Торговий дім «</w:t>
      </w:r>
      <w:proofErr w:type="spellStart"/>
      <w:r>
        <w:rPr>
          <w:color w:val="000000"/>
          <w:sz w:val="28"/>
          <w:szCs w:val="28"/>
        </w:rPr>
        <w:t>Кампус</w:t>
      </w:r>
      <w:proofErr w:type="spellEnd"/>
      <w:r>
        <w:rPr>
          <w:color w:val="000000"/>
          <w:sz w:val="28"/>
          <w:szCs w:val="28"/>
        </w:rPr>
        <w:t xml:space="preserve"> Котон </w:t>
      </w:r>
      <w:proofErr w:type="spellStart"/>
      <w:r>
        <w:rPr>
          <w:color w:val="000000"/>
          <w:sz w:val="28"/>
          <w:szCs w:val="28"/>
        </w:rPr>
        <w:t>клаб</w:t>
      </w:r>
      <w:proofErr w:type="spellEnd"/>
      <w:r>
        <w:rPr>
          <w:color w:val="000000"/>
          <w:sz w:val="28"/>
          <w:szCs w:val="28"/>
        </w:rPr>
        <w:t xml:space="preserve">» щодо офіційного тлумачення положення частини другої статті 124 Конституції України (справа про досудове врегулювання спорів) </w:t>
      </w:r>
      <w:r>
        <w:rPr>
          <w:bCs/>
          <w:color w:val="000000"/>
          <w:sz w:val="28"/>
          <w:szCs w:val="28"/>
        </w:rPr>
        <w:t>[Електронний ресурс]</w:t>
      </w:r>
      <w:r>
        <w:rPr>
          <w:bCs/>
          <w:color w:val="000000"/>
          <w:sz w:val="28"/>
          <w:szCs w:val="28"/>
          <w:lang w:val="ru-RU"/>
        </w:rPr>
        <w:t>:</w:t>
      </w:r>
      <w:r>
        <w:rPr>
          <w:bCs/>
          <w:color w:val="000000"/>
          <w:sz w:val="28"/>
          <w:szCs w:val="28"/>
        </w:rPr>
        <w:t xml:space="preserve"> – Режим доступу до ресурсу: http://zakon4.rada.gov.ua/laws/show/v015p710-02</w:t>
      </w:r>
      <w:r>
        <w:rPr>
          <w:bCs/>
          <w:color w:val="000000"/>
          <w:sz w:val="28"/>
          <w:szCs w:val="28"/>
          <w:lang w:val="ru-RU"/>
        </w:rPr>
        <w:t>.</w:t>
      </w:r>
    </w:p>
    <w:p w:rsidR="00093AE9" w:rsidRDefault="00093AE9" w:rsidP="00093AE9">
      <w:pPr>
        <w:pStyle w:val="a3"/>
        <w:numPr>
          <w:ilvl w:val="0"/>
          <w:numId w:val="4"/>
        </w:numPr>
        <w:tabs>
          <w:tab w:val="left" w:pos="993"/>
        </w:tabs>
        <w:spacing w:line="360" w:lineRule="auto"/>
        <w:ind w:left="0" w:firstLine="567"/>
        <w:jc w:val="both"/>
        <w:rPr>
          <w:bCs/>
          <w:color w:val="000000"/>
          <w:sz w:val="28"/>
          <w:szCs w:val="28"/>
        </w:rPr>
      </w:pPr>
      <w:r>
        <w:rPr>
          <w:bCs/>
          <w:color w:val="000000"/>
          <w:sz w:val="28"/>
          <w:szCs w:val="28"/>
        </w:rPr>
        <w:t>Рішення Ко</w:t>
      </w:r>
      <w:bookmarkStart w:id="99" w:name="Рішення_КСУ_про_трет_суди_2008"/>
      <w:bookmarkEnd w:id="99"/>
      <w:r>
        <w:rPr>
          <w:bCs/>
          <w:color w:val="000000"/>
          <w:sz w:val="28"/>
          <w:szCs w:val="28"/>
        </w:rPr>
        <w:t xml:space="preserve">нституційного Суду України від 10 січня 2008 року       № 1-рп/2008 у справі за конституційним паданням 51 народного депутата України щодо відповідності Конституції України (конституційності) положень </w:t>
      </w:r>
      <w:proofErr w:type="spellStart"/>
      <w:r>
        <w:rPr>
          <w:bCs/>
          <w:color w:val="000000"/>
          <w:sz w:val="28"/>
          <w:szCs w:val="28"/>
        </w:rPr>
        <w:t>абз</w:t>
      </w:r>
      <w:proofErr w:type="spellEnd"/>
      <w:r>
        <w:rPr>
          <w:bCs/>
          <w:color w:val="000000"/>
          <w:sz w:val="28"/>
          <w:szCs w:val="28"/>
        </w:rPr>
        <w:t xml:space="preserve">. 7.11 ст. 2; ст. 3; п. 9ст. 4 та </w:t>
      </w:r>
      <w:proofErr w:type="spellStart"/>
      <w:r>
        <w:rPr>
          <w:bCs/>
          <w:color w:val="000000"/>
          <w:sz w:val="28"/>
          <w:szCs w:val="28"/>
        </w:rPr>
        <w:t>розд</w:t>
      </w:r>
      <w:proofErr w:type="spellEnd"/>
      <w:r>
        <w:rPr>
          <w:bCs/>
          <w:color w:val="000000"/>
          <w:sz w:val="28"/>
          <w:szCs w:val="28"/>
        </w:rPr>
        <w:t>. VIII «Третейське самоврядування» Закону України «Про третейські суди» (справа про завдання третейського суду) [Електронний ресурс]</w:t>
      </w:r>
      <w:r>
        <w:rPr>
          <w:bCs/>
          <w:color w:val="000000"/>
          <w:sz w:val="28"/>
          <w:szCs w:val="28"/>
          <w:lang w:val="ru-RU"/>
        </w:rPr>
        <w:t>:</w:t>
      </w:r>
      <w:r>
        <w:rPr>
          <w:bCs/>
          <w:color w:val="000000"/>
          <w:sz w:val="28"/>
          <w:szCs w:val="28"/>
        </w:rPr>
        <w:t xml:space="preserve"> – Режим доступу до ресурсу:</w:t>
      </w:r>
      <w:r>
        <w:rPr>
          <w:bCs/>
          <w:color w:val="000000"/>
          <w:sz w:val="28"/>
          <w:szCs w:val="28"/>
          <w:lang w:val="ru-RU"/>
        </w:rPr>
        <w:t xml:space="preserve"> http://zakon2.rada.gov.ua/ </w:t>
      </w:r>
      <w:proofErr w:type="spellStart"/>
      <w:r>
        <w:rPr>
          <w:bCs/>
          <w:color w:val="000000"/>
          <w:sz w:val="28"/>
          <w:szCs w:val="28"/>
          <w:lang w:val="ru-RU"/>
        </w:rPr>
        <w:t>laws</w:t>
      </w:r>
      <w:proofErr w:type="spellEnd"/>
      <w:r>
        <w:rPr>
          <w:bCs/>
          <w:color w:val="000000"/>
          <w:sz w:val="28"/>
          <w:szCs w:val="28"/>
          <w:lang w:val="ru-RU"/>
        </w:rPr>
        <w:t>/</w:t>
      </w:r>
      <w:proofErr w:type="spellStart"/>
      <w:r>
        <w:rPr>
          <w:bCs/>
          <w:color w:val="000000"/>
          <w:sz w:val="28"/>
          <w:szCs w:val="28"/>
          <w:lang w:val="ru-RU"/>
        </w:rPr>
        <w:t>show</w:t>
      </w:r>
      <w:proofErr w:type="spellEnd"/>
      <w:r>
        <w:rPr>
          <w:bCs/>
          <w:color w:val="000000"/>
          <w:sz w:val="28"/>
          <w:szCs w:val="28"/>
          <w:lang w:val="ru-RU"/>
        </w:rPr>
        <w:t>/v001p710-08.</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bCs/>
          <w:iCs/>
          <w:color w:val="000000"/>
          <w:sz w:val="28"/>
          <w:szCs w:val="28"/>
        </w:rPr>
        <w:t>Роз’яснення През</w:t>
      </w:r>
      <w:bookmarkStart w:id="100" w:name="Розяснення_Презид_ВГСУ_2002"/>
      <w:bookmarkEnd w:id="100"/>
      <w:r>
        <w:rPr>
          <w:bCs/>
          <w:iCs/>
          <w:color w:val="000000"/>
          <w:sz w:val="28"/>
          <w:szCs w:val="28"/>
        </w:rPr>
        <w:t>идії Вищого господарського суду України № 04-5/608 від 31 травня 2002 року «Про деякі питання практики розгляду справ за участю іноземних підприємств і організацій» [Електронний ресурс]</w:t>
      </w:r>
      <w:r>
        <w:rPr>
          <w:bCs/>
          <w:iCs/>
          <w:color w:val="000000"/>
          <w:sz w:val="28"/>
          <w:szCs w:val="28"/>
          <w:lang w:val="ru-RU"/>
        </w:rPr>
        <w:t>:</w:t>
      </w:r>
      <w:r>
        <w:rPr>
          <w:bCs/>
          <w:iCs/>
          <w:color w:val="000000"/>
          <w:sz w:val="28"/>
          <w:szCs w:val="28"/>
        </w:rPr>
        <w:t xml:space="preserve"> – Режим доступу до ресурсу: http://zakon4.rada.gov.ua/laws/show/v_608600-02</w:t>
      </w:r>
      <w:r>
        <w:rPr>
          <w:bCs/>
          <w:iCs/>
          <w:color w:val="000000"/>
          <w:sz w:val="28"/>
          <w:szCs w:val="28"/>
          <w:lang w:val="ru-RU"/>
        </w:rPr>
        <w:t>.</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color w:val="000000"/>
          <w:sz w:val="28"/>
          <w:szCs w:val="28"/>
        </w:rPr>
        <w:t>Постанова Вищого г</w:t>
      </w:r>
      <w:bookmarkStart w:id="101" w:name="Постанова_ВГСУ_корп_спір"/>
      <w:bookmarkEnd w:id="101"/>
      <w:r>
        <w:rPr>
          <w:color w:val="000000"/>
          <w:sz w:val="28"/>
          <w:szCs w:val="28"/>
        </w:rPr>
        <w:t>осподарського суду України від 15.04.2013 р. у справі № 07/5026/1561/2012 [Електронний ресурс]</w:t>
      </w:r>
      <w:r>
        <w:rPr>
          <w:color w:val="000000"/>
          <w:sz w:val="28"/>
          <w:szCs w:val="28"/>
          <w:lang w:val="ru-RU"/>
        </w:rPr>
        <w:t>:</w:t>
      </w:r>
      <w:r>
        <w:rPr>
          <w:color w:val="000000"/>
          <w:sz w:val="28"/>
          <w:szCs w:val="28"/>
        </w:rPr>
        <w:t xml:space="preserve"> – Режим доступу</w:t>
      </w:r>
      <w:r>
        <w:rPr>
          <w:color w:val="000000"/>
          <w:sz w:val="28"/>
          <w:szCs w:val="28"/>
          <w:lang w:val="ru-RU"/>
        </w:rPr>
        <w:t xml:space="preserve"> до ресурсу</w:t>
      </w:r>
      <w:r>
        <w:rPr>
          <w:color w:val="000000"/>
          <w:sz w:val="28"/>
          <w:szCs w:val="28"/>
        </w:rPr>
        <w:t>: http://www.reyestr.court.gov.ua/Review/30738456</w:t>
      </w:r>
      <w:r>
        <w:rPr>
          <w:color w:val="000000"/>
          <w:sz w:val="28"/>
          <w:szCs w:val="28"/>
          <w:lang w:val="ru-RU"/>
        </w:rPr>
        <w:t>.</w:t>
      </w:r>
    </w:p>
    <w:p w:rsidR="00093AE9" w:rsidRDefault="00093AE9" w:rsidP="00093AE9">
      <w:pPr>
        <w:pStyle w:val="a3"/>
        <w:numPr>
          <w:ilvl w:val="0"/>
          <w:numId w:val="4"/>
        </w:numPr>
        <w:tabs>
          <w:tab w:val="left" w:pos="993"/>
        </w:tabs>
        <w:spacing w:line="360" w:lineRule="auto"/>
        <w:ind w:left="0" w:firstLine="567"/>
        <w:jc w:val="both"/>
        <w:rPr>
          <w:bCs/>
          <w:iCs/>
          <w:color w:val="000000"/>
          <w:sz w:val="28"/>
          <w:szCs w:val="28"/>
        </w:rPr>
      </w:pPr>
      <w:r>
        <w:rPr>
          <w:bCs/>
          <w:iCs/>
          <w:color w:val="000000"/>
          <w:sz w:val="28"/>
          <w:szCs w:val="28"/>
        </w:rPr>
        <w:t>Ухвала Господарського суду Дніп</w:t>
      </w:r>
      <w:bookmarkStart w:id="102" w:name="Ухвала_Госп_суду_Дніпро_обл2013"/>
      <w:bookmarkEnd w:id="102"/>
      <w:r>
        <w:rPr>
          <w:bCs/>
          <w:iCs/>
          <w:color w:val="000000"/>
          <w:sz w:val="28"/>
          <w:szCs w:val="28"/>
        </w:rPr>
        <w:t>ропетровської області в ухвалі від 10 січня 2013 року у справі № 14/5005/10182/2012 [Електронний ресурс]</w:t>
      </w:r>
      <w:r>
        <w:rPr>
          <w:bCs/>
          <w:iCs/>
          <w:color w:val="000000"/>
          <w:sz w:val="28"/>
          <w:szCs w:val="28"/>
          <w:lang w:val="ru-RU"/>
        </w:rPr>
        <w:t>:</w:t>
      </w:r>
      <w:r>
        <w:rPr>
          <w:bCs/>
          <w:iCs/>
          <w:color w:val="000000"/>
          <w:sz w:val="28"/>
          <w:szCs w:val="28"/>
        </w:rPr>
        <w:t xml:space="preserve"> – Режим доступу до ресурсу: http://www.reyestr.court.gov.ua/Review/28552170</w:t>
      </w:r>
      <w:r>
        <w:rPr>
          <w:bCs/>
          <w:iCs/>
          <w:color w:val="000000"/>
          <w:sz w:val="28"/>
          <w:szCs w:val="28"/>
          <w:lang w:val="ru-RU"/>
        </w:rPr>
        <w:t>.</w:t>
      </w:r>
    </w:p>
    <w:p w:rsidR="00093AE9" w:rsidRDefault="00093AE9" w:rsidP="00093AE9">
      <w:pPr>
        <w:pStyle w:val="a3"/>
        <w:numPr>
          <w:ilvl w:val="0"/>
          <w:numId w:val="4"/>
        </w:numPr>
        <w:tabs>
          <w:tab w:val="left" w:pos="993"/>
        </w:tabs>
        <w:spacing w:line="360" w:lineRule="auto"/>
        <w:ind w:left="0" w:firstLine="567"/>
        <w:jc w:val="both"/>
        <w:rPr>
          <w:color w:val="000000"/>
          <w:sz w:val="28"/>
          <w:szCs w:val="28"/>
        </w:rPr>
      </w:pPr>
      <w:r>
        <w:rPr>
          <w:bCs/>
          <w:iCs/>
          <w:color w:val="000000"/>
          <w:sz w:val="28"/>
          <w:szCs w:val="28"/>
        </w:rPr>
        <w:t>Ухвала Господарського с</w:t>
      </w:r>
      <w:bookmarkStart w:id="103" w:name="Ухвала_Госп_суд_Волин_обл2013"/>
      <w:bookmarkEnd w:id="103"/>
      <w:r>
        <w:rPr>
          <w:bCs/>
          <w:iCs/>
          <w:color w:val="000000"/>
          <w:sz w:val="28"/>
          <w:szCs w:val="28"/>
        </w:rPr>
        <w:t>уду Волинської області від 29 жовтня 2013 року у справі № 903/1055/13 [Електронний ресурс]</w:t>
      </w:r>
      <w:r>
        <w:rPr>
          <w:bCs/>
          <w:iCs/>
          <w:color w:val="000000"/>
          <w:sz w:val="28"/>
          <w:szCs w:val="28"/>
          <w:lang w:val="ru-RU"/>
        </w:rPr>
        <w:t>:</w:t>
      </w:r>
      <w:r>
        <w:rPr>
          <w:bCs/>
          <w:iCs/>
          <w:color w:val="000000"/>
          <w:sz w:val="28"/>
          <w:szCs w:val="28"/>
        </w:rPr>
        <w:t xml:space="preserve"> – Режим доступу до ресурсу: http://www.reyestr.court.gov.ua/Review/34456664</w:t>
      </w:r>
      <w:r>
        <w:rPr>
          <w:bCs/>
          <w:iCs/>
          <w:color w:val="000000"/>
          <w:sz w:val="28"/>
          <w:szCs w:val="28"/>
          <w:lang w:val="ru-RU"/>
        </w:rPr>
        <w:t>.</w:t>
      </w:r>
    </w:p>
    <w:p w:rsidR="00093AE9" w:rsidRDefault="00093AE9"/>
    <w:sectPr w:rsidR="00093AE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2B6AD5"/>
    <w:multiLevelType w:val="hybridMultilevel"/>
    <w:tmpl w:val="2848C9D6"/>
    <w:lvl w:ilvl="0" w:tplc="56962454">
      <w:start w:val="1"/>
      <w:numFmt w:val="decimal"/>
      <w:lvlText w:val="%1."/>
      <w:lvlJc w:val="center"/>
      <w:pPr>
        <w:ind w:left="1429"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503123E7"/>
    <w:multiLevelType w:val="hybridMultilevel"/>
    <w:tmpl w:val="4732DA16"/>
    <w:lvl w:ilvl="0" w:tplc="253CCAB6">
      <w:start w:val="1"/>
      <w:numFmt w:val="decimal"/>
      <w:lvlText w:val="1.%1."/>
      <w:lvlJc w:val="center"/>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
    <w:nsid w:val="752F5EDC"/>
    <w:multiLevelType w:val="hybridMultilevel"/>
    <w:tmpl w:val="1C4CFADC"/>
    <w:lvl w:ilvl="0" w:tplc="B720F41A">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Times New Roman"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Times New Roman" w:hint="default"/>
      </w:rPr>
    </w:lvl>
    <w:lvl w:ilvl="8" w:tplc="04190005">
      <w:start w:val="1"/>
      <w:numFmt w:val="bullet"/>
      <w:lvlText w:val=""/>
      <w:lvlJc w:val="left"/>
      <w:pPr>
        <w:ind w:left="6829" w:hanging="360"/>
      </w:pPr>
      <w:rPr>
        <w:rFonts w:ascii="Wingdings" w:hAnsi="Wingdings" w:hint="default"/>
      </w:rPr>
    </w:lvl>
  </w:abstractNum>
  <w:abstractNum w:abstractNumId="3">
    <w:nsid w:val="759D5170"/>
    <w:multiLevelType w:val="hybridMultilevel"/>
    <w:tmpl w:val="4F421560"/>
    <w:lvl w:ilvl="0" w:tplc="85A46822">
      <w:start w:val="1"/>
      <w:numFmt w:val="decimal"/>
      <w:lvlText w:val="2.%1."/>
      <w:lvlJc w:val="center"/>
      <w:pPr>
        <w:ind w:left="1070" w:hanging="360"/>
      </w:pPr>
      <w:rPr>
        <w:rFonts w:cs="Times New Roman"/>
      </w:rPr>
    </w:lvl>
    <w:lvl w:ilvl="1" w:tplc="04190019">
      <w:start w:val="1"/>
      <w:numFmt w:val="lowerLetter"/>
      <w:lvlText w:val="%2."/>
      <w:lvlJc w:val="left"/>
      <w:pPr>
        <w:ind w:left="1790" w:hanging="360"/>
      </w:pPr>
      <w:rPr>
        <w:rFonts w:cs="Times New Roman"/>
      </w:rPr>
    </w:lvl>
    <w:lvl w:ilvl="2" w:tplc="0419001B">
      <w:start w:val="1"/>
      <w:numFmt w:val="lowerRoman"/>
      <w:lvlText w:val="%3."/>
      <w:lvlJc w:val="right"/>
      <w:pPr>
        <w:ind w:left="2510" w:hanging="180"/>
      </w:pPr>
      <w:rPr>
        <w:rFonts w:cs="Times New Roman"/>
      </w:rPr>
    </w:lvl>
    <w:lvl w:ilvl="3" w:tplc="0419000F">
      <w:start w:val="1"/>
      <w:numFmt w:val="decimal"/>
      <w:lvlText w:val="%4."/>
      <w:lvlJc w:val="left"/>
      <w:pPr>
        <w:ind w:left="3230" w:hanging="360"/>
      </w:pPr>
      <w:rPr>
        <w:rFonts w:cs="Times New Roman"/>
      </w:rPr>
    </w:lvl>
    <w:lvl w:ilvl="4" w:tplc="04190019">
      <w:start w:val="1"/>
      <w:numFmt w:val="lowerLetter"/>
      <w:lvlText w:val="%5."/>
      <w:lvlJc w:val="left"/>
      <w:pPr>
        <w:ind w:left="3950" w:hanging="360"/>
      </w:pPr>
      <w:rPr>
        <w:rFonts w:cs="Times New Roman"/>
      </w:rPr>
    </w:lvl>
    <w:lvl w:ilvl="5" w:tplc="0419001B">
      <w:start w:val="1"/>
      <w:numFmt w:val="lowerRoman"/>
      <w:lvlText w:val="%6."/>
      <w:lvlJc w:val="right"/>
      <w:pPr>
        <w:ind w:left="4670" w:hanging="180"/>
      </w:pPr>
      <w:rPr>
        <w:rFonts w:cs="Times New Roman"/>
      </w:rPr>
    </w:lvl>
    <w:lvl w:ilvl="6" w:tplc="0419000F">
      <w:start w:val="1"/>
      <w:numFmt w:val="decimal"/>
      <w:lvlText w:val="%7."/>
      <w:lvlJc w:val="left"/>
      <w:pPr>
        <w:ind w:left="5390" w:hanging="360"/>
      </w:pPr>
      <w:rPr>
        <w:rFonts w:cs="Times New Roman"/>
      </w:rPr>
    </w:lvl>
    <w:lvl w:ilvl="7" w:tplc="04190019">
      <w:start w:val="1"/>
      <w:numFmt w:val="lowerLetter"/>
      <w:lvlText w:val="%8."/>
      <w:lvlJc w:val="left"/>
      <w:pPr>
        <w:ind w:left="6110" w:hanging="360"/>
      </w:pPr>
      <w:rPr>
        <w:rFonts w:cs="Times New Roman"/>
      </w:rPr>
    </w:lvl>
    <w:lvl w:ilvl="8" w:tplc="0419001B">
      <w:start w:val="1"/>
      <w:numFmt w:val="lowerRoman"/>
      <w:lvlText w:val="%9."/>
      <w:lvlJc w:val="right"/>
      <w:pPr>
        <w:ind w:left="683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lvlOverride w:ilvl="2"/>
    <w:lvlOverride w:ilvl="3"/>
    <w:lvlOverride w:ilvl="4"/>
    <w:lvlOverride w:ilvl="5"/>
    <w:lvlOverride w:ilvl="6"/>
    <w:lvlOverride w:ilvl="7"/>
    <w:lvlOverride w:ilv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110"/>
    <w:rsid w:val="00093AE9"/>
    <w:rsid w:val="000F4110"/>
    <w:rsid w:val="002D33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AE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3AE9"/>
    <w:pPr>
      <w:spacing w:after="0" w:line="240" w:lineRule="auto"/>
      <w:ind w:left="720"/>
      <w:contextualSpacing/>
    </w:pPr>
    <w:rPr>
      <w:rFonts w:ascii="Times New Roman" w:eastAsia="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AE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3AE9"/>
    <w:pPr>
      <w:spacing w:after="0" w:line="240" w:lineRule="auto"/>
      <w:ind w:left="720"/>
      <w:contextualSpacing/>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546082">
      <w:bodyDiv w:val="1"/>
      <w:marLeft w:val="0"/>
      <w:marRight w:val="0"/>
      <w:marTop w:val="0"/>
      <w:marBottom w:val="0"/>
      <w:divBdr>
        <w:top w:val="none" w:sz="0" w:space="0" w:color="auto"/>
        <w:left w:val="none" w:sz="0" w:space="0" w:color="auto"/>
        <w:bottom w:val="none" w:sz="0" w:space="0" w:color="auto"/>
        <w:right w:val="none" w:sz="0" w:space="0" w:color="auto"/>
      </w:divBdr>
    </w:div>
    <w:div w:id="138925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28070</Words>
  <Characters>16000</Characters>
  <Application>Microsoft Office Word</Application>
  <DocSecurity>0</DocSecurity>
  <Lines>133</Lines>
  <Paragraphs>87</Paragraphs>
  <ScaleCrop>false</ScaleCrop>
  <Company/>
  <LinksUpToDate>false</LinksUpToDate>
  <CharactersWithSpaces>43983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2019-11-28T13:36:00Z</dcterms:created>
  <dcterms:modified xsi:type="dcterms:W3CDTF">2019-11-28T13:37:00Z</dcterms:modified>
</cp:coreProperties>
</file>