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9"/>
        <w:ind w:left="1693" w:right="1898" w:hanging="3"/>
        <w:jc w:val="center"/>
      </w:pPr>
      <w:r>
        <w:rPr/>
        <w:t>Одеський національний університет імені І. І. Мечникова</w:t>
      </w:r>
      <w:r>
        <w:rPr>
          <w:spacing w:val="1"/>
        </w:rPr>
        <w:t> </w:t>
      </w:r>
      <w:r>
        <w:rPr/>
        <w:t>Факультет</w:t>
      </w:r>
      <w:r>
        <w:rPr>
          <w:spacing w:val="-7"/>
        </w:rPr>
        <w:t> </w:t>
      </w:r>
      <w:r>
        <w:rPr/>
        <w:t>міжнародних</w:t>
      </w:r>
      <w:r>
        <w:rPr>
          <w:spacing w:val="-5"/>
        </w:rPr>
        <w:t> </w:t>
      </w:r>
      <w:r>
        <w:rPr/>
        <w:t>відносин,</w:t>
      </w:r>
      <w:r>
        <w:rPr>
          <w:spacing w:val="-4"/>
        </w:rPr>
        <w:t> </w:t>
      </w:r>
      <w:r>
        <w:rPr/>
        <w:t>політології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соціології</w:t>
      </w:r>
    </w:p>
    <w:p>
      <w:pPr>
        <w:pStyle w:val="BodyText"/>
        <w:spacing w:line="321" w:lineRule="exact"/>
        <w:ind w:left="696" w:right="898"/>
        <w:jc w:val="center"/>
      </w:pPr>
      <w:r>
        <w:rPr/>
        <w:t>Кафедра</w:t>
      </w:r>
      <w:r>
        <w:rPr>
          <w:spacing w:val="-5"/>
        </w:rPr>
        <w:t> </w:t>
      </w:r>
      <w:r>
        <w:rPr/>
        <w:t>світового</w:t>
      </w:r>
      <w:r>
        <w:rPr>
          <w:spacing w:val="-6"/>
        </w:rPr>
        <w:t> </w:t>
      </w:r>
      <w:r>
        <w:rPr/>
        <w:t>господарства</w:t>
      </w:r>
      <w:r>
        <w:rPr>
          <w:spacing w:val="-5"/>
        </w:rPr>
        <w:t> </w:t>
      </w:r>
      <w:r>
        <w:rPr/>
        <w:t>і</w:t>
      </w:r>
      <w:r>
        <w:rPr>
          <w:spacing w:val="-6"/>
        </w:rPr>
        <w:t> </w:t>
      </w:r>
      <w:r>
        <w:rPr/>
        <w:t>міжнародних</w:t>
      </w:r>
      <w:r>
        <w:rPr>
          <w:spacing w:val="-5"/>
        </w:rPr>
        <w:t> </w:t>
      </w:r>
      <w:r>
        <w:rPr/>
        <w:t>економічних</w:t>
      </w:r>
      <w:r>
        <w:rPr>
          <w:spacing w:val="-6"/>
        </w:rPr>
        <w:t> </w:t>
      </w:r>
      <w:r>
        <w:rPr/>
        <w:t>відносин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Heading1"/>
        <w:spacing w:before="257"/>
        <w:ind w:left="700"/>
      </w:pPr>
      <w:r>
        <w:rPr/>
        <w:t>ДИПЛОМНА</w:t>
      </w:r>
      <w:r>
        <w:rPr>
          <w:spacing w:val="-3"/>
        </w:rPr>
        <w:t> </w:t>
      </w:r>
      <w:r>
        <w:rPr/>
        <w:t>РОБОТА</w:t>
      </w:r>
    </w:p>
    <w:p>
      <w:pPr>
        <w:pStyle w:val="BodyText"/>
        <w:spacing w:before="158"/>
        <w:ind w:left="702" w:right="898"/>
        <w:jc w:val="center"/>
      </w:pPr>
      <w:r>
        <w:rPr/>
        <w:t>на</w:t>
      </w:r>
      <w:r>
        <w:rPr>
          <w:spacing w:val="-4"/>
        </w:rPr>
        <w:t> </w:t>
      </w:r>
      <w:r>
        <w:rPr/>
        <w:t>здобуття</w:t>
      </w:r>
      <w:r>
        <w:rPr>
          <w:spacing w:val="-2"/>
        </w:rPr>
        <w:t> </w:t>
      </w:r>
      <w:r>
        <w:rPr/>
        <w:t>ступеня</w:t>
      </w:r>
      <w:r>
        <w:rPr>
          <w:spacing w:val="-3"/>
        </w:rPr>
        <w:t> </w:t>
      </w:r>
      <w:r>
        <w:rPr/>
        <w:t>вищої</w:t>
      </w:r>
      <w:r>
        <w:rPr>
          <w:spacing w:val="-4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«бакалавр»</w:t>
      </w:r>
    </w:p>
    <w:p>
      <w:pPr>
        <w:pStyle w:val="Heading1"/>
        <w:spacing w:before="163"/>
        <w:ind w:left="707"/>
      </w:pPr>
      <w:r>
        <w:rPr/>
        <w:t>на</w:t>
      </w:r>
      <w:r>
        <w:rPr>
          <w:spacing w:val="-2"/>
        </w:rPr>
        <w:t> </w:t>
      </w:r>
      <w:r>
        <w:rPr/>
        <w:t>тему:</w:t>
      </w:r>
      <w:r>
        <w:rPr>
          <w:spacing w:val="-3"/>
        </w:rPr>
        <w:t> </w:t>
      </w:r>
      <w:r>
        <w:rPr/>
        <w:t>«Трансформація</w:t>
      </w:r>
      <w:r>
        <w:rPr>
          <w:spacing w:val="-4"/>
        </w:rPr>
        <w:t> </w:t>
      </w:r>
      <w:r>
        <w:rPr/>
        <w:t>торгівельних</w:t>
      </w:r>
      <w:r>
        <w:rPr>
          <w:spacing w:val="-2"/>
        </w:rPr>
        <w:t> </w:t>
      </w:r>
      <w:r>
        <w:rPr/>
        <w:t>відносин</w:t>
      </w:r>
      <w:r>
        <w:rPr>
          <w:spacing w:val="-4"/>
        </w:rPr>
        <w:t> </w:t>
      </w:r>
      <w:r>
        <w:rPr/>
        <w:t>між</w:t>
      </w:r>
      <w:r>
        <w:rPr>
          <w:spacing w:val="-2"/>
        </w:rPr>
        <w:t> </w:t>
      </w:r>
      <w:r>
        <w:rPr/>
        <w:t>країнами</w:t>
      </w:r>
      <w:r>
        <w:rPr>
          <w:spacing w:val="-4"/>
        </w:rPr>
        <w:t> </w:t>
      </w:r>
      <w:r>
        <w:rPr/>
        <w:t>ЦСЄ»</w:t>
      </w:r>
    </w:p>
    <w:p>
      <w:pPr>
        <w:spacing w:before="166"/>
        <w:ind w:left="712" w:right="898" w:firstLine="0"/>
        <w:jc w:val="center"/>
        <w:rPr>
          <w:sz w:val="24"/>
        </w:rPr>
      </w:pPr>
      <w:r>
        <w:rPr>
          <w:sz w:val="24"/>
        </w:rPr>
        <w:t>«Transformation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trade</w:t>
      </w:r>
      <w:r>
        <w:rPr>
          <w:spacing w:val="-1"/>
          <w:sz w:val="24"/>
        </w:rPr>
        <w:t> </w:t>
      </w:r>
      <w:r>
        <w:rPr>
          <w:sz w:val="24"/>
        </w:rPr>
        <w:t>relations</w:t>
      </w:r>
      <w:r>
        <w:rPr>
          <w:spacing w:val="-1"/>
          <w:sz w:val="24"/>
        </w:rPr>
        <w:t> </w:t>
      </w:r>
      <w:r>
        <w:rPr>
          <w:sz w:val="24"/>
        </w:rPr>
        <w:t>between</w:t>
      </w:r>
      <w:r>
        <w:rPr>
          <w:spacing w:val="1"/>
          <w:sz w:val="24"/>
        </w:rPr>
        <w:t> </w:t>
      </w:r>
      <w:r>
        <w:rPr>
          <w:sz w:val="24"/>
        </w:rPr>
        <w:t>CEE</w:t>
      </w:r>
      <w:r>
        <w:rPr>
          <w:spacing w:val="2"/>
          <w:sz w:val="24"/>
        </w:rPr>
        <w:t> </w:t>
      </w:r>
      <w:r>
        <w:rPr>
          <w:sz w:val="24"/>
        </w:rPr>
        <w:t>countries»</w:t>
      </w: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before="225"/>
        <w:ind w:left="3538" w:right="896"/>
      </w:pPr>
      <w:r>
        <w:rPr/>
        <w:t>Виконала:</w:t>
      </w:r>
      <w:r>
        <w:rPr>
          <w:spacing w:val="1"/>
        </w:rPr>
        <w:t> </w:t>
      </w:r>
      <w:r>
        <w:rPr/>
        <w:t>студентка</w:t>
      </w:r>
      <w:r>
        <w:rPr>
          <w:spacing w:val="1"/>
        </w:rPr>
        <w:t> </w:t>
      </w:r>
      <w:r>
        <w:rPr/>
        <w:t>денної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навчання</w:t>
      </w:r>
      <w:r>
        <w:rPr>
          <w:spacing w:val="-67"/>
        </w:rPr>
        <w:t> </w:t>
      </w:r>
      <w:r>
        <w:rPr/>
        <w:t>спеціальності</w:t>
      </w:r>
      <w:r>
        <w:rPr>
          <w:spacing w:val="1"/>
        </w:rPr>
        <w:t> </w:t>
      </w:r>
      <w:r>
        <w:rPr/>
        <w:t>292</w:t>
      </w:r>
      <w:r>
        <w:rPr>
          <w:spacing w:val="1"/>
        </w:rPr>
        <w:t> </w:t>
      </w:r>
      <w:r>
        <w:rPr/>
        <w:t>«Міжнародні</w:t>
      </w:r>
      <w:r>
        <w:rPr>
          <w:spacing w:val="1"/>
        </w:rPr>
        <w:t> </w:t>
      </w:r>
      <w:r>
        <w:rPr/>
        <w:t>економічні</w:t>
      </w:r>
      <w:r>
        <w:rPr>
          <w:spacing w:val="-67"/>
        </w:rPr>
        <w:t> </w:t>
      </w:r>
      <w:r>
        <w:rPr/>
        <w:t>відносини»</w:t>
      </w:r>
    </w:p>
    <w:p>
      <w:pPr>
        <w:pStyle w:val="BodyText"/>
        <w:spacing w:line="321" w:lineRule="exact"/>
        <w:ind w:left="3538"/>
      </w:pPr>
      <w:r>
        <w:rPr/>
        <w:t>Авралова</w:t>
      </w:r>
      <w:r>
        <w:rPr>
          <w:spacing w:val="-5"/>
        </w:rPr>
        <w:t> </w:t>
      </w:r>
      <w:r>
        <w:rPr/>
        <w:t>Юлія</w:t>
      </w:r>
      <w:r>
        <w:rPr>
          <w:spacing w:val="-5"/>
        </w:rPr>
        <w:t> </w:t>
      </w:r>
      <w:r>
        <w:rPr/>
        <w:t>Андріївна</w:t>
      </w:r>
    </w:p>
    <w:p>
      <w:pPr>
        <w:pStyle w:val="BodyText"/>
        <w:spacing w:before="5"/>
        <w:ind w:left="0"/>
        <w:jc w:val="left"/>
        <w:rPr>
          <w:sz w:val="30"/>
        </w:rPr>
      </w:pPr>
    </w:p>
    <w:p>
      <w:pPr>
        <w:pStyle w:val="BodyText"/>
        <w:spacing w:line="333" w:lineRule="auto"/>
        <w:ind w:left="3576" w:right="1864"/>
        <w:jc w:val="left"/>
      </w:pPr>
      <w:r>
        <w:rPr/>
        <w:t>Науковий керівник: к.е.н, доц. Цевух Ю. О.</w:t>
      </w:r>
      <w:r>
        <w:rPr>
          <w:spacing w:val="-68"/>
        </w:rPr>
        <w:t> </w:t>
      </w:r>
      <w:r>
        <w:rPr/>
        <w:t>Рецензент:</w:t>
      </w:r>
      <w:r>
        <w:rPr>
          <w:spacing w:val="-2"/>
        </w:rPr>
        <w:t> </w:t>
      </w:r>
      <w:r>
        <w:rPr/>
        <w:t>к.е.н,</w:t>
      </w:r>
      <w:r>
        <w:rPr>
          <w:spacing w:val="-3"/>
        </w:rPr>
        <w:t> </w:t>
      </w:r>
      <w:r>
        <w:rPr/>
        <w:t>доц.</w:t>
      </w:r>
      <w:r>
        <w:rPr>
          <w:spacing w:val="1"/>
        </w:rPr>
        <w:t> </w:t>
      </w:r>
      <w:r>
        <w:rPr/>
        <w:t>Крючкова Н.</w:t>
      </w:r>
      <w:r>
        <w:rPr>
          <w:spacing w:val="2"/>
        </w:rPr>
        <w:t> </w:t>
      </w:r>
      <w:r>
        <w:rPr/>
        <w:t>М.</w:t>
      </w:r>
    </w:p>
    <w:p>
      <w:pPr>
        <w:pStyle w:val="BodyText"/>
        <w:spacing w:before="195"/>
        <w:ind w:left="940"/>
        <w:jc w:val="left"/>
      </w:pPr>
      <w:r>
        <w:rPr>
          <w:w w:val="99"/>
        </w:rPr>
        <w:t>.</w:t>
      </w:r>
    </w:p>
    <w:p>
      <w:pPr>
        <w:pStyle w:val="BodyText"/>
        <w:ind w:left="940"/>
        <w:jc w:val="left"/>
      </w:pPr>
      <w:r>
        <w:rPr>
          <w:w w:val="99"/>
        </w:rPr>
        <w:t>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tabs>
          <w:tab w:pos="5134" w:val="left" w:leader="none"/>
          <w:tab w:pos="5176" w:val="left" w:leader="none"/>
          <w:tab w:pos="7038" w:val="left" w:leader="none"/>
          <w:tab w:pos="7877" w:val="left" w:leader="none"/>
        </w:tabs>
        <w:spacing w:line="362" w:lineRule="auto" w:before="183"/>
        <w:ind w:right="1524"/>
        <w:jc w:val="left"/>
      </w:pPr>
      <w:r>
        <w:rPr/>
        <w:t>Рекомендовано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захисту:</w:t>
        <w:tab/>
        <w:t>Захищено на засіданні ЕК №</w:t>
      </w:r>
      <w:r>
        <w:rPr>
          <w:spacing w:val="1"/>
        </w:rPr>
        <w:t> </w:t>
      </w:r>
      <w:r>
        <w:rPr/>
        <w:t>Протокол</w:t>
      </w:r>
      <w:r>
        <w:rPr>
          <w:spacing w:val="-2"/>
        </w:rPr>
        <w:t> </w:t>
      </w:r>
      <w:r>
        <w:rPr/>
        <w:t>засідання</w:t>
      </w:r>
      <w:r>
        <w:rPr>
          <w:spacing w:val="-2"/>
        </w:rPr>
        <w:t> </w:t>
      </w:r>
      <w:r>
        <w:rPr/>
        <w:t>кафедри</w:t>
        <w:tab/>
        <w:tab/>
        <w:t>протокол</w:t>
      </w:r>
      <w:r>
        <w:rPr>
          <w:spacing w:val="-2"/>
        </w:rPr>
        <w:t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06.</w:t>
      </w:r>
      <w:r>
        <w:rPr>
          <w:spacing w:val="-5"/>
        </w:rPr>
        <w:t> </w:t>
      </w:r>
      <w:r>
        <w:rPr/>
        <w:t>2022</w:t>
      </w:r>
      <w:r>
        <w:rPr>
          <w:spacing w:val="-8"/>
        </w:rPr>
        <w:t> </w:t>
      </w:r>
      <w:r>
        <w:rPr/>
        <w:t>р.</w:t>
      </w:r>
    </w:p>
    <w:p>
      <w:pPr>
        <w:pStyle w:val="BodyText"/>
        <w:tabs>
          <w:tab w:pos="5028" w:val="left" w:leader="none"/>
          <w:tab w:pos="7538" w:val="left" w:leader="none"/>
          <w:tab w:pos="8459" w:val="left" w:leader="none"/>
          <w:tab w:pos="9236" w:val="left" w:leader="none"/>
        </w:tabs>
        <w:spacing w:line="315" w:lineRule="exact"/>
        <w:jc w:val="left"/>
      </w:pPr>
      <w:r>
        <w:rPr/>
        <w:t>№9</w:t>
      </w:r>
      <w:r>
        <w:rPr>
          <w:spacing w:val="-2"/>
        </w:rPr>
        <w:t> </w:t>
      </w:r>
      <w:r>
        <w:rPr/>
        <w:t>від</w:t>
      </w:r>
      <w:r>
        <w:rPr>
          <w:spacing w:val="71"/>
        </w:rPr>
        <w:t> </w:t>
      </w:r>
      <w:r>
        <w:rPr/>
        <w:t>25.05.2022</w:t>
      </w:r>
      <w:r>
        <w:rPr>
          <w:spacing w:val="-1"/>
        </w:rPr>
        <w:t> </w:t>
      </w:r>
      <w:r>
        <w:rPr/>
        <w:t>р.</w:t>
        <w:tab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_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0"/>
        <w:ind w:left="0"/>
        <w:jc w:val="left"/>
        <w:rPr>
          <w:sz w:val="25"/>
        </w:rPr>
      </w:pPr>
    </w:p>
    <w:p>
      <w:pPr>
        <w:pStyle w:val="BodyText"/>
        <w:tabs>
          <w:tab w:pos="5228" w:val="left" w:leader="none"/>
        </w:tabs>
        <w:spacing w:before="1"/>
        <w:jc w:val="left"/>
      </w:pPr>
      <w:r>
        <w:rPr/>
        <w:t>Завідувач</w:t>
      </w:r>
      <w:r>
        <w:rPr>
          <w:spacing w:val="-4"/>
        </w:rPr>
        <w:t> </w:t>
      </w:r>
      <w:r>
        <w:rPr/>
        <w:t>кафедри</w:t>
        <w:tab/>
        <w:t>Голова</w:t>
      </w:r>
      <w:r>
        <w:rPr>
          <w:spacing w:val="-4"/>
        </w:rPr>
        <w:t> </w:t>
      </w:r>
      <w:r>
        <w:rPr/>
        <w:t>ЕК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</w:pPr>
    </w:p>
    <w:p>
      <w:pPr>
        <w:pStyle w:val="BodyText"/>
        <w:tabs>
          <w:tab w:pos="2016" w:val="left" w:leader="none"/>
          <w:tab w:pos="5245" w:val="left" w:leader="none"/>
          <w:tab w:pos="6697" w:val="left" w:leader="none"/>
        </w:tabs>
        <w:spacing w:before="87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9"/>
        </w:rPr>
        <w:t> </w:t>
      </w:r>
      <w:r>
        <w:rPr/>
        <w:t>Якубовський</w:t>
      </w:r>
      <w:r>
        <w:rPr>
          <w:spacing w:val="-1"/>
        </w:rPr>
        <w:t> </w:t>
      </w:r>
      <w:r>
        <w:rPr/>
        <w:t>С.О.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Якубовський</w:t>
      </w:r>
      <w:r>
        <w:rPr>
          <w:spacing w:val="-3"/>
        </w:rPr>
        <w:t> </w:t>
      </w:r>
      <w:r>
        <w:rPr/>
        <w:t>С.О.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9"/>
        <w:ind w:left="0"/>
        <w:jc w:val="left"/>
        <w:rPr>
          <w:sz w:val="39"/>
        </w:rPr>
      </w:pPr>
    </w:p>
    <w:p>
      <w:pPr>
        <w:pStyle w:val="BodyText"/>
        <w:ind w:left="717" w:right="898"/>
        <w:jc w:val="center"/>
      </w:pPr>
      <w:r>
        <w:rPr/>
        <w:t>Одеса</w:t>
      </w:r>
      <w:r>
        <w:rPr>
          <w:spacing w:val="1"/>
        </w:rPr>
        <w:t> </w:t>
      </w:r>
      <w:r>
        <w:rPr/>
        <w:t>– 2022</w:t>
      </w:r>
    </w:p>
    <w:p>
      <w:pPr>
        <w:spacing w:after="0"/>
        <w:jc w:val="center"/>
        <w:sectPr>
          <w:type w:val="continuous"/>
          <w:pgSz w:w="11910" w:h="16840"/>
          <w:pgMar w:top="7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before="87"/>
        <w:ind w:left="711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626" w:val="left" w:leader="dot"/>
            </w:tabs>
            <w:spacing w:before="585"/>
            <w:rPr>
              <w:b w:val="0"/>
            </w:rPr>
          </w:pPr>
          <w:hyperlink w:history="true" w:anchor="_bookmark0">
            <w:r>
              <w:rPr/>
              <w:t>ВСТУП</w:t>
            </w:r>
            <w:r>
              <w:rPr/>
              <w:tab/>
            </w:r>
            <w:r>
              <w:rPr>
                <w:b w:val="0"/>
              </w:rPr>
              <w:t>3</w:t>
            </w:r>
          </w:hyperlink>
        </w:p>
        <w:p>
          <w:pPr>
            <w:pStyle w:val="TOC1"/>
            <w:spacing w:before="260"/>
          </w:pPr>
          <w:hyperlink w:history="true" w:anchor="_bookmark1">
            <w:r>
              <w:rPr/>
              <w:t>РОЗДІЛ</w:t>
            </w:r>
            <w:r>
              <w:rPr>
                <w:spacing w:val="-7"/>
              </w:rPr>
              <w:t> </w:t>
            </w:r>
            <w:r>
              <w:rPr/>
              <w:t>1.</w:t>
            </w:r>
            <w:r>
              <w:rPr>
                <w:spacing w:val="-4"/>
              </w:rPr>
              <w:t> </w:t>
            </w:r>
            <w:r>
              <w:rPr/>
              <w:t>ТЕОРЕТИЧНІ</w:t>
            </w:r>
            <w:r>
              <w:rPr>
                <w:spacing w:val="-5"/>
              </w:rPr>
              <w:t> </w:t>
            </w:r>
            <w:r>
              <w:rPr/>
              <w:t>ОСНОВИ</w:t>
            </w:r>
            <w:r>
              <w:rPr>
                <w:spacing w:val="-6"/>
              </w:rPr>
              <w:t> </w:t>
            </w:r>
            <w:r>
              <w:rPr/>
              <w:t>ЗОВНІШНЬОТОРГІВЕЛЬНОЇ</w:t>
            </w:r>
          </w:hyperlink>
        </w:p>
        <w:p>
          <w:pPr>
            <w:pStyle w:val="TOC1"/>
            <w:tabs>
              <w:tab w:pos="9626" w:val="left" w:leader="dot"/>
            </w:tabs>
            <w:rPr>
              <w:b w:val="0"/>
            </w:rPr>
          </w:pPr>
          <w:hyperlink w:history="true" w:anchor="_bookmark1">
            <w:r>
              <w:rPr/>
              <w:t>ДІЯЛЬНОСТІ</w:t>
            </w:r>
            <w:r>
              <w:rPr/>
              <w:tab/>
            </w:r>
            <w:r>
              <w:rPr>
                <w:b w:val="0"/>
              </w:rPr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344" w:val="left" w:leader="none"/>
              <w:tab w:pos="9626" w:val="left" w:leader="dot"/>
            </w:tabs>
            <w:spacing w:line="240" w:lineRule="auto" w:before="258" w:after="0"/>
            <w:ind w:left="1343" w:right="0" w:hanging="424"/>
            <w:jc w:val="left"/>
          </w:pPr>
          <w:hyperlink w:history="true" w:anchor="_bookmark2">
            <w:r>
              <w:rPr/>
              <w:t>Сутність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3"/>
              </w:rPr>
              <w:t> </w:t>
            </w:r>
            <w:r>
              <w:rPr/>
              <w:t>форми</w:t>
            </w:r>
            <w:r>
              <w:rPr>
                <w:spacing w:val="-5"/>
              </w:rPr>
              <w:t> </w:t>
            </w:r>
            <w:r>
              <w:rPr/>
              <w:t>зовнішньоекономічної</w:t>
            </w:r>
            <w:r>
              <w:rPr>
                <w:spacing w:val="-5"/>
              </w:rPr>
              <w:t> </w:t>
            </w:r>
            <w:r>
              <w:rPr/>
              <w:t>діяльності.</w:t>
              <w:tab/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344" w:val="left" w:leader="none"/>
            </w:tabs>
            <w:spacing w:line="240" w:lineRule="auto" w:before="264" w:after="0"/>
            <w:ind w:left="1343" w:right="0" w:hanging="424"/>
            <w:jc w:val="left"/>
          </w:pPr>
          <w:hyperlink w:history="true" w:anchor="_bookmark3">
            <w:r>
              <w:rPr/>
              <w:t>Нормативно-правове</w:t>
            </w:r>
            <w:r>
              <w:rPr>
                <w:spacing w:val="-7"/>
              </w:rPr>
              <w:t> </w:t>
            </w:r>
            <w:r>
              <w:rPr/>
              <w:t>регулювання</w:t>
            </w:r>
            <w:r>
              <w:rPr>
                <w:spacing w:val="-6"/>
              </w:rPr>
              <w:t> </w:t>
            </w:r>
            <w:r>
              <w:rPr/>
              <w:t>зовнішньоекономічної</w:t>
            </w:r>
            <w:r>
              <w:rPr>
                <w:spacing w:val="-8"/>
              </w:rPr>
              <w:t> </w:t>
            </w:r>
            <w:r>
              <w:rPr/>
              <w:t>діяльності</w:t>
            </w:r>
            <w:r>
              <w:rPr>
                <w:spacing w:val="10"/>
              </w:rPr>
              <w:t> </w:t>
            </w:r>
            <w:r>
              <w:rPr/>
              <w:t>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344" w:val="left" w:leader="none"/>
              <w:tab w:pos="9487" w:val="left" w:leader="dot"/>
            </w:tabs>
            <w:spacing w:line="362" w:lineRule="auto" w:before="259" w:after="0"/>
            <w:ind w:left="920" w:right="896" w:firstLine="0"/>
            <w:jc w:val="left"/>
          </w:pPr>
          <w:hyperlink w:history="true" w:anchor="_bookmark4">
            <w:r>
              <w:rPr/>
              <w:t>Основні тенденції в розвитку зовнішньоекономічної діяльності в</w:t>
            </w:r>
          </w:hyperlink>
          <w:r>
            <w:rPr>
              <w:spacing w:val="1"/>
            </w:rPr>
            <w:t> </w:t>
          </w:r>
          <w:hyperlink w:history="true" w:anchor="_bookmark4">
            <w:r>
              <w:rPr/>
              <w:t>країнах</w:t>
            </w:r>
            <w:r>
              <w:rPr>
                <w:spacing w:val="1"/>
              </w:rPr>
              <w:t> </w:t>
            </w:r>
            <w:r>
              <w:rPr/>
              <w:t>ЦСЄ</w:t>
              <w:tab/>
            </w:r>
            <w:r>
              <w:rPr>
                <w:spacing w:val="-1"/>
              </w:rPr>
              <w:t>13</w:t>
            </w:r>
          </w:hyperlink>
        </w:p>
        <w:p>
          <w:pPr>
            <w:pStyle w:val="TOC1"/>
            <w:spacing w:before="94"/>
          </w:pPr>
          <w:hyperlink w:history="true" w:anchor="_bookmark5">
            <w:r>
              <w:rPr/>
              <w:t>РОЗДІЛ</w:t>
            </w:r>
            <w:r>
              <w:rPr>
                <w:spacing w:val="-8"/>
              </w:rPr>
              <w:t> </w:t>
            </w:r>
            <w:r>
              <w:rPr/>
              <w:t>2.</w:t>
            </w:r>
            <w:r>
              <w:rPr>
                <w:spacing w:val="-4"/>
              </w:rPr>
              <w:t> </w:t>
            </w:r>
            <w:r>
              <w:rPr/>
              <w:t>АНАЛІЗ</w:t>
            </w:r>
            <w:r>
              <w:rPr>
                <w:spacing w:val="-5"/>
              </w:rPr>
              <w:t> </w:t>
            </w:r>
            <w:r>
              <w:rPr/>
              <w:t>РОЗВИТКУ</w:t>
            </w:r>
            <w:r>
              <w:rPr>
                <w:spacing w:val="-5"/>
              </w:rPr>
              <w:t> </w:t>
            </w:r>
            <w:r>
              <w:rPr/>
              <w:t>ЗОВНІШНЬОТОРГОВЕЛЬНИХ</w:t>
            </w:r>
          </w:hyperlink>
        </w:p>
        <w:p>
          <w:pPr>
            <w:pStyle w:val="TOC1"/>
            <w:tabs>
              <w:tab w:pos="9487" w:val="left" w:leader="dot"/>
            </w:tabs>
            <w:rPr>
              <w:b w:val="0"/>
            </w:rPr>
          </w:pPr>
          <w:hyperlink w:history="true" w:anchor="_bookmark5">
            <w:r>
              <w:rPr/>
              <w:t>ЗВ'ЯЗКІВ</w:t>
            </w:r>
            <w:r>
              <w:rPr>
                <w:spacing w:val="-2"/>
              </w:rPr>
              <w:t> </w:t>
            </w:r>
            <w:r>
              <w:rPr/>
              <w:t>КРАЇН</w:t>
            </w:r>
            <w:r>
              <w:rPr>
                <w:spacing w:val="-3"/>
              </w:rPr>
              <w:t> </w:t>
            </w:r>
            <w:r>
              <w:rPr/>
              <w:t>ЦСЄ</w:t>
            </w:r>
            <w:r>
              <w:rPr/>
              <w:tab/>
            </w:r>
            <w:r>
              <w:rPr>
                <w:b w:val="0"/>
              </w:rPr>
              <w:t>18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344" w:val="left" w:leader="none"/>
              <w:tab w:pos="9487" w:val="left" w:leader="dot"/>
            </w:tabs>
            <w:spacing w:line="240" w:lineRule="auto" w:before="259" w:after="0"/>
            <w:ind w:left="1343" w:right="0" w:hanging="424"/>
            <w:jc w:val="left"/>
          </w:pPr>
          <w:hyperlink w:history="true" w:anchor="_bookmark6">
            <w:r>
              <w:rPr/>
              <w:t>Структурна</w:t>
            </w:r>
            <w:r>
              <w:rPr>
                <w:spacing w:val="-4"/>
              </w:rPr>
              <w:t> </w:t>
            </w:r>
            <w:r>
              <w:rPr/>
              <w:t>динаміка</w:t>
            </w:r>
            <w:r>
              <w:rPr>
                <w:spacing w:val="-3"/>
              </w:rPr>
              <w:t> </w:t>
            </w:r>
            <w:r>
              <w:rPr/>
              <w:t>товарообігу</w:t>
            </w:r>
            <w:r>
              <w:rPr>
                <w:spacing w:val="-4"/>
              </w:rPr>
              <w:t> </w:t>
            </w:r>
            <w:r>
              <w:rPr/>
              <w:t>європейських</w:t>
            </w:r>
            <w:r>
              <w:rPr>
                <w:spacing w:val="-4"/>
              </w:rPr>
              <w:t> </w:t>
            </w:r>
            <w:r>
              <w:rPr/>
              <w:t>галузевих</w:t>
            </w:r>
            <w:r>
              <w:rPr>
                <w:spacing w:val="5"/>
              </w:rPr>
              <w:t> </w:t>
            </w:r>
            <w:r>
              <w:rPr/>
              <w:t>ринків</w:t>
              <w:tab/>
              <w:t>18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344" w:val="left" w:leader="none"/>
              <w:tab w:pos="9487" w:val="left" w:leader="dot"/>
            </w:tabs>
            <w:spacing w:line="240" w:lineRule="auto" w:before="264" w:after="0"/>
            <w:ind w:left="1343" w:right="0" w:hanging="424"/>
            <w:jc w:val="left"/>
          </w:pPr>
          <w:hyperlink w:history="true" w:anchor="_bookmark7">
            <w:r>
              <w:rPr/>
              <w:t>Зовнішньоекономічна</w:t>
            </w:r>
            <w:r>
              <w:rPr>
                <w:spacing w:val="-4"/>
              </w:rPr>
              <w:t> </w:t>
            </w:r>
            <w:r>
              <w:rPr/>
              <w:t>діяльність</w:t>
            </w:r>
            <w:r>
              <w:rPr>
                <w:spacing w:val="-6"/>
              </w:rPr>
              <w:t> </w:t>
            </w:r>
            <w:r>
              <w:rPr/>
              <w:t>країн</w:t>
            </w:r>
            <w:r>
              <w:rPr>
                <w:spacing w:val="-4"/>
              </w:rPr>
              <w:t> </w:t>
            </w:r>
            <w:r>
              <w:rPr/>
              <w:t>ЦСЄ</w:t>
              <w:tab/>
              <w:t>23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344" w:val="left" w:leader="none"/>
              <w:tab w:pos="9487" w:val="left" w:leader="dot"/>
            </w:tabs>
            <w:spacing w:line="362" w:lineRule="auto" w:before="259" w:after="0"/>
            <w:ind w:left="920" w:right="896" w:firstLine="0"/>
            <w:jc w:val="left"/>
          </w:pPr>
          <w:hyperlink w:history="true" w:anchor="_bookmark8">
            <w:r>
              <w:rPr/>
              <w:t>Вплив макроекономічних показників на економічне зростання:</w:t>
            </w:r>
          </w:hyperlink>
          <w:r>
            <w:rPr>
              <w:spacing w:val="1"/>
            </w:rPr>
            <w:t> </w:t>
          </w:r>
          <w:hyperlink w:history="true" w:anchor="_bookmark8">
            <w:r>
              <w:rPr/>
              <w:t>регресійний</w:t>
            </w:r>
            <w:r>
              <w:rPr>
                <w:spacing w:val="-3"/>
              </w:rPr>
              <w:t> </w:t>
            </w:r>
            <w:r>
              <w:rPr/>
              <w:t>аналіз</w:t>
            </w:r>
            <w:r>
              <w:rPr>
                <w:spacing w:val="-3"/>
              </w:rPr>
              <w:t> </w:t>
            </w:r>
            <w:r>
              <w:rPr/>
              <w:t>для</w:t>
            </w:r>
            <w:r>
              <w:rPr>
                <w:spacing w:val="-1"/>
              </w:rPr>
              <w:t> </w:t>
            </w:r>
            <w:r>
              <w:rPr/>
              <w:t>країн</w:t>
            </w:r>
            <w:r>
              <w:rPr>
                <w:spacing w:val="-3"/>
              </w:rPr>
              <w:t> </w:t>
            </w:r>
            <w:r>
              <w:rPr/>
              <w:t>ЦСЄ</w:t>
              <w:tab/>
            </w:r>
            <w:r>
              <w:rPr>
                <w:spacing w:val="-1"/>
              </w:rPr>
              <w:t>27</w:t>
            </w:r>
          </w:hyperlink>
        </w:p>
        <w:p>
          <w:pPr>
            <w:pStyle w:val="TOC1"/>
            <w:tabs>
              <w:tab w:pos="9487" w:val="left" w:leader="dot"/>
            </w:tabs>
            <w:spacing w:line="362" w:lineRule="auto" w:before="93"/>
            <w:ind w:right="896"/>
            <w:rPr>
              <w:b w:val="0"/>
            </w:rPr>
          </w:pPr>
          <w:hyperlink w:history="true" w:anchor="_bookmark9">
            <w:r>
              <w:rPr/>
              <w:t>РОЗДІЛ 3. СУЧАСНИЙ ЕТАП ЄВРОПЕЙСЬКОЇ ТРАНСФОРМАЦІЇ</w:t>
            </w:r>
          </w:hyperlink>
          <w:r>
            <w:rPr>
              <w:spacing w:val="1"/>
            </w:rPr>
            <w:t> </w:t>
          </w:r>
          <w:hyperlink w:history="true" w:anchor="_bookmark9">
            <w:r>
              <w:rPr/>
              <w:t>УКРАЇНИ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ЇЇ</w:t>
            </w:r>
            <w:r>
              <w:rPr>
                <w:spacing w:val="-1"/>
              </w:rPr>
              <w:t> </w:t>
            </w:r>
            <w:r>
              <w:rPr/>
              <w:t>ПЕРСПЕКТИВИ</w:t>
            </w:r>
            <w:r>
              <w:rPr/>
              <w:tab/>
            </w:r>
            <w:r>
              <w:rPr>
                <w:b w:val="0"/>
                <w:spacing w:val="-1"/>
              </w:rPr>
              <w:t>30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344" w:val="left" w:leader="none"/>
              <w:tab w:pos="9487" w:val="left" w:leader="dot"/>
            </w:tabs>
            <w:spacing w:line="240" w:lineRule="auto" w:before="94" w:after="0"/>
            <w:ind w:left="1343" w:right="0" w:hanging="424"/>
            <w:jc w:val="left"/>
          </w:pPr>
          <w:hyperlink w:history="true" w:anchor="_bookmark10">
            <w:r>
              <w:rPr/>
              <w:t>Проблеми</w:t>
            </w:r>
            <w:r>
              <w:rPr>
                <w:spacing w:val="-12"/>
              </w:rPr>
              <w:t> </w:t>
            </w:r>
            <w:r>
              <w:rPr/>
              <w:t>входження</w:t>
            </w:r>
            <w:r>
              <w:rPr>
                <w:spacing w:val="-5"/>
              </w:rPr>
              <w:t> </w:t>
            </w:r>
            <w:r>
              <w:rPr/>
              <w:t>України</w:t>
            </w:r>
            <w:r>
              <w:rPr>
                <w:spacing w:val="-12"/>
              </w:rPr>
              <w:t> </w:t>
            </w:r>
            <w:r>
              <w:rPr/>
              <w:t>до</w:t>
            </w:r>
            <w:r>
              <w:rPr>
                <w:spacing w:val="-13"/>
              </w:rPr>
              <w:t> </w:t>
            </w:r>
            <w:r>
              <w:rPr/>
              <w:t>Європейського</w:t>
            </w:r>
            <w:r>
              <w:rPr>
                <w:spacing w:val="-6"/>
              </w:rPr>
              <w:t> </w:t>
            </w:r>
            <w:r>
              <w:rPr/>
              <w:t>Союзу</w:t>
              <w:tab/>
              <w:t>30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339" w:val="left" w:leader="none"/>
              <w:tab w:pos="9487" w:val="left" w:leader="dot"/>
            </w:tabs>
            <w:spacing w:line="240" w:lineRule="auto" w:before="264" w:after="0"/>
            <w:ind w:left="1338" w:right="0" w:hanging="419"/>
            <w:jc w:val="left"/>
          </w:pPr>
          <w:hyperlink w:history="true" w:anchor="_bookmark11">
            <w:r>
              <w:rPr/>
              <w:t>Характеристика</w:t>
            </w:r>
            <w:r>
              <w:rPr>
                <w:spacing w:val="-16"/>
              </w:rPr>
              <w:t> </w:t>
            </w:r>
            <w:r>
              <w:rPr/>
              <w:t>торгівлі</w:t>
            </w:r>
            <w:r>
              <w:rPr>
                <w:spacing w:val="-17"/>
              </w:rPr>
              <w:t> </w:t>
            </w:r>
            <w:r>
              <w:rPr/>
              <w:t>України</w:t>
            </w:r>
            <w:r>
              <w:rPr>
                <w:spacing w:val="-16"/>
              </w:rPr>
              <w:t> </w:t>
            </w:r>
            <w:r>
              <w:rPr/>
              <w:t>з</w:t>
            </w:r>
            <w:r>
              <w:rPr>
                <w:spacing w:val="-16"/>
              </w:rPr>
              <w:t> </w:t>
            </w:r>
            <w:r>
              <w:rPr/>
              <w:t>країнами</w:t>
            </w:r>
            <w:r>
              <w:rPr>
                <w:spacing w:val="-17"/>
              </w:rPr>
              <w:t> </w:t>
            </w:r>
            <w:r>
              <w:rPr/>
              <w:t>ЦСЄ</w:t>
              <w:tab/>
              <w:t>37</w:t>
            </w:r>
          </w:hyperlink>
        </w:p>
        <w:p>
          <w:pPr>
            <w:pStyle w:val="TOC1"/>
            <w:tabs>
              <w:tab w:pos="9487" w:val="left" w:leader="dot"/>
            </w:tabs>
            <w:spacing w:before="259"/>
            <w:rPr>
              <w:b w:val="0"/>
            </w:rPr>
          </w:pPr>
          <w:hyperlink w:history="true" w:anchor="_bookmark12"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40</w:t>
            </w:r>
          </w:hyperlink>
        </w:p>
        <w:p>
          <w:pPr>
            <w:pStyle w:val="TOC1"/>
            <w:tabs>
              <w:tab w:pos="9487" w:val="left" w:leader="dot"/>
            </w:tabs>
            <w:spacing w:before="263"/>
            <w:rPr>
              <w:b w:val="0"/>
            </w:rPr>
          </w:pPr>
          <w:hyperlink w:history="true" w:anchor="_bookmark13">
            <w:r>
              <w:rPr/>
              <w:t>СПИСОК</w:t>
            </w:r>
            <w:r>
              <w:rPr>
                <w:spacing w:val="-4"/>
              </w:rPr>
              <w:t> </w:t>
            </w:r>
            <w:r>
              <w:rPr/>
              <w:t>ВИКОРИСТАНИХ</w:t>
            </w:r>
            <w:r>
              <w:rPr>
                <w:spacing w:val="-2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44</w:t>
            </w:r>
          </w:hyperlink>
        </w:p>
        <w:p>
          <w:pPr>
            <w:pStyle w:val="TOC1"/>
            <w:tabs>
              <w:tab w:pos="9487" w:val="left" w:leader="dot"/>
            </w:tabs>
            <w:spacing w:before="259"/>
            <w:rPr>
              <w:b w:val="0"/>
            </w:rPr>
          </w:pPr>
          <w:hyperlink w:history="true" w:anchor="_bookmark14">
            <w:r>
              <w:rPr/>
              <w:t>ДОДАТКИ</w:t>
            </w:r>
            <w:r>
              <w:rPr/>
              <w:tab/>
            </w:r>
            <w:r>
              <w:rPr>
                <w:b w:val="0"/>
              </w:rPr>
              <w:t>49</w:t>
            </w:r>
          </w:hyperlink>
        </w:p>
      </w:sdtContent>
    </w:sdt>
    <w:p>
      <w:pPr>
        <w:spacing w:after="0"/>
        <w:sectPr>
          <w:headerReference w:type="default" r:id="rId5"/>
          <w:pgSz w:w="11910" w:h="16840"/>
          <w:pgMar w:header="716" w:footer="0" w:top="960" w:bottom="280" w:left="1000" w:right="240"/>
          <w:pgNumType w:start="2"/>
        </w:sectPr>
      </w:pPr>
    </w:p>
    <w:p>
      <w:pPr>
        <w:pStyle w:val="Heading1"/>
        <w:spacing w:before="252"/>
        <w:ind w:left="711"/>
      </w:pPr>
      <w:bookmarkStart w:name="_bookmark0" w:id="1"/>
      <w:bookmarkEnd w:id="1"/>
      <w:r>
        <w:rPr>
          <w:b w:val="0"/>
        </w:rPr>
      </w:r>
      <w:r>
        <w:rPr/>
        <w:t>ВСТУП</w:t>
      </w:r>
    </w:p>
    <w:p>
      <w:pPr>
        <w:pStyle w:val="BodyText"/>
        <w:spacing w:before="1"/>
        <w:ind w:left="0"/>
        <w:jc w:val="left"/>
        <w:rPr>
          <w:b/>
          <w:sz w:val="42"/>
        </w:rPr>
      </w:pPr>
    </w:p>
    <w:p>
      <w:pPr>
        <w:pStyle w:val="BodyText"/>
        <w:spacing w:line="360" w:lineRule="auto" w:before="1"/>
        <w:ind w:right="897" w:firstLine="710"/>
      </w:pPr>
      <w:r>
        <w:rPr/>
        <w:t>Зовнішньоекономічна діяльність завжди була і є одним з основних</w:t>
      </w:r>
      <w:r>
        <w:rPr>
          <w:spacing w:val="1"/>
        </w:rPr>
        <w:t> </w:t>
      </w:r>
      <w:r>
        <w:rPr/>
        <w:t>видів діяльності будь-якої держави. Таким чином, під спільним впливом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відбуваються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глобальному</w:t>
      </w:r>
      <w:r>
        <w:rPr>
          <w:spacing w:val="-9"/>
        </w:rPr>
        <w:t> </w:t>
      </w:r>
      <w:r>
        <w:rPr/>
        <w:t>контексті.</w:t>
      </w:r>
      <w:r>
        <w:rPr>
          <w:spacing w:val="-7"/>
        </w:rPr>
        <w:t> </w:t>
      </w:r>
      <w:r>
        <w:rPr/>
        <w:t>Політична,</w:t>
      </w:r>
      <w:r>
        <w:rPr>
          <w:spacing w:val="-6"/>
        </w:rPr>
        <w:t> </w:t>
      </w:r>
      <w:r>
        <w:rPr/>
        <w:t>економічна,</w:t>
      </w:r>
      <w:r>
        <w:rPr>
          <w:spacing w:val="-6"/>
        </w:rPr>
        <w:t> </w:t>
      </w:r>
      <w:r>
        <w:rPr/>
        <w:t>культурна,</w:t>
      </w:r>
      <w:r>
        <w:rPr>
          <w:spacing w:val="-6"/>
        </w:rPr>
        <w:t> </w:t>
      </w:r>
      <w:r>
        <w:rPr/>
        <w:t>інформаційна</w:t>
      </w:r>
      <w:r>
        <w:rPr>
          <w:spacing w:val="-8"/>
        </w:rPr>
        <w:t> </w:t>
      </w:r>
      <w:r>
        <w:rPr/>
        <w:t>та</w:t>
      </w:r>
      <w:r>
        <w:rPr>
          <w:spacing w:val="-68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взаємозалежність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інтеграційними</w:t>
      </w:r>
      <w:r>
        <w:rPr>
          <w:spacing w:val="1"/>
        </w:rPr>
        <w:t> </w:t>
      </w:r>
      <w:r>
        <w:rPr/>
        <w:t>процесами,</w:t>
      </w:r>
      <w:r>
        <w:rPr>
          <w:spacing w:val="1"/>
        </w:rPr>
        <w:t> </w:t>
      </w:r>
      <w:r>
        <w:rPr/>
        <w:t>розвитком</w:t>
      </w:r>
      <w:r>
        <w:rPr>
          <w:spacing w:val="-2"/>
        </w:rPr>
        <w:t> </w:t>
      </w:r>
      <w:r>
        <w:rPr/>
        <w:t>новітніх</w:t>
      </w:r>
      <w:r>
        <w:rPr>
          <w:spacing w:val="-2"/>
        </w:rPr>
        <w:t> </w:t>
      </w:r>
      <w:r>
        <w:rPr/>
        <w:t>технологій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наслідками</w:t>
      </w:r>
      <w:r>
        <w:rPr>
          <w:spacing w:val="-2"/>
        </w:rPr>
        <w:t> </w:t>
      </w:r>
      <w:r>
        <w:rPr/>
        <w:t>поширення</w:t>
      </w:r>
      <w:r>
        <w:rPr>
          <w:spacing w:val="-1"/>
        </w:rPr>
        <w:t> </w:t>
      </w:r>
      <w:r>
        <w:rPr/>
        <w:t>глобалізації.</w:t>
      </w:r>
    </w:p>
    <w:p>
      <w:pPr>
        <w:pStyle w:val="BodyText"/>
        <w:spacing w:line="360" w:lineRule="auto" w:before="2"/>
        <w:ind w:right="896" w:firstLine="710"/>
      </w:pPr>
      <w:r>
        <w:rPr/>
        <w:t>Міжнародне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чинників, що впливають на рівень розвитку економіки кожної країни та</w:t>
      </w:r>
      <w:r>
        <w:rPr>
          <w:spacing w:val="1"/>
        </w:rPr>
        <w:t> </w:t>
      </w:r>
      <w:r>
        <w:rPr/>
        <w:t>глобальний прогрес загалом. Складовим елементом такого співробітництва</w:t>
      </w:r>
      <w:r>
        <w:rPr>
          <w:spacing w:val="-67"/>
        </w:rPr>
        <w:t> </w:t>
      </w:r>
      <w:r>
        <w:rPr/>
        <w:t>є зовнішньоекономічна діяльність</w:t>
      </w:r>
      <w:r>
        <w:rPr>
          <w:spacing w:val="1"/>
        </w:rPr>
        <w:t> </w:t>
      </w:r>
      <w:r>
        <w:rPr/>
        <w:t>суб'єктів господарювання різних країн.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невід'ємною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господарської</w:t>
      </w:r>
      <w:r>
        <w:rPr>
          <w:spacing w:val="1"/>
        </w:rPr>
        <w:t> </w:t>
      </w:r>
      <w:r>
        <w:rPr/>
        <w:t>діяльності</w:t>
      </w:r>
      <w:r>
        <w:rPr>
          <w:spacing w:val="-67"/>
        </w:rPr>
        <w:t> </w:t>
      </w:r>
      <w:r>
        <w:rPr/>
        <w:t>підприємств,</w:t>
      </w:r>
      <w:r>
        <w:rPr>
          <w:spacing w:val="1"/>
        </w:rPr>
        <w:t> </w:t>
      </w:r>
      <w:r>
        <w:rPr/>
        <w:t>фірм,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відносин.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помітним</w:t>
      </w:r>
      <w:r>
        <w:rPr>
          <w:spacing w:val="1"/>
        </w:rPr>
        <w:t> </w:t>
      </w:r>
      <w:r>
        <w:rPr/>
        <w:t>інтересом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питань,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здійсненням</w:t>
      </w:r>
      <w:r>
        <w:rPr>
          <w:spacing w:val="-67"/>
        </w:rPr>
        <w:t> </w:t>
      </w:r>
      <w:r>
        <w:rPr/>
        <w:t>зовнішньоекономічної діяльності.</w:t>
      </w:r>
    </w:p>
    <w:p>
      <w:pPr>
        <w:pStyle w:val="BodyText"/>
        <w:spacing w:line="360" w:lineRule="auto"/>
        <w:ind w:right="898" w:firstLine="782"/>
      </w:pPr>
      <w:r>
        <w:rPr/>
        <w:t>Зовнішньоекономічна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міжнародних економічних відносин, що сприяє підвищенню міжнародної</w:t>
      </w:r>
      <w:r>
        <w:rPr>
          <w:spacing w:val="1"/>
        </w:rPr>
        <w:t> </w:t>
      </w:r>
      <w:r>
        <w:rPr/>
        <w:t>конкурентоспроможності різних суб'єктів господарювання в їх боротьбі на</w:t>
      </w:r>
      <w:r>
        <w:rPr>
          <w:spacing w:val="1"/>
        </w:rPr>
        <w:t> </w:t>
      </w:r>
      <w:r>
        <w:rPr/>
        <w:t>світових ринках. Актуальним питанням ЗЕД присвячено велику кількість</w:t>
      </w:r>
      <w:r>
        <w:rPr>
          <w:spacing w:val="1"/>
        </w:rPr>
        <w:t> </w:t>
      </w:r>
      <w:r>
        <w:rPr/>
        <w:t>наукових</w:t>
      </w:r>
      <w:r>
        <w:rPr>
          <w:spacing w:val="-1"/>
        </w:rPr>
        <w:t> </w:t>
      </w:r>
      <w:r>
        <w:rPr/>
        <w:t>праць,</w:t>
      </w:r>
      <w:r>
        <w:rPr>
          <w:spacing w:val="2"/>
        </w:rPr>
        <w:t> </w:t>
      </w:r>
      <w:r>
        <w:rPr/>
        <w:t>що</w:t>
      </w:r>
      <w:r>
        <w:rPr>
          <w:spacing w:val="-1"/>
        </w:rPr>
        <w:t> </w:t>
      </w:r>
      <w:r>
        <w:rPr/>
        <w:t>відображають</w:t>
      </w:r>
      <w:r>
        <w:rPr>
          <w:spacing w:val="-3"/>
        </w:rPr>
        <w:t> </w:t>
      </w:r>
      <w:r>
        <w:rPr/>
        <w:t>різні</w:t>
      </w:r>
      <w:r>
        <w:rPr>
          <w:spacing w:val="-1"/>
        </w:rPr>
        <w:t> </w:t>
      </w:r>
      <w:r>
        <w:rPr/>
        <w:t>аспекти</w:t>
      </w:r>
      <w:r>
        <w:rPr>
          <w:spacing w:val="-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нею.</w:t>
      </w:r>
    </w:p>
    <w:p>
      <w:pPr>
        <w:pStyle w:val="BodyText"/>
        <w:spacing w:line="360" w:lineRule="auto" w:before="2"/>
        <w:ind w:right="892" w:firstLine="710"/>
      </w:pPr>
      <w:r>
        <w:rPr/>
        <w:t>Міжнародна торгівля стосується розподілу економічних ресурсів між</w:t>
      </w:r>
      <w:r>
        <w:rPr>
          <w:spacing w:val="-67"/>
        </w:rPr>
        <w:t> </w:t>
      </w:r>
      <w:r>
        <w:rPr/>
        <w:t>країнами. Такий розподіл здійснюється на світових ринках за допомогою</w:t>
      </w:r>
      <w:r>
        <w:rPr>
          <w:spacing w:val="1"/>
        </w:rPr>
        <w:t> </w:t>
      </w:r>
      <w:r>
        <w:rPr/>
        <w:t>міжнародної торгівлі відповідно до концепції вільної торгівлі, найкращі</w:t>
      </w:r>
      <w:r>
        <w:rPr>
          <w:spacing w:val="1"/>
        </w:rPr>
        <w:t> </w:t>
      </w:r>
      <w:r>
        <w:rPr/>
        <w:t>продукти</w:t>
      </w:r>
      <w:r>
        <w:rPr>
          <w:spacing w:val="-8"/>
        </w:rPr>
        <w:t> </w:t>
      </w:r>
      <w:r>
        <w:rPr/>
        <w:t>виробляються</w:t>
      </w:r>
      <w:r>
        <w:rPr>
          <w:spacing w:val="-10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продаються</w:t>
      </w:r>
      <w:r>
        <w:rPr>
          <w:spacing w:val="-9"/>
        </w:rPr>
        <w:t> </w:t>
      </w:r>
      <w:r>
        <w:rPr/>
        <w:t>на</w:t>
      </w:r>
      <w:r>
        <w:rPr>
          <w:spacing w:val="-11"/>
        </w:rPr>
        <w:t> </w:t>
      </w:r>
      <w:r>
        <w:rPr/>
        <w:t>конкурентному</w:t>
      </w:r>
      <w:r>
        <w:rPr>
          <w:spacing w:val="-11"/>
        </w:rPr>
        <w:t> </w:t>
      </w:r>
      <w:r>
        <w:rPr/>
        <w:t>ринку,</w:t>
      </w:r>
      <w:r>
        <w:rPr>
          <w:spacing w:val="-9"/>
        </w:rPr>
        <w:t> </w:t>
      </w:r>
      <w:r>
        <w:rPr/>
        <w:t>а</w:t>
      </w:r>
      <w:r>
        <w:rPr>
          <w:spacing w:val="-11"/>
        </w:rPr>
        <w:t> </w:t>
      </w:r>
      <w:r>
        <w:rPr/>
        <w:t>переваги</w:t>
      </w:r>
      <w:r>
        <w:rPr>
          <w:spacing w:val="-68"/>
        </w:rPr>
        <w:t> </w:t>
      </w:r>
      <w:r>
        <w:rPr/>
        <w:t>ефективного</w:t>
      </w:r>
      <w:r>
        <w:rPr>
          <w:spacing w:val="-10"/>
        </w:rPr>
        <w:t> </w:t>
      </w:r>
      <w:r>
        <w:rPr/>
        <w:t>виробництва,</w:t>
      </w:r>
      <w:r>
        <w:rPr>
          <w:spacing w:val="-8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як</w:t>
      </w:r>
      <w:r>
        <w:rPr>
          <w:spacing w:val="-10"/>
        </w:rPr>
        <w:t> </w:t>
      </w:r>
      <w:r>
        <w:rPr/>
        <w:t>краща</w:t>
      </w:r>
      <w:r>
        <w:rPr>
          <w:spacing w:val="-13"/>
        </w:rPr>
        <w:t> </w:t>
      </w:r>
      <w:r>
        <w:rPr/>
        <w:t>якість</w:t>
      </w:r>
      <w:r>
        <w:rPr>
          <w:spacing w:val="-13"/>
        </w:rPr>
        <w:t> </w:t>
      </w:r>
      <w:r>
        <w:rPr/>
        <w:t>та</w:t>
      </w:r>
      <w:r>
        <w:rPr>
          <w:spacing w:val="-9"/>
        </w:rPr>
        <w:t> </w:t>
      </w:r>
      <w:r>
        <w:rPr/>
        <w:t>нижча</w:t>
      </w:r>
      <w:r>
        <w:rPr>
          <w:spacing w:val="-10"/>
        </w:rPr>
        <w:t> </w:t>
      </w:r>
      <w:r>
        <w:rPr/>
        <w:t>ціна,</w:t>
      </w:r>
      <w:r>
        <w:rPr>
          <w:spacing w:val="-8"/>
        </w:rPr>
        <w:t> </w:t>
      </w:r>
      <w:r>
        <w:rPr/>
        <w:t>доступні</w:t>
      </w:r>
      <w:r>
        <w:rPr>
          <w:spacing w:val="-11"/>
        </w:rPr>
        <w:t> </w:t>
      </w:r>
      <w:r>
        <w:rPr/>
        <w:t>всім</w:t>
      </w:r>
      <w:r>
        <w:rPr>
          <w:spacing w:val="-67"/>
        </w:rPr>
        <w:t> </w:t>
      </w:r>
      <w:r>
        <w:rPr/>
        <w:t>людям у світі. Жодна країна у світі не може бути економічно незалежною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 країн без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її</w:t>
      </w:r>
      <w:r>
        <w:rPr>
          <w:spacing w:val="-1"/>
        </w:rPr>
        <w:t> </w:t>
      </w:r>
      <w:r>
        <w:rPr/>
        <w:t>економічного зростання.</w:t>
      </w:r>
    </w:p>
    <w:p>
      <w:pPr>
        <w:pStyle w:val="BodyText"/>
        <w:spacing w:line="357" w:lineRule="auto"/>
        <w:ind w:right="902" w:firstLine="710"/>
      </w:pPr>
      <w:r>
        <w:rPr/>
        <w:t>Об'єктом дослідження є торгівельна діяльність країн ЦСЄ в сучасний</w:t>
      </w:r>
      <w:r>
        <w:rPr>
          <w:spacing w:val="-67"/>
        </w:rPr>
        <w:t> </w:t>
      </w:r>
      <w:r>
        <w:rPr/>
        <w:t>період</w:t>
      </w:r>
      <w:r>
        <w:rPr>
          <w:spacing w:val="2"/>
        </w:rPr>
        <w:t> </w:t>
      </w:r>
      <w:r>
        <w:rPr/>
        <w:t>трансформацій.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1410"/>
        <w:jc w:val="left"/>
      </w:pPr>
      <w:r>
        <w:rPr/>
        <w:t>Предмет</w:t>
      </w:r>
      <w:r>
        <w:rPr>
          <w:spacing w:val="-6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63"/>
        </w:rPr>
        <w:t> </w:t>
      </w:r>
      <w:r>
        <w:rPr/>
        <w:t>торгівельні</w:t>
      </w:r>
      <w:r>
        <w:rPr>
          <w:spacing w:val="-6"/>
        </w:rPr>
        <w:t> </w:t>
      </w:r>
      <w:r>
        <w:rPr/>
        <w:t>відносини</w:t>
      </w:r>
      <w:r>
        <w:rPr>
          <w:spacing w:val="-4"/>
        </w:rPr>
        <w:t> </w:t>
      </w:r>
      <w:r>
        <w:rPr/>
        <w:t>між</w:t>
      </w:r>
      <w:r>
        <w:rPr>
          <w:spacing w:val="-5"/>
        </w:rPr>
        <w:t> </w:t>
      </w:r>
      <w:r>
        <w:rPr/>
        <w:t>країнами ЦСЄ.</w:t>
      </w:r>
    </w:p>
    <w:p>
      <w:pPr>
        <w:pStyle w:val="BodyText"/>
        <w:tabs>
          <w:tab w:pos="2763" w:val="left" w:leader="none"/>
          <w:tab w:pos="4106" w:val="left" w:leader="none"/>
          <w:tab w:pos="4740" w:val="left" w:leader="none"/>
          <w:tab w:pos="5977" w:val="left" w:leader="none"/>
          <w:tab w:pos="8725" w:val="left" w:leader="none"/>
        </w:tabs>
        <w:spacing w:line="357" w:lineRule="auto" w:before="163"/>
        <w:ind w:right="898" w:firstLine="710"/>
        <w:jc w:val="left"/>
      </w:pPr>
      <w:r>
        <w:rPr/>
        <w:t>Метою</w:t>
        <w:tab/>
        <w:t>роботи</w:t>
        <w:tab/>
        <w:t>є</w:t>
        <w:tab/>
        <w:t>аналіз</w:t>
        <w:tab/>
        <w:t>трансформаційних</w:t>
        <w:tab/>
        <w:t>процесів</w:t>
      </w:r>
      <w:r>
        <w:rPr>
          <w:spacing w:val="-67"/>
        </w:rPr>
        <w:t> </w:t>
      </w:r>
      <w:r>
        <w:rPr/>
        <w:t>зовнішньоекономічної діяльності між країнами ЦСЄ.</w:t>
      </w:r>
    </w:p>
    <w:p>
      <w:pPr>
        <w:pStyle w:val="BodyText"/>
        <w:spacing w:before="6"/>
        <w:ind w:left="1410"/>
        <w:jc w:val="left"/>
      </w:pPr>
      <w:r>
        <w:rPr/>
        <w:t>Для</w:t>
      </w:r>
      <w:r>
        <w:rPr>
          <w:spacing w:val="-4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мети</w:t>
      </w:r>
      <w:r>
        <w:rPr>
          <w:spacing w:val="-5"/>
        </w:rPr>
        <w:t> </w:t>
      </w:r>
      <w:r>
        <w:rPr/>
        <w:t>необхідно</w:t>
      </w:r>
      <w:r>
        <w:rPr>
          <w:spacing w:val="-6"/>
        </w:rPr>
        <w:t> </w:t>
      </w:r>
      <w:r>
        <w:rPr/>
        <w:t>вирішити</w:t>
      </w:r>
      <w:r>
        <w:rPr>
          <w:spacing w:val="-5"/>
        </w:rPr>
        <w:t> </w:t>
      </w:r>
      <w:r>
        <w:rPr/>
        <w:t>ряд</w:t>
      </w:r>
      <w:r>
        <w:rPr>
          <w:spacing w:val="-3"/>
        </w:rPr>
        <w:t> </w:t>
      </w:r>
      <w:r>
        <w:rPr/>
        <w:t>завдань:</w:t>
      </w:r>
    </w:p>
    <w:p>
      <w:pPr>
        <w:pStyle w:val="ListParagraph"/>
        <w:numPr>
          <w:ilvl w:val="2"/>
          <w:numId w:val="3"/>
        </w:numPr>
        <w:tabs>
          <w:tab w:pos="1713" w:val="left" w:leader="none"/>
        </w:tabs>
        <w:spacing w:line="240" w:lineRule="auto" w:before="163" w:after="0"/>
        <w:ind w:left="1712" w:right="0" w:hanging="303"/>
        <w:jc w:val="both"/>
        <w:rPr>
          <w:sz w:val="28"/>
        </w:rPr>
      </w:pPr>
      <w:r>
        <w:rPr>
          <w:sz w:val="28"/>
        </w:rPr>
        <w:t>розглянути</w:t>
      </w:r>
      <w:r>
        <w:rPr>
          <w:spacing w:val="-4"/>
          <w:sz w:val="28"/>
        </w:rPr>
        <w:t> </w:t>
      </w:r>
      <w:r>
        <w:rPr>
          <w:sz w:val="28"/>
        </w:rPr>
        <w:t>теоретичні</w:t>
      </w:r>
      <w:r>
        <w:rPr>
          <w:spacing w:val="-9"/>
          <w:sz w:val="28"/>
        </w:rPr>
        <w:t> </w:t>
      </w:r>
      <w:r>
        <w:rPr>
          <w:sz w:val="28"/>
        </w:rPr>
        <w:t>аспекти</w:t>
      </w:r>
      <w:r>
        <w:rPr>
          <w:spacing w:val="-7"/>
          <w:sz w:val="28"/>
        </w:rPr>
        <w:t> </w:t>
      </w:r>
      <w:r>
        <w:rPr>
          <w:sz w:val="28"/>
        </w:rPr>
        <w:t>зовнішньоекономічної</w:t>
      </w:r>
      <w:r>
        <w:rPr>
          <w:spacing w:val="-8"/>
          <w:sz w:val="28"/>
        </w:rPr>
        <w:t> </w:t>
      </w:r>
      <w:r>
        <w:rPr>
          <w:sz w:val="28"/>
        </w:rPr>
        <w:t>діяльності;</w:t>
      </w:r>
    </w:p>
    <w:p>
      <w:pPr>
        <w:pStyle w:val="ListParagraph"/>
        <w:numPr>
          <w:ilvl w:val="2"/>
          <w:numId w:val="3"/>
        </w:numPr>
        <w:tabs>
          <w:tab w:pos="1713" w:val="left" w:leader="none"/>
        </w:tabs>
        <w:spacing w:line="240" w:lineRule="auto" w:before="158" w:after="0"/>
        <w:ind w:left="1712" w:right="0" w:hanging="303"/>
        <w:jc w:val="both"/>
        <w:rPr>
          <w:sz w:val="28"/>
        </w:rPr>
      </w:pPr>
      <w:r>
        <w:rPr>
          <w:sz w:val="28"/>
        </w:rPr>
        <w:t>оцінити</w:t>
      </w:r>
      <w:r>
        <w:rPr>
          <w:spacing w:val="-6"/>
          <w:sz w:val="28"/>
        </w:rPr>
        <w:t> </w:t>
      </w:r>
      <w:r>
        <w:rPr>
          <w:sz w:val="28"/>
        </w:rPr>
        <w:t>ефективність</w:t>
      </w:r>
      <w:r>
        <w:rPr>
          <w:spacing w:val="-7"/>
          <w:sz w:val="28"/>
        </w:rPr>
        <w:t> </w:t>
      </w:r>
      <w:r>
        <w:rPr>
          <w:sz w:val="28"/>
        </w:rPr>
        <w:t>зовнішньоекономічної</w:t>
      </w:r>
      <w:r>
        <w:rPr>
          <w:spacing w:val="-6"/>
          <w:sz w:val="28"/>
        </w:rPr>
        <w:t> </w:t>
      </w:r>
      <w:r>
        <w:rPr>
          <w:sz w:val="28"/>
        </w:rPr>
        <w:t>діяльності</w:t>
      </w:r>
      <w:r>
        <w:rPr>
          <w:spacing w:val="-5"/>
          <w:sz w:val="28"/>
        </w:rPr>
        <w:t> </w:t>
      </w:r>
      <w:r>
        <w:rPr>
          <w:sz w:val="28"/>
        </w:rPr>
        <w:t>країн</w:t>
      </w:r>
      <w:r>
        <w:rPr>
          <w:spacing w:val="-6"/>
          <w:sz w:val="28"/>
        </w:rPr>
        <w:t> </w:t>
      </w:r>
      <w:r>
        <w:rPr>
          <w:sz w:val="28"/>
        </w:rPr>
        <w:t>ЦСЄ;</w:t>
      </w:r>
    </w:p>
    <w:p>
      <w:pPr>
        <w:pStyle w:val="ListParagraph"/>
        <w:numPr>
          <w:ilvl w:val="2"/>
          <w:numId w:val="3"/>
        </w:numPr>
        <w:tabs>
          <w:tab w:pos="1819" w:val="left" w:leader="none"/>
        </w:tabs>
        <w:spacing w:line="360" w:lineRule="auto" w:before="163" w:after="0"/>
        <w:ind w:left="699" w:right="902" w:firstLine="71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довгострокове</w:t>
      </w:r>
      <w:r>
        <w:rPr>
          <w:spacing w:val="1"/>
          <w:sz w:val="28"/>
        </w:rPr>
        <w:t> </w:t>
      </w:r>
      <w:r>
        <w:rPr>
          <w:sz w:val="28"/>
        </w:rPr>
        <w:t>економічне</w:t>
      </w:r>
      <w:r>
        <w:rPr>
          <w:spacing w:val="1"/>
          <w:sz w:val="28"/>
        </w:rPr>
        <w:t> </w:t>
      </w: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експорту, освіти, рівня безробіття, інноваційнного потенціалу економіки за</w:t>
      </w:r>
      <w:r>
        <w:rPr>
          <w:spacing w:val="-67"/>
          <w:sz w:val="28"/>
        </w:rPr>
        <w:t> </w:t>
      </w:r>
      <w:r>
        <w:rPr>
          <w:sz w:val="28"/>
        </w:rPr>
        <w:t>допомогою</w:t>
      </w:r>
      <w:r>
        <w:rPr>
          <w:spacing w:val="-1"/>
          <w:sz w:val="28"/>
        </w:rPr>
        <w:t> </w:t>
      </w:r>
      <w:r>
        <w:rPr>
          <w:sz w:val="28"/>
        </w:rPr>
        <w:t>регресійної</w:t>
      </w:r>
      <w:r>
        <w:rPr>
          <w:spacing w:val="1"/>
          <w:sz w:val="28"/>
        </w:rPr>
        <w:t> </w:t>
      </w:r>
      <w:r>
        <w:rPr>
          <w:sz w:val="28"/>
        </w:rPr>
        <w:t>моделі;</w:t>
      </w:r>
    </w:p>
    <w:p>
      <w:pPr>
        <w:pStyle w:val="ListParagraph"/>
        <w:numPr>
          <w:ilvl w:val="2"/>
          <w:numId w:val="3"/>
        </w:numPr>
        <w:tabs>
          <w:tab w:pos="1713" w:val="left" w:leader="none"/>
        </w:tabs>
        <w:spacing w:line="240" w:lineRule="auto" w:before="1" w:after="0"/>
        <w:ind w:left="1712" w:right="0" w:hanging="303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5"/>
          <w:sz w:val="28"/>
        </w:rPr>
        <w:t> </w:t>
      </w:r>
      <w:r>
        <w:rPr>
          <w:sz w:val="28"/>
        </w:rPr>
        <w:t>відносини</w:t>
      </w:r>
      <w:r>
        <w:rPr>
          <w:spacing w:val="-4"/>
          <w:sz w:val="28"/>
        </w:rPr>
        <w:t> </w:t>
      </w:r>
      <w:r>
        <w:rPr>
          <w:sz w:val="28"/>
        </w:rPr>
        <w:t>країн</w:t>
      </w:r>
      <w:r>
        <w:rPr>
          <w:spacing w:val="-1"/>
          <w:sz w:val="28"/>
        </w:rPr>
        <w:t> </w:t>
      </w:r>
      <w:r>
        <w:rPr>
          <w:sz w:val="28"/>
        </w:rPr>
        <w:t>ЦСЄ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Україною.</w:t>
      </w:r>
    </w:p>
    <w:p>
      <w:pPr>
        <w:pStyle w:val="BodyText"/>
        <w:spacing w:line="360" w:lineRule="auto" w:before="158"/>
        <w:ind w:right="892" w:firstLine="710"/>
      </w:pPr>
      <w:r>
        <w:rPr/>
        <w:t>Методологічною основною при написанні роботи є наукові методи,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засновані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вимогах</w:t>
      </w:r>
      <w:r>
        <w:rPr>
          <w:spacing w:val="1"/>
        </w:rPr>
        <w:t> </w:t>
      </w:r>
      <w:r>
        <w:rPr/>
        <w:t>об'єктивного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всебічного</w:t>
      </w:r>
      <w:r>
        <w:rPr>
          <w:spacing w:val="1"/>
        </w:rPr>
        <w:t> </w:t>
      </w:r>
      <w:r>
        <w:rPr/>
        <w:t>факторного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економічного стану. Дослідження проведені із застосуванням сукупності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пізнання.</w:t>
      </w:r>
      <w:r>
        <w:rPr>
          <w:spacing w:val="1"/>
        </w:rPr>
        <w:t> </w:t>
      </w:r>
      <w:r>
        <w:rPr/>
        <w:t>Системно-структурний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використаний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структурних</w:t>
      </w:r>
      <w:r>
        <w:rPr>
          <w:spacing w:val="-67"/>
        </w:rPr>
        <w:t> </w:t>
      </w:r>
      <w:r>
        <w:rPr/>
        <w:t>змін. Застосування статистичних методів дозволило визначити тенденції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зовнішньоекономічної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ЦСЄ.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наукові роботи, періодичні видання та статистичні дані офіційних сайтів,</w:t>
      </w:r>
      <w:r>
        <w:rPr>
          <w:spacing w:val="1"/>
        </w:rPr>
        <w:t> </w:t>
      </w:r>
      <w:r>
        <w:rPr/>
        <w:t>таких як WORLDBANK, IMF, UKRSTAT, EUROSTAT. Регресійна модель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оцінена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МНК1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панельної</w:t>
      </w:r>
      <w:r>
        <w:rPr>
          <w:spacing w:val="1"/>
        </w:rPr>
        <w:t> </w:t>
      </w:r>
      <w:r>
        <w:rPr/>
        <w:t>діагностики</w:t>
      </w:r>
      <w:r>
        <w:rPr>
          <w:spacing w:val="1"/>
        </w:rPr>
        <w:t> </w:t>
      </w:r>
      <w:r>
        <w:rPr/>
        <w:t>(фіксовані і</w:t>
      </w:r>
      <w:r>
        <w:rPr>
          <w:spacing w:val="1"/>
        </w:rPr>
        <w:t> </w:t>
      </w:r>
      <w:r>
        <w:rPr/>
        <w:t>випадкові ефекти).</w:t>
      </w:r>
    </w:p>
    <w:p>
      <w:pPr>
        <w:pStyle w:val="BodyText"/>
        <w:spacing w:line="360" w:lineRule="auto" w:before="3"/>
        <w:ind w:right="899" w:firstLine="710"/>
      </w:pPr>
      <w:r>
        <w:rPr/>
        <w:t>Для дослідження були обрані країни ЦСЄ, а саме: Естонія, Литва,</w:t>
      </w:r>
      <w:r>
        <w:rPr>
          <w:spacing w:val="1"/>
        </w:rPr>
        <w:t> </w:t>
      </w:r>
      <w:r>
        <w:rPr/>
        <w:t>Латвія,</w:t>
      </w:r>
      <w:r>
        <w:rPr>
          <w:spacing w:val="1"/>
        </w:rPr>
        <w:t> </w:t>
      </w:r>
      <w:r>
        <w:rPr/>
        <w:t>Польща,</w:t>
      </w:r>
      <w:r>
        <w:rPr>
          <w:spacing w:val="1"/>
        </w:rPr>
        <w:t> </w:t>
      </w:r>
      <w:r>
        <w:rPr/>
        <w:t>Чехія,</w:t>
      </w:r>
      <w:r>
        <w:rPr>
          <w:spacing w:val="1"/>
        </w:rPr>
        <w:t> </w:t>
      </w:r>
      <w:r>
        <w:rPr/>
        <w:t>Словаччина,</w:t>
      </w:r>
      <w:r>
        <w:rPr>
          <w:spacing w:val="1"/>
        </w:rPr>
        <w:t> </w:t>
      </w:r>
      <w:r>
        <w:rPr/>
        <w:t>Словенія,</w:t>
      </w:r>
      <w:r>
        <w:rPr>
          <w:spacing w:val="1"/>
        </w:rPr>
        <w:t> </w:t>
      </w:r>
      <w:r>
        <w:rPr/>
        <w:t>Угорщина,</w:t>
      </w:r>
      <w:r>
        <w:rPr>
          <w:spacing w:val="1"/>
        </w:rPr>
        <w:t> </w:t>
      </w:r>
      <w:r>
        <w:rPr/>
        <w:t>Болгарія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Румунія. Ми обрали саме ці країни через їх близьке розташування, спільні</w:t>
      </w:r>
      <w:r>
        <w:rPr>
          <w:spacing w:val="1"/>
        </w:rPr>
        <w:t> </w:t>
      </w:r>
      <w:r>
        <w:rPr/>
        <w:t>інтереси, а також тому, що деякі з них є пострадянськими країнами та</w:t>
      </w:r>
      <w:r>
        <w:rPr>
          <w:spacing w:val="1"/>
        </w:rPr>
        <w:t> </w:t>
      </w:r>
      <w:r>
        <w:rPr/>
        <w:t>ввійшли до</w:t>
      </w:r>
      <w:r>
        <w:rPr>
          <w:spacing w:val="1"/>
        </w:rPr>
        <w:t> </w:t>
      </w:r>
      <w:r>
        <w:rPr/>
        <w:t>ЄС.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line="322" w:lineRule="exact" w:before="87"/>
        <w:ind w:left="708"/>
      </w:pPr>
      <w:bookmarkStart w:name="_bookmark1" w:id="2"/>
      <w:bookmarkEnd w:id="2"/>
      <w:r>
        <w:rPr>
          <w:b w:val="0"/>
        </w:rPr>
      </w:r>
      <w:r>
        <w:rPr/>
        <w:t>РОЗДІЛ</w:t>
      </w:r>
      <w:r>
        <w:rPr>
          <w:spacing w:val="-7"/>
        </w:rPr>
        <w:t> </w:t>
      </w:r>
      <w:r>
        <w:rPr/>
        <w:t>1.</w:t>
      </w:r>
      <w:r>
        <w:rPr>
          <w:spacing w:val="-3"/>
        </w:rPr>
        <w:t> </w:t>
      </w:r>
      <w:r>
        <w:rPr/>
        <w:t>ТЕОРЕТИЧНІ</w:t>
      </w:r>
      <w:r>
        <w:rPr>
          <w:spacing w:val="-5"/>
        </w:rPr>
        <w:t> </w:t>
      </w:r>
      <w:r>
        <w:rPr/>
        <w:t>ОСНОВИ</w:t>
      </w:r>
    </w:p>
    <w:p>
      <w:pPr>
        <w:spacing w:before="0"/>
        <w:ind w:left="694" w:right="898" w:firstLine="0"/>
        <w:jc w:val="center"/>
        <w:rPr>
          <w:b/>
          <w:sz w:val="28"/>
        </w:rPr>
      </w:pPr>
      <w:r>
        <w:rPr>
          <w:b/>
          <w:sz w:val="28"/>
        </w:rPr>
        <w:t>ЗОВНІШНЬОТОРГІВЕЛЬНОЇ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ДІЯЛЬНОСТІ</w:t>
      </w:r>
    </w:p>
    <w:p>
      <w:pPr>
        <w:pStyle w:val="BodyText"/>
        <w:spacing w:before="9"/>
        <w:ind w:left="0"/>
        <w:jc w:val="left"/>
        <w:rPr>
          <w:b/>
          <w:sz w:val="33"/>
        </w:rPr>
      </w:pPr>
    </w:p>
    <w:p>
      <w:pPr>
        <w:pStyle w:val="Heading1"/>
        <w:numPr>
          <w:ilvl w:val="1"/>
          <w:numId w:val="4"/>
        </w:numPr>
        <w:tabs>
          <w:tab w:pos="1828" w:val="left" w:leader="none"/>
        </w:tabs>
        <w:spacing w:line="240" w:lineRule="auto" w:before="1" w:after="0"/>
        <w:ind w:left="1827" w:right="0" w:hanging="423"/>
        <w:jc w:val="left"/>
      </w:pPr>
      <w:bookmarkStart w:name="_bookmark2" w:id="3"/>
      <w:bookmarkEnd w:id="3"/>
      <w:r>
        <w:rPr>
          <w:b w:val="0"/>
        </w:rPr>
      </w:r>
      <w:bookmarkStart w:name="_bookmark2" w:id="4"/>
      <w:bookmarkEnd w:id="4"/>
      <w:r>
        <w:rPr/>
        <w:t>Су</w:t>
      </w:r>
      <w:r>
        <w:rPr/>
        <w:t>тність</w:t>
      </w:r>
      <w:r>
        <w:rPr>
          <w:spacing w:val="-6"/>
        </w:rPr>
        <w:t> </w:t>
      </w:r>
      <w:r>
        <w:rPr/>
        <w:t>та</w:t>
      </w:r>
      <w:r>
        <w:rPr>
          <w:spacing w:val="-8"/>
        </w:rPr>
        <w:t> </w:t>
      </w:r>
      <w:r>
        <w:rPr/>
        <w:t>форми</w:t>
      </w:r>
      <w:r>
        <w:rPr>
          <w:spacing w:val="-9"/>
        </w:rPr>
        <w:t> </w:t>
      </w:r>
      <w:r>
        <w:rPr/>
        <w:t>зовнішньоекономічної</w:t>
      </w:r>
      <w:r>
        <w:rPr>
          <w:spacing w:val="-8"/>
        </w:rPr>
        <w:t> </w:t>
      </w:r>
      <w:r>
        <w:rPr/>
        <w:t>діяльності.</w:t>
      </w:r>
    </w:p>
    <w:p>
      <w:pPr>
        <w:pStyle w:val="BodyText"/>
        <w:spacing w:before="1"/>
        <w:ind w:left="0"/>
        <w:jc w:val="left"/>
        <w:rPr>
          <w:b/>
          <w:sz w:val="42"/>
        </w:rPr>
      </w:pPr>
    </w:p>
    <w:p>
      <w:pPr>
        <w:pStyle w:val="BodyText"/>
        <w:spacing w:line="360" w:lineRule="auto"/>
        <w:ind w:right="893" w:firstLine="710"/>
      </w:pPr>
      <w:r>
        <w:rPr/>
        <w:t>Зовнішньоекономічна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сфер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зовнішньоекономічної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промислове виробництво продукції, а так само надання послуг, виконання</w:t>
      </w:r>
      <w:r>
        <w:rPr>
          <w:spacing w:val="1"/>
        </w:rPr>
        <w:t> </w:t>
      </w:r>
      <w:r>
        <w:rPr/>
        <w:t>робіт,</w:t>
      </w:r>
      <w:r>
        <w:rPr>
          <w:spacing w:val="2"/>
        </w:rPr>
        <w:t> </w:t>
      </w:r>
      <w:r>
        <w:rPr/>
        <w:t>призначених для</w:t>
      </w:r>
      <w:r>
        <w:rPr>
          <w:spacing w:val="2"/>
        </w:rPr>
        <w:t> </w:t>
      </w:r>
      <w:r>
        <w:rPr/>
        <w:t>реалізації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зовнішньому ринку.</w:t>
      </w:r>
    </w:p>
    <w:p>
      <w:pPr>
        <w:pStyle w:val="BodyText"/>
        <w:spacing w:line="360" w:lineRule="auto"/>
        <w:ind w:right="893" w:firstLine="710"/>
      </w:pPr>
      <w:r>
        <w:rPr/>
        <w:t>ЗЕД вважається історичною та фінансовою категорією. Як історична</w:t>
      </w:r>
      <w:r>
        <w:rPr>
          <w:spacing w:val="1"/>
        </w:rPr>
        <w:t> </w:t>
      </w:r>
      <w:r>
        <w:rPr/>
        <w:t>група зовнішньоекономічна діяльність вважається продуктом цивілізації,</w:t>
      </w:r>
      <w:r>
        <w:rPr>
          <w:spacing w:val="1"/>
        </w:rPr>
        <w:t> </w:t>
      </w:r>
      <w:r>
        <w:rPr/>
        <w:t>що виникла з появою країн і розвивається спільно з ними. Як економічна</w:t>
      </w:r>
      <w:r>
        <w:rPr>
          <w:spacing w:val="1"/>
        </w:rPr>
        <w:t> </w:t>
      </w:r>
      <w:r>
        <w:rPr/>
        <w:t>категорія</w:t>
      </w:r>
      <w:r>
        <w:rPr>
          <w:spacing w:val="-9"/>
        </w:rPr>
        <w:t> </w:t>
      </w:r>
      <w:r>
        <w:rPr/>
        <w:t>ЗЕД</w:t>
      </w:r>
      <w:r>
        <w:rPr>
          <w:spacing w:val="-6"/>
        </w:rPr>
        <w:t> </w:t>
      </w:r>
      <w:r>
        <w:rPr/>
        <w:t>є</w:t>
      </w:r>
      <w:r>
        <w:rPr>
          <w:spacing w:val="-9"/>
        </w:rPr>
        <w:t> </w:t>
      </w:r>
      <w:r>
        <w:rPr/>
        <w:t>системою</w:t>
      </w:r>
      <w:r>
        <w:rPr>
          <w:spacing w:val="-10"/>
        </w:rPr>
        <w:t> </w:t>
      </w:r>
      <w:r>
        <w:rPr/>
        <w:t>міжнародних</w:t>
      </w:r>
      <w:r>
        <w:rPr>
          <w:spacing w:val="-8"/>
        </w:rPr>
        <w:t> </w:t>
      </w:r>
      <w:r>
        <w:rPr/>
        <w:t>економічних</w:t>
      </w:r>
      <w:r>
        <w:rPr>
          <w:spacing w:val="-8"/>
        </w:rPr>
        <w:t> </w:t>
      </w:r>
      <w:r>
        <w:rPr/>
        <w:t>відносин,</w:t>
      </w:r>
      <w:r>
        <w:rPr>
          <w:spacing w:val="-7"/>
        </w:rPr>
        <w:t> </w:t>
      </w:r>
      <w:r>
        <w:rPr/>
        <w:t>що</w:t>
      </w:r>
      <w:r>
        <w:rPr>
          <w:spacing w:val="-8"/>
        </w:rPr>
        <w:t> </w:t>
      </w:r>
      <w:r>
        <w:rPr/>
        <w:t>охоплює</w:t>
      </w:r>
      <w:r>
        <w:rPr>
          <w:spacing w:val="-68"/>
        </w:rPr>
        <w:t> </w:t>
      </w:r>
      <w:r>
        <w:rPr/>
        <w:t>всі сфери фінансового життя держави, а так само виробничу, торговельну,</w:t>
      </w:r>
      <w:r>
        <w:rPr>
          <w:spacing w:val="1"/>
        </w:rPr>
        <w:t> </w:t>
      </w:r>
      <w:r>
        <w:rPr/>
        <w:t>інвестиційну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діяльність.</w:t>
      </w:r>
      <w:r>
        <w:rPr>
          <w:spacing w:val="1"/>
        </w:rPr>
        <w:t> </w:t>
      </w:r>
      <w:r>
        <w:rPr/>
        <w:t>[34]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</w:t>
      </w:r>
      <w:r>
        <w:rPr>
          <w:spacing w:val="-67"/>
        </w:rPr>
        <w:t> </w:t>
      </w:r>
      <w:r>
        <w:rPr/>
        <w:t>сутність</w:t>
      </w:r>
      <w:r>
        <w:rPr>
          <w:spacing w:val="-2"/>
        </w:rPr>
        <w:t> </w:t>
      </w:r>
      <w:r>
        <w:rPr/>
        <w:t>зовнішньоекономічної діяльності:</w:t>
      </w:r>
    </w:p>
    <w:p>
      <w:pPr>
        <w:pStyle w:val="ListParagraph"/>
        <w:numPr>
          <w:ilvl w:val="0"/>
          <w:numId w:val="5"/>
        </w:numPr>
        <w:tabs>
          <w:tab w:pos="2117" w:val="left" w:leader="none"/>
        </w:tabs>
        <w:spacing w:line="362" w:lineRule="auto" w:before="0" w:after="0"/>
        <w:ind w:left="699" w:right="900" w:firstLine="710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обмін</w:t>
      </w:r>
      <w:r>
        <w:rPr>
          <w:spacing w:val="1"/>
          <w:sz w:val="28"/>
        </w:rPr>
        <w:t> </w:t>
      </w:r>
      <w:r>
        <w:rPr>
          <w:sz w:val="28"/>
        </w:rPr>
        <w:t>(обслуговування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організація),</w:t>
      </w:r>
      <w:r>
        <w:rPr>
          <w:spacing w:val="-11"/>
          <w:sz w:val="28"/>
        </w:rPr>
        <w:t> </w:t>
      </w:r>
      <w:r>
        <w:rPr>
          <w:sz w:val="28"/>
        </w:rPr>
        <w:t>а</w:t>
      </w:r>
      <w:r>
        <w:rPr>
          <w:spacing w:val="-12"/>
          <w:sz w:val="28"/>
        </w:rPr>
        <w:t> </w:t>
      </w:r>
      <w:r>
        <w:rPr>
          <w:sz w:val="28"/>
        </w:rPr>
        <w:t>саме</w:t>
      </w:r>
      <w:r>
        <w:rPr>
          <w:spacing w:val="-16"/>
          <w:sz w:val="28"/>
        </w:rPr>
        <w:t> </w:t>
      </w:r>
      <w:r>
        <w:rPr>
          <w:sz w:val="28"/>
        </w:rPr>
        <w:t>доведення</w:t>
      </w:r>
      <w:r>
        <w:rPr>
          <w:spacing w:val="-12"/>
          <w:sz w:val="28"/>
        </w:rPr>
        <w:t> </w:t>
      </w:r>
      <w:r>
        <w:rPr>
          <w:sz w:val="28"/>
        </w:rPr>
        <w:t>продуктів,</w:t>
      </w:r>
      <w:r>
        <w:rPr>
          <w:spacing w:val="-10"/>
          <w:sz w:val="28"/>
        </w:rPr>
        <w:t> </w:t>
      </w:r>
      <w:r>
        <w:rPr>
          <w:sz w:val="28"/>
        </w:rPr>
        <w:t>одержуваних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результаті</w:t>
      </w:r>
      <w:r>
        <w:rPr>
          <w:spacing w:val="-13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поділу праці;</w:t>
      </w:r>
    </w:p>
    <w:p>
      <w:pPr>
        <w:pStyle w:val="ListParagraph"/>
        <w:numPr>
          <w:ilvl w:val="0"/>
          <w:numId w:val="5"/>
        </w:numPr>
        <w:tabs>
          <w:tab w:pos="2117" w:val="left" w:leader="none"/>
        </w:tabs>
        <w:spacing w:line="360" w:lineRule="auto" w:before="0" w:after="0"/>
        <w:ind w:left="699" w:right="894" w:firstLine="710"/>
        <w:jc w:val="both"/>
        <w:rPr>
          <w:sz w:val="28"/>
        </w:rPr>
      </w:pPr>
      <w:r>
        <w:rPr>
          <w:sz w:val="28"/>
        </w:rPr>
        <w:t>Світове визнання споживчої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1"/>
          <w:sz w:val="28"/>
        </w:rPr>
        <w:t> </w:t>
      </w:r>
      <w:r>
        <w:rPr>
          <w:sz w:val="28"/>
        </w:rPr>
        <w:t>товарів, робіт і послуг</w:t>
      </w:r>
      <w:r>
        <w:rPr>
          <w:spacing w:val="1"/>
          <w:sz w:val="28"/>
        </w:rPr>
        <w:t> </w:t>
      </w:r>
      <w:r>
        <w:rPr>
          <w:sz w:val="28"/>
        </w:rPr>
        <w:t>міжнародного</w:t>
      </w:r>
      <w:r>
        <w:rPr>
          <w:spacing w:val="1"/>
          <w:sz w:val="28"/>
        </w:rPr>
        <w:t> </w:t>
      </w:r>
      <w:r>
        <w:rPr>
          <w:sz w:val="28"/>
        </w:rPr>
        <w:t>поділу</w:t>
      </w:r>
      <w:r>
        <w:rPr>
          <w:spacing w:val="1"/>
          <w:sz w:val="28"/>
        </w:rPr>
        <w:t> </w:t>
      </w:r>
      <w:r>
        <w:rPr>
          <w:sz w:val="28"/>
        </w:rPr>
        <w:t>праці.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завершення</w:t>
      </w:r>
      <w:r>
        <w:rPr>
          <w:spacing w:val="1"/>
          <w:sz w:val="28"/>
        </w:rPr>
        <w:t> </w:t>
      </w:r>
      <w:r>
        <w:rPr>
          <w:sz w:val="28"/>
        </w:rPr>
        <w:t>міжнародних</w:t>
      </w:r>
      <w:r>
        <w:rPr>
          <w:spacing w:val="1"/>
          <w:sz w:val="28"/>
        </w:rPr>
        <w:t> </w:t>
      </w:r>
      <w:r>
        <w:rPr>
          <w:sz w:val="28"/>
        </w:rPr>
        <w:t>товарно-</w:t>
      </w:r>
      <w:r>
        <w:rPr>
          <w:spacing w:val="1"/>
          <w:sz w:val="28"/>
        </w:rPr>
        <w:t> </w:t>
      </w:r>
      <w:r>
        <w:rPr>
          <w:sz w:val="28"/>
        </w:rPr>
        <w:t>грошових відносин-обмін товарів міжнародного поділу праці на грошові</w:t>
      </w:r>
      <w:r>
        <w:rPr>
          <w:spacing w:val="1"/>
          <w:sz w:val="28"/>
        </w:rPr>
        <w:t> </w:t>
      </w:r>
      <w:r>
        <w:rPr>
          <w:sz w:val="28"/>
        </w:rPr>
        <w:t>одиниці, в результаті споживча ціна, укладена в продукті обміну отримує</w:t>
      </w:r>
      <w:r>
        <w:rPr>
          <w:spacing w:val="1"/>
          <w:sz w:val="28"/>
        </w:rPr>
        <w:t> </w:t>
      </w:r>
      <w:r>
        <w:rPr>
          <w:sz w:val="28"/>
        </w:rPr>
        <w:t>світове</w:t>
      </w:r>
      <w:r>
        <w:rPr>
          <w:spacing w:val="1"/>
          <w:sz w:val="28"/>
        </w:rPr>
        <w:t> </w:t>
      </w:r>
      <w:r>
        <w:rPr>
          <w:sz w:val="28"/>
        </w:rPr>
        <w:t>визнання;</w:t>
      </w:r>
    </w:p>
    <w:p>
      <w:pPr>
        <w:pStyle w:val="ListParagraph"/>
        <w:numPr>
          <w:ilvl w:val="0"/>
          <w:numId w:val="5"/>
        </w:numPr>
        <w:tabs>
          <w:tab w:pos="1713" w:val="left" w:leader="none"/>
        </w:tabs>
        <w:spacing w:line="362" w:lineRule="auto" w:before="0" w:after="0"/>
        <w:ind w:left="699" w:right="887" w:firstLine="710"/>
        <w:jc w:val="both"/>
        <w:rPr>
          <w:sz w:val="28"/>
        </w:rPr>
      </w:pPr>
      <w:r>
        <w:rPr>
          <w:sz w:val="28"/>
        </w:rPr>
        <w:t>Міжнародний грошовий обіг -</w:t>
      </w:r>
      <w:r>
        <w:rPr>
          <w:spacing w:val="1"/>
          <w:sz w:val="28"/>
        </w:rPr>
        <w:t> </w:t>
      </w:r>
      <w:r>
        <w:rPr>
          <w:sz w:val="28"/>
        </w:rPr>
        <w:t>створення умов для безперервного</w:t>
      </w:r>
      <w:r>
        <w:rPr>
          <w:spacing w:val="1"/>
          <w:sz w:val="28"/>
        </w:rPr>
        <w:t> </w:t>
      </w:r>
      <w:r>
        <w:rPr>
          <w:sz w:val="28"/>
        </w:rPr>
        <w:t>руху</w:t>
      </w:r>
      <w:r>
        <w:rPr>
          <w:spacing w:val="-1"/>
          <w:sz w:val="28"/>
        </w:rPr>
        <w:t> </w:t>
      </w:r>
      <w:r>
        <w:rPr>
          <w:sz w:val="28"/>
        </w:rPr>
        <w:t>грошової маси в</w:t>
      </w:r>
      <w:r>
        <w:rPr>
          <w:spacing w:val="-1"/>
          <w:sz w:val="28"/>
        </w:rPr>
        <w:t> </w:t>
      </w:r>
      <w:r>
        <w:rPr>
          <w:sz w:val="28"/>
        </w:rPr>
        <w:t>процесі міжнародних розрахунків</w:t>
      </w:r>
      <w:r>
        <w:rPr>
          <w:spacing w:val="7"/>
          <w:sz w:val="28"/>
        </w:rPr>
        <w:t> </w:t>
      </w:r>
      <w:r>
        <w:rPr>
          <w:sz w:val="28"/>
        </w:rPr>
        <w:t>[6].</w:t>
      </w:r>
    </w:p>
    <w:p>
      <w:pPr>
        <w:pStyle w:val="BodyText"/>
        <w:spacing w:line="360" w:lineRule="auto"/>
        <w:ind w:right="896" w:firstLine="710"/>
      </w:pPr>
      <w:r>
        <w:rPr/>
        <w:t>Міжнародне</w:t>
      </w:r>
      <w:r>
        <w:rPr>
          <w:spacing w:val="1"/>
        </w:rPr>
        <w:t> </w:t>
      </w:r>
      <w:r>
        <w:rPr>
          <w:color w:val="006FC0"/>
        </w:rPr>
        <w:t>і</w:t>
      </w:r>
      <w:r>
        <w:rPr/>
        <w:t>нвестиційне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ЗЕД,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партнерами</w:t>
      </w:r>
      <w:r>
        <w:rPr>
          <w:spacing w:val="-17"/>
        </w:rPr>
        <w:t> </w:t>
      </w:r>
      <w:r>
        <w:rPr/>
        <w:t>зарубіжних</w:t>
      </w:r>
      <w:r>
        <w:rPr>
          <w:spacing w:val="-17"/>
        </w:rPr>
        <w:t> </w:t>
      </w:r>
      <w:r>
        <w:rPr/>
        <w:t>ринків,</w:t>
      </w:r>
      <w:r>
        <w:rPr>
          <w:spacing w:val="-15"/>
        </w:rPr>
        <w:t> </w:t>
      </w:r>
      <w:r>
        <w:rPr/>
        <w:t>завдяки</w:t>
      </w:r>
      <w:r>
        <w:rPr>
          <w:spacing w:val="-17"/>
        </w:rPr>
        <w:t> </w:t>
      </w:r>
      <w:r>
        <w:rPr/>
        <w:t>взаємовигідним</w:t>
      </w:r>
      <w:r>
        <w:rPr>
          <w:spacing w:val="-16"/>
        </w:rPr>
        <w:t> </w:t>
      </w:r>
      <w:r>
        <w:rPr/>
        <w:t>об'єднанням</w:t>
      </w:r>
      <w:r>
        <w:rPr>
          <w:spacing w:val="-15"/>
        </w:rPr>
        <w:t> </w:t>
      </w:r>
      <w:r>
        <w:rPr/>
        <w:t>зусиль</w:t>
      </w:r>
      <w:r>
        <w:rPr>
          <w:spacing w:val="-68"/>
        </w:rPr>
        <w:t> </w:t>
      </w:r>
      <w:r>
        <w:rPr/>
        <w:t>фінансового,</w:t>
      </w:r>
      <w:r>
        <w:rPr>
          <w:spacing w:val="39"/>
        </w:rPr>
        <w:t> </w:t>
      </w:r>
      <w:r>
        <w:rPr/>
        <w:t>наукового</w:t>
      </w:r>
      <w:r>
        <w:rPr>
          <w:spacing w:val="36"/>
        </w:rPr>
        <w:t> </w:t>
      </w:r>
      <w:r>
        <w:rPr/>
        <w:t>і</w:t>
      </w:r>
      <w:r>
        <w:rPr>
          <w:spacing w:val="36"/>
        </w:rPr>
        <w:t> </w:t>
      </w:r>
      <w:r>
        <w:rPr/>
        <w:t>виробничо-технічного</w:t>
      </w:r>
      <w:r>
        <w:rPr>
          <w:spacing w:val="36"/>
        </w:rPr>
        <w:t> </w:t>
      </w:r>
      <w:r>
        <w:rPr/>
        <w:t>характеру.</w:t>
      </w:r>
      <w:r>
        <w:rPr>
          <w:spacing w:val="39"/>
        </w:rPr>
        <w:t> </w:t>
      </w:r>
      <w:r>
        <w:rPr/>
        <w:t>Основними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1"/>
      </w:pPr>
      <w:r>
        <w:rPr/>
        <w:t>цілями</w:t>
      </w:r>
      <w:r>
        <w:rPr>
          <w:spacing w:val="-11"/>
        </w:rPr>
        <w:t> </w:t>
      </w:r>
      <w:r>
        <w:rPr/>
        <w:t>даної</w:t>
      </w:r>
      <w:r>
        <w:rPr>
          <w:spacing w:val="-12"/>
        </w:rPr>
        <w:t> </w:t>
      </w:r>
      <w:r>
        <w:rPr/>
        <w:t>співпраці</w:t>
      </w:r>
      <w:r>
        <w:rPr>
          <w:spacing w:val="-12"/>
        </w:rPr>
        <w:t> </w:t>
      </w:r>
      <w:r>
        <w:rPr/>
        <w:t>у</w:t>
      </w:r>
      <w:r>
        <w:rPr>
          <w:spacing w:val="-10"/>
        </w:rPr>
        <w:t> </w:t>
      </w:r>
      <w:r>
        <w:rPr/>
        <w:t>зовнішньоекономічній</w:t>
      </w:r>
      <w:r>
        <w:rPr>
          <w:spacing w:val="-12"/>
        </w:rPr>
        <w:t> </w:t>
      </w:r>
      <w:r>
        <w:rPr/>
        <w:t>діяльності</w:t>
      </w:r>
      <w:r>
        <w:rPr>
          <w:spacing w:val="-12"/>
        </w:rPr>
        <w:t> </w:t>
      </w:r>
      <w:r>
        <w:rPr/>
        <w:t>є</w:t>
      </w:r>
      <w:r>
        <w:rPr>
          <w:spacing w:val="-11"/>
        </w:rPr>
        <w:t> </w:t>
      </w:r>
      <w:r>
        <w:rPr/>
        <w:t>розвиток</w:t>
      </w:r>
      <w:r>
        <w:rPr>
          <w:spacing w:val="-11"/>
        </w:rPr>
        <w:t> </w:t>
      </w:r>
      <w:r>
        <w:rPr/>
        <w:t>нових</w:t>
      </w:r>
      <w:r>
        <w:rPr>
          <w:spacing w:val="-68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випуску</w:t>
      </w:r>
      <w:r>
        <w:rPr>
          <w:spacing w:val="1"/>
        </w:rPr>
        <w:t> </w:t>
      </w:r>
      <w:r>
        <w:rPr/>
        <w:t>конкурентоздатної</w:t>
      </w:r>
      <w:r>
        <w:rPr>
          <w:spacing w:val="1"/>
        </w:rPr>
        <w:t> </w:t>
      </w:r>
      <w:r>
        <w:rPr/>
        <w:t>експортної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могла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міжнародним критеріям, для полегшення процесів доступу на</w:t>
      </w:r>
      <w:r>
        <w:rPr>
          <w:spacing w:val="1"/>
        </w:rPr>
        <w:t> </w:t>
      </w:r>
      <w:r>
        <w:rPr/>
        <w:t>зарубіжні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реалізації.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завдань</w:t>
      </w:r>
      <w:r>
        <w:rPr>
          <w:spacing w:val="-67"/>
        </w:rPr>
        <w:t> </w:t>
      </w:r>
      <w:r>
        <w:rPr/>
        <w:t>сприяють переваги, отримані від участі в міжнародному поділі праці, а 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технологічної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прогресивним</w:t>
      </w:r>
      <w:r>
        <w:rPr>
          <w:spacing w:val="1"/>
        </w:rPr>
        <w:t> </w:t>
      </w:r>
      <w:r>
        <w:rPr/>
        <w:t>технологіям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системам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підсумках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виробничо-господарської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залученими</w:t>
      </w:r>
      <w:r>
        <w:rPr>
          <w:spacing w:val="1"/>
        </w:rPr>
        <w:t> </w:t>
      </w:r>
      <w:r>
        <w:rPr/>
        <w:t>зарубіжними</w:t>
      </w:r>
      <w:r>
        <w:rPr>
          <w:spacing w:val="1"/>
        </w:rPr>
        <w:t> </w:t>
      </w:r>
      <w:r>
        <w:rPr/>
        <w:t>партнерами [7].</w:t>
      </w:r>
    </w:p>
    <w:p>
      <w:pPr>
        <w:pStyle w:val="BodyText"/>
        <w:spacing w:line="362" w:lineRule="auto" w:before="1"/>
        <w:ind w:right="893" w:firstLine="710"/>
      </w:pPr>
      <w:r>
        <w:rPr/>
        <w:t>Міжнародне</w:t>
      </w:r>
      <w:r>
        <w:rPr>
          <w:spacing w:val="1"/>
        </w:rPr>
        <w:t> </w:t>
      </w:r>
      <w:r>
        <w:rPr/>
        <w:t>інвестиційне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концесій,</w:t>
      </w:r>
      <w:r>
        <w:rPr>
          <w:spacing w:val="1"/>
        </w:rPr>
        <w:t> </w:t>
      </w:r>
      <w:r>
        <w:rPr/>
        <w:t>консорціумів,</w:t>
      </w:r>
      <w:r>
        <w:rPr>
          <w:spacing w:val="1"/>
        </w:rPr>
        <w:t> </w:t>
      </w:r>
      <w:r>
        <w:rPr/>
        <w:t>змішаних</w:t>
      </w:r>
      <w:r>
        <w:rPr>
          <w:spacing w:val="1"/>
        </w:rPr>
        <w:t> </w:t>
      </w:r>
      <w:r>
        <w:rPr/>
        <w:t>акціонерних</w:t>
      </w:r>
      <w:r>
        <w:rPr>
          <w:spacing w:val="-1"/>
        </w:rPr>
        <w:t> </w:t>
      </w:r>
      <w:r>
        <w:rPr/>
        <w:t>компаній,</w:t>
      </w:r>
      <w:r>
        <w:rPr>
          <w:spacing w:val="2"/>
        </w:rPr>
        <w:t> </w:t>
      </w:r>
      <w:r>
        <w:rPr/>
        <w:t>міжнародних</w:t>
      </w:r>
      <w:r>
        <w:rPr>
          <w:spacing w:val="-1"/>
        </w:rPr>
        <w:t> </w:t>
      </w:r>
      <w:r>
        <w:rPr/>
        <w:t>урядових</w:t>
      </w:r>
      <w:r>
        <w:rPr>
          <w:spacing w:val="-1"/>
        </w:rPr>
        <w:t> </w:t>
      </w:r>
      <w:r>
        <w:rPr/>
        <w:t>організацій</w:t>
      </w:r>
      <w:r>
        <w:rPr>
          <w:spacing w:val="3"/>
        </w:rPr>
        <w:t> </w:t>
      </w:r>
      <w:r>
        <w:rPr/>
        <w:t>тощо.</w:t>
      </w:r>
    </w:p>
    <w:p>
      <w:pPr>
        <w:pStyle w:val="BodyText"/>
        <w:spacing w:line="360" w:lineRule="auto"/>
        <w:ind w:right="898" w:firstLine="710"/>
      </w:pPr>
      <w:r>
        <w:rPr/>
        <w:t>У науковій праці «Теорія економічної інтеграції» [8] забезпечується</w:t>
      </w:r>
      <w:r>
        <w:rPr>
          <w:spacing w:val="1"/>
        </w:rPr>
        <w:t> </w:t>
      </w:r>
      <w:r>
        <w:rPr/>
        <w:t>чудовий виклад складної та далекосяжної теми.</w:t>
      </w:r>
      <w:r>
        <w:rPr>
          <w:spacing w:val="1"/>
        </w:rPr>
        <w:t> </w:t>
      </w:r>
      <w:r>
        <w:rPr/>
        <w:t>Професор Баласса був</w:t>
      </w:r>
      <w:r>
        <w:rPr>
          <w:spacing w:val="1"/>
        </w:rPr>
        <w:t> </w:t>
      </w:r>
      <w:r>
        <w:rPr/>
        <w:t>надзвичайно</w:t>
      </w:r>
      <w:r>
        <w:rPr>
          <w:spacing w:val="-6"/>
        </w:rPr>
        <w:t> </w:t>
      </w:r>
      <w:r>
        <w:rPr/>
        <w:t>успішним</w:t>
      </w:r>
      <w:r>
        <w:rPr>
          <w:spacing w:val="-4"/>
        </w:rPr>
        <w:t> </w:t>
      </w:r>
      <w:r>
        <w:rPr/>
        <w:t>у</w:t>
      </w:r>
      <w:r>
        <w:rPr>
          <w:spacing w:val="-6"/>
        </w:rPr>
        <w:t> </w:t>
      </w:r>
      <w:r>
        <w:rPr/>
        <w:t>тому,</w:t>
      </w:r>
      <w:r>
        <w:rPr>
          <w:spacing w:val="-3"/>
        </w:rPr>
        <w:t> </w:t>
      </w:r>
      <w:r>
        <w:rPr/>
        <w:t>щоб</w:t>
      </w:r>
      <w:r>
        <w:rPr>
          <w:spacing w:val="-7"/>
        </w:rPr>
        <w:t> </w:t>
      </w:r>
      <w:r>
        <w:rPr/>
        <w:t>охопити</w:t>
      </w:r>
      <w:r>
        <w:rPr>
          <w:spacing w:val="-5"/>
        </w:rPr>
        <w:t> </w:t>
      </w:r>
      <w:r>
        <w:rPr/>
        <w:t>таку</w:t>
      </w:r>
      <w:r>
        <w:rPr>
          <w:spacing w:val="-6"/>
        </w:rPr>
        <w:t> </w:t>
      </w:r>
      <w:r>
        <w:rPr/>
        <w:t>велику</w:t>
      </w:r>
      <w:r>
        <w:rPr>
          <w:spacing w:val="-6"/>
        </w:rPr>
        <w:t> </w:t>
      </w:r>
      <w:r>
        <w:rPr/>
        <w:t>територію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такою</w:t>
      </w:r>
      <w:r>
        <w:rPr>
          <w:spacing w:val="-67"/>
        </w:rPr>
        <w:t> </w:t>
      </w:r>
      <w:r>
        <w:rPr/>
        <w:t>обережністю та збалансованістю, в інтерпретації, яка аж ніяк не заплутана</w:t>
      </w:r>
      <w:r>
        <w:rPr>
          <w:spacing w:val="1"/>
        </w:rPr>
        <w:t> </w:t>
      </w:r>
      <w:r>
        <w:rPr>
          <w:spacing w:val="-1"/>
        </w:rPr>
        <w:t>чи</w:t>
      </w:r>
      <w:r>
        <w:rPr>
          <w:spacing w:val="-14"/>
        </w:rPr>
        <w:t> </w:t>
      </w:r>
      <w:r>
        <w:rPr>
          <w:spacing w:val="-1"/>
        </w:rPr>
        <w:t>невиправдано</w:t>
      </w:r>
      <w:r>
        <w:rPr>
          <w:spacing w:val="-13"/>
        </w:rPr>
        <w:t> </w:t>
      </w:r>
      <w:r>
        <w:rPr/>
        <w:t>технічна.</w:t>
      </w:r>
      <w:r>
        <w:rPr>
          <w:spacing w:val="-11"/>
        </w:rPr>
        <w:t> </w:t>
      </w:r>
      <w:r>
        <w:rPr/>
        <w:t>Він</w:t>
      </w:r>
      <w:r>
        <w:rPr>
          <w:spacing w:val="-14"/>
        </w:rPr>
        <w:t> </w:t>
      </w:r>
      <w:r>
        <w:rPr/>
        <w:t>розрізняє</w:t>
      </w:r>
      <w:r>
        <w:rPr>
          <w:spacing w:val="-17"/>
        </w:rPr>
        <w:t> </w:t>
      </w:r>
      <w:r>
        <w:rPr/>
        <w:t>різні</w:t>
      </w:r>
      <w:r>
        <w:rPr>
          <w:spacing w:val="-14"/>
        </w:rPr>
        <w:t> </w:t>
      </w:r>
      <w:r>
        <w:rPr/>
        <w:t>форми</w:t>
      </w:r>
      <w:r>
        <w:rPr>
          <w:spacing w:val="-13"/>
        </w:rPr>
        <w:t> </w:t>
      </w:r>
      <w:r>
        <w:rPr/>
        <w:t>інтеграції</w:t>
      </w:r>
      <w:r>
        <w:rPr>
          <w:spacing w:val="-15"/>
        </w:rPr>
        <w:t> </w:t>
      </w:r>
      <w:r>
        <w:rPr/>
        <w:t>(зона</w:t>
      </w:r>
      <w:r>
        <w:rPr>
          <w:spacing w:val="-12"/>
        </w:rPr>
        <w:t> </w:t>
      </w:r>
      <w:r>
        <w:rPr/>
        <w:t>вільної</w:t>
      </w:r>
      <w:r>
        <w:rPr>
          <w:spacing w:val="-68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митний</w:t>
      </w:r>
      <w:r>
        <w:rPr>
          <w:spacing w:val="1"/>
        </w:rPr>
        <w:t> </w:t>
      </w:r>
      <w:r>
        <w:rPr/>
        <w:t>союз,</w:t>
      </w:r>
      <w:r>
        <w:rPr>
          <w:spacing w:val="1"/>
        </w:rPr>
        <w:t> </w:t>
      </w:r>
      <w:r>
        <w:rPr/>
        <w:t>спільний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союз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інтеграція).</w:t>
      </w:r>
    </w:p>
    <w:p>
      <w:pPr>
        <w:pStyle w:val="BodyText"/>
        <w:spacing w:line="360" w:lineRule="auto"/>
        <w:ind w:right="893" w:firstLine="710"/>
      </w:pPr>
      <w:r>
        <w:rPr/>
        <w:t>Крім того, він застосовує теоретичні принципи до поточних проектів,</w:t>
      </w:r>
      <w:r>
        <w:rPr>
          <w:spacing w:val="-67"/>
        </w:rPr>
        <w:t> </w:t>
      </w:r>
      <w:r>
        <w:rPr/>
        <w:t>таких як Європейський спільний ринок і Зона вільної торгівлі, а також до</w:t>
      </w:r>
      <w:r>
        <w:rPr>
          <w:spacing w:val="1"/>
        </w:rPr>
        <w:t> </w:t>
      </w:r>
      <w:r>
        <w:rPr/>
        <w:t>латиноамериканських інтеграційних проектів. Економічна інтеграція, як це</w:t>
      </w:r>
      <w:r>
        <w:rPr>
          <w:spacing w:val="-67"/>
        </w:rPr>
        <w:t> </w:t>
      </w:r>
      <w:r>
        <w:rPr/>
        <w:t>визначено</w:t>
      </w:r>
      <w:r>
        <w:rPr>
          <w:spacing w:val="-10"/>
        </w:rPr>
        <w:t> </w:t>
      </w:r>
      <w:r>
        <w:rPr/>
        <w:t>тут,</w:t>
      </w:r>
      <w:r>
        <w:rPr>
          <w:spacing w:val="-8"/>
        </w:rPr>
        <w:t> </w:t>
      </w:r>
      <w:r>
        <w:rPr/>
        <w:t>може</w:t>
      </w:r>
      <w:r>
        <w:rPr>
          <w:spacing w:val="-10"/>
        </w:rPr>
        <w:t> </w:t>
      </w:r>
      <w:r>
        <w:rPr/>
        <w:t>приймати</w:t>
      </w:r>
      <w:r>
        <w:rPr>
          <w:spacing w:val="-9"/>
        </w:rPr>
        <w:t> </w:t>
      </w:r>
      <w:r>
        <w:rPr/>
        <w:t>кілька</w:t>
      </w:r>
      <w:r>
        <w:rPr>
          <w:spacing w:val="-10"/>
        </w:rPr>
        <w:t> </w:t>
      </w:r>
      <w:r>
        <w:rPr/>
        <w:t>форм,</w:t>
      </w:r>
      <w:r>
        <w:rPr>
          <w:spacing w:val="-8"/>
        </w:rPr>
        <w:t> </w:t>
      </w:r>
      <w:r>
        <w:rPr/>
        <w:t>які</w:t>
      </w:r>
      <w:r>
        <w:rPr>
          <w:spacing w:val="-15"/>
        </w:rPr>
        <w:t> </w:t>
      </w:r>
      <w:r>
        <w:rPr/>
        <w:t>представляють</w:t>
      </w:r>
      <w:r>
        <w:rPr>
          <w:spacing w:val="-12"/>
        </w:rPr>
        <w:t> </w:t>
      </w:r>
      <w:r>
        <w:rPr/>
        <w:t>різні</w:t>
      </w:r>
      <w:r>
        <w:rPr>
          <w:spacing w:val="-11"/>
        </w:rPr>
        <w:t> </w:t>
      </w:r>
      <w:r>
        <w:rPr/>
        <w:t>ступені</w:t>
      </w:r>
      <w:r>
        <w:rPr>
          <w:spacing w:val="-67"/>
        </w:rPr>
        <w:t> </w:t>
      </w:r>
      <w:r>
        <w:rPr/>
        <w:t>інтеграції. Це і зона вільної торгівлі, і митний союз, і спільний ринок, і</w:t>
      </w:r>
      <w:r>
        <w:rPr>
          <w:spacing w:val="1"/>
        </w:rPr>
        <w:t> </w:t>
      </w:r>
      <w:r>
        <w:rPr/>
        <w:t>економічний союз, і повна економічна інтеграція. У зоні вільної торгівлі</w:t>
      </w:r>
      <w:r>
        <w:rPr>
          <w:spacing w:val="1"/>
        </w:rPr>
        <w:t> </w:t>
      </w:r>
      <w:r>
        <w:rPr/>
        <w:t>тарифи</w:t>
      </w:r>
      <w:r>
        <w:rPr>
          <w:spacing w:val="-15"/>
        </w:rPr>
        <w:t> </w:t>
      </w:r>
      <w:r>
        <w:rPr/>
        <w:t>(і</w:t>
      </w:r>
      <w:r>
        <w:rPr>
          <w:spacing w:val="-15"/>
        </w:rPr>
        <w:t> </w:t>
      </w:r>
      <w:r>
        <w:rPr/>
        <w:t>кількісні</w:t>
      </w:r>
      <w:r>
        <w:rPr>
          <w:spacing w:val="-14"/>
        </w:rPr>
        <w:t> </w:t>
      </w:r>
      <w:r>
        <w:rPr/>
        <w:t>обмеження)</w:t>
      </w:r>
      <w:r>
        <w:rPr>
          <w:spacing w:val="-16"/>
        </w:rPr>
        <w:t> </w:t>
      </w:r>
      <w:r>
        <w:rPr/>
        <w:t>між</w:t>
      </w:r>
      <w:r>
        <w:rPr>
          <w:spacing w:val="-15"/>
        </w:rPr>
        <w:t> </w:t>
      </w:r>
      <w:r>
        <w:rPr/>
        <w:t>країнами-учасницями</w:t>
      </w:r>
      <w:r>
        <w:rPr>
          <w:spacing w:val="-14"/>
        </w:rPr>
        <w:t> </w:t>
      </w:r>
      <w:r>
        <w:rPr/>
        <w:t>скасовуються,</w:t>
      </w:r>
      <w:r>
        <w:rPr>
          <w:spacing w:val="-12"/>
        </w:rPr>
        <w:t> </w:t>
      </w:r>
      <w:r>
        <w:rPr/>
        <w:t>але</w:t>
      </w:r>
      <w:r>
        <w:rPr>
          <w:spacing w:val="-68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зберігає</w:t>
      </w:r>
      <w:r>
        <w:rPr>
          <w:spacing w:val="2"/>
        </w:rPr>
        <w:t> </w:t>
      </w:r>
      <w:r>
        <w:rPr/>
        <w:t>власні</w:t>
      </w:r>
      <w:r>
        <w:rPr>
          <w:spacing w:val="-1"/>
        </w:rPr>
        <w:t> </w:t>
      </w:r>
      <w:r>
        <w:rPr/>
        <w:t>тарифи для</w:t>
      </w:r>
      <w:r>
        <w:rPr>
          <w:spacing w:val="3"/>
        </w:rPr>
        <w:t> </w:t>
      </w:r>
      <w:r>
        <w:rPr/>
        <w:t>інших країн.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4" w:firstLine="710"/>
      </w:pPr>
      <w:r>
        <w:rPr/>
        <w:t>Створення</w:t>
      </w:r>
      <w:r>
        <w:rPr>
          <w:spacing w:val="1"/>
        </w:rPr>
        <w:t> </w:t>
      </w:r>
      <w:r>
        <w:rPr/>
        <w:t>митного</w:t>
      </w:r>
      <w:r>
        <w:rPr>
          <w:spacing w:val="1"/>
        </w:rPr>
        <w:t> </w:t>
      </w:r>
      <w:r>
        <w:rPr/>
        <w:t>союзу</w:t>
      </w:r>
      <w:r>
        <w:rPr>
          <w:spacing w:val="1"/>
        </w:rPr>
        <w:t> </w:t>
      </w:r>
      <w:r>
        <w:rPr/>
        <w:t>передбачає,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дискримінації</w:t>
      </w:r>
      <w:r>
        <w:rPr>
          <w:spacing w:val="-14"/>
        </w:rPr>
        <w:t> </w:t>
      </w:r>
      <w:r>
        <w:rPr/>
        <w:t>у</w:t>
      </w:r>
      <w:r>
        <w:rPr>
          <w:spacing w:val="-13"/>
        </w:rPr>
        <w:t> </w:t>
      </w:r>
      <w:r>
        <w:rPr/>
        <w:t>сфері</w:t>
      </w:r>
      <w:r>
        <w:rPr>
          <w:spacing w:val="-14"/>
        </w:rPr>
        <w:t> </w:t>
      </w:r>
      <w:r>
        <w:rPr/>
        <w:t>товарообігу</w:t>
      </w:r>
      <w:r>
        <w:rPr>
          <w:spacing w:val="-12"/>
        </w:rPr>
        <w:t> </w:t>
      </w:r>
      <w:r>
        <w:rPr/>
        <w:t>всередині</w:t>
      </w:r>
      <w:r>
        <w:rPr>
          <w:spacing w:val="-14"/>
        </w:rPr>
        <w:t> </w:t>
      </w:r>
      <w:r>
        <w:rPr/>
        <w:t>союзу,</w:t>
      </w:r>
      <w:r>
        <w:rPr>
          <w:spacing w:val="-11"/>
        </w:rPr>
        <w:t> </w:t>
      </w:r>
      <w:r>
        <w:rPr/>
        <w:t>вирівнювання</w:t>
      </w:r>
      <w:r>
        <w:rPr>
          <w:spacing w:val="-12"/>
        </w:rPr>
        <w:t> </w:t>
      </w:r>
      <w:r>
        <w:rPr/>
        <w:t>тарифів</w:t>
      </w:r>
      <w:r>
        <w:rPr>
          <w:spacing w:val="-15"/>
        </w:rPr>
        <w:t> </w:t>
      </w:r>
      <w:r>
        <w:rPr/>
        <w:t>у</w:t>
      </w:r>
      <w:r>
        <w:rPr>
          <w:spacing w:val="-68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країнами,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членами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Вища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економічної</w:t>
      </w:r>
      <w:r>
        <w:rPr>
          <w:spacing w:val="-67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спільному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скасовуються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торговельні</w:t>
      </w:r>
      <w:r>
        <w:rPr>
          <w:spacing w:val="-1"/>
        </w:rPr>
        <w:t> </w:t>
      </w:r>
      <w:r>
        <w:rPr/>
        <w:t>обмеження,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й обмеження</w:t>
      </w:r>
      <w:r>
        <w:rPr>
          <w:spacing w:val="2"/>
        </w:rPr>
        <w:t> </w:t>
      </w:r>
      <w:r>
        <w:rPr/>
        <w:t>руху факторів.</w:t>
      </w:r>
    </w:p>
    <w:p>
      <w:pPr>
        <w:pStyle w:val="BodyText"/>
        <w:spacing w:line="360" w:lineRule="auto"/>
        <w:ind w:right="891" w:firstLine="710"/>
      </w:pPr>
      <w:r>
        <w:rPr/>
        <w:t>Економічний</w:t>
      </w:r>
      <w:r>
        <w:rPr>
          <w:spacing w:val="1"/>
        </w:rPr>
        <w:t> </w:t>
      </w:r>
      <w:r>
        <w:rPr/>
        <w:t>союз,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придушення</w:t>
      </w:r>
      <w:r>
        <w:rPr>
          <w:spacing w:val="1"/>
        </w:rPr>
        <w:t> </w:t>
      </w:r>
      <w:r>
        <w:rPr/>
        <w:t>обмежень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рух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чинників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ступенем</w:t>
      </w:r>
      <w:r>
        <w:rPr>
          <w:spacing w:val="1"/>
        </w:rPr>
        <w:t> </w:t>
      </w:r>
      <w:r>
        <w:rPr/>
        <w:t>гармонізації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політики,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усунути</w:t>
      </w:r>
      <w:r>
        <w:rPr>
          <w:spacing w:val="1"/>
        </w:rPr>
        <w:t> </w:t>
      </w:r>
      <w:r>
        <w:rPr/>
        <w:t>дискримінацію,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спричинена</w:t>
      </w:r>
      <w:r>
        <w:rPr>
          <w:spacing w:val="1"/>
        </w:rPr>
        <w:t> </w:t>
      </w:r>
      <w:r>
        <w:rPr/>
        <w:t>диспропорціями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політиці.</w:t>
      </w:r>
      <w:r>
        <w:rPr>
          <w:spacing w:val="1"/>
        </w:rPr>
        <w:t> </w:t>
      </w:r>
      <w:r>
        <w:rPr/>
        <w:t>Нарешті,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інтеграція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уніфікацію</w:t>
      </w:r>
      <w:r>
        <w:rPr>
          <w:spacing w:val="1"/>
        </w:rPr>
        <w:t> </w:t>
      </w:r>
      <w:r>
        <w:rPr/>
        <w:t>грошово-</w:t>
      </w:r>
      <w:r>
        <w:rPr>
          <w:spacing w:val="1"/>
        </w:rPr>
        <w:t> </w:t>
      </w:r>
      <w:r>
        <w:rPr/>
        <w:t>кредитної,</w:t>
      </w:r>
      <w:r>
        <w:rPr>
          <w:spacing w:val="1"/>
        </w:rPr>
        <w:t> </w:t>
      </w:r>
      <w:r>
        <w:rPr/>
        <w:t>фіскальної,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антициклічної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вимагає</w:t>
      </w:r>
      <w:r>
        <w:rPr>
          <w:spacing w:val="-67"/>
        </w:rPr>
        <w:t> </w:t>
      </w:r>
      <w:r>
        <w:rPr/>
        <w:t>створення наднаціонального органу влади, рішення якого є обов’язковими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держав-членів.</w:t>
      </w:r>
    </w:p>
    <w:p>
      <w:pPr>
        <w:pStyle w:val="BodyText"/>
        <w:spacing w:line="360" w:lineRule="auto" w:before="2"/>
        <w:ind w:right="889" w:firstLine="710"/>
      </w:pPr>
      <w:r>
        <w:rPr/>
        <w:t>У</w:t>
      </w:r>
      <w:r>
        <w:rPr>
          <w:spacing w:val="-17"/>
        </w:rPr>
        <w:t> </w:t>
      </w:r>
      <w:r>
        <w:rPr/>
        <w:t>праці</w:t>
      </w:r>
      <w:r>
        <w:rPr>
          <w:spacing w:val="-17"/>
        </w:rPr>
        <w:t> </w:t>
      </w:r>
      <w:r>
        <w:rPr/>
        <w:t>Julian</w:t>
      </w:r>
      <w:r>
        <w:rPr>
          <w:spacing w:val="-16"/>
        </w:rPr>
        <w:t> </w:t>
      </w:r>
      <w:r>
        <w:rPr/>
        <w:t>Hinz</w:t>
      </w:r>
      <w:r>
        <w:rPr>
          <w:spacing w:val="-15"/>
        </w:rPr>
        <w:t> </w:t>
      </w:r>
      <w:r>
        <w:rPr/>
        <w:t>«Essays</w:t>
      </w:r>
      <w:r>
        <w:rPr>
          <w:spacing w:val="-14"/>
        </w:rPr>
        <w:t> </w:t>
      </w:r>
      <w:r>
        <w:rPr/>
        <w:t>on</w:t>
      </w:r>
      <w:r>
        <w:rPr>
          <w:spacing w:val="-16"/>
        </w:rPr>
        <w:t> </w:t>
      </w:r>
      <w:r>
        <w:rPr/>
        <w:t>international</w:t>
      </w:r>
      <w:r>
        <w:rPr>
          <w:spacing w:val="-15"/>
        </w:rPr>
        <w:t> </w:t>
      </w:r>
      <w:r>
        <w:rPr/>
        <w:t>trade</w:t>
      </w:r>
      <w:r>
        <w:rPr>
          <w:spacing w:val="-14"/>
        </w:rPr>
        <w:t> </w:t>
      </w:r>
      <w:r>
        <w:rPr/>
        <w:t>and</w:t>
      </w:r>
      <w:r>
        <w:rPr>
          <w:spacing w:val="-17"/>
        </w:rPr>
        <w:t> </w:t>
      </w:r>
      <w:r>
        <w:rPr/>
        <w:t>foreign</w:t>
      </w:r>
      <w:r>
        <w:rPr>
          <w:spacing w:val="-16"/>
        </w:rPr>
        <w:t> </w:t>
      </w:r>
      <w:r>
        <w:rPr/>
        <w:t>policy»</w:t>
      </w:r>
      <w:r>
        <w:rPr>
          <w:spacing w:val="-11"/>
        </w:rPr>
        <w:t> </w:t>
      </w:r>
      <w:r>
        <w:rPr/>
        <w:t>[18]</w:t>
      </w:r>
      <w:r>
        <w:rPr>
          <w:spacing w:val="-68"/>
        </w:rPr>
        <w:t> </w:t>
      </w:r>
      <w:r>
        <w:rPr/>
        <w:t>зазначається,</w:t>
      </w:r>
      <w:r>
        <w:rPr>
          <w:spacing w:val="1"/>
        </w:rPr>
        <w:t> </w:t>
      </w:r>
      <w:r>
        <w:rPr/>
        <w:t>що торговельні потоки, торговельна політика та зовнішня</w:t>
      </w:r>
      <w:r>
        <w:rPr>
          <w:spacing w:val="1"/>
        </w:rPr>
        <w:t> </w:t>
      </w:r>
      <w:r>
        <w:rPr>
          <w:spacing w:val="-1"/>
        </w:rPr>
        <w:t>політика</w:t>
      </w:r>
      <w:r>
        <w:rPr>
          <w:spacing w:val="-17"/>
        </w:rPr>
        <w:t> </w:t>
      </w:r>
      <w:r>
        <w:rPr>
          <w:spacing w:val="-1"/>
        </w:rPr>
        <w:t>все</w:t>
      </w:r>
      <w:r>
        <w:rPr>
          <w:spacing w:val="-16"/>
        </w:rPr>
        <w:t> </w:t>
      </w:r>
      <w:r>
        <w:rPr>
          <w:spacing w:val="-1"/>
        </w:rPr>
        <w:t>більше</w:t>
      </w:r>
      <w:r>
        <w:rPr>
          <w:spacing w:val="-17"/>
        </w:rPr>
        <w:t> </w:t>
      </w:r>
      <w:r>
        <w:rPr/>
        <w:t>переплітаються</w:t>
      </w:r>
      <w:r>
        <w:rPr>
          <w:spacing w:val="-15"/>
        </w:rPr>
        <w:t> </w:t>
      </w:r>
      <w:r>
        <w:rPr/>
        <w:t>у</w:t>
      </w:r>
      <w:r>
        <w:rPr>
          <w:spacing w:val="-18"/>
        </w:rPr>
        <w:t> </w:t>
      </w:r>
      <w:r>
        <w:rPr/>
        <w:t>світі,</w:t>
      </w:r>
      <w:r>
        <w:rPr>
          <w:spacing w:val="-15"/>
        </w:rPr>
        <w:t> </w:t>
      </w:r>
      <w:r>
        <w:rPr/>
        <w:t>де</w:t>
      </w:r>
      <w:r>
        <w:rPr>
          <w:spacing w:val="-17"/>
        </w:rPr>
        <w:t> </w:t>
      </w:r>
      <w:r>
        <w:rPr/>
        <w:t>глобалізація</w:t>
      </w:r>
      <w:r>
        <w:rPr>
          <w:spacing w:val="-16"/>
        </w:rPr>
        <w:t> </w:t>
      </w:r>
      <w:r>
        <w:rPr/>
        <w:t>створила</w:t>
      </w:r>
      <w:r>
        <w:rPr>
          <w:spacing w:val="-16"/>
        </w:rPr>
        <w:t> </w:t>
      </w:r>
      <w:r>
        <w:rPr/>
        <w:t>глибокі</w:t>
      </w:r>
      <w:r>
        <w:rPr>
          <w:spacing w:val="-68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політичні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усіма</w:t>
      </w:r>
      <w:r>
        <w:rPr>
          <w:spacing w:val="1"/>
        </w:rPr>
        <w:t> </w:t>
      </w:r>
      <w:r>
        <w:rPr/>
        <w:t>країнами.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комерційні інтереси.</w:t>
      </w:r>
    </w:p>
    <w:p>
      <w:pPr>
        <w:pStyle w:val="BodyText"/>
        <w:spacing w:line="360" w:lineRule="auto"/>
        <w:ind w:right="897" w:firstLine="782"/>
      </w:pPr>
      <w:r>
        <w:rPr/>
        <w:t>Римський</w:t>
      </w:r>
      <w:r>
        <w:rPr>
          <w:spacing w:val="1"/>
        </w:rPr>
        <w:t> </w:t>
      </w:r>
      <w:r>
        <w:rPr/>
        <w:t>експансіонізм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величезних</w:t>
      </w:r>
      <w:r>
        <w:rPr>
          <w:spacing w:val="1"/>
        </w:rPr>
        <w:t> </w:t>
      </w:r>
      <w:r>
        <w:rPr/>
        <w:t>територіях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центру,</w:t>
      </w:r>
      <w:r>
        <w:rPr>
          <w:spacing w:val="1"/>
        </w:rPr>
        <w:t> </w:t>
      </w:r>
      <w:r>
        <w:rPr/>
        <w:t>Середземномор’я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колоніальних</w:t>
      </w:r>
      <w:r>
        <w:rPr>
          <w:spacing w:val="1"/>
        </w:rPr>
        <w:t> </w:t>
      </w:r>
      <w:r>
        <w:rPr/>
        <w:t>експедицій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spacing w:val="-1"/>
        </w:rPr>
        <w:t>далекі</w:t>
      </w:r>
      <w:r>
        <w:rPr>
          <w:spacing w:val="-15"/>
        </w:rPr>
        <w:t> </w:t>
      </w:r>
      <w:r>
        <w:rPr>
          <w:spacing w:val="-1"/>
        </w:rPr>
        <w:t>країни</w:t>
      </w:r>
      <w:r>
        <w:rPr>
          <w:spacing w:val="-15"/>
        </w:rPr>
        <w:t> </w:t>
      </w:r>
      <w:r>
        <w:rPr>
          <w:spacing w:val="-1"/>
        </w:rPr>
        <w:t>був</w:t>
      </w:r>
      <w:r>
        <w:rPr>
          <w:spacing w:val="-17"/>
        </w:rPr>
        <w:t> </w:t>
      </w:r>
      <w:r>
        <w:rPr>
          <w:spacing w:val="-1"/>
        </w:rPr>
        <w:t>раннім</w:t>
      </w:r>
      <w:r>
        <w:rPr>
          <w:spacing w:val="-9"/>
        </w:rPr>
        <w:t> </w:t>
      </w:r>
      <w:r>
        <w:rPr>
          <w:spacing w:val="-1"/>
        </w:rPr>
        <w:t>проявом</w:t>
      </w:r>
      <w:r>
        <w:rPr>
          <w:spacing w:val="-14"/>
        </w:rPr>
        <w:t> </w:t>
      </w:r>
      <w:r>
        <w:rPr>
          <w:spacing w:val="-1"/>
        </w:rPr>
        <w:t>того,</w:t>
      </w:r>
      <w:r>
        <w:rPr>
          <w:spacing w:val="-12"/>
        </w:rPr>
        <w:t> </w:t>
      </w:r>
      <w:r>
        <w:rPr>
          <w:spacing w:val="-1"/>
        </w:rPr>
        <w:t>як</w:t>
      </w:r>
      <w:r>
        <w:rPr>
          <w:spacing w:val="-16"/>
        </w:rPr>
        <w:t> </w:t>
      </w:r>
      <w:r>
        <w:rPr/>
        <w:t>комерційні</w:t>
      </w:r>
      <w:r>
        <w:rPr>
          <w:spacing w:val="-10"/>
        </w:rPr>
        <w:t> </w:t>
      </w:r>
      <w:r>
        <w:rPr/>
        <w:t>та</w:t>
      </w:r>
      <w:r>
        <w:rPr>
          <w:spacing w:val="-14"/>
        </w:rPr>
        <w:t> </w:t>
      </w:r>
      <w:r>
        <w:rPr/>
        <w:t>економічні</w:t>
      </w:r>
      <w:r>
        <w:rPr>
          <w:spacing w:val="-15"/>
        </w:rPr>
        <w:t> </w:t>
      </w:r>
      <w:r>
        <w:rPr/>
        <w:t>інтереси</w:t>
      </w:r>
      <w:r>
        <w:rPr>
          <w:spacing w:val="-68"/>
        </w:rPr>
        <w:t> </w:t>
      </w:r>
      <w:r>
        <w:rPr/>
        <w:t>формують політику,</w:t>
      </w:r>
      <w:r>
        <w:rPr>
          <w:spacing w:val="1"/>
        </w:rPr>
        <w:t> </w:t>
      </w:r>
      <w:r>
        <w:rPr/>
        <w:t>спрямовану на іноземні організації.</w:t>
      </w:r>
      <w:r>
        <w:rPr>
          <w:spacing w:val="1"/>
        </w:rPr>
        <w:t> </w:t>
      </w:r>
      <w:r>
        <w:rPr/>
        <w:t>Однак частіше</w:t>
      </w:r>
      <w:r>
        <w:rPr>
          <w:spacing w:val="1"/>
        </w:rPr>
        <w:t> </w:t>
      </w:r>
      <w:r>
        <w:rPr/>
        <w:t>зовнішня</w:t>
      </w:r>
      <w:r>
        <w:rPr>
          <w:spacing w:val="-1"/>
        </w:rPr>
        <w:t> </w:t>
      </w:r>
      <w:r>
        <w:rPr/>
        <w:t>політика</w:t>
      </w:r>
      <w:r>
        <w:rPr>
          <w:spacing w:val="-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під завісою</w:t>
      </w:r>
      <w:r>
        <w:rPr>
          <w:spacing w:val="-2"/>
        </w:rPr>
        <w:t> </w:t>
      </w:r>
      <w:r>
        <w:rPr/>
        <w:t>комерційної</w:t>
      </w:r>
      <w:r>
        <w:rPr>
          <w:spacing w:val="-3"/>
        </w:rPr>
        <w:t> </w:t>
      </w:r>
      <w:r>
        <w:rPr/>
        <w:t>політики.</w:t>
      </w:r>
    </w:p>
    <w:p>
      <w:pPr>
        <w:pStyle w:val="BodyText"/>
        <w:spacing w:line="360" w:lineRule="auto"/>
        <w:ind w:right="895" w:firstLine="782"/>
      </w:pPr>
      <w:r>
        <w:rPr/>
        <w:t>Глобалізація,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сенсі</w:t>
      </w:r>
      <w:r>
        <w:rPr>
          <w:spacing w:val="1"/>
        </w:rPr>
        <w:t> </w:t>
      </w:r>
      <w:r>
        <w:rPr/>
        <w:t>лібералізації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створила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 мережу взаємозалежності, але й значну та критичну залежність між</w:t>
      </w:r>
      <w:r>
        <w:rPr>
          <w:spacing w:val="1"/>
        </w:rPr>
        <w:t> </w:t>
      </w:r>
      <w:r>
        <w:rPr>
          <w:spacing w:val="-1"/>
        </w:rPr>
        <w:t>країнами.</w:t>
      </w:r>
      <w:r>
        <w:rPr>
          <w:spacing w:val="-14"/>
        </w:rPr>
        <w:t> </w:t>
      </w:r>
      <w:r>
        <w:rPr>
          <w:spacing w:val="-1"/>
        </w:rPr>
        <w:t>Призупинення</w:t>
      </w:r>
      <w:r>
        <w:rPr>
          <w:spacing w:val="-14"/>
        </w:rPr>
        <w:t> </w:t>
      </w:r>
      <w:r>
        <w:rPr>
          <w:spacing w:val="-1"/>
        </w:rPr>
        <w:t>або</w:t>
      </w:r>
      <w:r>
        <w:rPr>
          <w:spacing w:val="-16"/>
        </w:rPr>
        <w:t> </w:t>
      </w:r>
      <w:r>
        <w:rPr>
          <w:spacing w:val="-1"/>
        </w:rPr>
        <w:t>просто</w:t>
      </w:r>
      <w:r>
        <w:rPr>
          <w:spacing w:val="-16"/>
        </w:rPr>
        <w:t> </w:t>
      </w:r>
      <w:r>
        <w:rPr>
          <w:spacing w:val="-1"/>
        </w:rPr>
        <w:t>загроза</w:t>
      </w:r>
      <w:r>
        <w:rPr>
          <w:spacing w:val="-14"/>
        </w:rPr>
        <w:t> </w:t>
      </w:r>
      <w:r>
        <w:rPr>
          <w:spacing w:val="-1"/>
        </w:rPr>
        <w:t>розриву</w:t>
      </w:r>
      <w:r>
        <w:rPr>
          <w:spacing w:val="-16"/>
        </w:rPr>
        <w:t> </w:t>
      </w:r>
      <w:r>
        <w:rPr/>
        <w:t>торговельних</w:t>
      </w:r>
      <w:r>
        <w:rPr>
          <w:spacing w:val="-16"/>
        </w:rPr>
        <w:t> </w:t>
      </w:r>
      <w:r>
        <w:rPr/>
        <w:t>відносин,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перспектива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торговельних</w:t>
      </w:r>
      <w:r>
        <w:rPr>
          <w:spacing w:val="1"/>
        </w:rPr>
        <w:t> </w:t>
      </w:r>
      <w:r>
        <w:rPr/>
        <w:t>бар'єрів</w:t>
      </w:r>
      <w:r>
        <w:rPr>
          <w:spacing w:val="1"/>
        </w:rPr>
        <w:t> </w:t>
      </w:r>
      <w:r>
        <w:rPr/>
        <w:t>легко</w:t>
      </w:r>
      <w:r>
        <w:rPr>
          <w:spacing w:val="1"/>
        </w:rPr>
        <w:t> </w:t>
      </w:r>
      <w:r>
        <w:rPr>
          <w:w w:val="95"/>
        </w:rPr>
        <w:t>використовуються</w:t>
      </w:r>
      <w:r>
        <w:rPr>
          <w:spacing w:val="37"/>
          <w:w w:val="95"/>
        </w:rPr>
        <w:t> </w:t>
      </w:r>
      <w:r>
        <w:rPr>
          <w:w w:val="95"/>
        </w:rPr>
        <w:t>для</w:t>
      </w:r>
      <w:r>
        <w:rPr>
          <w:spacing w:val="37"/>
          <w:w w:val="95"/>
        </w:rPr>
        <w:t> </w:t>
      </w:r>
      <w:r>
        <w:rPr>
          <w:w w:val="95"/>
        </w:rPr>
        <w:t>досягнення</w:t>
      </w:r>
      <w:r>
        <w:rPr>
          <w:spacing w:val="36"/>
          <w:w w:val="95"/>
        </w:rPr>
        <w:t> </w:t>
      </w:r>
      <w:r>
        <w:rPr>
          <w:w w:val="95"/>
        </w:rPr>
        <w:t>цілей</w:t>
      </w:r>
      <w:r>
        <w:rPr>
          <w:spacing w:val="27"/>
          <w:w w:val="95"/>
        </w:rPr>
        <w:t> </w:t>
      </w:r>
      <w:r>
        <w:rPr>
          <w:w w:val="95"/>
        </w:rPr>
        <w:t>політики,</w:t>
      </w:r>
      <w:r>
        <w:rPr>
          <w:spacing w:val="37"/>
          <w:w w:val="95"/>
        </w:rPr>
        <w:t> </w:t>
      </w:r>
      <w:r>
        <w:rPr>
          <w:w w:val="95"/>
        </w:rPr>
        <w:t>не</w:t>
      </w:r>
      <w:r>
        <w:rPr>
          <w:spacing w:val="36"/>
          <w:w w:val="95"/>
        </w:rPr>
        <w:t> </w:t>
      </w:r>
      <w:r>
        <w:rPr>
          <w:w w:val="95"/>
        </w:rPr>
        <w:t>пов'язаної</w:t>
      </w:r>
      <w:r>
        <w:rPr>
          <w:spacing w:val="32"/>
          <w:w w:val="95"/>
        </w:rPr>
        <w:t> </w:t>
      </w:r>
      <w:r>
        <w:rPr>
          <w:w w:val="95"/>
        </w:rPr>
        <w:t>з</w:t>
      </w:r>
      <w:r>
        <w:rPr>
          <w:spacing w:val="34"/>
          <w:w w:val="95"/>
        </w:rPr>
        <w:t> </w:t>
      </w:r>
      <w:r>
        <w:rPr>
          <w:w w:val="95"/>
        </w:rPr>
        <w:t>торгівлею.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right="904"/>
      </w:pPr>
      <w:r>
        <w:rPr/>
        <w:t>Але європейський континент не є унікальним простором, коли йдеться про</w:t>
      </w:r>
      <w:r>
        <w:rPr>
          <w:spacing w:val="-67"/>
        </w:rPr>
        <w:t> </w:t>
      </w:r>
      <w:r>
        <w:rPr/>
        <w:t>пов’язування політичних питань</w:t>
      </w:r>
      <w:r>
        <w:rPr>
          <w:spacing w:val="-3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економічною</w:t>
      </w:r>
      <w:r>
        <w:rPr>
          <w:spacing w:val="-2"/>
        </w:rPr>
        <w:t> </w:t>
      </w:r>
      <w:r>
        <w:rPr/>
        <w:t>інтеграцією.</w:t>
      </w:r>
    </w:p>
    <w:p>
      <w:pPr>
        <w:pStyle w:val="BodyText"/>
        <w:spacing w:line="360" w:lineRule="auto"/>
        <w:ind w:right="887" w:firstLine="706"/>
      </w:pPr>
      <w:r>
        <w:rPr/>
        <w:t>Підсумовуючи сутність зовнішньоекономічної діяльності та форми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взаємозв'язок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економічним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міжнародною</w:t>
      </w:r>
      <w:r>
        <w:rPr>
          <w:spacing w:val="1"/>
        </w:rPr>
        <w:t> </w:t>
      </w:r>
      <w:r>
        <w:rPr/>
        <w:t>торгівлею.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діяльність, яка має стратегічне значення в процесі розвитку</w:t>
      </w:r>
      <w:r>
        <w:rPr>
          <w:spacing w:val="1"/>
        </w:rPr>
        <w:t> </w:t>
      </w:r>
      <w:r>
        <w:rPr/>
        <w:t>економіки, що</w:t>
      </w:r>
      <w:r>
        <w:rPr>
          <w:spacing w:val="1"/>
        </w:rPr>
        <w:t> </w:t>
      </w:r>
      <w:r>
        <w:rPr/>
        <w:t>розвивається.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визначна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досягненні</w:t>
      </w:r>
      <w:r>
        <w:rPr>
          <w:spacing w:val="-1"/>
        </w:rPr>
        <w:t> </w:t>
      </w:r>
      <w:r>
        <w:rPr/>
        <w:t>швидших темпів</w:t>
      </w:r>
      <w:r>
        <w:rPr>
          <w:spacing w:val="-1"/>
        </w:rPr>
        <w:t> </w:t>
      </w:r>
      <w:r>
        <w:rPr/>
        <w:t>економічного розвитку.</w:t>
      </w:r>
    </w:p>
    <w:p>
      <w:pPr>
        <w:pStyle w:val="BodyText"/>
        <w:spacing w:before="8"/>
        <w:ind w:left="0"/>
        <w:jc w:val="left"/>
        <w:rPr>
          <w:sz w:val="41"/>
        </w:rPr>
      </w:pPr>
    </w:p>
    <w:p>
      <w:pPr>
        <w:pStyle w:val="Heading1"/>
        <w:numPr>
          <w:ilvl w:val="1"/>
          <w:numId w:val="4"/>
        </w:numPr>
        <w:tabs>
          <w:tab w:pos="1828" w:val="left" w:leader="none"/>
        </w:tabs>
        <w:spacing w:line="240" w:lineRule="auto" w:before="0" w:after="0"/>
        <w:ind w:left="815" w:right="1445" w:firstLine="590"/>
        <w:jc w:val="left"/>
      </w:pPr>
      <w:bookmarkStart w:name="_bookmark3" w:id="5"/>
      <w:bookmarkEnd w:id="5"/>
      <w:r>
        <w:rPr>
          <w:b w:val="0"/>
        </w:rPr>
      </w:r>
      <w:bookmarkStart w:name="_bookmark3" w:id="6"/>
      <w:bookmarkEnd w:id="6"/>
      <w:r>
        <w:rPr/>
        <w:t>Но</w:t>
      </w:r>
      <w:r>
        <w:rPr/>
        <w:t>рмативно-правове</w:t>
      </w:r>
      <w:r>
        <w:rPr>
          <w:spacing w:val="-11"/>
        </w:rPr>
        <w:t> </w:t>
      </w:r>
      <w:r>
        <w:rPr/>
        <w:t>регулювання</w:t>
      </w:r>
      <w:r>
        <w:rPr>
          <w:spacing w:val="-9"/>
        </w:rPr>
        <w:t> </w:t>
      </w:r>
      <w:r>
        <w:rPr/>
        <w:t>зовнішньоекономічної</w:t>
      </w:r>
      <w:r>
        <w:rPr>
          <w:spacing w:val="-67"/>
        </w:rPr>
        <w:t> </w:t>
      </w:r>
      <w:r>
        <w:rPr/>
        <w:t>діяльності</w:t>
      </w:r>
    </w:p>
    <w:p>
      <w:pPr>
        <w:pStyle w:val="BodyText"/>
        <w:spacing w:before="9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892" w:firstLine="710"/>
      </w:pPr>
      <w:r>
        <w:rPr/>
        <w:t>Кожна країна має право вибору та взаємовигідного співробітництва з</w:t>
      </w:r>
      <w:r>
        <w:rPr>
          <w:spacing w:val="-67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державами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Зовнішньоекономічна діяльність реалізується як на державному рівні, так 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господарювання.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зовнішньоекономічна діяльність спрямована на створення міждержавних</w:t>
      </w:r>
      <w:r>
        <w:rPr>
          <w:spacing w:val="1"/>
        </w:rPr>
        <w:t> </w:t>
      </w:r>
      <w:r>
        <w:rPr/>
        <w:t>основ</w:t>
      </w:r>
      <w:r>
        <w:rPr>
          <w:spacing w:val="1"/>
        </w:rPr>
        <w:t> </w:t>
      </w:r>
      <w:r>
        <w:rPr/>
        <w:t>співробітництва,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правових,</w:t>
      </w:r>
      <w:r>
        <w:rPr>
          <w:spacing w:val="1"/>
        </w:rPr>
        <w:t> </w:t>
      </w:r>
      <w:r>
        <w:rPr/>
        <w:t>торгово-політичних</w:t>
      </w:r>
      <w:r>
        <w:rPr>
          <w:spacing w:val="1"/>
        </w:rPr>
        <w:t> </w:t>
      </w:r>
      <w:r>
        <w:rPr/>
        <w:t>механізмів,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стимулюють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зовнішньоекономічних зв’язків.</w:t>
      </w:r>
    </w:p>
    <w:p>
      <w:pPr>
        <w:pStyle w:val="BodyText"/>
        <w:spacing w:line="360" w:lineRule="auto" w:before="1"/>
        <w:ind w:right="893" w:firstLine="710"/>
      </w:pPr>
      <w:r>
        <w:rPr/>
        <w:t>Раціональна зовнішньоекономічна політика держави може призвести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доходу,</w:t>
      </w:r>
      <w:r>
        <w:rPr>
          <w:spacing w:val="1"/>
        </w:rPr>
        <w:t> </w:t>
      </w:r>
      <w:r>
        <w:rPr/>
        <w:t>прискорення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прогресу,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ефективного використання</w:t>
      </w:r>
      <w:r>
        <w:rPr>
          <w:spacing w:val="1"/>
        </w:rPr>
        <w:t> </w:t>
      </w:r>
      <w:r>
        <w:rPr/>
        <w:t>капітальних</w:t>
      </w:r>
      <w:r>
        <w:rPr>
          <w:spacing w:val="5"/>
        </w:rPr>
        <w:t> </w:t>
      </w:r>
      <w:r>
        <w:rPr/>
        <w:t>вкладень.</w:t>
      </w:r>
    </w:p>
    <w:p>
      <w:pPr>
        <w:pStyle w:val="BodyText"/>
        <w:spacing w:line="357" w:lineRule="auto" w:before="3"/>
        <w:ind w:right="895" w:firstLine="710"/>
      </w:pPr>
      <w:r>
        <w:rPr/>
        <w:t>Нормативно-правове регулювання зовнішньоекономічної діяльності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міжнародного</w:t>
      </w:r>
      <w:r>
        <w:rPr>
          <w:spacing w:val="-1"/>
        </w:rPr>
        <w:t> </w:t>
      </w:r>
      <w:r>
        <w:rPr/>
        <w:t>економічного права.</w:t>
      </w:r>
    </w:p>
    <w:p>
      <w:pPr>
        <w:pStyle w:val="BodyText"/>
        <w:spacing w:line="360" w:lineRule="auto" w:before="6"/>
        <w:ind w:right="898" w:firstLine="710"/>
      </w:pPr>
      <w:r>
        <w:rPr/>
        <w:t>Європа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інтегрована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світові</w:t>
      </w:r>
      <w:r>
        <w:rPr>
          <w:spacing w:val="1"/>
        </w:rPr>
        <w:t> </w:t>
      </w:r>
      <w:r>
        <w:rPr/>
        <w:t>ринки.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простоті</w:t>
      </w:r>
      <w:r>
        <w:rPr>
          <w:spacing w:val="1"/>
        </w:rPr>
        <w:t> </w:t>
      </w:r>
      <w:r>
        <w:rPr/>
        <w:t>сучасного транспорту та комунікацій тепер легше виробляти, купувати та</w:t>
      </w:r>
      <w:r>
        <w:rPr>
          <w:spacing w:val="1"/>
        </w:rPr>
        <w:t> </w:t>
      </w:r>
      <w:r>
        <w:rPr/>
        <w:t>продавати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європейським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потенціал для</w:t>
      </w:r>
      <w:r>
        <w:rPr>
          <w:spacing w:val="1"/>
        </w:rPr>
        <w:t> </w:t>
      </w:r>
      <w:r>
        <w:rPr/>
        <w:t>торгівлі за</w:t>
      </w:r>
      <w:r>
        <w:rPr>
          <w:spacing w:val="1"/>
        </w:rPr>
        <w:t> </w:t>
      </w:r>
      <w:r>
        <w:rPr/>
        <w:t>межами країни та Європи у</w:t>
      </w:r>
      <w:r>
        <w:rPr>
          <w:spacing w:val="-1"/>
        </w:rPr>
        <w:t> </w:t>
      </w:r>
      <w:r>
        <w:rPr/>
        <w:t>цілому.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7" w:firstLine="710"/>
      </w:pPr>
      <w:r>
        <w:rPr/>
        <w:t>Торговельна політика ЄС визначає напрями торгівлі та інвестицій у</w:t>
      </w:r>
      <w:r>
        <w:rPr>
          <w:spacing w:val="1"/>
        </w:rPr>
        <w:t> </w:t>
      </w:r>
      <w:r>
        <w:rPr/>
        <w:t>ЄС та за його межами. Генеральний директорат з торгівлі Європейської</w:t>
      </w:r>
      <w:r>
        <w:rPr>
          <w:spacing w:val="1"/>
        </w:rPr>
        <w:t> </w:t>
      </w:r>
      <w:r>
        <w:rPr/>
        <w:t>Комісії розробляє та втілює в життя торговельну та інвестиційну політику</w:t>
      </w:r>
      <w:r>
        <w:rPr>
          <w:spacing w:val="1"/>
        </w:rPr>
        <w:t> </w:t>
      </w:r>
      <w:r>
        <w:rPr/>
        <w:t>ЄС разом</w:t>
      </w:r>
      <w:r>
        <w:rPr>
          <w:spacing w:val="1"/>
        </w:rPr>
        <w:t> </w:t>
      </w:r>
      <w:r>
        <w:rPr/>
        <w:t>із</w:t>
      </w:r>
      <w:r>
        <w:rPr>
          <w:spacing w:val="-1"/>
        </w:rPr>
        <w:t> </w:t>
      </w:r>
      <w:r>
        <w:rPr/>
        <w:t>Зовнішнім зв’язком</w:t>
      </w:r>
      <w:r>
        <w:rPr>
          <w:spacing w:val="1"/>
        </w:rPr>
        <w:t> </w:t>
      </w:r>
      <w:r>
        <w:rPr/>
        <w:t>уповноваженого</w:t>
      </w:r>
      <w:r>
        <w:rPr>
          <w:spacing w:val="-1"/>
        </w:rPr>
        <w:t> </w:t>
      </w:r>
      <w:r>
        <w:rPr/>
        <w:t>ЄС з торгівлі.[4]</w:t>
      </w:r>
    </w:p>
    <w:p>
      <w:pPr>
        <w:pStyle w:val="BodyText"/>
        <w:spacing w:line="360" w:lineRule="auto" w:before="3"/>
        <w:ind w:right="891" w:firstLine="710"/>
      </w:pPr>
      <w:r>
        <w:rPr/>
        <w:t>Як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Європейському</w:t>
      </w:r>
      <w:r>
        <w:rPr>
          <w:spacing w:val="1"/>
        </w:rPr>
        <w:t> </w:t>
      </w:r>
      <w:r>
        <w:rPr/>
        <w:t>Союзі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вільний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членами</w:t>
      </w:r>
      <w:r>
        <w:rPr>
          <w:spacing w:val="-13"/>
        </w:rPr>
        <w:t> </w:t>
      </w:r>
      <w:r>
        <w:rPr/>
        <w:t>цього</w:t>
      </w:r>
      <w:r>
        <w:rPr>
          <w:spacing w:val="-13"/>
        </w:rPr>
        <w:t> </w:t>
      </w:r>
      <w:r>
        <w:rPr/>
        <w:t>союзу</w:t>
      </w:r>
      <w:r>
        <w:rPr>
          <w:spacing w:val="-13"/>
        </w:rPr>
        <w:t> </w:t>
      </w:r>
      <w:r>
        <w:rPr/>
        <w:t>забезпечується</w:t>
      </w:r>
      <w:r>
        <w:rPr>
          <w:spacing w:val="-11"/>
        </w:rPr>
        <w:t> </w:t>
      </w:r>
      <w:r>
        <w:rPr/>
        <w:t>вільний</w:t>
      </w:r>
      <w:r>
        <w:rPr>
          <w:spacing w:val="-13"/>
        </w:rPr>
        <w:t> </w:t>
      </w:r>
      <w:r>
        <w:rPr/>
        <w:t>рух</w:t>
      </w:r>
      <w:r>
        <w:rPr>
          <w:spacing w:val="-13"/>
        </w:rPr>
        <w:t> </w:t>
      </w:r>
      <w:r>
        <w:rPr/>
        <w:t>товарів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послуг.</w:t>
      </w:r>
      <w:r>
        <w:rPr>
          <w:spacing w:val="-11"/>
        </w:rPr>
        <w:t> </w:t>
      </w:r>
      <w:r>
        <w:rPr/>
        <w:t>Вільний</w:t>
      </w:r>
      <w:r>
        <w:rPr>
          <w:spacing w:val="-67"/>
        </w:rPr>
        <w:t> </w:t>
      </w:r>
      <w:r>
        <w:rPr/>
        <w:t>рух має на увазі повну відсутніть обмежень таких як мито чи будь-яких</w:t>
      </w:r>
      <w:r>
        <w:rPr>
          <w:spacing w:val="1"/>
        </w:rPr>
        <w:t> </w:t>
      </w:r>
      <w:r>
        <w:rPr/>
        <w:t>тарифів.</w:t>
      </w:r>
    </w:p>
    <w:p>
      <w:pPr>
        <w:pStyle w:val="BodyText"/>
        <w:spacing w:line="360" w:lineRule="auto"/>
        <w:ind w:right="894" w:firstLine="710"/>
      </w:pPr>
      <w:r>
        <w:rPr/>
        <w:t>Європейська</w:t>
      </w:r>
      <w:r>
        <w:rPr>
          <w:spacing w:val="-15"/>
        </w:rPr>
        <w:t> </w:t>
      </w:r>
      <w:r>
        <w:rPr/>
        <w:t>комісія</w:t>
      </w:r>
      <w:r>
        <w:rPr>
          <w:spacing w:val="-14"/>
        </w:rPr>
        <w:t> </w:t>
      </w:r>
      <w:r>
        <w:rPr/>
        <w:t>відіграє</w:t>
      </w:r>
      <w:r>
        <w:rPr>
          <w:spacing w:val="-16"/>
        </w:rPr>
        <w:t> </w:t>
      </w:r>
      <w:r>
        <w:rPr/>
        <w:t>центральну</w:t>
      </w:r>
      <w:r>
        <w:rPr>
          <w:spacing w:val="-11"/>
        </w:rPr>
        <w:t> </w:t>
      </w:r>
      <w:r>
        <w:rPr/>
        <w:t>роль</w:t>
      </w:r>
      <w:r>
        <w:rPr>
          <w:spacing w:val="-18"/>
        </w:rPr>
        <w:t> </w:t>
      </w:r>
      <w:r>
        <w:rPr/>
        <w:t>у</w:t>
      </w:r>
      <w:r>
        <w:rPr>
          <w:spacing w:val="-15"/>
        </w:rPr>
        <w:t> </w:t>
      </w:r>
      <w:r>
        <w:rPr/>
        <w:t>торговельній</w:t>
      </w:r>
      <w:r>
        <w:rPr>
          <w:spacing w:val="-16"/>
        </w:rPr>
        <w:t> </w:t>
      </w:r>
      <w:r>
        <w:rPr/>
        <w:t>політиці</w:t>
      </w:r>
      <w:r>
        <w:rPr>
          <w:spacing w:val="-68"/>
        </w:rPr>
        <w:t> </w:t>
      </w:r>
      <w:r>
        <w:rPr/>
        <w:t>ЄС через виключну компетенцію ЄС. Він пропонує торгове законодавство</w:t>
      </w:r>
      <w:r>
        <w:rPr>
          <w:spacing w:val="1"/>
        </w:rPr>
        <w:t> </w:t>
      </w:r>
      <w:r>
        <w:rPr/>
        <w:t>ЄС, а також готує та веде переговори щодо торгових угод ЄС з третіми</w:t>
      </w:r>
      <w:r>
        <w:rPr>
          <w:spacing w:val="1"/>
        </w:rPr>
        <w:t> </w:t>
      </w:r>
      <w:r>
        <w:rPr/>
        <w:t>країнами.</w:t>
      </w:r>
      <w:r>
        <w:rPr>
          <w:spacing w:val="1"/>
        </w:rPr>
        <w:t> </w:t>
      </w:r>
      <w:r>
        <w:rPr/>
        <w:t>Європейська</w:t>
      </w:r>
      <w:r>
        <w:rPr>
          <w:spacing w:val="1"/>
        </w:rPr>
        <w:t> </w:t>
      </w:r>
      <w:r>
        <w:rPr/>
        <w:t>Комісія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публікує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торговельної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реалізує</w:t>
      </w:r>
      <w:r>
        <w:rPr>
          <w:spacing w:val="1"/>
        </w:rPr>
        <w:t> </w:t>
      </w:r>
      <w:r>
        <w:rPr/>
        <w:t>торговельну</w:t>
      </w:r>
      <w:r>
        <w:rPr>
          <w:spacing w:val="1"/>
        </w:rPr>
        <w:t> </w:t>
      </w:r>
      <w:r>
        <w:rPr/>
        <w:t>політику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включати</w:t>
      </w:r>
      <w:r>
        <w:rPr>
          <w:spacing w:val="-67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торговельного</w:t>
      </w:r>
      <w:r>
        <w:rPr>
          <w:spacing w:val="1"/>
        </w:rPr>
        <w:t> </w:t>
      </w:r>
      <w:r>
        <w:rPr/>
        <w:t>законодавства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делеговані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імплементаційні</w:t>
      </w:r>
      <w:r>
        <w:rPr>
          <w:spacing w:val="-1"/>
        </w:rPr>
        <w:t> </w:t>
      </w:r>
      <w:r>
        <w:rPr/>
        <w:t>акти.[5]</w:t>
      </w:r>
    </w:p>
    <w:p>
      <w:pPr>
        <w:pStyle w:val="BodyText"/>
        <w:spacing w:line="360" w:lineRule="auto"/>
        <w:ind w:right="899" w:firstLine="710"/>
      </w:pPr>
      <w:r>
        <w:rPr/>
        <w:t>Торговельні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лібералізацію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зняття</w:t>
      </w:r>
      <w:r>
        <w:rPr>
          <w:spacing w:val="1"/>
        </w:rPr>
        <w:t> </w:t>
      </w:r>
      <w:r>
        <w:rPr/>
        <w:t>зниженням</w:t>
      </w:r>
      <w:r>
        <w:rPr>
          <w:spacing w:val="1"/>
        </w:rPr>
        <w:t> </w:t>
      </w:r>
      <w:r>
        <w:rPr/>
        <w:t>митних</w:t>
      </w:r>
      <w:r>
        <w:rPr>
          <w:spacing w:val="1"/>
        </w:rPr>
        <w:t> </w:t>
      </w:r>
      <w:r>
        <w:rPr/>
        <w:t>зборів,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скасування</w:t>
      </w:r>
      <w:r>
        <w:rPr>
          <w:spacing w:val="1"/>
        </w:rPr>
        <w:t> </w:t>
      </w:r>
      <w:r>
        <w:rPr/>
        <w:t>нетарифних</w:t>
      </w:r>
      <w:r>
        <w:rPr>
          <w:spacing w:val="1"/>
        </w:rPr>
        <w:t> </w:t>
      </w:r>
      <w:r>
        <w:rPr/>
        <w:t>бар’єрів</w:t>
      </w:r>
      <w:r>
        <w:rPr>
          <w:spacing w:val="-7"/>
        </w:rPr>
        <w:t> </w:t>
      </w:r>
      <w:r>
        <w:rPr/>
        <w:t>у</w:t>
      </w:r>
      <w:r>
        <w:rPr>
          <w:spacing w:val="-4"/>
        </w:rPr>
        <w:t> </w:t>
      </w:r>
      <w:r>
        <w:rPr/>
        <w:t>торгівлі.</w:t>
      </w:r>
      <w:r>
        <w:rPr>
          <w:spacing w:val="-3"/>
        </w:rPr>
        <w:t> </w:t>
      </w:r>
      <w:r>
        <w:rPr/>
        <w:t>Вони</w:t>
      </w:r>
      <w:r>
        <w:rPr>
          <w:spacing w:val="-4"/>
        </w:rPr>
        <w:t> </w:t>
      </w:r>
      <w:r>
        <w:rPr/>
        <w:t>можуть</w:t>
      </w:r>
      <w:r>
        <w:rPr>
          <w:spacing w:val="-7"/>
        </w:rPr>
        <w:t> </w:t>
      </w:r>
      <w:r>
        <w:rPr/>
        <w:t>бути</w:t>
      </w:r>
      <w:r>
        <w:rPr>
          <w:spacing w:val="-4"/>
        </w:rPr>
        <w:t> </w:t>
      </w:r>
      <w:r>
        <w:rPr/>
        <w:t>багатосторонніми</w:t>
      </w:r>
      <w:r>
        <w:rPr>
          <w:spacing w:val="-5"/>
        </w:rPr>
        <w:t> </w:t>
      </w:r>
      <w:r>
        <w:rPr/>
        <w:t>,</w:t>
      </w:r>
      <w:r>
        <w:rPr>
          <w:spacing w:val="-1"/>
        </w:rPr>
        <w:t> </w:t>
      </w:r>
      <w:r>
        <w:rPr/>
        <w:t>двосторонніми</w:t>
      </w:r>
      <w:r>
        <w:rPr>
          <w:spacing w:val="-5"/>
        </w:rPr>
        <w:t> </w:t>
      </w:r>
      <w:r>
        <w:rPr/>
        <w:t>та</w:t>
      </w:r>
      <w:r>
        <w:rPr>
          <w:spacing w:val="-68"/>
        </w:rPr>
        <w:t> </w:t>
      </w:r>
      <w:r>
        <w:rPr/>
        <w:t>регіональними.</w:t>
      </w:r>
    </w:p>
    <w:p>
      <w:pPr>
        <w:pStyle w:val="BodyText"/>
        <w:spacing w:line="360" w:lineRule="auto" w:before="1"/>
        <w:ind w:right="901" w:firstLine="710"/>
      </w:pPr>
      <w:r>
        <w:rPr/>
        <w:t>Міжнародна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секторів,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держави-члени ЄС погодилися об’єднати свій суверенітет. Як наслідок,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доручили</w:t>
      </w:r>
      <w:r>
        <w:rPr>
          <w:spacing w:val="1"/>
        </w:rPr>
        <w:t> </w:t>
      </w:r>
      <w:r>
        <w:rPr/>
        <w:t>Комісії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торговими</w:t>
      </w:r>
      <w:r>
        <w:rPr>
          <w:spacing w:val="1"/>
        </w:rPr>
        <w:t> </w:t>
      </w:r>
      <w:r>
        <w:rPr/>
        <w:t>питаннями,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переговори</w:t>
      </w:r>
      <w:r>
        <w:rPr>
          <w:spacing w:val="-1"/>
        </w:rPr>
        <w:t> </w:t>
      </w:r>
      <w:r>
        <w:rPr/>
        <w:t>про міжнародні</w:t>
      </w:r>
      <w:r>
        <w:rPr>
          <w:spacing w:val="-1"/>
        </w:rPr>
        <w:t> </w:t>
      </w:r>
      <w:r>
        <w:rPr/>
        <w:t>торгові угоди,</w:t>
      </w:r>
      <w:r>
        <w:rPr>
          <w:spacing w:val="1"/>
        </w:rPr>
        <w:t> </w:t>
      </w:r>
      <w:r>
        <w:rPr/>
        <w:t>від</w:t>
      </w:r>
      <w:r>
        <w:rPr>
          <w:spacing w:val="2"/>
        </w:rPr>
        <w:t> </w:t>
      </w:r>
      <w:r>
        <w:rPr/>
        <w:t>їхнього імені.</w:t>
      </w:r>
    </w:p>
    <w:p>
      <w:pPr>
        <w:pStyle w:val="BodyText"/>
        <w:spacing w:line="362" w:lineRule="auto"/>
        <w:ind w:right="900" w:firstLine="706"/>
      </w:pPr>
      <w:r>
        <w:rPr/>
        <w:t>СОТ є досить впливовою міжнародною</w:t>
      </w:r>
      <w:r>
        <w:rPr>
          <w:spacing w:val="1"/>
        </w:rPr>
        <w:t> </w:t>
      </w:r>
      <w:r>
        <w:rPr/>
        <w:t>структурою, яка виконує</w:t>
      </w:r>
      <w:r>
        <w:rPr>
          <w:spacing w:val="1"/>
        </w:rPr>
        <w:t> </w:t>
      </w:r>
      <w:r>
        <w:rPr/>
        <w:t>певні функції міжнародного регулювання торгівлі. В його основі лежать</w:t>
      </w:r>
      <w:r>
        <w:rPr>
          <w:spacing w:val="1"/>
        </w:rPr>
        <w:t> </w:t>
      </w:r>
      <w:r>
        <w:rPr/>
        <w:t>угоди</w:t>
      </w:r>
      <w:r>
        <w:rPr>
          <w:spacing w:val="-2"/>
        </w:rPr>
        <w:t> </w:t>
      </w:r>
      <w:r>
        <w:rPr/>
        <w:t>СОТ,</w:t>
      </w:r>
      <w:r>
        <w:rPr>
          <w:spacing w:val="1"/>
        </w:rPr>
        <w:t> </w:t>
      </w:r>
      <w:r>
        <w:rPr/>
        <w:t>укладені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підписані</w:t>
      </w:r>
      <w:r>
        <w:rPr>
          <w:spacing w:val="-7"/>
        </w:rPr>
        <w:t> </w:t>
      </w:r>
      <w:r>
        <w:rPr/>
        <w:t>більшістю</w:t>
      </w:r>
      <w:r>
        <w:rPr>
          <w:spacing w:val="-3"/>
        </w:rPr>
        <w:t> </w:t>
      </w:r>
      <w:r>
        <w:rPr/>
        <w:t>торгових</w:t>
      </w:r>
      <w:r>
        <w:rPr>
          <w:spacing w:val="-1"/>
        </w:rPr>
        <w:t> </w:t>
      </w:r>
      <w:r>
        <w:rPr/>
        <w:t>держав</w:t>
      </w:r>
      <w:r>
        <w:rPr>
          <w:spacing w:val="-3"/>
        </w:rPr>
        <w:t> </w:t>
      </w:r>
      <w:r>
        <w:rPr/>
        <w:t>світу.</w:t>
      </w:r>
      <w:r>
        <w:rPr>
          <w:spacing w:val="12"/>
        </w:rPr>
        <w:t> </w:t>
      </w:r>
      <w:r>
        <w:rPr/>
        <w:t>[35]</w:t>
      </w:r>
    </w:p>
    <w:p>
      <w:pPr>
        <w:pStyle w:val="BodyText"/>
        <w:spacing w:line="360" w:lineRule="auto"/>
        <w:ind w:right="892" w:firstLine="706"/>
      </w:pPr>
      <w:r>
        <w:rPr/>
        <w:t>Ці документи забезпечують правові основи міжнародної торгівлі. По</w:t>
      </w:r>
      <w:r>
        <w:rPr>
          <w:spacing w:val="1"/>
        </w:rPr>
        <w:t> </w:t>
      </w:r>
      <w:r>
        <w:rPr/>
        <w:t>суті, це контракти, які зобов'язують уряди дотримуватись своєї торгової</w:t>
      </w:r>
      <w:r>
        <w:rPr>
          <w:spacing w:val="1"/>
        </w:rPr>
        <w:t> </w:t>
      </w:r>
      <w:r>
        <w:rPr/>
        <w:t>політики</w:t>
      </w:r>
      <w:r>
        <w:rPr>
          <w:spacing w:val="31"/>
        </w:rPr>
        <w:t> </w:t>
      </w:r>
      <w:r>
        <w:rPr/>
        <w:t>в</w:t>
      </w:r>
      <w:r>
        <w:rPr>
          <w:spacing w:val="30"/>
        </w:rPr>
        <w:t> </w:t>
      </w:r>
      <w:r>
        <w:rPr/>
        <w:t>узгоджених</w:t>
      </w:r>
      <w:r>
        <w:rPr>
          <w:spacing w:val="32"/>
        </w:rPr>
        <w:t> </w:t>
      </w:r>
      <w:r>
        <w:rPr/>
        <w:t>межах.</w:t>
      </w:r>
      <w:r>
        <w:rPr>
          <w:spacing w:val="35"/>
        </w:rPr>
        <w:t> </w:t>
      </w:r>
      <w:r>
        <w:rPr/>
        <w:t>Незважаючи</w:t>
      </w:r>
      <w:r>
        <w:rPr>
          <w:spacing w:val="31"/>
        </w:rPr>
        <w:t> </w:t>
      </w:r>
      <w:r>
        <w:rPr/>
        <w:t>на</w:t>
      </w:r>
      <w:r>
        <w:rPr>
          <w:spacing w:val="33"/>
        </w:rPr>
        <w:t> </w:t>
      </w:r>
      <w:r>
        <w:rPr/>
        <w:t>те,</w:t>
      </w:r>
      <w:r>
        <w:rPr>
          <w:spacing w:val="34"/>
        </w:rPr>
        <w:t> </w:t>
      </w:r>
      <w:r>
        <w:rPr/>
        <w:t>що</w:t>
      </w:r>
      <w:r>
        <w:rPr>
          <w:spacing w:val="32"/>
        </w:rPr>
        <w:t> </w:t>
      </w:r>
      <w:r>
        <w:rPr/>
        <w:t>переговори</w:t>
      </w:r>
      <w:r>
        <w:rPr>
          <w:spacing w:val="32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1"/>
      </w:pPr>
      <w:r>
        <w:rPr>
          <w:spacing w:val="-1"/>
        </w:rPr>
        <w:t>підписані</w:t>
      </w:r>
      <w:r>
        <w:rPr>
          <w:spacing w:val="-17"/>
        </w:rPr>
        <w:t> </w:t>
      </w:r>
      <w:r>
        <w:rPr>
          <w:spacing w:val="-1"/>
        </w:rPr>
        <w:t>урядами,</w:t>
      </w:r>
      <w:r>
        <w:rPr>
          <w:spacing w:val="-13"/>
        </w:rPr>
        <w:t> </w:t>
      </w:r>
      <w:r>
        <w:rPr>
          <w:spacing w:val="-1"/>
        </w:rPr>
        <w:t>мета</w:t>
      </w:r>
      <w:r>
        <w:rPr>
          <w:spacing w:val="-14"/>
        </w:rPr>
        <w:t> </w:t>
      </w:r>
      <w:r>
        <w:rPr>
          <w:spacing w:val="-1"/>
        </w:rPr>
        <w:t>полягає</w:t>
      </w:r>
      <w:r>
        <w:rPr>
          <w:spacing w:val="-14"/>
        </w:rPr>
        <w:t> </w:t>
      </w:r>
      <w:r>
        <w:rPr/>
        <w:t>в</w:t>
      </w:r>
      <w:r>
        <w:rPr>
          <w:spacing w:val="-13"/>
        </w:rPr>
        <w:t> </w:t>
      </w:r>
      <w:r>
        <w:rPr/>
        <w:t>тому,</w:t>
      </w:r>
      <w:r>
        <w:rPr>
          <w:spacing w:val="-13"/>
        </w:rPr>
        <w:t> </w:t>
      </w:r>
      <w:r>
        <w:rPr/>
        <w:t>щоб</w:t>
      </w:r>
      <w:r>
        <w:rPr>
          <w:spacing w:val="-13"/>
        </w:rPr>
        <w:t> </w:t>
      </w:r>
      <w:r>
        <w:rPr/>
        <w:t>допомогти</w:t>
      </w:r>
      <w:r>
        <w:rPr>
          <w:spacing w:val="-15"/>
        </w:rPr>
        <w:t> </w:t>
      </w:r>
      <w:r>
        <w:rPr/>
        <w:t>виробникам</w:t>
      </w:r>
      <w:r>
        <w:rPr>
          <w:spacing w:val="-10"/>
        </w:rPr>
        <w:t> </w:t>
      </w:r>
      <w:r>
        <w:rPr/>
        <w:t>товарів</w:t>
      </w:r>
      <w:r>
        <w:rPr>
          <w:spacing w:val="-67"/>
        </w:rPr>
        <w:t> </w:t>
      </w:r>
      <w:r>
        <w:rPr/>
        <w:t>та</w:t>
      </w:r>
      <w:r>
        <w:rPr>
          <w:spacing w:val="-9"/>
        </w:rPr>
        <w:t> </w:t>
      </w:r>
      <w:r>
        <w:rPr/>
        <w:t>послуг,</w:t>
      </w:r>
      <w:r>
        <w:rPr>
          <w:spacing w:val="-6"/>
        </w:rPr>
        <w:t> </w:t>
      </w:r>
      <w:r>
        <w:rPr/>
        <w:t>експортерам</w:t>
      </w:r>
      <w:r>
        <w:rPr>
          <w:spacing w:val="-2"/>
        </w:rPr>
        <w:t> </w:t>
      </w:r>
      <w:r>
        <w:rPr/>
        <w:t>та</w:t>
      </w:r>
      <w:r>
        <w:rPr>
          <w:spacing w:val="-8"/>
        </w:rPr>
        <w:t> </w:t>
      </w:r>
      <w:r>
        <w:rPr/>
        <w:t>імпортерам</w:t>
      </w:r>
      <w:r>
        <w:rPr>
          <w:spacing w:val="-8"/>
        </w:rPr>
        <w:t> </w:t>
      </w:r>
      <w:r>
        <w:rPr/>
        <w:t>вести</w:t>
      </w:r>
      <w:r>
        <w:rPr>
          <w:spacing w:val="-8"/>
        </w:rPr>
        <w:t> </w:t>
      </w:r>
      <w:r>
        <w:rPr/>
        <w:t>свій</w:t>
      </w:r>
      <w:r>
        <w:rPr>
          <w:spacing w:val="-9"/>
        </w:rPr>
        <w:t> </w:t>
      </w:r>
      <w:r>
        <w:rPr/>
        <w:t>бізнес,</w:t>
      </w:r>
      <w:r>
        <w:rPr>
          <w:spacing w:val="-6"/>
        </w:rPr>
        <w:t> </w:t>
      </w:r>
      <w:r>
        <w:rPr/>
        <w:t>дозволяючи</w:t>
      </w:r>
      <w:r>
        <w:rPr>
          <w:spacing w:val="-8"/>
        </w:rPr>
        <w:t> </w:t>
      </w:r>
      <w:r>
        <w:rPr/>
        <w:t>урядам</w:t>
      </w:r>
      <w:r>
        <w:rPr>
          <w:spacing w:val="-68"/>
        </w:rPr>
        <w:t> </w:t>
      </w:r>
      <w:r>
        <w:rPr/>
        <w:t>вирішувати соціальні та</w:t>
      </w:r>
      <w:r>
        <w:rPr>
          <w:spacing w:val="1"/>
        </w:rPr>
        <w:t> </w:t>
      </w:r>
      <w:r>
        <w:rPr/>
        <w:t>екологічні завдання.</w:t>
      </w:r>
    </w:p>
    <w:p>
      <w:pPr>
        <w:pStyle w:val="BodyText"/>
        <w:spacing w:line="360" w:lineRule="auto" w:before="1"/>
        <w:ind w:right="887" w:firstLine="706"/>
      </w:pPr>
      <w:r>
        <w:rPr/>
        <w:t>Головною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вільної</w:t>
      </w:r>
      <w:r>
        <w:rPr>
          <w:spacing w:val="-67"/>
        </w:rPr>
        <w:t> </w:t>
      </w:r>
      <w:r>
        <w:rPr/>
        <w:t>торгівлі, за умови відсутності небажаних побічних ефектів, тому що це</w:t>
      </w:r>
      <w:r>
        <w:rPr>
          <w:spacing w:val="1"/>
        </w:rPr>
        <w:t> </w:t>
      </w:r>
      <w:r>
        <w:rPr/>
        <w:t>важливо для економічного розвитку та добробуту. Частково це означає</w:t>
      </w:r>
      <w:r>
        <w:rPr>
          <w:spacing w:val="1"/>
        </w:rPr>
        <w:t> </w:t>
      </w:r>
      <w:r>
        <w:rPr/>
        <w:t>усунення</w:t>
      </w:r>
      <w:r>
        <w:rPr>
          <w:spacing w:val="-12"/>
        </w:rPr>
        <w:t> </w:t>
      </w:r>
      <w:r>
        <w:rPr/>
        <w:t>перешкод.</w:t>
      </w:r>
      <w:r>
        <w:rPr>
          <w:spacing w:val="-11"/>
        </w:rPr>
        <w:t> </w:t>
      </w:r>
      <w:r>
        <w:rPr/>
        <w:t>Це</w:t>
      </w:r>
      <w:r>
        <w:rPr>
          <w:spacing w:val="-12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означає</w:t>
      </w:r>
      <w:r>
        <w:rPr>
          <w:spacing w:val="-12"/>
        </w:rPr>
        <w:t> </w:t>
      </w:r>
      <w:r>
        <w:rPr/>
        <w:t>забезпечення</w:t>
      </w:r>
      <w:r>
        <w:rPr>
          <w:spacing w:val="-12"/>
        </w:rPr>
        <w:t> </w:t>
      </w:r>
      <w:r>
        <w:rPr/>
        <w:t>того,</w:t>
      </w:r>
      <w:r>
        <w:rPr>
          <w:spacing w:val="-11"/>
        </w:rPr>
        <w:t> </w:t>
      </w:r>
      <w:r>
        <w:rPr/>
        <w:t>щоб</w:t>
      </w:r>
      <w:r>
        <w:rPr>
          <w:spacing w:val="-11"/>
        </w:rPr>
        <w:t> </w:t>
      </w:r>
      <w:r>
        <w:rPr/>
        <w:t>окремі</w:t>
      </w:r>
      <w:r>
        <w:rPr>
          <w:spacing w:val="-14"/>
        </w:rPr>
        <w:t> </w:t>
      </w:r>
      <w:r>
        <w:rPr/>
        <w:t>особи,</w:t>
      </w:r>
      <w:r>
        <w:rPr>
          <w:spacing w:val="-67"/>
        </w:rPr>
        <w:t> </w:t>
      </w:r>
      <w:r>
        <w:rPr/>
        <w:t>компанії та уряди знали, які правила торгівлі в усьому світі, і надання їм</w:t>
      </w:r>
      <w:r>
        <w:rPr>
          <w:spacing w:val="1"/>
        </w:rPr>
        <w:t> </w:t>
      </w:r>
      <w:r>
        <w:rPr/>
        <w:t>упевненості в тому, що раптових змін не відбудеться. Іншими словами,</w:t>
      </w:r>
      <w:r>
        <w:rPr>
          <w:spacing w:val="1"/>
        </w:rPr>
        <w:t> </w:t>
      </w:r>
      <w:r>
        <w:rPr/>
        <w:t>правила</w:t>
      </w:r>
      <w:r>
        <w:rPr>
          <w:spacing w:val="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бути «прозорими» та</w:t>
      </w:r>
      <w:r>
        <w:rPr>
          <w:spacing w:val="1"/>
        </w:rPr>
        <w:t> </w:t>
      </w:r>
      <w:r>
        <w:rPr/>
        <w:t>передбачуваними.</w:t>
      </w:r>
    </w:p>
    <w:p>
      <w:pPr>
        <w:pStyle w:val="BodyText"/>
        <w:spacing w:line="362" w:lineRule="auto"/>
        <w:ind w:right="895" w:firstLine="706"/>
      </w:pPr>
      <w:r>
        <w:rPr/>
        <w:t>Головна угода СОТ це Генеральна угода з тарифів та торгівлі 1994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дотримуватися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приймають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зовнішньоекономічної діяльності.</w:t>
      </w:r>
    </w:p>
    <w:p>
      <w:pPr>
        <w:pStyle w:val="BodyText"/>
        <w:spacing w:line="362" w:lineRule="auto"/>
        <w:ind w:right="901" w:firstLine="706"/>
      </w:pPr>
      <w:r>
        <w:rPr/>
        <w:t>Розглянемо Регламент ЄС № 952/2013 Європейського Парламенту і</w:t>
      </w:r>
      <w:r>
        <w:rPr>
          <w:spacing w:val="1"/>
        </w:rPr>
        <w:t> </w:t>
      </w:r>
      <w:r>
        <w:rPr/>
        <w:t>Ради</w:t>
      </w:r>
      <w:r>
        <w:rPr>
          <w:spacing w:val="-2"/>
        </w:rPr>
        <w:t> </w:t>
      </w:r>
      <w:r>
        <w:rPr/>
        <w:t>від</w:t>
      </w:r>
      <w:r>
        <w:rPr>
          <w:spacing w:val="1"/>
        </w:rPr>
        <w:t> </w:t>
      </w:r>
      <w:r>
        <w:rPr/>
        <w:t>9</w:t>
      </w:r>
      <w:r>
        <w:rPr>
          <w:spacing w:val="-1"/>
        </w:rPr>
        <w:t> </w:t>
      </w:r>
      <w:r>
        <w:rPr/>
        <w:t>жовтня 2013</w:t>
      </w:r>
      <w:r>
        <w:rPr>
          <w:spacing w:val="-1"/>
        </w:rPr>
        <w:t> </w:t>
      </w:r>
      <w:r>
        <w:rPr/>
        <w:t>року</w:t>
      </w:r>
      <w:r>
        <w:rPr>
          <w:spacing w:val="-1"/>
        </w:rPr>
        <w:t> </w:t>
      </w:r>
      <w:r>
        <w:rPr/>
        <w:t>ухвалення</w:t>
      </w:r>
      <w:r>
        <w:rPr>
          <w:spacing w:val="4"/>
        </w:rPr>
        <w:t> </w:t>
      </w:r>
      <w:r>
        <w:rPr/>
        <w:t>Митного</w:t>
      </w:r>
      <w:r>
        <w:rPr>
          <w:spacing w:val="-1"/>
        </w:rPr>
        <w:t> </w:t>
      </w:r>
      <w:r>
        <w:rPr/>
        <w:t>кодексу</w:t>
      </w:r>
      <w:r>
        <w:rPr>
          <w:spacing w:val="-1"/>
        </w:rPr>
        <w:t> </w:t>
      </w:r>
      <w:r>
        <w:rPr/>
        <w:t>Союзу[19].</w:t>
      </w:r>
    </w:p>
    <w:p>
      <w:pPr>
        <w:pStyle w:val="BodyText"/>
        <w:spacing w:line="360" w:lineRule="auto"/>
        <w:ind w:right="897" w:firstLine="706"/>
      </w:pPr>
      <w:r>
        <w:rPr>
          <w:spacing w:val="-1"/>
        </w:rPr>
        <w:t>Регламент</w:t>
      </w:r>
      <w:r>
        <w:rPr>
          <w:spacing w:val="-17"/>
        </w:rPr>
        <w:t> </w:t>
      </w:r>
      <w:r>
        <w:rPr>
          <w:spacing w:val="-1"/>
        </w:rPr>
        <w:t>встановлює</w:t>
      </w:r>
      <w:r>
        <w:rPr>
          <w:spacing w:val="-13"/>
        </w:rPr>
        <w:t> </w:t>
      </w:r>
      <w:r>
        <w:rPr>
          <w:spacing w:val="-1"/>
        </w:rPr>
        <w:t>Митний</w:t>
      </w:r>
      <w:r>
        <w:rPr>
          <w:spacing w:val="-16"/>
        </w:rPr>
        <w:t> </w:t>
      </w:r>
      <w:r>
        <w:rPr>
          <w:spacing w:val="-1"/>
        </w:rPr>
        <w:t>кодекс</w:t>
      </w:r>
      <w:r>
        <w:rPr>
          <w:spacing w:val="-13"/>
        </w:rPr>
        <w:t> </w:t>
      </w:r>
      <w:r>
        <w:rPr>
          <w:spacing w:val="-1"/>
        </w:rPr>
        <w:t>Союзу,</w:t>
      </w:r>
      <w:r>
        <w:rPr>
          <w:spacing w:val="-12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/>
        <w:t>встановлює</w:t>
      </w:r>
      <w:r>
        <w:rPr>
          <w:spacing w:val="-14"/>
        </w:rPr>
        <w:t> </w:t>
      </w:r>
      <w:r>
        <w:rPr/>
        <w:t>загальні</w:t>
      </w:r>
      <w:r>
        <w:rPr>
          <w:spacing w:val="-68"/>
        </w:rPr>
        <w:t> </w:t>
      </w:r>
      <w:r>
        <w:rPr/>
        <w:t>правила та процедури, що застосовуються до товарів, що ввозяться або</w:t>
      </w:r>
      <w:r>
        <w:rPr>
          <w:spacing w:val="1"/>
        </w:rPr>
        <w:t> </w:t>
      </w:r>
      <w:r>
        <w:rPr/>
        <w:t>вивозяться з митної території Союзу. Цей Кодекс застосовується однаково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всій</w:t>
      </w:r>
      <w:r>
        <w:rPr>
          <w:spacing w:val="1"/>
        </w:rPr>
        <w:t> </w:t>
      </w:r>
      <w:r>
        <w:rPr/>
        <w:t>митній території</w:t>
      </w:r>
      <w:r>
        <w:rPr>
          <w:spacing w:val="-1"/>
        </w:rPr>
        <w:t> </w:t>
      </w:r>
      <w:r>
        <w:rPr/>
        <w:t>Союзу.</w:t>
      </w:r>
    </w:p>
    <w:p>
      <w:pPr>
        <w:pStyle w:val="BodyText"/>
        <w:spacing w:line="360" w:lineRule="auto"/>
        <w:ind w:right="895" w:firstLine="706"/>
      </w:pPr>
      <w:r>
        <w:rPr/>
        <w:t>Митні</w:t>
      </w:r>
      <w:r>
        <w:rPr>
          <w:spacing w:val="1"/>
        </w:rPr>
        <w:t> </w:t>
      </w:r>
      <w:r>
        <w:rPr/>
        <w:t>органи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нагляд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>
          <w:w w:val="95"/>
        </w:rPr>
        <w:t>міжнародною торгівлею ЄС, тим самим сприяючи справедливій та відкритій</w:t>
      </w:r>
      <w:r>
        <w:rPr>
          <w:spacing w:val="1"/>
          <w:w w:val="95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спільної</w:t>
      </w:r>
      <w:r>
        <w:rPr>
          <w:spacing w:val="-67"/>
        </w:rPr>
        <w:t> </w:t>
      </w:r>
      <w:r>
        <w:rPr/>
        <w:t>торгової політики та інших спільних політик Союзу, які мають значення на</w:t>
      </w:r>
      <w:r>
        <w:rPr>
          <w:spacing w:val="-67"/>
        </w:rPr>
        <w:t> </w:t>
      </w:r>
      <w:r>
        <w:rPr/>
        <w:t>торгівлю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загальну безпеку ланцюжка</w:t>
      </w:r>
      <w:r>
        <w:rPr>
          <w:spacing w:val="6"/>
        </w:rPr>
        <w:t> </w:t>
      </w:r>
      <w:r>
        <w:rPr/>
        <w:t>постачання.</w:t>
      </w:r>
    </w:p>
    <w:p>
      <w:pPr>
        <w:pStyle w:val="BodyText"/>
        <w:ind w:left="1405"/>
      </w:pPr>
      <w:r>
        <w:rPr/>
        <w:t>Можемо</w:t>
      </w:r>
      <w:r>
        <w:rPr>
          <w:spacing w:val="-4"/>
        </w:rPr>
        <w:t> </w:t>
      </w:r>
      <w:r>
        <w:rPr/>
        <w:t>виділити</w:t>
      </w:r>
      <w:r>
        <w:rPr>
          <w:spacing w:val="-3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основні</w:t>
      </w:r>
      <w:r>
        <w:rPr>
          <w:spacing w:val="-4"/>
        </w:rPr>
        <w:t> </w:t>
      </w:r>
      <w:r>
        <w:rPr/>
        <w:t>твердження:</w:t>
      </w:r>
    </w:p>
    <w:p>
      <w:pPr>
        <w:pStyle w:val="ListParagraph"/>
        <w:numPr>
          <w:ilvl w:val="0"/>
          <w:numId w:val="6"/>
        </w:numPr>
        <w:tabs>
          <w:tab w:pos="1766" w:val="left" w:leader="none"/>
        </w:tabs>
        <w:spacing w:line="357" w:lineRule="auto" w:before="150" w:after="0"/>
        <w:ind w:left="1765" w:right="901" w:hanging="360"/>
        <w:jc w:val="both"/>
        <w:rPr>
          <w:sz w:val="28"/>
        </w:rPr>
      </w:pPr>
      <w:r>
        <w:rPr>
          <w:sz w:val="28"/>
        </w:rPr>
        <w:t>Імпортні та експортні мита встановлюються на основі Єдиного</w:t>
      </w:r>
      <w:r>
        <w:rPr>
          <w:spacing w:val="1"/>
          <w:sz w:val="28"/>
        </w:rPr>
        <w:t> </w:t>
      </w:r>
      <w:r>
        <w:rPr>
          <w:sz w:val="28"/>
        </w:rPr>
        <w:t>митного тарифу.</w:t>
      </w:r>
    </w:p>
    <w:p>
      <w:pPr>
        <w:pStyle w:val="ListParagraph"/>
        <w:numPr>
          <w:ilvl w:val="0"/>
          <w:numId w:val="6"/>
        </w:numPr>
        <w:tabs>
          <w:tab w:pos="1766" w:val="left" w:leader="none"/>
        </w:tabs>
        <w:spacing w:line="357" w:lineRule="auto" w:before="6" w:after="0"/>
        <w:ind w:left="1765" w:right="898" w:hanging="360"/>
        <w:jc w:val="both"/>
        <w:rPr>
          <w:sz w:val="28"/>
        </w:rPr>
      </w:pPr>
      <w:r>
        <w:rPr>
          <w:sz w:val="28"/>
        </w:rPr>
        <w:t>Початковою базою визначення митної вартості товарів є вартість</w:t>
      </w:r>
      <w:r>
        <w:rPr>
          <w:spacing w:val="1"/>
          <w:sz w:val="28"/>
        </w:rPr>
        <w:t> </w:t>
      </w:r>
      <w:r>
        <w:rPr>
          <w:sz w:val="28"/>
        </w:rPr>
        <w:t>угоди,</w:t>
      </w:r>
      <w:r>
        <w:rPr>
          <w:spacing w:val="6"/>
          <w:sz w:val="28"/>
        </w:rPr>
        <w:t> </w:t>
      </w:r>
      <w:r>
        <w:rPr>
          <w:sz w:val="28"/>
        </w:rPr>
        <w:t>тобто</w:t>
      </w:r>
      <w:r>
        <w:rPr>
          <w:spacing w:val="5"/>
          <w:sz w:val="28"/>
        </w:rPr>
        <w:t> </w:t>
      </w:r>
      <w:r>
        <w:rPr>
          <w:sz w:val="28"/>
        </w:rPr>
        <w:t>ціна,</w:t>
      </w:r>
      <w:r>
        <w:rPr>
          <w:spacing w:val="7"/>
          <w:sz w:val="28"/>
        </w:rPr>
        <w:t> </w:t>
      </w:r>
      <w:r>
        <w:rPr>
          <w:sz w:val="28"/>
        </w:rPr>
        <w:t>фактично</w:t>
      </w:r>
      <w:r>
        <w:rPr>
          <w:spacing w:val="4"/>
          <w:sz w:val="28"/>
        </w:rPr>
        <w:t> </w:t>
      </w:r>
      <w:r>
        <w:rPr>
          <w:sz w:val="28"/>
        </w:rPr>
        <w:t>сплачена</w:t>
      </w:r>
      <w:r>
        <w:rPr>
          <w:spacing w:val="6"/>
          <w:sz w:val="28"/>
        </w:rPr>
        <w:t> </w:t>
      </w:r>
      <w:r>
        <w:rPr>
          <w:sz w:val="28"/>
        </w:rPr>
        <w:t>чи</w:t>
      </w:r>
      <w:r>
        <w:rPr>
          <w:spacing w:val="9"/>
          <w:sz w:val="28"/>
        </w:rPr>
        <w:t> </w:t>
      </w:r>
      <w:r>
        <w:rPr>
          <w:sz w:val="28"/>
        </w:rPr>
        <w:t>підлягає</w:t>
      </w:r>
      <w:r>
        <w:rPr>
          <w:spacing w:val="4"/>
          <w:sz w:val="28"/>
        </w:rPr>
        <w:t> </w:t>
      </w:r>
      <w:r>
        <w:rPr>
          <w:sz w:val="28"/>
        </w:rPr>
        <w:t>сплаті</w:t>
      </w:r>
      <w:r>
        <w:rPr>
          <w:spacing w:val="4"/>
          <w:sz w:val="28"/>
        </w:rPr>
        <w:t> </w:t>
      </w:r>
      <w:r>
        <w:rPr>
          <w:sz w:val="28"/>
        </w:rPr>
        <w:t>за</w:t>
      </w:r>
      <w:r>
        <w:rPr>
          <w:spacing w:val="6"/>
          <w:sz w:val="28"/>
        </w:rPr>
        <w:t> </w:t>
      </w:r>
      <w:r>
        <w:rPr>
          <w:sz w:val="28"/>
        </w:rPr>
        <w:t>товари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left="1765" w:right="904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вивезення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митну</w:t>
      </w:r>
      <w:r>
        <w:rPr>
          <w:spacing w:val="1"/>
        </w:rPr>
        <w:t> </w:t>
      </w:r>
      <w:r>
        <w:rPr/>
        <w:t>територію</w:t>
      </w:r>
      <w:r>
        <w:rPr>
          <w:spacing w:val="1"/>
        </w:rPr>
        <w:t> </w:t>
      </w:r>
      <w:r>
        <w:rPr/>
        <w:t>Союзу,</w:t>
      </w:r>
      <w:r>
        <w:rPr>
          <w:spacing w:val="1"/>
        </w:rPr>
        <w:t> </w:t>
      </w:r>
      <w:r>
        <w:rPr/>
        <w:t>скоригована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потреби.</w:t>
      </w:r>
    </w:p>
    <w:p>
      <w:pPr>
        <w:pStyle w:val="ListParagraph"/>
        <w:numPr>
          <w:ilvl w:val="0"/>
          <w:numId w:val="6"/>
        </w:numPr>
        <w:tabs>
          <w:tab w:pos="1766" w:val="left" w:leader="none"/>
        </w:tabs>
        <w:spacing w:line="362" w:lineRule="auto" w:before="0" w:after="0"/>
        <w:ind w:left="1765" w:right="898" w:hanging="360"/>
        <w:jc w:val="both"/>
        <w:rPr>
          <w:sz w:val="28"/>
        </w:rPr>
      </w:pPr>
      <w:r>
        <w:rPr>
          <w:sz w:val="28"/>
        </w:rPr>
        <w:t>На товари, що ввозяться на митну територію Союзу, поширюється</w:t>
      </w:r>
      <w:r>
        <w:rPr>
          <w:spacing w:val="-67"/>
          <w:sz w:val="28"/>
        </w:rPr>
        <w:t> </w:t>
      </w:r>
      <w:r>
        <w:rPr>
          <w:sz w:val="28"/>
        </w:rPr>
        <w:t>зведена</w:t>
      </w:r>
      <w:r>
        <w:rPr>
          <w:spacing w:val="1"/>
          <w:sz w:val="28"/>
        </w:rPr>
        <w:t> </w:t>
      </w:r>
      <w:r>
        <w:rPr>
          <w:sz w:val="28"/>
        </w:rPr>
        <w:t>ввізна</w:t>
      </w:r>
      <w:r>
        <w:rPr>
          <w:spacing w:val="1"/>
          <w:sz w:val="28"/>
        </w:rPr>
        <w:t> </w:t>
      </w:r>
      <w:r>
        <w:rPr>
          <w:sz w:val="28"/>
        </w:rPr>
        <w:t>декларація.</w:t>
      </w:r>
      <w:r>
        <w:rPr>
          <w:spacing w:val="1"/>
          <w:sz w:val="28"/>
        </w:rPr>
        <w:t> </w:t>
      </w:r>
      <w:r>
        <w:rPr>
          <w:sz w:val="28"/>
        </w:rPr>
        <w:t>Зведена</w:t>
      </w:r>
      <w:r>
        <w:rPr>
          <w:spacing w:val="1"/>
          <w:sz w:val="28"/>
        </w:rPr>
        <w:t> </w:t>
      </w:r>
      <w:r>
        <w:rPr>
          <w:sz w:val="28"/>
        </w:rPr>
        <w:t>ввізна</w:t>
      </w:r>
      <w:r>
        <w:rPr>
          <w:spacing w:val="1"/>
          <w:sz w:val="28"/>
        </w:rPr>
        <w:t> </w:t>
      </w:r>
      <w:r>
        <w:rPr>
          <w:sz w:val="28"/>
        </w:rPr>
        <w:t>декларація</w:t>
      </w:r>
      <w:r>
        <w:rPr>
          <w:spacing w:val="1"/>
          <w:sz w:val="28"/>
        </w:rPr>
        <w:t> </w:t>
      </w:r>
      <w:r>
        <w:rPr>
          <w:sz w:val="28"/>
        </w:rPr>
        <w:t>повинна</w:t>
      </w:r>
      <w:r>
        <w:rPr>
          <w:spacing w:val="1"/>
          <w:sz w:val="28"/>
        </w:rPr>
        <w:t> </w:t>
      </w:r>
      <w:r>
        <w:rPr>
          <w:sz w:val="28"/>
        </w:rPr>
        <w:t>містити</w:t>
      </w:r>
      <w:r>
        <w:rPr>
          <w:spacing w:val="-1"/>
          <w:sz w:val="28"/>
        </w:rPr>
        <w:t> </w:t>
      </w:r>
      <w:r>
        <w:rPr>
          <w:sz w:val="28"/>
        </w:rPr>
        <w:t>дані,</w:t>
      </w:r>
      <w:r>
        <w:rPr>
          <w:spacing w:val="1"/>
          <w:sz w:val="28"/>
        </w:rPr>
        <w:t> </w:t>
      </w:r>
      <w:r>
        <w:rPr>
          <w:sz w:val="28"/>
        </w:rPr>
        <w:t>необхідні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-1"/>
          <w:sz w:val="28"/>
        </w:rPr>
        <w:t> </w:t>
      </w:r>
      <w:r>
        <w:rPr>
          <w:sz w:val="28"/>
        </w:rPr>
        <w:t>ризиків</w:t>
      </w:r>
      <w:r>
        <w:rPr>
          <w:spacing w:val="-2"/>
          <w:sz w:val="28"/>
        </w:rPr>
        <w:t> </w:t>
      </w:r>
      <w:r>
        <w:rPr>
          <w:sz w:val="28"/>
        </w:rPr>
        <w:t>з метою</w:t>
      </w:r>
      <w:r>
        <w:rPr>
          <w:spacing w:val="-2"/>
          <w:sz w:val="28"/>
        </w:rPr>
        <w:t> </w:t>
      </w:r>
      <w:r>
        <w:rPr>
          <w:sz w:val="28"/>
        </w:rPr>
        <w:t>безпеки.</w:t>
      </w:r>
    </w:p>
    <w:p>
      <w:pPr>
        <w:pStyle w:val="ListParagraph"/>
        <w:numPr>
          <w:ilvl w:val="0"/>
          <w:numId w:val="6"/>
        </w:numPr>
        <w:tabs>
          <w:tab w:pos="1766" w:val="left" w:leader="none"/>
        </w:tabs>
        <w:spacing w:line="360" w:lineRule="auto" w:before="0" w:after="0"/>
        <w:ind w:left="1765" w:right="895" w:hanging="360"/>
        <w:jc w:val="both"/>
        <w:rPr>
          <w:sz w:val="28"/>
        </w:rPr>
      </w:pPr>
      <w:r>
        <w:rPr>
          <w:sz w:val="28"/>
        </w:rPr>
        <w:t>Товари, що ввозяться на митну територію Союзу, з моменту їх</w:t>
      </w:r>
      <w:r>
        <w:rPr>
          <w:spacing w:val="1"/>
          <w:sz w:val="28"/>
        </w:rPr>
        <w:t> </w:t>
      </w:r>
      <w:r>
        <w:rPr>
          <w:sz w:val="28"/>
        </w:rPr>
        <w:t>ввезення підлягають митному контролю та можуть бути піддані</w:t>
      </w:r>
      <w:r>
        <w:rPr>
          <w:spacing w:val="1"/>
          <w:sz w:val="28"/>
        </w:rPr>
        <w:t> </w:t>
      </w:r>
      <w:r>
        <w:rPr>
          <w:sz w:val="28"/>
        </w:rPr>
        <w:t>митному контролю. Там, де це застосовно, на них поширюються</w:t>
      </w:r>
      <w:r>
        <w:rPr>
          <w:spacing w:val="1"/>
          <w:sz w:val="28"/>
        </w:rPr>
        <w:t> </w:t>
      </w:r>
      <w:r>
        <w:rPr>
          <w:sz w:val="28"/>
        </w:rPr>
        <w:t>такі заборони та обмеження, які виправдані міркуваннями, серед</w:t>
      </w:r>
      <w:r>
        <w:rPr>
          <w:spacing w:val="1"/>
          <w:sz w:val="28"/>
        </w:rPr>
        <w:t> </w:t>
      </w:r>
      <w:r>
        <w:rPr>
          <w:sz w:val="28"/>
        </w:rPr>
        <w:t>іншого,</w:t>
      </w:r>
      <w:r>
        <w:rPr>
          <w:spacing w:val="1"/>
          <w:sz w:val="28"/>
        </w:rPr>
        <w:t> </w:t>
      </w:r>
      <w:r>
        <w:rPr>
          <w:sz w:val="28"/>
        </w:rPr>
        <w:t>суспільної моралі, громадського порядку чи суспільної</w:t>
      </w:r>
      <w:r>
        <w:rPr>
          <w:spacing w:val="1"/>
          <w:sz w:val="28"/>
        </w:rPr>
        <w:t> </w:t>
      </w:r>
      <w:r>
        <w:rPr>
          <w:sz w:val="28"/>
        </w:rPr>
        <w:t>безпеки,</w:t>
      </w:r>
      <w:r>
        <w:rPr>
          <w:spacing w:val="1"/>
          <w:sz w:val="28"/>
        </w:rPr>
        <w:t> </w:t>
      </w:r>
      <w:r>
        <w:rPr>
          <w:sz w:val="28"/>
        </w:rPr>
        <w:t>захисту</w:t>
      </w:r>
      <w:r>
        <w:rPr>
          <w:spacing w:val="1"/>
          <w:sz w:val="28"/>
        </w:rPr>
        <w:t> </w:t>
      </w:r>
      <w:r>
        <w:rPr>
          <w:sz w:val="28"/>
        </w:rPr>
        <w:t>здоров'я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людей,</w:t>
      </w:r>
      <w:r>
        <w:rPr>
          <w:spacing w:val="1"/>
          <w:sz w:val="28"/>
        </w:rPr>
        <w:t> </w:t>
      </w:r>
      <w:r>
        <w:rPr>
          <w:sz w:val="28"/>
        </w:rPr>
        <w:t>тварин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рослин,</w:t>
      </w:r>
      <w:r>
        <w:rPr>
          <w:spacing w:val="1"/>
          <w:sz w:val="28"/>
        </w:rPr>
        <w:t> </w:t>
      </w:r>
      <w:r>
        <w:rPr>
          <w:w w:val="95"/>
          <w:sz w:val="28"/>
        </w:rPr>
        <w:t>захисту навколишнього середовища. захисту національних скарбів,</w:t>
      </w:r>
      <w:r>
        <w:rPr>
          <w:spacing w:val="1"/>
          <w:w w:val="95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володіють</w:t>
      </w:r>
      <w:r>
        <w:rPr>
          <w:spacing w:val="1"/>
          <w:sz w:val="28"/>
        </w:rPr>
        <w:t> </w:t>
      </w:r>
      <w:r>
        <w:rPr>
          <w:sz w:val="28"/>
        </w:rPr>
        <w:t>художньою,</w:t>
      </w:r>
      <w:r>
        <w:rPr>
          <w:spacing w:val="1"/>
          <w:sz w:val="28"/>
        </w:rPr>
        <w:t> </w:t>
      </w:r>
      <w:r>
        <w:rPr>
          <w:sz w:val="28"/>
        </w:rPr>
        <w:t>історичною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археологічною</w:t>
      </w:r>
      <w:r>
        <w:rPr>
          <w:spacing w:val="1"/>
          <w:sz w:val="28"/>
        </w:rPr>
        <w:t> </w:t>
      </w:r>
      <w:r>
        <w:rPr>
          <w:sz w:val="28"/>
        </w:rPr>
        <w:t>цінністю,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захисту</w:t>
      </w:r>
      <w:r>
        <w:rPr>
          <w:spacing w:val="1"/>
          <w:sz w:val="28"/>
        </w:rPr>
        <w:t> </w:t>
      </w:r>
      <w:r>
        <w:rPr>
          <w:sz w:val="28"/>
        </w:rPr>
        <w:t>промислової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комерційної</w:t>
      </w:r>
      <w:r>
        <w:rPr>
          <w:spacing w:val="1"/>
          <w:sz w:val="28"/>
        </w:rPr>
        <w:t> </w:t>
      </w:r>
      <w:r>
        <w:rPr>
          <w:sz w:val="28"/>
        </w:rPr>
        <w:t>власності,</w:t>
      </w:r>
      <w:r>
        <w:rPr>
          <w:spacing w:val="1"/>
          <w:sz w:val="28"/>
        </w:rPr>
        <w:t> </w:t>
      </w:r>
      <w:r>
        <w:rPr>
          <w:sz w:val="28"/>
        </w:rPr>
        <w:t>включаючи контроль над прекурсорами наркотиків, товарами, що</w:t>
      </w:r>
      <w:r>
        <w:rPr>
          <w:spacing w:val="1"/>
          <w:sz w:val="28"/>
        </w:rPr>
        <w:t> </w:t>
      </w:r>
      <w:r>
        <w:rPr>
          <w:sz w:val="28"/>
        </w:rPr>
        <w:t>порушують певні права інтелектуальної власності, та грошовими</w:t>
      </w:r>
      <w:r>
        <w:rPr>
          <w:spacing w:val="1"/>
          <w:sz w:val="28"/>
        </w:rPr>
        <w:t> </w:t>
      </w:r>
      <w:r>
        <w:rPr>
          <w:sz w:val="28"/>
        </w:rPr>
        <w:t>коштами,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здійсненням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рибальством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заходів</w:t>
      </w:r>
      <w:r>
        <w:rPr>
          <w:spacing w:val="-2"/>
          <w:sz w:val="28"/>
        </w:rPr>
        <w:t> </w:t>
      </w:r>
      <w:r>
        <w:rPr>
          <w:sz w:val="28"/>
        </w:rPr>
        <w:t>комерції.</w:t>
      </w:r>
    </w:p>
    <w:p>
      <w:pPr>
        <w:pStyle w:val="ListParagraph"/>
        <w:numPr>
          <w:ilvl w:val="0"/>
          <w:numId w:val="6"/>
        </w:numPr>
        <w:tabs>
          <w:tab w:pos="1766" w:val="left" w:leader="none"/>
        </w:tabs>
        <w:spacing w:line="360" w:lineRule="auto" w:before="0" w:after="0"/>
        <w:ind w:left="1765" w:right="895" w:hanging="360"/>
        <w:jc w:val="both"/>
        <w:rPr>
          <w:sz w:val="28"/>
        </w:rPr>
      </w:pPr>
      <w:r>
        <w:rPr>
          <w:sz w:val="28"/>
        </w:rPr>
        <w:t>Митні органи вживають заходів, спрямованих, зокрема, на: захист</w:t>
      </w:r>
      <w:r>
        <w:rPr>
          <w:spacing w:val="-67"/>
          <w:sz w:val="28"/>
        </w:rPr>
        <w:t> </w:t>
      </w:r>
      <w:r>
        <w:rPr>
          <w:sz w:val="28"/>
        </w:rPr>
        <w:t>фінансових інтересів Союзу та його держав-членів; захист Союзу</w:t>
      </w:r>
      <w:r>
        <w:rPr>
          <w:spacing w:val="1"/>
          <w:sz w:val="28"/>
        </w:rPr>
        <w:t> </w:t>
      </w:r>
      <w:r>
        <w:rPr>
          <w:sz w:val="28"/>
        </w:rPr>
        <w:t>від недобросовісної та незаконної торгівлі за підтримки законної</w:t>
      </w:r>
      <w:r>
        <w:rPr>
          <w:spacing w:val="1"/>
          <w:sz w:val="28"/>
        </w:rPr>
        <w:t> </w:t>
      </w:r>
      <w:r>
        <w:rPr>
          <w:sz w:val="28"/>
        </w:rPr>
        <w:t>ділової</w:t>
      </w:r>
      <w:r>
        <w:rPr>
          <w:spacing w:val="-18"/>
          <w:sz w:val="28"/>
        </w:rPr>
        <w:t> </w:t>
      </w:r>
      <w:r>
        <w:rPr>
          <w:sz w:val="28"/>
        </w:rPr>
        <w:t>активності;</w:t>
      </w:r>
      <w:r>
        <w:rPr>
          <w:spacing w:val="-17"/>
          <w:sz w:val="28"/>
        </w:rPr>
        <w:t> </w:t>
      </w:r>
      <w:r>
        <w:rPr>
          <w:sz w:val="28"/>
        </w:rPr>
        <w:t>забезпечення</w:t>
      </w:r>
      <w:r>
        <w:rPr>
          <w:spacing w:val="-17"/>
          <w:sz w:val="28"/>
        </w:rPr>
        <w:t> </w:t>
      </w:r>
      <w:r>
        <w:rPr>
          <w:sz w:val="28"/>
        </w:rPr>
        <w:t>охорони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безпеки</w:t>
      </w:r>
      <w:r>
        <w:rPr>
          <w:spacing w:val="-17"/>
          <w:sz w:val="28"/>
        </w:rPr>
        <w:t> </w:t>
      </w:r>
      <w:r>
        <w:rPr>
          <w:sz w:val="28"/>
        </w:rPr>
        <w:t>Союзу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його</w:t>
      </w:r>
      <w:r>
        <w:rPr>
          <w:spacing w:val="-67"/>
          <w:sz w:val="28"/>
        </w:rPr>
        <w:t> </w:t>
      </w:r>
      <w:r>
        <w:rPr>
          <w:sz w:val="28"/>
        </w:rPr>
        <w:t>мешканців,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захист</w:t>
      </w:r>
      <w:r>
        <w:rPr>
          <w:spacing w:val="1"/>
          <w:sz w:val="28"/>
        </w:rPr>
        <w:t> </w:t>
      </w:r>
      <w:r>
        <w:rPr>
          <w:sz w:val="28"/>
        </w:rPr>
        <w:t>навколишнього</w:t>
      </w:r>
      <w:r>
        <w:rPr>
          <w:spacing w:val="1"/>
          <w:sz w:val="28"/>
        </w:rPr>
        <w:t> </w:t>
      </w:r>
      <w:r>
        <w:rPr>
          <w:sz w:val="28"/>
        </w:rPr>
        <w:t>середовища,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необхідності,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тісній</w:t>
      </w:r>
      <w:r>
        <w:rPr>
          <w:spacing w:val="1"/>
          <w:sz w:val="28"/>
        </w:rPr>
        <w:t> </w:t>
      </w:r>
      <w:r>
        <w:rPr>
          <w:sz w:val="28"/>
        </w:rPr>
        <w:t>співпраці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іншими</w:t>
      </w:r>
      <w:r>
        <w:rPr>
          <w:spacing w:val="1"/>
          <w:sz w:val="28"/>
        </w:rPr>
        <w:t> </w:t>
      </w:r>
      <w:r>
        <w:rPr>
          <w:sz w:val="28"/>
        </w:rPr>
        <w:t>органами</w:t>
      </w:r>
      <w:r>
        <w:rPr>
          <w:spacing w:val="1"/>
          <w:sz w:val="28"/>
        </w:rPr>
        <w:t> </w:t>
      </w:r>
      <w:r>
        <w:rPr>
          <w:sz w:val="28"/>
        </w:rPr>
        <w:t>влади;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підтримання</w:t>
      </w:r>
      <w:r>
        <w:rPr>
          <w:spacing w:val="1"/>
          <w:sz w:val="28"/>
        </w:rPr>
        <w:t> </w:t>
      </w:r>
      <w:r>
        <w:rPr>
          <w:sz w:val="28"/>
        </w:rPr>
        <w:t>належного</w:t>
      </w:r>
      <w:r>
        <w:rPr>
          <w:spacing w:val="1"/>
          <w:sz w:val="28"/>
        </w:rPr>
        <w:t> </w:t>
      </w:r>
      <w:r>
        <w:rPr>
          <w:sz w:val="28"/>
        </w:rPr>
        <w:t>балансу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митним</w:t>
      </w:r>
      <w:r>
        <w:rPr>
          <w:spacing w:val="1"/>
          <w:sz w:val="28"/>
        </w:rPr>
        <w:t> </w:t>
      </w:r>
      <w:r>
        <w:rPr>
          <w:sz w:val="28"/>
        </w:rPr>
        <w:t>контролем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сприянням</w:t>
      </w:r>
      <w:r>
        <w:rPr>
          <w:spacing w:val="2"/>
          <w:sz w:val="28"/>
        </w:rPr>
        <w:t> </w:t>
      </w:r>
      <w:r>
        <w:rPr>
          <w:sz w:val="28"/>
        </w:rPr>
        <w:t>законній</w:t>
      </w:r>
      <w:r>
        <w:rPr>
          <w:spacing w:val="1"/>
          <w:sz w:val="28"/>
        </w:rPr>
        <w:t> </w:t>
      </w:r>
      <w:r>
        <w:rPr>
          <w:sz w:val="28"/>
        </w:rPr>
        <w:t>торгівлі.</w:t>
      </w:r>
    </w:p>
    <w:p>
      <w:pPr>
        <w:pStyle w:val="BodyText"/>
        <w:spacing w:line="360" w:lineRule="auto"/>
        <w:ind w:right="891" w:firstLine="710"/>
      </w:pPr>
      <w:r>
        <w:rPr/>
        <w:t>Лісабонський</w:t>
      </w:r>
      <w:r>
        <w:rPr>
          <w:spacing w:val="1"/>
        </w:rPr>
        <w:t> </w:t>
      </w:r>
      <w:r>
        <w:rPr/>
        <w:t>договір</w:t>
      </w:r>
      <w:r>
        <w:rPr>
          <w:spacing w:val="1"/>
        </w:rPr>
        <w:t> </w:t>
      </w:r>
      <w:r>
        <w:rPr/>
        <w:t>посилив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парламенту,</w:t>
      </w:r>
      <w:r>
        <w:rPr>
          <w:spacing w:val="1"/>
        </w:rPr>
        <w:t> </w:t>
      </w:r>
      <w:r>
        <w:rPr/>
        <w:t>зробивши його співзаконодавцем з питань торгівлі та інвестицій нарівні з</w:t>
      </w:r>
      <w:r>
        <w:rPr>
          <w:spacing w:val="1"/>
        </w:rPr>
        <w:t> </w:t>
      </w:r>
      <w:r>
        <w:rPr/>
        <w:t>Радою.</w:t>
      </w:r>
      <w:r>
        <w:rPr>
          <w:spacing w:val="50"/>
        </w:rPr>
        <w:t> </w:t>
      </w:r>
      <w:r>
        <w:rPr/>
        <w:t>Крім</w:t>
      </w:r>
      <w:r>
        <w:rPr>
          <w:spacing w:val="48"/>
        </w:rPr>
        <w:t> </w:t>
      </w:r>
      <w:r>
        <w:rPr/>
        <w:t>того,</w:t>
      </w:r>
      <w:r>
        <w:rPr>
          <w:spacing w:val="49"/>
        </w:rPr>
        <w:t> </w:t>
      </w:r>
      <w:r>
        <w:rPr/>
        <w:t>Договір</w:t>
      </w:r>
      <w:r>
        <w:rPr>
          <w:spacing w:val="47"/>
        </w:rPr>
        <w:t> </w:t>
      </w:r>
      <w:r>
        <w:rPr/>
        <w:t>надав</w:t>
      </w:r>
      <w:r>
        <w:rPr>
          <w:spacing w:val="46"/>
        </w:rPr>
        <w:t> </w:t>
      </w:r>
      <w:r>
        <w:rPr/>
        <w:t>парламенту</w:t>
      </w:r>
      <w:r>
        <w:rPr>
          <w:spacing w:val="47"/>
        </w:rPr>
        <w:t> </w:t>
      </w:r>
      <w:r>
        <w:rPr/>
        <w:t>більш</w:t>
      </w:r>
      <w:r>
        <w:rPr>
          <w:spacing w:val="48"/>
        </w:rPr>
        <w:t> </w:t>
      </w:r>
      <w:r>
        <w:rPr/>
        <w:t>активну</w:t>
      </w:r>
      <w:r>
        <w:rPr>
          <w:spacing w:val="47"/>
        </w:rPr>
        <w:t> </w:t>
      </w:r>
      <w:r>
        <w:rPr/>
        <w:t>роль</w:t>
      </w:r>
      <w:r>
        <w:rPr>
          <w:spacing w:val="49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2"/>
      </w:pPr>
      <w:r>
        <w:rPr/>
        <w:t>переговорах</w:t>
      </w:r>
      <w:r>
        <w:rPr>
          <w:spacing w:val="-16"/>
        </w:rPr>
        <w:t> </w:t>
      </w:r>
      <w:r>
        <w:rPr/>
        <w:t>та</w:t>
      </w:r>
      <w:r>
        <w:rPr>
          <w:spacing w:val="-14"/>
        </w:rPr>
        <w:t> </w:t>
      </w:r>
      <w:r>
        <w:rPr/>
        <w:t>ратифікації</w:t>
      </w:r>
      <w:r>
        <w:rPr>
          <w:spacing w:val="-17"/>
        </w:rPr>
        <w:t> </w:t>
      </w:r>
      <w:r>
        <w:rPr/>
        <w:t>міжнародних</w:t>
      </w:r>
      <w:r>
        <w:rPr>
          <w:spacing w:val="-12"/>
        </w:rPr>
        <w:t> </w:t>
      </w:r>
      <w:r>
        <w:rPr/>
        <w:t>торгових</w:t>
      </w:r>
      <w:r>
        <w:rPr>
          <w:spacing w:val="-15"/>
        </w:rPr>
        <w:t> </w:t>
      </w:r>
      <w:r>
        <w:rPr/>
        <w:t>угод,</w:t>
      </w:r>
      <w:r>
        <w:rPr>
          <w:spacing w:val="-14"/>
        </w:rPr>
        <w:t> </w:t>
      </w:r>
      <w:r>
        <w:rPr/>
        <w:t>оскільки</w:t>
      </w:r>
      <w:r>
        <w:rPr>
          <w:spacing w:val="-10"/>
        </w:rPr>
        <w:t> </w:t>
      </w:r>
      <w:r>
        <w:rPr/>
        <w:t>тепер</w:t>
      </w:r>
      <w:r>
        <w:rPr>
          <w:spacing w:val="-16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згода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обов'язковою.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торговельної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залишаються</w:t>
      </w:r>
      <w:r>
        <w:rPr>
          <w:spacing w:val="2"/>
        </w:rPr>
        <w:t> </w:t>
      </w:r>
      <w:r>
        <w:rPr/>
        <w:t>в компетенції держав-членів.</w:t>
      </w:r>
    </w:p>
    <w:p>
      <w:pPr>
        <w:pStyle w:val="BodyText"/>
        <w:spacing w:line="362" w:lineRule="auto" w:before="1"/>
        <w:ind w:right="899" w:firstLine="710"/>
      </w:pPr>
      <w:r>
        <w:rPr/>
        <w:t>Правову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зовнішньоекономічної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міжнародні</w:t>
      </w:r>
      <w:r>
        <w:rPr>
          <w:spacing w:val="-1"/>
        </w:rPr>
        <w:t> </w:t>
      </w:r>
      <w:r>
        <w:rPr/>
        <w:t>акти:</w:t>
      </w:r>
    </w:p>
    <w:p>
      <w:pPr>
        <w:pStyle w:val="ListParagraph"/>
        <w:numPr>
          <w:ilvl w:val="0"/>
          <w:numId w:val="7"/>
        </w:numPr>
        <w:tabs>
          <w:tab w:pos="1713" w:val="left" w:leader="none"/>
        </w:tabs>
        <w:spacing w:line="362" w:lineRule="auto" w:before="0" w:after="0"/>
        <w:ind w:left="699" w:right="900" w:firstLine="710"/>
        <w:jc w:val="both"/>
        <w:rPr>
          <w:sz w:val="28"/>
        </w:rPr>
      </w:pPr>
      <w:r>
        <w:rPr>
          <w:sz w:val="28"/>
        </w:rPr>
        <w:t>Конвенція</w:t>
      </w:r>
      <w:r>
        <w:rPr>
          <w:spacing w:val="-8"/>
          <w:sz w:val="28"/>
        </w:rPr>
        <w:t> </w:t>
      </w:r>
      <w:r>
        <w:rPr>
          <w:sz w:val="28"/>
        </w:rPr>
        <w:t>Організації</w:t>
      </w:r>
      <w:r>
        <w:rPr>
          <w:spacing w:val="-9"/>
          <w:sz w:val="28"/>
        </w:rPr>
        <w:t> </w:t>
      </w:r>
      <w:r>
        <w:rPr>
          <w:sz w:val="28"/>
        </w:rPr>
        <w:t>Об'єднаних</w:t>
      </w:r>
      <w:r>
        <w:rPr>
          <w:spacing w:val="-9"/>
          <w:sz w:val="28"/>
        </w:rPr>
        <w:t> </w:t>
      </w:r>
      <w:r>
        <w:rPr>
          <w:sz w:val="28"/>
        </w:rPr>
        <w:t>націй</w:t>
      </w:r>
      <w:r>
        <w:rPr>
          <w:spacing w:val="-10"/>
          <w:sz w:val="28"/>
        </w:rPr>
        <w:t> </w:t>
      </w:r>
      <w:r>
        <w:rPr>
          <w:sz w:val="28"/>
        </w:rPr>
        <w:t>про</w:t>
      </w:r>
      <w:r>
        <w:rPr>
          <w:spacing w:val="-9"/>
          <w:sz w:val="28"/>
        </w:rPr>
        <w:t> </w:t>
      </w:r>
      <w:r>
        <w:rPr>
          <w:sz w:val="28"/>
        </w:rPr>
        <w:t>договори</w:t>
      </w:r>
      <w:r>
        <w:rPr>
          <w:spacing w:val="-9"/>
          <w:sz w:val="28"/>
        </w:rPr>
        <w:t> </w:t>
      </w:r>
      <w:r>
        <w:rPr>
          <w:sz w:val="28"/>
        </w:rPr>
        <w:t>міжнародної</w:t>
      </w:r>
      <w:r>
        <w:rPr>
          <w:spacing w:val="-68"/>
          <w:sz w:val="28"/>
        </w:rPr>
        <w:t> </w:t>
      </w:r>
      <w:r>
        <w:rPr>
          <w:sz w:val="28"/>
        </w:rPr>
        <w:t>купівлі-продажу товарів</w:t>
      </w:r>
      <w:r>
        <w:rPr>
          <w:spacing w:val="-2"/>
          <w:sz w:val="28"/>
        </w:rPr>
        <w:t> </w:t>
      </w:r>
      <w:r>
        <w:rPr>
          <w:sz w:val="28"/>
        </w:rPr>
        <w:t>(Віденська</w:t>
      </w:r>
      <w:r>
        <w:rPr>
          <w:spacing w:val="1"/>
          <w:sz w:val="28"/>
        </w:rPr>
        <w:t> </w:t>
      </w:r>
      <w:r>
        <w:rPr>
          <w:sz w:val="28"/>
        </w:rPr>
        <w:t>конвенція</w:t>
      </w:r>
      <w:r>
        <w:rPr>
          <w:spacing w:val="3"/>
          <w:sz w:val="28"/>
        </w:rPr>
        <w:t> </w:t>
      </w:r>
      <w:r>
        <w:rPr>
          <w:sz w:val="28"/>
        </w:rPr>
        <w:t>1980).</w:t>
      </w:r>
    </w:p>
    <w:p>
      <w:pPr>
        <w:pStyle w:val="BodyText"/>
        <w:spacing w:line="362" w:lineRule="auto"/>
        <w:ind w:right="902" w:firstLine="710"/>
      </w:pPr>
      <w:r>
        <w:rPr/>
        <w:t>Цей</w:t>
      </w:r>
      <w:r>
        <w:rPr>
          <w:spacing w:val="1"/>
        </w:rPr>
        <w:t> </w:t>
      </w:r>
      <w:r>
        <w:rPr/>
        <w:t>документ</w:t>
      </w:r>
      <w:r>
        <w:rPr>
          <w:spacing w:val="1"/>
        </w:rPr>
        <w:t> </w:t>
      </w:r>
      <w:r>
        <w:rPr/>
        <w:t>передбачив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договорів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письмовій,</w:t>
      </w:r>
      <w:r>
        <w:rPr>
          <w:spacing w:val="2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усній формі.</w:t>
      </w:r>
    </w:p>
    <w:p>
      <w:pPr>
        <w:pStyle w:val="ListParagraph"/>
        <w:numPr>
          <w:ilvl w:val="0"/>
          <w:numId w:val="7"/>
        </w:numPr>
        <w:tabs>
          <w:tab w:pos="1747" w:val="left" w:leader="none"/>
        </w:tabs>
        <w:spacing w:line="357" w:lineRule="auto" w:before="0" w:after="0"/>
        <w:ind w:left="699" w:right="900" w:firstLine="710"/>
        <w:jc w:val="both"/>
        <w:rPr>
          <w:sz w:val="28"/>
        </w:rPr>
      </w:pPr>
      <w:r>
        <w:rPr>
          <w:sz w:val="28"/>
        </w:rPr>
        <w:t>Гаазька конвенція 1978 про право, застосовуваному до договорів</w:t>
      </w:r>
      <w:r>
        <w:rPr>
          <w:spacing w:val="1"/>
          <w:sz w:val="28"/>
        </w:rPr>
        <w:t> </w:t>
      </w:r>
      <w:r>
        <w:rPr>
          <w:sz w:val="28"/>
        </w:rPr>
        <w:t>про посередництво.</w:t>
      </w:r>
    </w:p>
    <w:p>
      <w:pPr>
        <w:pStyle w:val="BodyText"/>
        <w:spacing w:line="360" w:lineRule="auto"/>
        <w:ind w:right="893" w:firstLine="710"/>
      </w:pPr>
      <w:r>
        <w:rPr/>
        <w:t>Гаазька</w:t>
      </w:r>
      <w:r>
        <w:rPr>
          <w:spacing w:val="1"/>
        </w:rPr>
        <w:t> </w:t>
      </w:r>
      <w:r>
        <w:rPr/>
        <w:t>конвенція</w:t>
      </w:r>
      <w:r>
        <w:rPr>
          <w:spacing w:val="1"/>
        </w:rPr>
        <w:t> </w:t>
      </w:r>
      <w:r>
        <w:rPr/>
        <w:t>встановлює</w:t>
      </w:r>
      <w:r>
        <w:rPr>
          <w:spacing w:val="1"/>
        </w:rPr>
        <w:t> </w:t>
      </w:r>
      <w:r>
        <w:rPr/>
        <w:t>застосовне</w:t>
      </w:r>
      <w:r>
        <w:rPr>
          <w:spacing w:val="1"/>
        </w:rPr>
        <w:t> </w:t>
      </w:r>
      <w:r>
        <w:rPr/>
        <w:t>право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відносин,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міжнародний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виникають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агент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повноваження</w:t>
      </w:r>
      <w:r>
        <w:rPr>
          <w:spacing w:val="1"/>
        </w:rPr>
        <w:t> </w:t>
      </w:r>
      <w:r>
        <w:rPr/>
        <w:t>діяти,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діяти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принципала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відносинах з</w:t>
      </w:r>
      <w:r>
        <w:rPr>
          <w:spacing w:val="2"/>
        </w:rPr>
        <w:t> </w:t>
      </w:r>
      <w:r>
        <w:rPr/>
        <w:t>третьою стороною.</w:t>
      </w:r>
    </w:p>
    <w:p>
      <w:pPr>
        <w:pStyle w:val="ListParagraph"/>
        <w:numPr>
          <w:ilvl w:val="0"/>
          <w:numId w:val="7"/>
        </w:numPr>
        <w:tabs>
          <w:tab w:pos="1843" w:val="left" w:leader="none"/>
        </w:tabs>
        <w:spacing w:line="362" w:lineRule="auto" w:before="0" w:after="0"/>
        <w:ind w:left="699" w:right="898" w:firstLine="710"/>
        <w:jc w:val="both"/>
        <w:rPr>
          <w:sz w:val="28"/>
        </w:rPr>
      </w:pPr>
      <w:r>
        <w:rPr>
          <w:sz w:val="28"/>
        </w:rPr>
        <w:t>Гаазька</w:t>
      </w:r>
      <w:r>
        <w:rPr>
          <w:spacing w:val="1"/>
          <w:sz w:val="28"/>
        </w:rPr>
        <w:t> </w:t>
      </w:r>
      <w:r>
        <w:rPr>
          <w:sz w:val="28"/>
        </w:rPr>
        <w:t>конвенція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право,</w:t>
      </w:r>
      <w:r>
        <w:rPr>
          <w:spacing w:val="1"/>
          <w:sz w:val="28"/>
        </w:rPr>
        <w:t> </w:t>
      </w:r>
      <w:r>
        <w:rPr>
          <w:sz w:val="28"/>
        </w:rPr>
        <w:t>застосовуваному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договорів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-1"/>
          <w:sz w:val="28"/>
        </w:rPr>
        <w:t> </w:t>
      </w:r>
      <w:r>
        <w:rPr>
          <w:sz w:val="28"/>
        </w:rPr>
        <w:t>купівлі-продажу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-1"/>
          <w:sz w:val="28"/>
        </w:rPr>
        <w:t> </w:t>
      </w:r>
      <w:r>
        <w:rPr>
          <w:sz w:val="28"/>
        </w:rPr>
        <w:t>1986р.</w:t>
      </w:r>
    </w:p>
    <w:p>
      <w:pPr>
        <w:pStyle w:val="BodyText"/>
        <w:spacing w:line="360" w:lineRule="auto"/>
        <w:ind w:right="902" w:firstLine="710"/>
      </w:pPr>
      <w:r>
        <w:rPr/>
        <w:t>Документ передбачає, що при вирішенні спорів застосовується закон</w:t>
      </w:r>
      <w:r>
        <w:rPr>
          <w:spacing w:val="-67"/>
        </w:rPr>
        <w:t> </w:t>
      </w:r>
      <w:r>
        <w:rPr>
          <w:w w:val="95"/>
        </w:rPr>
        <w:t>держави, у якому продавець мав своє місцезнаходження у момент укладання</w:t>
      </w:r>
      <w:r>
        <w:rPr>
          <w:spacing w:val="1"/>
          <w:w w:val="95"/>
        </w:rPr>
        <w:t> </w:t>
      </w:r>
      <w:r>
        <w:rPr/>
        <w:t>договору.</w:t>
      </w:r>
    </w:p>
    <w:p>
      <w:pPr>
        <w:pStyle w:val="ListParagraph"/>
        <w:numPr>
          <w:ilvl w:val="0"/>
          <w:numId w:val="7"/>
        </w:numPr>
        <w:tabs>
          <w:tab w:pos="1776" w:val="left" w:leader="none"/>
        </w:tabs>
        <w:spacing w:line="318" w:lineRule="exact" w:before="0" w:after="0"/>
        <w:ind w:left="1775" w:right="0" w:hanging="366"/>
        <w:jc w:val="both"/>
        <w:rPr>
          <w:sz w:val="28"/>
        </w:rPr>
      </w:pPr>
      <w:r>
        <w:rPr>
          <w:sz w:val="28"/>
        </w:rPr>
        <w:t>Конвенція</w:t>
      </w:r>
      <w:r>
        <w:rPr>
          <w:spacing w:val="60"/>
          <w:sz w:val="28"/>
        </w:rPr>
        <w:t> </w:t>
      </w:r>
      <w:r>
        <w:rPr>
          <w:sz w:val="28"/>
        </w:rPr>
        <w:t>УНІДРУА</w:t>
      </w:r>
      <w:r>
        <w:rPr>
          <w:spacing w:val="64"/>
          <w:sz w:val="28"/>
        </w:rPr>
        <w:t> </w:t>
      </w:r>
      <w:r>
        <w:rPr>
          <w:sz w:val="28"/>
        </w:rPr>
        <w:t>про</w:t>
      </w:r>
      <w:r>
        <w:rPr>
          <w:spacing w:val="59"/>
          <w:sz w:val="28"/>
        </w:rPr>
        <w:t> </w:t>
      </w:r>
      <w:r>
        <w:rPr>
          <w:sz w:val="28"/>
        </w:rPr>
        <w:t>міжнародний</w:t>
      </w:r>
      <w:r>
        <w:rPr>
          <w:spacing w:val="58"/>
          <w:sz w:val="28"/>
        </w:rPr>
        <w:t> </w:t>
      </w:r>
      <w:r>
        <w:rPr>
          <w:sz w:val="28"/>
        </w:rPr>
        <w:t>фінансовий</w:t>
      </w:r>
      <w:r>
        <w:rPr>
          <w:spacing w:val="59"/>
          <w:sz w:val="28"/>
        </w:rPr>
        <w:t> </w:t>
      </w:r>
      <w:r>
        <w:rPr>
          <w:sz w:val="28"/>
        </w:rPr>
        <w:t>лізинг</w:t>
      </w:r>
      <w:r>
        <w:rPr>
          <w:spacing w:val="60"/>
          <w:sz w:val="28"/>
        </w:rPr>
        <w:t> </w:t>
      </w:r>
      <w:r>
        <w:rPr>
          <w:sz w:val="28"/>
        </w:rPr>
        <w:t>1988</w:t>
      </w:r>
    </w:p>
    <w:p>
      <w:pPr>
        <w:pStyle w:val="BodyText"/>
        <w:spacing w:before="148"/>
        <w:jc w:val="left"/>
      </w:pPr>
      <w:r>
        <w:rPr/>
        <w:t>року.</w:t>
      </w:r>
    </w:p>
    <w:p>
      <w:pPr>
        <w:pStyle w:val="BodyText"/>
        <w:spacing w:before="162"/>
        <w:ind w:left="826" w:right="323"/>
        <w:jc w:val="center"/>
      </w:pPr>
      <w:r>
        <w:rPr/>
        <w:t>Ця</w:t>
      </w:r>
      <w:r>
        <w:rPr>
          <w:spacing w:val="30"/>
        </w:rPr>
        <w:t> </w:t>
      </w:r>
      <w:r>
        <w:rPr/>
        <w:t>Конвенція</w:t>
      </w:r>
      <w:r>
        <w:rPr>
          <w:spacing w:val="31"/>
        </w:rPr>
        <w:t> </w:t>
      </w:r>
      <w:r>
        <w:rPr/>
        <w:t>регулює</w:t>
      </w:r>
      <w:r>
        <w:rPr>
          <w:spacing w:val="29"/>
        </w:rPr>
        <w:t> </w:t>
      </w:r>
      <w:r>
        <w:rPr/>
        <w:t>угоди</w:t>
      </w:r>
      <w:r>
        <w:rPr>
          <w:spacing w:val="30"/>
        </w:rPr>
        <w:t> </w:t>
      </w:r>
      <w:r>
        <w:rPr/>
        <w:t>фінансового</w:t>
      </w:r>
      <w:r>
        <w:rPr>
          <w:spacing w:val="30"/>
        </w:rPr>
        <w:t> </w:t>
      </w:r>
      <w:r>
        <w:rPr/>
        <w:t>лізингу</w:t>
      </w:r>
      <w:r>
        <w:rPr>
          <w:spacing w:val="29"/>
        </w:rPr>
        <w:t> </w:t>
      </w:r>
      <w:r>
        <w:rPr/>
        <w:t>та</w:t>
      </w:r>
      <w:r>
        <w:rPr>
          <w:spacing w:val="31"/>
        </w:rPr>
        <w:t> </w:t>
      </w:r>
      <w:r>
        <w:rPr/>
        <w:t>застосовується</w:t>
      </w:r>
    </w:p>
    <w:p>
      <w:pPr>
        <w:pStyle w:val="BodyText"/>
        <w:spacing w:line="362" w:lineRule="auto" w:before="158"/>
        <w:ind w:right="896"/>
      </w:pPr>
      <w:r>
        <w:rPr/>
        <w:t>тоді,</w:t>
      </w:r>
      <w:r>
        <w:rPr>
          <w:spacing w:val="-12"/>
        </w:rPr>
        <w:t> </w:t>
      </w:r>
      <w:r>
        <w:rPr/>
        <w:t>коли</w:t>
      </w:r>
      <w:r>
        <w:rPr>
          <w:spacing w:val="-13"/>
        </w:rPr>
        <w:t> </w:t>
      </w:r>
      <w:r>
        <w:rPr/>
        <w:t>комерційні</w:t>
      </w:r>
      <w:r>
        <w:rPr>
          <w:spacing w:val="-13"/>
        </w:rPr>
        <w:t> </w:t>
      </w:r>
      <w:r>
        <w:rPr/>
        <w:t>підприємства</w:t>
      </w:r>
      <w:r>
        <w:rPr>
          <w:spacing w:val="-12"/>
        </w:rPr>
        <w:t> </w:t>
      </w:r>
      <w:r>
        <w:rPr/>
        <w:t>орендодавця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орендаря</w:t>
      </w:r>
      <w:r>
        <w:rPr>
          <w:spacing w:val="-12"/>
        </w:rPr>
        <w:t> </w:t>
      </w:r>
      <w:r>
        <w:rPr/>
        <w:t>перебувають</w:t>
      </w:r>
      <w:r>
        <w:rPr>
          <w:spacing w:val="-15"/>
        </w:rPr>
        <w:t> </w:t>
      </w:r>
      <w:r>
        <w:rPr/>
        <w:t>у</w:t>
      </w:r>
      <w:r>
        <w:rPr>
          <w:spacing w:val="-67"/>
        </w:rPr>
        <w:t> </w:t>
      </w:r>
      <w:r>
        <w:rPr/>
        <w:t>різних державах.</w:t>
      </w:r>
    </w:p>
    <w:p>
      <w:pPr>
        <w:pStyle w:val="ListParagraph"/>
        <w:numPr>
          <w:ilvl w:val="0"/>
          <w:numId w:val="7"/>
        </w:numPr>
        <w:tabs>
          <w:tab w:pos="1713" w:val="left" w:leader="none"/>
        </w:tabs>
        <w:spacing w:line="320" w:lineRule="exact" w:before="0" w:after="0"/>
        <w:ind w:left="1712" w:right="0" w:hanging="303"/>
        <w:jc w:val="both"/>
        <w:rPr>
          <w:sz w:val="28"/>
        </w:rPr>
      </w:pPr>
      <w:r>
        <w:rPr>
          <w:sz w:val="28"/>
        </w:rPr>
        <w:t>Регламенти</w:t>
      </w:r>
      <w:r>
        <w:rPr>
          <w:spacing w:val="-5"/>
          <w:sz w:val="28"/>
        </w:rPr>
        <w:t> </w:t>
      </w:r>
      <w:r>
        <w:rPr>
          <w:sz w:val="28"/>
        </w:rPr>
        <w:t>ЄС</w:t>
      </w:r>
      <w:r>
        <w:rPr>
          <w:spacing w:val="-4"/>
          <w:sz w:val="28"/>
        </w:rPr>
        <w:t> </w:t>
      </w:r>
      <w:r>
        <w:rPr>
          <w:sz w:val="28"/>
        </w:rPr>
        <w:t>«РимI»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«РимII».</w:t>
      </w:r>
    </w:p>
    <w:p>
      <w:pPr>
        <w:pStyle w:val="BodyText"/>
        <w:spacing w:line="360" w:lineRule="auto" w:before="158"/>
        <w:ind w:right="889" w:firstLine="710"/>
      </w:pPr>
      <w:r>
        <w:rPr/>
        <w:t>Регламент</w:t>
      </w:r>
      <w:r>
        <w:rPr>
          <w:spacing w:val="1"/>
        </w:rPr>
        <w:t> </w:t>
      </w:r>
      <w:r>
        <w:rPr/>
        <w:t>«Рим</w:t>
      </w:r>
      <w:r>
        <w:rPr>
          <w:spacing w:val="1"/>
        </w:rPr>
        <w:t> </w:t>
      </w:r>
      <w:r>
        <w:rPr/>
        <w:t>II»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право,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підлягає</w:t>
      </w:r>
      <w:r>
        <w:rPr>
          <w:spacing w:val="1"/>
        </w:rPr>
        <w:t> </w:t>
      </w:r>
      <w:r>
        <w:rPr/>
        <w:t>застосуванню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позадоговірних</w:t>
      </w:r>
      <w:r>
        <w:rPr>
          <w:spacing w:val="1"/>
        </w:rPr>
        <w:t> </w:t>
      </w:r>
      <w:r>
        <w:rPr/>
        <w:t>зобов'язань,</w:t>
      </w:r>
      <w:r>
        <w:rPr>
          <w:spacing w:val="1"/>
        </w:rPr>
        <w:t> </w:t>
      </w:r>
      <w:r>
        <w:rPr/>
        <w:t>прийнятий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2007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колізійне</w:t>
      </w:r>
      <w:r>
        <w:rPr>
          <w:spacing w:val="-67"/>
        </w:rPr>
        <w:t> </w:t>
      </w:r>
      <w:r>
        <w:rPr/>
        <w:t>регулювання</w:t>
      </w:r>
      <w:r>
        <w:rPr>
          <w:spacing w:val="8"/>
        </w:rPr>
        <w:t> </w:t>
      </w:r>
      <w:r>
        <w:rPr/>
        <w:t>питань</w:t>
      </w:r>
      <w:r>
        <w:rPr>
          <w:spacing w:val="5"/>
        </w:rPr>
        <w:t> </w:t>
      </w:r>
      <w:r>
        <w:rPr/>
        <w:t>визначення</w:t>
      </w:r>
      <w:r>
        <w:rPr>
          <w:spacing w:val="8"/>
        </w:rPr>
        <w:t> </w:t>
      </w:r>
      <w:r>
        <w:rPr/>
        <w:t>права,</w:t>
      </w:r>
      <w:r>
        <w:rPr>
          <w:spacing w:val="9"/>
        </w:rPr>
        <w:t> </w:t>
      </w:r>
      <w:r>
        <w:rPr/>
        <w:t>що</w:t>
      </w:r>
      <w:r>
        <w:rPr>
          <w:spacing w:val="16"/>
        </w:rPr>
        <w:t> </w:t>
      </w:r>
      <w:r>
        <w:rPr/>
        <w:t>застосовується</w:t>
      </w:r>
      <w:r>
        <w:rPr>
          <w:spacing w:val="8"/>
        </w:rPr>
        <w:t> </w:t>
      </w:r>
      <w:r>
        <w:rPr/>
        <w:t>до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9"/>
      </w:pPr>
      <w:r>
        <w:rPr>
          <w:w w:val="95"/>
        </w:rPr>
        <w:t>позадоговірних зобов'язань.</w:t>
      </w:r>
      <w:r>
        <w:rPr>
          <w:spacing w:val="63"/>
        </w:rPr>
        <w:t> </w:t>
      </w:r>
      <w:r>
        <w:rPr>
          <w:w w:val="95"/>
        </w:rPr>
        <w:t>Регламент розглядає питання визначення права,</w:t>
      </w:r>
      <w:r>
        <w:rPr>
          <w:spacing w:val="1"/>
          <w:w w:val="95"/>
        </w:rPr>
        <w:t> </w:t>
      </w:r>
      <w:r>
        <w:rPr/>
        <w:t>що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деліктів,</w:t>
      </w:r>
      <w:r>
        <w:rPr>
          <w:spacing w:val="1"/>
        </w:rPr>
        <w:t> </w:t>
      </w:r>
      <w:r>
        <w:rPr/>
        <w:t>зобов'язань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безпідставного</w:t>
      </w:r>
      <w:r>
        <w:rPr>
          <w:spacing w:val="-67"/>
        </w:rPr>
        <w:t> </w:t>
      </w:r>
      <w:r>
        <w:rPr/>
        <w:t>збагачення,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чужих</w:t>
      </w:r>
      <w:r>
        <w:rPr>
          <w:spacing w:val="1"/>
        </w:rPr>
        <w:t> </w:t>
      </w:r>
      <w:r>
        <w:rPr/>
        <w:t>справ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доручення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укладення</w:t>
      </w:r>
      <w:r>
        <w:rPr>
          <w:spacing w:val="1"/>
        </w:rPr>
        <w:t> </w:t>
      </w:r>
      <w:r>
        <w:rPr/>
        <w:t>договору.</w:t>
      </w:r>
    </w:p>
    <w:p>
      <w:pPr>
        <w:pStyle w:val="BodyText"/>
        <w:spacing w:line="360" w:lineRule="auto" w:before="3"/>
        <w:ind w:right="894" w:firstLine="710"/>
      </w:pPr>
      <w:r>
        <w:rPr/>
        <w:t>Документ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«універсальний</w:t>
      </w:r>
      <w:r>
        <w:rPr>
          <w:spacing w:val="1"/>
        </w:rPr>
        <w:t> </w:t>
      </w:r>
      <w:r>
        <w:rPr/>
        <w:t>характер»,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право,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надсилає Регламент «Рим II», застосовується навіть у тому випадку, якщо</w:t>
      </w:r>
      <w:r>
        <w:rPr>
          <w:spacing w:val="1"/>
        </w:rPr>
        <w:t> </w:t>
      </w:r>
      <w:r>
        <w:rPr/>
        <w:t>воно не</w:t>
      </w:r>
      <w:r>
        <w:rPr>
          <w:spacing w:val="2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правом</w:t>
      </w:r>
      <w:r>
        <w:rPr>
          <w:spacing w:val="1"/>
        </w:rPr>
        <w:t> </w:t>
      </w:r>
      <w:r>
        <w:rPr/>
        <w:t>однієї з</w:t>
      </w:r>
      <w:r>
        <w:rPr>
          <w:spacing w:val="1"/>
        </w:rPr>
        <w:t> </w:t>
      </w:r>
      <w:r>
        <w:rPr/>
        <w:t>держав-членів</w:t>
      </w:r>
      <w:r>
        <w:rPr>
          <w:spacing w:val="4"/>
        </w:rPr>
        <w:t> </w:t>
      </w:r>
      <w:r>
        <w:rPr/>
        <w:t>ЄС.</w:t>
      </w:r>
    </w:p>
    <w:p>
      <w:pPr>
        <w:pStyle w:val="BodyText"/>
        <w:spacing w:line="360" w:lineRule="auto"/>
        <w:ind w:right="895" w:firstLine="710"/>
      </w:pPr>
      <w:r>
        <w:rPr>
          <w:w w:val="95"/>
        </w:rPr>
        <w:t>Регламент «Рим I» про право, що підлягає застосуванню до договірних</w:t>
      </w:r>
      <w:r>
        <w:rPr>
          <w:spacing w:val="1"/>
          <w:w w:val="95"/>
        </w:rPr>
        <w:t> </w:t>
      </w:r>
      <w:r>
        <w:rPr/>
        <w:t>зобов'язань, містить колізійні норми, що визначають, законодавство якої</w:t>
      </w:r>
      <w:r>
        <w:rPr>
          <w:spacing w:val="1"/>
        </w:rPr>
        <w:t> </w:t>
      </w:r>
      <w:r>
        <w:rPr/>
        <w:t>саме держави (не обов'язково держави-члена ЄС) має застосовуватися 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правовідносини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іноземний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 можуть регулюватися правом різних країн (наприклад, правом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продавця,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покупця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придбано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договору купівлі-продажу).</w:t>
      </w:r>
    </w:p>
    <w:p>
      <w:pPr>
        <w:pStyle w:val="BodyText"/>
        <w:spacing w:line="360" w:lineRule="auto" w:before="1"/>
        <w:ind w:right="897" w:firstLine="710"/>
      </w:pPr>
      <w:r>
        <w:rPr/>
        <w:t>Отже,</w:t>
      </w:r>
      <w:r>
        <w:rPr>
          <w:spacing w:val="1"/>
        </w:rPr>
        <w:t> </w:t>
      </w:r>
      <w:r>
        <w:rPr/>
        <w:t>нормативне</w:t>
      </w:r>
      <w:r>
        <w:rPr>
          <w:spacing w:val="1"/>
        </w:rPr>
        <w:t> </w:t>
      </w:r>
      <w:r>
        <w:rPr/>
        <w:t>правове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ЗЕД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12"/>
        </w:rPr>
        <w:t> </w:t>
      </w:r>
      <w:r>
        <w:rPr/>
        <w:t>міжнародного</w:t>
      </w:r>
      <w:r>
        <w:rPr>
          <w:spacing w:val="-10"/>
        </w:rPr>
        <w:t> </w:t>
      </w:r>
      <w:r>
        <w:rPr/>
        <w:t>економічного</w:t>
      </w:r>
      <w:r>
        <w:rPr>
          <w:spacing w:val="-9"/>
        </w:rPr>
        <w:t> </w:t>
      </w:r>
      <w:r>
        <w:rPr/>
        <w:t>права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певних</w:t>
      </w:r>
      <w:r>
        <w:rPr>
          <w:spacing w:val="-10"/>
        </w:rPr>
        <w:t> </w:t>
      </w:r>
      <w:r>
        <w:rPr/>
        <w:t>міжнародних</w:t>
      </w:r>
      <w:r>
        <w:rPr>
          <w:spacing w:val="-11"/>
        </w:rPr>
        <w:t> </w:t>
      </w:r>
      <w:r>
        <w:rPr/>
        <w:t>актів</w:t>
      </w:r>
      <w:r>
        <w:rPr>
          <w:spacing w:val="-68"/>
        </w:rPr>
        <w:t> </w:t>
      </w:r>
      <w:r>
        <w:rPr>
          <w:w w:val="95"/>
        </w:rPr>
        <w:t>та конвенцій. Розглянуто Регламент ЄС, який регулює ввезення та вивезення</w:t>
      </w:r>
      <w:r>
        <w:rPr>
          <w:spacing w:val="1"/>
          <w:w w:val="95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території союзу.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4"/>
        </w:numPr>
        <w:tabs>
          <w:tab w:pos="1723" w:val="left" w:leader="none"/>
        </w:tabs>
        <w:spacing w:line="357" w:lineRule="auto" w:before="0" w:after="0"/>
        <w:ind w:left="699" w:right="900" w:firstLine="595"/>
        <w:jc w:val="left"/>
      </w:pPr>
      <w:bookmarkStart w:name="_bookmark4" w:id="7"/>
      <w:bookmarkEnd w:id="7"/>
      <w:r>
        <w:rPr>
          <w:b w:val="0"/>
        </w:rPr>
      </w:r>
      <w:bookmarkStart w:name="_bookmark4" w:id="8"/>
      <w:bookmarkEnd w:id="8"/>
      <w:r>
        <w:rPr/>
        <w:t>Ос</w:t>
      </w:r>
      <w:r>
        <w:rPr/>
        <w:t>новні тенденції в розвитку зовнішньоекономічної діяльності</w:t>
      </w:r>
      <w:r>
        <w:rPr>
          <w:spacing w:val="-67"/>
        </w:rPr>
        <w:t> </w:t>
      </w:r>
      <w:r>
        <w:rPr/>
        <w:t>в</w:t>
      </w:r>
      <w:r>
        <w:rPr>
          <w:spacing w:val="-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ЦСЄ</w:t>
      </w:r>
    </w:p>
    <w:p>
      <w:pPr>
        <w:pStyle w:val="BodyText"/>
        <w:spacing w:before="7"/>
        <w:ind w:left="0"/>
        <w:jc w:val="left"/>
        <w:rPr>
          <w:b/>
          <w:sz w:val="42"/>
        </w:rPr>
      </w:pPr>
    </w:p>
    <w:p>
      <w:pPr>
        <w:pStyle w:val="BodyText"/>
        <w:spacing w:line="360" w:lineRule="auto" w:before="1"/>
        <w:ind w:right="893" w:firstLine="710"/>
      </w:pPr>
      <w:r>
        <w:rPr/>
        <w:t>Зовнішньоекономічна діяльність розглядається сьогодні як важлива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</w:t>
      </w:r>
      <w:r>
        <w:rPr>
          <w:spacing w:val="-67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опосередковано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контактів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зовнішніми</w:t>
      </w:r>
      <w:r>
        <w:rPr>
          <w:spacing w:val="1"/>
        </w:rPr>
        <w:t> </w:t>
      </w:r>
      <w:r>
        <w:rPr/>
        <w:t>ринками.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розвиваються прямі зв'язки і створюються спільні підприємства, зростає</w:t>
      </w:r>
      <w:r>
        <w:rPr>
          <w:spacing w:val="1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бартерних</w:t>
      </w:r>
      <w:r>
        <w:rPr>
          <w:spacing w:val="1"/>
        </w:rPr>
        <w:t> </w:t>
      </w:r>
      <w:r>
        <w:rPr/>
        <w:t>операцій.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6" w:firstLine="782"/>
      </w:pPr>
      <w:r>
        <w:rPr/>
        <w:t>У</w:t>
      </w:r>
      <w:r>
        <w:rPr>
          <w:spacing w:val="1"/>
        </w:rPr>
        <w:t> </w:t>
      </w:r>
      <w:r>
        <w:rPr/>
        <w:t>нинішніх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зовнішньоекономічної</w:t>
      </w:r>
      <w:r>
        <w:rPr>
          <w:spacing w:val="1"/>
        </w:rPr>
        <w:t> </w:t>
      </w:r>
      <w:r>
        <w:rPr/>
        <w:t>діяльності набувають все більшої актуальності. Для ефективної роботи на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ринках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гнучке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коливань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прогнозу</w:t>
      </w:r>
      <w:r>
        <w:rPr>
          <w:spacing w:val="1"/>
        </w:rPr>
        <w:t> </w:t>
      </w:r>
      <w:r>
        <w:rPr>
          <w:w w:val="95"/>
        </w:rPr>
        <w:t>розвитку зовнішніх ринків, звичаїв торгівлі та особливостей навколишнього</w:t>
      </w:r>
      <w:r>
        <w:rPr>
          <w:spacing w:val="1"/>
          <w:w w:val="95"/>
        </w:rPr>
        <w:t> </w:t>
      </w:r>
      <w:r>
        <w:rPr/>
        <w:t>маркетингового середовища. Особливо важливо враховувати специфічне</w:t>
      </w:r>
      <w:r>
        <w:rPr>
          <w:spacing w:val="1"/>
        </w:rPr>
        <w:t> </w:t>
      </w:r>
      <w:r>
        <w:rPr/>
        <w:t>соціально-культурне середовище, оскільки товари, байдужі для покупців в</w:t>
      </w:r>
      <w:r>
        <w:rPr>
          <w:spacing w:val="1"/>
        </w:rPr>
        <w:t> </w:t>
      </w:r>
      <w:r>
        <w:rPr/>
        <w:t>одній країні, можуть бути досить важливими для покупців в іншій країні.</w:t>
      </w:r>
      <w:r>
        <w:rPr>
          <w:spacing w:val="1"/>
        </w:rPr>
        <w:t> </w:t>
      </w:r>
      <w:r>
        <w:rPr>
          <w:spacing w:val="-1"/>
        </w:rPr>
        <w:t>Крім</w:t>
      </w:r>
      <w:r>
        <w:rPr>
          <w:spacing w:val="-16"/>
        </w:rPr>
        <w:t> </w:t>
      </w:r>
      <w:r>
        <w:rPr>
          <w:spacing w:val="-1"/>
        </w:rPr>
        <w:t>того,</w:t>
      </w:r>
      <w:r>
        <w:rPr>
          <w:spacing w:val="-14"/>
        </w:rPr>
        <w:t> </w:t>
      </w:r>
      <w:r>
        <w:rPr>
          <w:spacing w:val="-1"/>
        </w:rPr>
        <w:t>при</w:t>
      </w:r>
      <w:r>
        <w:rPr>
          <w:spacing w:val="-12"/>
        </w:rPr>
        <w:t> </w:t>
      </w:r>
      <w:r>
        <w:rPr>
          <w:spacing w:val="-1"/>
        </w:rPr>
        <w:t>виході</w:t>
      </w:r>
      <w:r>
        <w:rPr>
          <w:spacing w:val="-12"/>
        </w:rPr>
        <w:t> </w:t>
      </w:r>
      <w:r>
        <w:rPr/>
        <w:t>на</w:t>
      </w:r>
      <w:r>
        <w:rPr>
          <w:spacing w:val="-15"/>
        </w:rPr>
        <w:t> </w:t>
      </w:r>
      <w:r>
        <w:rPr/>
        <w:t>зовнішній</w:t>
      </w:r>
      <w:r>
        <w:rPr>
          <w:spacing w:val="-18"/>
        </w:rPr>
        <w:t> </w:t>
      </w:r>
      <w:r>
        <w:rPr/>
        <w:t>ринок</w:t>
      </w:r>
      <w:r>
        <w:rPr>
          <w:spacing w:val="-17"/>
        </w:rPr>
        <w:t> </w:t>
      </w:r>
      <w:r>
        <w:rPr/>
        <w:t>додатково</w:t>
      </w:r>
      <w:r>
        <w:rPr>
          <w:spacing w:val="-11"/>
        </w:rPr>
        <w:t> </w:t>
      </w:r>
      <w:r>
        <w:rPr/>
        <w:t>доводиться</w:t>
      </w:r>
      <w:r>
        <w:rPr>
          <w:spacing w:val="-15"/>
        </w:rPr>
        <w:t> </w:t>
      </w:r>
      <w:r>
        <w:rPr/>
        <w:t>аналізувати</w:t>
      </w:r>
      <w:r>
        <w:rPr>
          <w:spacing w:val="-67"/>
        </w:rPr>
        <w:t> </w:t>
      </w:r>
      <w:r>
        <w:rPr/>
        <w:t>митні</w:t>
      </w:r>
      <w:r>
        <w:rPr>
          <w:spacing w:val="-1"/>
        </w:rPr>
        <w:t> </w:t>
      </w:r>
      <w:r>
        <w:rPr/>
        <w:t>правила,</w:t>
      </w:r>
      <w:r>
        <w:rPr>
          <w:spacing w:val="4"/>
        </w:rPr>
        <w:t> </w:t>
      </w:r>
      <w:r>
        <w:rPr/>
        <w:t>курси валют тощо.</w:t>
      </w:r>
    </w:p>
    <w:p>
      <w:pPr>
        <w:pStyle w:val="BodyText"/>
        <w:spacing w:line="360" w:lineRule="auto" w:before="1"/>
        <w:ind w:right="900" w:firstLine="710"/>
      </w:pPr>
      <w:r>
        <w:rPr/>
        <w:t>Основним</w:t>
      </w:r>
      <w:r>
        <w:rPr>
          <w:spacing w:val="1"/>
        </w:rPr>
        <w:t> </w:t>
      </w:r>
      <w:r>
        <w:rPr/>
        <w:t>мотивом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фірм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міжнародні</w:t>
      </w:r>
      <w:r>
        <w:rPr>
          <w:spacing w:val="-67"/>
        </w:rPr>
        <w:t> </w:t>
      </w:r>
      <w:r>
        <w:rPr/>
        <w:t>ринки.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фірм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половини</w:t>
      </w:r>
      <w:r>
        <w:rPr>
          <w:spacing w:val="-67"/>
        </w:rPr>
        <w:t> </w:t>
      </w:r>
      <w:r>
        <w:rPr/>
        <w:t>доходів від продажів за кордоном. Успіх або невдача у зовнішній торгівлі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пов'язана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конкурентоспроможністю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пропозицією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світовому ринку</w:t>
      </w:r>
      <w:r>
        <w:rPr>
          <w:spacing w:val="1"/>
        </w:rPr>
        <w:t> </w:t>
      </w:r>
      <w:r>
        <w:rPr/>
        <w:t>товарів.</w:t>
      </w:r>
    </w:p>
    <w:p>
      <w:pPr>
        <w:pStyle w:val="BodyText"/>
        <w:spacing w:line="360" w:lineRule="auto"/>
        <w:ind w:right="887" w:firstLine="782"/>
      </w:pPr>
      <w:r>
        <w:rPr/>
        <w:t>Активне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американських,</w:t>
      </w:r>
      <w:r>
        <w:rPr>
          <w:spacing w:val="1"/>
        </w:rPr>
        <w:t> </w:t>
      </w:r>
      <w:r>
        <w:rPr/>
        <w:t>японських, західноєвропейських компаній перетворило світовий ринок на</w:t>
      </w:r>
      <w:r>
        <w:rPr>
          <w:spacing w:val="1"/>
        </w:rPr>
        <w:t> </w:t>
      </w:r>
      <w:r>
        <w:rPr/>
        <w:t>арену</w:t>
      </w:r>
      <w:r>
        <w:rPr>
          <w:spacing w:val="-13"/>
        </w:rPr>
        <w:t> </w:t>
      </w:r>
      <w:r>
        <w:rPr/>
        <w:t>гострих</w:t>
      </w:r>
      <w:r>
        <w:rPr>
          <w:spacing w:val="-13"/>
        </w:rPr>
        <w:t> </w:t>
      </w:r>
      <w:r>
        <w:rPr/>
        <w:t>битв</w:t>
      </w:r>
      <w:r>
        <w:rPr>
          <w:spacing w:val="-14"/>
        </w:rPr>
        <w:t> </w:t>
      </w:r>
      <w:r>
        <w:rPr/>
        <w:t>і</w:t>
      </w:r>
      <w:r>
        <w:rPr>
          <w:spacing w:val="-14"/>
        </w:rPr>
        <w:t> </w:t>
      </w:r>
      <w:r>
        <w:rPr/>
        <w:t>гострого</w:t>
      </w:r>
      <w:r>
        <w:rPr>
          <w:spacing w:val="-12"/>
        </w:rPr>
        <w:t> </w:t>
      </w:r>
      <w:r>
        <w:rPr/>
        <w:t>суперництва.</w:t>
      </w:r>
      <w:r>
        <w:rPr>
          <w:spacing w:val="-11"/>
        </w:rPr>
        <w:t> </w:t>
      </w:r>
      <w:r>
        <w:rPr/>
        <w:t>Це</w:t>
      </w:r>
      <w:r>
        <w:rPr>
          <w:spacing w:val="-11"/>
        </w:rPr>
        <w:t> </w:t>
      </w:r>
      <w:r>
        <w:rPr/>
        <w:t>пояснює</w:t>
      </w:r>
      <w:r>
        <w:rPr>
          <w:spacing w:val="-13"/>
        </w:rPr>
        <w:t> </w:t>
      </w:r>
      <w:r>
        <w:rPr/>
        <w:t>важливість</w:t>
      </w:r>
      <w:r>
        <w:rPr>
          <w:spacing w:val="-14"/>
        </w:rPr>
        <w:t> </w:t>
      </w:r>
      <w:r>
        <w:rPr/>
        <w:t>того,</w:t>
      </w:r>
      <w:r>
        <w:rPr>
          <w:spacing w:val="-11"/>
        </w:rPr>
        <w:t> </w:t>
      </w:r>
      <w:r>
        <w:rPr/>
        <w:t>що</w:t>
      </w:r>
      <w:r>
        <w:rPr>
          <w:spacing w:val="-68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досягненні</w:t>
      </w:r>
      <w:r>
        <w:rPr>
          <w:spacing w:val="1"/>
        </w:rPr>
        <w:t> </w:t>
      </w:r>
      <w:r>
        <w:rPr/>
        <w:t>конкурентних переваг.</w:t>
      </w:r>
    </w:p>
    <w:p>
      <w:pPr>
        <w:pStyle w:val="BodyText"/>
        <w:spacing w:line="360" w:lineRule="auto" w:before="1"/>
        <w:ind w:right="884" w:firstLine="710"/>
      </w:pPr>
      <w:r>
        <w:rPr/>
        <w:t>Почнемо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ЗЕД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Центральної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Європи з моменту розпаду СРСР. Як свідчать автори статті «A decade of</w:t>
      </w:r>
      <w:r>
        <w:rPr>
          <w:spacing w:val="1"/>
        </w:rPr>
        <w:t> </w:t>
      </w:r>
      <w:r>
        <w:rPr/>
        <w:t>transitіon in Central and Eastern Europe: trends in Foreign Trade and Foreign</w:t>
      </w:r>
      <w:r>
        <w:rPr>
          <w:spacing w:val="1"/>
        </w:rPr>
        <w:t> </w:t>
      </w:r>
      <w:r>
        <w:rPr/>
        <w:t>direct investment»[1], саме с того моменту почалися зміни в економіці цих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лібералізація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режимів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демонополізації внутрішніх ринків, приватизація державних підприємств,</w:t>
      </w:r>
      <w:r>
        <w:rPr>
          <w:spacing w:val="1"/>
        </w:rPr>
        <w:t> </w:t>
      </w:r>
      <w:r>
        <w:rPr/>
        <w:t>відкритість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іноземних</w:t>
      </w:r>
      <w:r>
        <w:rPr>
          <w:spacing w:val="-3"/>
        </w:rPr>
        <w:t> </w:t>
      </w:r>
      <w:r>
        <w:rPr/>
        <w:t>інвестицій</w:t>
      </w:r>
      <w:r>
        <w:rPr>
          <w:spacing w:val="-3"/>
        </w:rPr>
        <w:t> </w:t>
      </w:r>
      <w:r>
        <w:rPr/>
        <w:t>та</w:t>
      </w:r>
      <w:r>
        <w:rPr>
          <w:spacing w:val="3"/>
        </w:rPr>
        <w:t> </w:t>
      </w:r>
      <w:r>
        <w:rPr/>
        <w:t>перехід</w:t>
      </w:r>
      <w:r>
        <w:rPr>
          <w:spacing w:val="-1"/>
        </w:rPr>
        <w:t> </w:t>
      </w:r>
      <w:r>
        <w:rPr/>
        <w:t>до</w:t>
      </w:r>
      <w:r>
        <w:rPr>
          <w:spacing w:val="-3"/>
        </w:rPr>
        <w:t> </w:t>
      </w:r>
      <w:r>
        <w:rPr/>
        <w:t>конвертованої</w:t>
      </w:r>
      <w:r>
        <w:rPr>
          <w:spacing w:val="-4"/>
        </w:rPr>
        <w:t> </w:t>
      </w:r>
      <w:r>
        <w:rPr/>
        <w:t>валюти.</w:t>
      </w:r>
    </w:p>
    <w:p>
      <w:pPr>
        <w:pStyle w:val="BodyText"/>
        <w:spacing w:line="357" w:lineRule="auto" w:before="4"/>
        <w:ind w:right="903" w:firstLine="782"/>
      </w:pPr>
      <w:r>
        <w:rPr/>
        <w:t>Польща була першою країною ЦСЄ, чий ВВП зріс вже у 1992 році.</w:t>
      </w:r>
      <w:r>
        <w:rPr>
          <w:spacing w:val="1"/>
        </w:rPr>
        <w:t> </w:t>
      </w:r>
      <w:r>
        <w:rPr/>
        <w:t>Потім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неї</w:t>
      </w:r>
      <w:r>
        <w:rPr>
          <w:spacing w:val="-3"/>
        </w:rPr>
        <w:t> </w:t>
      </w:r>
      <w:r>
        <w:rPr/>
        <w:t>приєдналися Словенія</w:t>
      </w:r>
      <w:r>
        <w:rPr>
          <w:spacing w:val="-2"/>
        </w:rPr>
        <w:t> </w:t>
      </w:r>
      <w:r>
        <w:rPr/>
        <w:t>та</w:t>
      </w:r>
      <w:r>
        <w:rPr>
          <w:spacing w:val="4"/>
        </w:rPr>
        <w:t> </w:t>
      </w:r>
      <w:r>
        <w:rPr/>
        <w:t>Румунія, а</w:t>
      </w:r>
      <w:r>
        <w:rPr>
          <w:spacing w:val="-1"/>
        </w:rPr>
        <w:t> </w:t>
      </w:r>
      <w:r>
        <w:rPr/>
        <w:t>вже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2000</w:t>
      </w:r>
      <w:r>
        <w:rPr>
          <w:spacing w:val="-2"/>
        </w:rPr>
        <w:t> </w:t>
      </w:r>
      <w:r>
        <w:rPr/>
        <w:t>році</w:t>
      </w:r>
      <w:r>
        <w:rPr>
          <w:spacing w:val="-4"/>
        </w:rPr>
        <w:t> </w:t>
      </w:r>
      <w:r>
        <w:rPr/>
        <w:t>усі</w:t>
      </w:r>
      <w:r>
        <w:rPr>
          <w:spacing w:val="-2"/>
        </w:rPr>
        <w:t> </w:t>
      </w:r>
      <w:r>
        <w:rPr/>
        <w:t>країни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6"/>
      </w:pPr>
      <w:r>
        <w:rPr/>
        <w:t>цього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дивовижною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еволюція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структури,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розвинені країни з перехідною економікою спеціалізувалися на експорті</w:t>
      </w:r>
      <w:r>
        <w:rPr>
          <w:spacing w:val="1"/>
        </w:rPr>
        <w:t> </w:t>
      </w:r>
      <w:r>
        <w:rPr/>
        <w:t>машин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транспортного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промислові вироби, мінеральні вироби та неблагородні метали. Отже, після</w:t>
      </w:r>
      <w:r>
        <w:rPr>
          <w:spacing w:val="-67"/>
        </w:rPr>
        <w:t> </w:t>
      </w:r>
      <w:r>
        <w:rPr/>
        <w:t>1990 року велика частина країн ЦСЄ почали набирати обертів у розвитку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Польща,</w:t>
      </w:r>
      <w:r>
        <w:rPr>
          <w:spacing w:val="1"/>
        </w:rPr>
        <w:t> </w:t>
      </w:r>
      <w:r>
        <w:rPr/>
        <w:t>Чехія,</w:t>
      </w:r>
      <w:r>
        <w:rPr>
          <w:spacing w:val="1"/>
        </w:rPr>
        <w:t> </w:t>
      </w:r>
      <w:r>
        <w:rPr/>
        <w:t>Словенія,</w:t>
      </w:r>
      <w:r>
        <w:rPr>
          <w:spacing w:val="-67"/>
        </w:rPr>
        <w:t> </w:t>
      </w:r>
      <w:r>
        <w:rPr/>
        <w:t>Хорватія.</w:t>
      </w:r>
    </w:p>
    <w:p>
      <w:pPr>
        <w:pStyle w:val="BodyText"/>
        <w:spacing w:line="360" w:lineRule="auto" w:before="1"/>
        <w:ind w:right="898" w:firstLine="710"/>
      </w:pPr>
      <w:r>
        <w:rPr/>
        <w:t>Багатонаціональні підприємства (МНК), які відповідають за потоки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(ПІІ),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глобалізованої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економіки.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більшість ПІІ надходять переважно з розвинених країн, які також були</w:t>
      </w:r>
      <w:r>
        <w:rPr>
          <w:spacing w:val="1"/>
        </w:rPr>
        <w:t> </w:t>
      </w:r>
      <w:r>
        <w:rPr>
          <w:spacing w:val="-1"/>
        </w:rPr>
        <w:t>основними</w:t>
      </w:r>
      <w:r>
        <w:rPr>
          <w:spacing w:val="-14"/>
        </w:rPr>
        <w:t> </w:t>
      </w:r>
      <w:r>
        <w:rPr>
          <w:spacing w:val="-1"/>
        </w:rPr>
        <w:t>одержувачами</w:t>
      </w:r>
      <w:r>
        <w:rPr>
          <w:spacing w:val="-13"/>
        </w:rPr>
        <w:t> </w:t>
      </w:r>
      <w:r>
        <w:rPr/>
        <w:t>ПІІ.</w:t>
      </w:r>
      <w:r>
        <w:rPr>
          <w:spacing w:val="-12"/>
        </w:rPr>
        <w:t> </w:t>
      </w:r>
      <w:r>
        <w:rPr/>
        <w:t>Однак</w:t>
      </w:r>
      <w:r>
        <w:rPr>
          <w:spacing w:val="-14"/>
        </w:rPr>
        <w:t> </w:t>
      </w:r>
      <w:r>
        <w:rPr/>
        <w:t>останнім</w:t>
      </w:r>
      <w:r>
        <w:rPr>
          <w:spacing w:val="-12"/>
        </w:rPr>
        <w:t> </w:t>
      </w:r>
      <w:r>
        <w:rPr/>
        <w:t>часом</w:t>
      </w:r>
      <w:r>
        <w:rPr>
          <w:spacing w:val="-13"/>
        </w:rPr>
        <w:t> </w:t>
      </w:r>
      <w:r>
        <w:rPr/>
        <w:t>все</w:t>
      </w:r>
      <w:r>
        <w:rPr>
          <w:spacing w:val="-17"/>
        </w:rPr>
        <w:t> </w:t>
      </w:r>
      <w:r>
        <w:rPr/>
        <w:t>більше</w:t>
      </w:r>
      <w:r>
        <w:rPr>
          <w:spacing w:val="-12"/>
        </w:rPr>
        <w:t> </w:t>
      </w:r>
      <w:r>
        <w:rPr/>
        <w:t>глобальних</w:t>
      </w:r>
      <w:r>
        <w:rPr>
          <w:spacing w:val="-68"/>
        </w:rPr>
        <w:t> </w:t>
      </w:r>
      <w:r>
        <w:rPr/>
        <w:t>потоків</w:t>
      </w:r>
      <w:r>
        <w:rPr>
          <w:spacing w:val="2"/>
        </w:rPr>
        <w:t> </w:t>
      </w:r>
      <w:r>
        <w:rPr/>
        <w:t>ПІІ</w:t>
      </w:r>
      <w:r>
        <w:rPr>
          <w:spacing w:val="-2"/>
        </w:rPr>
        <w:t> </w:t>
      </w:r>
      <w:r>
        <w:rPr/>
        <w:t>спрямовується</w:t>
      </w:r>
      <w:r>
        <w:rPr>
          <w:spacing w:val="2"/>
        </w:rPr>
        <w:t> </w:t>
      </w:r>
      <w:r>
        <w:rPr/>
        <w:t>на так</w:t>
      </w:r>
      <w:r>
        <w:rPr>
          <w:spacing w:val="-1"/>
        </w:rPr>
        <w:t> </w:t>
      </w:r>
      <w:r>
        <w:rPr/>
        <w:t>звані</w:t>
      </w:r>
      <w:r>
        <w:rPr>
          <w:spacing w:val="-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розвиваються.</w:t>
      </w:r>
    </w:p>
    <w:p>
      <w:pPr>
        <w:pStyle w:val="BodyText"/>
        <w:spacing w:line="360" w:lineRule="auto" w:before="3"/>
        <w:ind w:right="896" w:firstLine="710"/>
      </w:pPr>
      <w:r>
        <w:rPr/>
        <w:t>Лібералізація країн Центральної та Східної Європи (ЦСЄ) на початку</w:t>
      </w:r>
      <w:r>
        <w:rPr>
          <w:spacing w:val="-67"/>
        </w:rPr>
        <w:t> </w:t>
      </w:r>
      <w:r>
        <w:rPr>
          <w:spacing w:val="-1"/>
        </w:rPr>
        <w:t>1990-х</w:t>
      </w:r>
      <w:r>
        <w:rPr>
          <w:spacing w:val="-15"/>
        </w:rPr>
        <w:t> </w:t>
      </w:r>
      <w:r>
        <w:rPr/>
        <w:t>років</w:t>
      </w:r>
      <w:r>
        <w:rPr>
          <w:spacing w:val="-16"/>
        </w:rPr>
        <w:t> </w:t>
      </w:r>
      <w:r>
        <w:rPr/>
        <w:t>призвела</w:t>
      </w:r>
      <w:r>
        <w:rPr>
          <w:spacing w:val="-14"/>
        </w:rPr>
        <w:t> </w:t>
      </w:r>
      <w:r>
        <w:rPr/>
        <w:t>до</w:t>
      </w:r>
      <w:r>
        <w:rPr>
          <w:spacing w:val="-14"/>
        </w:rPr>
        <w:t> </w:t>
      </w:r>
      <w:r>
        <w:rPr/>
        <w:t>величезного</w:t>
      </w:r>
      <w:r>
        <w:rPr>
          <w:spacing w:val="-14"/>
        </w:rPr>
        <w:t> </w:t>
      </w:r>
      <w:r>
        <w:rPr/>
        <w:t>припливу</w:t>
      </w:r>
      <w:r>
        <w:rPr>
          <w:spacing w:val="-10"/>
        </w:rPr>
        <w:t> </w:t>
      </w:r>
      <w:r>
        <w:rPr/>
        <w:t>ПІІ</w:t>
      </w:r>
      <w:r>
        <w:rPr>
          <w:spacing w:val="-16"/>
        </w:rPr>
        <w:t> </w:t>
      </w:r>
      <w:r>
        <w:rPr/>
        <w:t>до</w:t>
      </w:r>
      <w:r>
        <w:rPr>
          <w:spacing w:val="-15"/>
        </w:rPr>
        <w:t> </w:t>
      </w:r>
      <w:r>
        <w:rPr/>
        <w:t>цих</w:t>
      </w:r>
      <w:r>
        <w:rPr>
          <w:spacing w:val="-14"/>
        </w:rPr>
        <w:t> </w:t>
      </w:r>
      <w:r>
        <w:rPr/>
        <w:t>країн.</w:t>
      </w:r>
      <w:r>
        <w:rPr>
          <w:spacing w:val="-17"/>
        </w:rPr>
        <w:t> </w:t>
      </w:r>
      <w:r>
        <w:rPr/>
        <w:t>Німеччина</w:t>
      </w:r>
      <w:r>
        <w:rPr>
          <w:spacing w:val="-68"/>
        </w:rPr>
        <w:t> </w:t>
      </w:r>
      <w:r>
        <w:rPr/>
        <w:t>була однією з найважливіших країн-джерел іноземного капіталу для країн</w:t>
      </w:r>
      <w:r>
        <w:rPr>
          <w:spacing w:val="1"/>
        </w:rPr>
        <w:t> </w:t>
      </w:r>
      <w:r>
        <w:rPr/>
        <w:t>ЦСЄ.</w:t>
      </w:r>
      <w:r>
        <w:rPr>
          <w:spacing w:val="-3"/>
        </w:rPr>
        <w:t> </w:t>
      </w:r>
      <w:r>
        <w:rPr/>
        <w:t>А</w:t>
      </w:r>
      <w:r>
        <w:rPr>
          <w:spacing w:val="-5"/>
        </w:rPr>
        <w:t> </w:t>
      </w:r>
      <w:r>
        <w:rPr/>
        <w:t>зараз</w:t>
      </w:r>
      <w:r>
        <w:rPr>
          <w:spacing w:val="-9"/>
        </w:rPr>
        <w:t> </w:t>
      </w:r>
      <w:r>
        <w:rPr/>
        <w:t>Чехія,</w:t>
      </w:r>
      <w:r>
        <w:rPr>
          <w:spacing w:val="-3"/>
        </w:rPr>
        <w:t> </w:t>
      </w:r>
      <w:r>
        <w:rPr/>
        <w:t>Польща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Словаччина</w:t>
      </w:r>
      <w:r>
        <w:rPr>
          <w:spacing w:val="-5"/>
        </w:rPr>
        <w:t> </w:t>
      </w:r>
      <w:r>
        <w:rPr/>
        <w:t>є</w:t>
      </w:r>
      <w:r>
        <w:rPr>
          <w:spacing w:val="-4"/>
        </w:rPr>
        <w:t> </w:t>
      </w:r>
      <w:r>
        <w:rPr/>
        <w:t>найпривабливішими</w:t>
      </w:r>
      <w:r>
        <w:rPr>
          <w:spacing w:val="-6"/>
        </w:rPr>
        <w:t> </w:t>
      </w:r>
      <w:r>
        <w:rPr/>
        <w:t>країнами</w:t>
      </w:r>
      <w:r>
        <w:rPr>
          <w:spacing w:val="-67"/>
        </w:rPr>
        <w:t> </w:t>
      </w:r>
      <w:r>
        <w:rPr/>
        <w:t>для</w:t>
      </w:r>
      <w:r>
        <w:rPr>
          <w:spacing w:val="2"/>
        </w:rPr>
        <w:t> </w:t>
      </w:r>
      <w:r>
        <w:rPr/>
        <w:t>німецьких</w:t>
      </w:r>
      <w:r>
        <w:rPr>
          <w:spacing w:val="1"/>
        </w:rPr>
        <w:t> </w:t>
      </w:r>
      <w:r>
        <w:rPr/>
        <w:t>МНК</w:t>
      </w:r>
      <w:r>
        <w:rPr>
          <w:spacing w:val="2"/>
        </w:rPr>
        <w:t> </w:t>
      </w:r>
      <w:r>
        <w:rPr/>
        <w:t>у</w:t>
      </w:r>
      <w:r>
        <w:rPr>
          <w:spacing w:val="1"/>
        </w:rPr>
        <w:t> </w:t>
      </w:r>
      <w:r>
        <w:rPr/>
        <w:t>регіоні ЦСЄ.[3]</w:t>
      </w:r>
    </w:p>
    <w:p>
      <w:pPr>
        <w:pStyle w:val="BodyText"/>
        <w:spacing w:line="360" w:lineRule="auto"/>
        <w:ind w:right="891" w:firstLine="710"/>
      </w:pPr>
      <w:r>
        <w:rPr/>
        <w:t>Наступним періодом дослідження є 2005-2013рр., коли для багатьох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почався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криза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2008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наголосила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кількох</w:t>
      </w:r>
      <w:r>
        <w:rPr>
          <w:spacing w:val="-8"/>
        </w:rPr>
        <w:t> </w:t>
      </w:r>
      <w:r>
        <w:rPr/>
        <w:t>країн-членів</w:t>
      </w:r>
      <w:r>
        <w:rPr>
          <w:spacing w:val="-6"/>
        </w:rPr>
        <w:t> </w:t>
      </w:r>
      <w:r>
        <w:rPr/>
        <w:t>ЄС.</w:t>
      </w:r>
      <w:r>
        <w:rPr>
          <w:spacing w:val="-5"/>
        </w:rPr>
        <w:t> </w:t>
      </w:r>
      <w:r>
        <w:rPr/>
        <w:t>Криза</w:t>
      </w:r>
      <w:r>
        <w:rPr>
          <w:spacing w:val="-7"/>
        </w:rPr>
        <w:t> </w:t>
      </w:r>
      <w:r>
        <w:rPr/>
        <w:t>вплинула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зовнішню</w:t>
      </w:r>
      <w:r>
        <w:rPr>
          <w:spacing w:val="-9"/>
        </w:rPr>
        <w:t> </w:t>
      </w:r>
      <w:r>
        <w:rPr/>
        <w:t>торгівлю</w:t>
      </w:r>
      <w:r>
        <w:rPr>
          <w:spacing w:val="-10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ЦСЄ,</w:t>
      </w:r>
      <w:r>
        <w:rPr>
          <w:spacing w:val="-67"/>
        </w:rPr>
        <w:t> </w:t>
      </w:r>
      <w:r>
        <w:rPr/>
        <w:t>частково за обсягом (падіння та збільшення), частково за географічною</w:t>
      </w:r>
      <w:r>
        <w:rPr>
          <w:spacing w:val="1"/>
        </w:rPr>
        <w:t> </w:t>
      </w:r>
      <w:r>
        <w:rPr/>
        <w:t>ознакою (збільшення площ, що не входять до ЄС). Ці ефекти багато в чому</w:t>
      </w:r>
      <w:r>
        <w:rPr>
          <w:spacing w:val="-67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міжнародною</w:t>
      </w:r>
      <w:r>
        <w:rPr>
          <w:spacing w:val="1"/>
        </w:rPr>
        <w:t> </w:t>
      </w:r>
      <w:r>
        <w:rPr/>
        <w:t>діяльністю</w:t>
      </w:r>
      <w:r>
        <w:rPr>
          <w:spacing w:val="1"/>
        </w:rPr>
        <w:t> </w:t>
      </w:r>
      <w:r>
        <w:rPr/>
        <w:t>транснаціональних</w:t>
      </w:r>
      <w:r>
        <w:rPr>
          <w:spacing w:val="1"/>
        </w:rPr>
        <w:t> </w:t>
      </w:r>
      <w:r>
        <w:rPr/>
        <w:t>компаній.</w:t>
      </w:r>
    </w:p>
    <w:p>
      <w:pPr>
        <w:pStyle w:val="BodyText"/>
        <w:spacing w:line="357" w:lineRule="auto" w:before="2"/>
        <w:ind w:right="902" w:firstLine="710"/>
      </w:pPr>
      <w:r>
        <w:rPr/>
        <w:t>Зовнішня торгівля була спрямована у бік Європейського Союзу ще</w:t>
      </w:r>
      <w:r>
        <w:rPr>
          <w:spacing w:val="1"/>
        </w:rPr>
        <w:t> </w:t>
      </w:r>
      <w:r>
        <w:rPr/>
        <w:t>задовго</w:t>
      </w:r>
      <w:r>
        <w:rPr>
          <w:spacing w:val="6"/>
        </w:rPr>
        <w:t> </w:t>
      </w:r>
      <w:r>
        <w:rPr/>
        <w:t>до</w:t>
      </w:r>
      <w:r>
        <w:rPr>
          <w:spacing w:val="6"/>
        </w:rPr>
        <w:t> </w:t>
      </w:r>
      <w:r>
        <w:rPr/>
        <w:t>офіційного</w:t>
      </w:r>
      <w:r>
        <w:rPr>
          <w:spacing w:val="6"/>
        </w:rPr>
        <w:t> </w:t>
      </w:r>
      <w:r>
        <w:rPr/>
        <w:t>приєднання.</w:t>
      </w:r>
      <w:r>
        <w:rPr>
          <w:spacing w:val="8"/>
        </w:rPr>
        <w:t> </w:t>
      </w:r>
      <w:r>
        <w:rPr/>
        <w:t>Інтеграція</w:t>
      </w:r>
      <w:r>
        <w:rPr>
          <w:spacing w:val="7"/>
        </w:rPr>
        <w:t> </w:t>
      </w:r>
      <w:r>
        <w:rPr/>
        <w:t>в</w:t>
      </w:r>
      <w:r>
        <w:rPr>
          <w:spacing w:val="4"/>
        </w:rPr>
        <w:t> </w:t>
      </w:r>
      <w:r>
        <w:rPr/>
        <w:t>ЄС</w:t>
      </w:r>
      <w:r>
        <w:rPr>
          <w:spacing w:val="7"/>
        </w:rPr>
        <w:t> </w:t>
      </w:r>
      <w:r>
        <w:rPr/>
        <w:t>дуже</w:t>
      </w:r>
      <w:r>
        <w:rPr>
          <w:spacing w:val="7"/>
        </w:rPr>
        <w:t> </w:t>
      </w:r>
      <w:r>
        <w:rPr/>
        <w:t>вплинула</w:t>
      </w:r>
      <w:r>
        <w:rPr>
          <w:spacing w:val="7"/>
        </w:rPr>
        <w:t> </w:t>
      </w:r>
      <w:r>
        <w:rPr/>
        <w:t>на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0"/>
      </w:pPr>
      <w:r>
        <w:rPr/>
        <w:t>взаємну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країнами.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інтенсифікацію</w:t>
      </w:r>
      <w:r>
        <w:rPr>
          <w:spacing w:val="1"/>
        </w:rPr>
        <w:t> </w:t>
      </w:r>
      <w:r>
        <w:rPr/>
        <w:t>торгівлі, частка ЄС в експорті знижується. Ми можемо сформувати дві</w:t>
      </w:r>
      <w:r>
        <w:rPr>
          <w:spacing w:val="1"/>
        </w:rPr>
        <w:t> </w:t>
      </w:r>
      <w:r>
        <w:rPr/>
        <w:t>широкі групи</w:t>
      </w:r>
      <w:r>
        <w:rPr>
          <w:spacing w:val="1"/>
        </w:rPr>
        <w:t> </w:t>
      </w:r>
      <w:r>
        <w:rPr/>
        <w:t>країн.</w:t>
      </w:r>
    </w:p>
    <w:p>
      <w:pPr>
        <w:pStyle w:val="BodyText"/>
        <w:spacing w:line="360" w:lineRule="auto" w:before="1"/>
        <w:ind w:right="894" w:firstLine="710"/>
      </w:pPr>
      <w:r>
        <w:rPr/>
        <w:t>Перша група складається з Польщі, Чеської Республіки, Угорщини,</w:t>
      </w:r>
      <w:r>
        <w:rPr>
          <w:spacing w:val="1"/>
        </w:rPr>
        <w:t> </w:t>
      </w:r>
      <w:r>
        <w:rPr/>
        <w:t>Словаччини та Естонії. Роль експорту</w:t>
      </w:r>
      <w:r>
        <w:rPr>
          <w:spacing w:val="1"/>
        </w:rPr>
        <w:t> </w:t>
      </w:r>
      <w:r>
        <w:rPr/>
        <w:t>у цих невеликих країнах є дуже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відкриті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експорту у ВВП та торгівлі на душу населення дуже висока. Ці економіки</w:t>
      </w:r>
      <w:r>
        <w:rPr>
          <w:spacing w:val="1"/>
        </w:rPr>
        <w:t> </w:t>
      </w:r>
      <w:r>
        <w:rPr/>
        <w:t>стали міцно інтегрованими у глобальні виробничо-збутові ланцюжки, які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торгівлі.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відносно високотехнологічний. Найбільш уразливою серед цих економік є</w:t>
      </w:r>
      <w:r>
        <w:rPr>
          <w:spacing w:val="1"/>
        </w:rPr>
        <w:t> </w:t>
      </w:r>
      <w:r>
        <w:rPr/>
        <w:t>Словаччина,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значною мірою зосереджена</w:t>
      </w:r>
      <w:r>
        <w:rPr>
          <w:spacing w:val="1"/>
        </w:rPr>
        <w:t> </w:t>
      </w:r>
      <w:r>
        <w:rPr/>
        <w:t>експорті автомобілів.</w:t>
      </w:r>
    </w:p>
    <w:p>
      <w:pPr>
        <w:pStyle w:val="BodyText"/>
        <w:spacing w:line="360" w:lineRule="auto" w:before="4"/>
        <w:ind w:right="894" w:firstLine="710"/>
      </w:pPr>
      <w:r>
        <w:rPr>
          <w:w w:val="95"/>
        </w:rPr>
        <w:t>Інші країни</w:t>
      </w:r>
      <w:r>
        <w:rPr>
          <w:spacing w:val="1"/>
          <w:w w:val="95"/>
        </w:rPr>
        <w:t> </w:t>
      </w:r>
      <w:r>
        <w:rPr>
          <w:w w:val="95"/>
        </w:rPr>
        <w:t>становлять другу групу, де інтеграція в багатонаціональні</w:t>
      </w:r>
      <w:r>
        <w:rPr>
          <w:spacing w:val="1"/>
          <w:w w:val="95"/>
        </w:rPr>
        <w:t> </w:t>
      </w:r>
      <w:r>
        <w:rPr/>
        <w:t>мережі, високотехнологічний експорт нижчий, а експортується переважно</w:t>
      </w:r>
      <w:r>
        <w:rPr>
          <w:spacing w:val="1"/>
        </w:rPr>
        <w:t> </w:t>
      </w:r>
      <w:r>
        <w:rPr/>
        <w:t>низькотехнологічна</w:t>
      </w:r>
      <w:r>
        <w:rPr>
          <w:spacing w:val="1"/>
        </w:rPr>
        <w:t> </w:t>
      </w:r>
      <w:r>
        <w:rPr/>
        <w:t>продукція.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неоднорідна,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попередня,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дрібніші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Майбутнє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економік</w:t>
      </w:r>
      <w:r>
        <w:rPr>
          <w:spacing w:val="-12"/>
        </w:rPr>
        <w:t> </w:t>
      </w:r>
      <w:r>
        <w:rPr/>
        <w:t>залежить</w:t>
      </w:r>
      <w:r>
        <w:rPr>
          <w:spacing w:val="-13"/>
        </w:rPr>
        <w:t> </w:t>
      </w:r>
      <w:r>
        <w:rPr/>
        <w:t>від</w:t>
      </w:r>
      <w:r>
        <w:rPr>
          <w:spacing w:val="-9"/>
        </w:rPr>
        <w:t> </w:t>
      </w:r>
      <w:r>
        <w:rPr/>
        <w:t>того,</w:t>
      </w:r>
      <w:r>
        <w:rPr>
          <w:spacing w:val="-9"/>
        </w:rPr>
        <w:t> </w:t>
      </w:r>
      <w:r>
        <w:rPr/>
        <w:t>як</w:t>
      </w:r>
      <w:r>
        <w:rPr>
          <w:spacing w:val="-12"/>
        </w:rPr>
        <w:t> </w:t>
      </w:r>
      <w:r>
        <w:rPr/>
        <w:t>вони</w:t>
      </w:r>
      <w:r>
        <w:rPr>
          <w:spacing w:val="-10"/>
        </w:rPr>
        <w:t> </w:t>
      </w:r>
      <w:r>
        <w:rPr/>
        <w:t>зможуть</w:t>
      </w:r>
      <w:r>
        <w:rPr>
          <w:spacing w:val="-13"/>
        </w:rPr>
        <w:t> </w:t>
      </w:r>
      <w:r>
        <w:rPr/>
        <w:t>використати</w:t>
      </w:r>
      <w:r>
        <w:rPr>
          <w:spacing w:val="-11"/>
        </w:rPr>
        <w:t> </w:t>
      </w:r>
      <w:r>
        <w:rPr/>
        <w:t>цю</w:t>
      </w:r>
      <w:r>
        <w:rPr>
          <w:spacing w:val="-12"/>
        </w:rPr>
        <w:t> </w:t>
      </w:r>
      <w:r>
        <w:rPr/>
        <w:t>інтеграцію,</w:t>
      </w:r>
      <w:r>
        <w:rPr>
          <w:spacing w:val="-9"/>
        </w:rPr>
        <w:t> </w:t>
      </w:r>
      <w:r>
        <w:rPr/>
        <w:t>на</w:t>
      </w:r>
      <w:r>
        <w:rPr>
          <w:spacing w:val="-67"/>
        </w:rPr>
        <w:t> </w:t>
      </w:r>
      <w:r>
        <w:rPr/>
        <w:t>якому рівні їхні фірми матимуть змогу брати участь у світових виробничих</w:t>
      </w:r>
      <w:r>
        <w:rPr>
          <w:spacing w:val="-67"/>
        </w:rPr>
        <w:t> </w:t>
      </w:r>
      <w:r>
        <w:rPr/>
        <w:t>завданнях.</w:t>
      </w:r>
      <w:r>
        <w:rPr>
          <w:spacing w:val="1"/>
        </w:rPr>
        <w:t> </w:t>
      </w:r>
      <w:r>
        <w:rPr/>
        <w:t>Плідна</w:t>
      </w:r>
      <w:r>
        <w:rPr>
          <w:spacing w:val="1"/>
        </w:rPr>
        <w:t> </w:t>
      </w:r>
      <w:r>
        <w:rPr/>
        <w:t>участь у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виробничо-збутових</w:t>
      </w:r>
      <w:r>
        <w:rPr>
          <w:spacing w:val="1"/>
        </w:rPr>
        <w:t> </w:t>
      </w:r>
      <w:r>
        <w:rPr/>
        <w:t>ланцюжках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освоєння</w:t>
      </w:r>
      <w:r>
        <w:rPr>
          <w:spacing w:val="1"/>
        </w:rPr>
        <w:t> </w:t>
      </w:r>
      <w:r>
        <w:rPr/>
        <w:t>іноземних</w:t>
      </w:r>
      <w:r>
        <w:rPr>
          <w:spacing w:val="-67"/>
        </w:rPr>
        <w:t> </w:t>
      </w:r>
      <w:r>
        <w:rPr/>
        <w:t>технологій і,</w:t>
      </w:r>
      <w:r>
        <w:rPr>
          <w:spacing w:val="2"/>
        </w:rPr>
        <w:t> </w:t>
      </w:r>
      <w:r>
        <w:rPr/>
        <w:t>отже,</w:t>
      </w:r>
      <w:r>
        <w:rPr>
          <w:spacing w:val="3"/>
        </w:rPr>
        <w:t> </w:t>
      </w:r>
      <w:r>
        <w:rPr/>
        <w:t>від</w:t>
      </w:r>
      <w:r>
        <w:rPr>
          <w:spacing w:val="2"/>
        </w:rPr>
        <w:t> </w:t>
      </w:r>
      <w:r>
        <w:rPr/>
        <w:t>якості людського</w:t>
      </w:r>
      <w:r>
        <w:rPr>
          <w:spacing w:val="5"/>
        </w:rPr>
        <w:t> </w:t>
      </w:r>
      <w:r>
        <w:rPr/>
        <w:t>капіталу.</w:t>
      </w:r>
    </w:p>
    <w:p>
      <w:pPr>
        <w:pStyle w:val="BodyText"/>
        <w:spacing w:line="360" w:lineRule="auto"/>
        <w:ind w:right="889" w:firstLine="782"/>
      </w:pPr>
      <w:r>
        <w:rPr/>
        <w:t>У країнах Балтії (але меншою мірою і в інших економіках ЄС-10)</w:t>
      </w:r>
      <w:r>
        <w:rPr>
          <w:spacing w:val="1"/>
        </w:rPr>
        <w:t> </w:t>
      </w:r>
      <w:r>
        <w:rPr/>
        <w:t>еміграція висококваліфікованих людей є серйозною проблемою, оскільки</w:t>
      </w:r>
      <w:r>
        <w:rPr>
          <w:spacing w:val="1"/>
        </w:rPr>
        <w:t> </w:t>
      </w:r>
      <w:r>
        <w:rPr/>
        <w:t>скорочує людські ресурси, рівень освіти і стала довгостроковим масовим</w:t>
      </w:r>
      <w:r>
        <w:rPr>
          <w:spacing w:val="1"/>
        </w:rPr>
        <w:t> </w:t>
      </w:r>
      <w:r>
        <w:rPr/>
        <w:t>явищем. У всіх країнах ЦСЄ ефективний розвиток людського капіталу та</w:t>
      </w:r>
      <w:r>
        <w:rPr>
          <w:spacing w:val="1"/>
        </w:rPr>
        <w:t> </w:t>
      </w:r>
      <w:r>
        <w:rPr/>
        <w:t>системи освіти матиме важливе значення для забезпечення довгострокової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хороших експортних показників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зростання.[2]</w:t>
      </w:r>
    </w:p>
    <w:p>
      <w:pPr>
        <w:pStyle w:val="BodyText"/>
        <w:spacing w:line="357" w:lineRule="auto" w:before="1"/>
        <w:ind w:right="903" w:firstLine="710"/>
      </w:pPr>
      <w:r>
        <w:rPr/>
        <w:t>Узагальнюючи вищенаведені тенденції розвитку ЗЕД в країнах ЦСЄ,</w:t>
      </w:r>
      <w:r>
        <w:rPr>
          <w:spacing w:val="-67"/>
        </w:rPr>
        <w:t> </w:t>
      </w:r>
      <w:r>
        <w:rPr/>
        <w:t>можна</w:t>
      </w:r>
      <w:r>
        <w:rPr>
          <w:spacing w:val="55"/>
        </w:rPr>
        <w:t> </w:t>
      </w:r>
      <w:r>
        <w:rPr/>
        <w:t>стверджувати,</w:t>
      </w:r>
      <w:r>
        <w:rPr>
          <w:spacing w:val="55"/>
        </w:rPr>
        <w:t> </w:t>
      </w:r>
      <w:r>
        <w:rPr/>
        <w:t>що</w:t>
      </w:r>
      <w:r>
        <w:rPr>
          <w:spacing w:val="54"/>
        </w:rPr>
        <w:t> </w:t>
      </w:r>
      <w:r>
        <w:rPr/>
        <w:t>більшість</w:t>
      </w:r>
      <w:r>
        <w:rPr>
          <w:spacing w:val="53"/>
        </w:rPr>
        <w:t> </w:t>
      </w:r>
      <w:r>
        <w:rPr/>
        <w:t>досліджуваних</w:t>
      </w:r>
      <w:r>
        <w:rPr>
          <w:spacing w:val="53"/>
        </w:rPr>
        <w:t> </w:t>
      </w:r>
      <w:r>
        <w:rPr/>
        <w:t>країн</w:t>
      </w:r>
      <w:r>
        <w:rPr>
          <w:spacing w:val="53"/>
        </w:rPr>
        <w:t> </w:t>
      </w:r>
      <w:r>
        <w:rPr/>
        <w:t>є</w:t>
      </w:r>
      <w:r>
        <w:rPr>
          <w:spacing w:val="54"/>
        </w:rPr>
        <w:t> </w:t>
      </w:r>
      <w:r>
        <w:rPr/>
        <w:t>з</w:t>
      </w:r>
      <w:r>
        <w:rPr>
          <w:spacing w:val="54"/>
        </w:rPr>
        <w:t> </w:t>
      </w:r>
      <w:r>
        <w:rPr/>
        <w:t>відкритими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4"/>
      </w:pPr>
      <w:r>
        <w:rPr/>
        <w:t>економіками, тобто мають тісні торгівельні зв’язки з іншими країнами.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увійшли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швидкі</w:t>
      </w:r>
      <w:r>
        <w:rPr>
          <w:spacing w:val="1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before="87"/>
        <w:ind w:left="701"/>
      </w:pPr>
      <w:bookmarkStart w:name="_bookmark5" w:id="9"/>
      <w:bookmarkEnd w:id="9"/>
      <w:r>
        <w:rPr>
          <w:b w:val="0"/>
        </w:rPr>
      </w:r>
      <w:r>
        <w:rPr/>
        <w:t>РОЗДІЛ</w:t>
      </w:r>
      <w:r>
        <w:rPr>
          <w:spacing w:val="-10"/>
        </w:rPr>
        <w:t> </w:t>
      </w:r>
      <w:r>
        <w:rPr/>
        <w:t>2.</w:t>
      </w:r>
      <w:r>
        <w:rPr>
          <w:spacing w:val="-6"/>
        </w:rPr>
        <w:t> </w:t>
      </w:r>
      <w:r>
        <w:rPr/>
        <w:t>АНАЛІЗ</w:t>
      </w:r>
      <w:r>
        <w:rPr>
          <w:spacing w:val="-8"/>
        </w:rPr>
        <w:t> </w:t>
      </w:r>
      <w:r>
        <w:rPr/>
        <w:t>РОЗВИТКУ</w:t>
      </w:r>
    </w:p>
    <w:p>
      <w:pPr>
        <w:spacing w:before="163"/>
        <w:ind w:left="695" w:right="898" w:firstLine="0"/>
        <w:jc w:val="center"/>
        <w:rPr>
          <w:b/>
          <w:sz w:val="28"/>
        </w:rPr>
      </w:pPr>
      <w:r>
        <w:rPr>
          <w:b/>
          <w:sz w:val="28"/>
        </w:rPr>
        <w:t>ЗОВНІШНЬОТОРГОВЕЛЬНИХ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ЗВ'ЯЗКІВ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КРАЇН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ЦСЄ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Heading1"/>
        <w:numPr>
          <w:ilvl w:val="1"/>
          <w:numId w:val="8"/>
        </w:numPr>
        <w:tabs>
          <w:tab w:pos="1574" w:val="left" w:leader="none"/>
        </w:tabs>
        <w:spacing w:line="240" w:lineRule="auto" w:before="0" w:after="0"/>
        <w:ind w:left="699" w:right="1618" w:firstLine="451"/>
        <w:jc w:val="left"/>
      </w:pPr>
      <w:bookmarkStart w:name="_bookmark6" w:id="10"/>
      <w:bookmarkEnd w:id="10"/>
      <w:r>
        <w:rPr>
          <w:b w:val="0"/>
        </w:rPr>
      </w:r>
      <w:bookmarkStart w:name="_bookmark6" w:id="11"/>
      <w:bookmarkEnd w:id="11"/>
      <w:r>
        <w:rPr/>
        <w:t>С</w:t>
      </w:r>
      <w:r>
        <w:rPr/>
        <w:t>труктурна</w:t>
      </w:r>
      <w:r>
        <w:rPr>
          <w:spacing w:val="-5"/>
        </w:rPr>
        <w:t> </w:t>
      </w:r>
      <w:r>
        <w:rPr/>
        <w:t>динаміка</w:t>
      </w:r>
      <w:r>
        <w:rPr>
          <w:spacing w:val="-9"/>
        </w:rPr>
        <w:t> </w:t>
      </w:r>
      <w:r>
        <w:rPr/>
        <w:t>товарообігу</w:t>
      </w:r>
      <w:r>
        <w:rPr>
          <w:spacing w:val="-4"/>
        </w:rPr>
        <w:t> </w:t>
      </w:r>
      <w:r>
        <w:rPr/>
        <w:t>європейських</w:t>
      </w:r>
      <w:r>
        <w:rPr>
          <w:spacing w:val="-5"/>
        </w:rPr>
        <w:t> </w:t>
      </w:r>
      <w:r>
        <w:rPr/>
        <w:t>галузевих</w:t>
      </w:r>
      <w:r>
        <w:rPr>
          <w:spacing w:val="-67"/>
        </w:rPr>
        <w:t> </w:t>
      </w:r>
      <w:r>
        <w:rPr/>
        <w:t>ринків</w:t>
      </w:r>
    </w:p>
    <w:p>
      <w:pPr>
        <w:pStyle w:val="BodyText"/>
        <w:spacing w:before="1"/>
        <w:ind w:left="0"/>
        <w:jc w:val="left"/>
        <w:rPr>
          <w:b/>
          <w:sz w:val="42"/>
        </w:rPr>
      </w:pPr>
    </w:p>
    <w:p>
      <w:pPr>
        <w:pStyle w:val="BodyText"/>
        <w:spacing w:line="360" w:lineRule="auto"/>
        <w:ind w:right="891" w:firstLine="710"/>
      </w:pPr>
      <w:r>
        <w:rPr/>
        <w:t>Європейський Союз має єдину зовнішньоторговельну політику, яка</w:t>
      </w:r>
      <w:r>
        <w:rPr>
          <w:spacing w:val="1"/>
        </w:rPr>
        <w:t> </w:t>
      </w:r>
      <w:r>
        <w:rPr/>
        <w:t>обумовлена структурною динамікою товарообігу європейських галузевих</w:t>
      </w:r>
      <w:r>
        <w:rPr>
          <w:spacing w:val="1"/>
        </w:rPr>
        <w:t> </w:t>
      </w:r>
      <w:r>
        <w:rPr/>
        <w:t>ринків.</w:t>
      </w:r>
      <w:r>
        <w:rPr>
          <w:spacing w:val="-7"/>
        </w:rPr>
        <w:t> </w:t>
      </w:r>
      <w:r>
        <w:rPr/>
        <w:t>Більш</w:t>
      </w:r>
      <w:r>
        <w:rPr>
          <w:spacing w:val="-8"/>
        </w:rPr>
        <w:t> </w:t>
      </w:r>
      <w:r>
        <w:rPr/>
        <w:t>того,</w:t>
      </w:r>
      <w:r>
        <w:rPr>
          <w:spacing w:val="-7"/>
        </w:rPr>
        <w:t> </w:t>
      </w:r>
      <w:r>
        <w:rPr/>
        <w:t>країни-члени</w:t>
      </w:r>
      <w:r>
        <w:rPr>
          <w:spacing w:val="-9"/>
        </w:rPr>
        <w:t> </w:t>
      </w:r>
      <w:r>
        <w:rPr/>
        <w:t>ЄС</w:t>
      </w:r>
      <w:r>
        <w:rPr>
          <w:spacing w:val="-8"/>
        </w:rPr>
        <w:t> </w:t>
      </w:r>
      <w:r>
        <w:rPr/>
        <w:t>є</w:t>
      </w:r>
      <w:r>
        <w:rPr>
          <w:spacing w:val="-9"/>
        </w:rPr>
        <w:t> </w:t>
      </w:r>
      <w:r>
        <w:rPr/>
        <w:t>єдиною</w:t>
      </w:r>
      <w:r>
        <w:rPr>
          <w:spacing w:val="-10"/>
        </w:rPr>
        <w:t> </w:t>
      </w:r>
      <w:r>
        <w:rPr/>
        <w:t>ланкою,</w:t>
      </w:r>
      <w:r>
        <w:rPr>
          <w:spacing w:val="-7"/>
        </w:rPr>
        <w:t> </w:t>
      </w:r>
      <w:r>
        <w:rPr/>
        <w:t>що</w:t>
      </w:r>
      <w:r>
        <w:rPr>
          <w:spacing w:val="-9"/>
        </w:rPr>
        <w:t> </w:t>
      </w:r>
      <w:r>
        <w:rPr/>
        <w:t>вирішує</w:t>
      </w:r>
      <w:r>
        <w:rPr>
          <w:spacing w:val="-9"/>
        </w:rPr>
        <w:t> </w:t>
      </w:r>
      <w:r>
        <w:rPr/>
        <w:t>питання</w:t>
      </w:r>
      <w:r>
        <w:rPr>
          <w:spacing w:val="-67"/>
        </w:rPr>
        <w:t> </w:t>
      </w:r>
      <w:r>
        <w:rPr/>
        <w:t>міжнародної торгівлі, в тому числі пов'язані з СОТ. Для цього Європейська</w:t>
      </w:r>
      <w:r>
        <w:rPr>
          <w:spacing w:val="-67"/>
        </w:rPr>
        <w:t> </w:t>
      </w:r>
      <w:r>
        <w:rPr/>
        <w:t>комісія є представником всіх держав-членів ЄС на міжнародній арені і веде</w:t>
      </w:r>
      <w:r>
        <w:rPr>
          <w:spacing w:val="-67"/>
        </w:rPr>
        <w:t> </w:t>
      </w:r>
      <w:r>
        <w:rPr/>
        <w:t>переговори від імені Євросоюзу в цілому. На даному етапі Європейська</w:t>
      </w:r>
      <w:r>
        <w:rPr>
          <w:spacing w:val="1"/>
        </w:rPr>
        <w:t> </w:t>
      </w:r>
      <w:r>
        <w:rPr/>
        <w:t>комісія проводить переговори, що стосуються становлення взаємовигідної</w:t>
      </w:r>
      <w:r>
        <w:rPr>
          <w:spacing w:val="1"/>
        </w:rPr>
        <w:t> </w:t>
      </w:r>
      <w:r>
        <w:rPr/>
        <w:t>торгівлі та інвестиційної діяльності з США. Теоретично це може знизити</w:t>
      </w:r>
      <w:r>
        <w:rPr>
          <w:spacing w:val="1"/>
        </w:rPr>
        <w:t> </w:t>
      </w:r>
      <w:r>
        <w:rPr/>
        <w:t>митні бар'єри і мита на товари, що торгуються між ЄС і США, а також</w:t>
      </w:r>
      <w:r>
        <w:rPr>
          <w:spacing w:val="1"/>
        </w:rPr>
        <w:t> </w:t>
      </w:r>
      <w:r>
        <w:rPr/>
        <w:t>надасть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Європейському</w:t>
      </w:r>
      <w:r>
        <w:rPr>
          <w:spacing w:val="1"/>
        </w:rPr>
        <w:t> </w:t>
      </w:r>
      <w:r>
        <w:rPr/>
        <w:t>Союзу</w:t>
      </w:r>
      <w:r>
        <w:rPr>
          <w:spacing w:val="1"/>
        </w:rPr>
        <w:t> </w:t>
      </w:r>
      <w:r>
        <w:rPr/>
        <w:t>брати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торгах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державними</w:t>
      </w:r>
      <w:r>
        <w:rPr>
          <w:spacing w:val="-1"/>
        </w:rPr>
        <w:t> </w:t>
      </w:r>
      <w:r>
        <w:rPr/>
        <w:t>контрактами в</w:t>
      </w:r>
      <w:r>
        <w:rPr>
          <w:spacing w:val="-1"/>
        </w:rPr>
        <w:t> </w:t>
      </w:r>
      <w:r>
        <w:rPr/>
        <w:t>Сполучених Штатах Америки.</w:t>
      </w:r>
    </w:p>
    <w:p>
      <w:pPr>
        <w:pStyle w:val="BodyText"/>
        <w:spacing w:line="360" w:lineRule="auto" w:before="3"/>
        <w:ind w:right="894" w:firstLine="710"/>
      </w:pPr>
      <w:r>
        <w:rPr>
          <w:spacing w:val="-1"/>
        </w:rPr>
        <w:t>Основним</w:t>
      </w:r>
      <w:r>
        <w:rPr>
          <w:spacing w:val="-15"/>
        </w:rPr>
        <w:t> </w:t>
      </w:r>
      <w:r>
        <w:rPr>
          <w:spacing w:val="-1"/>
        </w:rPr>
        <w:t>завданням</w:t>
      </w:r>
      <w:r>
        <w:rPr>
          <w:spacing w:val="-14"/>
        </w:rPr>
        <w:t> </w:t>
      </w:r>
      <w:r>
        <w:rPr>
          <w:spacing w:val="-1"/>
        </w:rPr>
        <w:t>інтеграційної</w:t>
      </w:r>
      <w:r>
        <w:rPr>
          <w:spacing w:val="-16"/>
        </w:rPr>
        <w:t> </w:t>
      </w:r>
      <w:r>
        <w:rPr>
          <w:spacing w:val="-1"/>
        </w:rPr>
        <w:t>політики</w:t>
      </w:r>
      <w:r>
        <w:rPr>
          <w:spacing w:val="-16"/>
        </w:rPr>
        <w:t> </w:t>
      </w:r>
      <w:r>
        <w:rPr>
          <w:spacing w:val="-1"/>
        </w:rPr>
        <w:t>Євросоюзу</w:t>
      </w:r>
      <w:r>
        <w:rPr>
          <w:spacing w:val="-15"/>
        </w:rPr>
        <w:t> </w:t>
      </w:r>
      <w:r>
        <w:rPr/>
        <w:t>є</w:t>
      </w:r>
      <w:r>
        <w:rPr>
          <w:spacing w:val="-14"/>
        </w:rPr>
        <w:t> </w:t>
      </w:r>
      <w:r>
        <w:rPr/>
        <w:t>формування</w:t>
      </w:r>
      <w:r>
        <w:rPr>
          <w:spacing w:val="-68"/>
        </w:rPr>
        <w:t> </w:t>
      </w:r>
      <w:r>
        <w:rPr/>
        <w:t>конкурентоспроможності країн-членів ЄС на зовнішньому ринку. Завдяки</w:t>
      </w:r>
      <w:r>
        <w:rPr>
          <w:spacing w:val="1"/>
        </w:rPr>
        <w:t> </w:t>
      </w:r>
      <w:r>
        <w:rPr/>
        <w:t>своїй відкритій економіці, ЄС забезпечує для всіх своїх галузей вільний і</w:t>
      </w:r>
      <w:r>
        <w:rPr>
          <w:spacing w:val="1"/>
        </w:rPr>
        <w:t> </w:t>
      </w:r>
      <w:r>
        <w:rPr/>
        <w:t>широкий доступ на світові ринки, дотримуючись принципів справедливої і</w:t>
      </w:r>
      <w:r>
        <w:rPr>
          <w:spacing w:val="1"/>
        </w:rPr>
        <w:t> </w:t>
      </w:r>
      <w:r>
        <w:rPr/>
        <w:t>відкритої торгівлі. Глобалізація світової економіки обумовлює проведення</w:t>
      </w:r>
      <w:r>
        <w:rPr>
          <w:spacing w:val="1"/>
        </w:rPr>
        <w:t> </w:t>
      </w:r>
      <w:r>
        <w:rPr/>
        <w:t>узгодженої торговельної політики, щоб забезпечити подальше зростання</w:t>
      </w:r>
      <w:r>
        <w:rPr>
          <w:spacing w:val="1"/>
        </w:rPr>
        <w:t> </w:t>
      </w:r>
      <w:r>
        <w:rPr/>
        <w:t>зовнішньої торгівлі, вільний рух капіталу та інформації, а також знань і</w:t>
      </w:r>
      <w:r>
        <w:rPr>
          <w:spacing w:val="1"/>
        </w:rPr>
        <w:t> </w:t>
      </w:r>
      <w:r>
        <w:rPr/>
        <w:t>технологій [9].</w:t>
      </w:r>
    </w:p>
    <w:p>
      <w:pPr>
        <w:pStyle w:val="BodyText"/>
        <w:spacing w:line="360" w:lineRule="auto"/>
        <w:ind w:right="897" w:firstLine="710"/>
      </w:pPr>
      <w:r>
        <w:rPr/>
        <w:t>Європа є найбільшим у світі експортером промислових товарів та</w:t>
      </w:r>
      <w:r>
        <w:rPr>
          <w:spacing w:val="1"/>
        </w:rPr>
        <w:t> </w:t>
      </w:r>
      <w:r>
        <w:rPr/>
        <w:t>послуг, а також найбільшим експортним ринком приблизно для 80 країн. У</w:t>
      </w:r>
      <w:r>
        <w:rPr>
          <w:spacing w:val="-67"/>
        </w:rPr>
        <w:t> </w:t>
      </w:r>
      <w:r>
        <w:rPr/>
        <w:t>2020 році Китай зайняв позицію основного торгового партнера ЄС щодо</w:t>
      </w:r>
      <w:r>
        <w:rPr>
          <w:spacing w:val="1"/>
        </w:rPr>
        <w:t> </w:t>
      </w:r>
      <w:r>
        <w:rPr/>
        <w:t>товарів зі США із загальною часткою 16,1% порівняно з 15,2% для США.</w:t>
      </w:r>
      <w:r>
        <w:rPr>
          <w:spacing w:val="1"/>
        </w:rPr>
        <w:t> </w:t>
      </w:r>
      <w:r>
        <w:rPr/>
        <w:t>Відколи</w:t>
      </w:r>
      <w:r>
        <w:rPr>
          <w:spacing w:val="64"/>
        </w:rPr>
        <w:t> </w:t>
      </w:r>
      <w:r>
        <w:rPr/>
        <w:t>Великобританія</w:t>
      </w:r>
      <w:r>
        <w:rPr>
          <w:spacing w:val="64"/>
        </w:rPr>
        <w:t> </w:t>
      </w:r>
      <w:r>
        <w:rPr/>
        <w:t>вийшла</w:t>
      </w:r>
      <w:r>
        <w:rPr>
          <w:spacing w:val="65"/>
        </w:rPr>
        <w:t> </w:t>
      </w:r>
      <w:r>
        <w:rPr/>
        <w:t>з</w:t>
      </w:r>
      <w:r>
        <w:rPr>
          <w:spacing w:val="64"/>
        </w:rPr>
        <w:t> </w:t>
      </w:r>
      <w:r>
        <w:rPr/>
        <w:t>ЄС,</w:t>
      </w:r>
      <w:r>
        <w:rPr>
          <w:spacing w:val="66"/>
        </w:rPr>
        <w:t> </w:t>
      </w:r>
      <w:r>
        <w:rPr/>
        <w:t>вона</w:t>
      </w:r>
      <w:r>
        <w:rPr>
          <w:spacing w:val="64"/>
        </w:rPr>
        <w:t> </w:t>
      </w:r>
      <w:r>
        <w:rPr/>
        <w:t>стала</w:t>
      </w:r>
      <w:r>
        <w:rPr>
          <w:spacing w:val="65"/>
        </w:rPr>
        <w:t> </w:t>
      </w:r>
      <w:r>
        <w:rPr/>
        <w:t>третім</w:t>
      </w:r>
      <w:r>
        <w:rPr>
          <w:spacing w:val="64"/>
        </w:rPr>
        <w:t> </w:t>
      </w:r>
      <w:r>
        <w:rPr/>
        <w:t>торговим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6"/>
      </w:pPr>
      <w:r>
        <w:rPr/>
        <w:t>партнером ЄС по товарах, на частку якого припадає 12,2% усієї торгівлі</w:t>
      </w:r>
      <w:r>
        <w:rPr>
          <w:spacing w:val="1"/>
        </w:rPr>
        <w:t> </w:t>
      </w:r>
      <w:r>
        <w:rPr/>
        <w:t>товарами. Іншими важливими торговими партнерами по товарах у порядку</w:t>
      </w:r>
      <w:r>
        <w:rPr>
          <w:spacing w:val="-67"/>
        </w:rPr>
        <w:t> </w:t>
      </w:r>
      <w:r>
        <w:rPr/>
        <w:t>зменшення</w:t>
      </w:r>
      <w:r>
        <w:rPr>
          <w:spacing w:val="55"/>
        </w:rPr>
        <w:t> </w:t>
      </w:r>
      <w:r>
        <w:rPr/>
        <w:t>є</w:t>
      </w:r>
      <w:r>
        <w:rPr>
          <w:spacing w:val="56"/>
        </w:rPr>
        <w:t> </w:t>
      </w:r>
      <w:r>
        <w:rPr/>
        <w:t>Швейцарія</w:t>
      </w:r>
      <w:r>
        <w:rPr>
          <w:spacing w:val="56"/>
        </w:rPr>
        <w:t> </w:t>
      </w:r>
      <w:r>
        <w:rPr/>
        <w:t>(6,9%),</w:t>
      </w:r>
      <w:r>
        <w:rPr>
          <w:spacing w:val="58"/>
        </w:rPr>
        <w:t> </w:t>
      </w:r>
      <w:r>
        <w:rPr/>
        <w:t>Росія</w:t>
      </w:r>
      <w:r>
        <w:rPr>
          <w:spacing w:val="63"/>
        </w:rPr>
        <w:t> </w:t>
      </w:r>
      <w:r>
        <w:rPr/>
        <w:t>(4,8%),</w:t>
      </w:r>
      <w:r>
        <w:rPr>
          <w:spacing w:val="58"/>
        </w:rPr>
        <w:t> </w:t>
      </w:r>
      <w:r>
        <w:rPr/>
        <w:t>Туреччина</w:t>
      </w:r>
      <w:r>
        <w:rPr>
          <w:spacing w:val="56"/>
        </w:rPr>
        <w:t> </w:t>
      </w:r>
      <w:r>
        <w:rPr/>
        <w:t>(3,6%),</w:t>
      </w:r>
      <w:r>
        <w:rPr>
          <w:spacing w:val="58"/>
        </w:rPr>
        <w:t> </w:t>
      </w:r>
      <w:r>
        <w:rPr/>
        <w:t>Японія</w:t>
      </w:r>
    </w:p>
    <w:p>
      <w:pPr>
        <w:pStyle w:val="BodyText"/>
        <w:spacing w:before="1"/>
      </w:pPr>
      <w:r>
        <w:rPr/>
        <w:t>(3,0%),</w:t>
      </w:r>
      <w:r>
        <w:rPr>
          <w:spacing w:val="-2"/>
        </w:rPr>
        <w:t> </w:t>
      </w:r>
      <w:r>
        <w:rPr/>
        <w:t>Норвегія</w:t>
      </w:r>
      <w:r>
        <w:rPr>
          <w:spacing w:val="-4"/>
        </w:rPr>
        <w:t> </w:t>
      </w:r>
      <w:r>
        <w:rPr/>
        <w:t>(2,5%),</w:t>
      </w:r>
      <w:r>
        <w:rPr>
          <w:spacing w:val="2"/>
        </w:rPr>
        <w:t> </w:t>
      </w:r>
      <w:r>
        <w:rPr/>
        <w:t>Південна</w:t>
      </w:r>
      <w:r>
        <w:rPr>
          <w:spacing w:val="-4"/>
        </w:rPr>
        <w:t> </w:t>
      </w:r>
      <w:r>
        <w:rPr/>
        <w:t>Корея</w:t>
      </w:r>
      <w:r>
        <w:rPr>
          <w:spacing w:val="-2"/>
        </w:rPr>
        <w:t> </w:t>
      </w:r>
      <w:r>
        <w:rPr/>
        <w:t>(2,5%)</w:t>
      </w:r>
      <w:r>
        <w:rPr>
          <w:spacing w:val="-6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Індія.</w:t>
      </w:r>
      <w:r>
        <w:rPr>
          <w:spacing w:val="-2"/>
        </w:rPr>
        <w:t> </w:t>
      </w:r>
      <w:r>
        <w:rPr/>
        <w:t>(1,8%)</w:t>
      </w:r>
      <w:r>
        <w:rPr>
          <w:spacing w:val="-6"/>
        </w:rPr>
        <w:t> </w:t>
      </w:r>
      <w:r>
        <w:rPr/>
        <w:t>[4].</w:t>
      </w:r>
    </w:p>
    <w:p>
      <w:pPr>
        <w:pStyle w:val="BodyText"/>
        <w:spacing w:line="357" w:lineRule="auto" w:before="163"/>
        <w:ind w:right="905" w:firstLine="710"/>
      </w:pPr>
      <w:r>
        <w:rPr/>
        <w:t>Щодо торгівлі послугами, США є основним торговим партнером ЄС,</w:t>
      </w:r>
      <w:r>
        <w:rPr>
          <w:spacing w:val="-67"/>
        </w:rPr>
        <w:t> </w:t>
      </w:r>
      <w:r>
        <w:rPr/>
        <w:t>за</w:t>
      </w:r>
      <w:r>
        <w:rPr>
          <w:spacing w:val="2"/>
        </w:rPr>
        <w:t> </w:t>
      </w:r>
      <w:r>
        <w:rPr/>
        <w:t>ними слідують</w:t>
      </w:r>
      <w:r>
        <w:rPr>
          <w:spacing w:val="-2"/>
        </w:rPr>
        <w:t> </w:t>
      </w:r>
      <w:r>
        <w:rPr/>
        <w:t>Великобританія</w:t>
      </w:r>
      <w:r>
        <w:rPr>
          <w:spacing w:val="1"/>
        </w:rPr>
        <w:t> </w:t>
      </w:r>
      <w:r>
        <w:rPr/>
        <w:t>та</w:t>
      </w:r>
      <w:r>
        <w:rPr>
          <w:spacing w:val="6"/>
        </w:rPr>
        <w:t> </w:t>
      </w:r>
      <w:r>
        <w:rPr/>
        <w:t>Швейцарія.</w:t>
      </w:r>
    </w:p>
    <w:p>
      <w:pPr>
        <w:pStyle w:val="BodyText"/>
        <w:spacing w:line="360" w:lineRule="auto" w:before="6"/>
        <w:ind w:right="894" w:firstLine="710"/>
      </w:pPr>
      <w:r>
        <w:rPr/>
        <w:t>Розглянемо економічний вплив процесів глобалізації та пов'язаних з</w:t>
      </w:r>
      <w:r>
        <w:rPr>
          <w:spacing w:val="1"/>
        </w:rPr>
        <w:t> </w:t>
      </w:r>
      <w:r>
        <w:rPr/>
        <w:t>нею міжнародних кризових явищ, що впливають на структурну динаміку</w:t>
      </w:r>
      <w:r>
        <w:rPr>
          <w:spacing w:val="1"/>
        </w:rPr>
        <w:t> </w:t>
      </w:r>
      <w:r>
        <w:rPr/>
        <w:t>торговельної інтеграції європейських галузевих ринків.</w:t>
      </w:r>
    </w:p>
    <w:p>
      <w:pPr>
        <w:pStyle w:val="BodyText"/>
        <w:spacing w:line="360" w:lineRule="auto" w:before="1"/>
        <w:ind w:right="892" w:firstLine="710"/>
      </w:pPr>
      <w:r>
        <w:rPr/>
        <w:t>Економічна</w:t>
      </w:r>
      <w:r>
        <w:rPr>
          <w:spacing w:val="1"/>
        </w:rPr>
        <w:t> </w:t>
      </w:r>
      <w:r>
        <w:rPr/>
        <w:t>криза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міжнародний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2009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структурної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товарообігу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галузевих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нетривалими,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торговельної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відновився в 2010 р. до рівня, зафіксованого в 2008 р., коли торговельна</w:t>
      </w:r>
      <w:r>
        <w:rPr>
          <w:spacing w:val="1"/>
        </w:rPr>
        <w:t> </w:t>
      </w:r>
      <w:r>
        <w:rPr/>
        <w:t>інтеграція</w:t>
      </w:r>
      <w:r>
        <w:rPr>
          <w:spacing w:val="1"/>
        </w:rPr>
        <w:t> </w:t>
      </w:r>
      <w:r>
        <w:rPr/>
        <w:t>між країнами ЄС-28» була</w:t>
      </w:r>
      <w:r>
        <w:rPr>
          <w:spacing w:val="3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стабільною.</w:t>
      </w:r>
    </w:p>
    <w:p>
      <w:pPr>
        <w:pStyle w:val="BodyText"/>
        <w:spacing w:line="360" w:lineRule="auto"/>
        <w:ind w:right="887" w:firstLine="710"/>
      </w:pPr>
      <w:r>
        <w:rPr/>
        <w:t>Середнє значення торговельної інтеграції для країн «ЄС-28» щодо</w:t>
      </w:r>
      <w:r>
        <w:rPr>
          <w:spacing w:val="1"/>
        </w:rPr>
        <w:t> </w:t>
      </w:r>
      <w:r>
        <w:rPr/>
        <w:t>валового внутрішнього продукту (ВВП) відповідає 41% від ВВП в 2016 р.</w:t>
      </w:r>
      <w:r>
        <w:rPr>
          <w:spacing w:val="1"/>
        </w:rPr>
        <w:t> </w:t>
      </w:r>
      <w:r>
        <w:rPr/>
        <w:t>на товари і 34% від ВВП в 2009 р. при цьому в 2009 р. рівень зниження</w:t>
      </w:r>
      <w:r>
        <w:rPr>
          <w:spacing w:val="1"/>
        </w:rPr>
        <w:t> </w:t>
      </w:r>
      <w:r>
        <w:rPr/>
        <w:t>інтеграції країн Євросоюзу в сфері послуг був менш вираженим, ніж для</w:t>
      </w:r>
      <w:r>
        <w:rPr>
          <w:spacing w:val="1"/>
        </w:rPr>
        <w:t> </w:t>
      </w:r>
      <w:r>
        <w:rPr/>
        <w:t>товарів. Разом з тим у сфері послуг рівень торговельної інтеграції виріс до</w:t>
      </w:r>
      <w:r>
        <w:rPr>
          <w:spacing w:val="1"/>
        </w:rPr>
        <w:t> </w:t>
      </w:r>
      <w:r>
        <w:rPr/>
        <w:t>44% від ВВП в 2016 р. в порівнянні з 35% від ВВП в 2009 р. за даними</w:t>
      </w:r>
      <w:r>
        <w:rPr>
          <w:spacing w:val="1"/>
        </w:rPr>
        <w:t> </w:t>
      </w:r>
      <w:r>
        <w:rPr/>
        <w:t>Євростату</w:t>
      </w:r>
      <w:r>
        <w:rPr>
          <w:spacing w:val="1"/>
        </w:rPr>
        <w:t> </w:t>
      </w:r>
      <w:r>
        <w:rPr/>
        <w:t>відновлення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швидким для</w:t>
      </w:r>
      <w:r>
        <w:rPr>
          <w:spacing w:val="2"/>
        </w:rPr>
        <w:t> </w:t>
      </w:r>
      <w:r>
        <w:rPr/>
        <w:t>показників</w:t>
      </w:r>
      <w:r>
        <w:rPr>
          <w:spacing w:val="-1"/>
        </w:rPr>
        <w:t> </w:t>
      </w:r>
      <w:r>
        <w:rPr/>
        <w:t>міжнародної</w:t>
      </w:r>
      <w:r>
        <w:rPr>
          <w:spacing w:val="-1"/>
        </w:rPr>
        <w:t> </w:t>
      </w:r>
      <w:r>
        <w:rPr/>
        <w:t>торгівлі,</w:t>
      </w:r>
      <w:r>
        <w:rPr>
          <w:spacing w:val="2"/>
        </w:rPr>
        <w:t> </w:t>
      </w:r>
      <w:r>
        <w:rPr/>
        <w:t>ніж</w:t>
      </w:r>
      <w:r>
        <w:rPr>
          <w:spacing w:val="-2"/>
        </w:rPr>
        <w:t> </w:t>
      </w:r>
      <w:r>
        <w:rPr/>
        <w:t>для</w:t>
      </w:r>
      <w:r>
        <w:rPr>
          <w:spacing w:val="2"/>
        </w:rPr>
        <w:t> </w:t>
      </w:r>
      <w:r>
        <w:rPr/>
        <w:t>ВВП.</w:t>
      </w:r>
    </w:p>
    <w:p>
      <w:pPr>
        <w:pStyle w:val="BodyText"/>
        <w:spacing w:line="360" w:lineRule="auto"/>
        <w:ind w:right="894" w:firstLine="710"/>
      </w:pPr>
      <w:r>
        <w:rPr/>
        <w:t>Торгівля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державами-членами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третини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торгівлі.</w:t>
      </w:r>
      <w:r>
        <w:rPr>
          <w:spacing w:val="1"/>
        </w:rPr>
        <w:t> </w:t>
      </w:r>
      <w:r>
        <w:rPr/>
        <w:t>Відкритість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(як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межами)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заходом</w:t>
      </w:r>
      <w:r>
        <w:rPr>
          <w:spacing w:val="-67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європейські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ланцюги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конкуренції.</w:t>
      </w:r>
    </w:p>
    <w:p>
      <w:pPr>
        <w:pStyle w:val="BodyText"/>
        <w:ind w:left="1410"/>
      </w:pPr>
      <w:r>
        <w:rPr/>
        <w:t>Розглядаючи</w:t>
      </w:r>
      <w:r>
        <w:rPr>
          <w:spacing w:val="67"/>
        </w:rPr>
        <w:t> </w:t>
      </w:r>
      <w:r>
        <w:rPr/>
        <w:t>розвиток</w:t>
      </w:r>
      <w:r>
        <w:rPr>
          <w:spacing w:val="66"/>
        </w:rPr>
        <w:t> </w:t>
      </w:r>
      <w:r>
        <w:rPr/>
        <w:t>широких</w:t>
      </w:r>
      <w:r>
        <w:rPr>
          <w:spacing w:val="67"/>
        </w:rPr>
        <w:t> </w:t>
      </w:r>
      <w:r>
        <w:rPr/>
        <w:t>секторів,  галузеві</w:t>
      </w:r>
      <w:r>
        <w:rPr>
          <w:spacing w:val="2"/>
        </w:rPr>
        <w:t> </w:t>
      </w:r>
      <w:r>
        <w:rPr/>
        <w:t>тенденції</w:t>
      </w:r>
      <w:r>
        <w:rPr>
          <w:spacing w:val="71"/>
        </w:rPr>
        <w:t> </w:t>
      </w:r>
      <w:r>
        <w:rPr/>
        <w:t>в</w:t>
      </w:r>
      <w:r>
        <w:rPr>
          <w:spacing w:val="70"/>
        </w:rPr>
        <w:t> </w:t>
      </w:r>
      <w:r>
        <w:rPr/>
        <w:t>ЄС</w:t>
      </w:r>
    </w:p>
    <w:p>
      <w:pPr>
        <w:spacing w:after="0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1"/>
      </w:pPr>
      <w:r>
        <w:rPr/>
        <w:t>характеризуються</w:t>
      </w:r>
      <w:r>
        <w:rPr>
          <w:spacing w:val="1"/>
        </w:rPr>
        <w:t> </w:t>
      </w:r>
      <w:r>
        <w:rPr/>
        <w:t>динамізмом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темпами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вищими за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в цілому,</w:t>
      </w:r>
      <w:r>
        <w:rPr>
          <w:spacing w:val="1"/>
        </w:rPr>
        <w:t> </w:t>
      </w:r>
      <w:r>
        <w:rPr/>
        <w:t>тоді як усі інші сектори</w:t>
      </w:r>
      <w:r>
        <w:rPr>
          <w:spacing w:val="1"/>
        </w:rPr>
        <w:t> </w:t>
      </w:r>
      <w:r>
        <w:rPr/>
        <w:t>відстають від</w:t>
      </w:r>
      <w:r>
        <w:rPr>
          <w:spacing w:val="1"/>
        </w:rPr>
        <w:t> </w:t>
      </w:r>
      <w:r>
        <w:rPr/>
        <w:t>загальної економіки.</w:t>
      </w:r>
    </w:p>
    <w:p>
      <w:pPr>
        <w:pStyle w:val="BodyText"/>
        <w:spacing w:line="360" w:lineRule="auto" w:before="1"/>
        <w:ind w:right="893" w:firstLine="710"/>
      </w:pPr>
      <w:r>
        <w:rPr/>
        <w:t>Основним імпортним партнером ЄС у 2021 році був Китай. Його</w:t>
      </w:r>
      <w:r>
        <w:rPr>
          <w:spacing w:val="1"/>
        </w:rPr>
        <w:t> </w:t>
      </w:r>
      <w:r>
        <w:rPr/>
        <w:t>частка зросла з 15,4% загального імпорту поза ЄС у 2011 році до 22,4% 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зросли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Швейцарії,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зменшилися. ЄС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позитивне</w:t>
      </w:r>
      <w:r>
        <w:rPr>
          <w:spacing w:val="-67"/>
        </w:rPr>
        <w:t> </w:t>
      </w:r>
      <w:r>
        <w:rPr/>
        <w:t>сальдо торгівлі з Великобританією (137 мільярдів євро) та Швейцарією (33</w:t>
      </w:r>
      <w:r>
        <w:rPr>
          <w:spacing w:val="-67"/>
        </w:rPr>
        <w:t> </w:t>
      </w:r>
      <w:r>
        <w:rPr/>
        <w:t>мільярди євро). З Росією ЄС мав торговельний дефіцит (69 млрд євро) в</w:t>
      </w:r>
      <w:r>
        <w:rPr>
          <w:spacing w:val="1"/>
        </w:rPr>
        <w:t> </w:t>
      </w:r>
      <w:r>
        <w:rPr/>
        <w:t>основному за рахунок імпорту енергоносіїв. Дефіцит торгівлі з Китаєм у</w:t>
      </w:r>
      <w:r>
        <w:rPr>
          <w:spacing w:val="1"/>
        </w:rPr>
        <w:t> </w:t>
      </w:r>
      <w:r>
        <w:rPr/>
        <w:t>2021 році склав 249 мільярдів євро, в основному через імпорт промислових</w:t>
      </w:r>
      <w:r>
        <w:rPr>
          <w:spacing w:val="-67"/>
        </w:rPr>
        <w:t> </w:t>
      </w:r>
      <w:r>
        <w:rPr/>
        <w:t>товарів.</w:t>
      </w:r>
    </w:p>
    <w:p>
      <w:pPr>
        <w:pStyle w:val="BodyText"/>
        <w:spacing w:before="4"/>
        <w:ind w:left="1410"/>
      </w:pPr>
      <w:r>
        <w:rPr/>
        <w:t>Розглянемо</w:t>
      </w:r>
      <w:r>
        <w:rPr>
          <w:spacing w:val="-3"/>
        </w:rPr>
        <w:t> </w:t>
      </w:r>
      <w:r>
        <w:rPr/>
        <w:t>структуру</w:t>
      </w:r>
      <w:r>
        <w:rPr>
          <w:spacing w:val="-3"/>
        </w:rPr>
        <w:t> </w:t>
      </w:r>
      <w:r>
        <w:rPr/>
        <w:t>експорту</w:t>
      </w:r>
      <w:r>
        <w:rPr>
          <w:spacing w:val="66"/>
        </w:rPr>
        <w:t> </w:t>
      </w:r>
      <w:r>
        <w:rPr/>
        <w:t>країн-членів</w:t>
      </w:r>
      <w:r>
        <w:rPr>
          <w:spacing w:val="-5"/>
        </w:rPr>
        <w:t> </w:t>
      </w:r>
      <w:r>
        <w:rPr/>
        <w:t>ЄС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2021</w:t>
      </w:r>
      <w:r>
        <w:rPr>
          <w:spacing w:val="-2"/>
        </w:rPr>
        <w:t> </w:t>
      </w:r>
      <w:r>
        <w:rPr/>
        <w:t>році.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21"/>
        </w:rPr>
      </w:pPr>
    </w:p>
    <w:p>
      <w:pPr>
        <w:spacing w:before="92"/>
        <w:ind w:left="826" w:right="2740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2021</w:t>
      </w:r>
    </w:p>
    <w:p>
      <w:pPr>
        <w:spacing w:line="186" w:lineRule="exact" w:before="50"/>
        <w:ind w:left="826" w:right="1954" w:firstLine="0"/>
        <w:jc w:val="center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Їжа</w:t>
      </w:r>
      <w:r>
        <w:rPr>
          <w:rFonts w:ascii="Microsoft Sans Serif" w:hAnsi="Microsoft Sans Serif"/>
          <w:spacing w:val="-5"/>
          <w:sz w:val="20"/>
        </w:rPr>
        <w:t> </w:t>
      </w:r>
      <w:r>
        <w:rPr>
          <w:rFonts w:ascii="Microsoft Sans Serif" w:hAnsi="Microsoft Sans Serif"/>
          <w:sz w:val="20"/>
        </w:rPr>
        <w:t>та</w:t>
      </w:r>
    </w:p>
    <w:p>
      <w:pPr>
        <w:spacing w:after="0" w:line="186" w:lineRule="exact"/>
        <w:jc w:val="center"/>
        <w:rPr>
          <w:rFonts w:ascii="Microsoft Sans Serif" w:hAnsi="Microsoft Sans Serif"/>
          <w:sz w:val="20"/>
        </w:rPr>
        <w:sectPr>
          <w:pgSz w:w="11910" w:h="16840"/>
          <w:pgMar w:header="716" w:footer="0" w:top="960" w:bottom="280" w:left="1000" w:right="240"/>
        </w:sectPr>
      </w:pPr>
    </w:p>
    <w:p>
      <w:pPr>
        <w:spacing w:line="244" w:lineRule="auto" w:before="57"/>
        <w:ind w:left="1857" w:right="-13" w:firstLine="340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Інші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pacing w:val="-1"/>
          <w:sz w:val="20"/>
        </w:rPr>
        <w:t>промислові</w:t>
      </w:r>
    </w:p>
    <w:p>
      <w:pPr>
        <w:spacing w:line="225" w:lineRule="exact" w:before="0"/>
        <w:ind w:left="2046" w:right="189" w:firstLine="0"/>
        <w:jc w:val="center"/>
        <w:rPr>
          <w:rFonts w:ascii="Microsoft Sans Serif" w:hAnsi="Microsoft Sans Serif"/>
          <w:sz w:val="20"/>
        </w:rPr>
      </w:pPr>
      <w:r>
        <w:rPr/>
        <w:pict>
          <v:group style="position:absolute;margin-left:182.711884pt;margin-top:1.009285pt;width:145.8pt;height:145.8pt;mso-position-horizontal-relative:page;mso-position-vertical-relative:paragraph;z-index:-17958912" coordorigin="3654,20" coordsize="2916,2916">
            <v:shape style="position:absolute;left:5111;top:20;width:707;height:1458" coordorigin="5112,20" coordsize="707,1458" path="m5112,20l5112,1478,5818,203,5745,165,5670,131,5594,102,5516,77,5437,57,5356,41,5275,29,5194,23,5112,20xe" filled="true" fillcolor="#d63b41" stroked="false">
              <v:path arrowok="t"/>
              <v:fill type="solid"/>
            </v:shape>
            <v:shape style="position:absolute;left:5111;top:202;width:952;height:1276" coordorigin="5112,203" coordsize="952,1276" path="m5818,203l5112,1478,6063,374,6005,326,5945,282,5882,241,5818,203xe" filled="true" fillcolor="#e7898d" stroked="false">
              <v:path arrowok="t"/>
              <v:fill type="solid"/>
            </v:shape>
            <v:shape style="position:absolute;left:5111;top:373;width:1234;height:1105" coordorigin="5112,374" coordsize="1234,1105" path="m6063,374l5112,1478,6346,702,6297,630,6244,561,6188,495,6127,432,6063,374xe" filled="true" fillcolor="#eeb0b3" stroked="false">
              <v:path arrowok="t"/>
              <v:fill type="solid"/>
            </v:shape>
            <v:shape style="position:absolute;left:5111;top:701;width:1458;height:1782" coordorigin="5112,702" coordsize="1458,1782" path="m6346,702l5112,1478,6166,2484,6218,2427,6266,2368,6310,2307,6351,2245,6389,2180,6423,2115,6453,2047,6480,1979,6504,1910,6524,1839,6540,1768,6553,1696,6562,1624,6567,1551,6569,1478,6567,1405,6562,1332,6553,1259,6540,1187,6523,1115,6503,1044,6479,973,6451,904,6420,835,6385,768,6346,702xe" filled="true" fillcolor="#286db4" stroked="false">
              <v:path arrowok="t"/>
              <v:fill type="solid"/>
            </v:shape>
            <v:shape style="position:absolute;left:3654;top:1436;width:2513;height:1499" coordorigin="3654,1436" coordsize="2513,1499" path="m3654,1436l3654,1514,3658,1590,3666,1666,3678,1742,3694,1816,3713,1890,3736,1962,3763,2032,3794,2102,3828,2169,3866,2235,3907,2299,3952,2361,4000,2421,4051,2478,4105,2533,4161,2583,4218,2630,4278,2674,4338,2714,4401,2751,4464,2785,4529,2815,4595,2841,4662,2865,4730,2885,4798,2902,4867,2915,4936,2925,5006,2932,5076,2935,5146,2935,5216,2932,5286,2925,5355,2915,5424,2902,5492,2885,5560,2865,5626,2842,5692,2816,5756,2786,5820,2752,5882,2716,5942,2676,6001,2633,6058,2587,6113,2537,6166,2484,5112,1478,3654,1436xe" filled="true" fillcolor="#70a8df" stroked="false">
              <v:path arrowok="t"/>
              <v:fill type="solid"/>
            </v:shape>
            <v:shape style="position:absolute;left:3654;top:27;width:1458;height:1450" coordorigin="3654,28" coordsize="1458,1450" path="m4960,28l4885,38,4812,51,4740,68,4670,88,4601,112,4534,139,4468,169,4405,203,4343,239,4284,278,4226,320,4171,364,4118,412,4067,461,4019,513,3973,567,3930,624,3890,682,3852,743,3818,805,3787,870,3758,936,3733,1003,3711,1072,3693,1143,3678,1214,3666,1287,3658,1361,3654,1436,5112,1478,4960,28xe" filled="true" fillcolor="#f8caac" stroked="false">
              <v:path arrowok="t"/>
              <v:fill type="solid"/>
            </v:shape>
            <v:shape style="position:absolute;left:4960;top:20;width:152;height:1458" coordorigin="4960,20" coordsize="152,1458" path="m5111,20l5073,21,5036,22,4998,25,4960,28,5112,1478,5111,20xe" filled="true" fillcolor="#a4a4a4" stroked="false">
              <v:path arrowok="t"/>
              <v:fill type="solid"/>
            </v:shape>
            <w10:wrap type="none"/>
          </v:group>
        </w:pict>
      </w:r>
      <w:r>
        <w:rPr>
          <w:rFonts w:ascii="Microsoft Sans Serif" w:hAnsi="Microsoft Sans Serif"/>
          <w:sz w:val="20"/>
        </w:rPr>
        <w:t>товари</w:t>
      </w:r>
    </w:p>
    <w:p>
      <w:pPr>
        <w:spacing w:before="4"/>
        <w:ind w:left="2044" w:right="189" w:firstLine="0"/>
        <w:jc w:val="center"/>
        <w:rPr>
          <w:rFonts w:ascii="Microsoft Sans Serif"/>
          <w:sz w:val="20"/>
        </w:rPr>
      </w:pPr>
      <w:r>
        <w:rPr>
          <w:rFonts w:ascii="Microsoft Sans Serif"/>
          <w:sz w:val="20"/>
        </w:rPr>
        <w:t>23%</w:t>
      </w:r>
    </w:p>
    <w:p>
      <w:pPr>
        <w:spacing w:line="244" w:lineRule="auto" w:before="0"/>
        <w:ind w:left="884" w:right="-15" w:hanging="77"/>
        <w:jc w:val="left"/>
        <w:rPr>
          <w:rFonts w:ascii="Microsoft Sans Serif" w:hAnsi="Microsoft Sans Serif"/>
          <w:sz w:val="20"/>
        </w:rPr>
      </w:pPr>
      <w:r>
        <w:rPr/>
        <w:br w:type="column"/>
      </w:r>
      <w:r>
        <w:rPr>
          <w:rFonts w:ascii="Microsoft Sans Serif" w:hAnsi="Microsoft Sans Serif"/>
          <w:sz w:val="20"/>
        </w:rPr>
        <w:t>Інше</w:t>
      </w:r>
      <w:r>
        <w:rPr>
          <w:rFonts w:ascii="Microsoft Sans Serif" w:hAnsi="Microsoft Sans Serif"/>
          <w:spacing w:val="-51"/>
          <w:sz w:val="20"/>
        </w:rPr>
        <w:t> </w:t>
      </w:r>
      <w:r>
        <w:rPr>
          <w:rFonts w:ascii="Microsoft Sans Serif" w:hAnsi="Microsoft Sans Serif"/>
          <w:sz w:val="20"/>
        </w:rPr>
        <w:t>2%</w:t>
      </w:r>
    </w:p>
    <w:p>
      <w:pPr>
        <w:spacing w:line="223" w:lineRule="exact" w:before="45"/>
        <w:ind w:left="265" w:right="0" w:firstLine="0"/>
        <w:jc w:val="left"/>
        <w:rPr>
          <w:rFonts w:ascii="Microsoft Sans Serif" w:hAnsi="Microsoft Sans Serif"/>
          <w:sz w:val="20"/>
        </w:rPr>
      </w:pPr>
      <w:r>
        <w:rPr/>
        <w:br w:type="column"/>
      </w:r>
      <w:r>
        <w:rPr>
          <w:rFonts w:ascii="Microsoft Sans Serif" w:hAnsi="Microsoft Sans Serif"/>
          <w:w w:val="105"/>
          <w:sz w:val="20"/>
        </w:rPr>
        <w:t>напої</w:t>
      </w:r>
    </w:p>
    <w:p>
      <w:pPr>
        <w:spacing w:line="233" w:lineRule="exact" w:before="0"/>
        <w:ind w:left="371" w:right="0" w:firstLine="0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8%</w:t>
      </w:r>
      <w:r>
        <w:rPr>
          <w:rFonts w:ascii="Microsoft Sans Serif" w:hAnsi="Microsoft Sans Serif"/>
          <w:spacing w:val="39"/>
          <w:sz w:val="20"/>
        </w:rPr>
        <w:t> </w:t>
      </w:r>
      <w:r>
        <w:rPr>
          <w:rFonts w:ascii="Microsoft Sans Serif" w:hAnsi="Microsoft Sans Serif"/>
          <w:position w:val="1"/>
          <w:sz w:val="20"/>
        </w:rPr>
        <w:t>Сировина</w:t>
      </w:r>
    </w:p>
    <w:p>
      <w:pPr>
        <w:spacing w:line="285" w:lineRule="exact" w:before="0"/>
        <w:ind w:left="629" w:right="4169" w:firstLine="0"/>
        <w:jc w:val="center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99"/>
          <w:w w:val="100"/>
          <w:sz w:val="20"/>
        </w:rPr>
        <w:t>Е</w:t>
      </w:r>
      <w:r>
        <w:rPr>
          <w:rFonts w:ascii="Microsoft Sans Serif" w:hAnsi="Microsoft Sans Serif"/>
          <w:spacing w:val="-14"/>
          <w:w w:val="100"/>
          <w:position w:val="6"/>
          <w:sz w:val="20"/>
        </w:rPr>
        <w:t>3</w:t>
      </w:r>
      <w:r>
        <w:rPr>
          <w:rFonts w:ascii="Microsoft Sans Serif" w:hAnsi="Microsoft Sans Serif"/>
          <w:spacing w:val="-100"/>
          <w:w w:val="100"/>
          <w:sz w:val="20"/>
        </w:rPr>
        <w:t>н</w:t>
      </w:r>
      <w:r>
        <w:rPr>
          <w:rFonts w:ascii="Microsoft Sans Serif" w:hAnsi="Microsoft Sans Serif"/>
          <w:spacing w:val="-81"/>
          <w:w w:val="100"/>
          <w:position w:val="6"/>
          <w:sz w:val="20"/>
        </w:rPr>
        <w:t>%</w:t>
      </w:r>
      <w:r>
        <w:rPr>
          <w:rFonts w:ascii="Microsoft Sans Serif" w:hAnsi="Microsoft Sans Serif"/>
          <w:spacing w:val="-2"/>
          <w:w w:val="100"/>
          <w:sz w:val="20"/>
        </w:rPr>
        <w:t>ер</w:t>
      </w:r>
      <w:r>
        <w:rPr>
          <w:rFonts w:ascii="Microsoft Sans Serif" w:hAnsi="Microsoft Sans Serif"/>
          <w:spacing w:val="-2"/>
          <w:w w:val="96"/>
          <w:sz w:val="20"/>
        </w:rPr>
        <w:t>г</w:t>
      </w:r>
      <w:r>
        <w:rPr>
          <w:rFonts w:ascii="Microsoft Sans Serif" w:hAnsi="Microsoft Sans Serif"/>
          <w:spacing w:val="3"/>
          <w:w w:val="98"/>
          <w:sz w:val="20"/>
        </w:rPr>
        <w:t>і</w:t>
      </w:r>
      <w:r>
        <w:rPr>
          <w:rFonts w:ascii="Microsoft Sans Serif" w:hAnsi="Microsoft Sans Serif"/>
          <w:w w:val="100"/>
          <w:sz w:val="20"/>
        </w:rPr>
        <w:t>я</w:t>
      </w:r>
    </w:p>
    <w:p>
      <w:pPr>
        <w:spacing w:before="4"/>
        <w:ind w:left="636" w:right="4169" w:firstLine="0"/>
        <w:jc w:val="center"/>
        <w:rPr>
          <w:rFonts w:ascii="Microsoft Sans Serif"/>
          <w:sz w:val="20"/>
        </w:rPr>
      </w:pPr>
      <w:r>
        <w:rPr>
          <w:rFonts w:ascii="Microsoft Sans Serif"/>
          <w:sz w:val="20"/>
        </w:rPr>
        <w:t>5%</w:t>
      </w:r>
    </w:p>
    <w:p>
      <w:pPr>
        <w:pStyle w:val="BodyText"/>
        <w:ind w:left="0"/>
        <w:jc w:val="left"/>
        <w:rPr>
          <w:rFonts w:ascii="Microsoft Sans Serif"/>
          <w:sz w:val="22"/>
        </w:rPr>
      </w:pPr>
    </w:p>
    <w:p>
      <w:pPr>
        <w:pStyle w:val="BodyText"/>
        <w:ind w:left="0"/>
        <w:jc w:val="left"/>
        <w:rPr>
          <w:rFonts w:ascii="Microsoft Sans Serif"/>
          <w:sz w:val="22"/>
        </w:rPr>
      </w:pPr>
    </w:p>
    <w:p>
      <w:pPr>
        <w:pStyle w:val="BodyText"/>
        <w:ind w:left="0"/>
        <w:jc w:val="left"/>
        <w:rPr>
          <w:rFonts w:ascii="Microsoft Sans Serif"/>
          <w:sz w:val="22"/>
        </w:rPr>
      </w:pPr>
    </w:p>
    <w:p>
      <w:pPr>
        <w:spacing w:before="186"/>
        <w:ind w:left="1074" w:right="3815" w:firstLine="0"/>
        <w:jc w:val="center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Хімікати</w:t>
      </w:r>
    </w:p>
    <w:p>
      <w:pPr>
        <w:spacing w:before="5"/>
        <w:ind w:left="1074" w:right="3817" w:firstLine="0"/>
        <w:jc w:val="center"/>
        <w:rPr>
          <w:rFonts w:ascii="Microsoft Sans Serif"/>
          <w:sz w:val="20"/>
        </w:rPr>
      </w:pPr>
      <w:r>
        <w:rPr>
          <w:rFonts w:ascii="Microsoft Sans Serif"/>
          <w:sz w:val="20"/>
        </w:rPr>
        <w:t>21%</w:t>
      </w:r>
    </w:p>
    <w:p>
      <w:pPr>
        <w:spacing w:after="0"/>
        <w:jc w:val="center"/>
        <w:rPr>
          <w:rFonts w:ascii="Microsoft Sans Serif"/>
          <w:sz w:val="20"/>
        </w:rPr>
        <w:sectPr>
          <w:type w:val="continuous"/>
          <w:pgSz w:w="11910" w:h="16840"/>
          <w:pgMar w:top="760" w:bottom="280" w:left="1000" w:right="240"/>
          <w:cols w:num="3" w:equalWidth="0">
            <w:col w:w="2920" w:space="40"/>
            <w:col w:w="1251" w:space="39"/>
            <w:col w:w="6420"/>
          </w:cols>
        </w:sectPr>
      </w:pPr>
    </w:p>
    <w:p>
      <w:pPr>
        <w:pStyle w:val="BodyText"/>
        <w:ind w:left="0"/>
        <w:jc w:val="left"/>
        <w:rPr>
          <w:rFonts w:ascii="Microsoft Sans Serif"/>
          <w:sz w:val="20"/>
        </w:rPr>
      </w:pPr>
    </w:p>
    <w:p>
      <w:pPr>
        <w:pStyle w:val="BodyText"/>
        <w:ind w:left="0"/>
        <w:jc w:val="left"/>
        <w:rPr>
          <w:rFonts w:ascii="Microsoft Sans Serif"/>
          <w:sz w:val="20"/>
        </w:rPr>
      </w:pPr>
    </w:p>
    <w:p>
      <w:pPr>
        <w:pStyle w:val="BodyText"/>
        <w:ind w:left="0"/>
        <w:jc w:val="left"/>
        <w:rPr>
          <w:rFonts w:ascii="Microsoft Sans Serif"/>
          <w:sz w:val="20"/>
        </w:rPr>
      </w:pPr>
    </w:p>
    <w:p>
      <w:pPr>
        <w:pStyle w:val="BodyText"/>
        <w:spacing w:before="10"/>
        <w:ind w:left="0"/>
        <w:jc w:val="left"/>
        <w:rPr>
          <w:rFonts w:ascii="Microsoft Sans Serif"/>
          <w:sz w:val="21"/>
        </w:rPr>
      </w:pPr>
    </w:p>
    <w:p>
      <w:pPr>
        <w:spacing w:line="244" w:lineRule="auto" w:before="98"/>
        <w:ind w:left="2914" w:right="7183" w:hanging="149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Техніка</w:t>
      </w:r>
      <w:r>
        <w:rPr>
          <w:rFonts w:ascii="Microsoft Sans Serif" w:hAnsi="Microsoft Sans Serif"/>
          <w:spacing w:val="-51"/>
          <w:sz w:val="20"/>
        </w:rPr>
        <w:t> </w:t>
      </w:r>
      <w:r>
        <w:rPr>
          <w:rFonts w:ascii="Microsoft Sans Serif" w:hAnsi="Microsoft Sans Serif"/>
          <w:sz w:val="20"/>
        </w:rPr>
        <w:t>38%</w:t>
      </w:r>
    </w:p>
    <w:p>
      <w:pPr>
        <w:pStyle w:val="BodyText"/>
        <w:spacing w:before="2"/>
        <w:ind w:left="0"/>
        <w:jc w:val="left"/>
        <w:rPr>
          <w:rFonts w:ascii="Microsoft Sans Serif"/>
          <w:sz w:val="29"/>
        </w:rPr>
      </w:pPr>
    </w:p>
    <w:p>
      <w:pPr>
        <w:pStyle w:val="BodyText"/>
        <w:spacing w:line="362" w:lineRule="auto" w:before="87"/>
        <w:ind w:left="1405" w:right="5355" w:firstLine="4"/>
      </w:pPr>
      <w:r>
        <w:rPr/>
        <w:t>Рис. 2.1. Експорт ЄС у 2021 році</w:t>
      </w:r>
      <w:r>
        <w:rPr>
          <w:spacing w:val="-67"/>
        </w:rPr>
        <w:t> </w:t>
      </w:r>
      <w:r>
        <w:rPr/>
        <w:t>Джерело:[10]</w:t>
      </w:r>
    </w:p>
    <w:p>
      <w:pPr>
        <w:pStyle w:val="BodyText"/>
        <w:spacing w:line="362" w:lineRule="auto"/>
        <w:ind w:right="893" w:firstLine="706"/>
      </w:pPr>
      <w:r>
        <w:rPr/>
        <w:t>Більшу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країн-членів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техніка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38%,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автомобілі,</w:t>
      </w:r>
      <w:r>
        <w:rPr>
          <w:spacing w:val="1"/>
        </w:rPr>
        <w:t> </w:t>
      </w:r>
      <w:r>
        <w:rPr/>
        <w:t>запчастини,</w:t>
      </w:r>
      <w:r>
        <w:rPr>
          <w:spacing w:val="1"/>
        </w:rPr>
        <w:t> </w:t>
      </w:r>
      <w:r>
        <w:rPr/>
        <w:t>комп’ютери,</w:t>
      </w:r>
      <w:r>
        <w:rPr>
          <w:spacing w:val="6"/>
        </w:rPr>
        <w:t> </w:t>
      </w:r>
      <w:r>
        <w:rPr/>
        <w:t>медична</w:t>
      </w:r>
      <w:r>
        <w:rPr>
          <w:spacing w:val="6"/>
        </w:rPr>
        <w:t> </w:t>
      </w:r>
      <w:r>
        <w:rPr/>
        <w:t>апаратура,</w:t>
      </w:r>
      <w:r>
        <w:rPr>
          <w:spacing w:val="7"/>
        </w:rPr>
        <w:t> </w:t>
      </w:r>
      <w:r>
        <w:rPr/>
        <w:t>на</w:t>
      </w:r>
      <w:r>
        <w:rPr>
          <w:spacing w:val="6"/>
        </w:rPr>
        <w:t> </w:t>
      </w:r>
      <w:r>
        <w:rPr/>
        <w:t>другому</w:t>
      </w:r>
      <w:r>
        <w:rPr>
          <w:spacing w:val="6"/>
        </w:rPr>
        <w:t> </w:t>
      </w:r>
      <w:r>
        <w:rPr/>
        <w:t>місці</w:t>
      </w:r>
      <w:r>
        <w:rPr>
          <w:spacing w:val="14"/>
        </w:rPr>
        <w:t> </w:t>
      </w:r>
      <w:r>
        <w:rPr/>
        <w:t>–</w:t>
      </w:r>
      <w:r>
        <w:rPr>
          <w:spacing w:val="5"/>
        </w:rPr>
        <w:t> </w:t>
      </w:r>
      <w:r>
        <w:rPr/>
        <w:t>інші</w:t>
      </w:r>
      <w:r>
        <w:rPr>
          <w:spacing w:val="4"/>
        </w:rPr>
        <w:t> </w:t>
      </w:r>
      <w:r>
        <w:rPr/>
        <w:t>помислові</w:t>
      </w:r>
      <w:r>
        <w:rPr>
          <w:spacing w:val="4"/>
        </w:rPr>
        <w:t> </w:t>
      </w:r>
      <w:r>
        <w:rPr/>
        <w:t>товари</w:t>
      </w:r>
    </w:p>
    <w:p>
      <w:pPr>
        <w:spacing w:after="0" w:line="362" w:lineRule="auto"/>
        <w:sectPr>
          <w:type w:val="continuous"/>
          <w:pgSz w:w="11910" w:h="16840"/>
          <w:pgMar w:top="7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9"/>
      </w:pPr>
      <w:r>
        <w:rPr/>
        <w:t>23%</w:t>
      </w:r>
      <w:r>
        <w:rPr>
          <w:spacing w:val="-14"/>
        </w:rPr>
        <w:t> </w:t>
      </w:r>
      <w:r>
        <w:rPr/>
        <w:t>це</w:t>
      </w:r>
      <w:r>
        <w:rPr>
          <w:spacing w:val="-11"/>
        </w:rPr>
        <w:t> </w:t>
      </w:r>
      <w:r>
        <w:rPr/>
        <w:t>допоміжне</w:t>
      </w:r>
      <w:r>
        <w:rPr>
          <w:spacing w:val="-11"/>
        </w:rPr>
        <w:t> </w:t>
      </w:r>
      <w:r>
        <w:rPr/>
        <w:t>обладнання,</w:t>
      </w:r>
      <w:r>
        <w:rPr>
          <w:spacing w:val="-10"/>
        </w:rPr>
        <w:t> </w:t>
      </w:r>
      <w:r>
        <w:rPr/>
        <w:t>експлуатаційні</w:t>
      </w:r>
      <w:r>
        <w:rPr>
          <w:spacing w:val="-12"/>
        </w:rPr>
        <w:t> </w:t>
      </w:r>
      <w:r>
        <w:rPr/>
        <w:t>матеріали,</w:t>
      </w:r>
      <w:r>
        <w:rPr>
          <w:spacing w:val="-9"/>
        </w:rPr>
        <w:t> </w:t>
      </w:r>
      <w:r>
        <w:rPr/>
        <w:t>побутова</w:t>
      </w:r>
      <w:r>
        <w:rPr>
          <w:spacing w:val="-12"/>
        </w:rPr>
        <w:t> </w:t>
      </w:r>
      <w:r>
        <w:rPr/>
        <w:t>техніка.</w:t>
      </w:r>
      <w:r>
        <w:rPr>
          <w:spacing w:val="-67"/>
        </w:rPr>
        <w:t> </w:t>
      </w:r>
      <w:r>
        <w:rPr/>
        <w:t>Хімікати займають також велику долю у експорті ЄС. Продукти, сировина</w:t>
      </w:r>
      <w:r>
        <w:rPr>
          <w:spacing w:val="1"/>
        </w:rPr>
        <w:t> </w:t>
      </w:r>
      <w:r>
        <w:rPr/>
        <w:t>та енергія займають меншу долю. Можна зробити висновки, що країни-</w:t>
      </w:r>
      <w:r>
        <w:rPr>
          <w:spacing w:val="1"/>
        </w:rPr>
        <w:t> </w:t>
      </w:r>
      <w:r>
        <w:rPr/>
        <w:t>члени</w:t>
      </w:r>
      <w:r>
        <w:rPr>
          <w:spacing w:val="-2"/>
        </w:rPr>
        <w:t> </w:t>
      </w:r>
      <w:r>
        <w:rPr/>
        <w:t>ЄС мають</w:t>
      </w:r>
      <w:r>
        <w:rPr>
          <w:spacing w:val="-3"/>
        </w:rPr>
        <w:t> </w:t>
      </w:r>
      <w:r>
        <w:rPr/>
        <w:t>абсолютну</w:t>
      </w:r>
      <w:r>
        <w:rPr>
          <w:spacing w:val="-2"/>
        </w:rPr>
        <w:t> </w:t>
      </w:r>
      <w:r>
        <w:rPr/>
        <w:t>перевагу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виробництві</w:t>
      </w:r>
      <w:r>
        <w:rPr>
          <w:spacing w:val="-2"/>
        </w:rPr>
        <w:t> </w:t>
      </w:r>
      <w:r>
        <w:rPr/>
        <w:t>певної</w:t>
      </w:r>
      <w:r>
        <w:rPr>
          <w:spacing w:val="-2"/>
        </w:rPr>
        <w:t> </w:t>
      </w:r>
      <w:r>
        <w:rPr/>
        <w:t>техніки.</w:t>
      </w:r>
    </w:p>
    <w:p>
      <w:pPr>
        <w:pStyle w:val="BodyText"/>
        <w:spacing w:line="360" w:lineRule="auto" w:before="3"/>
        <w:ind w:right="899" w:firstLine="706"/>
      </w:pP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-67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споживчого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торгівлю.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випливає, що в рамках внутрішньо європейської інтеграції густонаселені</w:t>
      </w:r>
      <w:r>
        <w:rPr>
          <w:spacing w:val="1"/>
        </w:rPr>
        <w:t> </w:t>
      </w:r>
      <w:r>
        <w:rPr/>
        <w:t>країни не обов'язково повинні продавати свою продукцію на внутрішньому</w:t>
      </w:r>
      <w:r>
        <w:rPr>
          <w:spacing w:val="-67"/>
        </w:rPr>
        <w:t> </w:t>
      </w:r>
      <w:r>
        <w:rPr/>
        <w:t>ринку,</w:t>
      </w:r>
      <w:r>
        <w:rPr>
          <w:spacing w:val="-7"/>
        </w:rPr>
        <w:t> </w:t>
      </w:r>
      <w:r>
        <w:rPr/>
        <w:t>оскільки</w:t>
      </w:r>
      <w:r>
        <w:rPr>
          <w:spacing w:val="-8"/>
        </w:rPr>
        <w:t> </w:t>
      </w:r>
      <w:r>
        <w:rPr/>
        <w:t>інтеграція</w:t>
      </w:r>
      <w:r>
        <w:rPr>
          <w:spacing w:val="-9"/>
        </w:rPr>
        <w:t> </w:t>
      </w:r>
      <w:r>
        <w:rPr/>
        <w:t>збільшує</w:t>
      </w:r>
      <w:r>
        <w:rPr>
          <w:spacing w:val="-8"/>
        </w:rPr>
        <w:t> </w:t>
      </w:r>
      <w:r>
        <w:rPr/>
        <w:t>розмір</w:t>
      </w:r>
      <w:r>
        <w:rPr>
          <w:spacing w:val="-9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розширює</w:t>
      </w:r>
      <w:r>
        <w:rPr>
          <w:spacing w:val="-8"/>
        </w:rPr>
        <w:t> </w:t>
      </w:r>
      <w:r>
        <w:rPr/>
        <w:t>його</w:t>
      </w:r>
      <w:r>
        <w:rPr>
          <w:spacing w:val="-9"/>
        </w:rPr>
        <w:t> </w:t>
      </w:r>
      <w:r>
        <w:rPr/>
        <w:t>за</w:t>
      </w:r>
      <w:r>
        <w:rPr>
          <w:spacing w:val="-7"/>
        </w:rPr>
        <w:t> </w:t>
      </w:r>
      <w:r>
        <w:rPr/>
        <w:t>межі</w:t>
      </w:r>
      <w:r>
        <w:rPr>
          <w:spacing w:val="-68"/>
        </w:rPr>
        <w:t> </w:t>
      </w:r>
      <w:r>
        <w:rPr/>
        <w:t>національних кордонів.</w:t>
      </w:r>
    </w:p>
    <w:p>
      <w:pPr>
        <w:pStyle w:val="BodyText"/>
        <w:spacing w:line="360" w:lineRule="auto"/>
        <w:ind w:right="889" w:firstLine="706"/>
      </w:pPr>
      <w:r>
        <w:rPr/>
        <w:t>Першу структурну групу формують Люксембург, Бельгія, Франція та</w:t>
      </w:r>
      <w:r>
        <w:rPr>
          <w:spacing w:val="-67"/>
        </w:rPr>
        <w:t> </w:t>
      </w:r>
      <w:r>
        <w:rPr/>
        <w:t>Ірландія,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спільним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спеціалізуються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високій</w:t>
      </w:r>
      <w:r>
        <w:rPr>
          <w:spacing w:val="1"/>
        </w:rPr>
        <w:t> </w:t>
      </w:r>
      <w:r>
        <w:rPr/>
        <w:t>трудовій кваліфікації і що рівень спеціалізації поступово знижується разом</w:t>
      </w:r>
      <w:r>
        <w:rPr>
          <w:spacing w:val="-67"/>
        </w:rPr>
        <w:t> </w:t>
      </w:r>
      <w:r>
        <w:rPr/>
        <w:t>із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трудових</w:t>
      </w:r>
      <w:r>
        <w:rPr>
          <w:spacing w:val="1"/>
        </w:rPr>
        <w:t> </w:t>
      </w:r>
      <w:r>
        <w:rPr/>
        <w:t>навичок.</w:t>
      </w:r>
      <w:r>
        <w:rPr>
          <w:spacing w:val="1"/>
        </w:rPr>
        <w:t> </w:t>
      </w:r>
      <w:r>
        <w:rPr/>
        <w:t>Люксембург</w:t>
      </w:r>
      <w:r>
        <w:rPr>
          <w:spacing w:val="1"/>
        </w:rPr>
        <w:t> </w:t>
      </w:r>
      <w:r>
        <w:rPr/>
        <w:t>унікальний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спеціалізація,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послуг:</w:t>
      </w:r>
      <w:r>
        <w:rPr>
          <w:spacing w:val="1"/>
        </w:rPr>
        <w:t> </w:t>
      </w:r>
      <w:r>
        <w:rPr/>
        <w:t>авіатранспорт,</w:t>
      </w:r>
      <w:r>
        <w:rPr>
          <w:spacing w:val="1"/>
        </w:rPr>
        <w:t> </w:t>
      </w:r>
      <w:r>
        <w:rPr/>
        <w:t>фінансове</w:t>
      </w:r>
      <w:r>
        <w:rPr>
          <w:spacing w:val="1"/>
        </w:rPr>
        <w:t> </w:t>
      </w:r>
      <w:r>
        <w:rPr/>
        <w:t>посередництво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допоміжна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переважаючими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країні,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виробничу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сектори,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гумово-</w:t>
      </w:r>
      <w:r>
        <w:rPr>
          <w:spacing w:val="1"/>
        </w:rPr>
        <w:t> </w:t>
      </w:r>
      <w:r>
        <w:rPr/>
        <w:t>пластичні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метали.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Люксембург</w:t>
      </w:r>
      <w:r>
        <w:rPr>
          <w:spacing w:val="1"/>
        </w:rPr>
        <w:t> </w:t>
      </w:r>
      <w:r>
        <w:rPr/>
        <w:t>експортує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Німеччину,</w:t>
      </w:r>
      <w:r>
        <w:rPr>
          <w:spacing w:val="2"/>
        </w:rPr>
        <w:t> </w:t>
      </w:r>
      <w:r>
        <w:rPr/>
        <w:t>Францію,</w:t>
      </w:r>
      <w:r>
        <w:rPr>
          <w:spacing w:val="3"/>
        </w:rPr>
        <w:t> </w:t>
      </w:r>
      <w:r>
        <w:rPr/>
        <w:t>Бельгію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Нідерланди.[11]</w:t>
      </w:r>
    </w:p>
    <w:p>
      <w:pPr>
        <w:pStyle w:val="BodyText"/>
        <w:spacing w:line="360" w:lineRule="auto"/>
        <w:ind w:right="893" w:firstLine="706"/>
      </w:pPr>
      <w:r>
        <w:rPr>
          <w:w w:val="95"/>
        </w:rPr>
        <w:t>Ірландія</w:t>
      </w:r>
      <w:r>
        <w:rPr>
          <w:spacing w:val="26"/>
          <w:w w:val="95"/>
        </w:rPr>
        <w:t> </w:t>
      </w:r>
      <w:r>
        <w:rPr>
          <w:w w:val="95"/>
        </w:rPr>
        <w:t>має</w:t>
      </w:r>
      <w:r>
        <w:rPr>
          <w:spacing w:val="27"/>
          <w:w w:val="95"/>
        </w:rPr>
        <w:t> </w:t>
      </w:r>
      <w:r>
        <w:rPr>
          <w:w w:val="95"/>
        </w:rPr>
        <w:t>профіль</w:t>
      </w:r>
      <w:r>
        <w:rPr>
          <w:spacing w:val="21"/>
          <w:w w:val="95"/>
        </w:rPr>
        <w:t> </w:t>
      </w:r>
      <w:r>
        <w:rPr>
          <w:w w:val="95"/>
        </w:rPr>
        <w:t>дуже</w:t>
      </w:r>
      <w:r>
        <w:rPr>
          <w:spacing w:val="19"/>
          <w:w w:val="95"/>
        </w:rPr>
        <w:t> </w:t>
      </w:r>
      <w:r>
        <w:rPr>
          <w:w w:val="95"/>
        </w:rPr>
        <w:t>високої</w:t>
      </w:r>
      <w:r>
        <w:rPr>
          <w:spacing w:val="25"/>
          <w:w w:val="95"/>
        </w:rPr>
        <w:t> </w:t>
      </w:r>
      <w:r>
        <w:rPr>
          <w:w w:val="95"/>
        </w:rPr>
        <w:t>спеціалізації</w:t>
      </w:r>
      <w:r>
        <w:rPr>
          <w:spacing w:val="23"/>
          <w:w w:val="95"/>
        </w:rPr>
        <w:t> </w:t>
      </w:r>
      <w:r>
        <w:rPr>
          <w:w w:val="95"/>
        </w:rPr>
        <w:t>в</w:t>
      </w:r>
      <w:r>
        <w:rPr>
          <w:spacing w:val="22"/>
          <w:w w:val="95"/>
        </w:rPr>
        <w:t> </w:t>
      </w:r>
      <w:r>
        <w:rPr>
          <w:w w:val="95"/>
        </w:rPr>
        <w:t>семи</w:t>
      </w:r>
      <w:r>
        <w:rPr>
          <w:spacing w:val="25"/>
          <w:w w:val="95"/>
        </w:rPr>
        <w:t> </w:t>
      </w:r>
      <w:r>
        <w:rPr>
          <w:w w:val="95"/>
        </w:rPr>
        <w:t>секторах,</w:t>
      </w:r>
      <w:r>
        <w:rPr>
          <w:spacing w:val="28"/>
          <w:w w:val="95"/>
        </w:rPr>
        <w:t> </w:t>
      </w:r>
      <w:r>
        <w:rPr>
          <w:w w:val="95"/>
        </w:rPr>
        <w:t>шість</w:t>
      </w:r>
      <w:r>
        <w:rPr>
          <w:spacing w:val="1"/>
          <w:w w:val="95"/>
        </w:rPr>
        <w:t> </w:t>
      </w:r>
      <w:r>
        <w:rPr/>
        <w:t>з яких — виробництво, а саме поліграфія та видавництво, хімія, офісне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електронні</w:t>
      </w:r>
      <w:r>
        <w:rPr>
          <w:spacing w:val="1"/>
        </w:rPr>
        <w:t> </w:t>
      </w:r>
      <w:r>
        <w:rPr/>
        <w:t>клапани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трубки,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прилади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інструменти.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партнері</w:t>
      </w:r>
      <w:r>
        <w:rPr>
          <w:spacing w:val="1"/>
        </w:rPr>
        <w:t> </w:t>
      </w:r>
      <w:r>
        <w:rPr/>
        <w:t>експорту: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Німеччина,</w:t>
      </w:r>
      <w:r>
        <w:rPr>
          <w:spacing w:val="1"/>
        </w:rPr>
        <w:t> </w:t>
      </w:r>
      <w:r>
        <w:rPr/>
        <w:t>Бельгія,</w:t>
      </w:r>
      <w:r>
        <w:rPr>
          <w:spacing w:val="-67"/>
        </w:rPr>
        <w:t> </w:t>
      </w:r>
      <w:r>
        <w:rPr/>
        <w:t>Китай.[12]</w:t>
      </w:r>
    </w:p>
    <w:p>
      <w:pPr>
        <w:pStyle w:val="BodyText"/>
        <w:spacing w:line="357" w:lineRule="auto" w:before="3"/>
        <w:ind w:right="901" w:firstLine="706"/>
      </w:pPr>
      <w:r>
        <w:rPr/>
        <w:t>Галузевий</w:t>
      </w:r>
      <w:r>
        <w:rPr>
          <w:spacing w:val="-10"/>
        </w:rPr>
        <w:t> </w:t>
      </w:r>
      <w:r>
        <w:rPr/>
        <w:t>профіль</w:t>
      </w:r>
      <w:r>
        <w:rPr>
          <w:spacing w:val="-11"/>
        </w:rPr>
        <w:t> </w:t>
      </w:r>
      <w:r>
        <w:rPr/>
        <w:t>Франції</w:t>
      </w:r>
      <w:r>
        <w:rPr>
          <w:spacing w:val="-10"/>
        </w:rPr>
        <w:t> </w:t>
      </w:r>
      <w:r>
        <w:rPr/>
        <w:t>найбільш</w:t>
      </w:r>
      <w:r>
        <w:rPr>
          <w:spacing w:val="-7"/>
        </w:rPr>
        <w:t> </w:t>
      </w:r>
      <w:r>
        <w:rPr/>
        <w:t>схожий</w:t>
      </w:r>
      <w:r>
        <w:rPr>
          <w:spacing w:val="-10"/>
        </w:rPr>
        <w:t> </w:t>
      </w:r>
      <w:r>
        <w:rPr/>
        <w:t>на</w:t>
      </w:r>
      <w:r>
        <w:rPr>
          <w:spacing w:val="-8"/>
        </w:rPr>
        <w:t> </w:t>
      </w:r>
      <w:r>
        <w:rPr/>
        <w:t>профіль</w:t>
      </w:r>
      <w:r>
        <w:rPr>
          <w:spacing w:val="-12"/>
        </w:rPr>
        <w:t> </w:t>
      </w:r>
      <w:r>
        <w:rPr/>
        <w:t>ЄС</w:t>
      </w:r>
      <w:r>
        <w:rPr>
          <w:spacing w:val="-7"/>
        </w:rPr>
        <w:t> </w:t>
      </w:r>
      <w:r>
        <w:rPr/>
        <w:t>лише</w:t>
      </w:r>
      <w:r>
        <w:rPr>
          <w:spacing w:val="-9"/>
        </w:rPr>
        <w:t> </w:t>
      </w:r>
      <w:r>
        <w:rPr/>
        <w:t>два</w:t>
      </w:r>
      <w:r>
        <w:rPr>
          <w:spacing w:val="-68"/>
        </w:rPr>
        <w:t> </w:t>
      </w:r>
      <w:r>
        <w:rPr/>
        <w:t>винятки</w:t>
      </w:r>
      <w:r>
        <w:rPr>
          <w:spacing w:val="1"/>
        </w:rPr>
        <w:t> </w:t>
      </w:r>
      <w:r>
        <w:rPr/>
        <w:t>–</w:t>
      </w:r>
      <w:r>
        <w:rPr>
          <w:spacing w:val="2"/>
        </w:rPr>
        <w:t> </w:t>
      </w:r>
      <w:r>
        <w:rPr/>
        <w:t>літаки та</w:t>
      </w:r>
      <w:r>
        <w:rPr>
          <w:spacing w:val="2"/>
        </w:rPr>
        <w:t> </w:t>
      </w:r>
      <w:r>
        <w:rPr/>
        <w:t>космічні</w:t>
      </w:r>
      <w:r>
        <w:rPr>
          <w:spacing w:val="-1"/>
        </w:rPr>
        <w:t> </w:t>
      </w:r>
      <w:r>
        <w:rPr/>
        <w:t>кораблі.</w:t>
      </w:r>
    </w:p>
    <w:p>
      <w:pPr>
        <w:pStyle w:val="BodyText"/>
        <w:spacing w:line="357" w:lineRule="auto" w:before="6"/>
        <w:ind w:right="899" w:firstLine="706"/>
      </w:pPr>
      <w:r>
        <w:rPr/>
        <w:t>Друга група країн Німеччина, Нідерланди</w:t>
      </w:r>
      <w:r>
        <w:rPr>
          <w:spacing w:val="1"/>
        </w:rPr>
        <w:t> </w:t>
      </w:r>
      <w:r>
        <w:rPr/>
        <w:t>має досить збалансований</w:t>
      </w:r>
      <w:r>
        <w:rPr>
          <w:spacing w:val="-67"/>
        </w:rPr>
        <w:t> </w:t>
      </w:r>
      <w:r>
        <w:rPr/>
        <w:t>профіль</w:t>
      </w:r>
      <w:r>
        <w:rPr>
          <w:spacing w:val="14"/>
        </w:rPr>
        <w:t> </w:t>
      </w:r>
      <w:r>
        <w:rPr/>
        <w:t>без</w:t>
      </w:r>
      <w:r>
        <w:rPr>
          <w:spacing w:val="18"/>
        </w:rPr>
        <w:t> </w:t>
      </w:r>
      <w:r>
        <w:rPr/>
        <w:t>чіткої</w:t>
      </w:r>
      <w:r>
        <w:rPr>
          <w:spacing w:val="16"/>
        </w:rPr>
        <w:t> </w:t>
      </w:r>
      <w:r>
        <w:rPr/>
        <w:t>спеціалізації.</w:t>
      </w:r>
      <w:r>
        <w:rPr>
          <w:spacing w:val="19"/>
        </w:rPr>
        <w:t> </w:t>
      </w:r>
      <w:r>
        <w:rPr/>
        <w:t>Німеччина</w:t>
      </w:r>
      <w:r>
        <w:rPr>
          <w:spacing w:val="18"/>
        </w:rPr>
        <w:t> </w:t>
      </w:r>
      <w:r>
        <w:rPr/>
        <w:t>орієнтована</w:t>
      </w:r>
      <w:r>
        <w:rPr>
          <w:spacing w:val="17"/>
        </w:rPr>
        <w:t> </w:t>
      </w:r>
      <w:r>
        <w:rPr/>
        <w:t>на</w:t>
      </w:r>
      <w:r>
        <w:rPr>
          <w:spacing w:val="18"/>
        </w:rPr>
        <w:t> </w:t>
      </w:r>
      <w:r>
        <w:rPr/>
        <w:t>виробництво,</w:t>
      </w:r>
      <w:r>
        <w:rPr>
          <w:spacing w:val="19"/>
        </w:rPr>
        <w:t> </w:t>
      </w:r>
      <w:r>
        <w:rPr/>
        <w:t>а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</w:pPr>
      <w:r>
        <w:rPr/>
        <w:t>точніше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виробництво</w:t>
      </w:r>
      <w:r>
        <w:rPr>
          <w:spacing w:val="-6"/>
        </w:rPr>
        <w:t> </w:t>
      </w:r>
      <w:r>
        <w:rPr/>
        <w:t>основного</w:t>
      </w:r>
      <w:r>
        <w:rPr>
          <w:spacing w:val="-6"/>
        </w:rPr>
        <w:t> </w:t>
      </w:r>
      <w:r>
        <w:rPr/>
        <w:t>обладнання.</w:t>
      </w:r>
    </w:p>
    <w:p>
      <w:pPr>
        <w:pStyle w:val="BodyText"/>
        <w:spacing w:line="360" w:lineRule="auto" w:before="163"/>
        <w:ind w:right="899" w:firstLine="706"/>
      </w:pPr>
      <w:r>
        <w:rPr/>
        <w:t>Спеціалізація Нідерландів упереджена до послуг (водний транспорт,</w:t>
      </w:r>
      <w:r>
        <w:rPr>
          <w:spacing w:val="1"/>
        </w:rPr>
        <w:t> </w:t>
      </w:r>
      <w:r>
        <w:rPr/>
        <w:t>повітряний транспорт, фінансове посередництво та допоміжні засоби для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посередництва,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розробки),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нафтопереробка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суднобудування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частку,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партнери</w:t>
      </w:r>
      <w:r>
        <w:rPr>
          <w:spacing w:val="1"/>
        </w:rPr>
        <w:t> </w:t>
      </w:r>
      <w:r>
        <w:rPr/>
        <w:t>Німеччина,</w:t>
      </w:r>
      <w:r>
        <w:rPr>
          <w:spacing w:val="1"/>
        </w:rPr>
        <w:t> </w:t>
      </w:r>
      <w:r>
        <w:rPr/>
        <w:t>Бельгія,</w:t>
      </w:r>
      <w:r>
        <w:rPr>
          <w:spacing w:val="3"/>
        </w:rPr>
        <w:t> </w:t>
      </w:r>
      <w:r>
        <w:rPr/>
        <w:t>США.</w:t>
      </w:r>
      <w:r>
        <w:rPr>
          <w:spacing w:val="4"/>
        </w:rPr>
        <w:t> </w:t>
      </w:r>
      <w:r>
        <w:rPr/>
        <w:t>[13]</w:t>
      </w:r>
    </w:p>
    <w:p>
      <w:pPr>
        <w:pStyle w:val="BodyText"/>
        <w:spacing w:line="360" w:lineRule="auto"/>
        <w:ind w:right="894" w:firstLine="706"/>
      </w:pPr>
      <w:r>
        <w:rPr/>
        <w:t>Данія,</w:t>
      </w:r>
      <w:r>
        <w:rPr>
          <w:spacing w:val="1"/>
        </w:rPr>
        <w:t> </w:t>
      </w:r>
      <w:r>
        <w:rPr/>
        <w:t>Швеція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Фінляндія</w:t>
      </w:r>
      <w:r>
        <w:rPr>
          <w:spacing w:val="1"/>
        </w:rPr>
        <w:t> </w:t>
      </w:r>
      <w:r>
        <w:rPr/>
        <w:t>спеціалізуються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високому</w:t>
      </w:r>
      <w:r>
        <w:rPr>
          <w:spacing w:val="1"/>
        </w:rPr>
        <w:t> </w:t>
      </w:r>
      <w:r>
        <w:rPr/>
        <w:t>середньому, так і на низькому середньому. Ці три країни мають спільну</w:t>
      </w:r>
      <w:r>
        <w:rPr>
          <w:spacing w:val="1"/>
        </w:rPr>
        <w:t> </w:t>
      </w:r>
      <w:r>
        <w:rPr/>
        <w:t>спеціалізацію на водному транспорті, особливо високий показник у Данії.</w:t>
      </w:r>
      <w:r>
        <w:rPr>
          <w:spacing w:val="1"/>
        </w:rPr>
        <w:t> </w:t>
      </w:r>
      <w:r>
        <w:rPr/>
        <w:t>Швеція та Фінляндія спеціалізуються на целюлозно-паперовій та паперовій</w:t>
      </w:r>
      <w:r>
        <w:rPr>
          <w:spacing w:val="-67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Швеція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ізольованому</w:t>
      </w:r>
      <w:r>
        <w:rPr>
          <w:spacing w:val="1"/>
        </w:rPr>
        <w:t> </w:t>
      </w:r>
      <w:r>
        <w:rPr/>
        <w:t>проводі,</w:t>
      </w:r>
      <w:r>
        <w:rPr>
          <w:spacing w:val="1"/>
        </w:rPr>
        <w:t> </w:t>
      </w:r>
      <w:r>
        <w:rPr/>
        <w:t>Данія — на радіо- і телеприймачах, суднобудуванні та наукових та інших</w:t>
      </w:r>
      <w:r>
        <w:rPr>
          <w:spacing w:val="1"/>
        </w:rPr>
        <w:t> </w:t>
      </w:r>
      <w:r>
        <w:rPr/>
        <w:t>приладах,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Фінляндія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сильна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телекомунікаційному</w:t>
      </w:r>
      <w:r>
        <w:rPr>
          <w:spacing w:val="1"/>
        </w:rPr>
        <w:t> </w:t>
      </w:r>
      <w:r>
        <w:rPr/>
        <w:t>обладнанні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суднобудуванні.</w:t>
      </w:r>
    </w:p>
    <w:p>
      <w:pPr>
        <w:pStyle w:val="BodyText"/>
        <w:spacing w:line="360" w:lineRule="auto"/>
        <w:ind w:right="899" w:firstLine="706"/>
      </w:pPr>
      <w:r>
        <w:rPr/>
        <w:t>В</w:t>
      </w:r>
      <w:r>
        <w:rPr>
          <w:spacing w:val="1"/>
        </w:rPr>
        <w:t> </w:t>
      </w:r>
      <w:r>
        <w:rPr/>
        <w:t>Угорщині,</w:t>
      </w:r>
      <w:r>
        <w:rPr>
          <w:spacing w:val="1"/>
        </w:rPr>
        <w:t> </w:t>
      </w:r>
      <w:r>
        <w:rPr/>
        <w:t>Італії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Португалії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спеціалізації</w:t>
      </w:r>
      <w:r>
        <w:rPr>
          <w:spacing w:val="1"/>
        </w:rPr>
        <w:t> </w:t>
      </w:r>
      <w:r>
        <w:rPr/>
        <w:t>помірно</w:t>
      </w:r>
      <w:r>
        <w:rPr>
          <w:spacing w:val="1"/>
        </w:rPr>
        <w:t> </w:t>
      </w:r>
      <w:r>
        <w:rPr/>
        <w:t>зміщується в бік низької середньої та низької робочої кваліфікації. В Італії</w:t>
      </w:r>
      <w:r>
        <w:rPr>
          <w:spacing w:val="1"/>
        </w:rPr>
        <w:t> </w:t>
      </w:r>
      <w:r>
        <w:rPr/>
        <w:t>найвищий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шкірі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взуття,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текстилю,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меншою мірою, неметалевих мінеральних виробів, інших інструментів та</w:t>
      </w:r>
      <w:r>
        <w:rPr>
          <w:spacing w:val="1"/>
        </w:rPr>
        <w:t> </w:t>
      </w:r>
      <w:r>
        <w:rPr/>
        <w:t>іншого транспортного</w:t>
      </w:r>
      <w:r>
        <w:rPr>
          <w:spacing w:val="1"/>
        </w:rPr>
        <w:t> </w:t>
      </w:r>
      <w:r>
        <w:rPr/>
        <w:t>обладнання.</w:t>
      </w:r>
    </w:p>
    <w:p>
      <w:pPr>
        <w:pStyle w:val="BodyText"/>
        <w:spacing w:line="360" w:lineRule="auto"/>
        <w:ind w:right="895" w:firstLine="706"/>
      </w:pPr>
      <w:r>
        <w:rPr/>
        <w:t>Чеська Республіка, Естонія, Литва та Латвія мають набагато нижчу</w:t>
      </w:r>
      <w:r>
        <w:rPr>
          <w:spacing w:val="1"/>
        </w:rPr>
        <w:t> </w:t>
      </w:r>
      <w:r>
        <w:rPr>
          <w:spacing w:val="-1"/>
        </w:rPr>
        <w:t>частку,</w:t>
      </w:r>
      <w:r>
        <w:rPr>
          <w:spacing w:val="-16"/>
        </w:rPr>
        <w:t> </w:t>
      </w:r>
      <w:r>
        <w:rPr>
          <w:spacing w:val="-1"/>
        </w:rPr>
        <w:t>ніж</w:t>
      </w:r>
      <w:r>
        <w:rPr>
          <w:spacing w:val="-14"/>
        </w:rPr>
        <w:t> </w:t>
      </w:r>
      <w:r>
        <w:rPr/>
        <w:t>ЄС,</w:t>
      </w:r>
      <w:r>
        <w:rPr>
          <w:spacing w:val="-15"/>
        </w:rPr>
        <w:t> </w:t>
      </w:r>
      <w:r>
        <w:rPr/>
        <w:t>у</w:t>
      </w:r>
      <w:r>
        <w:rPr>
          <w:spacing w:val="-18"/>
        </w:rPr>
        <w:t> </w:t>
      </w:r>
      <w:r>
        <w:rPr/>
        <w:t>високоякісних</w:t>
      </w:r>
      <w:r>
        <w:rPr>
          <w:spacing w:val="-17"/>
        </w:rPr>
        <w:t> </w:t>
      </w:r>
      <w:r>
        <w:rPr/>
        <w:t>трудових</w:t>
      </w:r>
      <w:r>
        <w:rPr>
          <w:spacing w:val="-18"/>
        </w:rPr>
        <w:t> </w:t>
      </w:r>
      <w:r>
        <w:rPr/>
        <w:t>навиках,</w:t>
      </w:r>
      <w:r>
        <w:rPr>
          <w:spacing w:val="-15"/>
        </w:rPr>
        <w:t> </w:t>
      </w:r>
      <w:r>
        <w:rPr/>
        <w:t>і</w:t>
      </w:r>
      <w:r>
        <w:rPr>
          <w:spacing w:val="-18"/>
        </w:rPr>
        <w:t> </w:t>
      </w:r>
      <w:r>
        <w:rPr/>
        <w:t>їх</w:t>
      </w:r>
      <w:r>
        <w:rPr>
          <w:spacing w:val="-17"/>
        </w:rPr>
        <w:t> </w:t>
      </w:r>
      <w:r>
        <w:rPr/>
        <w:t>спеціалізація</w:t>
      </w:r>
      <w:r>
        <w:rPr>
          <w:spacing w:val="-12"/>
        </w:rPr>
        <w:t> </w:t>
      </w:r>
      <w:r>
        <w:rPr/>
        <w:t>полягає</w:t>
      </w:r>
      <w:r>
        <w:rPr>
          <w:spacing w:val="-67"/>
        </w:rPr>
        <w:t> </w:t>
      </w:r>
      <w:r>
        <w:rPr/>
        <w:t>в кваліфікації низької та середньої кваліфікації, але також, у меншій мірі, у</w:t>
      </w:r>
      <w:r>
        <w:rPr>
          <w:spacing w:val="-67"/>
        </w:rPr>
        <w:t> </w:t>
      </w:r>
      <w:r>
        <w:rPr/>
        <w:t>високій та</w:t>
      </w:r>
      <w:r>
        <w:rPr>
          <w:spacing w:val="2"/>
        </w:rPr>
        <w:t> </w:t>
      </w:r>
      <w:r>
        <w:rPr/>
        <w:t>середній</w:t>
      </w:r>
      <w:r>
        <w:rPr>
          <w:spacing w:val="-1"/>
        </w:rPr>
        <w:t> </w:t>
      </w:r>
      <w:r>
        <w:rPr/>
        <w:t>кваліфікації.</w:t>
      </w:r>
    </w:p>
    <w:p>
      <w:pPr>
        <w:pStyle w:val="BodyText"/>
        <w:spacing w:line="360" w:lineRule="auto" w:before="3"/>
        <w:ind w:right="891" w:firstLine="778"/>
      </w:pPr>
      <w:r>
        <w:rPr/>
        <w:t>З одного боку, країни Балтії демонструють високу спеціалізацію 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транспортних</w:t>
      </w:r>
      <w:r>
        <w:rPr>
          <w:spacing w:val="1"/>
        </w:rPr>
        <w:t> </w:t>
      </w:r>
      <w:r>
        <w:rPr/>
        <w:t>видах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водний</w:t>
      </w:r>
      <w:r>
        <w:rPr>
          <w:spacing w:val="1"/>
        </w:rPr>
        <w:t> </w:t>
      </w:r>
      <w:r>
        <w:rPr/>
        <w:t>транспорт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Естонії та Литві, а також внутрішній транспорт і допоміжну транспортну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Спільними</w:t>
      </w:r>
      <w:r>
        <w:rPr>
          <w:spacing w:val="1"/>
        </w:rPr>
        <w:t> </w:t>
      </w:r>
      <w:r>
        <w:rPr/>
        <w:t>галузями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виробничих</w:t>
      </w:r>
      <w:r>
        <w:rPr>
          <w:spacing w:val="15"/>
        </w:rPr>
        <w:t> </w:t>
      </w:r>
      <w:r>
        <w:rPr/>
        <w:t>секторів</w:t>
      </w:r>
      <w:r>
        <w:rPr>
          <w:spacing w:val="13"/>
        </w:rPr>
        <w:t> </w:t>
      </w:r>
      <w:r>
        <w:rPr/>
        <w:t>є</w:t>
      </w:r>
      <w:r>
        <w:rPr>
          <w:spacing w:val="16"/>
        </w:rPr>
        <w:t> </w:t>
      </w:r>
      <w:r>
        <w:rPr/>
        <w:t>суднобудування,</w:t>
      </w:r>
      <w:r>
        <w:rPr>
          <w:spacing w:val="19"/>
        </w:rPr>
        <w:t> </w:t>
      </w:r>
      <w:r>
        <w:rPr/>
        <w:t>дерево</w:t>
      </w:r>
      <w:r>
        <w:rPr>
          <w:spacing w:val="16"/>
        </w:rPr>
        <w:t> </w:t>
      </w:r>
      <w:r>
        <w:rPr/>
        <w:t>та</w:t>
      </w:r>
      <w:r>
        <w:rPr>
          <w:spacing w:val="16"/>
        </w:rPr>
        <w:t> </w:t>
      </w:r>
      <w:r>
        <w:rPr/>
        <w:t>вироби</w:t>
      </w:r>
      <w:r>
        <w:rPr>
          <w:spacing w:val="15"/>
        </w:rPr>
        <w:t> </w:t>
      </w:r>
      <w:r>
        <w:rPr/>
        <w:t>з</w:t>
      </w:r>
      <w:r>
        <w:rPr>
          <w:spacing w:val="16"/>
        </w:rPr>
        <w:t> </w:t>
      </w:r>
      <w:r>
        <w:rPr/>
        <w:t>нього,</w:t>
      </w:r>
      <w:r>
        <w:rPr>
          <w:spacing w:val="19"/>
        </w:rPr>
        <w:t> </w:t>
      </w:r>
      <w:r>
        <w:rPr/>
        <w:t>а</w:t>
      </w:r>
      <w:r>
        <w:rPr>
          <w:spacing w:val="16"/>
        </w:rPr>
        <w:t> </w:t>
      </w:r>
      <w:r>
        <w:rPr/>
        <w:t>також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902"/>
      </w:pPr>
      <w:r>
        <w:rPr/>
        <w:t>текстиль</w:t>
      </w:r>
      <w:r>
        <w:rPr>
          <w:spacing w:val="-9"/>
        </w:rPr>
        <w:t> </w:t>
      </w:r>
      <w:r>
        <w:rPr/>
        <w:t>та</w:t>
      </w:r>
      <w:r>
        <w:rPr>
          <w:spacing w:val="-5"/>
        </w:rPr>
        <w:t> </w:t>
      </w:r>
      <w:r>
        <w:rPr/>
        <w:t>одяг.</w:t>
      </w:r>
      <w:r>
        <w:rPr>
          <w:spacing w:val="-8"/>
        </w:rPr>
        <w:t> </w:t>
      </w:r>
      <w:r>
        <w:rPr/>
        <w:t>Крім</w:t>
      </w:r>
      <w:r>
        <w:rPr>
          <w:spacing w:val="-10"/>
        </w:rPr>
        <w:t> </w:t>
      </w:r>
      <w:r>
        <w:rPr/>
        <w:t>того,</w:t>
      </w:r>
      <w:r>
        <w:rPr>
          <w:spacing w:val="-3"/>
        </w:rPr>
        <w:t> </w:t>
      </w:r>
      <w:r>
        <w:rPr/>
        <w:t>переробка</w:t>
      </w:r>
      <w:r>
        <w:rPr>
          <w:spacing w:val="-6"/>
        </w:rPr>
        <w:t> </w:t>
      </w:r>
      <w:r>
        <w:rPr/>
        <w:t>нафтопродуктів,</w:t>
      </w:r>
      <w:r>
        <w:rPr>
          <w:spacing w:val="-3"/>
        </w:rPr>
        <w:t> </w:t>
      </w:r>
      <w:r>
        <w:rPr/>
        <w:t>електронні</w:t>
      </w:r>
      <w:r>
        <w:rPr>
          <w:spacing w:val="-6"/>
        </w:rPr>
        <w:t> </w:t>
      </w:r>
      <w:r>
        <w:rPr/>
        <w:t>клапани</w:t>
      </w:r>
      <w:r>
        <w:rPr>
          <w:spacing w:val="-68"/>
        </w:rPr>
        <w:t> </w:t>
      </w:r>
      <w:r>
        <w:rPr/>
        <w:t>та</w:t>
      </w:r>
      <w:r>
        <w:rPr>
          <w:spacing w:val="-6"/>
        </w:rPr>
        <w:t> </w:t>
      </w:r>
      <w:r>
        <w:rPr/>
        <w:t>трубки,</w:t>
      </w:r>
      <w:r>
        <w:rPr>
          <w:spacing w:val="-4"/>
        </w:rPr>
        <w:t> </w:t>
      </w:r>
      <w:r>
        <w:rPr/>
        <w:t>радіо-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телеприймачі</w:t>
      </w:r>
      <w:r>
        <w:rPr>
          <w:spacing w:val="-6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є</w:t>
      </w:r>
      <w:r>
        <w:rPr>
          <w:spacing w:val="-6"/>
        </w:rPr>
        <w:t> </w:t>
      </w:r>
      <w:r>
        <w:rPr/>
        <w:t>галузями,</w:t>
      </w:r>
      <w:r>
        <w:rPr>
          <w:spacing w:val="-7"/>
        </w:rPr>
        <w:t> </w:t>
      </w:r>
      <w:r>
        <w:rPr/>
        <w:t>на</w:t>
      </w:r>
      <w:r>
        <w:rPr>
          <w:spacing w:val="-9"/>
        </w:rPr>
        <w:t> </w:t>
      </w:r>
      <w:r>
        <w:rPr/>
        <w:t>яких</w:t>
      </w:r>
      <w:r>
        <w:rPr>
          <w:spacing w:val="-6"/>
        </w:rPr>
        <w:t> </w:t>
      </w:r>
      <w:r>
        <w:rPr/>
        <w:t>спеціалізується</w:t>
      </w:r>
      <w:r>
        <w:rPr>
          <w:spacing w:val="-68"/>
        </w:rPr>
        <w:t> </w:t>
      </w:r>
      <w:r>
        <w:rPr/>
        <w:t>Литва.</w:t>
      </w:r>
    </w:p>
    <w:p>
      <w:pPr>
        <w:pStyle w:val="BodyText"/>
        <w:spacing w:line="360" w:lineRule="auto" w:before="1"/>
        <w:ind w:right="897" w:firstLine="778"/>
      </w:pPr>
      <w:r>
        <w:rPr/>
        <w:t>Іспанія, Греція, Австрія, Словаччина, Польща та Словенія 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спеціалізацією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низьких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середніх</w:t>
      </w:r>
      <w:r>
        <w:rPr>
          <w:spacing w:val="1"/>
        </w:rPr>
        <w:t> </w:t>
      </w:r>
      <w:r>
        <w:rPr/>
        <w:t>трудових навиках. Іспанія та Польща характеризуються спеціалізацією на</w:t>
      </w:r>
      <w:r>
        <w:rPr>
          <w:spacing w:val="1"/>
        </w:rPr>
        <w:t> </w:t>
      </w:r>
      <w:r>
        <w:rPr/>
        <w:t>виробничій діяльності. Перший спеціалізується на виробництві шкіри та</w:t>
      </w:r>
      <w:r>
        <w:rPr>
          <w:spacing w:val="1"/>
        </w:rPr>
        <w:t> </w:t>
      </w:r>
      <w:r>
        <w:rPr/>
        <w:t>взуття,</w:t>
      </w:r>
      <w:r>
        <w:rPr>
          <w:spacing w:val="1"/>
        </w:rPr>
        <w:t> </w:t>
      </w:r>
      <w:r>
        <w:rPr/>
        <w:t>нафтопереробки,</w:t>
      </w:r>
      <w:r>
        <w:rPr>
          <w:spacing w:val="1"/>
        </w:rPr>
        <w:t> </w:t>
      </w:r>
      <w:r>
        <w:rPr/>
        <w:t>неметалевих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виробів,</w:t>
      </w:r>
      <w:r>
        <w:rPr>
          <w:spacing w:val="1"/>
        </w:rPr>
        <w:t> </w:t>
      </w:r>
      <w:r>
        <w:rPr/>
        <w:t>суднобудуванні.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невиробничих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будівництві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готелях та</w:t>
      </w:r>
      <w:r>
        <w:rPr>
          <w:spacing w:val="1"/>
        </w:rPr>
        <w:t> </w:t>
      </w:r>
      <w:r>
        <w:rPr/>
        <w:t>громадському харчуванні.</w:t>
      </w:r>
    </w:p>
    <w:p>
      <w:pPr>
        <w:pStyle w:val="BodyText"/>
        <w:spacing w:line="360" w:lineRule="auto"/>
        <w:ind w:right="894" w:firstLine="706"/>
      </w:pPr>
      <w:r>
        <w:rPr/>
        <w:t>Найсильнішою</w:t>
      </w:r>
      <w:r>
        <w:rPr>
          <w:spacing w:val="1"/>
        </w:rPr>
        <w:t> </w:t>
      </w:r>
      <w:r>
        <w:rPr/>
        <w:t>спеціалізацією</w:t>
      </w:r>
      <w:r>
        <w:rPr>
          <w:spacing w:val="1"/>
        </w:rPr>
        <w:t> </w:t>
      </w:r>
      <w:r>
        <w:rPr/>
        <w:t>Польщі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сектори</w:t>
      </w:r>
      <w:r>
        <w:rPr>
          <w:spacing w:val="1"/>
        </w:rPr>
        <w:t> </w:t>
      </w:r>
      <w:r>
        <w:rPr/>
        <w:t>ІКТ,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ізольований</w:t>
      </w:r>
      <w:r>
        <w:rPr>
          <w:spacing w:val="1"/>
        </w:rPr>
        <w:t> </w:t>
      </w:r>
      <w:r>
        <w:rPr/>
        <w:t>провід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радіо-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телевізійні</w:t>
      </w:r>
      <w:r>
        <w:rPr>
          <w:spacing w:val="1"/>
        </w:rPr>
        <w:t> </w:t>
      </w:r>
      <w:r>
        <w:rPr/>
        <w:t>приймачі.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статтею експорту є</w:t>
      </w:r>
      <w:r>
        <w:rPr>
          <w:spacing w:val="1"/>
        </w:rPr>
        <w:t> </w:t>
      </w:r>
      <w:r>
        <w:rPr/>
        <w:t>автомобільні запчастини,</w:t>
      </w:r>
      <w:r>
        <w:rPr>
          <w:spacing w:val="1"/>
        </w:rPr>
        <w:t> </w:t>
      </w:r>
      <w:r>
        <w:rPr/>
        <w:t>сидіння,</w:t>
      </w:r>
      <w:r>
        <w:rPr>
          <w:spacing w:val="1"/>
        </w:rPr>
        <w:t> </w:t>
      </w:r>
      <w:r>
        <w:rPr/>
        <w:t>електробатареї,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невиробничих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назвати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сектори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оптова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електроенергія,</w:t>
      </w:r>
      <w:r>
        <w:rPr>
          <w:spacing w:val="1"/>
        </w:rPr>
        <w:t> </w:t>
      </w:r>
      <w:r>
        <w:rPr/>
        <w:t>газо-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водопостачання.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партнери</w:t>
      </w:r>
      <w:r>
        <w:rPr>
          <w:spacing w:val="1"/>
        </w:rPr>
        <w:t> </w:t>
      </w:r>
      <w:r>
        <w:rPr/>
        <w:t>експорту:</w:t>
      </w:r>
      <w:r>
        <w:rPr>
          <w:spacing w:val="1"/>
        </w:rPr>
        <w:t> </w:t>
      </w:r>
      <w:r>
        <w:rPr/>
        <w:t>Німеччина,</w:t>
      </w:r>
      <w:r>
        <w:rPr>
          <w:spacing w:val="2"/>
        </w:rPr>
        <w:t> </w:t>
      </w:r>
      <w:r>
        <w:rPr/>
        <w:t>США,</w:t>
      </w:r>
      <w:r>
        <w:rPr>
          <w:spacing w:val="3"/>
        </w:rPr>
        <w:t> </w:t>
      </w:r>
      <w:r>
        <w:rPr/>
        <w:t>Велика Британія,</w:t>
      </w:r>
      <w:r>
        <w:rPr>
          <w:spacing w:val="3"/>
        </w:rPr>
        <w:t> </w:t>
      </w:r>
      <w:r>
        <w:rPr/>
        <w:t>Чехія,</w:t>
      </w:r>
      <w:r>
        <w:rPr>
          <w:spacing w:val="3"/>
        </w:rPr>
        <w:t> </w:t>
      </w:r>
      <w:r>
        <w:rPr/>
        <w:t>Франція.</w:t>
      </w:r>
      <w:r>
        <w:rPr>
          <w:spacing w:val="2"/>
        </w:rPr>
        <w:t> </w:t>
      </w:r>
      <w:r>
        <w:rPr/>
        <w:t>[14]</w:t>
      </w:r>
    </w:p>
    <w:p>
      <w:pPr>
        <w:pStyle w:val="BodyText"/>
        <w:spacing w:line="360" w:lineRule="auto" w:before="2"/>
        <w:ind w:right="891" w:firstLine="706"/>
      </w:pPr>
      <w:r>
        <w:rPr/>
        <w:t>Отже, Європейський Союз є найбільшим експортером промислових</w:t>
      </w:r>
      <w:r>
        <w:rPr>
          <w:spacing w:val="1"/>
        </w:rPr>
        <w:t> </w:t>
      </w:r>
      <w:r>
        <w:rPr/>
        <w:t>товарів та послуг. В структурі експорту ЄС саме техніка займає найбільшу</w:t>
      </w:r>
      <w:r>
        <w:rPr>
          <w:spacing w:val="1"/>
        </w:rPr>
        <w:t> </w:t>
      </w:r>
      <w:r>
        <w:rPr/>
        <w:t>частку. Такий швидкий темп росту експорту відбувся завдяки глобалізації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інтеграції.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8"/>
        </w:numPr>
        <w:tabs>
          <w:tab w:pos="1828" w:val="left" w:leader="none"/>
        </w:tabs>
        <w:spacing w:line="240" w:lineRule="auto" w:before="0" w:after="0"/>
        <w:ind w:left="1827" w:right="0" w:hanging="423"/>
        <w:jc w:val="left"/>
      </w:pPr>
      <w:bookmarkStart w:name="_bookmark7" w:id="12"/>
      <w:bookmarkEnd w:id="12"/>
      <w:r>
        <w:rPr>
          <w:b w:val="0"/>
        </w:rPr>
      </w:r>
      <w:bookmarkStart w:name="_bookmark7" w:id="13"/>
      <w:bookmarkEnd w:id="13"/>
      <w:r>
        <w:rPr/>
        <w:t>З</w:t>
      </w:r>
      <w:r>
        <w:rPr/>
        <w:t>овнішньоекономічна</w:t>
      </w:r>
      <w:r>
        <w:rPr>
          <w:spacing w:val="-8"/>
        </w:rPr>
        <w:t> </w:t>
      </w:r>
      <w:r>
        <w:rPr/>
        <w:t>діяльність</w:t>
      </w:r>
      <w:r>
        <w:rPr>
          <w:spacing w:val="-5"/>
        </w:rPr>
        <w:t> </w:t>
      </w:r>
      <w:r>
        <w:rPr/>
        <w:t>країн</w:t>
      </w:r>
      <w:r>
        <w:rPr>
          <w:spacing w:val="-9"/>
        </w:rPr>
        <w:t> </w:t>
      </w:r>
      <w:r>
        <w:rPr/>
        <w:t>ЦСЄ</w:t>
      </w:r>
    </w:p>
    <w:p>
      <w:pPr>
        <w:pStyle w:val="BodyText"/>
        <w:spacing w:before="2"/>
        <w:ind w:left="0"/>
        <w:jc w:val="left"/>
        <w:rPr>
          <w:b/>
          <w:sz w:val="42"/>
        </w:rPr>
      </w:pPr>
    </w:p>
    <w:p>
      <w:pPr>
        <w:pStyle w:val="BodyText"/>
        <w:spacing w:line="360" w:lineRule="auto"/>
        <w:ind w:right="889" w:firstLine="710"/>
      </w:pP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останні</w:t>
      </w:r>
      <w:r>
        <w:rPr>
          <w:spacing w:val="-16"/>
        </w:rPr>
        <w:t> </w:t>
      </w:r>
      <w:r>
        <w:rPr>
          <w:spacing w:val="-1"/>
        </w:rPr>
        <w:t>два</w:t>
      </w:r>
      <w:r>
        <w:rPr>
          <w:spacing w:val="-15"/>
        </w:rPr>
        <w:t> </w:t>
      </w:r>
      <w:r>
        <w:rPr>
          <w:spacing w:val="-1"/>
        </w:rPr>
        <w:t>десятиліття</w:t>
      </w:r>
      <w:r>
        <w:rPr>
          <w:spacing w:val="-13"/>
        </w:rPr>
        <w:t> </w:t>
      </w:r>
      <w:r>
        <w:rPr/>
        <w:t>країни</w:t>
      </w:r>
      <w:r>
        <w:rPr>
          <w:spacing w:val="-12"/>
        </w:rPr>
        <w:t> </w:t>
      </w:r>
      <w:r>
        <w:rPr/>
        <w:t>ЦСЄ</w:t>
      </w:r>
      <w:r>
        <w:rPr>
          <w:spacing w:val="-16"/>
        </w:rPr>
        <w:t> </w:t>
      </w:r>
      <w:r>
        <w:rPr/>
        <w:t>збільшили</w:t>
      </w:r>
      <w:r>
        <w:rPr>
          <w:spacing w:val="-15"/>
        </w:rPr>
        <w:t> </w:t>
      </w:r>
      <w:r>
        <w:rPr/>
        <w:t>свою</w:t>
      </w:r>
      <w:r>
        <w:rPr>
          <w:spacing w:val="-13"/>
        </w:rPr>
        <w:t> </w:t>
      </w:r>
      <w:r>
        <w:rPr/>
        <w:t>присутність</w:t>
      </w:r>
      <w:r>
        <w:rPr>
          <w:spacing w:val="-17"/>
        </w:rPr>
        <w:t> </w:t>
      </w:r>
      <w:r>
        <w:rPr/>
        <w:t>на</w:t>
      </w:r>
      <w:r>
        <w:rPr>
          <w:spacing w:val="-68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ринках.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розширенням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транснаціональних</w:t>
      </w:r>
      <w:r>
        <w:rPr>
          <w:spacing w:val="1"/>
        </w:rPr>
        <w:t> </w:t>
      </w:r>
      <w:r>
        <w:rPr/>
        <w:t>корпорацій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території.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низькі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робочу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безпосередня</w:t>
      </w:r>
      <w:r>
        <w:rPr>
          <w:spacing w:val="1"/>
        </w:rPr>
        <w:t> </w:t>
      </w:r>
      <w:r>
        <w:rPr/>
        <w:t>близькість</w:t>
      </w:r>
      <w:r>
        <w:rPr>
          <w:spacing w:val="1"/>
        </w:rPr>
        <w:t> </w:t>
      </w:r>
      <w:r>
        <w:rPr/>
        <w:t>найбільших європейських ринків сприяли притоку іноземного капіталу та</w:t>
      </w:r>
      <w:r>
        <w:rPr>
          <w:spacing w:val="1"/>
        </w:rPr>
        <w:t> </w:t>
      </w:r>
      <w:r>
        <w:rPr/>
        <w:t>призвели</w:t>
      </w:r>
      <w:r>
        <w:rPr>
          <w:spacing w:val="57"/>
        </w:rPr>
        <w:t> </w:t>
      </w:r>
      <w:r>
        <w:rPr/>
        <w:t>до</w:t>
      </w:r>
      <w:r>
        <w:rPr>
          <w:spacing w:val="57"/>
        </w:rPr>
        <w:t> </w:t>
      </w:r>
      <w:r>
        <w:rPr/>
        <w:t>включення</w:t>
      </w:r>
      <w:r>
        <w:rPr>
          <w:spacing w:val="57"/>
        </w:rPr>
        <w:t> </w:t>
      </w:r>
      <w:r>
        <w:rPr/>
        <w:t>країн</w:t>
      </w:r>
      <w:r>
        <w:rPr>
          <w:spacing w:val="61"/>
        </w:rPr>
        <w:t> </w:t>
      </w:r>
      <w:r>
        <w:rPr/>
        <w:t>ЦСЄ</w:t>
      </w:r>
      <w:r>
        <w:rPr>
          <w:spacing w:val="56"/>
        </w:rPr>
        <w:t> </w:t>
      </w:r>
      <w:r>
        <w:rPr/>
        <w:t>в</w:t>
      </w:r>
      <w:r>
        <w:rPr>
          <w:spacing w:val="60"/>
        </w:rPr>
        <w:t> </w:t>
      </w:r>
      <w:r>
        <w:rPr/>
        <w:t>європейські</w:t>
      </w:r>
      <w:r>
        <w:rPr>
          <w:spacing w:val="56"/>
        </w:rPr>
        <w:t> </w:t>
      </w:r>
      <w:r>
        <w:rPr/>
        <w:t>та</w:t>
      </w:r>
      <w:r>
        <w:rPr>
          <w:spacing w:val="59"/>
        </w:rPr>
        <w:t> </w:t>
      </w:r>
      <w:r>
        <w:rPr/>
        <w:t>глобальні</w:t>
      </w:r>
      <w:r>
        <w:rPr>
          <w:spacing w:val="56"/>
        </w:rPr>
        <w:t> </w:t>
      </w:r>
      <w:r>
        <w:rPr/>
        <w:t>ланцюги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right="905"/>
      </w:pPr>
      <w:r>
        <w:rPr/>
        <w:t>створення вартості, що призвело до значного збільшення частки експорту</w:t>
      </w:r>
      <w:r>
        <w:rPr>
          <w:spacing w:val="1"/>
        </w:rPr>
        <w:t> </w:t>
      </w:r>
      <w:r>
        <w:rPr/>
        <w:t>країн</w:t>
      </w:r>
      <w:r>
        <w:rPr>
          <w:spacing w:val="4"/>
        </w:rPr>
        <w:t> </w:t>
      </w:r>
      <w:r>
        <w:rPr/>
        <w:t>ЦСЄ у світовому</w:t>
      </w:r>
      <w:r>
        <w:rPr>
          <w:spacing w:val="1"/>
        </w:rPr>
        <w:t> </w:t>
      </w:r>
      <w:r>
        <w:rPr/>
        <w:t>експорті.</w:t>
      </w:r>
    </w:p>
    <w:p>
      <w:pPr>
        <w:pStyle w:val="BodyText"/>
        <w:spacing w:line="362" w:lineRule="auto"/>
        <w:ind w:right="898" w:firstLine="710"/>
      </w:pP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політичними</w:t>
      </w:r>
      <w:r>
        <w:rPr>
          <w:spacing w:val="1"/>
        </w:rPr>
        <w:t> </w:t>
      </w:r>
      <w:r>
        <w:rPr/>
        <w:t>змінами в цілі переходу від контрольованої економіки до капіталістичної</w:t>
      </w:r>
      <w:r>
        <w:rPr>
          <w:spacing w:val="1"/>
        </w:rPr>
        <w:t> </w:t>
      </w:r>
      <w:r>
        <w:rPr/>
        <w:t>ринкової економіки.</w:t>
      </w:r>
    </w:p>
    <w:p>
      <w:pPr>
        <w:pStyle w:val="BodyText"/>
        <w:spacing w:line="360" w:lineRule="auto"/>
        <w:ind w:right="887" w:firstLine="710"/>
      </w:pPr>
      <w:r>
        <w:rPr/>
        <w:t>Найбільшою вразливістю східноєвропейських країн є їхня залежність</w:t>
      </w:r>
      <w:r>
        <w:rPr>
          <w:spacing w:val="-67"/>
        </w:rPr>
        <w:t> </w:t>
      </w:r>
      <w:r>
        <w:rPr/>
        <w:t>від експорту, що робить їх заручниками глобальних змін цін, особливо в</w:t>
      </w:r>
      <w:r>
        <w:rPr>
          <w:spacing w:val="1"/>
        </w:rPr>
        <w:t> </w:t>
      </w:r>
      <w:r>
        <w:rPr/>
        <w:t>період</w:t>
      </w:r>
      <w:r>
        <w:rPr>
          <w:spacing w:val="-12"/>
        </w:rPr>
        <w:t> </w:t>
      </w:r>
      <w:r>
        <w:rPr/>
        <w:t>кризи.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цієї</w:t>
      </w:r>
      <w:r>
        <w:rPr>
          <w:spacing w:val="-14"/>
        </w:rPr>
        <w:t> </w:t>
      </w:r>
      <w:r>
        <w:rPr/>
        <w:t>точки</w:t>
      </w:r>
      <w:r>
        <w:rPr>
          <w:spacing w:val="-13"/>
        </w:rPr>
        <w:t> </w:t>
      </w:r>
      <w:r>
        <w:rPr/>
        <w:t>зору</w:t>
      </w:r>
      <w:r>
        <w:rPr>
          <w:spacing w:val="-12"/>
        </w:rPr>
        <w:t> </w:t>
      </w:r>
      <w:r>
        <w:rPr/>
        <w:t>Словаччина</w:t>
      </w:r>
      <w:r>
        <w:rPr>
          <w:spacing w:val="-13"/>
        </w:rPr>
        <w:t> </w:t>
      </w:r>
      <w:r>
        <w:rPr/>
        <w:t>займає</w:t>
      </w:r>
      <w:r>
        <w:rPr>
          <w:spacing w:val="-17"/>
        </w:rPr>
        <w:t> </w:t>
      </w:r>
      <w:r>
        <w:rPr/>
        <w:t>перше</w:t>
      </w:r>
      <w:r>
        <w:rPr>
          <w:spacing w:val="-11"/>
        </w:rPr>
        <w:t> </w:t>
      </w:r>
      <w:r>
        <w:rPr/>
        <w:t>місце</w:t>
      </w:r>
      <w:r>
        <w:rPr>
          <w:spacing w:val="-16"/>
        </w:rPr>
        <w:t> </w:t>
      </w:r>
      <w:r>
        <w:rPr/>
        <w:t>з</w:t>
      </w:r>
      <w:r>
        <w:rPr>
          <w:spacing w:val="-17"/>
        </w:rPr>
        <w:t> </w:t>
      </w:r>
      <w:r>
        <w:rPr/>
        <w:t>93,8%</w:t>
      </w:r>
      <w:r>
        <w:rPr>
          <w:spacing w:val="-15"/>
        </w:rPr>
        <w:t> </w:t>
      </w:r>
      <w:r>
        <w:rPr/>
        <w:t>ВВП</w:t>
      </w:r>
      <w:r>
        <w:rPr>
          <w:spacing w:val="-68"/>
        </w:rPr>
        <w:t> </w:t>
      </w:r>
      <w:r>
        <w:rPr/>
        <w:t>від експорту; останньою є Румунія з 40%. Будь-яка економіка, що надто</w:t>
      </w:r>
      <w:r>
        <w:rPr>
          <w:spacing w:val="1"/>
        </w:rPr>
        <w:t> </w:t>
      </w:r>
      <w:r>
        <w:rPr/>
        <w:t>залежить від однієї складової ВВП, піддається ризику рецесії, якщо цей</w:t>
      </w:r>
      <w:r>
        <w:rPr>
          <w:spacing w:val="1"/>
        </w:rPr>
        <w:t> </w:t>
      </w:r>
      <w:r>
        <w:rPr/>
        <w:t>компонент</w:t>
      </w:r>
      <w:r>
        <w:rPr>
          <w:spacing w:val="-1"/>
        </w:rPr>
        <w:t> </w:t>
      </w:r>
      <w:r>
        <w:rPr/>
        <w:t>скорочується.</w:t>
      </w:r>
    </w:p>
    <w:p>
      <w:pPr>
        <w:pStyle w:val="BodyText"/>
        <w:spacing w:line="360" w:lineRule="auto"/>
        <w:ind w:right="896" w:firstLine="710"/>
      </w:pPr>
      <w:r>
        <w:rPr/>
        <w:t>Залежність Східної Європи від експорту в основному походить від</w:t>
      </w:r>
      <w:r>
        <w:rPr>
          <w:spacing w:val="1"/>
        </w:rPr>
        <w:t> </w:t>
      </w:r>
      <w:r>
        <w:rPr/>
        <w:t>Німеччини та німецької експортної промисловості згідно з Обсерваторією</w:t>
      </w:r>
      <w:r>
        <w:rPr>
          <w:spacing w:val="1"/>
        </w:rPr>
        <w:t> </w:t>
      </w:r>
      <w:r>
        <w:rPr/>
        <w:t>економічної складності, оскільки німецькі компанії передали виробництво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аутсорсинг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східноєвропейських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партнера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вразливими.[15]</w:t>
      </w:r>
    </w:p>
    <w:p>
      <w:pPr>
        <w:pStyle w:val="BodyText"/>
        <w:spacing w:line="357" w:lineRule="auto"/>
        <w:ind w:right="903" w:firstLine="710"/>
      </w:pPr>
      <w:r>
        <w:rPr/>
        <w:t>Розглянемо динаміку експорту товарів та послуг країн ЦСЄ протягом</w:t>
      </w:r>
      <w:r>
        <w:rPr>
          <w:spacing w:val="-67"/>
        </w:rPr>
        <w:t> </w:t>
      </w:r>
      <w:r>
        <w:rPr/>
        <w:t>2014-2020</w:t>
      </w:r>
      <w:r>
        <w:rPr>
          <w:spacing w:val="-2"/>
        </w:rPr>
        <w:t> </w:t>
      </w:r>
      <w:r>
        <w:rPr/>
        <w:t>років.</w:t>
      </w:r>
      <w:r>
        <w:rPr>
          <w:spacing w:val="2"/>
        </w:rPr>
        <w:t> </w:t>
      </w:r>
      <w:r>
        <w:rPr/>
        <w:t>Для наочності</w:t>
      </w:r>
      <w:r>
        <w:rPr>
          <w:spacing w:val="-1"/>
        </w:rPr>
        <w:t> </w:t>
      </w:r>
      <w:r>
        <w:rPr/>
        <w:t>розглянемо</w:t>
      </w:r>
      <w:r>
        <w:rPr>
          <w:spacing w:val="-1"/>
        </w:rPr>
        <w:t> </w:t>
      </w:r>
      <w:r>
        <w:rPr/>
        <w:t>графік</w:t>
      </w:r>
      <w:r>
        <w:rPr>
          <w:spacing w:val="-2"/>
        </w:rPr>
        <w:t> </w:t>
      </w:r>
      <w:r>
        <w:rPr/>
        <w:t>рис</w:t>
      </w:r>
      <w:r>
        <w:rPr>
          <w:spacing w:val="-1"/>
        </w:rPr>
        <w:t> </w:t>
      </w:r>
      <w:r>
        <w:rPr/>
        <w:t>2.2</w:t>
      </w:r>
      <w:r>
        <w:rPr>
          <w:spacing w:val="-1"/>
        </w:rPr>
        <w:t> </w:t>
      </w:r>
      <w:r>
        <w:rPr/>
        <w:t>(додаток</w:t>
      </w:r>
      <w:r>
        <w:rPr>
          <w:spacing w:val="-1"/>
        </w:rPr>
        <w:t> </w:t>
      </w:r>
      <w:r>
        <w:rPr/>
        <w:t>А).</w:t>
      </w:r>
    </w:p>
    <w:p>
      <w:pPr>
        <w:pStyle w:val="BodyText"/>
        <w:spacing w:line="360" w:lineRule="auto"/>
        <w:ind w:right="898" w:firstLine="710"/>
      </w:pPr>
      <w:r>
        <w:rPr/>
        <w:t>Перше</w:t>
      </w:r>
      <w:r>
        <w:rPr>
          <w:spacing w:val="-8"/>
        </w:rPr>
        <w:t> </w:t>
      </w:r>
      <w:r>
        <w:rPr/>
        <w:t>місце</w:t>
      </w:r>
      <w:r>
        <w:rPr>
          <w:spacing w:val="-5"/>
        </w:rPr>
        <w:t> </w:t>
      </w:r>
      <w:r>
        <w:rPr/>
        <w:t>cеред</w:t>
      </w:r>
      <w:r>
        <w:rPr>
          <w:spacing w:val="-5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ЦСЄ</w:t>
      </w:r>
      <w:r>
        <w:rPr>
          <w:spacing w:val="-10"/>
        </w:rPr>
        <w:t> </w:t>
      </w:r>
      <w:r>
        <w:rPr/>
        <w:t>по</w:t>
      </w:r>
      <w:r>
        <w:rPr>
          <w:spacing w:val="-3"/>
        </w:rPr>
        <w:t> </w:t>
      </w:r>
      <w:r>
        <w:rPr/>
        <w:t>кількості</w:t>
      </w:r>
      <w:r>
        <w:rPr>
          <w:spacing w:val="-9"/>
        </w:rPr>
        <w:t> </w:t>
      </w:r>
      <w:r>
        <w:rPr/>
        <w:t>експорту</w:t>
      </w:r>
      <w:r>
        <w:rPr>
          <w:spacing w:val="-4"/>
        </w:rPr>
        <w:t> </w:t>
      </w:r>
      <w:r>
        <w:rPr/>
        <w:t>товарів</w:t>
      </w:r>
      <w:r>
        <w:rPr>
          <w:spacing w:val="-9"/>
        </w:rPr>
        <w:t> </w:t>
      </w:r>
      <w:r>
        <w:rPr/>
        <w:t>та</w:t>
      </w:r>
      <w:r>
        <w:rPr>
          <w:spacing w:val="-3"/>
        </w:rPr>
        <w:t> </w:t>
      </w:r>
      <w:r>
        <w:rPr/>
        <w:t>послуг</w:t>
      </w:r>
      <w:r>
        <w:rPr>
          <w:spacing w:val="-68"/>
        </w:rPr>
        <w:t> </w:t>
      </w:r>
      <w:r>
        <w:rPr/>
        <w:t>посідає Польща (2020р - 335 млрд. доларів США), основні статті експорту:</w:t>
      </w:r>
      <w:r>
        <w:rPr>
          <w:spacing w:val="1"/>
        </w:rPr>
        <w:t> </w:t>
      </w:r>
      <w:r>
        <w:rPr/>
        <w:t>автомобільні</w:t>
      </w:r>
      <w:r>
        <w:rPr>
          <w:spacing w:val="1"/>
        </w:rPr>
        <w:t> </w:t>
      </w:r>
      <w:r>
        <w:rPr/>
        <w:t>запчастини,</w:t>
      </w:r>
      <w:r>
        <w:rPr>
          <w:spacing w:val="1"/>
        </w:rPr>
        <w:t> </w:t>
      </w:r>
      <w:r>
        <w:rPr/>
        <w:t>мебель,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батареї,</w:t>
      </w:r>
      <w:r>
        <w:rPr>
          <w:spacing w:val="1"/>
        </w:rPr>
        <w:t> </w:t>
      </w:r>
      <w:r>
        <w:rPr/>
        <w:t>експортує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 у Німеччину, США, Чехію, Францію, Нідерланди. Протягом</w:t>
      </w:r>
      <w:r>
        <w:rPr>
          <w:spacing w:val="1"/>
        </w:rPr>
        <w:t> </w:t>
      </w:r>
      <w:r>
        <w:rPr/>
        <w:t>2015-2021 рр.</w:t>
      </w:r>
      <w:r>
        <w:rPr>
          <w:spacing w:val="3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збільшувала</w:t>
      </w:r>
      <w:r>
        <w:rPr>
          <w:spacing w:val="1"/>
        </w:rPr>
        <w:t> </w:t>
      </w:r>
      <w:r>
        <w:rPr/>
        <w:t>свій об’єм</w:t>
      </w:r>
      <w:r>
        <w:rPr>
          <w:spacing w:val="1"/>
        </w:rPr>
        <w:t> </w:t>
      </w:r>
      <w:r>
        <w:rPr/>
        <w:t>експорту.</w:t>
      </w:r>
    </w:p>
    <w:p>
      <w:pPr>
        <w:pStyle w:val="BodyText"/>
        <w:spacing w:line="360" w:lineRule="auto"/>
        <w:ind w:right="897" w:firstLine="710"/>
      </w:pPr>
      <w:r>
        <w:rPr/>
        <w:t>Друге місце посідає Чехія – 176 млрд. доларів США у 2021 році, вона</w:t>
      </w:r>
      <w:r>
        <w:rPr>
          <w:spacing w:val="-67"/>
        </w:rPr>
        <w:t> </w:t>
      </w:r>
      <w:r>
        <w:rPr/>
        <w:t>експортує автомобілі, автомобільні запчастини, комп’ютери, радіомовне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Чехія</w:t>
      </w:r>
      <w:r>
        <w:rPr>
          <w:spacing w:val="1"/>
        </w:rPr>
        <w:t> </w:t>
      </w:r>
      <w:r>
        <w:rPr/>
        <w:t>експортує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Німеччину,</w:t>
      </w:r>
      <w:r>
        <w:rPr>
          <w:spacing w:val="1"/>
        </w:rPr>
        <w:t> </w:t>
      </w:r>
      <w:r>
        <w:rPr/>
        <w:t>Словаччину,</w:t>
      </w:r>
      <w:r>
        <w:rPr>
          <w:spacing w:val="1"/>
        </w:rPr>
        <w:t> </w:t>
      </w:r>
      <w:r>
        <w:rPr/>
        <w:t>Польщу,</w:t>
      </w:r>
      <w:r>
        <w:rPr>
          <w:spacing w:val="3"/>
        </w:rPr>
        <w:t> </w:t>
      </w:r>
      <w:r>
        <w:rPr/>
        <w:t>Францію,</w:t>
      </w:r>
      <w:r>
        <w:rPr>
          <w:spacing w:val="4"/>
        </w:rPr>
        <w:t> </w:t>
      </w:r>
      <w:r>
        <w:rPr/>
        <w:t>Австрію.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7" w:firstLine="710"/>
      </w:pPr>
      <w:r>
        <w:rPr/>
        <w:t>Найбільшого значення експорт Чехії набув у 2019 році, потім пішла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зниження,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поширенням</w:t>
      </w:r>
      <w:r>
        <w:rPr>
          <w:spacing w:val="1"/>
        </w:rPr>
        <w:t> </w:t>
      </w:r>
      <w:r>
        <w:rPr/>
        <w:t>коронавірусу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18"/>
        </w:rPr>
      </w:pPr>
      <w:r>
        <w:rPr/>
        <w:pict>
          <v:group style="position:absolute;margin-left:120.131493pt;margin-top:12.421261pt;width:360.75pt;height:216.75pt;mso-position-horizontal-relative:page;mso-position-vertical-relative:paragraph;z-index:-15728128;mso-wrap-distance-left:0;mso-wrap-distance-right:0" coordorigin="2403,248" coordsize="7215,4335">
            <v:shape style="position:absolute;left:2980;top:1750;width:6410;height:1277" coordorigin="2980,1751" coordsize="6410,1277" path="m2980,3027l9390,3027m2980,2711l9390,2711m2980,2389l9390,2389m2980,2072l9390,2072m2980,1751l9390,1751e" filled="false" stroked="true" strokeweight=".73701pt" strokecolor="#d9d9d9">
              <v:path arrowok="t"/>
              <v:stroke dashstyle="solid"/>
            </v:shape>
            <v:rect style="position:absolute;left:3038;top:3209;width:58;height:137" filled="true" fillcolor="#5b9bd4" stroked="false">
              <v:fill type="solid"/>
            </v:rect>
            <v:rect style="position:absolute;left:3110;top:1712;width:53;height:1635" filled="true" fillcolor="#ec7c30" stroked="false">
              <v:fill type="solid"/>
            </v:rect>
            <v:rect style="position:absolute;left:3840;top:3233;width:58;height:113" filled="true" fillcolor="#5b9bd4" stroked="false">
              <v:fill type="solid"/>
            </v:rect>
            <v:rect style="position:absolute;left:3912;top:1851;width:53;height:1496" filled="true" fillcolor="#ec7c30" stroked="false">
              <v:fill type="solid"/>
            </v:rect>
            <v:rect style="position:absolute;left:4641;top:3229;width:58;height:118" filled="true" fillcolor="#5b9bd4" stroked="false">
              <v:fill type="solid"/>
            </v:rect>
            <v:rect style="position:absolute;left:4713;top:1779;width:53;height:1568" filled="true" fillcolor="#ec7c30" stroked="false">
              <v:fill type="solid"/>
            </v:rect>
            <v:rect style="position:absolute;left:5443;top:3214;width:58;height:133" filled="true" fillcolor="#5b9bd4" stroked="false">
              <v:fill type="solid"/>
            </v:rect>
            <v:rect style="position:absolute;left:5515;top:1529;width:53;height:1817" filled="true" fillcolor="#ec7c30" stroked="false">
              <v:fill type="solid"/>
            </v:rect>
            <v:line style="position:absolute" from="2980,1434" to="9390,1434" stroked="true" strokeweight=".73701pt" strokecolor="#d9d9d9">
              <v:stroke dashstyle="solid"/>
            </v:line>
            <v:rect style="position:absolute;left:6244;top:3200;width:53;height:147" filled="true" fillcolor="#5b9bd4" stroked="false">
              <v:fill type="solid"/>
            </v:rect>
            <v:rect style="position:absolute;left:6316;top:1275;width:53;height:2072" filled="true" fillcolor="#ec7c30" stroked="false">
              <v:fill type="solid"/>
            </v:rect>
            <v:rect style="position:absolute;left:7046;top:3200;width:53;height:147" filled="true" fillcolor="#5b9bd4" stroked="false">
              <v:fill type="solid"/>
            </v:rect>
            <v:rect style="position:absolute;left:7113;top:1237;width:58;height:2110" filled="true" fillcolor="#ec7c30" stroked="false">
              <v:fill type="solid"/>
            </v:rect>
            <v:rect style="position:absolute;left:7848;top:3209;width:53;height:137" filled="true" fillcolor="#5b9bd4" stroked="false">
              <v:fill type="solid"/>
            </v:rect>
            <v:rect style="position:absolute;left:7915;top:1208;width:58;height:2139" filled="true" fillcolor="#ec7c30" stroked="false">
              <v:fill type="solid"/>
            </v:rect>
            <v:shape style="position:absolute;left:2980;top:795;width:6410;height:317" coordorigin="2980,795" coordsize="6410,317" path="m2980,1112l9390,1112m2980,795l9390,795e" filled="false" stroked="true" strokeweight=".73701pt" strokecolor="#d9d9d9">
              <v:path arrowok="t"/>
              <v:stroke dashstyle="solid"/>
            </v:shape>
            <v:rect style="position:absolute;left:8649;top:3161;width:53;height:185" filled="true" fillcolor="#5b9bd4" stroked="false">
              <v:fill type="solid"/>
            </v:rect>
            <v:rect style="position:absolute;left:8716;top:718;width:58;height:2629" filled="true" fillcolor="#ec7c30" stroked="false">
              <v:fill type="solid"/>
            </v:rect>
            <v:shape style="position:absolute;left:3177;top:3190;width:5664;height:157" coordorigin="3178,3191" coordsize="5664,157" path="m3235,3224l3178,3224,3178,3347,3235,3347,3235,3224xm4037,3243l3979,3243,3979,3347,4037,3347,4037,3243xm4838,3239l4781,3239,4781,3347,4838,3347,4838,3239xm5640,3229l5582,3229,5582,3347,5640,3347,5640,3229xm6437,3210l6384,3210,6384,3347,6437,3347,6437,3210xm7238,3219l7186,3219,7186,3347,7238,3347,7238,3219xm8040,3219l7987,3219,7987,3347,8040,3347,8040,3219xm8842,3191l8789,3191,8789,3347,8842,3347,8842,3191xe" filled="true" fillcolor="#a4a4a4" stroked="false">
              <v:path arrowok="t"/>
              <v:fill type="solid"/>
            </v:shape>
            <v:shape style="position:absolute;left:3249;top:3013;width:5664;height:334" coordorigin="3250,3013" coordsize="5664,334" path="m3302,3123l3250,3123,3250,3347,3302,3347,3302,3123xm4104,3167l4051,3167,4051,3347,4104,3347,4104,3167xm4906,3162l4853,3162,4853,3347,4906,3347,4906,3162xm5707,3123l5654,3123,5654,3347,5707,3347,5707,3123xm6509,3090l6456,3090,6456,3347,6509,3347,6509,3090xm7310,3075l7253,3075,7253,3347,7310,3347,7310,3075xm8112,3080l8054,3080,8054,3347,8112,3347,8112,3080xm8914,3013l8856,3013,8856,3347,8914,3347,8914,3013xe" filled="true" fillcolor="#ffc000" stroked="false">
              <v:path arrowok="t"/>
              <v:fill type="solid"/>
            </v:shape>
            <v:shape style="position:absolute;left:3316;top:2038;width:5664;height:1309" coordorigin="3317,2039" coordsize="5664,1309" path="m3374,2250l3317,2250,3317,3347,3374,3347,3374,2250xm4176,2379l4118,2379,4118,3347,4176,3347,4176,2379xm4978,2355l4920,2355,4920,3347,4978,3347,4978,2355xm5779,2250l5722,2250,5722,3347,5779,3347,5779,2250xm6576,2125l6523,2125,6523,3347,6576,3347,6576,2125xm7378,2159l7325,2159,7325,3347,7378,3347,7378,2159xm8179,2235l8126,2235,8126,3347,8179,3347,8179,2235xm8981,2039l8928,2039,8928,3347,8981,3347,8981,2039xe" filled="true" fillcolor="#4471c4" stroked="false">
              <v:path arrowok="t"/>
              <v:fill type="solid"/>
            </v:shape>
            <v:shape style="position:absolute;left:3388;top:2662;width:5664;height:685" coordorigin="3389,2663" coordsize="5664,685" path="m3442,2754l3389,2754,3389,3347,3442,3347,3442,2754xm4243,2826l4190,2826,4190,3347,4243,3347,4243,2826xm5045,2811l4992,2811,4992,3347,5045,3347,5045,2811xm5846,2768l5794,2768,5794,3347,5846,3347,5846,2768xm6648,2696l6595,2696,6595,3347,6648,3347,6648,2696xm7450,2725l7392,2725,7392,3347,7450,3347,7450,2725xm8251,2773l8194,2773,8194,3347,8251,3347,8251,2773xm9053,2663l8995,2663,8995,3347,9053,3347,9053,2663xe" filled="true" fillcolor="#6fac46" stroked="false">
              <v:path arrowok="t"/>
              <v:fill type="solid"/>
            </v:shape>
            <v:shape style="position:absolute;left:3456;top:2403;width:5664;height:944" coordorigin="3456,2403" coordsize="5664,944" path="m3514,2562l3456,2562,3456,3347,3514,3347,3514,2562xm4315,2648l4258,2648,4258,3347,4315,3347,4315,2648xm5117,2639l5059,2639,5059,3347,5117,3347,5117,2639xm5918,2562l5861,2562,5861,3347,5918,3347,5918,2562xm6715,2490l6662,2490,6662,3347,6715,3347,6715,2490xm7517,2495l7464,2495,7464,3347,7517,3347,7517,2495xm8318,2557l8266,2557,8266,3347,8318,3347,8318,2557xm9120,2403l9067,2403,9067,3347,9120,3347,9120,2403xe" filled="true" fillcolor="#245e91" stroked="false">
              <v:path arrowok="t"/>
              <v:fill type="solid"/>
            </v:shape>
            <v:shape style="position:absolute;left:3528;top:2605;width:5664;height:742" coordorigin="3528,2605" coordsize="5664,742" path="m3581,2816l3528,2816,3528,3347,3581,3347,3581,2816xm4382,2879l4330,2879,4330,3347,4382,3347,4382,2879xm5184,2845l5131,2845,5131,3347,5184,3347,5184,2845xm5986,2778l5933,2778,5933,3347,5986,3347,5986,2778xm6787,2701l6734,2701,6734,3347,6787,3347,6787,2701xm7589,2701l7531,2701,7531,3347,7589,3347,7589,2701xm8390,2754l8333,2754,8333,3347,8390,3347,8390,2754xm9192,2605l9134,2605,9134,3347,9192,3347,9192,2605xe" filled="true" fillcolor="#9e470d" stroked="false">
              <v:path arrowok="t"/>
              <v:fill type="solid"/>
            </v:shape>
            <v:shape style="position:absolute;left:3595;top:3017;width:5664;height:329" coordorigin="3595,3018" coordsize="5664,329" path="m3653,3114l3595,3114,3595,3347,3653,3347,3653,3114xm4454,3138l4397,3138,4397,3347,4454,3347,4454,3138xm5256,3128l5198,3128,5198,3347,5256,3347,5256,3128xm6058,3095l6000,3095,6000,3347,6058,3347,6058,3095xm6854,3071l6802,3071,6802,3347,6854,3347,6854,3071xm7656,3066l7603,3066,7603,3347,7656,3347,7656,3066xm8458,3099l8405,3099,8405,3347,8458,3347,8458,3099xm9259,3018l9206,3018,9206,3347,9259,3347,9259,3018xe" filled="true" fillcolor="#626262" stroked="false">
              <v:path arrowok="t"/>
              <v:fill type="solid"/>
            </v:shape>
            <v:shape style="position:absolute;left:3667;top:3017;width:5664;height:329" coordorigin="3667,3018" coordsize="5664,329" path="m3720,3104l3667,3104,3667,3347,3720,3347,3720,3104xm4522,3133l4469,3133,4469,3347,4522,3347,4522,3133xm5323,3123l5270,3123,5270,3347,5323,3347,5323,3123xm6125,3090l6072,3090,6072,3347,6125,3347,6125,3090xm6926,3051l6874,3051,6874,3347,6926,3347,6926,3051xm7728,3056l7670,3056,7670,3347,7728,3347,7728,3056xm8530,3080l8472,3080,8472,3347,8530,3347,8530,3080xm9331,3018l9274,3018,9274,3347,9331,3347,9331,3018xe" filled="true" fillcolor="#997300" stroked="false">
              <v:path arrowok="t"/>
              <v:fill type="solid"/>
            </v:shape>
            <v:shape style="position:absolute;left:2980;top:475;width:6410;height:2871" coordorigin="2980,476" coordsize="6410,2871" path="m2980,3347l9390,3347m2980,476l9390,476e" filled="false" stroked="true" strokeweight=".73701pt" strokecolor="#d9d9d9">
              <v:path arrowok="t"/>
              <v:stroke dashstyle="solid"/>
            </v:shape>
            <v:rect style="position:absolute;left:3326;top:3930;width:99;height:99" filled="true" fillcolor="#5b9bd4" stroked="false">
              <v:fill type="solid"/>
            </v:rect>
            <v:rect style="position:absolute;left:4425;top:3930;width:99;height:99" filled="true" fillcolor="#ec7c30" stroked="false">
              <v:fill type="solid"/>
            </v:rect>
            <v:rect style="position:absolute;left:5524;top:3930;width:99;height:99" filled="true" fillcolor="#a4a4a4" stroked="false">
              <v:fill type="solid"/>
            </v:rect>
            <v:rect style="position:absolute;left:6624;top:3930;width:99;height:99" filled="true" fillcolor="#ffc000" stroked="false">
              <v:fill type="solid"/>
            </v:rect>
            <v:rect style="position:absolute;left:7723;top:3930;width:99;height:99" filled="true" fillcolor="#4471c4" stroked="false">
              <v:fill type="solid"/>
            </v:rect>
            <v:rect style="position:absolute;left:3326;top:4267;width:99;height:99" filled="true" fillcolor="#6fac46" stroked="false">
              <v:fill type="solid"/>
            </v:rect>
            <v:rect style="position:absolute;left:4425;top:4267;width:99;height:99" filled="true" fillcolor="#245e91" stroked="false">
              <v:fill type="solid"/>
            </v:rect>
            <v:rect style="position:absolute;left:5524;top:4267;width:99;height:99" filled="true" fillcolor="#9e470d" stroked="false">
              <v:fill type="solid"/>
            </v:rect>
            <v:rect style="position:absolute;left:6624;top:4267;width:99;height:99" filled="true" fillcolor="#626262" stroked="false">
              <v:fill type="solid"/>
            </v:rect>
            <v:rect style="position:absolute;left:7723;top:4267;width:99;height:99" filled="true" fillcolor="#997300" stroked="false">
              <v:fill type="solid"/>
            </v:rect>
            <v:rect style="position:absolute;left:2410;top:255;width:7200;height:4320" filled="false" stroked="true" strokeweight=".73701pt" strokecolor="#d9d9d9">
              <v:stroke dashstyle="solid"/>
            </v:rect>
            <v:shape style="position:absolute;left:2538;top:393;width:296;height:3055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450</w:t>
                    </w:r>
                  </w:p>
                  <w:p>
                    <w:pPr>
                      <w:spacing w:before="99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400</w:t>
                    </w:r>
                  </w:p>
                  <w:p>
                    <w:pPr>
                      <w:spacing w:before="99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350</w:t>
                    </w:r>
                  </w:p>
                  <w:p>
                    <w:pPr>
                      <w:spacing w:before="10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300</w:t>
                    </w:r>
                  </w:p>
                  <w:p>
                    <w:pPr>
                      <w:spacing w:before="99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250</w:t>
                    </w:r>
                  </w:p>
                  <w:p>
                    <w:pPr>
                      <w:spacing w:before="99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200</w:t>
                    </w:r>
                  </w:p>
                  <w:p>
                    <w:pPr>
                      <w:spacing w:before="10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150</w:t>
                    </w:r>
                  </w:p>
                  <w:p>
                    <w:pPr>
                      <w:spacing w:before="99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50</w:t>
                    </w:r>
                  </w:p>
                  <w:p>
                    <w:pPr>
                      <w:spacing w:line="217" w:lineRule="exact" w:before="10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197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2014</w:t>
                    </w:r>
                  </w:p>
                </w:txbxContent>
              </v:textbox>
              <w10:wrap type="none"/>
            </v:shape>
            <v:shape style="position:absolute;left:3998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2015</w:t>
                    </w:r>
                  </w:p>
                </w:txbxContent>
              </v:textbox>
              <w10:wrap type="none"/>
            </v:shape>
            <v:shape style="position:absolute;left:4800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5602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6403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7205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006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8808;top:3498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</w:p>
                </w:txbxContent>
              </v:textbox>
              <w10:wrap type="none"/>
            </v:shape>
            <v:shape style="position:absolute;left:3468;top:3897;width:2829;height:521" type="#_x0000_t202" filled="false" stroked="false">
              <v:textbox inset="0,0,0,0">
                <w:txbxContent>
                  <w:p>
                    <w:pPr>
                      <w:tabs>
                        <w:tab w:pos="1099" w:val="left" w:leader="none"/>
                        <w:tab w:pos="2199" w:val="left" w:leader="none"/>
                      </w:tabs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Естонія</w:t>
                      <w:tab/>
                      <w:t>Польща</w:t>
                      <w:tab/>
                      <w:t>Латвія</w:t>
                    </w:r>
                  </w:p>
                  <w:p>
                    <w:pPr>
                      <w:tabs>
                        <w:tab w:pos="2199" w:val="left" w:leader="none"/>
                      </w:tabs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Словаччина   </w:t>
                    </w:r>
                    <w:r>
                      <w:rPr>
                        <w:rFonts w:ascii="Calibri" w:hAnsi="Calibri"/>
                        <w:color w:val="585858"/>
                        <w:spacing w:val="27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Угорщина</w:t>
                      <w:tab/>
                      <w:t>Румунія</w:t>
                    </w:r>
                  </w:p>
                </w:txbxContent>
              </v:textbox>
              <w10:wrap type="none"/>
            </v:shape>
            <v:shape style="position:absolute;left:6767;top:3897;width:678;height:521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Литва</w:t>
                    </w:r>
                  </w:p>
                  <w:p>
                    <w:pPr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Болгарія</w:t>
                    </w:r>
                  </w:p>
                </w:txbxContent>
              </v:textbox>
              <w10:wrap type="none"/>
            </v:shape>
            <v:shape style="position:absolute;left:7867;top:3897;width:710;height:521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Чехія</w:t>
                    </w:r>
                  </w:p>
                  <w:p>
                    <w:pPr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Словенія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line="357" w:lineRule="auto" w:before="230"/>
        <w:ind w:left="1482" w:right="894" w:hanging="72"/>
      </w:pPr>
      <w:r>
        <w:rPr/>
        <w:t>Рис.</w:t>
      </w:r>
      <w:r>
        <w:rPr>
          <w:spacing w:val="-10"/>
        </w:rPr>
        <w:t> </w:t>
      </w:r>
      <w:r>
        <w:rPr/>
        <w:t>2.2</w:t>
      </w:r>
      <w:r>
        <w:rPr>
          <w:spacing w:val="-12"/>
        </w:rPr>
        <w:t> </w:t>
      </w:r>
      <w:r>
        <w:rPr/>
        <w:t>Динаміка</w:t>
      </w:r>
      <w:r>
        <w:rPr>
          <w:spacing w:val="-11"/>
        </w:rPr>
        <w:t> </w:t>
      </w:r>
      <w:r>
        <w:rPr/>
        <w:t>експорту</w:t>
      </w:r>
      <w:r>
        <w:rPr>
          <w:spacing w:val="-8"/>
        </w:rPr>
        <w:t> </w:t>
      </w:r>
      <w:r>
        <w:rPr/>
        <w:t>товарів</w:t>
      </w:r>
      <w:r>
        <w:rPr>
          <w:spacing w:val="-15"/>
        </w:rPr>
        <w:t> </w:t>
      </w:r>
      <w:r>
        <w:rPr/>
        <w:t>та</w:t>
      </w:r>
      <w:r>
        <w:rPr>
          <w:spacing w:val="-11"/>
        </w:rPr>
        <w:t> </w:t>
      </w:r>
      <w:r>
        <w:rPr/>
        <w:t>послуг</w:t>
      </w:r>
      <w:r>
        <w:rPr>
          <w:spacing w:val="-12"/>
        </w:rPr>
        <w:t> </w:t>
      </w:r>
      <w:r>
        <w:rPr/>
        <w:t>країн</w:t>
      </w:r>
      <w:r>
        <w:rPr>
          <w:spacing w:val="-8"/>
        </w:rPr>
        <w:t> </w:t>
      </w:r>
      <w:r>
        <w:rPr/>
        <w:t>ЦСЄ</w:t>
      </w:r>
      <w:r>
        <w:rPr>
          <w:spacing w:val="-14"/>
        </w:rPr>
        <w:t> </w:t>
      </w:r>
      <w:r>
        <w:rPr/>
        <w:t>2014-2021</w:t>
      </w:r>
      <w:r>
        <w:rPr>
          <w:spacing w:val="-12"/>
        </w:rPr>
        <w:t> </w:t>
      </w:r>
      <w:r>
        <w:rPr/>
        <w:t>рр.</w:t>
      </w:r>
      <w:r>
        <w:rPr>
          <w:spacing w:val="-68"/>
        </w:rPr>
        <w:t> </w:t>
      </w:r>
      <w:r>
        <w:rPr/>
        <w:t>Джерело: 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[16],</w:t>
      </w:r>
      <w:r>
        <w:rPr>
          <w:spacing w:val="3"/>
        </w:rPr>
        <w:t> </w:t>
      </w:r>
      <w:r>
        <w:rPr/>
        <w:t>[17].</w:t>
      </w:r>
    </w:p>
    <w:p>
      <w:pPr>
        <w:pStyle w:val="BodyText"/>
        <w:spacing w:line="360" w:lineRule="auto" w:before="5"/>
        <w:ind w:right="900" w:firstLine="710"/>
      </w:pPr>
      <w:r>
        <w:rPr/>
        <w:t>Угорщина, Словаччина, Румунія, Болгарія та Естонія експортують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Чехія,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стабільний.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залежні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Це</w:t>
      </w:r>
      <w:r>
        <w:rPr>
          <w:spacing w:val="-67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меншими</w:t>
      </w:r>
      <w:r>
        <w:rPr>
          <w:spacing w:val="1"/>
        </w:rPr>
        <w:t> </w:t>
      </w:r>
      <w:r>
        <w:rPr/>
        <w:t>темпами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залежністю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іноземних інвестицій та у деякій мірі з відсутність природних ресурсів у</w:t>
      </w:r>
      <w:r>
        <w:rPr>
          <w:spacing w:val="1"/>
        </w:rPr>
        <w:t> </w:t>
      </w:r>
      <w:r>
        <w:rPr/>
        <w:t>країні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обмеженістю.</w:t>
      </w:r>
    </w:p>
    <w:p>
      <w:pPr>
        <w:pStyle w:val="BodyText"/>
        <w:spacing w:line="362" w:lineRule="auto"/>
        <w:ind w:right="891" w:firstLine="710"/>
      </w:pPr>
      <w:r>
        <w:rPr/>
        <w:t>Розглянемо імпорт товарів та послуг країн ЦСЄ протягом 2014-2021</w:t>
      </w:r>
      <w:r>
        <w:rPr>
          <w:spacing w:val="1"/>
        </w:rPr>
        <w:t> </w:t>
      </w:r>
      <w:r>
        <w:rPr/>
        <w:t>років</w:t>
      </w:r>
      <w:r>
        <w:rPr>
          <w:spacing w:val="-2"/>
        </w:rPr>
        <w:t> </w:t>
      </w:r>
      <w:r>
        <w:rPr/>
        <w:t>(додаток</w:t>
      </w:r>
      <w:r>
        <w:rPr>
          <w:spacing w:val="1"/>
        </w:rPr>
        <w:t> </w:t>
      </w:r>
      <w:r>
        <w:rPr/>
        <w:t>Б).</w:t>
      </w:r>
    </w:p>
    <w:p>
      <w:pPr>
        <w:pStyle w:val="BodyText"/>
        <w:spacing w:line="360" w:lineRule="auto"/>
        <w:ind w:right="894" w:firstLine="710"/>
      </w:pPr>
      <w:r>
        <w:rPr/>
        <w:t>Ми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схожу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імпортом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Польща, Чехія та Угорщина імпортують найбільше товарів та послуг ніж</w:t>
      </w:r>
      <w:r>
        <w:rPr>
          <w:spacing w:val="1"/>
        </w:rPr>
        <w:t> </w:t>
      </w:r>
      <w:r>
        <w:rPr/>
        <w:t>інші</w:t>
      </w:r>
      <w:r>
        <w:rPr>
          <w:spacing w:val="-11"/>
        </w:rPr>
        <w:t> </w:t>
      </w:r>
      <w:r>
        <w:rPr/>
        <w:t>країни.</w:t>
      </w:r>
      <w:r>
        <w:rPr>
          <w:spacing w:val="-8"/>
        </w:rPr>
        <w:t> </w:t>
      </w:r>
      <w:r>
        <w:rPr/>
        <w:t>Проте</w:t>
      </w:r>
      <w:r>
        <w:rPr>
          <w:spacing w:val="-10"/>
        </w:rPr>
        <w:t> </w:t>
      </w:r>
      <w:r>
        <w:rPr/>
        <w:t>якщо</w:t>
      </w:r>
      <w:r>
        <w:rPr>
          <w:spacing w:val="-10"/>
        </w:rPr>
        <w:t> </w:t>
      </w:r>
      <w:r>
        <w:rPr/>
        <w:t>порівнювати</w:t>
      </w:r>
      <w:r>
        <w:rPr>
          <w:spacing w:val="-10"/>
        </w:rPr>
        <w:t> </w:t>
      </w:r>
      <w:r>
        <w:rPr/>
        <w:t>за</w:t>
      </w:r>
      <w:r>
        <w:rPr>
          <w:spacing w:val="-9"/>
        </w:rPr>
        <w:t> </w:t>
      </w:r>
      <w:r>
        <w:rPr/>
        <w:t>торговим</w:t>
      </w:r>
      <w:r>
        <w:rPr>
          <w:spacing w:val="-10"/>
        </w:rPr>
        <w:t> </w:t>
      </w:r>
      <w:r>
        <w:rPr/>
        <w:t>балансом</w:t>
      </w:r>
      <w:r>
        <w:rPr>
          <w:spacing w:val="-1"/>
        </w:rPr>
        <w:t> </w:t>
      </w:r>
      <w:r>
        <w:rPr/>
        <w:t>тільки</w:t>
      </w:r>
      <w:r>
        <w:rPr>
          <w:spacing w:val="-7"/>
        </w:rPr>
        <w:t> </w:t>
      </w:r>
      <w:r>
        <w:rPr/>
        <w:t>Польща,</w:t>
      </w:r>
      <w:r>
        <w:rPr>
          <w:spacing w:val="-67"/>
        </w:rPr>
        <w:t> </w:t>
      </w:r>
      <w:r>
        <w:rPr/>
        <w:t>Естонія, Литва, Чехія, Словаччина, Угорщина, Болгарія та Словенія мають</w:t>
      </w:r>
      <w:r>
        <w:rPr>
          <w:spacing w:val="1"/>
        </w:rPr>
        <w:t> </w:t>
      </w:r>
      <w:r>
        <w:rPr/>
        <w:t>позитивний</w:t>
      </w:r>
      <w:r>
        <w:rPr>
          <w:spacing w:val="17"/>
        </w:rPr>
        <w:t> </w:t>
      </w:r>
      <w:r>
        <w:rPr/>
        <w:t>баланс</w:t>
      </w:r>
      <w:r>
        <w:rPr>
          <w:spacing w:val="15"/>
        </w:rPr>
        <w:t> </w:t>
      </w:r>
      <w:r>
        <w:rPr/>
        <w:t>товарів</w:t>
      </w:r>
      <w:r>
        <w:rPr>
          <w:spacing w:val="15"/>
        </w:rPr>
        <w:t> </w:t>
      </w:r>
      <w:r>
        <w:rPr/>
        <w:t>та</w:t>
      </w:r>
      <w:r>
        <w:rPr>
          <w:spacing w:val="19"/>
        </w:rPr>
        <w:t> </w:t>
      </w:r>
      <w:r>
        <w:rPr/>
        <w:t>послуг,</w:t>
      </w:r>
      <w:r>
        <w:rPr>
          <w:spacing w:val="20"/>
        </w:rPr>
        <w:t> </w:t>
      </w:r>
      <w:r>
        <w:rPr/>
        <w:t>що</w:t>
      </w:r>
      <w:r>
        <w:rPr>
          <w:spacing w:val="18"/>
        </w:rPr>
        <w:t> </w:t>
      </w:r>
      <w:r>
        <w:rPr/>
        <w:t>вказує</w:t>
      </w:r>
      <w:r>
        <w:rPr>
          <w:spacing w:val="18"/>
        </w:rPr>
        <w:t> </w:t>
      </w:r>
      <w:r>
        <w:rPr/>
        <w:t>на</w:t>
      </w:r>
      <w:r>
        <w:rPr>
          <w:spacing w:val="19"/>
        </w:rPr>
        <w:t> </w:t>
      </w:r>
      <w:r>
        <w:rPr/>
        <w:t>перевищення</w:t>
      </w:r>
      <w:r>
        <w:rPr>
          <w:spacing w:val="13"/>
        </w:rPr>
        <w:t> </w:t>
      </w:r>
      <w:r>
        <w:rPr/>
        <w:t>експорта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jc w:val="left"/>
      </w:pPr>
      <w:r>
        <w:rPr>
          <w:spacing w:val="-1"/>
        </w:rPr>
        <w:t>над</w:t>
      </w:r>
      <w:r>
        <w:rPr>
          <w:spacing w:val="-13"/>
        </w:rPr>
        <w:t> </w:t>
      </w:r>
      <w:r>
        <w:rPr>
          <w:spacing w:val="-1"/>
        </w:rPr>
        <w:t>імпортом.</w:t>
      </w:r>
      <w:r>
        <w:rPr>
          <w:spacing w:val="-12"/>
        </w:rPr>
        <w:t> </w:t>
      </w:r>
      <w:r>
        <w:rPr>
          <w:spacing w:val="-1"/>
        </w:rPr>
        <w:t>Позитивний</w:t>
      </w:r>
      <w:r>
        <w:rPr>
          <w:spacing w:val="-16"/>
        </w:rPr>
        <w:t> </w:t>
      </w:r>
      <w:r>
        <w:rPr>
          <w:spacing w:val="-1"/>
        </w:rPr>
        <w:t>баланс</w:t>
      </w:r>
      <w:r>
        <w:rPr>
          <w:spacing w:val="-13"/>
        </w:rPr>
        <w:t> </w:t>
      </w:r>
      <w:r>
        <w:rPr>
          <w:spacing w:val="-1"/>
        </w:rPr>
        <w:t>говорить</w:t>
      </w:r>
      <w:r>
        <w:rPr>
          <w:spacing w:val="-17"/>
        </w:rPr>
        <w:t> </w:t>
      </w:r>
      <w:r>
        <w:rPr>
          <w:spacing w:val="-1"/>
        </w:rPr>
        <w:t>про</w:t>
      </w:r>
      <w:r>
        <w:rPr>
          <w:spacing w:val="-14"/>
        </w:rPr>
        <w:t> </w:t>
      </w:r>
      <w:r>
        <w:rPr/>
        <w:t>те,</w:t>
      </w:r>
      <w:r>
        <w:rPr>
          <w:spacing w:val="-13"/>
        </w:rPr>
        <w:t> </w:t>
      </w:r>
      <w:r>
        <w:rPr/>
        <w:t>що</w:t>
      </w:r>
      <w:r>
        <w:rPr>
          <w:spacing w:val="-14"/>
        </w:rPr>
        <w:t> </w:t>
      </w:r>
      <w:r>
        <w:rPr/>
        <w:t>відбувається</w:t>
      </w:r>
      <w:r>
        <w:rPr>
          <w:spacing w:val="-12"/>
        </w:rPr>
        <w:t> </w:t>
      </w:r>
      <w:r>
        <w:rPr/>
        <w:t>приплив</w:t>
      </w:r>
      <w:r>
        <w:rPr>
          <w:spacing w:val="-67"/>
        </w:rPr>
        <w:t> </w:t>
      </w:r>
      <w:r>
        <w:rPr/>
        <w:t>іноземної</w:t>
      </w:r>
      <w:r>
        <w:rPr>
          <w:spacing w:val="-1"/>
        </w:rPr>
        <w:t> </w:t>
      </w:r>
      <w:r>
        <w:rPr/>
        <w:t>валюти</w:t>
      </w:r>
      <w:r>
        <w:rPr>
          <w:spacing w:val="1"/>
        </w:rPr>
        <w:t> </w:t>
      </w:r>
      <w:r>
        <w:rPr/>
        <w:t>в країну.</w:t>
      </w:r>
    </w:p>
    <w:p>
      <w:pPr>
        <w:pStyle w:val="BodyText"/>
        <w:ind w:left="1402"/>
        <w:jc w:val="left"/>
        <w:rPr>
          <w:sz w:val="20"/>
        </w:rPr>
      </w:pPr>
      <w:r>
        <w:rPr>
          <w:sz w:val="20"/>
        </w:rPr>
        <w:pict>
          <v:group style="width:360.75pt;height:216.75pt;mso-position-horizontal-relative:char;mso-position-vertical-relative:line" coordorigin="0,0" coordsize="7215,4335">
            <v:shape style="position:absolute;left:577;top:1301;width:6410;height:1440" coordorigin="577,1302" coordsize="6410,1440" path="m577,2742l6987,2742m577,2382l6987,2382m577,2022l6987,2022m577,1662l6987,1662m577,1302l6987,1302e" filled="false" stroked="true" strokeweight=".73701pt" strokecolor="#d9d9d9">
              <v:path arrowok="t"/>
              <v:stroke dashstyle="solid"/>
            </v:shape>
            <v:rect style="position:absolute;left:635;top:2948;width:58;height:151" filled="true" fillcolor="#5b9bd4" stroked="false">
              <v:fill type="solid"/>
            </v:rect>
            <v:rect style="position:absolute;left:707;top:1296;width:53;height:1802" filled="true" fillcolor="#ec7c30" stroked="false">
              <v:fill type="solid"/>
            </v:rect>
            <v:rect style="position:absolute;left:1437;top:2976;width:58;height:122" filled="true" fillcolor="#5b9bd4" stroked="false">
              <v:fill type="solid"/>
            </v:rect>
            <v:rect style="position:absolute;left:1509;top:1508;width:53;height:1591" filled="true" fillcolor="#ec7c30" stroked="false">
              <v:fill type="solid"/>
            </v:rect>
            <v:rect style="position:absolute;left:2238;top:2972;width:58;height:127" filled="true" fillcolor="#5b9bd4" stroked="false">
              <v:fill type="solid"/>
            </v:rect>
            <v:rect style="position:absolute;left:2310;top:1464;width:53;height:1634" filled="true" fillcolor="#ec7c30" stroked="false">
              <v:fill type="solid"/>
            </v:rect>
            <v:rect style="position:absolute;left:3040;top:2957;width:58;height:141" filled="true" fillcolor="#5b9bd4" stroked="false">
              <v:fill type="solid"/>
            </v:rect>
            <v:rect style="position:absolute;left:3112;top:1196;width:53;height:1903" filled="true" fillcolor="#ec7c30" stroked="false">
              <v:fill type="solid"/>
            </v:rect>
            <v:line style="position:absolute" from="577,947" to="6987,947" stroked="true" strokeweight=".73701pt" strokecolor="#d9d9d9">
              <v:stroke dashstyle="solid"/>
            </v:line>
            <v:rect style="position:absolute;left:3842;top:2943;width:53;height:156" filled="true" fillcolor="#5b9bd4" stroked="false">
              <v:fill type="solid"/>
            </v:rect>
            <v:rect style="position:absolute;left:3914;top:898;width:53;height:2200" filled="true" fillcolor="#ec7c30" stroked="false">
              <v:fill type="solid"/>
            </v:rect>
            <v:rect style="position:absolute;left:4643;top:2943;width:53;height:156" filled="true" fillcolor="#5b9bd4" stroked="false">
              <v:fill type="solid"/>
            </v:rect>
            <v:rect style="position:absolute;left:4710;top:927;width:58;height:2172" filled="true" fillcolor="#ec7c30" stroked="false">
              <v:fill type="solid"/>
            </v:rect>
            <v:rect style="position:absolute;left:5445;top:2943;width:53;height:156" filled="true" fillcolor="#5b9bd4" stroked="false">
              <v:fill type="solid"/>
            </v:rect>
            <v:rect style="position:absolute;left:5512;top:984;width:58;height:2114" filled="true" fillcolor="#ec7c30" stroked="false">
              <v:fill type="solid"/>
            </v:rect>
            <v:line style="position:absolute" from="577,587" to="6987,587" stroked="true" strokeweight=".73701pt" strokecolor="#d9d9d9">
              <v:stroke dashstyle="solid"/>
            </v:line>
            <v:rect style="position:absolute;left:6246;top:2890;width:53;height:208" filled="true" fillcolor="#5b9bd4" stroked="false">
              <v:fill type="solid"/>
            </v:rect>
            <v:rect style="position:absolute;left:6314;top:370;width:58;height:2728" filled="true" fillcolor="#ec7c30" stroked="false">
              <v:fill type="solid"/>
            </v:rect>
            <v:shape style="position:absolute;left:774;top:2914;width:5664;height:184" coordorigin="775,2915" coordsize="5664,184" path="m833,2953l775,2953,775,3099,833,3099,833,2953xm1634,2977l1577,2977,1577,3099,1634,3099,1634,2977xm2436,2977l2378,2977,2378,3099,2436,3099,2436,2977xm3237,2963l3180,2963,3180,3099,3237,3099,3237,2963xm4034,2943l3981,2943,3981,3099,4034,3099,4034,2943xm4836,2948l4783,2948,4783,3099,4836,3099,4836,2948xm5637,2953l5585,2953,5585,3099,5637,3099,5637,2953xm6439,2915l6386,2915,6386,3099,6439,3099,6439,2915xe" filled="true" fillcolor="#a4a4a4" stroked="false">
              <v:path arrowok="t"/>
              <v:fill type="solid"/>
            </v:shape>
            <v:shape style="position:absolute;left:846;top:2741;width:5664;height:357" coordorigin="847,2742" coordsize="5664,357" path="m900,2852l847,2852,847,3099,900,3099,900,2852xm1701,2891l1649,2891,1649,3099,1701,3099,1701,2891xm2503,2891l2450,2891,2450,3099,2503,3099,2503,2891xm3305,2852l3252,2852,3252,3099,3305,3099,3305,2852xm4106,2814l4053,2814,4053,3099,4106,3099,4106,2814xm4908,2814l4850,2814,4850,3099,4908,3099,4908,2814xm5709,2838l5652,2838,5652,3099,5709,3099,5709,2838xm6511,2742l6453,2742,6453,3099,6511,3099,6511,2742xe" filled="true" fillcolor="#ffc000" stroked="false">
              <v:path arrowok="t"/>
              <v:fill type="solid"/>
            </v:shape>
            <v:shape style="position:absolute;left:914;top:1690;width:5664;height:1408" coordorigin="914,1691" coordsize="5664,1408" path="m972,1964l914,1964,914,3099,972,3099,972,1964xm1773,2094l1716,2094,1716,3099,1773,3099,1773,2094xm2575,2094l2517,2094,2517,3099,2575,3099,2575,2094xm3377,1979l3319,1979,3319,3099,3377,3099,3377,1979xm4173,1830l4121,1830,4121,3099,4173,3099,4173,1830xm4975,1868l4922,1868,4922,3099,4975,3099,4975,1868xm5777,1969l5724,1969,5724,3099,5777,3099,5777,1969xm6578,1691l6525,1691,6525,3099,6578,3099,6578,1691xe" filled="true" fillcolor="#4471c4" stroked="false">
              <v:path arrowok="t"/>
              <v:fill type="solid"/>
            </v:shape>
            <v:shape style="position:absolute;left:986;top:2333;width:5664;height:765" coordorigin="986,2334" coordsize="5664,765" path="m1039,2468l986,2468,986,3099,1039,3099,1039,2468xm1841,2535l1788,2535,1788,3099,1841,3099,1841,2535xm2642,2516l2589,2516,2589,3099,2642,3099,2642,2516xm3444,2459l3391,2459,3391,3099,3444,3099,3444,2459xm4245,2382l4193,2382,4193,3099,4245,3099,4245,2382xm5047,2406l4989,2406,4989,3099,5047,3099,5047,2406xm5849,2459l5791,2459,5791,3099,5849,3099,5849,2459xm6650,2334l6593,2334,6593,3099,6650,3099,6650,2334xe" filled="true" fillcolor="#6fac46" stroked="false">
              <v:path arrowok="t"/>
              <v:fill type="solid"/>
            </v:shape>
            <v:shape style="position:absolute;left:1053;top:2045;width:5664;height:1053" coordorigin="1053,2046" coordsize="5664,1053" path="m1111,2276l1053,2276,1053,3099,1111,3099,1111,2276xm1913,2382l1855,2382,1855,3099,1913,3099,1913,2382xm2714,2377l2657,2377,2657,3099,2714,3099,2714,2377xm3516,2286l3458,2286,3458,3099,3516,3099,3516,2286xm4313,2180l4260,2180,4260,3099,4313,3099,4313,2180xm5114,2166l5061,2166,5061,3099,5114,3099,5114,2166xm5916,2228l5863,2228,5863,3099,5916,3099,5916,2228xm6717,2046l6665,2046,6665,3099,6717,3099,6717,2046xe" filled="true" fillcolor="#245e91" stroked="false">
              <v:path arrowok="t"/>
              <v:fill type="solid"/>
            </v:shape>
            <v:shape style="position:absolute;left:1125;top:2151;width:5664;height:948" coordorigin="1125,2151" coordsize="5664,948" path="m1178,2497l1125,2497,1125,3099,1178,3099,1178,2497xm1980,2559l1927,2559,1927,3099,1980,3099,1980,2559xm2781,2521l2729,2521,2729,3099,2781,3099,2781,2521xm3583,2420l3530,2420,3530,3099,3583,3099,3583,2420xm4385,2315l4332,2315,4332,3099,4385,3099,4385,2315xm5186,2300l5129,2300,5129,3099,5186,3099,5186,2300xm5988,2353l5930,2353,5930,3099,5988,3099,5988,2353xm6789,2151l6732,2151,6732,3099,6789,3099,6789,2151xe" filled="true" fillcolor="#9e470d" stroked="false">
              <v:path arrowok="t"/>
              <v:fill type="solid"/>
            </v:shape>
            <v:shape style="position:absolute;left:1192;top:2741;width:5664;height:357" coordorigin="1193,2742" coordsize="5664,357" path="m1250,2828l1193,2828,1193,3099,1250,3099,1250,2828xm2052,2871l1994,2871,1994,3099,2052,3099,2052,2871xm2853,2871l2796,2871,2796,3099,2853,3099,2853,2871xm3655,2833l3597,2833,3597,3099,3655,3099,3655,2833xm4452,2799l4399,2799,4399,3099,4452,3099,4452,2799xm5253,2799l5201,2799,5201,3099,5253,3099,5253,2799xm6055,2828l6002,2828,6002,3099,6055,3099,6055,2828xm6857,2742l6804,2742,6804,3099,6857,3099,6857,2742xe" filled="true" fillcolor="#626262" stroked="false">
              <v:path arrowok="t"/>
              <v:fill type="solid"/>
            </v:shape>
            <v:shape style="position:absolute;left:1264;top:2751;width:5664;height:348" coordorigin="1265,2751" coordsize="5664,348" path="m1317,2847l1265,2847,1265,3099,1317,3099,1317,2847xm2119,2886l2066,2886,2066,3099,2119,3099,2119,2886xm2921,2876l2868,2876,2868,3099,2921,3099,2921,2876xm3722,2838l3669,2838,3669,3099,3722,3099,3722,2838xm4524,2799l4471,2799,4471,3099,4524,3099,4524,2799xm5325,2804l5268,2804,5268,3099,5325,3099,5325,2804xm6127,2833l6069,2833,6069,3099,6127,3099,6127,2833xm6929,2751l6871,2751,6871,3099,6929,3099,6929,2751xe" filled="true" fillcolor="#997300" stroked="false">
              <v:path arrowok="t"/>
              <v:fill type="solid"/>
            </v:shape>
            <v:shape style="position:absolute;left:577;top:227;width:6410;height:2872" coordorigin="577,227" coordsize="6410,2872" path="m577,3099l6987,3099m577,227l6987,227e" filled="false" stroked="true" strokeweight=".73701pt" strokecolor="#d9d9d9">
              <v:path arrowok="t"/>
              <v:stroke dashstyle="solid"/>
            </v:shape>
            <v:rect style="position:absolute;left:923;top:3681;width:99;height:99" filled="true" fillcolor="#5b9bd4" stroked="false">
              <v:fill type="solid"/>
            </v:rect>
            <v:rect style="position:absolute;left:2022;top:3681;width:99;height:99" filled="true" fillcolor="#ec7c30" stroked="false">
              <v:fill type="solid"/>
            </v:rect>
            <v:rect style="position:absolute;left:3122;top:3681;width:99;height:99" filled="true" fillcolor="#a4a4a4" stroked="false">
              <v:fill type="solid"/>
            </v:rect>
            <v:rect style="position:absolute;left:4221;top:3681;width:99;height:99" filled="true" fillcolor="#ffc000" stroked="false">
              <v:fill type="solid"/>
            </v:rect>
            <v:rect style="position:absolute;left:5320;top:3681;width:99;height:99" filled="true" fillcolor="#4471c4" stroked="false">
              <v:fill type="solid"/>
            </v:rect>
            <v:rect style="position:absolute;left:923;top:4019;width:99;height:99" filled="true" fillcolor="#6fac46" stroked="false">
              <v:fill type="solid"/>
            </v:rect>
            <v:rect style="position:absolute;left:2022;top:4019;width:99;height:99" filled="true" fillcolor="#245e91" stroked="false">
              <v:fill type="solid"/>
            </v:rect>
            <v:rect style="position:absolute;left:3122;top:4019;width:99;height:99" filled="true" fillcolor="#9e470d" stroked="false">
              <v:fill type="solid"/>
            </v:rect>
            <v:rect style="position:absolute;left:4221;top:4019;width:99;height:99" filled="true" fillcolor="#626262" stroked="false">
              <v:fill type="solid"/>
            </v:rect>
            <v:rect style="position:absolute;left:5320;top:4019;width:99;height:99" filled="true" fillcolor="#997300" stroked="false">
              <v:fill type="solid"/>
            </v:rect>
            <v:rect style="position:absolute;left:7;top:7;width:7200;height:4320" filled="false" stroked="true" strokeweight=".73701pt" strokecolor="#d9d9d9">
              <v:stroke dashstyle="solid"/>
            </v:rect>
            <v:shape style="position:absolute;left:135;top:144;width:296;height:3055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350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200</w:t>
                    </w:r>
                  </w:p>
                  <w:p>
                    <w:pPr>
                      <w:spacing w:before="14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</w:t>
                    </w:r>
                  </w:p>
                  <w:p>
                    <w:pPr>
                      <w:spacing w:before="139"/>
                      <w:ind w:left="9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50</w:t>
                    </w:r>
                  </w:p>
                  <w:p>
                    <w:pPr>
                      <w:spacing w:line="217" w:lineRule="exact" w:before="14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94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2014</w:t>
                    </w:r>
                  </w:p>
                </w:txbxContent>
              </v:textbox>
              <w10:wrap type="none"/>
            </v:shape>
            <v:shape style="position:absolute;left:1596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2015</w:t>
                    </w:r>
                  </w:p>
                </w:txbxContent>
              </v:textbox>
              <w10:wrap type="none"/>
            </v:shape>
            <v:shape style="position:absolute;left:2397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3199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4000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4802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5604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6405;top:3249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</w:p>
                </w:txbxContent>
              </v:textbox>
              <w10:wrap type="none"/>
            </v:shape>
            <v:shape style="position:absolute;left:1065;top:3648;width:2829;height:521" type="#_x0000_t202" filled="false" stroked="false">
              <v:textbox inset="0,0,0,0">
                <w:txbxContent>
                  <w:p>
                    <w:pPr>
                      <w:tabs>
                        <w:tab w:pos="1099" w:val="left" w:leader="none"/>
                        <w:tab w:pos="2199" w:val="left" w:leader="none"/>
                      </w:tabs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Естонія</w:t>
                      <w:tab/>
                      <w:t>Польща</w:t>
                      <w:tab/>
                      <w:t>Латвія</w:t>
                    </w:r>
                  </w:p>
                  <w:p>
                    <w:pPr>
                      <w:tabs>
                        <w:tab w:pos="2199" w:val="left" w:leader="none"/>
                      </w:tabs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Словаччина   </w:t>
                    </w:r>
                    <w:r>
                      <w:rPr>
                        <w:rFonts w:ascii="Calibri" w:hAnsi="Calibri"/>
                        <w:color w:val="585858"/>
                        <w:spacing w:val="27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Угорщина</w:t>
                      <w:tab/>
                      <w:t>Румунія</w:t>
                    </w:r>
                  </w:p>
                </w:txbxContent>
              </v:textbox>
              <w10:wrap type="none"/>
            </v:shape>
            <v:shape style="position:absolute;left:4364;top:3648;width:678;height:521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Литва</w:t>
                    </w:r>
                  </w:p>
                  <w:p>
                    <w:pPr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Болгарія</w:t>
                    </w:r>
                  </w:p>
                </w:txbxContent>
              </v:textbox>
              <w10:wrap type="none"/>
            </v:shape>
            <v:shape style="position:absolute;left:5464;top:3648;width:710;height:521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Чехія</w:t>
                    </w:r>
                  </w:p>
                  <w:p>
                    <w:pPr>
                      <w:spacing w:line="217" w:lineRule="exact" w:before="118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Словенія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57" w:lineRule="auto" w:before="74"/>
        <w:ind w:left="1482" w:right="937" w:hanging="72"/>
      </w:pPr>
      <w:r>
        <w:rPr/>
        <w:t>Рис. 2.3 Динаміка імпорту товарів та послуг країн ЦСЄ 2014-2021 рр.</w:t>
      </w:r>
      <w:r>
        <w:rPr>
          <w:spacing w:val="-67"/>
        </w:rPr>
        <w:t> </w:t>
      </w:r>
      <w:r>
        <w:rPr/>
        <w:t>Джерело:</w:t>
      </w:r>
      <w:r>
        <w:rPr>
          <w:spacing w:val="1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 [16],</w:t>
      </w:r>
      <w:r>
        <w:rPr>
          <w:spacing w:val="4"/>
        </w:rPr>
        <w:t> </w:t>
      </w:r>
      <w:r>
        <w:rPr/>
        <w:t>[17]</w:t>
      </w:r>
    </w:p>
    <w:p>
      <w:pPr>
        <w:pStyle w:val="BodyText"/>
        <w:spacing w:line="360" w:lineRule="auto" w:before="5"/>
        <w:ind w:right="895" w:firstLine="710"/>
      </w:pPr>
      <w:r>
        <w:rPr/>
        <w:t>Основні статті імпорту – автомобілі, запчастини, нафта, транспортні</w:t>
      </w:r>
      <w:r>
        <w:rPr>
          <w:spacing w:val="1"/>
        </w:rPr>
        <w:t> </w:t>
      </w:r>
      <w:r>
        <w:rPr/>
        <w:t>послуги, ліки, радіоприлади. Основні партнери – США, країни-члени ЄС,</w:t>
      </w:r>
      <w:r>
        <w:rPr>
          <w:spacing w:val="1"/>
        </w:rPr>
        <w:t> </w:t>
      </w:r>
      <w:r>
        <w:rPr/>
        <w:t>Китай,</w:t>
      </w:r>
      <w:r>
        <w:rPr>
          <w:spacing w:val="2"/>
        </w:rPr>
        <w:t> </w:t>
      </w:r>
      <w:r>
        <w:rPr/>
        <w:t>Австрія.</w:t>
      </w:r>
    </w:p>
    <w:p>
      <w:pPr>
        <w:pStyle w:val="BodyText"/>
        <w:spacing w:line="360" w:lineRule="auto" w:before="1"/>
        <w:ind w:right="892" w:firstLine="710"/>
      </w:pPr>
      <w:r>
        <w:rPr/>
        <w:t>Експортні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помітно</w:t>
      </w:r>
      <w:r>
        <w:rPr>
          <w:spacing w:val="1"/>
        </w:rPr>
        <w:t> </w:t>
      </w:r>
      <w:r>
        <w:rPr/>
        <w:t>покращилися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падіння соціалістичної системи. За останні два десятиліття частка експорту</w:t>
      </w:r>
      <w:r>
        <w:rPr>
          <w:spacing w:val="-67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світовому</w:t>
      </w:r>
      <w:r>
        <w:rPr>
          <w:spacing w:val="1"/>
        </w:rPr>
        <w:t> </w:t>
      </w:r>
      <w:r>
        <w:rPr/>
        <w:t>експорті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зросла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вдвічі.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розширення</w:t>
      </w:r>
      <w:r>
        <w:rPr>
          <w:spacing w:val="-12"/>
        </w:rPr>
        <w:t> </w:t>
      </w:r>
      <w:r>
        <w:rPr/>
        <w:t>торгівлі</w:t>
      </w:r>
      <w:r>
        <w:rPr>
          <w:spacing w:val="-13"/>
        </w:rPr>
        <w:t> </w:t>
      </w:r>
      <w:r>
        <w:rPr/>
        <w:t>пов’язане</w:t>
      </w:r>
      <w:r>
        <w:rPr>
          <w:spacing w:val="-12"/>
        </w:rPr>
        <w:t> </w:t>
      </w:r>
      <w:r>
        <w:rPr/>
        <w:t>з</w:t>
      </w:r>
      <w:r>
        <w:rPr>
          <w:spacing w:val="-12"/>
        </w:rPr>
        <w:t> </w:t>
      </w:r>
      <w:r>
        <w:rPr/>
        <w:t>включенням</w:t>
      </w:r>
      <w:r>
        <w:rPr>
          <w:spacing w:val="-12"/>
        </w:rPr>
        <w:t> </w:t>
      </w:r>
      <w:r>
        <w:rPr/>
        <w:t>країн</w:t>
      </w:r>
      <w:r>
        <w:rPr>
          <w:spacing w:val="-8"/>
        </w:rPr>
        <w:t> </w:t>
      </w:r>
      <w:r>
        <w:rPr/>
        <w:t>ЦСЄ</w:t>
      </w:r>
      <w:r>
        <w:rPr>
          <w:spacing w:val="-15"/>
        </w:rPr>
        <w:t> </w:t>
      </w:r>
      <w:r>
        <w:rPr/>
        <w:t>до</w:t>
      </w:r>
      <w:r>
        <w:rPr>
          <w:spacing w:val="-12"/>
        </w:rPr>
        <w:t> </w:t>
      </w:r>
      <w:r>
        <w:rPr/>
        <w:t>європейських</w:t>
      </w:r>
      <w:r>
        <w:rPr>
          <w:spacing w:val="-12"/>
        </w:rPr>
        <w:t> </w:t>
      </w:r>
      <w:r>
        <w:rPr/>
        <w:t>та</w:t>
      </w:r>
      <w:r>
        <w:rPr>
          <w:spacing w:val="-68"/>
        </w:rPr>
        <w:t> </w:t>
      </w:r>
      <w:r>
        <w:rPr/>
        <w:t>світових</w:t>
      </w:r>
      <w:r>
        <w:rPr>
          <w:spacing w:val="1"/>
        </w:rPr>
        <w:t> </w:t>
      </w:r>
      <w:r>
        <w:rPr/>
        <w:t>ланцюжків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чинники: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ціною/вартістю</w:t>
      </w:r>
      <w:r>
        <w:rPr>
          <w:spacing w:val="1"/>
        </w:rPr>
        <w:t> </w:t>
      </w:r>
      <w:r>
        <w:rPr/>
        <w:t>(відносно</w:t>
      </w:r>
      <w:r>
        <w:rPr>
          <w:spacing w:val="1"/>
        </w:rPr>
        <w:t> </w:t>
      </w:r>
      <w:r>
        <w:rPr/>
        <w:t>низька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безпосередня</w:t>
      </w:r>
      <w:r>
        <w:rPr>
          <w:spacing w:val="1"/>
        </w:rPr>
        <w:t> </w:t>
      </w:r>
      <w:r>
        <w:rPr/>
        <w:t>близькість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ланцюгах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географічний та товарний склад експорту регіону. В експорті переважає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в межах</w:t>
      </w:r>
      <w:r>
        <w:rPr>
          <w:spacing w:val="1"/>
        </w:rPr>
        <w:t> </w:t>
      </w:r>
      <w:r>
        <w:rPr/>
        <w:t>Європи,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неєвропейських</w:t>
      </w:r>
      <w:r>
        <w:rPr>
          <w:spacing w:val="1"/>
        </w:rPr>
        <w:t> </w:t>
      </w:r>
      <w:r>
        <w:rPr/>
        <w:t>ринків залишається</w:t>
      </w:r>
      <w:r>
        <w:rPr>
          <w:spacing w:val="1"/>
        </w:rPr>
        <w:t> </w:t>
      </w:r>
      <w:r>
        <w:rPr/>
        <w:t>низькою.</w:t>
      </w:r>
    </w:p>
    <w:p>
      <w:pPr>
        <w:pStyle w:val="BodyText"/>
        <w:spacing w:line="357" w:lineRule="auto" w:before="3"/>
        <w:ind w:right="901" w:firstLine="710"/>
      </w:pPr>
      <w:r>
        <w:rPr/>
        <w:t>Узагальнюючи</w:t>
      </w:r>
      <w:r>
        <w:rPr>
          <w:spacing w:val="1"/>
        </w:rPr>
        <w:t> </w:t>
      </w:r>
      <w:r>
        <w:rPr/>
        <w:t>вищенаведене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активно</w:t>
      </w:r>
      <w:r>
        <w:rPr>
          <w:spacing w:val="16"/>
        </w:rPr>
        <w:t> </w:t>
      </w:r>
      <w:r>
        <w:rPr/>
        <w:t>експортують</w:t>
      </w:r>
      <w:r>
        <w:rPr>
          <w:spacing w:val="15"/>
        </w:rPr>
        <w:t> </w:t>
      </w:r>
      <w:r>
        <w:rPr/>
        <w:t>та</w:t>
      </w:r>
      <w:r>
        <w:rPr>
          <w:spacing w:val="17"/>
        </w:rPr>
        <w:t> </w:t>
      </w:r>
      <w:r>
        <w:rPr/>
        <w:t>імпортують</w:t>
      </w:r>
      <w:r>
        <w:rPr>
          <w:spacing w:val="15"/>
        </w:rPr>
        <w:t> </w:t>
      </w:r>
      <w:r>
        <w:rPr/>
        <w:t>товарні</w:t>
      </w:r>
      <w:r>
        <w:rPr>
          <w:spacing w:val="15"/>
        </w:rPr>
        <w:t> </w:t>
      </w:r>
      <w:r>
        <w:rPr/>
        <w:t>послуги.</w:t>
      </w:r>
      <w:r>
        <w:rPr>
          <w:spacing w:val="19"/>
        </w:rPr>
        <w:t> </w:t>
      </w:r>
      <w:r>
        <w:rPr/>
        <w:t>Насамперед</w:t>
      </w:r>
      <w:r>
        <w:rPr>
          <w:spacing w:val="14"/>
        </w:rPr>
        <w:t> </w:t>
      </w:r>
      <w:r>
        <w:rPr/>
        <w:t>експорт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tabs>
          <w:tab w:pos="1145" w:val="left" w:leader="none"/>
          <w:tab w:pos="2148" w:val="left" w:leader="none"/>
          <w:tab w:pos="3863" w:val="left" w:leader="none"/>
          <w:tab w:pos="4985" w:val="left" w:leader="none"/>
          <w:tab w:pos="6687" w:val="left" w:leader="none"/>
          <w:tab w:pos="8140" w:val="left" w:leader="none"/>
        </w:tabs>
        <w:spacing w:line="362" w:lineRule="auto" w:before="87"/>
        <w:ind w:right="900"/>
        <w:jc w:val="left"/>
      </w:pPr>
      <w:r>
        <w:rPr/>
        <w:t>та</w:t>
        <w:tab/>
        <w:t>імпорт</w:t>
        <w:tab/>
        <w:t>відбувається</w:t>
        <w:tab/>
        <w:t>завдяки</w:t>
        <w:tab/>
        <w:t>спрощеному</w:t>
        <w:tab/>
        <w:t>митному</w:t>
        <w:tab/>
        <w:t>контролю</w:t>
      </w:r>
      <w:r>
        <w:rPr>
          <w:spacing w:val="43"/>
        </w:rPr>
        <w:t> </w:t>
      </w:r>
      <w:r>
        <w:rPr/>
        <w:t>та</w:t>
      </w:r>
      <w:r>
        <w:rPr>
          <w:spacing w:val="-67"/>
        </w:rPr>
        <w:t> </w:t>
      </w:r>
      <w:r>
        <w:rPr/>
        <w:t>відсутності кордонів між країнами</w:t>
      </w:r>
      <w:r>
        <w:rPr>
          <w:spacing w:val="1"/>
        </w:rPr>
        <w:t> </w:t>
      </w:r>
      <w:r>
        <w:rPr/>
        <w:t>членами ЄС.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Heading1"/>
        <w:numPr>
          <w:ilvl w:val="1"/>
          <w:numId w:val="8"/>
        </w:numPr>
        <w:tabs>
          <w:tab w:pos="2081" w:val="left" w:leader="none"/>
          <w:tab w:pos="2083" w:val="left" w:leader="none"/>
          <w:tab w:pos="3218" w:val="left" w:leader="none"/>
          <w:tab w:pos="5942" w:val="left" w:leader="none"/>
          <w:tab w:pos="7697" w:val="left" w:leader="none"/>
          <w:tab w:pos="8321" w:val="left" w:leader="none"/>
        </w:tabs>
        <w:spacing w:line="240" w:lineRule="auto" w:before="1" w:after="0"/>
        <w:ind w:left="699" w:right="902" w:firstLine="706"/>
        <w:jc w:val="left"/>
      </w:pPr>
      <w:bookmarkStart w:name="_bookmark8" w:id="14"/>
      <w:bookmarkEnd w:id="14"/>
      <w:r>
        <w:rPr>
          <w:b w:val="0"/>
        </w:rPr>
      </w:r>
      <w:bookmarkStart w:name="_bookmark8" w:id="15"/>
      <w:bookmarkEnd w:id="15"/>
      <w:r>
        <w:rPr/>
        <w:t>В</w:t>
      </w:r>
      <w:r>
        <w:rPr/>
        <w:t>плив</w:t>
        <w:tab/>
        <w:t>макроекономічних</w:t>
        <w:tab/>
        <w:t>показників</w:t>
        <w:tab/>
        <w:t>на</w:t>
        <w:tab/>
      </w:r>
      <w:r>
        <w:rPr>
          <w:spacing w:val="-1"/>
        </w:rPr>
        <w:t>економічне</w:t>
      </w:r>
      <w:r>
        <w:rPr>
          <w:spacing w:val="-67"/>
        </w:rPr>
        <w:t> </w:t>
      </w:r>
      <w:r>
        <w:rPr/>
        <w:t>зростання:</w:t>
      </w:r>
      <w:r>
        <w:rPr>
          <w:spacing w:val="-1"/>
        </w:rPr>
        <w:t> </w:t>
      </w:r>
      <w:r>
        <w:rPr/>
        <w:t>регресійний</w:t>
      </w:r>
      <w:r>
        <w:rPr>
          <w:spacing w:val="-2"/>
        </w:rPr>
        <w:t> </w:t>
      </w:r>
      <w:r>
        <w:rPr/>
        <w:t>аналіз</w:t>
      </w:r>
      <w:r>
        <w:rPr>
          <w:spacing w:val="-1"/>
        </w:rPr>
        <w:t> </w:t>
      </w:r>
      <w:r>
        <w:rPr/>
        <w:t>для</w:t>
      </w:r>
      <w:r>
        <w:rPr>
          <w:spacing w:val="3"/>
        </w:rPr>
        <w:t> </w:t>
      </w:r>
      <w:r>
        <w:rPr/>
        <w:t>країн</w:t>
      </w:r>
      <w:r>
        <w:rPr>
          <w:spacing w:val="-1"/>
        </w:rPr>
        <w:t> </w:t>
      </w:r>
      <w:r>
        <w:rPr/>
        <w:t>ЦСЄ</w:t>
      </w:r>
    </w:p>
    <w:p>
      <w:pPr>
        <w:pStyle w:val="BodyText"/>
        <w:ind w:left="0"/>
        <w:jc w:val="left"/>
        <w:rPr>
          <w:b/>
          <w:sz w:val="42"/>
        </w:rPr>
      </w:pPr>
    </w:p>
    <w:p>
      <w:pPr>
        <w:pStyle w:val="BodyText"/>
        <w:spacing w:line="360" w:lineRule="auto" w:before="1"/>
        <w:ind w:right="886" w:firstLine="710"/>
      </w:pPr>
      <w:r>
        <w:rPr/>
        <w:t>Експорт,</w:t>
      </w:r>
      <w:r>
        <w:rPr>
          <w:spacing w:val="-12"/>
        </w:rPr>
        <w:t> </w:t>
      </w:r>
      <w:r>
        <w:rPr/>
        <w:t>витрати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НДДКР</w:t>
      </w:r>
      <w:r>
        <w:rPr>
          <w:spacing w:val="-15"/>
        </w:rPr>
        <w:t> </w:t>
      </w:r>
      <w:r>
        <w:rPr/>
        <w:t>та</w:t>
      </w:r>
      <w:r>
        <w:rPr>
          <w:spacing w:val="-12"/>
        </w:rPr>
        <w:t> </w:t>
      </w:r>
      <w:r>
        <w:rPr/>
        <w:t>інвестиції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технології</w:t>
      </w:r>
      <w:r>
        <w:rPr>
          <w:spacing w:val="-14"/>
        </w:rPr>
        <w:t> </w:t>
      </w:r>
      <w:r>
        <w:rPr/>
        <w:t>є</w:t>
      </w:r>
      <w:r>
        <w:rPr>
          <w:spacing w:val="-14"/>
        </w:rPr>
        <w:t> </w:t>
      </w:r>
      <w:r>
        <w:rPr/>
        <w:t>передумовами</w:t>
      </w:r>
      <w:r>
        <w:rPr>
          <w:spacing w:val="-68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прогресу,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сталого економічного зростання. Постійний рівень освіти робочої сили,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науково-дослідну</w:t>
      </w:r>
      <w:r>
        <w:rPr>
          <w:spacing w:val="1"/>
        </w:rPr>
        <w:t> </w:t>
      </w:r>
      <w:r>
        <w:rPr/>
        <w:t>сферу,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продуктів і спрощений доступ інвесторів до фондових ринків, по-перше,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приватного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секторів,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покращить</w:t>
      </w:r>
      <w:r>
        <w:rPr>
          <w:spacing w:val="-2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життя</w:t>
      </w:r>
      <w:r>
        <w:rPr>
          <w:spacing w:val="2"/>
        </w:rPr>
        <w:t> </w:t>
      </w:r>
      <w:r>
        <w:rPr/>
        <w:t>населення.</w:t>
      </w:r>
    </w:p>
    <w:p>
      <w:pPr>
        <w:pStyle w:val="BodyText"/>
        <w:spacing w:line="360" w:lineRule="auto"/>
        <w:ind w:right="895" w:firstLine="710"/>
      </w:pPr>
      <w:r>
        <w:rPr/>
        <w:t>Ми дослідили, чи впливає на довгострокове економічне зростання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освіту,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безробіття,</w:t>
      </w:r>
      <w:r>
        <w:rPr>
          <w:spacing w:val="1"/>
        </w:rPr>
        <w:t> </w:t>
      </w:r>
      <w:r>
        <w:rPr/>
        <w:t>інноваційний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економіки. Наш аналіз проводився з використанням регресійнної моделей,</w:t>
      </w:r>
      <w:r>
        <w:rPr>
          <w:spacing w:val="1"/>
        </w:rPr>
        <w:t> </w:t>
      </w:r>
      <w:r>
        <w:rPr/>
        <w:t>оцінених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ЦСЄ,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Польщі,</w:t>
      </w:r>
      <w:r>
        <w:rPr>
          <w:spacing w:val="1"/>
        </w:rPr>
        <w:t> </w:t>
      </w:r>
      <w:r>
        <w:rPr/>
        <w:t>Чехії,</w:t>
      </w:r>
      <w:r>
        <w:rPr>
          <w:spacing w:val="1"/>
        </w:rPr>
        <w:t> </w:t>
      </w:r>
      <w:r>
        <w:rPr/>
        <w:t>Угорщини,</w:t>
      </w:r>
      <w:r>
        <w:rPr>
          <w:spacing w:val="1"/>
        </w:rPr>
        <w:t> </w:t>
      </w:r>
      <w:r>
        <w:rPr/>
        <w:t>Естонії,</w:t>
      </w:r>
      <w:r>
        <w:rPr>
          <w:spacing w:val="1"/>
        </w:rPr>
        <w:t> </w:t>
      </w:r>
      <w:r>
        <w:rPr/>
        <w:t>Болгарії,</w:t>
      </w:r>
      <w:r>
        <w:rPr>
          <w:spacing w:val="1"/>
        </w:rPr>
        <w:t> </w:t>
      </w:r>
      <w:r>
        <w:rPr/>
        <w:t>Словаччини,</w:t>
      </w:r>
      <w:r>
        <w:rPr>
          <w:spacing w:val="1"/>
        </w:rPr>
        <w:t> </w:t>
      </w:r>
      <w:r>
        <w:rPr/>
        <w:t>Словенії,</w:t>
      </w:r>
      <w:r>
        <w:rPr>
          <w:spacing w:val="1"/>
        </w:rPr>
        <w:t> </w:t>
      </w:r>
      <w:r>
        <w:rPr/>
        <w:t>Румунії,</w:t>
      </w:r>
      <w:r>
        <w:rPr>
          <w:spacing w:val="1"/>
        </w:rPr>
        <w:t> </w:t>
      </w:r>
      <w:r>
        <w:rPr/>
        <w:t>Литви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Латвії.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обрали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географічну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історичну</w:t>
      </w:r>
      <w:r>
        <w:rPr>
          <w:spacing w:val="1"/>
        </w:rPr>
        <w:t> </w:t>
      </w:r>
      <w:r>
        <w:rPr/>
        <w:t>близькість,</w:t>
      </w:r>
      <w:r>
        <w:rPr>
          <w:spacing w:val="1"/>
        </w:rPr>
        <w:t> </w:t>
      </w:r>
      <w:r>
        <w:rPr/>
        <w:t>належність</w:t>
      </w:r>
      <w:r>
        <w:rPr>
          <w:spacing w:val="-2"/>
        </w:rPr>
        <w:t> </w:t>
      </w:r>
      <w:r>
        <w:rPr/>
        <w:t>багатьох країн до ЄС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схожість</w:t>
      </w:r>
      <w:r>
        <w:rPr>
          <w:spacing w:val="-2"/>
        </w:rPr>
        <w:t> </w:t>
      </w:r>
      <w:r>
        <w:rPr/>
        <w:t>у розвитку.</w:t>
      </w:r>
    </w:p>
    <w:p>
      <w:pPr>
        <w:pStyle w:val="BodyText"/>
        <w:spacing w:line="360" w:lineRule="auto"/>
        <w:ind w:right="889" w:firstLine="710"/>
      </w:pPr>
      <w:r>
        <w:rPr/>
        <w:t>Для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панельні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обраної групи</w:t>
      </w:r>
      <w:r>
        <w:rPr>
          <w:spacing w:val="1"/>
        </w:rPr>
        <w:t> </w:t>
      </w:r>
      <w:r>
        <w:rPr/>
        <w:t>країн та відібрано дані за період 2013-2021 рр. (включають</w:t>
      </w:r>
      <w:r>
        <w:rPr>
          <w:spacing w:val="1"/>
        </w:rPr>
        <w:t> </w:t>
      </w:r>
      <w:r>
        <w:rPr/>
        <w:t>90 спостережень). Так як розглянуті нами часові ряди</w:t>
      </w:r>
      <w:r>
        <w:rPr>
          <w:spacing w:val="1"/>
        </w:rPr>
        <w:t> </w:t>
      </w:r>
      <w:r>
        <w:rPr/>
        <w:t>змінних були не</w:t>
      </w:r>
      <w:r>
        <w:rPr>
          <w:spacing w:val="1"/>
        </w:rPr>
        <w:t> </w:t>
      </w:r>
      <w:r>
        <w:rPr/>
        <w:t>стаціонарними для аналізу ми використовували їх натуральні логарифми.</w:t>
      </w:r>
      <w:r>
        <w:rPr>
          <w:spacing w:val="1"/>
        </w:rPr>
        <w:t> </w:t>
      </w:r>
      <w:r>
        <w:rPr/>
        <w:t>Дані,</w:t>
      </w:r>
      <w:r>
        <w:rPr>
          <w:spacing w:val="-3"/>
        </w:rPr>
        <w:t> </w:t>
      </w:r>
      <w:r>
        <w:rPr/>
        <w:t>використані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регресії,</w:t>
      </w:r>
      <w:r>
        <w:rPr>
          <w:spacing w:val="-6"/>
        </w:rPr>
        <w:t> </w:t>
      </w:r>
      <w:r>
        <w:rPr/>
        <w:t>можна</w:t>
      </w:r>
      <w:r>
        <w:rPr>
          <w:spacing w:val="-8"/>
        </w:rPr>
        <w:t> </w:t>
      </w:r>
      <w:r>
        <w:rPr/>
        <w:t>знайти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додатку</w:t>
      </w:r>
      <w:r>
        <w:rPr>
          <w:spacing w:val="-8"/>
        </w:rPr>
        <w:t> </w:t>
      </w:r>
      <w:r>
        <w:rPr/>
        <w:t>Г.</w:t>
      </w:r>
      <w:r>
        <w:rPr>
          <w:spacing w:val="-6"/>
        </w:rPr>
        <w:t> </w:t>
      </w:r>
      <w:r>
        <w:rPr/>
        <w:t>Ми</w:t>
      </w:r>
      <w:r>
        <w:rPr>
          <w:spacing w:val="-9"/>
        </w:rPr>
        <w:t> </w:t>
      </w:r>
      <w:r>
        <w:rPr/>
        <w:t>припускаємо,</w:t>
      </w:r>
      <w:r>
        <w:rPr>
          <w:spacing w:val="-68"/>
        </w:rPr>
        <w:t> </w:t>
      </w:r>
      <w:r>
        <w:rPr/>
        <w:t>що на ВВП досліджуваних країн впливають: експорт, рівень безробіття,</w:t>
      </w:r>
      <w:r>
        <w:rPr>
          <w:spacing w:val="1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витрати та</w:t>
      </w:r>
      <w:r>
        <w:rPr>
          <w:spacing w:val="2"/>
        </w:rPr>
        <w:t> </w:t>
      </w:r>
      <w:r>
        <w:rPr/>
        <w:t>НДДКР.</w:t>
      </w:r>
    </w:p>
    <w:p>
      <w:pPr>
        <w:pStyle w:val="BodyText"/>
        <w:spacing w:line="360" w:lineRule="auto" w:before="3"/>
        <w:ind w:right="902" w:firstLine="706"/>
      </w:pPr>
      <w:r>
        <w:rPr/>
        <w:t>Спираючись</w:t>
      </w:r>
      <w:r>
        <w:rPr>
          <w:spacing w:val="71"/>
        </w:rPr>
        <w:t> </w:t>
      </w:r>
      <w:r>
        <w:rPr/>
        <w:t>на</w:t>
      </w:r>
      <w:r>
        <w:rPr>
          <w:spacing w:val="71"/>
        </w:rPr>
        <w:t> </w:t>
      </w:r>
      <w:r>
        <w:rPr/>
        <w:t>алгоритм   побудови   і   оцінювання   моделі   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панельних даних та змістовні особливості, запропоновано рівняння</w:t>
      </w:r>
      <w:r>
        <w:rPr>
          <w:spacing w:val="1"/>
        </w:rPr>
        <w:t> </w:t>
      </w:r>
      <w:r>
        <w:rPr/>
        <w:t>регресії: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1410"/>
      </w:pPr>
      <w:r>
        <w:rPr/>
        <w:t>GDP</w:t>
      </w:r>
      <w:r>
        <w:rPr>
          <w:spacing w:val="-2"/>
        </w:rPr>
        <w:t> </w:t>
      </w:r>
      <w:r>
        <w:rPr/>
        <w:t>= α</w:t>
      </w:r>
      <w:r>
        <w:rPr>
          <w:spacing w:val="-3"/>
        </w:rPr>
        <w:t> </w:t>
      </w:r>
      <w:r>
        <w:rPr/>
        <w:t>+ β1*Exp</w:t>
      </w:r>
      <w:r>
        <w:rPr>
          <w:spacing w:val="1"/>
        </w:rPr>
        <w:t> </w:t>
      </w:r>
      <w:r>
        <w:rPr/>
        <w:t>+ β2*Unem+ β3</w:t>
      </w:r>
      <w:r>
        <w:rPr>
          <w:spacing w:val="-1"/>
        </w:rPr>
        <w:t> </w:t>
      </w:r>
      <w:r>
        <w:rPr/>
        <w:t>*</w:t>
      </w:r>
      <w:r>
        <w:rPr>
          <w:spacing w:val="-3"/>
        </w:rPr>
        <w:t> </w:t>
      </w:r>
      <w:r>
        <w:rPr/>
        <w:t>R&amp;D + β4*School+</w:t>
      </w:r>
      <w:r>
        <w:rPr>
          <w:spacing w:val="1"/>
        </w:rPr>
        <w:t> </w:t>
      </w:r>
      <w:r>
        <w:rPr/>
        <w:t>ν</w:t>
      </w:r>
      <w:r>
        <w:rPr>
          <w:vertAlign w:val="subscript"/>
        </w:rPr>
        <w:t>it</w:t>
      </w:r>
    </w:p>
    <w:p>
      <w:pPr>
        <w:pStyle w:val="BodyText"/>
        <w:spacing w:line="360" w:lineRule="auto" w:before="163"/>
        <w:ind w:right="889" w:firstLine="706"/>
      </w:pPr>
      <w:r>
        <w:rPr/>
        <w:t>Де GDP – ВВП;</w:t>
      </w:r>
      <w:r>
        <w:rPr>
          <w:spacing w:val="1"/>
        </w:rPr>
        <w:t> </w:t>
      </w:r>
      <w:r>
        <w:rPr/>
        <w:t>Exp – експорт товарів та послуг; Unem – рівень</w:t>
      </w:r>
      <w:r>
        <w:rPr>
          <w:spacing w:val="1"/>
        </w:rPr>
        <w:t> </w:t>
      </w:r>
      <w:r>
        <w:rPr/>
        <w:t>безробіття;</w:t>
      </w:r>
      <w:r>
        <w:rPr>
          <w:spacing w:val="-11"/>
        </w:rPr>
        <w:t> </w:t>
      </w:r>
      <w:r>
        <w:rPr/>
        <w:t>R&amp;D</w:t>
      </w:r>
      <w:r>
        <w:rPr>
          <w:spacing w:val="-11"/>
        </w:rPr>
        <w:t> </w:t>
      </w:r>
      <w:r>
        <w:rPr/>
        <w:t>–</w:t>
      </w:r>
      <w:r>
        <w:rPr>
          <w:spacing w:val="-12"/>
        </w:rPr>
        <w:t> </w:t>
      </w:r>
      <w:r>
        <w:rPr/>
        <w:t>витрати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НДДКР;</w:t>
      </w:r>
      <w:r>
        <w:rPr>
          <w:spacing w:val="-10"/>
        </w:rPr>
        <w:t> </w:t>
      </w:r>
      <w:r>
        <w:rPr/>
        <w:t>School</w:t>
      </w:r>
      <w:r>
        <w:rPr>
          <w:spacing w:val="-12"/>
        </w:rPr>
        <w:t> </w:t>
      </w:r>
      <w:r>
        <w:rPr/>
        <w:t>–</w:t>
      </w:r>
      <w:r>
        <w:rPr>
          <w:spacing w:val="-12"/>
        </w:rPr>
        <w:t> </w:t>
      </w:r>
      <w:r>
        <w:rPr/>
        <w:t>рівень</w:t>
      </w:r>
      <w:r>
        <w:rPr>
          <w:spacing w:val="-14"/>
        </w:rPr>
        <w:t> </w:t>
      </w:r>
      <w:r>
        <w:rPr/>
        <w:t>освіти;</w:t>
      </w:r>
      <w:r>
        <w:rPr>
          <w:spacing w:val="-10"/>
        </w:rPr>
        <w:t> </w:t>
      </w:r>
      <w:r>
        <w:rPr/>
        <w:t>α</w:t>
      </w:r>
      <w:r>
        <w:rPr>
          <w:spacing w:val="-14"/>
        </w:rPr>
        <w:t> </w:t>
      </w:r>
      <w:r>
        <w:rPr/>
        <w:t>–</w:t>
      </w:r>
      <w:r>
        <w:rPr>
          <w:spacing w:val="-12"/>
        </w:rPr>
        <w:t> </w:t>
      </w:r>
      <w:r>
        <w:rPr/>
        <w:t>константа;</w:t>
      </w:r>
      <w:r>
        <w:rPr>
          <w:spacing w:val="-68"/>
        </w:rPr>
        <w:t> </w:t>
      </w:r>
      <w:r>
        <w:rPr/>
        <w:t>ν </w:t>
      </w:r>
      <w:r>
        <w:rPr>
          <w:i/>
          <w:vertAlign w:val="subscript"/>
        </w:rPr>
        <w:t>it</w:t>
      </w:r>
      <w:r>
        <w:rPr>
          <w:i/>
          <w:spacing w:val="-25"/>
          <w:vertAlign w:val="baseline"/>
        </w:rPr>
        <w:t> </w:t>
      </w:r>
      <w:r>
        <w:rPr>
          <w:vertAlign w:val="baseline"/>
        </w:rPr>
        <w:t>−</w:t>
      </w:r>
      <w:r>
        <w:rPr>
          <w:spacing w:val="2"/>
          <w:vertAlign w:val="baseline"/>
        </w:rPr>
        <w:t> </w:t>
      </w:r>
      <w:r>
        <w:rPr>
          <w:vertAlign w:val="baseline"/>
        </w:rPr>
        <w:t>стандартна</w:t>
      </w:r>
      <w:r>
        <w:rPr>
          <w:spacing w:val="2"/>
          <w:vertAlign w:val="baseline"/>
        </w:rPr>
        <w:t> </w:t>
      </w:r>
      <w:r>
        <w:rPr>
          <w:vertAlign w:val="baseline"/>
        </w:rPr>
        <w:t>помилка.</w:t>
      </w:r>
    </w:p>
    <w:p>
      <w:pPr>
        <w:pStyle w:val="BodyText"/>
        <w:spacing w:line="360" w:lineRule="auto" w:before="1"/>
        <w:ind w:right="893" w:firstLine="706"/>
      </w:pPr>
      <w:r>
        <w:rPr/>
        <w:t>Статистичні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безробіття,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НДДКР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ЦСЄ,</w:t>
      </w:r>
      <w:r>
        <w:rPr>
          <w:spacing w:val="1"/>
        </w:rPr>
        <w:t> </w:t>
      </w:r>
      <w:r>
        <w:rPr/>
        <w:t>отримані</w:t>
      </w:r>
      <w:r>
        <w:rPr>
          <w:spacing w:val="-15"/>
        </w:rPr>
        <w:t> </w:t>
      </w:r>
      <w:r>
        <w:rPr/>
        <w:t>після</w:t>
      </w:r>
      <w:r>
        <w:rPr>
          <w:spacing w:val="-12"/>
        </w:rPr>
        <w:t> </w:t>
      </w:r>
      <w:r>
        <w:rPr/>
        <w:t>проведення</w:t>
      </w:r>
      <w:r>
        <w:rPr>
          <w:spacing w:val="-12"/>
        </w:rPr>
        <w:t> </w:t>
      </w:r>
      <w:r>
        <w:rPr/>
        <w:t>методів</w:t>
      </w:r>
      <w:r>
        <w:rPr>
          <w:spacing w:val="-15"/>
        </w:rPr>
        <w:t> </w:t>
      </w:r>
      <w:r>
        <w:rPr/>
        <w:t>1МНК,</w:t>
      </w:r>
      <w:r>
        <w:rPr>
          <w:spacing w:val="-4"/>
        </w:rPr>
        <w:t> </w:t>
      </w:r>
      <w:r>
        <w:rPr/>
        <w:t>фіксованих</w:t>
      </w:r>
      <w:r>
        <w:rPr>
          <w:spacing w:val="-13"/>
        </w:rPr>
        <w:t> </w:t>
      </w:r>
      <w:r>
        <w:rPr/>
        <w:t>і</w:t>
      </w:r>
      <w:r>
        <w:rPr>
          <w:spacing w:val="-14"/>
        </w:rPr>
        <w:t> </w:t>
      </w:r>
      <w:r>
        <w:rPr/>
        <w:t>випадкових</w:t>
      </w:r>
      <w:r>
        <w:rPr>
          <w:spacing w:val="-13"/>
        </w:rPr>
        <w:t> </w:t>
      </w:r>
      <w:r>
        <w:rPr/>
        <w:t>ефектів</w:t>
      </w:r>
      <w:r>
        <w:rPr>
          <w:spacing w:val="-68"/>
        </w:rPr>
        <w:t> </w:t>
      </w:r>
      <w:r>
        <w:rPr/>
        <w:t>для</w:t>
      </w:r>
      <w:r>
        <w:rPr>
          <w:spacing w:val="7"/>
        </w:rPr>
        <w:t> </w:t>
      </w:r>
      <w:r>
        <w:rPr/>
        <w:t>моделі,</w:t>
      </w:r>
      <w:r>
        <w:rPr>
          <w:spacing w:val="2"/>
        </w:rPr>
        <w:t> </w:t>
      </w:r>
      <w:r>
        <w:rPr/>
        <w:t>наведені в таблиці</w:t>
      </w:r>
      <w:r>
        <w:rPr>
          <w:spacing w:val="-1"/>
        </w:rPr>
        <w:t> </w:t>
      </w:r>
      <w:r>
        <w:rPr/>
        <w:t>2.4:</w:t>
      </w:r>
    </w:p>
    <w:p>
      <w:pPr>
        <w:pStyle w:val="BodyText"/>
        <w:spacing w:before="7"/>
        <w:ind w:left="0"/>
        <w:jc w:val="left"/>
        <w:rPr>
          <w:sz w:val="23"/>
        </w:rPr>
      </w:pPr>
    </w:p>
    <w:p>
      <w:pPr>
        <w:pStyle w:val="BodyText"/>
        <w:spacing w:before="1"/>
        <w:ind w:left="0" w:right="1234"/>
        <w:jc w:val="right"/>
      </w:pPr>
      <w:r>
        <w:rPr/>
        <w:t>Таблиця</w:t>
      </w:r>
      <w:r>
        <w:rPr>
          <w:spacing w:val="1"/>
        </w:rPr>
        <w:t> </w:t>
      </w:r>
      <w:r>
        <w:rPr/>
        <w:t>2.4</w:t>
      </w:r>
    </w:p>
    <w:p>
      <w:pPr>
        <w:pStyle w:val="Heading1"/>
        <w:spacing w:before="163"/>
        <w:ind w:left="400"/>
      </w:pPr>
      <w:r>
        <w:rPr/>
        <w:t>Коефіцієнти</w:t>
      </w:r>
      <w:r>
        <w:rPr>
          <w:spacing w:val="-6"/>
        </w:rPr>
        <w:t> </w:t>
      </w:r>
      <w:r>
        <w:rPr/>
        <w:t>специфікації</w:t>
      </w:r>
      <w:r>
        <w:rPr>
          <w:spacing w:val="-4"/>
        </w:rPr>
        <w:t> </w:t>
      </w:r>
      <w:r>
        <w:rPr/>
        <w:t>моделі</w:t>
      </w:r>
      <w:r>
        <w:rPr>
          <w:spacing w:val="-3"/>
        </w:rPr>
        <w:t> </w:t>
      </w:r>
      <w:r>
        <w:rPr/>
        <w:t>(2)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статистична</w:t>
      </w:r>
      <w:r>
        <w:rPr>
          <w:spacing w:val="-3"/>
        </w:rPr>
        <w:t> </w:t>
      </w:r>
      <w:r>
        <w:rPr/>
        <w:t>оцінка</w:t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6"/>
        <w:ind w:left="0"/>
        <w:jc w:val="left"/>
        <w:rPr>
          <w:b/>
          <w:sz w:val="18"/>
        </w:rPr>
      </w:pPr>
    </w:p>
    <w:tbl>
      <w:tblPr>
        <w:tblW w:w="0" w:type="auto"/>
        <w:jc w:val="left"/>
        <w:tblInd w:w="7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60"/>
        <w:gridCol w:w="2881"/>
        <w:gridCol w:w="2396"/>
        <w:gridCol w:w="2506"/>
      </w:tblGrid>
      <w:tr>
        <w:trPr>
          <w:trHeight w:val="830" w:hRule="atLeast"/>
        </w:trPr>
        <w:tc>
          <w:tcPr>
            <w:tcW w:w="2060" w:type="dxa"/>
            <w:vMerge w:val="restart"/>
          </w:tcPr>
          <w:p>
            <w:pPr>
              <w:pStyle w:val="TableParagraph"/>
              <w:spacing w:before="0"/>
              <w:jc w:val="left"/>
              <w:rPr>
                <w:b/>
                <w:sz w:val="36"/>
              </w:rPr>
            </w:pPr>
          </w:p>
          <w:p>
            <w:pPr>
              <w:pStyle w:val="TableParagraph"/>
              <w:spacing w:line="242" w:lineRule="auto" w:before="0"/>
              <w:ind w:left="686" w:right="450" w:hanging="216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Параметри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моделі</w:t>
            </w:r>
          </w:p>
        </w:tc>
        <w:tc>
          <w:tcPr>
            <w:tcW w:w="2881" w:type="dxa"/>
          </w:tcPr>
          <w:p>
            <w:pPr>
              <w:pStyle w:val="TableParagraph"/>
              <w:spacing w:line="273" w:lineRule="exact" w:before="0"/>
              <w:ind w:left="101" w:right="95"/>
              <w:jc w:val="center"/>
              <w:rPr>
                <w:sz w:val="24"/>
              </w:rPr>
            </w:pPr>
            <w:r>
              <w:rPr>
                <w:sz w:val="24"/>
              </w:rPr>
              <w:t>Модель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об'єднаних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</w:tc>
        <w:tc>
          <w:tcPr>
            <w:tcW w:w="2396" w:type="dxa"/>
          </w:tcPr>
          <w:p>
            <w:pPr>
              <w:pStyle w:val="TableParagraph"/>
              <w:spacing w:line="273" w:lineRule="exact" w:before="0"/>
              <w:ind w:left="537" w:firstLine="187"/>
              <w:jc w:val="left"/>
              <w:rPr>
                <w:sz w:val="24"/>
              </w:rPr>
            </w:pPr>
            <w:r>
              <w:rPr>
                <w:sz w:val="24"/>
              </w:rPr>
              <w:t>Модель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4" w:lineRule="exact" w:before="0"/>
              <w:ind w:left="461" w:right="438" w:firstLine="76"/>
              <w:jc w:val="left"/>
              <w:rPr>
                <w:sz w:val="24"/>
              </w:rPr>
            </w:pPr>
            <w:r>
              <w:rPr>
                <w:sz w:val="24"/>
              </w:rPr>
              <w:t>фіксованими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ефектами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(FE)</w:t>
            </w:r>
          </w:p>
        </w:tc>
        <w:tc>
          <w:tcPr>
            <w:tcW w:w="2506" w:type="dxa"/>
          </w:tcPr>
          <w:p>
            <w:pPr>
              <w:pStyle w:val="TableParagraph"/>
              <w:spacing w:line="273" w:lineRule="exact" w:before="0"/>
              <w:ind w:left="134" w:right="130"/>
              <w:jc w:val="center"/>
              <w:rPr>
                <w:sz w:val="24"/>
              </w:rPr>
            </w:pPr>
            <w:r>
              <w:rPr>
                <w:sz w:val="24"/>
              </w:rPr>
              <w:t>Модель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4" w:lineRule="exact" w:before="0"/>
              <w:ind w:left="140" w:right="130"/>
              <w:jc w:val="center"/>
              <w:rPr>
                <w:sz w:val="24"/>
              </w:rPr>
            </w:pPr>
            <w:r>
              <w:rPr>
                <w:sz w:val="24"/>
              </w:rPr>
              <w:t>випадковими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ефектами</w:t>
            </w:r>
          </w:p>
        </w:tc>
      </w:tr>
      <w:tr>
        <w:trPr>
          <w:trHeight w:val="551" w:hRule="atLeast"/>
        </w:trPr>
        <w:tc>
          <w:tcPr>
            <w:tcW w:w="20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1" w:type="dxa"/>
          </w:tcPr>
          <w:p>
            <w:pPr>
              <w:pStyle w:val="TableParagraph"/>
              <w:spacing w:line="272" w:lineRule="exact" w:before="0"/>
              <w:ind w:left="99" w:right="95"/>
              <w:jc w:val="center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  <w:p>
            <w:pPr>
              <w:pStyle w:val="TableParagraph"/>
              <w:spacing w:line="260" w:lineRule="exact" w:before="0"/>
              <w:ind w:left="101" w:right="31"/>
              <w:jc w:val="center"/>
              <w:rPr>
                <w:sz w:val="24"/>
              </w:rPr>
            </w:pPr>
            <w:r>
              <w:rPr>
                <w:sz w:val="24"/>
              </w:rPr>
              <w:t>(t -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статистика)</w:t>
            </w:r>
          </w:p>
        </w:tc>
        <w:tc>
          <w:tcPr>
            <w:tcW w:w="2396" w:type="dxa"/>
          </w:tcPr>
          <w:p>
            <w:pPr>
              <w:pStyle w:val="TableParagraph"/>
              <w:spacing w:line="272" w:lineRule="exact" w:before="0"/>
              <w:ind w:left="408" w:right="395"/>
              <w:jc w:val="center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  <w:p>
            <w:pPr>
              <w:pStyle w:val="TableParagraph"/>
              <w:spacing w:line="260" w:lineRule="exact" w:before="0"/>
              <w:ind w:left="408" w:right="396"/>
              <w:jc w:val="center"/>
              <w:rPr>
                <w:sz w:val="24"/>
              </w:rPr>
            </w:pPr>
            <w:r>
              <w:rPr>
                <w:sz w:val="24"/>
              </w:rPr>
              <w:t>(t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статистика)</w:t>
            </w:r>
          </w:p>
        </w:tc>
        <w:tc>
          <w:tcPr>
            <w:tcW w:w="2506" w:type="dxa"/>
          </w:tcPr>
          <w:p>
            <w:pPr>
              <w:pStyle w:val="TableParagraph"/>
              <w:spacing w:line="272" w:lineRule="exact" w:before="0"/>
              <w:ind w:left="139" w:right="130"/>
              <w:jc w:val="center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  <w:p>
            <w:pPr>
              <w:pStyle w:val="TableParagraph"/>
              <w:spacing w:line="260" w:lineRule="exact" w:before="0"/>
              <w:ind w:left="138" w:right="130"/>
              <w:jc w:val="center"/>
              <w:rPr>
                <w:sz w:val="24"/>
              </w:rPr>
            </w:pPr>
            <w:r>
              <w:rPr>
                <w:sz w:val="24"/>
              </w:rPr>
              <w:t>(t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статистика)</w:t>
            </w:r>
          </w:p>
        </w:tc>
      </w:tr>
      <w:tr>
        <w:trPr>
          <w:trHeight w:val="551" w:hRule="atLeast"/>
        </w:trPr>
        <w:tc>
          <w:tcPr>
            <w:tcW w:w="2060" w:type="dxa"/>
          </w:tcPr>
          <w:p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>
            <w:pPr>
              <w:pStyle w:val="TableParagraph"/>
              <w:spacing w:line="261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2881" w:type="dxa"/>
          </w:tcPr>
          <w:p>
            <w:pPr>
              <w:pStyle w:val="TableParagraph"/>
              <w:spacing w:line="274" w:lineRule="exact" w:before="0"/>
              <w:ind w:left="907" w:right="884" w:firstLine="139"/>
              <w:jc w:val="left"/>
              <w:rPr>
                <w:sz w:val="24"/>
              </w:rPr>
            </w:pPr>
            <w:r>
              <w:rPr>
                <w:sz w:val="24"/>
              </w:rPr>
              <w:t>31,9003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(7,817)***</w:t>
            </w:r>
          </w:p>
        </w:tc>
        <w:tc>
          <w:tcPr>
            <w:tcW w:w="2396" w:type="dxa"/>
          </w:tcPr>
          <w:p>
            <w:pPr>
              <w:pStyle w:val="TableParagraph"/>
              <w:spacing w:before="135"/>
              <w:ind w:right="227"/>
              <w:rPr>
                <w:sz w:val="24"/>
              </w:rPr>
            </w:pPr>
            <w:r>
              <w:rPr>
                <w:sz w:val="24"/>
              </w:rPr>
              <w:t>23,0993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(39,71)***</w:t>
            </w:r>
          </w:p>
        </w:tc>
        <w:tc>
          <w:tcPr>
            <w:tcW w:w="2506" w:type="dxa"/>
          </w:tcPr>
          <w:p>
            <w:pPr>
              <w:pStyle w:val="TableParagraph"/>
              <w:spacing w:before="135"/>
              <w:ind w:left="144" w:right="130"/>
              <w:jc w:val="center"/>
              <w:rPr>
                <w:sz w:val="24"/>
              </w:rPr>
            </w:pPr>
            <w:r>
              <w:rPr>
                <w:sz w:val="24"/>
              </w:rPr>
              <w:t>23,0419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(28,92)***</w:t>
            </w:r>
          </w:p>
        </w:tc>
      </w:tr>
      <w:tr>
        <w:trPr>
          <w:trHeight w:val="551" w:hRule="atLeast"/>
        </w:trPr>
        <w:tc>
          <w:tcPr>
            <w:tcW w:w="2060" w:type="dxa"/>
          </w:tcPr>
          <w:p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>
            <w:pPr>
              <w:pStyle w:val="TableParagraph"/>
              <w:spacing w:line="261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Unem</w:t>
            </w:r>
          </w:p>
        </w:tc>
        <w:tc>
          <w:tcPr>
            <w:tcW w:w="2881" w:type="dxa"/>
          </w:tcPr>
          <w:p>
            <w:pPr>
              <w:pStyle w:val="TableParagraph"/>
              <w:spacing w:line="274" w:lineRule="exact" w:before="0"/>
              <w:ind w:left="960" w:right="939" w:hanging="10"/>
              <w:jc w:val="left"/>
              <w:rPr>
                <w:sz w:val="24"/>
              </w:rPr>
            </w:pPr>
            <w:r>
              <w:rPr>
                <w:sz w:val="24"/>
              </w:rPr>
              <w:t>-0,780966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(−1,914)*</w:t>
            </w:r>
          </w:p>
        </w:tc>
        <w:tc>
          <w:tcPr>
            <w:tcW w:w="2396" w:type="dxa"/>
          </w:tcPr>
          <w:p>
            <w:pPr>
              <w:pStyle w:val="TableParagraph"/>
              <w:spacing w:line="271" w:lineRule="exact" w:before="0"/>
              <w:ind w:left="600"/>
              <w:jc w:val="left"/>
              <w:rPr>
                <w:sz w:val="24"/>
              </w:rPr>
            </w:pPr>
            <w:r>
              <w:rPr>
                <w:sz w:val="24"/>
              </w:rPr>
              <w:t>-0,277177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(-</w:t>
            </w:r>
          </w:p>
          <w:p>
            <w:pPr>
              <w:pStyle w:val="TableParagraph"/>
              <w:spacing w:line="260" w:lineRule="exact" w:before="0"/>
              <w:ind w:left="710"/>
              <w:jc w:val="left"/>
              <w:rPr>
                <w:sz w:val="24"/>
              </w:rPr>
            </w:pPr>
            <w:r>
              <w:rPr>
                <w:sz w:val="24"/>
              </w:rPr>
              <w:t>8.519)***</w:t>
            </w:r>
          </w:p>
        </w:tc>
        <w:tc>
          <w:tcPr>
            <w:tcW w:w="2506" w:type="dxa"/>
          </w:tcPr>
          <w:p>
            <w:pPr>
              <w:pStyle w:val="TableParagraph"/>
              <w:spacing w:before="135"/>
              <w:ind w:left="145" w:right="130"/>
              <w:jc w:val="center"/>
              <w:rPr>
                <w:sz w:val="24"/>
              </w:rPr>
            </w:pPr>
            <w:r>
              <w:rPr>
                <w:sz w:val="24"/>
              </w:rPr>
              <w:t>-0,268996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(-7,830)***</w:t>
            </w:r>
          </w:p>
        </w:tc>
      </w:tr>
      <w:tr>
        <w:trPr>
          <w:trHeight w:val="551" w:hRule="atLeast"/>
        </w:trPr>
        <w:tc>
          <w:tcPr>
            <w:tcW w:w="2060" w:type="dxa"/>
          </w:tcPr>
          <w:p>
            <w:pPr>
              <w:pStyle w:val="TableParagraph"/>
              <w:spacing w:before="6"/>
              <w:jc w:val="left"/>
              <w:rPr>
                <w:b/>
                <w:sz w:val="23"/>
              </w:rPr>
            </w:pPr>
          </w:p>
          <w:p>
            <w:pPr>
              <w:pStyle w:val="TableParagraph"/>
              <w:spacing w:line="261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Exp</w:t>
            </w:r>
          </w:p>
        </w:tc>
        <w:tc>
          <w:tcPr>
            <w:tcW w:w="2881" w:type="dxa"/>
          </w:tcPr>
          <w:p>
            <w:pPr>
              <w:pStyle w:val="TableParagraph"/>
              <w:spacing w:line="272" w:lineRule="exact" w:before="0"/>
              <w:ind w:left="100" w:right="95"/>
              <w:jc w:val="center"/>
              <w:rPr>
                <w:sz w:val="24"/>
              </w:rPr>
            </w:pPr>
            <w:r>
              <w:rPr>
                <w:sz w:val="24"/>
              </w:rPr>
              <w:t>-0,0338117</w:t>
            </w:r>
          </w:p>
          <w:p>
            <w:pPr>
              <w:pStyle w:val="TableParagraph"/>
              <w:spacing w:line="260" w:lineRule="exact" w:before="0"/>
              <w:ind w:left="101" w:right="93"/>
              <w:jc w:val="center"/>
              <w:rPr>
                <w:sz w:val="24"/>
              </w:rPr>
            </w:pPr>
            <w:r>
              <w:rPr>
                <w:sz w:val="24"/>
              </w:rPr>
              <w:t>(-0,1514)</w:t>
            </w:r>
          </w:p>
        </w:tc>
        <w:tc>
          <w:tcPr>
            <w:tcW w:w="2396" w:type="dxa"/>
          </w:tcPr>
          <w:p>
            <w:pPr>
              <w:pStyle w:val="TableParagraph"/>
              <w:spacing w:before="136"/>
              <w:ind w:right="229"/>
              <w:rPr>
                <w:sz w:val="24"/>
              </w:rPr>
            </w:pPr>
            <w:r>
              <w:rPr>
                <w:sz w:val="24"/>
              </w:rPr>
              <w:t>0,0120905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(0,9335)</w:t>
            </w:r>
          </w:p>
        </w:tc>
        <w:tc>
          <w:tcPr>
            <w:tcW w:w="2506" w:type="dxa"/>
          </w:tcPr>
          <w:p>
            <w:pPr>
              <w:pStyle w:val="TableParagraph"/>
              <w:spacing w:before="136"/>
              <w:ind w:left="142" w:right="130"/>
              <w:jc w:val="center"/>
              <w:rPr>
                <w:sz w:val="24"/>
              </w:rPr>
            </w:pPr>
            <w:r>
              <w:rPr>
                <w:sz w:val="24"/>
              </w:rPr>
              <w:t>0,0121957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(0,8891)</w:t>
            </w:r>
          </w:p>
        </w:tc>
      </w:tr>
      <w:tr>
        <w:trPr>
          <w:trHeight w:val="551" w:hRule="atLeast"/>
        </w:trPr>
        <w:tc>
          <w:tcPr>
            <w:tcW w:w="2060" w:type="dxa"/>
          </w:tcPr>
          <w:p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>
            <w:pPr>
              <w:pStyle w:val="TableParagraph"/>
              <w:spacing w:line="257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R&amp;D</w:t>
            </w:r>
          </w:p>
        </w:tc>
        <w:tc>
          <w:tcPr>
            <w:tcW w:w="2881" w:type="dxa"/>
          </w:tcPr>
          <w:p>
            <w:pPr>
              <w:pStyle w:val="TableParagraph"/>
              <w:spacing w:line="273" w:lineRule="exact" w:before="0"/>
              <w:ind w:left="101" w:right="87"/>
              <w:jc w:val="center"/>
              <w:rPr>
                <w:sz w:val="24"/>
              </w:rPr>
            </w:pPr>
            <w:r>
              <w:rPr>
                <w:sz w:val="24"/>
              </w:rPr>
              <w:t>1,47258</w:t>
            </w:r>
          </w:p>
          <w:p>
            <w:pPr>
              <w:pStyle w:val="TableParagraph"/>
              <w:spacing w:line="257" w:lineRule="exact" w:before="2"/>
              <w:ind w:left="101" w:right="91"/>
              <w:jc w:val="center"/>
              <w:rPr>
                <w:sz w:val="24"/>
              </w:rPr>
            </w:pPr>
            <w:r>
              <w:rPr>
                <w:sz w:val="24"/>
              </w:rPr>
              <w:t>(6,091)***</w:t>
            </w:r>
          </w:p>
        </w:tc>
        <w:tc>
          <w:tcPr>
            <w:tcW w:w="2396" w:type="dxa"/>
          </w:tcPr>
          <w:p>
            <w:pPr>
              <w:pStyle w:val="TableParagraph"/>
              <w:spacing w:before="135"/>
              <w:ind w:right="170"/>
              <w:rPr>
                <w:sz w:val="24"/>
              </w:rPr>
            </w:pPr>
            <w:r>
              <w:rPr>
                <w:sz w:val="24"/>
              </w:rPr>
              <w:t>0,339128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(5,747)***</w:t>
            </w:r>
          </w:p>
        </w:tc>
        <w:tc>
          <w:tcPr>
            <w:tcW w:w="2506" w:type="dxa"/>
          </w:tcPr>
          <w:p>
            <w:pPr>
              <w:pStyle w:val="TableParagraph"/>
              <w:spacing w:before="135"/>
              <w:ind w:left="139" w:right="130"/>
              <w:jc w:val="center"/>
              <w:rPr>
                <w:sz w:val="24"/>
              </w:rPr>
            </w:pPr>
            <w:r>
              <w:rPr>
                <w:sz w:val="24"/>
              </w:rPr>
              <w:t>0,363951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(5,870)***</w:t>
            </w:r>
          </w:p>
        </w:tc>
      </w:tr>
      <w:tr>
        <w:trPr>
          <w:trHeight w:val="551" w:hRule="atLeast"/>
        </w:trPr>
        <w:tc>
          <w:tcPr>
            <w:tcW w:w="2060" w:type="dxa"/>
          </w:tcPr>
          <w:p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>
            <w:pPr>
              <w:pStyle w:val="TableParagraph"/>
              <w:spacing w:line="257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School</w:t>
            </w:r>
          </w:p>
        </w:tc>
        <w:tc>
          <w:tcPr>
            <w:tcW w:w="2881" w:type="dxa"/>
          </w:tcPr>
          <w:p>
            <w:pPr>
              <w:pStyle w:val="TableParagraph"/>
              <w:spacing w:line="273" w:lineRule="exact" w:before="0"/>
              <w:ind w:left="100" w:right="95"/>
              <w:jc w:val="center"/>
              <w:rPr>
                <w:sz w:val="24"/>
              </w:rPr>
            </w:pPr>
            <w:r>
              <w:rPr>
                <w:sz w:val="24"/>
              </w:rPr>
              <w:t>-3,51385</w:t>
            </w:r>
          </w:p>
          <w:p>
            <w:pPr>
              <w:pStyle w:val="TableParagraph"/>
              <w:spacing w:line="257" w:lineRule="exact" w:before="2"/>
              <w:ind w:left="101" w:right="91"/>
              <w:jc w:val="center"/>
              <w:rPr>
                <w:sz w:val="24"/>
              </w:rPr>
            </w:pPr>
            <w:r>
              <w:rPr>
                <w:sz w:val="24"/>
              </w:rPr>
              <w:t>(−4,611)***</w:t>
            </w:r>
          </w:p>
        </w:tc>
        <w:tc>
          <w:tcPr>
            <w:tcW w:w="2396" w:type="dxa"/>
          </w:tcPr>
          <w:p>
            <w:pPr>
              <w:pStyle w:val="TableParagraph"/>
              <w:spacing w:before="135"/>
              <w:ind w:right="170"/>
              <w:rPr>
                <w:sz w:val="24"/>
              </w:rPr>
            </w:pPr>
            <w:r>
              <w:rPr>
                <w:sz w:val="24"/>
              </w:rPr>
              <w:t>0,271141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(2,053)***</w:t>
            </w:r>
          </w:p>
        </w:tc>
        <w:tc>
          <w:tcPr>
            <w:tcW w:w="2506" w:type="dxa"/>
          </w:tcPr>
          <w:p>
            <w:pPr>
              <w:pStyle w:val="TableParagraph"/>
              <w:spacing w:before="135"/>
              <w:ind w:left="139" w:right="130"/>
              <w:jc w:val="center"/>
              <w:rPr>
                <w:sz w:val="24"/>
              </w:rPr>
            </w:pPr>
            <w:r>
              <w:rPr>
                <w:sz w:val="24"/>
              </w:rPr>
              <w:t>0,236789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(1,698)*</w:t>
            </w:r>
          </w:p>
        </w:tc>
      </w:tr>
      <w:tr>
        <w:trPr>
          <w:trHeight w:val="278" w:hRule="atLeast"/>
        </w:trPr>
        <w:tc>
          <w:tcPr>
            <w:tcW w:w="2060" w:type="dxa"/>
          </w:tcPr>
          <w:p>
            <w:pPr>
              <w:pStyle w:val="TableParagraph"/>
              <w:spacing w:line="259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Лог.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Правдоп.</w:t>
            </w:r>
          </w:p>
        </w:tc>
        <w:tc>
          <w:tcPr>
            <w:tcW w:w="2881" w:type="dxa"/>
          </w:tcPr>
          <w:p>
            <w:pPr>
              <w:pStyle w:val="TableParagraph"/>
              <w:spacing w:line="259" w:lineRule="exact" w:before="0"/>
              <w:ind w:left="101" w:right="92"/>
              <w:jc w:val="center"/>
              <w:rPr>
                <w:sz w:val="24"/>
              </w:rPr>
            </w:pPr>
            <w:r>
              <w:rPr>
                <w:sz w:val="24"/>
              </w:rPr>
              <w:t>-148,6106</w:t>
            </w:r>
          </w:p>
        </w:tc>
        <w:tc>
          <w:tcPr>
            <w:tcW w:w="2396" w:type="dxa"/>
          </w:tcPr>
          <w:p>
            <w:pPr>
              <w:pStyle w:val="TableParagraph"/>
              <w:spacing w:line="259" w:lineRule="exact" w:before="0"/>
              <w:ind w:left="749"/>
              <w:jc w:val="left"/>
              <w:rPr>
                <w:sz w:val="24"/>
              </w:rPr>
            </w:pPr>
            <w:r>
              <w:rPr>
                <w:sz w:val="24"/>
              </w:rPr>
              <w:t>115,2204</w:t>
            </w:r>
          </w:p>
        </w:tc>
        <w:tc>
          <w:tcPr>
            <w:tcW w:w="2506" w:type="dxa"/>
          </w:tcPr>
          <w:p>
            <w:pPr>
              <w:pStyle w:val="TableParagraph"/>
              <w:spacing w:line="259" w:lineRule="exact" w:before="0"/>
              <w:ind w:left="140" w:right="130"/>
              <w:jc w:val="center"/>
              <w:rPr>
                <w:sz w:val="24"/>
              </w:rPr>
            </w:pPr>
            <w:r>
              <w:rPr>
                <w:sz w:val="24"/>
              </w:rPr>
              <w:t>−194,2183</w:t>
            </w:r>
          </w:p>
        </w:tc>
      </w:tr>
      <w:tr>
        <w:trPr>
          <w:trHeight w:val="273" w:hRule="atLeast"/>
        </w:trPr>
        <w:tc>
          <w:tcPr>
            <w:tcW w:w="2060" w:type="dxa"/>
          </w:tcPr>
          <w:p>
            <w:pPr>
              <w:pStyle w:val="TableParagraph"/>
              <w:spacing w:line="158" w:lineRule="auto" w:before="31"/>
              <w:ind w:left="168"/>
              <w:jc w:val="left"/>
              <w:rPr>
                <w:rFonts w:ascii="Cambria Math" w:eastAsia="Cambria Math"/>
                <w:sz w:val="16"/>
              </w:rPr>
            </w:pPr>
            <w:r>
              <w:rPr>
                <w:rFonts w:ascii="Cambria Math" w:eastAsia="Cambria Math"/>
                <w:position w:val="-7"/>
                <w:sz w:val="22"/>
              </w:rPr>
              <w:t>𝑅</w:t>
            </w:r>
            <w:r>
              <w:rPr>
                <w:rFonts w:ascii="Cambria Math" w:eastAsia="Cambria Math"/>
                <w:sz w:val="16"/>
              </w:rPr>
              <w:t>2</w:t>
            </w:r>
          </w:p>
        </w:tc>
        <w:tc>
          <w:tcPr>
            <w:tcW w:w="2881" w:type="dxa"/>
          </w:tcPr>
          <w:p>
            <w:pPr>
              <w:pStyle w:val="TableParagraph"/>
              <w:spacing w:line="253" w:lineRule="exact" w:before="0"/>
              <w:ind w:left="101" w:right="92"/>
              <w:jc w:val="center"/>
              <w:rPr>
                <w:sz w:val="24"/>
              </w:rPr>
            </w:pPr>
            <w:r>
              <w:rPr>
                <w:sz w:val="24"/>
              </w:rPr>
              <w:t>0.732264</w:t>
            </w:r>
          </w:p>
        </w:tc>
        <w:tc>
          <w:tcPr>
            <w:tcW w:w="2396" w:type="dxa"/>
          </w:tcPr>
          <w:p>
            <w:pPr>
              <w:pStyle w:val="TableParagraph"/>
              <w:spacing w:line="253" w:lineRule="exact" w:before="0"/>
              <w:ind w:left="749"/>
              <w:jc w:val="left"/>
              <w:rPr>
                <w:sz w:val="24"/>
              </w:rPr>
            </w:pPr>
            <w:r>
              <w:rPr>
                <w:sz w:val="24"/>
              </w:rPr>
              <w:t>0,999239</w:t>
            </w:r>
          </w:p>
        </w:tc>
        <w:tc>
          <w:tcPr>
            <w:tcW w:w="2506" w:type="dxa"/>
          </w:tcPr>
          <w:p>
            <w:pPr>
              <w:pStyle w:val="TableParagraph"/>
              <w:spacing w:line="253" w:lineRule="exact" w:before="0"/>
              <w:ind w:left="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2060" w:type="dxa"/>
          </w:tcPr>
          <w:p>
            <w:pPr>
              <w:pStyle w:val="TableParagraph"/>
              <w:spacing w:line="258" w:lineRule="exact" w:before="0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F (p-value)</w:t>
            </w:r>
          </w:p>
        </w:tc>
        <w:tc>
          <w:tcPr>
            <w:tcW w:w="2881" w:type="dxa"/>
          </w:tcPr>
          <w:p>
            <w:pPr>
              <w:pStyle w:val="TableParagraph"/>
              <w:spacing w:line="258" w:lineRule="exact" w:before="0"/>
              <w:ind w:left="101" w:right="94"/>
              <w:jc w:val="center"/>
              <w:rPr>
                <w:sz w:val="24"/>
              </w:rPr>
            </w:pPr>
            <w:r>
              <w:rPr>
                <w:sz w:val="24"/>
              </w:rPr>
              <w:t>58,11924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(0,0001)</w:t>
            </w:r>
          </w:p>
        </w:tc>
        <w:tc>
          <w:tcPr>
            <w:tcW w:w="2396" w:type="dxa"/>
          </w:tcPr>
          <w:p>
            <w:pPr>
              <w:pStyle w:val="TableParagraph"/>
              <w:spacing w:line="258" w:lineRule="exact" w:before="0"/>
              <w:ind w:left="777"/>
              <w:jc w:val="left"/>
              <w:rPr>
                <w:sz w:val="24"/>
              </w:rPr>
            </w:pPr>
            <w:r>
              <w:rPr>
                <w:sz w:val="24"/>
              </w:rPr>
              <w:t>8,3е-113</w:t>
            </w:r>
          </w:p>
        </w:tc>
        <w:tc>
          <w:tcPr>
            <w:tcW w:w="2506" w:type="dxa"/>
          </w:tcPr>
          <w:p>
            <w:pPr>
              <w:pStyle w:val="TableParagraph"/>
              <w:spacing w:line="258" w:lineRule="exact" w:before="0"/>
              <w:ind w:left="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spacing w:line="272" w:lineRule="exact" w:before="0"/>
        <w:ind w:left="699" w:right="0" w:firstLine="0"/>
        <w:jc w:val="both"/>
        <w:rPr>
          <w:sz w:val="24"/>
        </w:rPr>
      </w:pPr>
      <w:r>
        <w:rPr>
          <w:sz w:val="24"/>
        </w:rPr>
        <w:t>*** -</w:t>
      </w:r>
      <w:r>
        <w:rPr>
          <w:spacing w:val="-2"/>
          <w:sz w:val="24"/>
        </w:rPr>
        <w:t> </w:t>
      </w:r>
      <w:r>
        <w:rPr>
          <w:sz w:val="24"/>
        </w:rPr>
        <w:t>статистична значущість</w:t>
      </w:r>
      <w:r>
        <w:rPr>
          <w:spacing w:val="-3"/>
          <w:sz w:val="24"/>
        </w:rPr>
        <w:t> </w:t>
      </w:r>
      <w:r>
        <w:rPr>
          <w:sz w:val="24"/>
        </w:rPr>
        <w:t>за рівнем</w:t>
      </w:r>
      <w:r>
        <w:rPr>
          <w:spacing w:val="2"/>
          <w:sz w:val="24"/>
        </w:rPr>
        <w:t> </w:t>
      </w:r>
      <w:r>
        <w:rPr>
          <w:sz w:val="24"/>
        </w:rPr>
        <w:t>0,01;</w:t>
      </w:r>
      <w:r>
        <w:rPr>
          <w:spacing w:val="-4"/>
          <w:sz w:val="24"/>
        </w:rPr>
        <w:t> </w:t>
      </w:r>
      <w:r>
        <w:rPr>
          <w:sz w:val="24"/>
        </w:rPr>
        <w:t>**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статистична значущість</w:t>
      </w:r>
      <w:r>
        <w:rPr>
          <w:spacing w:val="-3"/>
          <w:sz w:val="24"/>
        </w:rPr>
        <w:t> </w:t>
      </w:r>
      <w:r>
        <w:rPr>
          <w:sz w:val="24"/>
        </w:rPr>
        <w:t>за рівнем</w:t>
      </w:r>
      <w:r>
        <w:rPr>
          <w:spacing w:val="-2"/>
          <w:sz w:val="24"/>
        </w:rPr>
        <w:t> </w:t>
      </w:r>
      <w:r>
        <w:rPr>
          <w:sz w:val="24"/>
        </w:rPr>
        <w:t>0,05;</w:t>
      </w:r>
    </w:p>
    <w:p>
      <w:pPr>
        <w:pStyle w:val="ListParagraph"/>
        <w:numPr>
          <w:ilvl w:val="0"/>
          <w:numId w:val="9"/>
        </w:numPr>
        <w:tabs>
          <w:tab w:pos="883" w:val="left" w:leader="none"/>
        </w:tabs>
        <w:spacing w:line="275" w:lineRule="exact" w:before="0" w:after="0"/>
        <w:ind w:left="882" w:right="0" w:hanging="184"/>
        <w:jc w:val="both"/>
        <w:rPr>
          <w:sz w:val="24"/>
        </w:rPr>
      </w:pPr>
      <w:r>
        <w:rPr>
          <w:sz w:val="24"/>
        </w:rPr>
        <w:t>-</w:t>
      </w:r>
      <w:r>
        <w:rPr>
          <w:spacing w:val="-4"/>
          <w:sz w:val="24"/>
        </w:rPr>
        <w:t> </w:t>
      </w:r>
      <w:r>
        <w:rPr>
          <w:sz w:val="24"/>
        </w:rPr>
        <w:t>статистична</w:t>
      </w:r>
      <w:r>
        <w:rPr>
          <w:spacing w:val="-1"/>
          <w:sz w:val="24"/>
        </w:rPr>
        <w:t> </w:t>
      </w:r>
      <w:r>
        <w:rPr>
          <w:sz w:val="24"/>
        </w:rPr>
        <w:t>значущість</w:t>
      </w:r>
      <w:r>
        <w:rPr>
          <w:spacing w:val="-4"/>
          <w:sz w:val="24"/>
        </w:rPr>
        <w:t> </w:t>
      </w:r>
      <w:r>
        <w:rPr>
          <w:sz w:val="24"/>
        </w:rPr>
        <w:t>за</w:t>
      </w:r>
      <w:r>
        <w:rPr>
          <w:spacing w:val="-1"/>
          <w:sz w:val="24"/>
        </w:rPr>
        <w:t> </w:t>
      </w:r>
      <w:r>
        <w:rPr>
          <w:sz w:val="24"/>
        </w:rPr>
        <w:t>рівнем</w:t>
      </w:r>
      <w:r>
        <w:rPr>
          <w:spacing w:val="-3"/>
          <w:sz w:val="24"/>
        </w:rPr>
        <w:t> </w:t>
      </w:r>
      <w:r>
        <w:rPr>
          <w:sz w:val="24"/>
        </w:rPr>
        <w:t>0,1.</w:t>
      </w:r>
    </w:p>
    <w:p>
      <w:pPr>
        <w:pStyle w:val="BodyText"/>
        <w:spacing w:line="360" w:lineRule="auto" w:before="3"/>
        <w:ind w:right="1174" w:firstLine="706"/>
      </w:pPr>
      <w:r>
        <w:rPr/>
        <w:t>Регресійна</w:t>
      </w:r>
      <w:r>
        <w:rPr>
          <w:spacing w:val="70"/>
        </w:rPr>
        <w:t> </w:t>
      </w:r>
      <w:r>
        <w:rPr/>
        <w:t>модель</w:t>
      </w:r>
      <w:r>
        <w:rPr>
          <w:spacing w:val="70"/>
        </w:rPr>
        <w:t> </w:t>
      </w:r>
      <w:r>
        <w:rPr/>
        <w:t>була</w:t>
      </w:r>
      <w:r>
        <w:rPr>
          <w:spacing w:val="70"/>
        </w:rPr>
        <w:t> </w:t>
      </w:r>
      <w:r>
        <w:rPr/>
        <w:t>оцінена</w:t>
      </w:r>
      <w:r>
        <w:rPr>
          <w:spacing w:val="70"/>
        </w:rPr>
        <w:t> </w:t>
      </w:r>
      <w:r>
        <w:rPr/>
        <w:t>за</w:t>
      </w:r>
      <w:r>
        <w:rPr>
          <w:spacing w:val="70"/>
        </w:rPr>
        <w:t> </w:t>
      </w:r>
      <w:r>
        <w:rPr/>
        <w:t>допомогою</w:t>
      </w:r>
      <w:r>
        <w:rPr>
          <w:spacing w:val="70"/>
        </w:rPr>
        <w:t> </w:t>
      </w:r>
      <w:r>
        <w:rPr/>
        <w:t>методів</w:t>
      </w:r>
      <w:r>
        <w:rPr>
          <w:spacing w:val="70"/>
        </w:rPr>
        <w:t> </w:t>
      </w:r>
      <w:r>
        <w:rPr/>
        <w:t>МНК1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панельної діагностики (фіксовані і випадкові ефекти). Перевіривши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інфляційних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вияснили,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мультиколінеарності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пояснювальних</w:t>
      </w:r>
      <w:r>
        <w:rPr>
          <w:spacing w:val="1"/>
        </w:rPr>
        <w:t> </w:t>
      </w:r>
      <w:r>
        <w:rPr/>
        <w:t>змінних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існує. На основі попарного</w:t>
      </w:r>
      <w:r>
        <w:rPr>
          <w:spacing w:val="1"/>
        </w:rPr>
        <w:t> </w:t>
      </w:r>
      <w:r>
        <w:rPr/>
        <w:t>порівняння моделей pooled з RE, pooled з FE</w:t>
      </w:r>
      <w:r>
        <w:rPr>
          <w:spacing w:val="1"/>
        </w:rPr>
        <w:t> </w:t>
      </w:r>
      <w:r>
        <w:rPr/>
        <w:t>та</w:t>
      </w:r>
      <w:r>
        <w:rPr>
          <w:spacing w:val="26"/>
        </w:rPr>
        <w:t> </w:t>
      </w:r>
      <w:r>
        <w:rPr/>
        <w:t>RE</w:t>
      </w:r>
      <w:r>
        <w:rPr>
          <w:spacing w:val="23"/>
        </w:rPr>
        <w:t> </w:t>
      </w:r>
      <w:r>
        <w:rPr/>
        <w:t>з</w:t>
      </w:r>
      <w:r>
        <w:rPr>
          <w:spacing w:val="27"/>
        </w:rPr>
        <w:t> </w:t>
      </w:r>
      <w:r>
        <w:rPr/>
        <w:t>FE</w:t>
      </w:r>
      <w:r>
        <w:rPr>
          <w:spacing w:val="23"/>
        </w:rPr>
        <w:t> </w:t>
      </w:r>
      <w:r>
        <w:rPr/>
        <w:t>за</w:t>
      </w:r>
      <w:r>
        <w:rPr>
          <w:spacing w:val="26"/>
        </w:rPr>
        <w:t> </w:t>
      </w:r>
      <w:r>
        <w:rPr/>
        <w:t>допомогою</w:t>
      </w:r>
      <w:r>
        <w:rPr>
          <w:spacing w:val="29"/>
        </w:rPr>
        <w:t> </w:t>
      </w:r>
      <w:r>
        <w:rPr/>
        <w:t>застосування</w:t>
      </w:r>
      <w:r>
        <w:rPr>
          <w:spacing w:val="31"/>
        </w:rPr>
        <w:t> </w:t>
      </w:r>
      <w:r>
        <w:rPr/>
        <w:t>тестів</w:t>
      </w:r>
      <w:r>
        <w:rPr>
          <w:spacing w:val="24"/>
        </w:rPr>
        <w:t> </w:t>
      </w:r>
      <w:r>
        <w:rPr/>
        <w:t>Вальда,</w:t>
      </w:r>
      <w:r>
        <w:rPr>
          <w:spacing w:val="27"/>
        </w:rPr>
        <w:t> </w:t>
      </w:r>
      <w:r>
        <w:rPr/>
        <w:t>Бройша−Пагана,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1172"/>
      </w:pPr>
      <w:r>
        <w:rPr/>
        <w:t>Хаусмана</w:t>
      </w:r>
      <w:r>
        <w:rPr>
          <w:spacing w:val="1"/>
        </w:rPr>
        <w:t> </w:t>
      </w:r>
      <w:r>
        <w:rPr/>
        <w:t>(розрахункова</w:t>
      </w:r>
      <w:r>
        <w:rPr>
          <w:spacing w:val="1"/>
        </w:rPr>
        <w:t> </w:t>
      </w:r>
      <w:r>
        <w:rPr/>
        <w:t>статистика</w:t>
      </w:r>
      <w:r>
        <w:rPr>
          <w:spacing w:val="1"/>
        </w:rPr>
        <w:t> </w:t>
      </w:r>
      <w:r>
        <w:rPr/>
        <w:t>Хаусмана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моделі</w:t>
      </w:r>
      <w:r>
        <w:rPr>
          <w:spacing w:val="7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15,9294,  </w:t>
      </w:r>
      <w:r>
        <w:rPr>
          <w:spacing w:val="1"/>
        </w:rPr>
        <w:t> </w:t>
      </w:r>
      <w:r>
        <w:rPr/>
        <w:t>p-значение  </w:t>
      </w:r>
      <w:r>
        <w:rPr>
          <w:spacing w:val="1"/>
        </w:rPr>
        <w:t> </w:t>
      </w:r>
      <w:r>
        <w:rPr/>
        <w:t>=  </w:t>
      </w:r>
      <w:r>
        <w:rPr>
          <w:spacing w:val="1"/>
        </w:rPr>
        <w:t> </w:t>
      </w:r>
      <w:r>
        <w:rPr/>
        <w:t>prob(Хі-квадрат(4)   </w:t>
      </w:r>
      <w:r>
        <w:rPr>
          <w:spacing w:val="1"/>
        </w:rPr>
        <w:t> </w:t>
      </w:r>
      <w:r>
        <w:rPr/>
        <w:t>&gt;   </w:t>
      </w:r>
      <w:r>
        <w:rPr>
          <w:spacing w:val="1"/>
        </w:rPr>
        <w:t> </w:t>
      </w:r>
      <w:r>
        <w:rPr/>
        <w:t>15,9294)   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0,00311534.</w:t>
      </w:r>
      <w:r>
        <w:rPr>
          <w:spacing w:val="1"/>
        </w:rPr>
        <w:t> </w:t>
      </w:r>
      <w:r>
        <w:rPr/>
        <w:t>Виявлено, що низькі p-значення вказують на слабку нулеву</w:t>
      </w:r>
      <w:r>
        <w:rPr>
          <w:spacing w:val="1"/>
        </w:rPr>
        <w:t> </w:t>
      </w:r>
      <w:r>
        <w:rPr/>
        <w:t>гіпотезу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адекватність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випадковими</w:t>
      </w:r>
      <w:r>
        <w:rPr>
          <w:spacing w:val="1"/>
        </w:rPr>
        <w:t> </w:t>
      </w:r>
      <w:r>
        <w:rPr/>
        <w:t>ефектами,</w:t>
      </w:r>
      <w:r>
        <w:rPr>
          <w:spacing w:val="1"/>
        </w:rPr>
        <w:t> </w:t>
      </w:r>
      <w:r>
        <w:rPr/>
        <w:t>віддаючи</w:t>
      </w:r>
      <w:r>
        <w:rPr>
          <w:spacing w:val="1"/>
        </w:rPr>
        <w:t> </w:t>
      </w:r>
      <w:r>
        <w:rPr>
          <w:spacing w:val="-1"/>
        </w:rPr>
        <w:t>перевагу</w:t>
      </w:r>
      <w:r>
        <w:rPr>
          <w:spacing w:val="-11"/>
        </w:rPr>
        <w:t> </w:t>
      </w:r>
      <w:r>
        <w:rPr>
          <w:spacing w:val="-1"/>
        </w:rPr>
        <w:t>моделі</w:t>
      </w:r>
      <w:r>
        <w:rPr>
          <w:spacing w:val="-11"/>
        </w:rPr>
        <w:t> </w:t>
      </w:r>
      <w:r>
        <w:rPr>
          <w:spacing w:val="-1"/>
        </w:rPr>
        <w:t>з</w:t>
      </w:r>
      <w:r>
        <w:rPr>
          <w:spacing w:val="-15"/>
        </w:rPr>
        <w:t> </w:t>
      </w:r>
      <w:r>
        <w:rPr>
          <w:spacing w:val="-1"/>
        </w:rPr>
        <w:t>фіксованими</w:t>
      </w:r>
      <w:r>
        <w:rPr>
          <w:spacing w:val="-6"/>
        </w:rPr>
        <w:t> </w:t>
      </w:r>
      <w:r>
        <w:rPr>
          <w:spacing w:val="-1"/>
        </w:rPr>
        <w:t>ефектами.</w:t>
      </w:r>
      <w:r>
        <w:rPr>
          <w:spacing w:val="-6"/>
        </w:rPr>
        <w:t> </w:t>
      </w:r>
      <w:r>
        <w:rPr/>
        <w:t>Тест</w:t>
      </w:r>
      <w:r>
        <w:rPr>
          <w:spacing w:val="-13"/>
        </w:rPr>
        <w:t> </w:t>
      </w:r>
      <w:r>
        <w:rPr/>
        <w:t>Бройша-Пейгана</w:t>
      </w:r>
      <w:r>
        <w:rPr>
          <w:spacing w:val="-9"/>
        </w:rPr>
        <w:t> </w:t>
      </w:r>
      <w:r>
        <w:rPr/>
        <w:t>(Breusch-</w:t>
      </w:r>
      <w:r>
        <w:rPr>
          <w:spacing w:val="-68"/>
        </w:rPr>
        <w:t> </w:t>
      </w:r>
      <w:r>
        <w:rPr/>
        <w:t>Pagan) для перевірки гетероскедастичності випадкових помилок моделі</w:t>
      </w:r>
      <w:r>
        <w:rPr>
          <w:spacing w:val="1"/>
        </w:rPr>
        <w:t> </w:t>
      </w:r>
      <w:r>
        <w:rPr/>
        <w:t>показав її</w:t>
      </w:r>
      <w:r>
        <w:rPr>
          <w:spacing w:val="1"/>
        </w:rPr>
        <w:t> </w:t>
      </w:r>
      <w:r>
        <w:rPr/>
        <w:t>відсутність LM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286,701,</w:t>
      </w:r>
      <w:r>
        <w:rPr>
          <w:spacing w:val="1"/>
        </w:rPr>
        <w:t> </w:t>
      </w:r>
      <w:r>
        <w:rPr/>
        <w:t>p-значення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P(Хи-квадрат(1)</w:t>
      </w:r>
      <w:r>
        <w:rPr>
          <w:spacing w:val="1"/>
        </w:rPr>
        <w:t> </w:t>
      </w:r>
      <w:r>
        <w:rPr/>
        <w:t>&gt;</w:t>
      </w:r>
      <w:r>
        <w:rPr>
          <w:spacing w:val="1"/>
        </w:rPr>
        <w:t> </w:t>
      </w:r>
      <w:r>
        <w:rPr/>
        <w:t>286,701)</w:t>
      </w:r>
      <w:r>
        <w:rPr>
          <w:spacing w:val="-15"/>
        </w:rPr>
        <w:t> </w:t>
      </w:r>
      <w:r>
        <w:rPr/>
        <w:t>=</w:t>
      </w:r>
      <w:r>
        <w:rPr>
          <w:spacing w:val="-11"/>
        </w:rPr>
        <w:t> </w:t>
      </w:r>
      <w:r>
        <w:rPr/>
        <w:t>2,60274e-064.</w:t>
      </w:r>
      <w:r>
        <w:rPr>
          <w:spacing w:val="-10"/>
        </w:rPr>
        <w:t> </w:t>
      </w:r>
      <w:r>
        <w:rPr/>
        <w:t>Тобто</w:t>
      </w:r>
      <w:r>
        <w:rPr>
          <w:spacing w:val="-13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аналізу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подальшої</w:t>
      </w:r>
      <w:r>
        <w:rPr>
          <w:spacing w:val="-14"/>
        </w:rPr>
        <w:t> </w:t>
      </w:r>
      <w:r>
        <w:rPr/>
        <w:t>статистичної</w:t>
      </w:r>
      <w:r>
        <w:rPr>
          <w:spacing w:val="-67"/>
        </w:rPr>
        <w:t> </w:t>
      </w:r>
      <w:r>
        <w:rPr/>
        <w:t>та</w:t>
      </w:r>
      <w:r>
        <w:rPr>
          <w:spacing w:val="-4"/>
        </w:rPr>
        <w:t> </w:t>
      </w:r>
      <w:r>
        <w:rPr/>
        <w:t>економічної</w:t>
      </w:r>
      <w:r>
        <w:rPr>
          <w:spacing w:val="-4"/>
        </w:rPr>
        <w:t> </w:t>
      </w:r>
      <w:r>
        <w:rPr/>
        <w:t>інтерпретації</w:t>
      </w:r>
      <w:r>
        <w:rPr>
          <w:spacing w:val="-4"/>
        </w:rPr>
        <w:t> </w:t>
      </w:r>
      <w:r>
        <w:rPr/>
        <w:t>обираємо</w:t>
      </w:r>
      <w:r>
        <w:rPr>
          <w:spacing w:val="-4"/>
        </w:rPr>
        <w:t> </w:t>
      </w:r>
      <w:r>
        <w:rPr/>
        <w:t>модель</w:t>
      </w:r>
      <w:r>
        <w:rPr>
          <w:spacing w:val="-6"/>
        </w:rPr>
        <w:t> </w:t>
      </w:r>
      <w:r>
        <w:rPr/>
        <w:t>з</w:t>
      </w:r>
      <w:r>
        <w:rPr>
          <w:spacing w:val="-3"/>
        </w:rPr>
        <w:t> </w:t>
      </w:r>
      <w:r>
        <w:rPr/>
        <w:t>фіксованими</w:t>
      </w:r>
      <w:r>
        <w:rPr>
          <w:spacing w:val="-4"/>
        </w:rPr>
        <w:t> </w:t>
      </w:r>
      <w:r>
        <w:rPr/>
        <w:t>ефектами.</w:t>
      </w:r>
    </w:p>
    <w:p>
      <w:pPr>
        <w:pStyle w:val="BodyText"/>
        <w:spacing w:line="360" w:lineRule="auto" w:before="3"/>
        <w:ind w:right="1172" w:firstLine="706"/>
      </w:pPr>
      <w:r>
        <w:rPr/>
        <w:t>За результатами дослідження виявлено, що найбільший вплив на</w:t>
      </w:r>
      <w:r>
        <w:rPr>
          <w:spacing w:val="1"/>
        </w:rPr>
        <w:t> </w:t>
      </w:r>
      <w:r>
        <w:rPr/>
        <w:t>ВВП здійснює рівень безробіття, витрати на НДДКР та рівень освіти.</w:t>
      </w:r>
      <w:r>
        <w:rPr>
          <w:spacing w:val="1"/>
        </w:rPr>
        <w:t> </w:t>
      </w:r>
      <w:r>
        <w:rPr/>
        <w:t>Відповідно цьому темпи зростання чи зниження ВВП впливає на рівень</w:t>
      </w:r>
      <w:r>
        <w:rPr>
          <w:spacing w:val="1"/>
        </w:rPr>
        <w:t> </w:t>
      </w:r>
      <w:r>
        <w:rPr/>
        <w:t>безробіття, і зміна на ринку праці надає зворотно пропорційний вплив на</w:t>
      </w:r>
      <w:r>
        <w:rPr>
          <w:spacing w:val="-67"/>
        </w:rPr>
        <w:t> </w:t>
      </w:r>
      <w:r>
        <w:rPr/>
        <w:t>динаміку ВВП країни. В цьому випадку ми спостерігаємо закон Оукена: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вищий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знижається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>
          <w:w w:val="95"/>
        </w:rPr>
        <w:t>зростання. Експорт незначно впливає на ВВП на обраному проміжку часу.</w:t>
      </w:r>
      <w:r>
        <w:rPr>
          <w:spacing w:val="1"/>
          <w:w w:val="95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підкреслили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інновацій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еволюцію</w:t>
      </w:r>
      <w:r>
        <w:rPr>
          <w:spacing w:val="-67"/>
        </w:rPr>
        <w:t> </w:t>
      </w:r>
      <w:r>
        <w:rPr/>
        <w:t>економічного зростання. Крім того, результати підтверджують міцний і</w:t>
      </w:r>
      <w:r>
        <w:rPr>
          <w:spacing w:val="1"/>
        </w:rPr>
        <w:t> </w:t>
      </w:r>
      <w:r>
        <w:rPr/>
        <w:t>позитивний</w:t>
      </w:r>
      <w:r>
        <w:rPr>
          <w:spacing w:val="-14"/>
        </w:rPr>
        <w:t> </w:t>
      </w:r>
      <w:r>
        <w:rPr/>
        <w:t>зв'язок</w:t>
      </w:r>
      <w:r>
        <w:rPr>
          <w:spacing w:val="-14"/>
        </w:rPr>
        <w:t> </w:t>
      </w:r>
      <w:r>
        <w:rPr/>
        <w:t>між</w:t>
      </w:r>
      <w:r>
        <w:rPr>
          <w:spacing w:val="-15"/>
        </w:rPr>
        <w:t> </w:t>
      </w:r>
      <w:r>
        <w:rPr/>
        <w:t>якістю</w:t>
      </w:r>
      <w:r>
        <w:rPr>
          <w:spacing w:val="-15"/>
        </w:rPr>
        <w:t> </w:t>
      </w:r>
      <w:r>
        <w:rPr/>
        <w:t>освіти</w:t>
      </w:r>
      <w:r>
        <w:rPr>
          <w:spacing w:val="-13"/>
        </w:rPr>
        <w:t> </w:t>
      </w:r>
      <w:r>
        <w:rPr/>
        <w:t>людського</w:t>
      </w:r>
      <w:r>
        <w:rPr>
          <w:spacing w:val="-14"/>
        </w:rPr>
        <w:t> </w:t>
      </w:r>
      <w:r>
        <w:rPr/>
        <w:t>капіталу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економічним</w:t>
      </w:r>
      <w:r>
        <w:rPr>
          <w:spacing w:val="-67"/>
        </w:rPr>
        <w:t> </w:t>
      </w:r>
      <w:r>
        <w:rPr/>
        <w:t>зростанням.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line="362" w:lineRule="auto" w:before="87"/>
        <w:ind w:left="1775" w:right="1864" w:firstLine="307"/>
        <w:jc w:val="left"/>
      </w:pPr>
      <w:bookmarkStart w:name="_bookmark9" w:id="16"/>
      <w:bookmarkEnd w:id="16"/>
      <w:r>
        <w:rPr>
          <w:b w:val="0"/>
        </w:rPr>
      </w:r>
      <w:r>
        <w:rPr/>
        <w:t>РОЗДІЛ 3. СУЧАСНИЙ ЕТАП ЄВРОПЕЙСЬКОЇ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-2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ЇЇ</w:t>
      </w:r>
      <w:r>
        <w:rPr>
          <w:spacing w:val="-8"/>
        </w:rPr>
        <w:t> </w:t>
      </w:r>
      <w:r>
        <w:rPr/>
        <w:t>ПЕРСПЕКТИВИ</w:t>
      </w:r>
    </w:p>
    <w:p>
      <w:pPr>
        <w:pStyle w:val="BodyText"/>
        <w:spacing w:before="4"/>
        <w:ind w:left="0"/>
        <w:jc w:val="left"/>
        <w:rPr>
          <w:b/>
          <w:sz w:val="27"/>
        </w:rPr>
      </w:pPr>
    </w:p>
    <w:p>
      <w:pPr>
        <w:pStyle w:val="Heading1"/>
        <w:numPr>
          <w:ilvl w:val="1"/>
          <w:numId w:val="10"/>
        </w:numPr>
        <w:tabs>
          <w:tab w:pos="1828" w:val="left" w:leader="none"/>
        </w:tabs>
        <w:spacing w:line="240" w:lineRule="auto" w:before="0" w:after="0"/>
        <w:ind w:left="1827" w:right="0" w:hanging="423"/>
        <w:jc w:val="left"/>
      </w:pPr>
      <w:bookmarkStart w:name="_bookmark10" w:id="17"/>
      <w:bookmarkEnd w:id="17"/>
      <w:r>
        <w:rPr>
          <w:b w:val="0"/>
        </w:rPr>
      </w:r>
      <w:bookmarkStart w:name="_bookmark10" w:id="18"/>
      <w:bookmarkEnd w:id="18"/>
      <w:r>
        <w:rPr/>
        <w:t>П</w:t>
      </w:r>
      <w:r>
        <w:rPr/>
        <w:t>роблеми</w:t>
      </w:r>
      <w:r>
        <w:rPr>
          <w:spacing w:val="-16"/>
        </w:rPr>
        <w:t> </w:t>
      </w:r>
      <w:r>
        <w:rPr/>
        <w:t>входження</w:t>
      </w:r>
      <w:r>
        <w:rPr>
          <w:spacing w:val="-12"/>
        </w:rPr>
        <w:t> </w:t>
      </w:r>
      <w:r>
        <w:rPr/>
        <w:t>України</w:t>
      </w:r>
      <w:r>
        <w:rPr>
          <w:spacing w:val="-17"/>
        </w:rPr>
        <w:t> </w:t>
      </w:r>
      <w:r>
        <w:rPr/>
        <w:t>до</w:t>
      </w:r>
      <w:r>
        <w:rPr>
          <w:spacing w:val="-11"/>
        </w:rPr>
        <w:t> </w:t>
      </w:r>
      <w:r>
        <w:rPr/>
        <w:t>Європейського</w:t>
      </w:r>
      <w:r>
        <w:rPr>
          <w:spacing w:val="-10"/>
        </w:rPr>
        <w:t> </w:t>
      </w:r>
      <w:r>
        <w:rPr/>
        <w:t>Союзу</w:t>
      </w:r>
    </w:p>
    <w:p>
      <w:pPr>
        <w:pStyle w:val="BodyText"/>
        <w:spacing w:before="2"/>
        <w:ind w:left="0"/>
        <w:jc w:val="left"/>
        <w:rPr>
          <w:b/>
          <w:sz w:val="42"/>
        </w:rPr>
      </w:pPr>
    </w:p>
    <w:p>
      <w:pPr>
        <w:pStyle w:val="BodyText"/>
        <w:spacing w:line="362" w:lineRule="auto"/>
        <w:ind w:right="894" w:firstLine="710"/>
      </w:pPr>
      <w:r>
        <w:rPr/>
        <w:t>Проблеми ефективної інтеграції стали об'єктом наукових досліджень</w:t>
      </w:r>
      <w:r>
        <w:rPr>
          <w:spacing w:val="1"/>
        </w:rPr>
        <w:t> </w:t>
      </w:r>
      <w:r>
        <w:rPr/>
        <w:t>багатьох вчених з</w:t>
      </w:r>
      <w:r>
        <w:rPr>
          <w:spacing w:val="42"/>
        </w:rPr>
        <w:t> </w:t>
      </w:r>
      <w:r>
        <w:rPr/>
        <w:t>різних галузей суспільного розвитку.</w:t>
      </w:r>
    </w:p>
    <w:p>
      <w:pPr>
        <w:pStyle w:val="BodyText"/>
        <w:spacing w:line="360" w:lineRule="auto"/>
        <w:ind w:right="889" w:firstLine="710"/>
      </w:pPr>
      <w:r>
        <w:rPr>
          <w:spacing w:val="-1"/>
        </w:rPr>
        <w:t>Сучасна</w:t>
      </w:r>
      <w:r>
        <w:rPr>
          <w:spacing w:val="-16"/>
        </w:rPr>
        <w:t> </w:t>
      </w:r>
      <w:r>
        <w:rPr>
          <w:spacing w:val="-1"/>
        </w:rPr>
        <w:t>європейська</w:t>
      </w:r>
      <w:r>
        <w:rPr>
          <w:spacing w:val="-15"/>
        </w:rPr>
        <w:t> </w:t>
      </w:r>
      <w:r>
        <w:rPr>
          <w:spacing w:val="-1"/>
        </w:rPr>
        <w:t>інтеграція</w:t>
      </w:r>
      <w:r>
        <w:rPr>
          <w:spacing w:val="-11"/>
        </w:rPr>
        <w:t> </w:t>
      </w:r>
      <w:r>
        <w:rPr/>
        <w:t>-</w:t>
      </w:r>
      <w:r>
        <w:rPr>
          <w:spacing w:val="-17"/>
        </w:rPr>
        <w:t> </w:t>
      </w:r>
      <w:r>
        <w:rPr/>
        <w:t>це</w:t>
      </w:r>
      <w:r>
        <w:rPr>
          <w:spacing w:val="-15"/>
        </w:rPr>
        <w:t> </w:t>
      </w:r>
      <w:r>
        <w:rPr/>
        <w:t>магістральний</w:t>
      </w:r>
      <w:r>
        <w:rPr>
          <w:spacing w:val="-16"/>
        </w:rPr>
        <w:t> </w:t>
      </w:r>
      <w:r>
        <w:rPr/>
        <w:t>напрямок</w:t>
      </w:r>
      <w:r>
        <w:rPr>
          <w:spacing w:val="-18"/>
        </w:rPr>
        <w:t> </w:t>
      </w:r>
      <w:r>
        <w:rPr/>
        <w:t>розвитку</w:t>
      </w:r>
      <w:r>
        <w:rPr>
          <w:spacing w:val="-67"/>
        </w:rPr>
        <w:t> </w:t>
      </w:r>
      <w:r>
        <w:rPr/>
        <w:t>континенту,</w:t>
      </w:r>
      <w:r>
        <w:rPr>
          <w:spacing w:val="-10"/>
        </w:rPr>
        <w:t> </w:t>
      </w:r>
      <w:r>
        <w:rPr/>
        <w:t>який</w:t>
      </w:r>
      <w:r>
        <w:rPr>
          <w:spacing w:val="-8"/>
        </w:rPr>
        <w:t> </w:t>
      </w:r>
      <w:r>
        <w:rPr/>
        <w:t>визначить</w:t>
      </w:r>
      <w:r>
        <w:rPr>
          <w:spacing w:val="-14"/>
        </w:rPr>
        <w:t> </w:t>
      </w:r>
      <w:r>
        <w:rPr/>
        <w:t>як</w:t>
      </w:r>
      <w:r>
        <w:rPr>
          <w:spacing w:val="-12"/>
        </w:rPr>
        <w:t> </w:t>
      </w:r>
      <w:r>
        <w:rPr/>
        <w:t>ситуацію</w:t>
      </w:r>
      <w:r>
        <w:rPr>
          <w:spacing w:val="-9"/>
        </w:rPr>
        <w:t> </w:t>
      </w:r>
      <w:r>
        <w:rPr/>
        <w:t>в</w:t>
      </w:r>
      <w:r>
        <w:rPr>
          <w:spacing w:val="-14"/>
        </w:rPr>
        <w:t> </w:t>
      </w:r>
      <w:r>
        <w:rPr/>
        <w:t>самій</w:t>
      </w:r>
      <w:r>
        <w:rPr>
          <w:spacing w:val="-13"/>
        </w:rPr>
        <w:t> </w:t>
      </w:r>
      <w:r>
        <w:rPr/>
        <w:t>Європі,</w:t>
      </w:r>
      <w:r>
        <w:rPr>
          <w:spacing w:val="-10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і</w:t>
      </w:r>
      <w:r>
        <w:rPr>
          <w:spacing w:val="-13"/>
        </w:rPr>
        <w:t> </w:t>
      </w:r>
      <w:r>
        <w:rPr/>
        <w:t>її</w:t>
      </w:r>
      <w:r>
        <w:rPr>
          <w:spacing w:val="-12"/>
        </w:rPr>
        <w:t> </w:t>
      </w:r>
      <w:r>
        <w:rPr/>
        <w:t>місце</w:t>
      </w:r>
      <w:r>
        <w:rPr>
          <w:spacing w:val="-11"/>
        </w:rPr>
        <w:t> </w:t>
      </w:r>
      <w:r>
        <w:rPr/>
        <w:t>в</w:t>
      </w:r>
      <w:r>
        <w:rPr>
          <w:spacing w:val="-14"/>
        </w:rPr>
        <w:t> </w:t>
      </w:r>
      <w:r>
        <w:rPr/>
        <w:t>світі.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двосторонні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Європейський Союз були засновані після здобуття Україною незалежності.</w:t>
      </w:r>
      <w:r>
        <w:rPr>
          <w:spacing w:val="-67"/>
        </w:rPr>
        <w:t> </w:t>
      </w:r>
      <w:r>
        <w:rPr/>
        <w:t>Тоді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прозвучав</w:t>
      </w:r>
      <w:r>
        <w:rPr>
          <w:spacing w:val="1"/>
        </w:rPr>
        <w:t> </w:t>
      </w:r>
      <w:r>
        <w:rPr/>
        <w:t>заклик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державами Євросоюзу</w:t>
      </w:r>
      <w:r>
        <w:rPr>
          <w:spacing w:val="1"/>
        </w:rPr>
        <w:t> </w:t>
      </w:r>
      <w:r>
        <w:rPr/>
        <w:t>відкритий і конструктивний діалог.</w:t>
      </w:r>
    </w:p>
    <w:p>
      <w:pPr>
        <w:pStyle w:val="BodyText"/>
        <w:spacing w:line="360" w:lineRule="auto"/>
        <w:ind w:right="891" w:firstLine="710"/>
      </w:pPr>
      <w:r>
        <w:rPr/>
        <w:t>У випадку вступу України до ЄС, вона повинна проаналізувати всі</w:t>
      </w:r>
      <w:r>
        <w:rPr>
          <w:spacing w:val="1"/>
        </w:rPr>
        <w:t> </w:t>
      </w:r>
      <w:r>
        <w:rPr/>
        <w:t>позитивні і негативні перспективи для себе. Серед економічних перспектив</w:t>
      </w:r>
      <w:r>
        <w:rPr>
          <w:spacing w:val="-67"/>
        </w:rPr>
        <w:t> </w:t>
      </w:r>
      <w:r>
        <w:rPr/>
        <w:t>слід виділити такі: </w:t>
      </w:r>
      <w:r>
        <w:rPr>
          <w:color w:val="202020"/>
        </w:rPr>
        <w:t>макроекономічна стабільність, додаткові інвестиції в</w:t>
      </w:r>
      <w:r>
        <w:rPr>
          <w:color w:val="202020"/>
          <w:spacing w:val="1"/>
        </w:rPr>
        <w:t> </w:t>
      </w:r>
      <w:r>
        <w:rPr>
          <w:color w:val="202020"/>
        </w:rPr>
        <w:t>нашу</w:t>
      </w:r>
      <w:r>
        <w:rPr>
          <w:color w:val="202020"/>
          <w:spacing w:val="1"/>
        </w:rPr>
        <w:t> </w:t>
      </w:r>
      <w:r>
        <w:rPr>
          <w:color w:val="202020"/>
        </w:rPr>
        <w:t>економіку,</w:t>
      </w:r>
      <w:r>
        <w:rPr>
          <w:color w:val="202020"/>
          <w:spacing w:val="1"/>
        </w:rPr>
        <w:t> </w:t>
      </w:r>
      <w:r>
        <w:rPr>
          <w:color w:val="202020"/>
        </w:rPr>
        <w:t>надання субсидій сільському</w:t>
      </w:r>
      <w:r>
        <w:rPr>
          <w:color w:val="202020"/>
          <w:spacing w:val="1"/>
        </w:rPr>
        <w:t> </w:t>
      </w:r>
      <w:r>
        <w:rPr>
          <w:color w:val="202020"/>
        </w:rPr>
        <w:t>господарству,</w:t>
      </w:r>
      <w:r>
        <w:rPr>
          <w:color w:val="202020"/>
          <w:spacing w:val="1"/>
        </w:rPr>
        <w:t> </w:t>
      </w:r>
      <w:r>
        <w:rPr>
          <w:color w:val="202020"/>
        </w:rPr>
        <w:t>отримання</w:t>
      </w:r>
      <w:r>
        <w:rPr>
          <w:color w:val="202020"/>
          <w:spacing w:val="1"/>
        </w:rPr>
        <w:t> </w:t>
      </w:r>
      <w:r>
        <w:rPr>
          <w:color w:val="202020"/>
        </w:rPr>
        <w:t>позитивного сальдо торгового балансу, загальні митні тарифи, кількісні</w:t>
      </w:r>
      <w:r>
        <w:rPr>
          <w:color w:val="202020"/>
          <w:spacing w:val="1"/>
        </w:rPr>
        <w:t> </w:t>
      </w:r>
      <w:r>
        <w:rPr>
          <w:color w:val="202020"/>
        </w:rPr>
        <w:t>обмеження</w:t>
      </w:r>
      <w:r>
        <w:rPr>
          <w:color w:val="202020"/>
          <w:spacing w:val="1"/>
        </w:rPr>
        <w:t> </w:t>
      </w:r>
      <w:r>
        <w:rPr>
          <w:color w:val="202020"/>
        </w:rPr>
        <w:t>імпорту,</w:t>
      </w:r>
      <w:r>
        <w:rPr>
          <w:color w:val="202020"/>
          <w:spacing w:val="1"/>
        </w:rPr>
        <w:t> </w:t>
      </w:r>
      <w:r>
        <w:rPr>
          <w:color w:val="202020"/>
        </w:rPr>
        <w:t>антидемпінгова</w:t>
      </w:r>
      <w:r>
        <w:rPr>
          <w:color w:val="202020"/>
          <w:spacing w:val="1"/>
        </w:rPr>
        <w:t> </w:t>
      </w:r>
      <w:r>
        <w:rPr>
          <w:color w:val="202020"/>
        </w:rPr>
        <w:t>політика,</w:t>
      </w:r>
      <w:r>
        <w:rPr>
          <w:color w:val="202020"/>
          <w:spacing w:val="1"/>
        </w:rPr>
        <w:t> </w:t>
      </w:r>
      <w:r>
        <w:rPr>
          <w:color w:val="202020"/>
        </w:rPr>
        <w:t>протекціонізм</w:t>
      </w:r>
      <w:r>
        <w:rPr>
          <w:color w:val="202020"/>
          <w:spacing w:val="1"/>
        </w:rPr>
        <w:t> </w:t>
      </w:r>
      <w:r>
        <w:rPr>
          <w:color w:val="202020"/>
        </w:rPr>
        <w:t>і</w:t>
      </w:r>
      <w:r>
        <w:rPr>
          <w:color w:val="202020"/>
          <w:spacing w:val="1"/>
        </w:rPr>
        <w:t> </w:t>
      </w:r>
      <w:r>
        <w:rPr>
          <w:color w:val="202020"/>
        </w:rPr>
        <w:t>контроль</w:t>
      </w:r>
      <w:r>
        <w:rPr>
          <w:color w:val="202020"/>
          <w:spacing w:val="-67"/>
        </w:rPr>
        <w:t> </w:t>
      </w:r>
      <w:r>
        <w:rPr>
          <w:color w:val="202020"/>
        </w:rPr>
        <w:t>експорту, відкриття</w:t>
      </w:r>
      <w:r>
        <w:rPr>
          <w:color w:val="202020"/>
          <w:spacing w:val="-1"/>
        </w:rPr>
        <w:t> </w:t>
      </w:r>
      <w:r>
        <w:rPr>
          <w:color w:val="202020"/>
        </w:rPr>
        <w:t>кордонів</w:t>
      </w:r>
      <w:r>
        <w:rPr>
          <w:color w:val="202020"/>
          <w:spacing w:val="-5"/>
        </w:rPr>
        <w:t> </w:t>
      </w:r>
      <w:r>
        <w:rPr>
          <w:color w:val="202020"/>
        </w:rPr>
        <w:t>для</w:t>
      </w:r>
      <w:r>
        <w:rPr>
          <w:color w:val="202020"/>
          <w:spacing w:val="-1"/>
        </w:rPr>
        <w:t> </w:t>
      </w:r>
      <w:r>
        <w:rPr>
          <w:color w:val="202020"/>
        </w:rPr>
        <w:t>вільного</w:t>
      </w:r>
      <w:r>
        <w:rPr>
          <w:color w:val="202020"/>
          <w:spacing w:val="-2"/>
        </w:rPr>
        <w:t> </w:t>
      </w:r>
      <w:r>
        <w:rPr>
          <w:color w:val="202020"/>
        </w:rPr>
        <w:t>пересування</w:t>
      </w:r>
      <w:r>
        <w:rPr>
          <w:color w:val="202020"/>
          <w:spacing w:val="-2"/>
        </w:rPr>
        <w:t> </w:t>
      </w:r>
      <w:r>
        <w:rPr>
          <w:color w:val="202020"/>
        </w:rPr>
        <w:t>населення</w:t>
      </w:r>
      <w:r>
        <w:rPr>
          <w:color w:val="202020"/>
          <w:spacing w:val="9"/>
        </w:rPr>
        <w:t> </w:t>
      </w:r>
      <w:r>
        <w:rPr/>
        <w:t>[21].</w:t>
      </w:r>
    </w:p>
    <w:p>
      <w:pPr>
        <w:pStyle w:val="BodyText"/>
        <w:spacing w:line="360" w:lineRule="auto"/>
        <w:ind w:right="890" w:firstLine="710"/>
      </w:pPr>
      <w:r>
        <w:rPr/>
        <w:t>Серед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вбачаються:</w:t>
      </w:r>
      <w:r>
        <w:rPr>
          <w:spacing w:val="1"/>
        </w:rPr>
        <w:t> </w:t>
      </w:r>
      <w:r>
        <w:rPr/>
        <w:t>часткова</w:t>
      </w:r>
      <w:r>
        <w:rPr>
          <w:spacing w:val="1"/>
        </w:rPr>
        <w:t> </w:t>
      </w:r>
      <w:r>
        <w:rPr/>
        <w:t>втрата</w:t>
      </w:r>
      <w:r>
        <w:rPr>
          <w:spacing w:val="1"/>
        </w:rPr>
        <w:t> </w:t>
      </w:r>
      <w:r>
        <w:rPr/>
        <w:t>суверенітету;</w:t>
      </w:r>
      <w:r>
        <w:rPr>
          <w:spacing w:val="1"/>
        </w:rPr>
        <w:t> </w:t>
      </w:r>
      <w:r>
        <w:rPr>
          <w:w w:val="95"/>
        </w:rPr>
        <w:t>невизначеність стратегії розвитку ЄС; погіршення взаємин із країнами СНД;</w:t>
      </w:r>
      <w:r>
        <w:rPr>
          <w:spacing w:val="1"/>
          <w:w w:val="95"/>
        </w:rPr>
        <w:t> </w:t>
      </w:r>
      <w:r>
        <w:rPr/>
        <w:t>втрата конкурентоспроможності певних галузей; ускладнення переходу на</w:t>
      </w:r>
      <w:r>
        <w:rPr>
          <w:spacing w:val="1"/>
        </w:rPr>
        <w:t> </w:t>
      </w:r>
      <w:r>
        <w:rPr/>
        <w:t>європейський рівень цін; квотування певних видів товарів; ускладнення</w:t>
      </w:r>
      <w:r>
        <w:rPr>
          <w:spacing w:val="1"/>
        </w:rPr>
        <w:t> </w:t>
      </w:r>
      <w:r>
        <w:rPr/>
        <w:t>візового режиму зі східними сусідами; використання українців як дешевої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сили;</w:t>
      </w:r>
      <w:r>
        <w:rPr>
          <w:spacing w:val="-1"/>
        </w:rPr>
        <w:t> </w:t>
      </w:r>
      <w:r>
        <w:rPr/>
        <w:t>незаконна</w:t>
      </w:r>
      <w:r>
        <w:rPr>
          <w:spacing w:val="1"/>
        </w:rPr>
        <w:t> </w:t>
      </w:r>
      <w:r>
        <w:rPr/>
        <w:t>міграція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відплив</w:t>
      </w:r>
      <w:r>
        <w:rPr>
          <w:spacing w:val="-1"/>
        </w:rPr>
        <w:t> </w:t>
      </w:r>
      <w:r>
        <w:rPr/>
        <w:t>кадрів</w:t>
      </w:r>
      <w:r>
        <w:rPr>
          <w:spacing w:val="-2"/>
        </w:rPr>
        <w:t> </w:t>
      </w:r>
      <w:r>
        <w:rPr/>
        <w:t>тощо.</w:t>
      </w:r>
    </w:p>
    <w:p>
      <w:pPr>
        <w:pStyle w:val="BodyText"/>
        <w:spacing w:line="360" w:lineRule="auto"/>
        <w:ind w:right="896" w:firstLine="710"/>
      </w:pPr>
      <w:r>
        <w:rPr/>
        <w:t>Світовий</w:t>
      </w:r>
      <w:r>
        <w:rPr>
          <w:spacing w:val="-5"/>
        </w:rPr>
        <w:t> </w:t>
      </w:r>
      <w:r>
        <w:rPr/>
        <w:t>досвід</w:t>
      </w:r>
      <w:r>
        <w:rPr>
          <w:spacing w:val="-3"/>
        </w:rPr>
        <w:t> </w:t>
      </w:r>
      <w:r>
        <w:rPr/>
        <w:t>доводить,</w:t>
      </w:r>
      <w:r>
        <w:rPr>
          <w:spacing w:val="-3"/>
        </w:rPr>
        <w:t> </w:t>
      </w:r>
      <w:r>
        <w:rPr/>
        <w:t>що</w:t>
      </w:r>
      <w:r>
        <w:rPr>
          <w:spacing w:val="-4"/>
        </w:rPr>
        <w:t> </w:t>
      </w:r>
      <w:r>
        <w:rPr/>
        <w:t>економічна</w:t>
      </w:r>
      <w:r>
        <w:rPr>
          <w:spacing w:val="-4"/>
        </w:rPr>
        <w:t> </w:t>
      </w:r>
      <w:r>
        <w:rPr/>
        <w:t>інтеграція</w:t>
      </w:r>
      <w:r>
        <w:rPr>
          <w:spacing w:val="-4"/>
        </w:rPr>
        <w:t> </w:t>
      </w:r>
      <w:r>
        <w:rPr/>
        <w:t>між</w:t>
      </w:r>
      <w:r>
        <w:rPr>
          <w:spacing w:val="-5"/>
        </w:rPr>
        <w:t> </w:t>
      </w:r>
      <w:r>
        <w:rPr/>
        <w:t>країнами,</w:t>
      </w:r>
      <w:r>
        <w:rPr>
          <w:spacing w:val="-3"/>
        </w:rPr>
        <w:t> </w:t>
      </w:r>
      <w:r>
        <w:rPr/>
        <w:t>як</w:t>
      </w:r>
      <w:r>
        <w:rPr>
          <w:spacing w:val="-68"/>
        </w:rPr>
        <w:t> </w:t>
      </w:r>
      <w:r>
        <w:rPr/>
        <w:t>правило, ґрунтується на торгівлі між ними. Торгівля України з ЄС показує</w:t>
      </w:r>
      <w:r>
        <w:rPr>
          <w:spacing w:val="1"/>
        </w:rPr>
        <w:t> </w:t>
      </w:r>
      <w:r>
        <w:rPr/>
        <w:t>досить слабкий інтеграційний потенціал. За останні 16 років торгівля між</w:t>
      </w:r>
      <w:r>
        <w:rPr>
          <w:spacing w:val="1"/>
        </w:rPr>
        <w:t> </w:t>
      </w:r>
      <w:r>
        <w:rPr/>
        <w:t>Україною</w:t>
      </w:r>
      <w:r>
        <w:rPr>
          <w:spacing w:val="3"/>
        </w:rPr>
        <w:t> </w:t>
      </w:r>
      <w:r>
        <w:rPr/>
        <w:t>та</w:t>
      </w:r>
      <w:r>
        <w:rPr>
          <w:spacing w:val="9"/>
        </w:rPr>
        <w:t> </w:t>
      </w:r>
      <w:r>
        <w:rPr/>
        <w:t>ЄС</w:t>
      </w:r>
      <w:r>
        <w:rPr>
          <w:spacing w:val="6"/>
        </w:rPr>
        <w:t> </w:t>
      </w:r>
      <w:r>
        <w:rPr/>
        <w:t>розвивалась</w:t>
      </w:r>
      <w:r>
        <w:rPr>
          <w:spacing w:val="3"/>
        </w:rPr>
        <w:t> </w:t>
      </w:r>
      <w:r>
        <w:rPr/>
        <w:t>у</w:t>
      </w:r>
      <w:r>
        <w:rPr>
          <w:spacing w:val="10"/>
        </w:rPr>
        <w:t> </w:t>
      </w:r>
      <w:r>
        <w:rPr/>
        <w:t>найрізноманітніших</w:t>
      </w:r>
      <w:r>
        <w:rPr>
          <w:spacing w:val="8"/>
        </w:rPr>
        <w:t> </w:t>
      </w:r>
      <w:r>
        <w:rPr/>
        <w:t>напрямах</w:t>
      </w:r>
      <w:r>
        <w:rPr>
          <w:spacing w:val="5"/>
        </w:rPr>
        <w:t> </w:t>
      </w:r>
      <w:r>
        <w:rPr/>
        <w:t>і</w:t>
      </w:r>
      <w:r>
        <w:rPr>
          <w:spacing w:val="4"/>
        </w:rPr>
        <w:t> </w:t>
      </w:r>
      <w:r>
        <w:rPr/>
        <w:t>не</w:t>
      </w:r>
      <w:r>
        <w:rPr>
          <w:spacing w:val="6"/>
        </w:rPr>
        <w:t> </w:t>
      </w:r>
      <w:r>
        <w:rPr/>
        <w:t>показала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</w:pPr>
      <w:r>
        <w:rPr/>
        <w:t>стійкої тенденції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кращих</w:t>
      </w:r>
      <w:r>
        <w:rPr>
          <w:spacing w:val="-4"/>
        </w:rPr>
        <w:t> </w:t>
      </w:r>
      <w:r>
        <w:rPr/>
        <w:t>зрушень</w:t>
      </w:r>
      <w:r>
        <w:rPr>
          <w:spacing w:val="-6"/>
        </w:rPr>
        <w:t> </w:t>
      </w:r>
      <w:r>
        <w:rPr/>
        <w:t>у</w:t>
      </w:r>
      <w:r>
        <w:rPr>
          <w:spacing w:val="-5"/>
        </w:rPr>
        <w:t> </w:t>
      </w:r>
      <w:r>
        <w:rPr/>
        <w:t>даному</w:t>
      </w:r>
      <w:r>
        <w:rPr>
          <w:spacing w:val="-5"/>
        </w:rPr>
        <w:t> </w:t>
      </w:r>
      <w:r>
        <w:rPr/>
        <w:t>напрямку.</w:t>
      </w:r>
    </w:p>
    <w:p>
      <w:pPr>
        <w:pStyle w:val="BodyText"/>
        <w:spacing w:line="360" w:lineRule="auto" w:before="163"/>
        <w:ind w:right="889" w:firstLine="782"/>
      </w:pPr>
      <w:r>
        <w:rPr>
          <w:w w:val="95"/>
        </w:rPr>
        <w:t>На початку 90-их Україна вела торгівлю в основному з країнами СНД.</w:t>
      </w:r>
      <w:r>
        <w:rPr>
          <w:spacing w:val="1"/>
          <w:w w:val="95"/>
        </w:rPr>
        <w:t> </w:t>
      </w:r>
      <w:r>
        <w:rPr/>
        <w:t>Проте,</w:t>
      </w:r>
      <w:r>
        <w:rPr>
          <w:spacing w:val="-6"/>
        </w:rPr>
        <w:t> </w:t>
      </w:r>
      <w:r>
        <w:rPr/>
        <w:t>протягом</w:t>
      </w:r>
      <w:r>
        <w:rPr>
          <w:spacing w:val="-7"/>
        </w:rPr>
        <w:t> </w:t>
      </w:r>
      <w:r>
        <w:rPr/>
        <w:t>16</w:t>
      </w:r>
      <w:r>
        <w:rPr>
          <w:spacing w:val="-4"/>
        </w:rPr>
        <w:t> </w:t>
      </w:r>
      <w:r>
        <w:rPr/>
        <w:t>років,</w:t>
      </w:r>
      <w:r>
        <w:rPr>
          <w:spacing w:val="-6"/>
        </w:rPr>
        <w:t> </w:t>
      </w:r>
      <w:r>
        <w:rPr/>
        <w:t>частка</w:t>
      </w:r>
      <w:r>
        <w:rPr>
          <w:spacing w:val="-7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Митного</w:t>
      </w:r>
      <w:r>
        <w:rPr>
          <w:spacing w:val="-8"/>
        </w:rPr>
        <w:t> </w:t>
      </w:r>
      <w:r>
        <w:rPr/>
        <w:t>союзу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області</w:t>
      </w:r>
      <w:r>
        <w:rPr>
          <w:spacing w:val="-9"/>
        </w:rPr>
        <w:t> </w:t>
      </w:r>
      <w:r>
        <w:rPr/>
        <w:t>зовнішньої</w:t>
      </w:r>
      <w:r>
        <w:rPr>
          <w:spacing w:val="-68"/>
        </w:rPr>
        <w:t> </w:t>
      </w:r>
      <w:r>
        <w:rPr/>
        <w:t>торгівлі України товарами скоротилося з 49,3% до 36,7%. Таке скорочення</w:t>
      </w:r>
      <w:r>
        <w:rPr>
          <w:spacing w:val="1"/>
        </w:rPr>
        <w:t> </w:t>
      </w:r>
      <w:r>
        <w:rPr/>
        <w:t>було лише частково компенсовано зростанням України в торгівлі товарами</w:t>
      </w:r>
      <w:r>
        <w:rPr>
          <w:spacing w:val="-67"/>
        </w:rPr>
        <w:t> </w:t>
      </w:r>
      <w:r>
        <w:rPr>
          <w:spacing w:val="-1"/>
        </w:rPr>
        <w:t>з</w:t>
      </w:r>
      <w:r>
        <w:rPr>
          <w:spacing w:val="-15"/>
        </w:rPr>
        <w:t> </w:t>
      </w:r>
      <w:r>
        <w:rPr>
          <w:spacing w:val="-1"/>
        </w:rPr>
        <w:t>ЄС,</w:t>
      </w:r>
      <w:r>
        <w:rPr>
          <w:spacing w:val="-12"/>
        </w:rPr>
        <w:t> </w:t>
      </w:r>
      <w:r>
        <w:rPr>
          <w:spacing w:val="-1"/>
        </w:rPr>
        <w:t>і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своїй</w:t>
      </w:r>
      <w:r>
        <w:rPr>
          <w:spacing w:val="-15"/>
        </w:rPr>
        <w:t> </w:t>
      </w:r>
      <w:r>
        <w:rPr>
          <w:spacing w:val="-1"/>
        </w:rPr>
        <w:t>більшості</w:t>
      </w:r>
      <w:r>
        <w:rPr>
          <w:spacing w:val="-14"/>
        </w:rPr>
        <w:t> </w:t>
      </w:r>
      <w:r>
        <w:rPr>
          <w:spacing w:val="-1"/>
        </w:rPr>
        <w:t>надалі</w:t>
      </w:r>
      <w:r>
        <w:rPr>
          <w:spacing w:val="-15"/>
        </w:rPr>
        <w:t> </w:t>
      </w:r>
      <w:r>
        <w:rPr/>
        <w:t>компенсується</w:t>
      </w:r>
      <w:r>
        <w:rPr>
          <w:spacing w:val="-12"/>
        </w:rPr>
        <w:t> </w:t>
      </w:r>
      <w:r>
        <w:rPr/>
        <w:t>зростанням</w:t>
      </w:r>
      <w:r>
        <w:rPr>
          <w:spacing w:val="-13"/>
        </w:rPr>
        <w:t> </w:t>
      </w:r>
      <w:r>
        <w:rPr/>
        <w:t>торгівлі</w:t>
      </w:r>
      <w:r>
        <w:rPr>
          <w:spacing w:val="-10"/>
        </w:rPr>
        <w:t> </w:t>
      </w:r>
      <w:r>
        <w:rPr/>
        <w:t>товарами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інтеграційного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торгівлі.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істотно</w:t>
      </w:r>
      <w:r>
        <w:rPr>
          <w:spacing w:val="1"/>
        </w:rPr>
        <w:t> </w:t>
      </w:r>
      <w:r>
        <w:rPr/>
        <w:t>відійшла від відносин з країнами СНД, але мало наблизилися до ЄС і,</w:t>
      </w:r>
      <w:r>
        <w:rPr>
          <w:spacing w:val="1"/>
        </w:rPr>
        <w:t> </w:t>
      </w:r>
      <w:r>
        <w:rPr/>
        <w:t>головним</w:t>
      </w:r>
      <w:r>
        <w:rPr>
          <w:spacing w:val="-10"/>
        </w:rPr>
        <w:t> </w:t>
      </w:r>
      <w:r>
        <w:rPr/>
        <w:t>чином,</w:t>
      </w:r>
      <w:r>
        <w:rPr>
          <w:spacing w:val="-9"/>
        </w:rPr>
        <w:t> </w:t>
      </w:r>
      <w:r>
        <w:rPr/>
        <w:t>диверсифікує</w:t>
      </w:r>
      <w:r>
        <w:rPr>
          <w:spacing w:val="-10"/>
        </w:rPr>
        <w:t> </w:t>
      </w:r>
      <w:r>
        <w:rPr/>
        <w:t>свою</w:t>
      </w:r>
      <w:r>
        <w:rPr>
          <w:spacing w:val="-11"/>
        </w:rPr>
        <w:t> </w:t>
      </w:r>
      <w:r>
        <w:rPr/>
        <w:t>зовнішню</w:t>
      </w:r>
      <w:r>
        <w:rPr>
          <w:spacing w:val="-12"/>
        </w:rPr>
        <w:t> </w:t>
      </w:r>
      <w:r>
        <w:rPr/>
        <w:t>торгівлю</w:t>
      </w:r>
      <w:r>
        <w:rPr>
          <w:spacing w:val="-12"/>
        </w:rPr>
        <w:t> </w:t>
      </w:r>
      <w:r>
        <w:rPr/>
        <w:t>з</w:t>
      </w:r>
      <w:r>
        <w:rPr>
          <w:spacing w:val="-10"/>
        </w:rPr>
        <w:t> </w:t>
      </w:r>
      <w:r>
        <w:rPr/>
        <w:t>іншими</w:t>
      </w:r>
      <w:r>
        <w:rPr>
          <w:spacing w:val="-10"/>
        </w:rPr>
        <w:t> </w:t>
      </w:r>
      <w:r>
        <w:rPr/>
        <w:t>країнами</w:t>
      </w:r>
      <w:r>
        <w:rPr>
          <w:spacing w:val="-67"/>
        </w:rPr>
        <w:t> </w:t>
      </w:r>
      <w:r>
        <w:rPr/>
        <w:t>світу [22].</w:t>
      </w:r>
    </w:p>
    <w:p>
      <w:pPr>
        <w:pStyle w:val="BodyText"/>
        <w:spacing w:line="360" w:lineRule="auto" w:before="1"/>
        <w:ind w:right="901" w:firstLine="710"/>
      </w:pPr>
      <w:r>
        <w:rPr/>
        <w:t>Існує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чинників,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перешкоджають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Європейського Союзу. Можна виділити дві основні групи чинників, що</w:t>
      </w:r>
      <w:r>
        <w:rPr>
          <w:spacing w:val="1"/>
        </w:rPr>
        <w:t> </w:t>
      </w:r>
      <w:r>
        <w:rPr/>
        <w:t>стають</w:t>
      </w:r>
      <w:r>
        <w:rPr>
          <w:spacing w:val="-4"/>
        </w:rPr>
        <w:t> </w:t>
      </w:r>
      <w:r>
        <w:rPr/>
        <w:t>на заваді</w:t>
      </w:r>
      <w:r>
        <w:rPr>
          <w:spacing w:val="-2"/>
        </w:rPr>
        <w:t> </w:t>
      </w:r>
      <w:r>
        <w:rPr/>
        <w:t>швидкої</w:t>
      </w:r>
      <w:r>
        <w:rPr>
          <w:spacing w:val="-1"/>
        </w:rPr>
        <w:t> </w:t>
      </w:r>
      <w:r>
        <w:rPr/>
        <w:t>інтеграції</w:t>
      </w:r>
      <w:r>
        <w:rPr>
          <w:spacing w:val="-3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ЄС:</w:t>
      </w:r>
      <w:r>
        <w:rPr>
          <w:spacing w:val="-1"/>
        </w:rPr>
        <w:t> </w:t>
      </w:r>
      <w:r>
        <w:rPr/>
        <w:t>зовнішні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</w:t>
      </w:r>
      <w:r>
        <w:rPr/>
        <w:t>внутрішні.</w:t>
      </w:r>
    </w:p>
    <w:p>
      <w:pPr>
        <w:pStyle w:val="BodyText"/>
        <w:spacing w:line="360" w:lineRule="auto" w:before="1"/>
        <w:ind w:right="892" w:firstLine="710"/>
      </w:pPr>
      <w:r>
        <w:rPr/>
        <w:t>Основним</w:t>
      </w:r>
      <w:r>
        <w:rPr>
          <w:spacing w:val="1"/>
        </w:rPr>
        <w:t> </w:t>
      </w:r>
      <w:r>
        <w:rPr/>
        <w:t>зовнішнім</w:t>
      </w:r>
      <w:r>
        <w:rPr>
          <w:spacing w:val="1"/>
        </w:rPr>
        <w:t> </w:t>
      </w:r>
      <w:r>
        <w:rPr/>
        <w:t>чинником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Європейський</w:t>
      </w:r>
      <w:r>
        <w:rPr>
          <w:spacing w:val="1"/>
        </w:rPr>
        <w:t> </w:t>
      </w:r>
      <w:r>
        <w:rPr/>
        <w:t>Союз</w:t>
      </w:r>
      <w:r>
        <w:rPr>
          <w:spacing w:val="1"/>
        </w:rPr>
        <w:t> </w:t>
      </w:r>
      <w:r>
        <w:rPr/>
        <w:t>остаточно</w:t>
      </w:r>
      <w:r>
        <w:rPr>
          <w:spacing w:val="-16"/>
        </w:rPr>
        <w:t> </w:t>
      </w:r>
      <w:r>
        <w:rPr/>
        <w:t>не</w:t>
      </w:r>
      <w:r>
        <w:rPr>
          <w:spacing w:val="-14"/>
        </w:rPr>
        <w:t> </w:t>
      </w:r>
      <w:r>
        <w:rPr/>
        <w:t>визначився</w:t>
      </w:r>
      <w:r>
        <w:rPr>
          <w:spacing w:val="-14"/>
        </w:rPr>
        <w:t> </w:t>
      </w:r>
      <w:r>
        <w:rPr/>
        <w:t>ні</w:t>
      </w:r>
      <w:r>
        <w:rPr>
          <w:spacing w:val="-16"/>
        </w:rPr>
        <w:t> </w:t>
      </w:r>
      <w:r>
        <w:rPr/>
        <w:t>щодо</w:t>
      </w:r>
      <w:r>
        <w:rPr>
          <w:spacing w:val="-16"/>
        </w:rPr>
        <w:t> </w:t>
      </w:r>
      <w:r>
        <w:rPr/>
        <w:t>географічних</w:t>
      </w:r>
      <w:r>
        <w:rPr>
          <w:spacing w:val="-15"/>
        </w:rPr>
        <w:t> </w:t>
      </w:r>
      <w:r>
        <w:rPr/>
        <w:t>кордонів</w:t>
      </w:r>
      <w:r>
        <w:rPr>
          <w:spacing w:val="-17"/>
        </w:rPr>
        <w:t> </w:t>
      </w:r>
      <w:r>
        <w:rPr/>
        <w:t>майбутнього</w:t>
      </w:r>
      <w:r>
        <w:rPr>
          <w:spacing w:val="-15"/>
        </w:rPr>
        <w:t> </w:t>
      </w:r>
      <w:r>
        <w:rPr/>
        <w:t>ЄС,</w:t>
      </w:r>
      <w:r>
        <w:rPr>
          <w:spacing w:val="-13"/>
        </w:rPr>
        <w:t> </w:t>
      </w:r>
      <w:r>
        <w:rPr/>
        <w:t>ні</w:t>
      </w:r>
      <w:r>
        <w:rPr>
          <w:spacing w:val="-68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часових</w:t>
      </w:r>
      <w:r>
        <w:rPr>
          <w:spacing w:val="1"/>
        </w:rPr>
        <w:t> </w:t>
      </w:r>
      <w:r>
        <w:rPr/>
        <w:t>обмежень</w:t>
      </w:r>
      <w:r>
        <w:rPr>
          <w:spacing w:val="1"/>
        </w:rPr>
        <w:t> </w:t>
      </w:r>
      <w:r>
        <w:rPr/>
        <w:t>вступу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нього.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значне</w:t>
      </w:r>
      <w:r>
        <w:rPr>
          <w:spacing w:val="1"/>
        </w:rPr>
        <w:t> </w:t>
      </w:r>
      <w:r>
        <w:rPr/>
        <w:t>відставання процесу розширення ЄС від задекларованих цілей</w:t>
      </w:r>
      <w:r>
        <w:rPr>
          <w:spacing w:val="1"/>
        </w:rPr>
        <w:t> </w:t>
      </w:r>
      <w:r>
        <w:rPr/>
        <w:t>відкрито</w:t>
      </w:r>
      <w:r>
        <w:rPr>
          <w:spacing w:val="1"/>
        </w:rPr>
        <w:t> </w:t>
      </w:r>
      <w:r>
        <w:rPr/>
        <w:t>починають</w:t>
      </w:r>
      <w:r>
        <w:rPr>
          <w:spacing w:val="-2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самі політики</w:t>
      </w:r>
      <w:r>
        <w:rPr>
          <w:spacing w:val="1"/>
        </w:rPr>
        <w:t> </w:t>
      </w:r>
      <w:r>
        <w:rPr/>
        <w:t>ЄС.</w:t>
      </w:r>
    </w:p>
    <w:p>
      <w:pPr>
        <w:pStyle w:val="BodyText"/>
        <w:spacing w:line="360" w:lineRule="auto"/>
        <w:ind w:right="892" w:firstLine="710"/>
      </w:pPr>
      <w:r>
        <w:rPr/>
        <w:t>Відповідно до політичних критеріїв Копенгагенської угоди, Україна</w:t>
      </w:r>
      <w:r>
        <w:rPr>
          <w:spacing w:val="1"/>
        </w:rPr>
        <w:t> </w:t>
      </w:r>
      <w:r>
        <w:rPr/>
        <w:t>має вжити заходів щодо забезпечення реальних дій щодо встановлення</w:t>
      </w:r>
      <w:r>
        <w:rPr>
          <w:spacing w:val="1"/>
        </w:rPr>
        <w:t> </w:t>
      </w:r>
      <w:r>
        <w:rPr/>
        <w:t>демократії в країні та дотримання прав і свобод людини, закріплених у</w:t>
      </w:r>
      <w:r>
        <w:rPr>
          <w:spacing w:val="1"/>
        </w:rPr>
        <w:t> </w:t>
      </w:r>
      <w:r>
        <w:rPr/>
        <w:t>Конституції</w:t>
      </w:r>
      <w:r>
        <w:rPr>
          <w:spacing w:val="1"/>
        </w:rPr>
        <w:t> </w:t>
      </w:r>
      <w:r>
        <w:rPr/>
        <w:t>України;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послідовної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протидії</w:t>
      </w:r>
      <w:r>
        <w:rPr>
          <w:spacing w:val="1"/>
        </w:rPr>
        <w:t> </w:t>
      </w:r>
      <w:r>
        <w:rPr/>
        <w:t>корупції;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адміністративно-територіальної</w:t>
      </w:r>
      <w:r>
        <w:rPr>
          <w:spacing w:val="1"/>
        </w:rPr>
        <w:t> </w:t>
      </w:r>
      <w:r>
        <w:rPr/>
        <w:t>реформи,</w:t>
      </w:r>
      <w:r>
        <w:rPr>
          <w:spacing w:val="1"/>
        </w:rPr>
        <w:t> </w:t>
      </w:r>
      <w:r>
        <w:rPr/>
        <w:t>спрямованої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адміністративно-територіального</w:t>
      </w:r>
      <w:r>
        <w:rPr>
          <w:spacing w:val="1"/>
        </w:rPr>
        <w:t> </w:t>
      </w:r>
      <w:r>
        <w:rPr/>
        <w:t>поділу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незалежності</w:t>
      </w:r>
      <w:r>
        <w:rPr>
          <w:spacing w:val="1"/>
        </w:rPr>
        <w:t> </w:t>
      </w:r>
      <w:r>
        <w:rPr/>
        <w:t>органів</w:t>
      </w:r>
      <w:r>
        <w:rPr>
          <w:spacing w:val="1"/>
        </w:rPr>
        <w:t> </w:t>
      </w:r>
      <w:r>
        <w:rPr/>
        <w:t>місцевої</w:t>
      </w:r>
      <w:r>
        <w:rPr>
          <w:spacing w:val="1"/>
        </w:rPr>
        <w:t> </w:t>
      </w:r>
      <w:r>
        <w:rPr/>
        <w:t>влади;</w:t>
      </w:r>
      <w:r>
        <w:rPr>
          <w:spacing w:val="1"/>
        </w:rPr>
        <w:t> </w:t>
      </w:r>
      <w:r>
        <w:rPr/>
        <w:t>завершення</w:t>
      </w:r>
      <w:r>
        <w:rPr>
          <w:spacing w:val="1"/>
        </w:rPr>
        <w:t> </w:t>
      </w:r>
      <w:r>
        <w:rPr/>
        <w:t>реформи української судової</w:t>
      </w:r>
      <w:r>
        <w:rPr>
          <w:spacing w:val="1"/>
        </w:rPr>
        <w:t> </w:t>
      </w:r>
      <w:r>
        <w:rPr/>
        <w:t>системи.</w:t>
      </w:r>
    </w:p>
    <w:p>
      <w:pPr>
        <w:pStyle w:val="BodyText"/>
        <w:spacing w:line="357" w:lineRule="auto" w:before="2"/>
        <w:ind w:right="903" w:firstLine="710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членства,</w:t>
      </w:r>
      <w:r>
        <w:rPr>
          <w:spacing w:val="1"/>
        </w:rPr>
        <w:t> </w:t>
      </w:r>
      <w:r>
        <w:rPr/>
        <w:t>макроекономічна</w:t>
      </w:r>
      <w:r>
        <w:rPr>
          <w:spacing w:val="1"/>
        </w:rPr>
        <w:t> </w:t>
      </w:r>
      <w:r>
        <w:rPr/>
        <w:t>ситуація</w:t>
      </w:r>
      <w:r>
        <w:rPr>
          <w:spacing w:val="70"/>
        </w:rPr>
        <w:t> </w:t>
      </w:r>
      <w:r>
        <w:rPr/>
        <w:t>в</w:t>
      </w:r>
      <w:r>
        <w:rPr>
          <w:spacing w:val="68"/>
        </w:rPr>
        <w:t> </w:t>
      </w:r>
      <w:r>
        <w:rPr/>
        <w:t>Україні</w:t>
      </w:r>
      <w:r>
        <w:rPr>
          <w:spacing w:val="68"/>
        </w:rPr>
        <w:t> </w:t>
      </w:r>
      <w:r>
        <w:rPr/>
        <w:t>має</w:t>
      </w:r>
      <w:r>
        <w:rPr>
          <w:spacing w:val="70"/>
        </w:rPr>
        <w:t> </w:t>
      </w:r>
      <w:r>
        <w:rPr/>
        <w:t>відповідати</w:t>
      </w:r>
      <w:r>
        <w:rPr>
          <w:spacing w:val="4"/>
        </w:rPr>
        <w:t> </w:t>
      </w:r>
      <w:r>
        <w:rPr/>
        <w:t>встановленим</w:t>
      </w:r>
      <w:r>
        <w:rPr>
          <w:spacing w:val="70"/>
        </w:rPr>
        <w:t> </w:t>
      </w:r>
      <w:r>
        <w:rPr/>
        <w:t>параметрам</w:t>
      </w:r>
      <w:r>
        <w:rPr>
          <w:spacing w:val="70"/>
        </w:rPr>
        <w:t> </w:t>
      </w:r>
      <w:r>
        <w:rPr/>
        <w:t>рівня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</w:pPr>
      <w:r>
        <w:rPr/>
        <w:t>дефіциту</w:t>
      </w:r>
      <w:r>
        <w:rPr>
          <w:spacing w:val="-6"/>
        </w:rPr>
        <w:t> </w:t>
      </w:r>
      <w:r>
        <w:rPr/>
        <w:t>бюджету,</w:t>
      </w:r>
      <w:r>
        <w:rPr>
          <w:spacing w:val="-3"/>
        </w:rPr>
        <w:t> </w:t>
      </w:r>
      <w:r>
        <w:rPr/>
        <w:t>стабільності</w:t>
      </w:r>
      <w:r>
        <w:rPr>
          <w:spacing w:val="-5"/>
        </w:rPr>
        <w:t> </w:t>
      </w:r>
      <w:r>
        <w:rPr/>
        <w:t>валюти</w:t>
      </w:r>
      <w:r>
        <w:rPr>
          <w:spacing w:val="-1"/>
        </w:rPr>
        <w:t> </w:t>
      </w:r>
      <w:r>
        <w:rPr/>
        <w:t>та</w:t>
      </w:r>
      <w:r>
        <w:rPr>
          <w:spacing w:val="-5"/>
        </w:rPr>
        <w:t> </w:t>
      </w:r>
      <w:r>
        <w:rPr/>
        <w:t>рівня</w:t>
      </w:r>
      <w:r>
        <w:rPr>
          <w:spacing w:val="-4"/>
        </w:rPr>
        <w:t> </w:t>
      </w:r>
      <w:r>
        <w:rPr/>
        <w:t>інфляції.</w:t>
      </w:r>
    </w:p>
    <w:p>
      <w:pPr>
        <w:pStyle w:val="BodyText"/>
        <w:spacing w:line="360" w:lineRule="auto" w:before="163"/>
        <w:ind w:right="892" w:firstLine="71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критеріями,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вжити</w:t>
      </w:r>
      <w:r>
        <w:rPr>
          <w:spacing w:val="1"/>
        </w:rPr>
        <w:t> </w:t>
      </w:r>
      <w:r>
        <w:rPr/>
        <w:t>заходів, спрямованих на покращення бізнес-клімату, у тому числі шляхом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законодавство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податкової системи; розробка та впровадження нового Закону України про</w:t>
      </w:r>
      <w:r>
        <w:rPr>
          <w:spacing w:val="1"/>
        </w:rPr>
        <w:t> </w:t>
      </w:r>
      <w:r>
        <w:rPr/>
        <w:t>акціонерні</w:t>
      </w:r>
      <w:r>
        <w:rPr>
          <w:spacing w:val="1"/>
        </w:rPr>
        <w:t> </w:t>
      </w:r>
      <w:r>
        <w:rPr/>
        <w:t>товариства,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модернізації</w:t>
      </w:r>
      <w:r>
        <w:rPr>
          <w:spacing w:val="1"/>
        </w:rPr>
        <w:t> </w:t>
      </w:r>
      <w:r>
        <w:rPr/>
        <w:t>системи</w:t>
      </w:r>
      <w:r>
        <w:rPr>
          <w:spacing w:val="-67"/>
        </w:rPr>
        <w:t> </w:t>
      </w:r>
      <w:r>
        <w:rPr/>
        <w:t>бухгалтерського</w:t>
      </w:r>
      <w:r>
        <w:rPr>
          <w:spacing w:val="1"/>
        </w:rPr>
        <w:t> </w:t>
      </w:r>
      <w:r>
        <w:rPr/>
        <w:t>обліку;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закону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політику</w:t>
      </w:r>
      <w:r>
        <w:rPr>
          <w:spacing w:val="1"/>
        </w:rPr>
        <w:t> </w:t>
      </w:r>
      <w:r>
        <w:rPr/>
        <w:t>регіонального</w:t>
      </w:r>
      <w:r>
        <w:rPr>
          <w:spacing w:val="1"/>
        </w:rPr>
        <w:t> </w:t>
      </w:r>
      <w:r>
        <w:rPr/>
        <w:t>розвитку;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комплексної</w:t>
      </w:r>
      <w:r>
        <w:rPr>
          <w:spacing w:val="1"/>
        </w:rPr>
        <w:t> </w:t>
      </w:r>
      <w:r>
        <w:rPr/>
        <w:t>реформи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банківського</w:t>
      </w:r>
      <w:r>
        <w:rPr>
          <w:spacing w:val="1"/>
        </w:rPr>
        <w:t> </w:t>
      </w:r>
      <w:r>
        <w:rPr/>
        <w:t>сектору</w:t>
      </w:r>
      <w:r>
        <w:rPr>
          <w:spacing w:val="2"/>
        </w:rPr>
        <w:t> </w:t>
      </w:r>
      <w:r>
        <w:rPr/>
        <w:t>[23].</w:t>
      </w:r>
    </w:p>
    <w:p>
      <w:pPr>
        <w:pStyle w:val="BodyText"/>
        <w:spacing w:line="357" w:lineRule="auto" w:before="1"/>
        <w:ind w:right="889" w:firstLine="710"/>
      </w:pPr>
      <w:r>
        <w:rPr/>
        <w:t>Показовим для України є інтеграційний досвід держав Центрально-</w:t>
      </w:r>
      <w:r>
        <w:rPr>
          <w:spacing w:val="1"/>
        </w:rPr>
        <w:t> </w:t>
      </w:r>
      <w:r>
        <w:rPr/>
        <w:t>Східної</w:t>
      </w:r>
      <w:r>
        <w:rPr>
          <w:spacing w:val="-2"/>
        </w:rPr>
        <w:t> </w:t>
      </w:r>
      <w:r>
        <w:rPr/>
        <w:t>Європи із врахуванням</w:t>
      </w:r>
      <w:r>
        <w:rPr>
          <w:spacing w:val="2"/>
        </w:rPr>
        <w:t> </w:t>
      </w:r>
      <w:r>
        <w:rPr/>
        <w:t>європейських тенденцій.</w:t>
      </w:r>
    </w:p>
    <w:p>
      <w:pPr>
        <w:pStyle w:val="BodyText"/>
        <w:tabs>
          <w:tab w:pos="2742" w:val="left" w:leader="none"/>
          <w:tab w:pos="3879" w:val="left" w:leader="none"/>
          <w:tab w:pos="5505" w:val="left" w:leader="none"/>
          <w:tab w:pos="5975" w:val="left" w:leader="none"/>
          <w:tab w:pos="7160" w:val="left" w:leader="none"/>
          <w:tab w:pos="7740" w:val="left" w:leader="none"/>
          <w:tab w:pos="9077" w:val="left" w:leader="none"/>
        </w:tabs>
        <w:spacing w:line="360" w:lineRule="auto" w:before="6"/>
        <w:ind w:right="886" w:firstLine="710"/>
        <w:jc w:val="right"/>
      </w:pPr>
      <w:r>
        <w:rPr>
          <w:w w:val="95"/>
        </w:rPr>
        <w:t>Зважаючи</w:t>
      </w:r>
      <w:r>
        <w:rPr>
          <w:spacing w:val="17"/>
          <w:w w:val="95"/>
        </w:rPr>
        <w:t> </w:t>
      </w:r>
      <w:r>
        <w:rPr>
          <w:w w:val="95"/>
        </w:rPr>
        <w:t>на</w:t>
      </w:r>
      <w:r>
        <w:rPr>
          <w:spacing w:val="19"/>
          <w:w w:val="95"/>
        </w:rPr>
        <w:t> </w:t>
      </w:r>
      <w:r>
        <w:rPr>
          <w:w w:val="95"/>
        </w:rPr>
        <w:t>досвід</w:t>
      </w:r>
      <w:r>
        <w:rPr>
          <w:spacing w:val="20"/>
          <w:w w:val="95"/>
        </w:rPr>
        <w:t> </w:t>
      </w:r>
      <w:r>
        <w:rPr>
          <w:w w:val="95"/>
        </w:rPr>
        <w:t>країн</w:t>
      </w:r>
      <w:r>
        <w:rPr>
          <w:spacing w:val="16"/>
          <w:w w:val="95"/>
        </w:rPr>
        <w:t> </w:t>
      </w:r>
      <w:r>
        <w:rPr>
          <w:w w:val="95"/>
        </w:rPr>
        <w:t>ЦСЄ</w:t>
      </w:r>
      <w:r>
        <w:rPr>
          <w:spacing w:val="15"/>
          <w:w w:val="95"/>
        </w:rPr>
        <w:t> </w:t>
      </w:r>
      <w:r>
        <w:rPr>
          <w:w w:val="95"/>
        </w:rPr>
        <w:t>в</w:t>
      </w:r>
      <w:r>
        <w:rPr>
          <w:spacing w:val="15"/>
          <w:w w:val="95"/>
        </w:rPr>
        <w:t> </w:t>
      </w:r>
      <w:r>
        <w:rPr>
          <w:w w:val="95"/>
        </w:rPr>
        <w:t>процесі</w:t>
      </w:r>
      <w:r>
        <w:rPr>
          <w:spacing w:val="10"/>
          <w:w w:val="95"/>
        </w:rPr>
        <w:t> </w:t>
      </w:r>
      <w:r>
        <w:rPr>
          <w:w w:val="95"/>
        </w:rPr>
        <w:t>їхньої</w:t>
      </w:r>
      <w:r>
        <w:rPr>
          <w:spacing w:val="17"/>
          <w:w w:val="95"/>
        </w:rPr>
        <w:t> </w:t>
      </w:r>
      <w:r>
        <w:rPr>
          <w:w w:val="95"/>
        </w:rPr>
        <w:t>інтеграції</w:t>
      </w:r>
      <w:r>
        <w:rPr>
          <w:spacing w:val="16"/>
          <w:w w:val="95"/>
        </w:rPr>
        <w:t> </w:t>
      </w:r>
      <w:r>
        <w:rPr>
          <w:w w:val="95"/>
        </w:rPr>
        <w:t>до</w:t>
      </w:r>
      <w:r>
        <w:rPr>
          <w:spacing w:val="17"/>
          <w:w w:val="95"/>
        </w:rPr>
        <w:t> </w:t>
      </w:r>
      <w:r>
        <w:rPr>
          <w:w w:val="95"/>
        </w:rPr>
        <w:t>ЄС,</w:t>
      </w:r>
      <w:r>
        <w:rPr>
          <w:spacing w:val="9"/>
          <w:w w:val="95"/>
        </w:rPr>
        <w:t> </w:t>
      </w:r>
      <w:r>
        <w:rPr>
          <w:w w:val="95"/>
        </w:rPr>
        <w:t>варто</w:t>
      </w:r>
      <w:r>
        <w:rPr>
          <w:spacing w:val="-64"/>
          <w:w w:val="95"/>
        </w:rPr>
        <w:t> </w:t>
      </w:r>
      <w:r>
        <w:rPr/>
        <w:t>проаналізувати</w:t>
        <w:tab/>
        <w:t>основні</w:t>
        <w:tab/>
        <w:t>можливості</w:t>
        <w:tab/>
        <w:t>та</w:t>
        <w:tab/>
        <w:t>загрози,</w:t>
        <w:tab/>
        <w:t>що</w:t>
        <w:tab/>
        <w:t>постають</w:t>
        <w:tab/>
        <w:t>перед</w:t>
      </w:r>
      <w:r>
        <w:rPr>
          <w:spacing w:val="-67"/>
        </w:rPr>
        <w:t> </w:t>
      </w:r>
      <w:r>
        <w:rPr/>
        <w:t>країнами-</w:t>
      </w:r>
      <w:r>
        <w:rPr>
          <w:spacing w:val="-10"/>
        </w:rPr>
        <w:t> </w:t>
      </w:r>
      <w:r>
        <w:rPr/>
        <w:t>кандидатами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інтеграційному</w:t>
      </w:r>
      <w:r>
        <w:rPr>
          <w:spacing w:val="-8"/>
        </w:rPr>
        <w:t> </w:t>
      </w:r>
      <w:r>
        <w:rPr/>
        <w:t>шляху,</w:t>
      </w:r>
      <w:r>
        <w:rPr>
          <w:spacing w:val="-7"/>
        </w:rPr>
        <w:t> </w:t>
      </w:r>
      <w:r>
        <w:rPr/>
        <w:t>зокрема,</w:t>
      </w:r>
      <w:r>
        <w:rPr>
          <w:spacing w:val="-7"/>
        </w:rPr>
        <w:t> </w:t>
      </w:r>
      <w:r>
        <w:rPr/>
        <w:t>перед</w:t>
      </w:r>
      <w:r>
        <w:rPr>
          <w:spacing w:val="-6"/>
        </w:rPr>
        <w:t> </w:t>
      </w:r>
      <w:r>
        <w:rPr/>
        <w:t>Україною.</w:t>
      </w:r>
      <w:r>
        <w:rPr>
          <w:spacing w:val="-67"/>
        </w:rPr>
        <w:t> </w:t>
      </w:r>
      <w:r>
        <w:rPr/>
        <w:t>Впродовж</w:t>
      </w:r>
      <w:r>
        <w:rPr>
          <w:spacing w:val="12"/>
        </w:rPr>
        <w:t> </w:t>
      </w:r>
      <w:r>
        <w:rPr/>
        <w:t>п’ятдесяти</w:t>
      </w:r>
      <w:r>
        <w:rPr>
          <w:spacing w:val="13"/>
        </w:rPr>
        <w:t> </w:t>
      </w:r>
      <w:r>
        <w:rPr/>
        <w:t>років</w:t>
      </w:r>
      <w:r>
        <w:rPr>
          <w:spacing w:val="12"/>
        </w:rPr>
        <w:t> </w:t>
      </w:r>
      <w:r>
        <w:rPr/>
        <w:t>країни,</w:t>
      </w:r>
      <w:r>
        <w:rPr>
          <w:spacing w:val="15"/>
        </w:rPr>
        <w:t> </w:t>
      </w:r>
      <w:r>
        <w:rPr/>
        <w:t>які</w:t>
      </w:r>
      <w:r>
        <w:rPr>
          <w:spacing w:val="13"/>
        </w:rPr>
        <w:t> </w:t>
      </w:r>
      <w:r>
        <w:rPr/>
        <w:t>першими</w:t>
      </w:r>
      <w:r>
        <w:rPr>
          <w:spacing w:val="13"/>
        </w:rPr>
        <w:t> </w:t>
      </w:r>
      <w:r>
        <w:rPr/>
        <w:t>вступили</w:t>
      </w:r>
      <w:r>
        <w:rPr>
          <w:spacing w:val="13"/>
        </w:rPr>
        <w:t> </w:t>
      </w:r>
      <w:r>
        <w:rPr/>
        <w:t>у</w:t>
      </w:r>
      <w:r>
        <w:rPr>
          <w:spacing w:val="19"/>
        </w:rPr>
        <w:t> </w:t>
      </w:r>
      <w:r>
        <w:rPr/>
        <w:t>ЄС,</w:t>
      </w:r>
      <w:r>
        <w:rPr>
          <w:spacing w:val="16"/>
        </w:rPr>
        <w:t> </w:t>
      </w:r>
      <w:r>
        <w:rPr/>
        <w:t>уже</w:t>
      </w:r>
      <w:r>
        <w:rPr>
          <w:spacing w:val="1"/>
        </w:rPr>
        <w:t> </w:t>
      </w:r>
      <w:r>
        <w:rPr/>
        <w:t>показали</w:t>
      </w:r>
      <w:r>
        <w:rPr>
          <w:spacing w:val="53"/>
        </w:rPr>
        <w:t> </w:t>
      </w:r>
      <w:r>
        <w:rPr/>
        <w:t>високий</w:t>
      </w:r>
      <w:r>
        <w:rPr>
          <w:spacing w:val="52"/>
        </w:rPr>
        <w:t> </w:t>
      </w:r>
      <w:r>
        <w:rPr/>
        <w:t>рівень</w:t>
      </w:r>
      <w:r>
        <w:rPr>
          <w:spacing w:val="51"/>
        </w:rPr>
        <w:t> </w:t>
      </w:r>
      <w:r>
        <w:rPr/>
        <w:t>добробуту,</w:t>
      </w:r>
      <w:r>
        <w:rPr>
          <w:spacing w:val="55"/>
        </w:rPr>
        <w:t> </w:t>
      </w:r>
      <w:r>
        <w:rPr/>
        <w:t>достатку</w:t>
      </w:r>
      <w:r>
        <w:rPr>
          <w:spacing w:val="54"/>
        </w:rPr>
        <w:t> </w:t>
      </w:r>
      <w:r>
        <w:rPr/>
        <w:t>і</w:t>
      </w:r>
      <w:r>
        <w:rPr>
          <w:spacing w:val="52"/>
        </w:rPr>
        <w:t> </w:t>
      </w:r>
      <w:r>
        <w:rPr/>
        <w:t>стабільності.</w:t>
      </w:r>
      <w:r>
        <w:rPr>
          <w:spacing w:val="54"/>
        </w:rPr>
        <w:t> </w:t>
      </w:r>
      <w:r>
        <w:rPr/>
        <w:t>Як</w:t>
      </w:r>
      <w:r>
        <w:rPr>
          <w:spacing w:val="52"/>
        </w:rPr>
        <w:t> </w:t>
      </w:r>
      <w:r>
        <w:rPr/>
        <w:t>показує</w:t>
      </w:r>
      <w:r>
        <w:rPr>
          <w:spacing w:val="-67"/>
        </w:rPr>
        <w:t> </w:t>
      </w:r>
      <w:r>
        <w:rPr/>
        <w:t>досвід,</w:t>
      </w:r>
      <w:r>
        <w:rPr>
          <w:spacing w:val="5"/>
        </w:rPr>
        <w:t> </w:t>
      </w:r>
      <w:r>
        <w:rPr/>
        <w:t>організація</w:t>
      </w:r>
      <w:r>
        <w:rPr>
          <w:spacing w:val="4"/>
        </w:rPr>
        <w:t> </w:t>
      </w:r>
      <w:r>
        <w:rPr/>
        <w:t>вийшла</w:t>
      </w:r>
      <w:r>
        <w:rPr>
          <w:spacing w:val="4"/>
        </w:rPr>
        <w:t> </w:t>
      </w:r>
      <w:r>
        <w:rPr/>
        <w:t>далеко</w:t>
      </w:r>
      <w:r>
        <w:rPr>
          <w:spacing w:val="3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2"/>
        </w:rPr>
        <w:t> </w:t>
      </w:r>
      <w:r>
        <w:rPr/>
        <w:t>тільки</w:t>
      </w:r>
      <w:r>
        <w:rPr>
          <w:spacing w:val="3"/>
        </w:rPr>
        <w:t> </w:t>
      </w:r>
      <w:r>
        <w:rPr/>
        <w:t>торгового</w:t>
      </w:r>
      <w:r>
        <w:rPr>
          <w:spacing w:val="3"/>
        </w:rPr>
        <w:t> </w:t>
      </w:r>
      <w:r>
        <w:rPr/>
        <w:t>блоку,</w:t>
      </w:r>
      <w:r>
        <w:rPr>
          <w:spacing w:val="4"/>
        </w:rPr>
        <w:t> </w:t>
      </w:r>
      <w:r>
        <w:rPr/>
        <w:t>що</w:t>
      </w:r>
      <w:r>
        <w:rPr>
          <w:spacing w:val="-67"/>
        </w:rPr>
        <w:t> </w:t>
      </w:r>
      <w:r>
        <w:rPr/>
        <w:t>координував</w:t>
      </w:r>
      <w:r>
        <w:rPr>
          <w:spacing w:val="54"/>
        </w:rPr>
        <w:t> </w:t>
      </w:r>
      <w:r>
        <w:rPr/>
        <w:t>торгову</w:t>
      </w:r>
      <w:r>
        <w:rPr>
          <w:spacing w:val="57"/>
        </w:rPr>
        <w:t> </w:t>
      </w:r>
      <w:r>
        <w:rPr/>
        <w:t>політику</w:t>
      </w:r>
      <w:r>
        <w:rPr>
          <w:spacing w:val="60"/>
        </w:rPr>
        <w:t> </w:t>
      </w:r>
      <w:r>
        <w:rPr/>
        <w:t>держав-учасниць</w:t>
      </w:r>
      <w:r>
        <w:rPr>
          <w:spacing w:val="54"/>
        </w:rPr>
        <w:t> </w:t>
      </w:r>
      <w:r>
        <w:rPr/>
        <w:t>і</w:t>
      </w:r>
      <w:r>
        <w:rPr>
          <w:spacing w:val="56"/>
        </w:rPr>
        <w:t> </w:t>
      </w:r>
      <w:r>
        <w:rPr/>
        <w:t>встановлював</w:t>
      </w:r>
      <w:r>
        <w:rPr>
          <w:spacing w:val="55"/>
        </w:rPr>
        <w:t> </w:t>
      </w:r>
      <w:r>
        <w:rPr/>
        <w:t>для</w:t>
      </w:r>
      <w:r>
        <w:rPr>
          <w:spacing w:val="57"/>
        </w:rPr>
        <w:t> </w:t>
      </w:r>
      <w:r>
        <w:rPr/>
        <w:t>них</w:t>
      </w:r>
    </w:p>
    <w:p>
      <w:pPr>
        <w:pStyle w:val="BodyText"/>
        <w:spacing w:line="321" w:lineRule="exact"/>
      </w:pPr>
      <w:r>
        <w:rPr/>
        <w:t>спільні</w:t>
      </w:r>
      <w:r>
        <w:rPr>
          <w:spacing w:val="-7"/>
        </w:rPr>
        <w:t> </w:t>
      </w:r>
      <w:r>
        <w:rPr/>
        <w:t>тарифи.</w:t>
      </w:r>
    </w:p>
    <w:p>
      <w:pPr>
        <w:pStyle w:val="BodyText"/>
        <w:spacing w:line="360" w:lineRule="auto" w:before="163"/>
        <w:ind w:right="897" w:firstLine="710"/>
      </w:pPr>
      <w:r>
        <w:rPr/>
        <w:t>Як наголошував професор Гарвардського університету Самюель П.</w:t>
      </w:r>
      <w:r>
        <w:rPr>
          <w:spacing w:val="1"/>
        </w:rPr>
        <w:t> </w:t>
      </w:r>
      <w:r>
        <w:rPr/>
        <w:t>Хантінгтон, об'єднання ЄС має стати «найважливішим кроком» у протидії</w:t>
      </w:r>
      <w:r>
        <w:rPr>
          <w:spacing w:val="1"/>
        </w:rPr>
        <w:t> </w:t>
      </w:r>
      <w:r>
        <w:rPr/>
        <w:t>американській</w:t>
      </w:r>
      <w:r>
        <w:rPr>
          <w:spacing w:val="31"/>
        </w:rPr>
        <w:t> </w:t>
      </w:r>
      <w:r>
        <w:rPr/>
        <w:t>гегемонії</w:t>
      </w:r>
      <w:r>
        <w:rPr>
          <w:spacing w:val="31"/>
        </w:rPr>
        <w:t> </w:t>
      </w:r>
      <w:r>
        <w:rPr/>
        <w:t>і</w:t>
      </w:r>
      <w:r>
        <w:rPr>
          <w:spacing w:val="32"/>
        </w:rPr>
        <w:t> </w:t>
      </w:r>
      <w:r>
        <w:rPr/>
        <w:t>має</w:t>
      </w:r>
      <w:r>
        <w:rPr>
          <w:spacing w:val="32"/>
        </w:rPr>
        <w:t> </w:t>
      </w:r>
      <w:r>
        <w:rPr/>
        <w:t>на</w:t>
      </w:r>
      <w:r>
        <w:rPr>
          <w:spacing w:val="33"/>
        </w:rPr>
        <w:t> </w:t>
      </w:r>
      <w:r>
        <w:rPr/>
        <w:t>меті</w:t>
      </w:r>
      <w:r>
        <w:rPr>
          <w:spacing w:val="32"/>
        </w:rPr>
        <w:t> </w:t>
      </w:r>
      <w:r>
        <w:rPr/>
        <w:t>зробити</w:t>
      </w:r>
      <w:r>
        <w:rPr>
          <w:spacing w:val="32"/>
        </w:rPr>
        <w:t> </w:t>
      </w:r>
      <w:r>
        <w:rPr/>
        <w:t>XXI</w:t>
      </w:r>
      <w:r>
        <w:rPr>
          <w:spacing w:val="31"/>
        </w:rPr>
        <w:t> </w:t>
      </w:r>
      <w:r>
        <w:rPr/>
        <w:t>століття</w:t>
      </w:r>
    </w:p>
    <w:p>
      <w:pPr>
        <w:pStyle w:val="BodyText"/>
        <w:spacing w:before="1"/>
        <w:jc w:val="left"/>
      </w:pPr>
      <w:r>
        <w:rPr/>
        <w:t>«багатополярним».</w:t>
      </w:r>
    </w:p>
    <w:p>
      <w:pPr>
        <w:pStyle w:val="BodyText"/>
        <w:spacing w:line="360" w:lineRule="auto" w:before="158"/>
        <w:ind w:right="903" w:firstLine="710"/>
      </w:pP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регіон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Європи</w:t>
      </w:r>
      <w:r>
        <w:rPr>
          <w:spacing w:val="1"/>
        </w:rPr>
        <w:t> </w:t>
      </w:r>
      <w:r>
        <w:rPr/>
        <w:t>відзначався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ступенем інтегрованості, разом з тим основним експортером і виробником</w:t>
      </w:r>
      <w:r>
        <w:rPr>
          <w:spacing w:val="1"/>
        </w:rPr>
        <w:t> </w:t>
      </w:r>
      <w:r>
        <w:rPr/>
        <w:t>продукції залишався СРСР, на його долю припадало до 70 % експорту до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соцтабору.</w:t>
      </w:r>
    </w:p>
    <w:p>
      <w:pPr>
        <w:pStyle w:val="BodyText"/>
        <w:spacing w:line="357" w:lineRule="auto" w:before="4"/>
        <w:ind w:right="898" w:firstLine="710"/>
      </w:pPr>
      <w:r>
        <w:rPr/>
        <w:t>Створюється система міжорганізаційної взаємодії, яка координується</w:t>
      </w:r>
      <w:r>
        <w:rPr>
          <w:spacing w:val="-67"/>
        </w:rPr>
        <w:t> </w:t>
      </w:r>
      <w:r>
        <w:rPr/>
        <w:t>найбільшою</w:t>
      </w:r>
      <w:r>
        <w:rPr>
          <w:spacing w:val="37"/>
        </w:rPr>
        <w:t> </w:t>
      </w:r>
      <w:r>
        <w:rPr/>
        <w:t>організацією</w:t>
      </w:r>
      <w:r>
        <w:rPr>
          <w:spacing w:val="41"/>
        </w:rPr>
        <w:t> </w:t>
      </w:r>
      <w:r>
        <w:rPr/>
        <w:t>–</w:t>
      </w:r>
      <w:r>
        <w:rPr>
          <w:spacing w:val="43"/>
        </w:rPr>
        <w:t> </w:t>
      </w:r>
      <w:r>
        <w:rPr/>
        <w:t>Центральноєвропейською</w:t>
      </w:r>
      <w:r>
        <w:rPr>
          <w:spacing w:val="37"/>
        </w:rPr>
        <w:t> </w:t>
      </w:r>
      <w:r>
        <w:rPr/>
        <w:t>ініціативою,</w:t>
      </w:r>
      <w:r>
        <w:rPr>
          <w:spacing w:val="40"/>
        </w:rPr>
        <w:t> </w:t>
      </w:r>
      <w:r>
        <w:rPr/>
        <w:t>яка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9"/>
      </w:pPr>
      <w:r>
        <w:rPr/>
        <w:t>прагне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структуровану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інститутами</w:t>
      </w:r>
      <w:r>
        <w:rPr>
          <w:spacing w:val="1"/>
        </w:rPr>
        <w:t> </w:t>
      </w:r>
      <w:r>
        <w:rPr/>
        <w:t>регіонального</w:t>
      </w:r>
      <w:r>
        <w:rPr>
          <w:spacing w:val="12"/>
        </w:rPr>
        <w:t> </w:t>
      </w:r>
      <w:r>
        <w:rPr/>
        <w:t>співробітництва,</w:t>
      </w:r>
      <w:r>
        <w:rPr>
          <w:spacing w:val="14"/>
        </w:rPr>
        <w:t> </w:t>
      </w:r>
      <w:r>
        <w:rPr/>
        <w:t>для</w:t>
      </w:r>
      <w:r>
        <w:rPr>
          <w:spacing w:val="14"/>
        </w:rPr>
        <w:t> </w:t>
      </w:r>
      <w:r>
        <w:rPr/>
        <w:t>чого</w:t>
      </w:r>
      <w:r>
        <w:rPr>
          <w:spacing w:val="12"/>
        </w:rPr>
        <w:t> </w:t>
      </w:r>
      <w:r>
        <w:rPr/>
        <w:t>проводить</w:t>
      </w:r>
      <w:r>
        <w:rPr>
          <w:spacing w:val="10"/>
        </w:rPr>
        <w:t> </w:t>
      </w:r>
      <w:r>
        <w:rPr/>
        <w:t>координаційні</w:t>
      </w:r>
      <w:r>
        <w:rPr>
          <w:spacing w:val="12"/>
        </w:rPr>
        <w:t> </w:t>
      </w:r>
      <w:r>
        <w:rPr/>
        <w:t>зустрічі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Адріатичної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Іонічної</w:t>
      </w:r>
      <w:r>
        <w:rPr>
          <w:spacing w:val="1"/>
        </w:rPr>
        <w:t> </w:t>
      </w:r>
      <w:r>
        <w:rPr/>
        <w:t>Ініціативи</w:t>
      </w:r>
      <w:r>
        <w:rPr>
          <w:spacing w:val="1"/>
        </w:rPr>
        <w:t> </w:t>
      </w:r>
      <w:r>
        <w:rPr/>
        <w:t>(АІІ).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Чорноморського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співробітництва</w:t>
      </w:r>
      <w:r>
        <w:rPr>
          <w:spacing w:val="1"/>
        </w:rPr>
        <w:t> </w:t>
      </w:r>
      <w:r>
        <w:rPr/>
        <w:t>(ОЧЕС),</w:t>
      </w:r>
      <w:r>
        <w:rPr>
          <w:spacing w:val="1"/>
        </w:rPr>
        <w:t> </w:t>
      </w:r>
      <w:r>
        <w:rPr/>
        <w:t>Ради</w:t>
      </w:r>
      <w:r>
        <w:rPr>
          <w:spacing w:val="1"/>
        </w:rPr>
        <w:t> </w:t>
      </w:r>
      <w:r>
        <w:rPr/>
        <w:t>держав</w:t>
      </w:r>
      <w:r>
        <w:rPr>
          <w:spacing w:val="-67"/>
        </w:rPr>
        <w:t> </w:t>
      </w:r>
      <w:r>
        <w:rPr/>
        <w:t>Балтійського моря (РДБМ) та Радою регіонального співробітництва (РРС).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ОЧЕС та</w:t>
      </w:r>
      <w:r>
        <w:rPr>
          <w:spacing w:val="-1"/>
        </w:rPr>
        <w:t> </w:t>
      </w:r>
      <w:r>
        <w:rPr/>
        <w:t>РРС підписані</w:t>
      </w:r>
      <w:r>
        <w:rPr>
          <w:spacing w:val="-2"/>
        </w:rPr>
        <w:t> </w:t>
      </w:r>
      <w:r>
        <w:rPr/>
        <w:t>меморандуми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взаєморозуміння [23].</w:t>
      </w:r>
    </w:p>
    <w:p>
      <w:pPr>
        <w:pStyle w:val="BodyText"/>
        <w:spacing w:line="360" w:lineRule="auto" w:before="3"/>
        <w:ind w:right="897" w:firstLine="710"/>
      </w:pPr>
      <w:r>
        <w:rPr/>
        <w:t>Інтеграція країн ЦСЄ до ЄС відбувалась завдяки проведенню певних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реформ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держав.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проводилися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контролем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вступу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отримували значну фінансову допомогу із спеціалізованих фондів ЄС, а</w:t>
      </w:r>
      <w:r>
        <w:rPr>
          <w:spacing w:val="1"/>
        </w:rPr>
        <w:t> </w:t>
      </w:r>
      <w:r>
        <w:rPr/>
        <w:t>саме: програм</w:t>
      </w:r>
      <w:r>
        <w:rPr>
          <w:spacing w:val="2"/>
        </w:rPr>
        <w:t> </w:t>
      </w:r>
      <w:r>
        <w:rPr/>
        <w:t>PHARE,</w:t>
      </w:r>
      <w:r>
        <w:rPr>
          <w:spacing w:val="3"/>
        </w:rPr>
        <w:t> </w:t>
      </w:r>
      <w:r>
        <w:rPr/>
        <w:t>ISPA,</w:t>
      </w:r>
      <w:r>
        <w:rPr>
          <w:spacing w:val="3"/>
        </w:rPr>
        <w:t> </w:t>
      </w:r>
      <w:r>
        <w:rPr/>
        <w:t>SAPARD</w:t>
      </w:r>
      <w:r>
        <w:rPr>
          <w:spacing w:val="7"/>
        </w:rPr>
        <w:t> </w:t>
      </w:r>
      <w:r>
        <w:rPr/>
        <w:t>тощо.</w:t>
      </w:r>
    </w:p>
    <w:p>
      <w:pPr>
        <w:pStyle w:val="BodyText"/>
        <w:tabs>
          <w:tab w:pos="2685" w:val="left" w:leader="none"/>
          <w:tab w:pos="3716" w:val="left" w:leader="none"/>
          <w:tab w:pos="5079" w:val="left" w:leader="none"/>
          <w:tab w:pos="5880" w:val="left" w:leader="none"/>
          <w:tab w:pos="7823" w:val="left" w:leader="none"/>
        </w:tabs>
        <w:spacing w:line="360" w:lineRule="auto" w:before="2"/>
        <w:ind w:right="883" w:firstLine="710"/>
        <w:jc w:val="right"/>
      </w:pPr>
      <w:r>
        <w:rPr/>
        <w:t>Статистика</w:t>
      </w:r>
      <w:r>
        <w:rPr>
          <w:spacing w:val="5"/>
        </w:rPr>
        <w:t> </w:t>
      </w:r>
      <w:r>
        <w:rPr/>
        <w:t>вказує,</w:t>
      </w:r>
      <w:r>
        <w:rPr>
          <w:spacing w:val="7"/>
        </w:rPr>
        <w:t> </w:t>
      </w:r>
      <w:r>
        <w:rPr/>
        <w:t>що</w:t>
      </w:r>
      <w:r>
        <w:rPr>
          <w:spacing w:val="5"/>
        </w:rPr>
        <w:t> </w:t>
      </w:r>
      <w:r>
        <w:rPr/>
        <w:t>загальна</w:t>
      </w:r>
      <w:r>
        <w:rPr>
          <w:spacing w:val="6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дотацій</w:t>
      </w:r>
      <w:r>
        <w:rPr>
          <w:spacing w:val="4"/>
        </w:rPr>
        <w:t> </w:t>
      </w:r>
      <w:r>
        <w:rPr/>
        <w:t>від</w:t>
      </w:r>
      <w:r>
        <w:rPr>
          <w:spacing w:val="6"/>
        </w:rPr>
        <w:t> </w:t>
      </w:r>
      <w:r>
        <w:rPr/>
        <w:t>ЄС</w:t>
      </w:r>
      <w:r>
        <w:rPr>
          <w:spacing w:val="6"/>
        </w:rPr>
        <w:t> </w:t>
      </w:r>
      <w:r>
        <w:rPr/>
        <w:t>задля</w:t>
      </w:r>
      <w:r>
        <w:rPr>
          <w:spacing w:val="6"/>
        </w:rPr>
        <w:t> </w:t>
      </w:r>
      <w:r>
        <w:rPr/>
        <w:t>підтримки</w:t>
      </w:r>
      <w:r>
        <w:rPr>
          <w:spacing w:val="-67"/>
        </w:rPr>
        <w:t> </w:t>
      </w:r>
      <w:r>
        <w:rPr/>
        <w:t>держав-кандидатів</w:t>
      </w:r>
      <w:r>
        <w:rPr>
          <w:spacing w:val="-15"/>
        </w:rPr>
        <w:t> </w:t>
      </w:r>
      <w:r>
        <w:rPr/>
        <w:t>становила</w:t>
      </w:r>
      <w:r>
        <w:rPr>
          <w:spacing w:val="-11"/>
        </w:rPr>
        <w:t> </w:t>
      </w:r>
      <w:r>
        <w:rPr/>
        <w:t>319</w:t>
      </w:r>
      <w:r>
        <w:rPr>
          <w:spacing w:val="-13"/>
        </w:rPr>
        <w:t> </w:t>
      </w:r>
      <w:r>
        <w:rPr/>
        <w:t>млн.</w:t>
      </w:r>
      <w:r>
        <w:rPr>
          <w:spacing w:val="-14"/>
        </w:rPr>
        <w:t> </w:t>
      </w:r>
      <w:r>
        <w:rPr/>
        <w:t>євро</w:t>
      </w:r>
      <w:r>
        <w:rPr>
          <w:spacing w:val="-8"/>
        </w:rPr>
        <w:t> </w:t>
      </w:r>
      <w:r>
        <w:rPr/>
        <w:t>–</w:t>
      </w:r>
      <w:r>
        <w:rPr>
          <w:spacing w:val="-17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Латвії;</w:t>
      </w:r>
      <w:r>
        <w:rPr>
          <w:spacing w:val="19"/>
        </w:rPr>
        <w:t> </w:t>
      </w:r>
      <w:r>
        <w:rPr/>
        <w:t>527</w:t>
      </w:r>
      <w:r>
        <w:rPr>
          <w:spacing w:val="-12"/>
        </w:rPr>
        <w:t> </w:t>
      </w:r>
      <w:r>
        <w:rPr/>
        <w:t>млн.</w:t>
      </w:r>
      <w:r>
        <w:rPr>
          <w:spacing w:val="-11"/>
        </w:rPr>
        <w:t> </w:t>
      </w:r>
      <w:r>
        <w:rPr/>
        <w:t>євро</w:t>
      </w:r>
      <w:r>
        <w:rPr>
          <w:spacing w:val="-12"/>
        </w:rPr>
        <w:t> </w:t>
      </w:r>
      <w:r>
        <w:rPr/>
        <w:t>–</w:t>
      </w:r>
      <w:r>
        <w:rPr>
          <w:spacing w:val="-17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Литви;</w:t>
      </w:r>
      <w:r>
        <w:rPr>
          <w:spacing w:val="6"/>
        </w:rPr>
        <w:t> </w:t>
      </w:r>
      <w:r>
        <w:rPr/>
        <w:t>323</w:t>
      </w:r>
      <w:r>
        <w:rPr>
          <w:spacing w:val="24"/>
        </w:rPr>
        <w:t> </w:t>
      </w:r>
      <w:r>
        <w:rPr/>
        <w:t>млн.євро</w:t>
      </w:r>
      <w:r>
        <w:rPr>
          <w:spacing w:val="26"/>
        </w:rPr>
        <w:t> </w:t>
      </w:r>
      <w:r>
        <w:rPr/>
        <w:t>–</w:t>
      </w:r>
      <w:r>
        <w:rPr>
          <w:spacing w:val="25"/>
        </w:rPr>
        <w:t> </w:t>
      </w:r>
      <w:r>
        <w:rPr/>
        <w:t>для</w:t>
      </w:r>
      <w:r>
        <w:rPr>
          <w:spacing w:val="21"/>
        </w:rPr>
        <w:t> </w:t>
      </w:r>
      <w:r>
        <w:rPr/>
        <w:t>Естонії.</w:t>
      </w:r>
      <w:r>
        <w:rPr>
          <w:spacing w:val="27"/>
        </w:rPr>
        <w:t> </w:t>
      </w:r>
      <w:r>
        <w:rPr/>
        <w:t>Якщо</w:t>
      </w:r>
      <w:r>
        <w:rPr>
          <w:spacing w:val="24"/>
        </w:rPr>
        <w:t> </w:t>
      </w:r>
      <w:r>
        <w:rPr/>
        <w:t>порівнювати</w:t>
      </w:r>
      <w:r>
        <w:rPr>
          <w:spacing w:val="25"/>
        </w:rPr>
        <w:t> </w:t>
      </w:r>
      <w:r>
        <w:rPr/>
        <w:t>розмір</w:t>
      </w:r>
      <w:r>
        <w:rPr>
          <w:spacing w:val="24"/>
        </w:rPr>
        <w:t> </w:t>
      </w:r>
      <w:r>
        <w:rPr/>
        <w:t>допомоги</w:t>
      </w:r>
      <w:r>
        <w:rPr>
          <w:spacing w:val="24"/>
        </w:rPr>
        <w:t> </w:t>
      </w:r>
      <w:r>
        <w:rPr/>
        <w:t>з</w:t>
      </w:r>
      <w:r>
        <w:rPr>
          <w:spacing w:val="-67"/>
        </w:rPr>
        <w:t> </w:t>
      </w:r>
      <w:r>
        <w:rPr/>
        <w:t>боку</w:t>
      </w:r>
      <w:r>
        <w:rPr>
          <w:spacing w:val="11"/>
        </w:rPr>
        <w:t> </w:t>
      </w:r>
      <w:r>
        <w:rPr/>
        <w:t>ЄС</w:t>
      </w:r>
      <w:r>
        <w:rPr>
          <w:spacing w:val="12"/>
        </w:rPr>
        <w:t> </w:t>
      </w:r>
      <w:r>
        <w:rPr/>
        <w:t>для</w:t>
      </w:r>
      <w:r>
        <w:rPr>
          <w:spacing w:val="12"/>
        </w:rPr>
        <w:t> </w:t>
      </w:r>
      <w:r>
        <w:rPr/>
        <w:t>всіх</w:t>
      </w:r>
      <w:r>
        <w:rPr>
          <w:spacing w:val="16"/>
        </w:rPr>
        <w:t> </w:t>
      </w:r>
      <w:r>
        <w:rPr/>
        <w:t>країн-</w:t>
      </w:r>
      <w:r>
        <w:rPr>
          <w:spacing w:val="14"/>
        </w:rPr>
        <w:t> </w:t>
      </w:r>
      <w:r>
        <w:rPr/>
        <w:t>кандидатів,</w:t>
      </w:r>
      <w:r>
        <w:rPr>
          <w:spacing w:val="13"/>
        </w:rPr>
        <w:t> </w:t>
      </w:r>
      <w:r>
        <w:rPr/>
        <w:t>то</w:t>
      </w:r>
      <w:r>
        <w:rPr>
          <w:spacing w:val="16"/>
        </w:rPr>
        <w:t> </w:t>
      </w:r>
      <w:r>
        <w:rPr/>
        <w:t>найвищим</w:t>
      </w:r>
      <w:r>
        <w:rPr>
          <w:spacing w:val="16"/>
        </w:rPr>
        <w:t> </w:t>
      </w:r>
      <w:r>
        <w:rPr/>
        <w:t>він</w:t>
      </w:r>
      <w:r>
        <w:rPr>
          <w:spacing w:val="10"/>
        </w:rPr>
        <w:t> </w:t>
      </w:r>
      <w:r>
        <w:rPr/>
        <w:t>є</w:t>
      </w:r>
      <w:r>
        <w:rPr>
          <w:spacing w:val="12"/>
        </w:rPr>
        <w:t> </w:t>
      </w:r>
      <w:r>
        <w:rPr/>
        <w:t>у</w:t>
      </w:r>
      <w:r>
        <w:rPr>
          <w:spacing w:val="16"/>
        </w:rPr>
        <w:t> </w:t>
      </w:r>
      <w:r>
        <w:rPr/>
        <w:t>країн</w:t>
      </w:r>
      <w:r>
        <w:rPr>
          <w:spacing w:val="15"/>
        </w:rPr>
        <w:t> </w:t>
      </w:r>
      <w:r>
        <w:rPr/>
        <w:t>Балтії,</w:t>
      </w:r>
      <w:r>
        <w:rPr>
          <w:spacing w:val="18"/>
        </w:rPr>
        <w:t> </w:t>
      </w:r>
      <w:r>
        <w:rPr/>
        <w:t>така</w:t>
      </w:r>
      <w:r>
        <w:rPr>
          <w:spacing w:val="-67"/>
        </w:rPr>
        <w:t> </w:t>
      </w:r>
      <w:r>
        <w:rPr/>
        <w:t>динаміка</w:t>
      </w:r>
      <w:r>
        <w:rPr>
          <w:spacing w:val="19"/>
        </w:rPr>
        <w:t> </w:t>
      </w:r>
      <w:r>
        <w:rPr/>
        <w:t>збереглася</w:t>
      </w:r>
      <w:r>
        <w:rPr>
          <w:spacing w:val="16"/>
        </w:rPr>
        <w:t> </w:t>
      </w:r>
      <w:r>
        <w:rPr/>
        <w:t>навіть</w:t>
      </w:r>
      <w:r>
        <w:rPr>
          <w:spacing w:val="17"/>
        </w:rPr>
        <w:t> </w:t>
      </w:r>
      <w:r>
        <w:rPr/>
        <w:t>після</w:t>
      </w:r>
      <w:r>
        <w:rPr>
          <w:spacing w:val="20"/>
        </w:rPr>
        <w:t> </w:t>
      </w:r>
      <w:r>
        <w:rPr/>
        <w:t>вступу</w:t>
      </w:r>
      <w:r>
        <w:rPr>
          <w:spacing w:val="26"/>
        </w:rPr>
        <w:t> </w:t>
      </w:r>
      <w:r>
        <w:rPr/>
        <w:t>країн</w:t>
      </w:r>
      <w:r>
        <w:rPr>
          <w:spacing w:val="19"/>
        </w:rPr>
        <w:t> </w:t>
      </w:r>
      <w:r>
        <w:rPr/>
        <w:t>Балтії</w:t>
      </w:r>
      <w:r>
        <w:rPr>
          <w:spacing w:val="10"/>
        </w:rPr>
        <w:t> </w:t>
      </w:r>
      <w:r>
        <w:rPr/>
        <w:t>до</w:t>
      </w:r>
      <w:r>
        <w:rPr>
          <w:spacing w:val="19"/>
        </w:rPr>
        <w:t> </w:t>
      </w:r>
      <w:r>
        <w:rPr/>
        <w:t>ЄС.</w:t>
      </w:r>
      <w:r>
        <w:rPr>
          <w:spacing w:val="21"/>
        </w:rPr>
        <w:t> </w:t>
      </w:r>
      <w:r>
        <w:rPr/>
        <w:t>Таким</w:t>
      </w:r>
      <w:r>
        <w:rPr>
          <w:spacing w:val="16"/>
        </w:rPr>
        <w:t> </w:t>
      </w:r>
      <w:r>
        <w:rPr/>
        <w:t>чином,</w:t>
      </w:r>
      <w:r>
        <w:rPr>
          <w:spacing w:val="-67"/>
        </w:rPr>
        <w:t> </w:t>
      </w:r>
      <w:r>
        <w:rPr/>
        <w:t>фінансова</w:t>
      </w:r>
      <w:r>
        <w:rPr>
          <w:spacing w:val="37"/>
        </w:rPr>
        <w:t> </w:t>
      </w:r>
      <w:r>
        <w:rPr/>
        <w:t>допомога</w:t>
      </w:r>
      <w:r>
        <w:rPr>
          <w:spacing w:val="37"/>
        </w:rPr>
        <w:t> </w:t>
      </w:r>
      <w:r>
        <w:rPr/>
        <w:t>з</w:t>
      </w:r>
      <w:r>
        <w:rPr>
          <w:spacing w:val="32"/>
        </w:rPr>
        <w:t> </w:t>
      </w:r>
      <w:r>
        <w:rPr/>
        <w:t>фондів</w:t>
      </w:r>
      <w:r>
        <w:rPr>
          <w:spacing w:val="34"/>
        </w:rPr>
        <w:t> </w:t>
      </w:r>
      <w:r>
        <w:rPr/>
        <w:t>ЄС</w:t>
      </w:r>
      <w:r>
        <w:rPr>
          <w:spacing w:val="38"/>
        </w:rPr>
        <w:t> </w:t>
      </w:r>
      <w:r>
        <w:rPr/>
        <w:t>країнам-кандидатам</w:t>
      </w:r>
      <w:r>
        <w:rPr>
          <w:spacing w:val="38"/>
        </w:rPr>
        <w:t> </w:t>
      </w:r>
      <w:r>
        <w:rPr/>
        <w:t>була</w:t>
      </w:r>
      <w:r>
        <w:rPr>
          <w:spacing w:val="38"/>
        </w:rPr>
        <w:t> </w:t>
      </w:r>
      <w:r>
        <w:rPr/>
        <w:t>важливою</w:t>
      </w:r>
      <w:r>
        <w:rPr>
          <w:spacing w:val="-67"/>
        </w:rPr>
        <w:t> </w:t>
      </w:r>
      <w:r>
        <w:rPr/>
        <w:t>запорукою</w:t>
      </w:r>
      <w:r>
        <w:rPr>
          <w:spacing w:val="-14"/>
        </w:rPr>
        <w:t> </w:t>
      </w:r>
      <w:r>
        <w:rPr/>
        <w:t>та</w:t>
      </w:r>
      <w:r>
        <w:rPr>
          <w:spacing w:val="-12"/>
        </w:rPr>
        <w:t> </w:t>
      </w:r>
      <w:r>
        <w:rPr/>
        <w:t>потужним</w:t>
      </w:r>
      <w:r>
        <w:rPr>
          <w:spacing w:val="-11"/>
        </w:rPr>
        <w:t> </w:t>
      </w:r>
      <w:r>
        <w:rPr/>
        <w:t>фінансовим</w:t>
      </w:r>
      <w:r>
        <w:rPr>
          <w:spacing w:val="-11"/>
        </w:rPr>
        <w:t> </w:t>
      </w:r>
      <w:r>
        <w:rPr/>
        <w:t>механізмом</w:t>
      </w:r>
      <w:r>
        <w:rPr>
          <w:spacing w:val="-11"/>
        </w:rPr>
        <w:t> </w:t>
      </w:r>
      <w:r>
        <w:rPr/>
        <w:t>інтеграції</w:t>
      </w:r>
      <w:r>
        <w:rPr>
          <w:spacing w:val="-13"/>
        </w:rPr>
        <w:t> </w:t>
      </w:r>
      <w:r>
        <w:rPr/>
        <w:t>у</w:t>
      </w:r>
      <w:r>
        <w:rPr>
          <w:spacing w:val="-12"/>
        </w:rPr>
        <w:t> </w:t>
      </w:r>
      <w:r>
        <w:rPr/>
        <w:t>Євросоюз.</w:t>
      </w:r>
      <w:r>
        <w:rPr>
          <w:spacing w:val="-11"/>
        </w:rPr>
        <w:t> </w:t>
      </w:r>
      <w:r>
        <w:rPr/>
        <w:t>[24]</w:t>
      </w:r>
      <w:r>
        <w:rPr>
          <w:spacing w:val="-67"/>
        </w:rPr>
        <w:t> </w:t>
      </w:r>
      <w:r>
        <w:rPr/>
        <w:t>Стратегічний</w:t>
        <w:tab/>
        <w:t>вибір</w:t>
        <w:tab/>
        <w:t>України</w:t>
        <w:tab/>
        <w:t>для</w:t>
        <w:tab/>
        <w:t>європейської</w:t>
        <w:tab/>
        <w:t>інтеграції,</w:t>
      </w:r>
      <w:r>
        <w:rPr>
          <w:spacing w:val="1"/>
        </w:rPr>
        <w:t> </w:t>
      </w:r>
      <w:r>
        <w:rPr/>
        <w:t>євроатлантичного</w:t>
      </w:r>
      <w:r>
        <w:rPr>
          <w:spacing w:val="48"/>
        </w:rPr>
        <w:t> </w:t>
      </w:r>
      <w:r>
        <w:rPr/>
        <w:t>курсу,</w:t>
      </w:r>
      <w:r>
        <w:rPr>
          <w:spacing w:val="50"/>
        </w:rPr>
        <w:t> </w:t>
      </w:r>
      <w:r>
        <w:rPr/>
        <w:t>є</w:t>
      </w:r>
      <w:r>
        <w:rPr>
          <w:spacing w:val="48"/>
        </w:rPr>
        <w:t> </w:t>
      </w:r>
      <w:r>
        <w:rPr/>
        <w:t>розумним</w:t>
      </w:r>
      <w:r>
        <w:rPr>
          <w:spacing w:val="49"/>
        </w:rPr>
        <w:t> </w:t>
      </w:r>
      <w:r>
        <w:rPr/>
        <w:t>і</w:t>
      </w:r>
      <w:r>
        <w:rPr>
          <w:spacing w:val="52"/>
        </w:rPr>
        <w:t> </w:t>
      </w:r>
      <w:r>
        <w:rPr/>
        <w:t>цивілізованим.</w:t>
      </w:r>
      <w:r>
        <w:rPr>
          <w:spacing w:val="50"/>
        </w:rPr>
        <w:t> </w:t>
      </w:r>
      <w:r>
        <w:rPr/>
        <w:t>Україна</w:t>
      </w:r>
      <w:r>
        <w:rPr>
          <w:spacing w:val="49"/>
        </w:rPr>
        <w:t> </w:t>
      </w:r>
      <w:r>
        <w:rPr/>
        <w:t>історично</w:t>
      </w:r>
      <w:r>
        <w:rPr>
          <w:spacing w:val="-67"/>
        </w:rPr>
        <w:t> </w:t>
      </w:r>
      <w:r>
        <w:rPr/>
        <w:t>була</w:t>
      </w:r>
      <w:r>
        <w:rPr>
          <w:spacing w:val="6"/>
        </w:rPr>
        <w:t> </w:t>
      </w:r>
      <w:r>
        <w:rPr/>
        <w:t>частиною</w:t>
      </w:r>
      <w:r>
        <w:rPr>
          <w:spacing w:val="3"/>
        </w:rPr>
        <w:t> </w:t>
      </w:r>
      <w:r>
        <w:rPr/>
        <w:t>християнської</w:t>
      </w:r>
      <w:r>
        <w:rPr>
          <w:spacing w:val="4"/>
        </w:rPr>
        <w:t> </w:t>
      </w:r>
      <w:r>
        <w:rPr/>
        <w:t>макроцивілізації</w:t>
      </w:r>
      <w:r>
        <w:rPr>
          <w:spacing w:val="4"/>
        </w:rPr>
        <w:t> </w:t>
      </w:r>
      <w:r>
        <w:rPr/>
        <w:t>(українці</w:t>
      </w:r>
      <w:r>
        <w:rPr>
          <w:spacing w:val="9"/>
        </w:rPr>
        <w:t> </w:t>
      </w:r>
      <w:r>
        <w:rPr/>
        <w:t>становлять</w:t>
      </w:r>
      <w:r>
        <w:rPr>
          <w:spacing w:val="3"/>
        </w:rPr>
        <w:t> </w:t>
      </w:r>
      <w:r>
        <w:rPr/>
        <w:t>3%</w:t>
      </w:r>
      <w:r>
        <w:rPr>
          <w:spacing w:val="-67"/>
        </w:rPr>
        <w:t> </w:t>
      </w:r>
      <w:r>
        <w:rPr/>
        <w:t>християн</w:t>
      </w:r>
      <w:r>
        <w:rPr>
          <w:spacing w:val="40"/>
        </w:rPr>
        <w:t> </w:t>
      </w:r>
      <w:r>
        <w:rPr/>
        <w:t>світу);</w:t>
      </w:r>
      <w:r>
        <w:rPr>
          <w:spacing w:val="40"/>
        </w:rPr>
        <w:t> </w:t>
      </w:r>
      <w:r>
        <w:rPr/>
        <w:t>тут</w:t>
      </w:r>
      <w:r>
        <w:rPr>
          <w:spacing w:val="39"/>
        </w:rPr>
        <w:t> </w:t>
      </w:r>
      <w:r>
        <w:rPr/>
        <w:t>національне</w:t>
      </w:r>
      <w:r>
        <w:rPr>
          <w:spacing w:val="41"/>
        </w:rPr>
        <w:t> </w:t>
      </w:r>
      <w:r>
        <w:rPr/>
        <w:t>мислення</w:t>
      </w:r>
      <w:r>
        <w:rPr>
          <w:spacing w:val="41"/>
        </w:rPr>
        <w:t> </w:t>
      </w:r>
      <w:r>
        <w:rPr/>
        <w:t>поєднує</w:t>
      </w:r>
      <w:r>
        <w:rPr>
          <w:spacing w:val="41"/>
        </w:rPr>
        <w:t> </w:t>
      </w:r>
      <w:r>
        <w:rPr/>
        <w:t>східні</w:t>
      </w:r>
      <w:r>
        <w:rPr>
          <w:spacing w:val="40"/>
        </w:rPr>
        <w:t> </w:t>
      </w:r>
      <w:r>
        <w:rPr/>
        <w:t>та</w:t>
      </w:r>
      <w:r>
        <w:rPr>
          <w:spacing w:val="37"/>
        </w:rPr>
        <w:t> </w:t>
      </w:r>
      <w:r>
        <w:rPr/>
        <w:t>західні</w:t>
      </w:r>
      <w:r>
        <w:rPr>
          <w:spacing w:val="-67"/>
        </w:rPr>
        <w:t> </w:t>
      </w:r>
      <w:r>
        <w:rPr/>
        <w:t>християнські</w:t>
      </w:r>
      <w:r>
        <w:rPr>
          <w:spacing w:val="9"/>
        </w:rPr>
        <w:t> </w:t>
      </w:r>
      <w:r>
        <w:rPr/>
        <w:t>цінності:</w:t>
      </w:r>
      <w:r>
        <w:rPr>
          <w:spacing w:val="8"/>
        </w:rPr>
        <w:t> </w:t>
      </w:r>
      <w:r>
        <w:rPr/>
        <w:t>колективну</w:t>
      </w:r>
      <w:r>
        <w:rPr>
          <w:spacing w:val="9"/>
        </w:rPr>
        <w:t> </w:t>
      </w:r>
      <w:r>
        <w:rPr/>
        <w:t>та</w:t>
      </w:r>
      <w:r>
        <w:rPr>
          <w:spacing w:val="11"/>
        </w:rPr>
        <w:t> </w:t>
      </w:r>
      <w:r>
        <w:rPr/>
        <w:t>індивідуальну</w:t>
      </w:r>
      <w:r>
        <w:rPr>
          <w:spacing w:val="9"/>
        </w:rPr>
        <w:t> </w:t>
      </w:r>
      <w:r>
        <w:rPr/>
        <w:t>свободу,</w:t>
      </w:r>
      <w:r>
        <w:rPr>
          <w:spacing w:val="12"/>
        </w:rPr>
        <w:t> </w:t>
      </w:r>
      <w:r>
        <w:rPr/>
        <w:t>раціоналізм</w:t>
      </w:r>
      <w:r>
        <w:rPr>
          <w:spacing w:val="11"/>
        </w:rPr>
        <w:t> </w:t>
      </w:r>
      <w:r>
        <w:rPr/>
        <w:t>і</w:t>
      </w:r>
      <w:r>
        <w:rPr>
          <w:spacing w:val="-67"/>
        </w:rPr>
        <w:t> </w:t>
      </w:r>
      <w:r>
        <w:rPr/>
        <w:t>прагматизм.</w:t>
      </w:r>
      <w:r>
        <w:rPr>
          <w:spacing w:val="5"/>
        </w:rPr>
        <w:t> </w:t>
      </w:r>
      <w:r>
        <w:rPr/>
        <w:t>Для</w:t>
      </w:r>
      <w:r>
        <w:rPr>
          <w:spacing w:val="4"/>
        </w:rPr>
        <w:t> </w:t>
      </w:r>
      <w:r>
        <w:rPr/>
        <w:t>українців</w:t>
      </w:r>
      <w:r>
        <w:rPr>
          <w:spacing w:val="1"/>
        </w:rPr>
        <w:t> </w:t>
      </w:r>
      <w:r>
        <w:rPr/>
        <w:t>характерна</w:t>
      </w:r>
      <w:r>
        <w:rPr>
          <w:spacing w:val="4"/>
        </w:rPr>
        <w:t> </w:t>
      </w:r>
      <w:r>
        <w:rPr/>
        <w:t>європейська</w:t>
      </w:r>
      <w:r>
        <w:rPr>
          <w:spacing w:val="4"/>
        </w:rPr>
        <w:t> </w:t>
      </w:r>
      <w:r>
        <w:rPr/>
        <w:t>толерантність</w:t>
      </w:r>
      <w:r>
        <w:rPr>
          <w:spacing w:val="2"/>
        </w:rPr>
        <w:t> </w:t>
      </w:r>
      <w:r>
        <w:rPr/>
        <w:t>до</w:t>
      </w:r>
      <w:r>
        <w:rPr>
          <w:spacing w:val="3"/>
        </w:rPr>
        <w:t> </w:t>
      </w:r>
      <w:r>
        <w:rPr/>
        <w:t>інших</w:t>
      </w:r>
    </w:p>
    <w:p>
      <w:pPr>
        <w:pStyle w:val="BodyText"/>
        <w:spacing w:before="1"/>
        <w:jc w:val="left"/>
      </w:pPr>
      <w:r>
        <w:rPr/>
        <w:t>політичних,</w:t>
      </w:r>
      <w:r>
        <w:rPr>
          <w:spacing w:val="-2"/>
        </w:rPr>
        <w:t> </w:t>
      </w:r>
      <w:r>
        <w:rPr/>
        <w:t>ідеологічних</w:t>
      </w:r>
      <w:r>
        <w:rPr>
          <w:spacing w:val="-6"/>
        </w:rPr>
        <w:t> </w:t>
      </w:r>
      <w:r>
        <w:rPr/>
        <w:t>та</w:t>
      </w:r>
      <w:r>
        <w:rPr>
          <w:spacing w:val="-4"/>
        </w:rPr>
        <w:t> </w:t>
      </w:r>
      <w:r>
        <w:rPr/>
        <w:t>релігійних</w:t>
      </w:r>
      <w:r>
        <w:rPr>
          <w:spacing w:val="-6"/>
        </w:rPr>
        <w:t> </w:t>
      </w:r>
      <w:r>
        <w:rPr/>
        <w:t>систем.</w:t>
      </w:r>
      <w:r>
        <w:rPr>
          <w:spacing w:val="-3"/>
        </w:rPr>
        <w:t> </w:t>
      </w:r>
      <w:r>
        <w:rPr/>
        <w:t>[30].</w:t>
      </w:r>
    </w:p>
    <w:p>
      <w:pPr>
        <w:pStyle w:val="BodyText"/>
        <w:spacing w:before="158"/>
        <w:ind w:left="1410"/>
        <w:jc w:val="left"/>
      </w:pPr>
      <w:r>
        <w:rPr>
          <w:spacing w:val="-1"/>
        </w:rPr>
        <w:t>Основними</w:t>
      </w:r>
      <w:r>
        <w:rPr>
          <w:spacing w:val="-8"/>
        </w:rPr>
        <w:t> </w:t>
      </w:r>
      <w:r>
        <w:rPr/>
        <w:t>перспективами</w:t>
      </w:r>
      <w:r>
        <w:rPr>
          <w:spacing w:val="-6"/>
        </w:rPr>
        <w:t> </w:t>
      </w:r>
      <w:r>
        <w:rPr/>
        <w:t>вступу</w:t>
      </w:r>
      <w:r>
        <w:rPr>
          <w:spacing w:val="-17"/>
        </w:rPr>
        <w:t> </w:t>
      </w:r>
      <w:r>
        <w:rPr/>
        <w:t>України</w:t>
      </w:r>
      <w:r>
        <w:rPr>
          <w:spacing w:val="-12"/>
        </w:rPr>
        <w:t> </w:t>
      </w:r>
      <w:r>
        <w:rPr/>
        <w:t>до</w:t>
      </w:r>
      <w:r>
        <w:rPr>
          <w:spacing w:val="-8"/>
        </w:rPr>
        <w:t> </w:t>
      </w:r>
      <w:r>
        <w:rPr/>
        <w:t>ЄС</w:t>
      </w:r>
      <w:r>
        <w:rPr>
          <w:spacing w:val="-7"/>
        </w:rPr>
        <w:t> </w:t>
      </w:r>
      <w:r>
        <w:rPr/>
        <w:t>є:</w:t>
      </w:r>
    </w:p>
    <w:p>
      <w:pPr>
        <w:pStyle w:val="ListParagraph"/>
        <w:numPr>
          <w:ilvl w:val="0"/>
          <w:numId w:val="11"/>
        </w:numPr>
        <w:tabs>
          <w:tab w:pos="2116" w:val="left" w:leader="none"/>
          <w:tab w:pos="2117" w:val="left" w:leader="none"/>
        </w:tabs>
        <w:spacing w:line="357" w:lineRule="auto" w:before="164" w:after="0"/>
        <w:ind w:left="699" w:right="898" w:firstLine="710"/>
        <w:jc w:val="left"/>
        <w:rPr>
          <w:sz w:val="28"/>
        </w:rPr>
      </w:pPr>
      <w:r>
        <w:rPr>
          <w:sz w:val="28"/>
        </w:rPr>
        <w:t>Політичні</w:t>
      </w:r>
      <w:r>
        <w:rPr>
          <w:spacing w:val="-11"/>
          <w:sz w:val="28"/>
        </w:rPr>
        <w:t> </w:t>
      </w:r>
      <w:r>
        <w:rPr>
          <w:sz w:val="28"/>
        </w:rPr>
        <w:t>—</w:t>
      </w:r>
      <w:r>
        <w:rPr>
          <w:spacing w:val="-11"/>
          <w:sz w:val="28"/>
        </w:rPr>
        <w:t> </w:t>
      </w:r>
      <w:r>
        <w:rPr>
          <w:sz w:val="28"/>
        </w:rPr>
        <w:t>мають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меті</w:t>
      </w:r>
      <w:r>
        <w:rPr>
          <w:spacing w:val="-11"/>
          <w:sz w:val="28"/>
        </w:rPr>
        <w:t> </w:t>
      </w:r>
      <w:r>
        <w:rPr>
          <w:sz w:val="28"/>
        </w:rPr>
        <w:t>забезпечити</w:t>
      </w:r>
      <w:r>
        <w:rPr>
          <w:spacing w:val="-11"/>
          <w:sz w:val="28"/>
        </w:rPr>
        <w:t> </w:t>
      </w:r>
      <w:r>
        <w:rPr>
          <w:sz w:val="28"/>
        </w:rPr>
        <w:t>стабільність</w:t>
      </w:r>
      <w:r>
        <w:rPr>
          <w:spacing w:val="-13"/>
          <w:sz w:val="28"/>
        </w:rPr>
        <w:t> </w:t>
      </w:r>
      <w:r>
        <w:rPr>
          <w:sz w:val="28"/>
        </w:rPr>
        <w:t>політичної</w:t>
      </w:r>
      <w:r>
        <w:rPr>
          <w:spacing w:val="-67"/>
          <w:sz w:val="28"/>
        </w:rPr>
        <w:t> </w:t>
      </w:r>
      <w:r>
        <w:rPr>
          <w:sz w:val="28"/>
        </w:rPr>
        <w:t>системи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сприйняття</w:t>
      </w:r>
      <w:r>
        <w:rPr>
          <w:spacing w:val="-3"/>
          <w:sz w:val="28"/>
        </w:rPr>
        <w:t> </w:t>
      </w:r>
      <w:r>
        <w:rPr>
          <w:sz w:val="28"/>
        </w:rPr>
        <w:t>України</w:t>
      </w:r>
      <w:r>
        <w:rPr>
          <w:spacing w:val="-4"/>
          <w:sz w:val="28"/>
        </w:rPr>
        <w:t> </w:t>
      </w:r>
      <w:r>
        <w:rPr>
          <w:sz w:val="28"/>
        </w:rPr>
        <w:t>як</w:t>
      </w:r>
      <w:r>
        <w:rPr>
          <w:spacing w:val="-3"/>
          <w:sz w:val="28"/>
        </w:rPr>
        <w:t> </w:t>
      </w:r>
      <w:r>
        <w:rPr>
          <w:sz w:val="28"/>
        </w:rPr>
        <w:t>рівного</w:t>
      </w:r>
      <w:r>
        <w:rPr>
          <w:spacing w:val="-4"/>
          <w:sz w:val="28"/>
        </w:rPr>
        <w:t> </w:t>
      </w:r>
      <w:r>
        <w:rPr>
          <w:sz w:val="28"/>
        </w:rPr>
        <w:t>суб'єкта</w:t>
      </w:r>
      <w:r>
        <w:rPr>
          <w:spacing w:val="-3"/>
          <w:sz w:val="28"/>
        </w:rPr>
        <w:t> </w:t>
      </w:r>
      <w:r>
        <w:rPr>
          <w:sz w:val="28"/>
        </w:rPr>
        <w:t>політичних</w:t>
      </w:r>
      <w:r>
        <w:rPr>
          <w:spacing w:val="-4"/>
          <w:sz w:val="28"/>
        </w:rPr>
        <w:t> </w:t>
      </w:r>
      <w:r>
        <w:rPr>
          <w:sz w:val="28"/>
        </w:rPr>
        <w:t>відносин;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ListParagraph"/>
        <w:numPr>
          <w:ilvl w:val="0"/>
          <w:numId w:val="11"/>
        </w:numPr>
        <w:tabs>
          <w:tab w:pos="2117" w:val="left" w:leader="none"/>
        </w:tabs>
        <w:spacing w:line="360" w:lineRule="auto" w:before="87" w:after="0"/>
        <w:ind w:left="699" w:right="898" w:firstLine="710"/>
        <w:jc w:val="both"/>
        <w:rPr>
          <w:sz w:val="28"/>
        </w:rPr>
      </w:pPr>
      <w:r>
        <w:rPr>
          <w:sz w:val="28"/>
        </w:rPr>
        <w:t>Економічні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передбачають</w:t>
      </w:r>
      <w:r>
        <w:rPr>
          <w:spacing w:val="1"/>
          <w:sz w:val="28"/>
        </w:rPr>
        <w:t> </w:t>
      </w:r>
      <w:r>
        <w:rPr>
          <w:sz w:val="28"/>
        </w:rPr>
        <w:t>допомогу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малого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середнього</w:t>
      </w:r>
      <w:r>
        <w:rPr>
          <w:spacing w:val="1"/>
          <w:sz w:val="28"/>
        </w:rPr>
        <w:t> </w:t>
      </w:r>
      <w:r>
        <w:rPr>
          <w:sz w:val="28"/>
        </w:rPr>
        <w:t>бізнесу,</w:t>
      </w:r>
      <w:r>
        <w:rPr>
          <w:spacing w:val="1"/>
          <w:sz w:val="28"/>
        </w:rPr>
        <w:t> </w:t>
      </w:r>
      <w:r>
        <w:rPr>
          <w:sz w:val="28"/>
        </w:rPr>
        <w:t>позитивних</w:t>
      </w:r>
      <w:r>
        <w:rPr>
          <w:spacing w:val="1"/>
          <w:sz w:val="28"/>
        </w:rPr>
        <w:t> </w:t>
      </w:r>
      <w:r>
        <w:rPr>
          <w:sz w:val="28"/>
        </w:rPr>
        <w:t>структурних</w:t>
      </w:r>
      <w:r>
        <w:rPr>
          <w:spacing w:val="1"/>
          <w:sz w:val="28"/>
        </w:rPr>
        <w:t> </w:t>
      </w:r>
      <w:r>
        <w:rPr>
          <w:sz w:val="28"/>
        </w:rPr>
        <w:t>звершень,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2"/>
          <w:sz w:val="28"/>
        </w:rPr>
        <w:t> </w:t>
      </w:r>
      <w:r>
        <w:rPr>
          <w:sz w:val="28"/>
        </w:rPr>
        <w:t>стандартів</w:t>
      </w:r>
      <w:r>
        <w:rPr>
          <w:spacing w:val="-1"/>
          <w:sz w:val="28"/>
        </w:rPr>
        <w:t> </w:t>
      </w:r>
      <w:r>
        <w:rPr>
          <w:sz w:val="28"/>
        </w:rPr>
        <w:t>ЄС</w:t>
      </w:r>
      <w:r>
        <w:rPr>
          <w:spacing w:val="2"/>
          <w:sz w:val="28"/>
        </w:rPr>
        <w:t> </w:t>
      </w:r>
      <w:r>
        <w:rPr>
          <w:sz w:val="28"/>
        </w:rPr>
        <w:t>у виробництві;</w:t>
      </w:r>
    </w:p>
    <w:p>
      <w:pPr>
        <w:pStyle w:val="ListParagraph"/>
        <w:numPr>
          <w:ilvl w:val="0"/>
          <w:numId w:val="11"/>
        </w:numPr>
        <w:tabs>
          <w:tab w:pos="2117" w:val="left" w:leader="none"/>
        </w:tabs>
        <w:spacing w:line="360" w:lineRule="auto" w:before="1" w:after="0"/>
        <w:ind w:left="699" w:right="894" w:firstLine="710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полягають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проведенні</w:t>
      </w:r>
      <w:r>
        <w:rPr>
          <w:spacing w:val="1"/>
          <w:sz w:val="28"/>
        </w:rPr>
        <w:t> </w:t>
      </w:r>
      <w:r>
        <w:rPr>
          <w:sz w:val="28"/>
        </w:rPr>
        <w:t>реформування</w:t>
      </w:r>
      <w:r>
        <w:rPr>
          <w:spacing w:val="1"/>
          <w:sz w:val="28"/>
        </w:rPr>
        <w:t> </w:t>
      </w:r>
      <w:r>
        <w:rPr>
          <w:sz w:val="28"/>
        </w:rPr>
        <w:t>освіти,</w:t>
      </w:r>
      <w:r>
        <w:rPr>
          <w:spacing w:val="1"/>
          <w:sz w:val="28"/>
        </w:rPr>
        <w:t> </w:t>
      </w:r>
      <w:r>
        <w:rPr>
          <w:sz w:val="28"/>
        </w:rPr>
        <w:t>охорони здоров'я та соціального захисту населення; зупинення соціального</w:t>
      </w:r>
      <w:r>
        <w:rPr>
          <w:spacing w:val="-67"/>
          <w:sz w:val="28"/>
        </w:rPr>
        <w:t> </w:t>
      </w:r>
      <w:r>
        <w:rPr>
          <w:sz w:val="28"/>
        </w:rPr>
        <w:t>розшарування і формування</w:t>
      </w:r>
      <w:r>
        <w:rPr>
          <w:spacing w:val="1"/>
          <w:sz w:val="28"/>
        </w:rPr>
        <w:t> </w:t>
      </w:r>
      <w:r>
        <w:rPr>
          <w:sz w:val="28"/>
        </w:rPr>
        <w:t>середнього класу населення.</w:t>
      </w:r>
    </w:p>
    <w:p>
      <w:pPr>
        <w:pStyle w:val="BodyText"/>
        <w:spacing w:line="360" w:lineRule="auto" w:before="2"/>
        <w:ind w:right="892" w:firstLine="710"/>
      </w:pPr>
      <w:r>
        <w:rPr/>
        <w:t>Якщо говорити про політичні перспективи, то комплексний підхід до</w:t>
      </w:r>
      <w:r>
        <w:rPr>
          <w:spacing w:val="-67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застосувала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Ковальова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еволюції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політики України та політики розширення Європейського Союзу. Зокрема,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зовнішньополітичної</w:t>
      </w:r>
      <w:r>
        <w:rPr>
          <w:spacing w:val="1"/>
        </w:rPr>
        <w:t> </w:t>
      </w:r>
      <w:r>
        <w:rPr/>
        <w:t>консолідації,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поглиблення політичного</w:t>
      </w:r>
      <w:r>
        <w:rPr>
          <w:spacing w:val="1"/>
        </w:rPr>
        <w:t> </w:t>
      </w:r>
      <w:r>
        <w:rPr/>
        <w:t>діалогу, зміцнення євроатлантичного простору</w:t>
      </w:r>
      <w:r>
        <w:rPr>
          <w:spacing w:val="1"/>
        </w:rPr>
        <w:t> </w:t>
      </w:r>
      <w:r>
        <w:rPr/>
        <w:t>безпеки,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ризиків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Здійснений</w:t>
      </w:r>
      <w:r>
        <w:rPr>
          <w:spacing w:val="1"/>
        </w:rPr>
        <w:t> </w:t>
      </w:r>
      <w:r>
        <w:rPr/>
        <w:t>порівняльний аналіз стратегій євроінтеграції України і держав Центральної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Східної Європи</w:t>
      </w:r>
      <w:r>
        <w:rPr>
          <w:spacing w:val="1"/>
        </w:rPr>
        <w:t> </w:t>
      </w:r>
      <w:r>
        <w:rPr/>
        <w:t>[30].</w:t>
      </w:r>
    </w:p>
    <w:p>
      <w:pPr>
        <w:pStyle w:val="BodyText"/>
        <w:spacing w:line="362" w:lineRule="auto"/>
        <w:ind w:right="900" w:firstLine="710"/>
      </w:pPr>
      <w:r>
        <w:rPr/>
        <w:t>Загальна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впроваджує</w:t>
      </w:r>
      <w:r>
        <w:rPr>
          <w:spacing w:val="1"/>
        </w:rPr>
        <w:t> </w:t>
      </w:r>
      <w:r>
        <w:rPr/>
        <w:t>Європейська</w:t>
      </w:r>
      <w:r>
        <w:rPr>
          <w:spacing w:val="1"/>
        </w:rPr>
        <w:t> </w:t>
      </w:r>
      <w:r>
        <w:rPr/>
        <w:t>Спільнота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-1"/>
        </w:rPr>
        <w:t> </w:t>
      </w:r>
      <w:r>
        <w:rPr/>
        <w:t>полягає</w:t>
      </w:r>
      <w:r>
        <w:rPr>
          <w:spacing w:val="2"/>
        </w:rPr>
        <w:t> </w:t>
      </w:r>
      <w:r>
        <w:rPr/>
        <w:t>в такому:</w:t>
      </w:r>
    </w:p>
    <w:p>
      <w:pPr>
        <w:pStyle w:val="ListParagraph"/>
        <w:numPr>
          <w:ilvl w:val="1"/>
          <w:numId w:val="9"/>
        </w:numPr>
        <w:tabs>
          <w:tab w:pos="1536" w:val="left" w:leader="none"/>
        </w:tabs>
        <w:spacing w:line="357" w:lineRule="auto" w:before="0" w:after="0"/>
        <w:ind w:left="699" w:right="894" w:firstLine="710"/>
        <w:jc w:val="left"/>
        <w:rPr>
          <w:sz w:val="28"/>
        </w:rPr>
      </w:pPr>
      <w:r>
        <w:rPr>
          <w:sz w:val="28"/>
        </w:rPr>
        <w:t>сприяє</w:t>
      </w:r>
      <w:r>
        <w:rPr>
          <w:spacing w:val="45"/>
          <w:sz w:val="28"/>
        </w:rPr>
        <w:t> </w:t>
      </w:r>
      <w:r>
        <w:rPr>
          <w:sz w:val="28"/>
        </w:rPr>
        <w:t>адаптації</w:t>
      </w:r>
      <w:r>
        <w:rPr>
          <w:spacing w:val="45"/>
          <w:sz w:val="28"/>
        </w:rPr>
        <w:t> </w:t>
      </w:r>
      <w:r>
        <w:rPr>
          <w:sz w:val="28"/>
        </w:rPr>
        <w:t>українського</w:t>
      </w:r>
      <w:r>
        <w:rPr>
          <w:spacing w:val="45"/>
          <w:sz w:val="28"/>
        </w:rPr>
        <w:t> </w:t>
      </w:r>
      <w:r>
        <w:rPr>
          <w:sz w:val="28"/>
        </w:rPr>
        <w:t>законодавства</w:t>
      </w:r>
      <w:r>
        <w:rPr>
          <w:spacing w:val="46"/>
          <w:sz w:val="28"/>
        </w:rPr>
        <w:t> </w:t>
      </w:r>
      <w:r>
        <w:rPr>
          <w:sz w:val="28"/>
        </w:rPr>
        <w:t>до</w:t>
      </w:r>
      <w:r>
        <w:rPr>
          <w:spacing w:val="44"/>
          <w:sz w:val="28"/>
        </w:rPr>
        <w:t> </w:t>
      </w:r>
      <w:r>
        <w:rPr>
          <w:sz w:val="28"/>
        </w:rPr>
        <w:t>законодавства</w:t>
      </w:r>
      <w:r>
        <w:rPr>
          <w:spacing w:val="47"/>
          <w:sz w:val="28"/>
        </w:rPr>
        <w:t> </w:t>
      </w:r>
      <w:r>
        <w:rPr>
          <w:sz w:val="28"/>
        </w:rPr>
        <w:t>ЄС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вимог</w:t>
      </w:r>
      <w:r>
        <w:rPr>
          <w:spacing w:val="2"/>
          <w:sz w:val="28"/>
        </w:rPr>
        <w:t> </w:t>
      </w:r>
      <w:r>
        <w:rPr>
          <w:sz w:val="28"/>
        </w:rPr>
        <w:t>світового</w:t>
      </w:r>
      <w:r>
        <w:rPr>
          <w:spacing w:val="1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1"/>
          <w:numId w:val="9"/>
        </w:numPr>
        <w:tabs>
          <w:tab w:pos="1536" w:val="left" w:leader="none"/>
          <w:tab w:pos="3288" w:val="left" w:leader="none"/>
          <w:tab w:pos="4983" w:val="left" w:leader="none"/>
          <w:tab w:pos="6351" w:val="left" w:leader="none"/>
          <w:tab w:pos="7758" w:val="left" w:leader="none"/>
          <w:tab w:pos="9521" w:val="left" w:leader="none"/>
        </w:tabs>
        <w:spacing w:line="357" w:lineRule="auto" w:before="1" w:after="0"/>
        <w:ind w:left="699" w:right="889" w:firstLine="710"/>
        <w:jc w:val="left"/>
        <w:rPr>
          <w:sz w:val="28"/>
        </w:rPr>
      </w:pPr>
      <w:r>
        <w:rPr>
          <w:sz w:val="28"/>
        </w:rPr>
        <w:t>забезпечує</w:t>
        <w:tab/>
        <w:t>підтримку</w:t>
        <w:tab/>
        <w:t>реформ</w:t>
        <w:tab/>
        <w:t>шляхом</w:t>
        <w:tab/>
        <w:t>підготовки</w:t>
        <w:tab/>
        <w:t>та</w:t>
      </w:r>
      <w:r>
        <w:rPr>
          <w:spacing w:val="-67"/>
          <w:sz w:val="28"/>
        </w:rPr>
        <w:t> </w:t>
      </w:r>
      <w:r>
        <w:rPr>
          <w:sz w:val="28"/>
        </w:rPr>
        <w:t>перепідготовки</w:t>
      </w:r>
      <w:r>
        <w:rPr>
          <w:spacing w:val="33"/>
          <w:sz w:val="28"/>
        </w:rPr>
        <w:t> </w:t>
      </w:r>
      <w:r>
        <w:rPr>
          <w:sz w:val="28"/>
        </w:rPr>
        <w:t>державних</w:t>
      </w:r>
      <w:r>
        <w:rPr>
          <w:spacing w:val="-4"/>
          <w:sz w:val="28"/>
        </w:rPr>
        <w:t> </w:t>
      </w:r>
      <w:r>
        <w:rPr>
          <w:sz w:val="28"/>
        </w:rPr>
        <w:t>службовців</w:t>
      </w:r>
      <w:r>
        <w:rPr>
          <w:spacing w:val="-6"/>
          <w:sz w:val="28"/>
        </w:rPr>
        <w:t> </w:t>
      </w:r>
      <w:r>
        <w:rPr>
          <w:sz w:val="28"/>
        </w:rPr>
        <w:t>всіх</w:t>
      </w:r>
      <w:r>
        <w:rPr>
          <w:spacing w:val="-4"/>
          <w:sz w:val="28"/>
        </w:rPr>
        <w:t> </w:t>
      </w:r>
      <w:r>
        <w:rPr>
          <w:sz w:val="28"/>
        </w:rPr>
        <w:t>рівнів</w:t>
      </w:r>
      <w:r>
        <w:rPr>
          <w:spacing w:val="-5"/>
          <w:sz w:val="28"/>
        </w:rPr>
        <w:t> </w:t>
      </w:r>
      <w:r>
        <w:rPr>
          <w:sz w:val="28"/>
        </w:rPr>
        <w:t>державного</w:t>
      </w:r>
      <w:r>
        <w:rPr>
          <w:spacing w:val="-5"/>
          <w:sz w:val="28"/>
        </w:rPr>
        <w:t> </w:t>
      </w:r>
      <w:r>
        <w:rPr>
          <w:sz w:val="28"/>
        </w:rPr>
        <w:t>управління;</w:t>
      </w:r>
    </w:p>
    <w:p>
      <w:pPr>
        <w:pStyle w:val="ListParagraph"/>
        <w:numPr>
          <w:ilvl w:val="1"/>
          <w:numId w:val="9"/>
        </w:numPr>
        <w:tabs>
          <w:tab w:pos="1536" w:val="left" w:leader="none"/>
          <w:tab w:pos="2553" w:val="left" w:leader="none"/>
          <w:tab w:pos="3797" w:val="left" w:leader="none"/>
          <w:tab w:pos="5545" w:val="left" w:leader="none"/>
          <w:tab w:pos="6817" w:val="left" w:leader="none"/>
          <w:tab w:pos="8272" w:val="left" w:leader="none"/>
          <w:tab w:pos="9693" w:val="left" w:leader="none"/>
        </w:tabs>
        <w:spacing w:line="362" w:lineRule="auto" w:before="6" w:after="0"/>
        <w:ind w:left="699" w:right="890" w:firstLine="710"/>
        <w:jc w:val="left"/>
        <w:rPr>
          <w:sz w:val="28"/>
        </w:rPr>
      </w:pPr>
      <w:r>
        <w:rPr>
          <w:sz w:val="28"/>
        </w:rPr>
        <w:t>сприяє</w:t>
        <w:tab/>
        <w:t>розробці</w:t>
        <w:tab/>
        <w:t>раціональної</w:t>
        <w:tab/>
        <w:t>політики</w:t>
        <w:tab/>
        <w:t>зайнятості</w:t>
        <w:tab/>
        <w:t>населення</w:t>
        <w:tab/>
        <w:t>і</w:t>
      </w:r>
      <w:r>
        <w:rPr>
          <w:spacing w:val="-67"/>
          <w:sz w:val="28"/>
        </w:rPr>
        <w:t> </w:t>
      </w:r>
      <w:r>
        <w:rPr>
          <w:sz w:val="28"/>
        </w:rPr>
        <w:t>вирішує</w:t>
      </w:r>
      <w:r>
        <w:rPr>
          <w:spacing w:val="-3"/>
          <w:sz w:val="28"/>
        </w:rPr>
        <w:t> </w:t>
      </w:r>
      <w:r>
        <w:rPr>
          <w:sz w:val="28"/>
        </w:rPr>
        <w:t>нагальні</w:t>
      </w:r>
      <w:r>
        <w:rPr>
          <w:spacing w:val="-3"/>
          <w:sz w:val="28"/>
        </w:rPr>
        <w:t> </w:t>
      </w:r>
      <w:r>
        <w:rPr>
          <w:sz w:val="28"/>
        </w:rPr>
        <w:t>питання</w:t>
      </w:r>
      <w:r>
        <w:rPr>
          <w:spacing w:val="-2"/>
          <w:sz w:val="28"/>
        </w:rPr>
        <w:t> </w:t>
      </w:r>
      <w:r>
        <w:rPr>
          <w:sz w:val="28"/>
        </w:rPr>
        <w:t>безпеки</w:t>
      </w:r>
      <w:r>
        <w:rPr>
          <w:spacing w:val="-3"/>
          <w:sz w:val="28"/>
        </w:rPr>
        <w:t> </w:t>
      </w:r>
      <w:r>
        <w:rPr>
          <w:sz w:val="28"/>
        </w:rPr>
        <w:t>праці,</w:t>
      </w:r>
      <w:r>
        <w:rPr>
          <w:spacing w:val="-1"/>
          <w:sz w:val="28"/>
        </w:rPr>
        <w:t> </w:t>
      </w:r>
      <w:r>
        <w:rPr>
          <w:sz w:val="28"/>
        </w:rPr>
        <w:t>перекваліфікацію</w:t>
      </w:r>
      <w:r>
        <w:rPr>
          <w:spacing w:val="-4"/>
          <w:sz w:val="28"/>
        </w:rPr>
        <w:t> </w:t>
      </w:r>
      <w:r>
        <w:rPr>
          <w:sz w:val="28"/>
        </w:rPr>
        <w:t>працівників;</w:t>
      </w:r>
    </w:p>
    <w:p>
      <w:pPr>
        <w:pStyle w:val="ListParagraph"/>
        <w:numPr>
          <w:ilvl w:val="1"/>
          <w:numId w:val="9"/>
        </w:numPr>
        <w:tabs>
          <w:tab w:pos="1536" w:val="left" w:leader="none"/>
        </w:tabs>
        <w:spacing w:line="314" w:lineRule="exact" w:before="0" w:after="0"/>
        <w:ind w:left="1535" w:right="0" w:hanging="126"/>
        <w:jc w:val="left"/>
        <w:rPr>
          <w:sz w:val="28"/>
        </w:rPr>
      </w:pPr>
      <w:r>
        <w:rPr>
          <w:spacing w:val="-1"/>
          <w:sz w:val="28"/>
        </w:rPr>
        <w:t>забезпечує</w:t>
      </w:r>
      <w:r>
        <w:rPr>
          <w:spacing w:val="-5"/>
          <w:sz w:val="28"/>
        </w:rPr>
        <w:t> </w:t>
      </w:r>
      <w:r>
        <w:rPr>
          <w:spacing w:val="-1"/>
          <w:sz w:val="28"/>
        </w:rPr>
        <w:t>підтримку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соціального</w:t>
      </w:r>
      <w:r>
        <w:rPr>
          <w:spacing w:val="-9"/>
          <w:sz w:val="28"/>
        </w:rPr>
        <w:t> </w:t>
      </w:r>
      <w:r>
        <w:rPr>
          <w:sz w:val="28"/>
        </w:rPr>
        <w:t>захисту</w:t>
      </w:r>
      <w:r>
        <w:rPr>
          <w:spacing w:val="-15"/>
          <w:sz w:val="28"/>
        </w:rPr>
        <w:t> </w:t>
      </w:r>
      <w:r>
        <w:rPr>
          <w:sz w:val="28"/>
        </w:rPr>
        <w:t>населення;</w:t>
      </w:r>
    </w:p>
    <w:p>
      <w:pPr>
        <w:pStyle w:val="ListParagraph"/>
        <w:numPr>
          <w:ilvl w:val="1"/>
          <w:numId w:val="9"/>
        </w:numPr>
        <w:tabs>
          <w:tab w:pos="1536" w:val="left" w:leader="none"/>
        </w:tabs>
        <w:spacing w:line="240" w:lineRule="auto" w:before="163" w:after="0"/>
        <w:ind w:left="1535" w:right="0" w:hanging="126"/>
        <w:jc w:val="left"/>
        <w:rPr>
          <w:sz w:val="28"/>
        </w:rPr>
      </w:pPr>
      <w:r>
        <w:rPr>
          <w:sz w:val="28"/>
        </w:rPr>
        <w:t>сприяє</w:t>
      </w:r>
      <w:r>
        <w:rPr>
          <w:spacing w:val="-9"/>
          <w:sz w:val="28"/>
        </w:rPr>
        <w:t> </w:t>
      </w:r>
      <w:r>
        <w:rPr>
          <w:sz w:val="28"/>
        </w:rPr>
        <w:t>розвитку</w:t>
      </w:r>
      <w:r>
        <w:rPr>
          <w:spacing w:val="-14"/>
          <w:sz w:val="28"/>
        </w:rPr>
        <w:t> </w:t>
      </w:r>
      <w:r>
        <w:rPr>
          <w:sz w:val="28"/>
        </w:rPr>
        <w:t>системи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підтримки</w:t>
      </w:r>
      <w:r>
        <w:rPr>
          <w:spacing w:val="-5"/>
          <w:sz w:val="28"/>
        </w:rPr>
        <w:t> </w:t>
      </w:r>
      <w:r>
        <w:rPr>
          <w:sz w:val="28"/>
        </w:rPr>
        <w:t>малого</w:t>
      </w:r>
      <w:r>
        <w:rPr>
          <w:spacing w:val="-9"/>
          <w:sz w:val="28"/>
        </w:rPr>
        <w:t> </w:t>
      </w:r>
      <w:r>
        <w:rPr>
          <w:sz w:val="28"/>
        </w:rPr>
        <w:t>і</w:t>
      </w:r>
      <w:r>
        <w:rPr>
          <w:spacing w:val="-16"/>
          <w:sz w:val="28"/>
        </w:rPr>
        <w:t> </w:t>
      </w:r>
      <w:r>
        <w:rPr>
          <w:sz w:val="28"/>
        </w:rPr>
        <w:t>середнього</w:t>
      </w:r>
      <w:r>
        <w:rPr>
          <w:spacing w:val="-8"/>
          <w:sz w:val="28"/>
        </w:rPr>
        <w:t> </w:t>
      </w:r>
      <w:r>
        <w:rPr>
          <w:sz w:val="28"/>
        </w:rPr>
        <w:t>бізнесу.</w:t>
      </w:r>
    </w:p>
    <w:p>
      <w:pPr>
        <w:pStyle w:val="BodyText"/>
        <w:tabs>
          <w:tab w:pos="3014" w:val="left" w:leader="none"/>
          <w:tab w:pos="4680" w:val="left" w:leader="none"/>
          <w:tab w:pos="5155" w:val="left" w:leader="none"/>
          <w:tab w:pos="7168" w:val="left" w:leader="none"/>
          <w:tab w:pos="7633" w:val="left" w:leader="none"/>
          <w:tab w:pos="8603" w:val="left" w:leader="none"/>
        </w:tabs>
        <w:spacing w:line="357" w:lineRule="auto" w:before="163"/>
        <w:ind w:right="895" w:firstLine="710"/>
        <w:jc w:val="left"/>
      </w:pPr>
      <w:r>
        <w:rPr/>
        <w:t>Основними</w:t>
        <w:tab/>
        <w:t>програмами</w:t>
        <w:tab/>
        <w:t>та</w:t>
        <w:tab/>
        <w:t>інструментами</w:t>
        <w:tab/>
        <w:t>за</w:t>
        <w:tab/>
        <w:t>якими</w:t>
        <w:tab/>
      </w:r>
      <w:r>
        <w:rPr>
          <w:spacing w:val="-1"/>
        </w:rPr>
        <w:t>надається</w:t>
      </w:r>
      <w:r>
        <w:rPr>
          <w:spacing w:val="-67"/>
        </w:rPr>
        <w:t> </w:t>
      </w:r>
      <w:r>
        <w:rPr/>
        <w:t>допомога</w:t>
      </w:r>
      <w:r>
        <w:rPr>
          <w:spacing w:val="3"/>
        </w:rPr>
        <w:t> </w:t>
      </w:r>
      <w:r>
        <w:rPr/>
        <w:t>Європейського Союзу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України є:</w:t>
      </w:r>
    </w:p>
    <w:p>
      <w:pPr>
        <w:pStyle w:val="ListParagraph"/>
        <w:numPr>
          <w:ilvl w:val="0"/>
          <w:numId w:val="12"/>
        </w:numPr>
        <w:tabs>
          <w:tab w:pos="815" w:val="left" w:leader="none"/>
          <w:tab w:pos="816" w:val="left" w:leader="none"/>
          <w:tab w:pos="2778" w:val="left" w:leader="none"/>
          <w:tab w:pos="4349" w:val="left" w:leader="none"/>
          <w:tab w:pos="5295" w:val="left" w:leader="none"/>
          <w:tab w:pos="7052" w:val="left" w:leader="none"/>
          <w:tab w:pos="8464" w:val="left" w:leader="none"/>
        </w:tabs>
        <w:spacing w:line="357" w:lineRule="auto" w:before="6" w:after="0"/>
        <w:ind w:left="815" w:right="892" w:hanging="711"/>
        <w:jc w:val="left"/>
        <w:rPr>
          <w:sz w:val="28"/>
        </w:rPr>
      </w:pPr>
      <w:r>
        <w:rPr>
          <w:sz w:val="28"/>
        </w:rPr>
        <w:t>Національний</w:t>
        <w:tab/>
        <w:t>компонент</w:t>
        <w:tab/>
        <w:t>ЄІСП</w:t>
        <w:tab/>
        <w:t>(включаючи</w:t>
        <w:tab/>
        <w:t>програми</w:t>
        <w:tab/>
        <w:t>бюджетної</w:t>
      </w:r>
      <w:r>
        <w:rPr>
          <w:spacing w:val="-67"/>
          <w:sz w:val="28"/>
        </w:rPr>
        <w:t> </w:t>
      </w:r>
      <w:r>
        <w:rPr>
          <w:sz w:val="28"/>
        </w:rPr>
        <w:t>підтримки, проекти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рамках</w:t>
      </w:r>
      <w:r>
        <w:rPr>
          <w:spacing w:val="-2"/>
          <w:sz w:val="28"/>
        </w:rPr>
        <w:t> </w:t>
      </w:r>
      <w:r>
        <w:rPr>
          <w:sz w:val="28"/>
        </w:rPr>
        <w:t>інструменту</w:t>
      </w:r>
      <w:r>
        <w:rPr>
          <w:spacing w:val="-2"/>
          <w:sz w:val="28"/>
        </w:rPr>
        <w:t> </w:t>
      </w:r>
      <w:r>
        <w:rPr>
          <w:sz w:val="28"/>
        </w:rPr>
        <w:t>Twinning, програми</w:t>
      </w:r>
      <w:r>
        <w:rPr>
          <w:spacing w:val="-2"/>
          <w:sz w:val="28"/>
        </w:rPr>
        <w:t> </w:t>
      </w:r>
      <w:r>
        <w:rPr>
          <w:sz w:val="28"/>
        </w:rPr>
        <w:t>CIB);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ListParagraph"/>
        <w:numPr>
          <w:ilvl w:val="0"/>
          <w:numId w:val="12"/>
        </w:numPr>
        <w:tabs>
          <w:tab w:pos="815" w:val="left" w:leader="none"/>
          <w:tab w:pos="816" w:val="left" w:leader="none"/>
        </w:tabs>
        <w:spacing w:line="240" w:lineRule="auto" w:before="87" w:after="0"/>
        <w:ind w:left="815" w:right="0" w:hanging="712"/>
        <w:jc w:val="left"/>
        <w:rPr>
          <w:sz w:val="28"/>
        </w:rPr>
      </w:pPr>
      <w:r>
        <w:rPr>
          <w:w w:val="95"/>
          <w:sz w:val="28"/>
        </w:rPr>
        <w:t>Регіональні</w:t>
      </w:r>
      <w:r>
        <w:rPr>
          <w:spacing w:val="19"/>
          <w:w w:val="95"/>
          <w:sz w:val="28"/>
        </w:rPr>
        <w:t> </w:t>
      </w:r>
      <w:r>
        <w:rPr>
          <w:w w:val="95"/>
          <w:sz w:val="28"/>
        </w:rPr>
        <w:t>програми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ЄІСП:</w:t>
      </w:r>
    </w:p>
    <w:p>
      <w:pPr>
        <w:pStyle w:val="ListParagraph"/>
        <w:numPr>
          <w:ilvl w:val="1"/>
          <w:numId w:val="12"/>
        </w:numPr>
        <w:tabs>
          <w:tab w:pos="2231" w:val="left" w:leader="none"/>
          <w:tab w:pos="2232" w:val="left" w:leader="none"/>
        </w:tabs>
        <w:spacing w:line="357" w:lineRule="auto" w:before="163" w:after="0"/>
        <w:ind w:left="699" w:right="892" w:firstLine="710"/>
        <w:jc w:val="left"/>
        <w:rPr>
          <w:sz w:val="28"/>
        </w:rPr>
      </w:pPr>
      <w:r>
        <w:rPr>
          <w:sz w:val="28"/>
        </w:rPr>
        <w:t>Східна</w:t>
      </w:r>
      <w:r>
        <w:rPr>
          <w:spacing w:val="13"/>
          <w:sz w:val="28"/>
        </w:rPr>
        <w:t> </w:t>
      </w:r>
      <w:r>
        <w:rPr>
          <w:sz w:val="28"/>
        </w:rPr>
        <w:t>регіональна,</w:t>
      </w:r>
      <w:r>
        <w:rPr>
          <w:spacing w:val="13"/>
          <w:sz w:val="28"/>
        </w:rPr>
        <w:t> </w:t>
      </w:r>
      <w:r>
        <w:rPr>
          <w:sz w:val="28"/>
        </w:rPr>
        <w:t>включаючи</w:t>
      </w:r>
      <w:r>
        <w:rPr>
          <w:spacing w:val="13"/>
          <w:sz w:val="28"/>
        </w:rPr>
        <w:t> </w:t>
      </w:r>
      <w:r>
        <w:rPr>
          <w:sz w:val="28"/>
        </w:rPr>
        <w:t>грантові</w:t>
      </w:r>
      <w:r>
        <w:rPr>
          <w:spacing w:val="10"/>
          <w:sz w:val="28"/>
        </w:rPr>
        <w:t> </w:t>
      </w:r>
      <w:r>
        <w:rPr>
          <w:sz w:val="28"/>
        </w:rPr>
        <w:t>проекти</w:t>
      </w:r>
      <w:r>
        <w:rPr>
          <w:spacing w:val="4"/>
          <w:sz w:val="28"/>
        </w:rPr>
        <w:t> </w:t>
      </w:r>
      <w:r>
        <w:rPr>
          <w:sz w:val="28"/>
        </w:rPr>
        <w:t>в</w:t>
      </w:r>
      <w:r>
        <w:rPr>
          <w:spacing w:val="4"/>
          <w:sz w:val="28"/>
        </w:rPr>
        <w:t> </w:t>
      </w:r>
      <w:r>
        <w:rPr>
          <w:sz w:val="28"/>
        </w:rPr>
        <w:t>рамках</w:t>
      </w:r>
      <w:r>
        <w:rPr>
          <w:spacing w:val="-67"/>
          <w:sz w:val="28"/>
        </w:rPr>
        <w:t> </w:t>
      </w:r>
      <w:r>
        <w:rPr>
          <w:sz w:val="28"/>
        </w:rPr>
        <w:t>освітньої програми</w:t>
      </w:r>
      <w:r>
        <w:rPr>
          <w:spacing w:val="1"/>
          <w:sz w:val="28"/>
        </w:rPr>
        <w:t> </w:t>
      </w:r>
      <w:r>
        <w:rPr>
          <w:sz w:val="28"/>
        </w:rPr>
        <w:t>Tempus;</w:t>
      </w:r>
    </w:p>
    <w:p>
      <w:pPr>
        <w:pStyle w:val="ListParagraph"/>
        <w:numPr>
          <w:ilvl w:val="1"/>
          <w:numId w:val="12"/>
        </w:numPr>
        <w:tabs>
          <w:tab w:pos="2231" w:val="left" w:leader="none"/>
          <w:tab w:pos="2232" w:val="left" w:leader="none"/>
        </w:tabs>
        <w:spacing w:line="362" w:lineRule="auto" w:before="6" w:after="0"/>
        <w:ind w:left="699" w:right="886" w:firstLine="710"/>
        <w:jc w:val="left"/>
        <w:rPr>
          <w:sz w:val="28"/>
        </w:rPr>
      </w:pPr>
      <w:r>
        <w:rPr>
          <w:sz w:val="28"/>
        </w:rPr>
        <w:t>Міжрегіональна</w:t>
      </w:r>
      <w:r>
        <w:rPr>
          <w:spacing w:val="1"/>
          <w:sz w:val="28"/>
        </w:rPr>
        <w:t> </w:t>
      </w:r>
      <w:r>
        <w:rPr>
          <w:sz w:val="28"/>
        </w:rPr>
        <w:t>програма,</w:t>
      </w:r>
      <w:r>
        <w:rPr>
          <w:spacing w:val="1"/>
          <w:sz w:val="28"/>
        </w:rPr>
        <w:t> </w:t>
      </w:r>
      <w:r>
        <w:rPr>
          <w:sz w:val="28"/>
        </w:rPr>
        <w:t>включаючи семінари</w:t>
      </w:r>
      <w:r>
        <w:rPr>
          <w:spacing w:val="1"/>
          <w:sz w:val="28"/>
        </w:rPr>
        <w:t> </w:t>
      </w:r>
      <w:r>
        <w:rPr>
          <w:sz w:val="28"/>
        </w:rPr>
        <w:t>та навчальні</w:t>
      </w:r>
      <w:r>
        <w:rPr>
          <w:spacing w:val="-67"/>
          <w:sz w:val="28"/>
        </w:rPr>
        <w:t> </w:t>
      </w:r>
      <w:r>
        <w:rPr>
          <w:sz w:val="28"/>
        </w:rPr>
        <w:t>поїздки в рамках</w:t>
      </w:r>
      <w:r>
        <w:rPr>
          <w:spacing w:val="1"/>
          <w:sz w:val="28"/>
        </w:rPr>
        <w:t> </w:t>
      </w:r>
      <w:r>
        <w:rPr>
          <w:sz w:val="28"/>
        </w:rPr>
        <w:t>TAIEX;</w:t>
      </w:r>
    </w:p>
    <w:p>
      <w:pPr>
        <w:pStyle w:val="ListParagraph"/>
        <w:numPr>
          <w:ilvl w:val="1"/>
          <w:numId w:val="12"/>
        </w:numPr>
        <w:tabs>
          <w:tab w:pos="2231" w:val="left" w:leader="none"/>
          <w:tab w:pos="2232" w:val="left" w:leader="none"/>
          <w:tab w:pos="3624" w:val="left" w:leader="none"/>
          <w:tab w:pos="5665" w:val="left" w:leader="none"/>
          <w:tab w:pos="7801" w:val="left" w:leader="none"/>
          <w:tab w:pos="8675" w:val="left" w:leader="none"/>
        </w:tabs>
        <w:spacing w:line="362" w:lineRule="auto" w:before="0" w:after="0"/>
        <w:ind w:left="699" w:right="892" w:firstLine="710"/>
        <w:jc w:val="left"/>
        <w:rPr>
          <w:sz w:val="28"/>
        </w:rPr>
      </w:pPr>
      <w:r>
        <w:rPr>
          <w:sz w:val="28"/>
        </w:rPr>
        <w:t>Програми</w:t>
        <w:tab/>
        <w:t>прикордонного</w:t>
        <w:tab/>
        <w:t>співробітництва</w:t>
        <w:tab/>
        <w:t>ЄІСП</w:t>
        <w:tab/>
      </w:r>
      <w:r>
        <w:rPr>
          <w:spacing w:val="-1"/>
          <w:sz w:val="28"/>
        </w:rPr>
        <w:t>(грантові</w:t>
      </w:r>
      <w:r>
        <w:rPr>
          <w:spacing w:val="-67"/>
          <w:sz w:val="28"/>
        </w:rPr>
        <w:t> </w:t>
      </w:r>
      <w:r>
        <w:rPr>
          <w:sz w:val="28"/>
        </w:rPr>
        <w:t>проекти);</w:t>
      </w:r>
    </w:p>
    <w:p>
      <w:pPr>
        <w:pStyle w:val="ListParagraph"/>
        <w:numPr>
          <w:ilvl w:val="0"/>
          <w:numId w:val="12"/>
        </w:numPr>
        <w:tabs>
          <w:tab w:pos="2231" w:val="left" w:leader="none"/>
          <w:tab w:pos="2232" w:val="left" w:leader="none"/>
        </w:tabs>
        <w:spacing w:line="315" w:lineRule="exact" w:before="0" w:after="0"/>
        <w:ind w:left="2231" w:right="0" w:hanging="822"/>
        <w:jc w:val="left"/>
        <w:rPr>
          <w:sz w:val="28"/>
        </w:rPr>
      </w:pPr>
      <w:r>
        <w:rPr>
          <w:spacing w:val="-1"/>
          <w:sz w:val="28"/>
        </w:rPr>
        <w:t>Інструмент</w:t>
      </w:r>
      <w:r>
        <w:rPr>
          <w:spacing w:val="-14"/>
          <w:sz w:val="28"/>
        </w:rPr>
        <w:t> </w:t>
      </w:r>
      <w:r>
        <w:rPr>
          <w:sz w:val="28"/>
        </w:rPr>
        <w:t>співробітництва</w:t>
      </w:r>
      <w:r>
        <w:rPr>
          <w:spacing w:val="-10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ядерної</w:t>
      </w:r>
      <w:r>
        <w:rPr>
          <w:spacing w:val="-17"/>
          <w:sz w:val="28"/>
        </w:rPr>
        <w:t> </w:t>
      </w:r>
      <w:r>
        <w:rPr>
          <w:sz w:val="28"/>
        </w:rPr>
        <w:t>безпеки;</w:t>
      </w:r>
    </w:p>
    <w:p>
      <w:pPr>
        <w:pStyle w:val="ListParagraph"/>
        <w:numPr>
          <w:ilvl w:val="0"/>
          <w:numId w:val="12"/>
        </w:numPr>
        <w:tabs>
          <w:tab w:pos="2231" w:val="left" w:leader="none"/>
          <w:tab w:pos="2232" w:val="left" w:leader="none"/>
        </w:tabs>
        <w:spacing w:line="240" w:lineRule="auto" w:before="155" w:after="0"/>
        <w:ind w:left="2231" w:right="0" w:hanging="822"/>
        <w:jc w:val="left"/>
        <w:rPr>
          <w:sz w:val="28"/>
        </w:rPr>
      </w:pPr>
      <w:r>
        <w:rPr>
          <w:spacing w:val="-1"/>
          <w:sz w:val="28"/>
        </w:rPr>
        <w:t>Тематичні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програми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Європейського</w:t>
      </w:r>
      <w:r>
        <w:rPr>
          <w:spacing w:val="-6"/>
          <w:sz w:val="28"/>
        </w:rPr>
        <w:t> </w:t>
      </w:r>
      <w:r>
        <w:rPr>
          <w:sz w:val="28"/>
        </w:rPr>
        <w:t>Союзу</w:t>
      </w:r>
      <w:r>
        <w:rPr>
          <w:spacing w:val="-10"/>
          <w:sz w:val="28"/>
        </w:rPr>
        <w:t> </w:t>
      </w:r>
      <w:r>
        <w:rPr>
          <w:sz w:val="28"/>
        </w:rPr>
        <w:t>(грантові</w:t>
      </w:r>
      <w:r>
        <w:rPr>
          <w:spacing w:val="-16"/>
          <w:sz w:val="28"/>
        </w:rPr>
        <w:t> </w:t>
      </w:r>
      <w:r>
        <w:rPr>
          <w:sz w:val="28"/>
        </w:rPr>
        <w:t>проекти);</w:t>
      </w:r>
    </w:p>
    <w:p>
      <w:pPr>
        <w:pStyle w:val="ListParagraph"/>
        <w:numPr>
          <w:ilvl w:val="0"/>
          <w:numId w:val="12"/>
        </w:numPr>
        <w:tabs>
          <w:tab w:pos="2231" w:val="left" w:leader="none"/>
          <w:tab w:pos="2232" w:val="left" w:leader="none"/>
        </w:tabs>
        <w:spacing w:line="357" w:lineRule="auto" w:before="163" w:after="0"/>
        <w:ind w:left="916" w:right="3452" w:firstLine="494"/>
        <w:jc w:val="left"/>
        <w:rPr>
          <w:sz w:val="28"/>
        </w:rPr>
      </w:pPr>
      <w:r>
        <w:rPr>
          <w:sz w:val="28"/>
        </w:rPr>
        <w:t>Інструмент</w:t>
      </w:r>
      <w:r>
        <w:rPr>
          <w:spacing w:val="-11"/>
          <w:sz w:val="28"/>
        </w:rPr>
        <w:t> </w:t>
      </w:r>
      <w:r>
        <w:rPr>
          <w:sz w:val="28"/>
        </w:rPr>
        <w:t>з</w:t>
      </w:r>
      <w:r>
        <w:rPr>
          <w:spacing w:val="-10"/>
          <w:sz w:val="28"/>
        </w:rPr>
        <w:t> </w:t>
      </w:r>
      <w:r>
        <w:rPr>
          <w:sz w:val="28"/>
        </w:rPr>
        <w:t>питань</w:t>
      </w:r>
      <w:r>
        <w:rPr>
          <w:spacing w:val="-11"/>
          <w:sz w:val="28"/>
        </w:rPr>
        <w:t> </w:t>
      </w:r>
      <w:r>
        <w:rPr>
          <w:sz w:val="28"/>
        </w:rPr>
        <w:t>безпеки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миру</w:t>
      </w:r>
      <w:r>
        <w:rPr>
          <w:spacing w:val="-10"/>
          <w:sz w:val="28"/>
        </w:rPr>
        <w:t> </w:t>
      </w:r>
      <w:r>
        <w:rPr>
          <w:sz w:val="28"/>
        </w:rPr>
        <w:t>[25].</w:t>
      </w:r>
      <w:r>
        <w:rPr>
          <w:spacing w:val="-67"/>
          <w:sz w:val="28"/>
        </w:rPr>
        <w:t> </w:t>
      </w:r>
      <w:r>
        <w:rPr>
          <w:sz w:val="28"/>
        </w:rPr>
        <w:t>Загальні</w:t>
      </w:r>
      <w:r>
        <w:rPr>
          <w:spacing w:val="-1"/>
          <w:sz w:val="28"/>
        </w:rPr>
        <w:t> </w:t>
      </w:r>
      <w:r>
        <w:rPr>
          <w:sz w:val="28"/>
        </w:rPr>
        <w:t>переваги вступу у ЄС: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240" w:lineRule="auto" w:before="6" w:after="0"/>
        <w:ind w:left="1420" w:right="0" w:hanging="361"/>
        <w:jc w:val="left"/>
        <w:rPr>
          <w:sz w:val="28"/>
        </w:rPr>
      </w:pPr>
      <w:r>
        <w:rPr>
          <w:w w:val="95"/>
          <w:sz w:val="28"/>
        </w:rPr>
        <w:t>Членство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в</w:t>
      </w:r>
      <w:r>
        <w:rPr>
          <w:spacing w:val="28"/>
          <w:w w:val="95"/>
          <w:sz w:val="28"/>
        </w:rPr>
        <w:t> </w:t>
      </w:r>
      <w:r>
        <w:rPr>
          <w:w w:val="95"/>
          <w:sz w:val="28"/>
        </w:rPr>
        <w:t>спільноті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стабільності,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демократії,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безпеки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процвітання;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357" w:lineRule="auto" w:before="163" w:after="0"/>
        <w:ind w:left="1420" w:right="903" w:hanging="360"/>
        <w:jc w:val="left"/>
        <w:rPr>
          <w:sz w:val="28"/>
        </w:rPr>
      </w:pPr>
      <w:r>
        <w:rPr>
          <w:sz w:val="28"/>
        </w:rPr>
        <w:t>Стимул</w:t>
      </w:r>
      <w:r>
        <w:rPr>
          <w:spacing w:val="4"/>
          <w:sz w:val="28"/>
        </w:rPr>
        <w:t> </w:t>
      </w:r>
      <w:r>
        <w:rPr>
          <w:sz w:val="28"/>
        </w:rPr>
        <w:t>зростання</w:t>
      </w:r>
      <w:r>
        <w:rPr>
          <w:spacing w:val="6"/>
          <w:sz w:val="28"/>
        </w:rPr>
        <w:t> </w:t>
      </w:r>
      <w:r>
        <w:rPr>
          <w:sz w:val="28"/>
        </w:rPr>
        <w:t>ВВП,</w:t>
      </w:r>
      <w:r>
        <w:rPr>
          <w:spacing w:val="7"/>
          <w:sz w:val="28"/>
        </w:rPr>
        <w:t> </w:t>
      </w:r>
      <w:r>
        <w:rPr>
          <w:sz w:val="28"/>
        </w:rPr>
        <w:t>більше</w:t>
      </w:r>
      <w:r>
        <w:rPr>
          <w:spacing w:val="6"/>
          <w:sz w:val="28"/>
        </w:rPr>
        <w:t> </w:t>
      </w:r>
      <w:r>
        <w:rPr>
          <w:sz w:val="28"/>
        </w:rPr>
        <w:t>робочих</w:t>
      </w:r>
      <w:r>
        <w:rPr>
          <w:spacing w:val="8"/>
          <w:sz w:val="28"/>
        </w:rPr>
        <w:t> </w:t>
      </w:r>
      <w:r>
        <w:rPr>
          <w:sz w:val="28"/>
        </w:rPr>
        <w:t>місць,</w:t>
      </w:r>
      <w:r>
        <w:rPr>
          <w:spacing w:val="7"/>
          <w:sz w:val="28"/>
        </w:rPr>
        <w:t> </w:t>
      </w:r>
      <w:r>
        <w:rPr>
          <w:sz w:val="28"/>
        </w:rPr>
        <w:t>підвищення</w:t>
      </w:r>
      <w:r>
        <w:rPr>
          <w:spacing w:val="6"/>
          <w:sz w:val="28"/>
        </w:rPr>
        <w:t> </w:t>
      </w:r>
      <w:r>
        <w:rPr>
          <w:sz w:val="28"/>
        </w:rPr>
        <w:t>зарплат</w:t>
      </w:r>
      <w:r>
        <w:rPr>
          <w:spacing w:val="8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пенсій;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240" w:lineRule="auto" w:before="5" w:after="0"/>
        <w:ind w:left="1420" w:right="0" w:hanging="361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5"/>
          <w:sz w:val="28"/>
        </w:rPr>
        <w:t> </w:t>
      </w:r>
      <w:r>
        <w:rPr>
          <w:sz w:val="28"/>
        </w:rPr>
        <w:t>внутрішнього</w:t>
      </w:r>
      <w:r>
        <w:rPr>
          <w:spacing w:val="-6"/>
          <w:sz w:val="28"/>
        </w:rPr>
        <w:t> </w:t>
      </w:r>
      <w:r>
        <w:rPr>
          <w:sz w:val="28"/>
        </w:rPr>
        <w:t>ринку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внутрішнього</w:t>
      </w:r>
      <w:r>
        <w:rPr>
          <w:spacing w:val="-5"/>
          <w:sz w:val="28"/>
        </w:rPr>
        <w:t> </w:t>
      </w:r>
      <w:r>
        <w:rPr>
          <w:sz w:val="28"/>
        </w:rPr>
        <w:t>попиту;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240" w:lineRule="auto" w:before="158" w:after="0"/>
        <w:ind w:left="1420" w:right="0" w:hanging="361"/>
        <w:jc w:val="left"/>
        <w:rPr>
          <w:sz w:val="28"/>
        </w:rPr>
      </w:pPr>
      <w:r>
        <w:rPr>
          <w:sz w:val="28"/>
        </w:rPr>
        <w:t>Вільний</w:t>
      </w:r>
      <w:r>
        <w:rPr>
          <w:spacing w:val="-5"/>
          <w:sz w:val="28"/>
        </w:rPr>
        <w:t> </w:t>
      </w:r>
      <w:r>
        <w:rPr>
          <w:sz w:val="28"/>
        </w:rPr>
        <w:t>рух</w:t>
      </w:r>
      <w:r>
        <w:rPr>
          <w:spacing w:val="-5"/>
          <w:sz w:val="28"/>
        </w:rPr>
        <w:t> </w:t>
      </w:r>
      <w:r>
        <w:rPr>
          <w:sz w:val="28"/>
        </w:rPr>
        <w:t>робочої</w:t>
      </w:r>
      <w:r>
        <w:rPr>
          <w:spacing w:val="-4"/>
          <w:sz w:val="28"/>
        </w:rPr>
        <w:t> </w:t>
      </w:r>
      <w:r>
        <w:rPr>
          <w:sz w:val="28"/>
        </w:rPr>
        <w:t>сили,</w:t>
      </w:r>
      <w:r>
        <w:rPr>
          <w:spacing w:val="-2"/>
          <w:sz w:val="28"/>
        </w:rPr>
        <w:t> </w:t>
      </w:r>
      <w:r>
        <w:rPr>
          <w:sz w:val="28"/>
        </w:rPr>
        <w:t>товарів,</w:t>
      </w:r>
      <w:r>
        <w:rPr>
          <w:spacing w:val="-2"/>
          <w:sz w:val="28"/>
        </w:rPr>
        <w:t> </w:t>
      </w:r>
      <w:r>
        <w:rPr>
          <w:sz w:val="28"/>
        </w:rPr>
        <w:t>послуг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капіталу;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240" w:lineRule="auto" w:before="163" w:after="0"/>
        <w:ind w:left="1420" w:right="0" w:hanging="361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-4"/>
          <w:sz w:val="28"/>
        </w:rPr>
        <w:t> </w:t>
      </w:r>
      <w:r>
        <w:rPr>
          <w:sz w:val="28"/>
        </w:rPr>
        <w:t>припливу</w:t>
      </w:r>
      <w:r>
        <w:rPr>
          <w:spacing w:val="-1"/>
          <w:sz w:val="28"/>
        </w:rPr>
        <w:t> </w:t>
      </w:r>
      <w:r>
        <w:rPr>
          <w:sz w:val="28"/>
        </w:rPr>
        <w:t>ПІІ</w:t>
      </w:r>
      <w:r>
        <w:rPr>
          <w:spacing w:val="-5"/>
          <w:sz w:val="28"/>
        </w:rPr>
        <w:t> </w:t>
      </w:r>
      <w:r>
        <w:rPr>
          <w:sz w:val="28"/>
        </w:rPr>
        <w:t>через</w:t>
      </w:r>
      <w:r>
        <w:rPr>
          <w:spacing w:val="-4"/>
          <w:sz w:val="28"/>
        </w:rPr>
        <w:t> </w:t>
      </w:r>
      <w:r>
        <w:rPr>
          <w:sz w:val="28"/>
        </w:rPr>
        <w:t>підвищення</w:t>
      </w:r>
      <w:r>
        <w:rPr>
          <w:spacing w:val="-4"/>
          <w:sz w:val="28"/>
        </w:rPr>
        <w:t> </w:t>
      </w:r>
      <w:r>
        <w:rPr>
          <w:sz w:val="28"/>
        </w:rPr>
        <w:t>довіри</w:t>
      </w:r>
      <w:r>
        <w:rPr>
          <w:spacing w:val="-5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357" w:lineRule="auto" w:before="164" w:after="0"/>
        <w:ind w:left="1420" w:right="893" w:hanging="360"/>
        <w:jc w:val="both"/>
        <w:rPr>
          <w:sz w:val="28"/>
        </w:rPr>
      </w:pPr>
      <w:r>
        <w:rPr>
          <w:sz w:val="28"/>
        </w:rPr>
        <w:t>Полегшення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установ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фондів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розширеного Європейського</w:t>
      </w:r>
      <w:r>
        <w:rPr>
          <w:spacing w:val="1"/>
          <w:sz w:val="28"/>
        </w:rPr>
        <w:t> </w:t>
      </w:r>
      <w:r>
        <w:rPr>
          <w:sz w:val="28"/>
        </w:rPr>
        <w:t>Союзу;</w:t>
      </w:r>
    </w:p>
    <w:p>
      <w:pPr>
        <w:pStyle w:val="ListParagraph"/>
        <w:numPr>
          <w:ilvl w:val="0"/>
          <w:numId w:val="13"/>
        </w:numPr>
        <w:tabs>
          <w:tab w:pos="1421" w:val="left" w:leader="none"/>
        </w:tabs>
        <w:spacing w:line="360" w:lineRule="auto" w:before="5" w:after="0"/>
        <w:ind w:left="1420" w:right="901" w:hanging="360"/>
        <w:jc w:val="both"/>
        <w:rPr>
          <w:sz w:val="22"/>
        </w:rPr>
      </w:pPr>
      <w:r>
        <w:rPr>
          <w:sz w:val="28"/>
        </w:rPr>
        <w:t>Додаткове збільшення ВВП та зростання промислового виробництва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відсотковий</w:t>
      </w:r>
      <w:r>
        <w:rPr>
          <w:spacing w:val="1"/>
          <w:sz w:val="28"/>
        </w:rPr>
        <w:t> </w:t>
      </w:r>
      <w:r>
        <w:rPr>
          <w:sz w:val="28"/>
        </w:rPr>
        <w:t>пункт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вищій</w:t>
      </w:r>
      <w:r>
        <w:rPr>
          <w:spacing w:val="1"/>
          <w:sz w:val="28"/>
        </w:rPr>
        <w:t> </w:t>
      </w:r>
      <w:r>
        <w:rPr>
          <w:sz w:val="28"/>
        </w:rPr>
        <w:t>динаміці</w:t>
      </w:r>
      <w:r>
        <w:rPr>
          <w:spacing w:val="1"/>
          <w:sz w:val="28"/>
        </w:rPr>
        <w:t> </w:t>
      </w:r>
      <w:r>
        <w:rPr>
          <w:sz w:val="28"/>
        </w:rPr>
        <w:t>експортних</w:t>
      </w:r>
      <w:r>
        <w:rPr>
          <w:spacing w:val="1"/>
          <w:sz w:val="28"/>
        </w:rPr>
        <w:t> </w:t>
      </w:r>
      <w:r>
        <w:rPr>
          <w:sz w:val="28"/>
        </w:rPr>
        <w:t>продажів.</w:t>
      </w:r>
    </w:p>
    <w:p>
      <w:pPr>
        <w:pStyle w:val="BodyText"/>
        <w:spacing w:line="360" w:lineRule="auto" w:before="1"/>
        <w:ind w:right="891" w:firstLine="710"/>
      </w:pPr>
      <w:r>
        <w:rPr/>
        <w:t>У зв’язку з останніми подіями, які відбуваються в Україні: відкритою</w:t>
      </w:r>
      <w:r>
        <w:rPr>
          <w:spacing w:val="-67"/>
        </w:rPr>
        <w:t> </w:t>
      </w:r>
      <w:r>
        <w:rPr/>
        <w:t>війною на теренах нашої держави, чи не найголовнішою перспективою</w:t>
      </w:r>
      <w:r>
        <w:rPr>
          <w:spacing w:val="1"/>
        </w:rPr>
        <w:t> </w:t>
      </w:r>
      <w:r>
        <w:rPr/>
        <w:t>вступу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Євроспільноти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зміцнення</w:t>
      </w:r>
      <w:r>
        <w:rPr>
          <w:spacing w:val="-67"/>
        </w:rPr>
        <w:t> </w:t>
      </w:r>
      <w:r>
        <w:rPr/>
        <w:t>суверенітету України.</w:t>
      </w:r>
    </w:p>
    <w:p>
      <w:pPr>
        <w:pStyle w:val="BodyText"/>
        <w:spacing w:line="362" w:lineRule="auto"/>
        <w:ind w:right="901" w:firstLine="710"/>
      </w:pPr>
      <w:r>
        <w:rPr/>
        <w:t>Військове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відповідно</w:t>
      </w:r>
      <w:r>
        <w:rPr>
          <w:spacing w:val="6"/>
        </w:rPr>
        <w:t> </w:t>
      </w:r>
      <w:r>
        <w:rPr/>
        <w:t>до</w:t>
      </w:r>
      <w:r>
        <w:rPr>
          <w:spacing w:val="7"/>
        </w:rPr>
        <w:t> </w:t>
      </w:r>
      <w:r>
        <w:rPr/>
        <w:t>пріоритетів,</w:t>
      </w:r>
      <w:r>
        <w:rPr>
          <w:spacing w:val="10"/>
        </w:rPr>
        <w:t> </w:t>
      </w:r>
      <w:r>
        <w:rPr/>
        <w:t>визначених</w:t>
      </w:r>
      <w:r>
        <w:rPr>
          <w:spacing w:val="11"/>
        </w:rPr>
        <w:t> </w:t>
      </w:r>
      <w:r>
        <w:rPr/>
        <w:t>Порядком</w:t>
      </w:r>
      <w:r>
        <w:rPr>
          <w:spacing w:val="8"/>
        </w:rPr>
        <w:t> </w:t>
      </w:r>
      <w:r>
        <w:rPr/>
        <w:t>денним</w:t>
      </w:r>
      <w:r>
        <w:rPr>
          <w:spacing w:val="8"/>
        </w:rPr>
        <w:t> </w:t>
      </w:r>
      <w:r>
        <w:rPr/>
        <w:t>асоціації</w:t>
      </w:r>
      <w:r>
        <w:rPr>
          <w:spacing w:val="6"/>
        </w:rPr>
        <w:t> </w:t>
      </w:r>
      <w:r>
        <w:rPr/>
        <w:t>Україна</w:t>
      </w:r>
    </w:p>
    <w:p>
      <w:pPr>
        <w:pStyle w:val="BodyText"/>
        <w:spacing w:line="315" w:lineRule="exact"/>
      </w:pPr>
      <w:r>
        <w:rPr/>
        <w:t>—</w:t>
      </w:r>
      <w:r>
        <w:rPr>
          <w:spacing w:val="51"/>
        </w:rPr>
        <w:t> </w:t>
      </w:r>
      <w:r>
        <w:rPr/>
        <w:t>ЄС</w:t>
      </w:r>
      <w:r>
        <w:rPr>
          <w:spacing w:val="51"/>
        </w:rPr>
        <w:t> </w:t>
      </w:r>
      <w:r>
        <w:rPr/>
        <w:t>в</w:t>
      </w:r>
      <w:r>
        <w:rPr>
          <w:spacing w:val="49"/>
        </w:rPr>
        <w:t> </w:t>
      </w:r>
      <w:r>
        <w:rPr/>
        <w:t>частині,</w:t>
      </w:r>
      <w:r>
        <w:rPr>
          <w:spacing w:val="52"/>
        </w:rPr>
        <w:t> </w:t>
      </w:r>
      <w:r>
        <w:rPr/>
        <w:t>що</w:t>
      </w:r>
      <w:r>
        <w:rPr>
          <w:spacing w:val="50"/>
        </w:rPr>
        <w:t> </w:t>
      </w:r>
      <w:r>
        <w:rPr/>
        <w:t>стосується</w:t>
      </w:r>
      <w:r>
        <w:rPr>
          <w:spacing w:val="52"/>
        </w:rPr>
        <w:t> </w:t>
      </w:r>
      <w:r>
        <w:rPr/>
        <w:t>Міністерства</w:t>
      </w:r>
      <w:r>
        <w:rPr>
          <w:spacing w:val="51"/>
        </w:rPr>
        <w:t> </w:t>
      </w:r>
      <w:r>
        <w:rPr/>
        <w:t>оборони</w:t>
      </w:r>
      <w:r>
        <w:rPr>
          <w:spacing w:val="50"/>
        </w:rPr>
        <w:t> </w:t>
      </w:r>
      <w:r>
        <w:rPr/>
        <w:t>України,</w:t>
      </w:r>
      <w:r>
        <w:rPr>
          <w:spacing w:val="52"/>
        </w:rPr>
        <w:t> </w:t>
      </w:r>
      <w:r>
        <w:rPr/>
        <w:t>а</w:t>
      </w:r>
      <w:r>
        <w:rPr>
          <w:spacing w:val="52"/>
        </w:rPr>
        <w:t> </w:t>
      </w:r>
      <w:r>
        <w:rPr/>
        <w:t>також</w:t>
      </w:r>
    </w:p>
    <w:p>
      <w:pPr>
        <w:spacing w:after="0" w:line="315" w:lineRule="exact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right="898"/>
        <w:jc w:val="left"/>
      </w:pPr>
      <w:r>
        <w:rPr/>
        <w:t>Робочого</w:t>
      </w:r>
      <w:r>
        <w:rPr>
          <w:spacing w:val="53"/>
        </w:rPr>
        <w:t> </w:t>
      </w:r>
      <w:r>
        <w:rPr/>
        <w:t>плану</w:t>
      </w:r>
      <w:r>
        <w:rPr>
          <w:spacing w:val="54"/>
        </w:rPr>
        <w:t> </w:t>
      </w:r>
      <w:r>
        <w:rPr/>
        <w:t>співробітництва</w:t>
      </w:r>
      <w:r>
        <w:rPr>
          <w:spacing w:val="55"/>
        </w:rPr>
        <w:t> </w:t>
      </w:r>
      <w:r>
        <w:rPr/>
        <w:t>Збройних</w:t>
      </w:r>
      <w:r>
        <w:rPr>
          <w:spacing w:val="53"/>
        </w:rPr>
        <w:t> </w:t>
      </w:r>
      <w:r>
        <w:rPr/>
        <w:t>Сил</w:t>
      </w:r>
      <w:r>
        <w:rPr>
          <w:spacing w:val="54"/>
        </w:rPr>
        <w:t> </w:t>
      </w:r>
      <w:r>
        <w:rPr/>
        <w:t>України</w:t>
      </w:r>
      <w:r>
        <w:rPr>
          <w:spacing w:val="53"/>
        </w:rPr>
        <w:t> </w:t>
      </w:r>
      <w:r>
        <w:rPr/>
        <w:t>та</w:t>
      </w:r>
      <w:r>
        <w:rPr>
          <w:spacing w:val="55"/>
        </w:rPr>
        <w:t> </w:t>
      </w:r>
      <w:r>
        <w:rPr/>
        <w:t>Секретаріату</w:t>
      </w:r>
      <w:r>
        <w:rPr>
          <w:spacing w:val="-67"/>
        </w:rPr>
        <w:t> </w:t>
      </w:r>
      <w:r>
        <w:rPr/>
        <w:t>Ради ЄС.</w:t>
      </w:r>
    </w:p>
    <w:p>
      <w:pPr>
        <w:pStyle w:val="BodyText"/>
        <w:tabs>
          <w:tab w:pos="3371" w:val="left" w:leader="none"/>
          <w:tab w:pos="5079" w:val="left" w:leader="none"/>
          <w:tab w:pos="7309" w:val="left" w:leader="none"/>
          <w:tab w:pos="8053" w:val="left" w:leader="none"/>
          <w:tab w:pos="9517" w:val="left" w:leader="none"/>
        </w:tabs>
        <w:spacing w:line="362" w:lineRule="auto"/>
        <w:ind w:right="901" w:firstLine="710"/>
        <w:jc w:val="left"/>
      </w:pPr>
      <w:r>
        <w:rPr/>
        <w:t>Пріоритетами</w:t>
        <w:tab/>
        <w:t>військового</w:t>
        <w:tab/>
        <w:t>співробітництва</w:t>
        <w:tab/>
        <w:t>між</w:t>
        <w:tab/>
        <w:t>Україною</w:t>
        <w:tab/>
      </w:r>
      <w:r>
        <w:rPr>
          <w:spacing w:val="-2"/>
        </w:rPr>
        <w:t>та</w:t>
      </w:r>
      <w:r>
        <w:rPr>
          <w:spacing w:val="-67"/>
        </w:rPr>
        <w:t> </w:t>
      </w:r>
      <w:r>
        <w:rPr/>
        <w:t>Європейським</w:t>
      </w:r>
      <w:r>
        <w:rPr>
          <w:spacing w:val="1"/>
        </w:rPr>
        <w:t> </w:t>
      </w:r>
      <w:r>
        <w:rPr/>
        <w:t>Союзом</w:t>
      </w:r>
      <w:r>
        <w:rPr>
          <w:spacing w:val="3"/>
        </w:rPr>
        <w:t> </w:t>
      </w:r>
      <w:r>
        <w:rPr/>
        <w:t>є:</w:t>
      </w:r>
    </w:p>
    <w:p>
      <w:pPr>
        <w:pStyle w:val="ListParagraph"/>
        <w:numPr>
          <w:ilvl w:val="1"/>
          <w:numId w:val="13"/>
        </w:numPr>
        <w:tabs>
          <w:tab w:pos="2116" w:val="left" w:leader="none"/>
          <w:tab w:pos="2117" w:val="left" w:leader="none"/>
          <w:tab w:pos="3857" w:val="left" w:leader="none"/>
          <w:tab w:pos="5161" w:val="left" w:leader="none"/>
          <w:tab w:pos="8159" w:val="left" w:leader="none"/>
          <w:tab w:pos="9320" w:val="left" w:leader="none"/>
        </w:tabs>
        <w:spacing w:line="357" w:lineRule="auto" w:before="0" w:after="0"/>
        <w:ind w:left="699" w:right="894" w:firstLine="710"/>
        <w:jc w:val="left"/>
        <w:rPr>
          <w:sz w:val="28"/>
        </w:rPr>
      </w:pPr>
      <w:r>
        <w:rPr>
          <w:sz w:val="28"/>
        </w:rPr>
        <w:t>Розширення</w:t>
        <w:tab/>
        <w:t>формату</w:t>
        <w:tab/>
        <w:t>військово-політичного</w:t>
        <w:tab/>
        <w:t>діалогу</w:t>
        <w:tab/>
      </w:r>
      <w:r>
        <w:rPr>
          <w:spacing w:val="-1"/>
          <w:sz w:val="28"/>
        </w:rPr>
        <w:t>між</w:t>
      </w:r>
      <w:r>
        <w:rPr>
          <w:spacing w:val="-67"/>
          <w:sz w:val="28"/>
        </w:rPr>
        <w:t> </w:t>
      </w:r>
      <w:r>
        <w:rPr>
          <w:sz w:val="28"/>
        </w:rPr>
        <w:t>керівництвом Збройних</w:t>
      </w:r>
      <w:r>
        <w:rPr>
          <w:spacing w:val="-1"/>
          <w:sz w:val="28"/>
        </w:rPr>
        <w:t> </w:t>
      </w:r>
      <w:r>
        <w:rPr>
          <w:sz w:val="28"/>
        </w:rPr>
        <w:t>Сил України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Європейського</w:t>
      </w:r>
      <w:r>
        <w:rPr>
          <w:spacing w:val="-1"/>
          <w:sz w:val="28"/>
        </w:rPr>
        <w:t> </w:t>
      </w:r>
      <w:r>
        <w:rPr>
          <w:sz w:val="28"/>
        </w:rPr>
        <w:t>Союзу.</w:t>
      </w:r>
    </w:p>
    <w:p>
      <w:pPr>
        <w:pStyle w:val="ListParagraph"/>
        <w:numPr>
          <w:ilvl w:val="1"/>
          <w:numId w:val="13"/>
        </w:numPr>
        <w:tabs>
          <w:tab w:pos="2116" w:val="left" w:leader="none"/>
          <w:tab w:pos="2117" w:val="left" w:leader="none"/>
        </w:tabs>
        <w:spacing w:line="240" w:lineRule="auto" w:before="0" w:after="0"/>
        <w:ind w:left="2116" w:right="0" w:hanging="707"/>
        <w:jc w:val="left"/>
        <w:rPr>
          <w:sz w:val="28"/>
        </w:rPr>
      </w:pPr>
      <w:r>
        <w:rPr>
          <w:sz w:val="28"/>
        </w:rPr>
        <w:t>Навчання</w:t>
      </w:r>
      <w:r>
        <w:rPr>
          <w:spacing w:val="-8"/>
          <w:sz w:val="28"/>
        </w:rPr>
        <w:t> </w:t>
      </w:r>
      <w:r>
        <w:rPr>
          <w:sz w:val="28"/>
        </w:rPr>
        <w:t>українських</w:t>
      </w:r>
      <w:r>
        <w:rPr>
          <w:spacing w:val="-12"/>
          <w:sz w:val="28"/>
        </w:rPr>
        <w:t> </w:t>
      </w:r>
      <w:r>
        <w:rPr>
          <w:sz w:val="28"/>
        </w:rPr>
        <w:t>офіцерів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6"/>
          <w:sz w:val="28"/>
        </w:rPr>
        <w:t> </w:t>
      </w:r>
      <w:r>
        <w:rPr>
          <w:sz w:val="28"/>
        </w:rPr>
        <w:t>освітніх</w:t>
      </w:r>
      <w:r>
        <w:rPr>
          <w:spacing w:val="-13"/>
          <w:sz w:val="28"/>
        </w:rPr>
        <w:t> </w:t>
      </w:r>
      <w:r>
        <w:rPr>
          <w:sz w:val="28"/>
        </w:rPr>
        <w:t>закладах</w:t>
      </w:r>
      <w:r>
        <w:rPr>
          <w:spacing w:val="-12"/>
          <w:sz w:val="28"/>
        </w:rPr>
        <w:t> </w:t>
      </w:r>
      <w:r>
        <w:rPr>
          <w:sz w:val="28"/>
        </w:rPr>
        <w:t>ЄС.</w:t>
      </w:r>
    </w:p>
    <w:p>
      <w:pPr>
        <w:pStyle w:val="ListParagraph"/>
        <w:numPr>
          <w:ilvl w:val="1"/>
          <w:numId w:val="13"/>
        </w:numPr>
        <w:tabs>
          <w:tab w:pos="2116" w:val="left" w:leader="none"/>
          <w:tab w:pos="2117" w:val="left" w:leader="none"/>
          <w:tab w:pos="3746" w:val="left" w:leader="none"/>
          <w:tab w:pos="4331" w:val="left" w:leader="none"/>
          <w:tab w:pos="5689" w:val="left" w:leader="none"/>
          <w:tab w:pos="7305" w:val="left" w:leader="none"/>
          <w:tab w:pos="8624" w:val="left" w:leader="none"/>
          <w:tab w:pos="9050" w:val="left" w:leader="none"/>
        </w:tabs>
        <w:spacing w:line="362" w:lineRule="auto" w:before="154" w:after="0"/>
        <w:ind w:left="699" w:right="900" w:firstLine="710"/>
        <w:jc w:val="left"/>
        <w:rPr>
          <w:sz w:val="28"/>
        </w:rPr>
      </w:pPr>
      <w:r>
        <w:rPr>
          <w:sz w:val="28"/>
        </w:rPr>
        <w:t>Підготовка</w:t>
        <w:tab/>
        <w:t>до</w:t>
        <w:tab/>
        <w:t>спільних</w:t>
        <w:tab/>
        <w:t>військових</w:t>
        <w:tab/>
        <w:t>навчань,</w:t>
        <w:tab/>
        <w:t>а</w:t>
        <w:tab/>
      </w:r>
      <w:r>
        <w:rPr>
          <w:spacing w:val="-1"/>
          <w:sz w:val="28"/>
        </w:rPr>
        <w:t>також</w:t>
      </w:r>
      <w:r>
        <w:rPr>
          <w:spacing w:val="-67"/>
          <w:sz w:val="28"/>
        </w:rPr>
        <w:t> </w:t>
      </w:r>
      <w:r>
        <w:rPr>
          <w:sz w:val="28"/>
        </w:rPr>
        <w:t>багатонаціональних</w:t>
      </w:r>
      <w:r>
        <w:rPr>
          <w:spacing w:val="-1"/>
          <w:sz w:val="28"/>
        </w:rPr>
        <w:t> </w:t>
      </w:r>
      <w:r>
        <w:rPr>
          <w:sz w:val="28"/>
        </w:rPr>
        <w:t>операцій з підтримання</w:t>
      </w:r>
      <w:r>
        <w:rPr>
          <w:spacing w:val="1"/>
          <w:sz w:val="28"/>
        </w:rPr>
        <w:t> </w:t>
      </w:r>
      <w:r>
        <w:rPr>
          <w:sz w:val="28"/>
        </w:rPr>
        <w:t>миру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безпеки.</w:t>
      </w:r>
    </w:p>
    <w:p>
      <w:pPr>
        <w:pStyle w:val="ListParagraph"/>
        <w:numPr>
          <w:ilvl w:val="1"/>
          <w:numId w:val="13"/>
        </w:numPr>
        <w:tabs>
          <w:tab w:pos="2116" w:val="left" w:leader="none"/>
          <w:tab w:pos="2117" w:val="left" w:leader="none"/>
        </w:tabs>
        <w:spacing w:line="357" w:lineRule="auto" w:before="0" w:after="0"/>
        <w:ind w:left="699" w:right="893" w:firstLine="710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37"/>
          <w:sz w:val="28"/>
        </w:rPr>
        <w:t> </w:t>
      </w:r>
      <w:r>
        <w:rPr>
          <w:sz w:val="28"/>
        </w:rPr>
        <w:t>Збройних</w:t>
      </w:r>
      <w:r>
        <w:rPr>
          <w:spacing w:val="35"/>
          <w:sz w:val="28"/>
        </w:rPr>
        <w:t> </w:t>
      </w:r>
      <w:r>
        <w:rPr>
          <w:sz w:val="28"/>
        </w:rPr>
        <w:t>Сил</w:t>
      </w:r>
      <w:r>
        <w:rPr>
          <w:spacing w:val="36"/>
          <w:sz w:val="28"/>
        </w:rPr>
        <w:t> </w:t>
      </w:r>
      <w:r>
        <w:rPr>
          <w:sz w:val="28"/>
        </w:rPr>
        <w:t>України</w:t>
      </w:r>
      <w:r>
        <w:rPr>
          <w:spacing w:val="35"/>
          <w:sz w:val="28"/>
        </w:rPr>
        <w:t> </w:t>
      </w:r>
      <w:r>
        <w:rPr>
          <w:sz w:val="28"/>
        </w:rPr>
        <w:t>до</w:t>
      </w:r>
      <w:r>
        <w:rPr>
          <w:spacing w:val="41"/>
          <w:sz w:val="28"/>
        </w:rPr>
        <w:t> </w:t>
      </w:r>
      <w:r>
        <w:rPr>
          <w:sz w:val="28"/>
        </w:rPr>
        <w:t>формування</w:t>
      </w:r>
      <w:r>
        <w:rPr>
          <w:spacing w:val="36"/>
          <w:sz w:val="28"/>
        </w:rPr>
        <w:t> </w:t>
      </w:r>
      <w:r>
        <w:rPr>
          <w:sz w:val="28"/>
        </w:rPr>
        <w:t>бойових</w:t>
      </w:r>
      <w:r>
        <w:rPr>
          <w:spacing w:val="-67"/>
          <w:sz w:val="28"/>
        </w:rPr>
        <w:t> </w:t>
      </w:r>
      <w:r>
        <w:rPr>
          <w:sz w:val="28"/>
        </w:rPr>
        <w:t>тактичних</w:t>
      </w:r>
      <w:r>
        <w:rPr>
          <w:spacing w:val="15"/>
          <w:sz w:val="28"/>
        </w:rPr>
        <w:t> </w:t>
      </w:r>
      <w:r>
        <w:rPr>
          <w:sz w:val="28"/>
        </w:rPr>
        <w:t>груп ЄС</w:t>
      </w:r>
      <w:r>
        <w:rPr>
          <w:spacing w:val="2"/>
          <w:sz w:val="28"/>
        </w:rPr>
        <w:t> </w:t>
      </w:r>
      <w:r>
        <w:rPr>
          <w:sz w:val="28"/>
        </w:rPr>
        <w:t>[25].</w:t>
      </w:r>
    </w:p>
    <w:p>
      <w:pPr>
        <w:pStyle w:val="BodyText"/>
        <w:spacing w:line="362" w:lineRule="auto" w:before="3"/>
        <w:ind w:right="898" w:firstLine="710"/>
        <w:jc w:val="left"/>
      </w:pPr>
      <w:r>
        <w:rPr/>
        <w:t>Підсумовуючи,</w:t>
      </w:r>
      <w:r>
        <w:rPr>
          <w:spacing w:val="13"/>
        </w:rPr>
        <w:t> </w:t>
      </w:r>
      <w:r>
        <w:rPr/>
        <w:t>можна</w:t>
      </w:r>
      <w:r>
        <w:rPr>
          <w:spacing w:val="11"/>
        </w:rPr>
        <w:t> </w:t>
      </w:r>
      <w:r>
        <w:rPr/>
        <w:t>назвати</w:t>
      </w:r>
      <w:r>
        <w:rPr>
          <w:spacing w:val="10"/>
        </w:rPr>
        <w:t> </w:t>
      </w:r>
      <w:r>
        <w:rPr/>
        <w:t>наступні</w:t>
      </w:r>
      <w:r>
        <w:rPr>
          <w:spacing w:val="10"/>
        </w:rPr>
        <w:t> </w:t>
      </w:r>
      <w:r>
        <w:rPr/>
        <w:t>позитивні</w:t>
      </w:r>
      <w:r>
        <w:rPr>
          <w:spacing w:val="10"/>
        </w:rPr>
        <w:t> </w:t>
      </w:r>
      <w:r>
        <w:rPr/>
        <w:t>результати</w:t>
      </w:r>
      <w:r>
        <w:rPr>
          <w:spacing w:val="15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Україна-ЄС: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</w:tabs>
        <w:spacing w:line="360" w:lineRule="auto" w:before="0" w:after="0"/>
        <w:ind w:left="1420" w:right="891" w:hanging="360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економіки,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сучасної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високорозвиненої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високоприбуткової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економіки,</w:t>
      </w:r>
      <w:r>
        <w:rPr>
          <w:spacing w:val="-12"/>
          <w:sz w:val="28"/>
        </w:rPr>
        <w:t> </w:t>
      </w:r>
      <w:r>
        <w:rPr>
          <w:sz w:val="28"/>
        </w:rPr>
        <w:t>ліквідації</w:t>
      </w:r>
      <w:r>
        <w:rPr>
          <w:spacing w:val="-8"/>
          <w:sz w:val="28"/>
        </w:rPr>
        <w:t> </w:t>
      </w:r>
      <w:r>
        <w:rPr>
          <w:sz w:val="28"/>
        </w:rPr>
        <w:t>тіньової</w:t>
      </w:r>
      <w:r>
        <w:rPr>
          <w:spacing w:val="-68"/>
          <w:sz w:val="28"/>
        </w:rPr>
        <w:t> </w:t>
      </w:r>
      <w:r>
        <w:rPr>
          <w:sz w:val="28"/>
        </w:rPr>
        <w:t>економіки,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інвестиційного клімату;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</w:tabs>
        <w:spacing w:line="240" w:lineRule="auto" w:before="0" w:after="0"/>
        <w:ind w:left="1420" w:right="0" w:hanging="361"/>
        <w:jc w:val="both"/>
        <w:rPr>
          <w:sz w:val="28"/>
        </w:rPr>
      </w:pPr>
      <w:r>
        <w:rPr>
          <w:spacing w:val="-1"/>
          <w:sz w:val="28"/>
        </w:rPr>
        <w:t>Сприяння</w:t>
      </w:r>
      <w:r>
        <w:rPr>
          <w:spacing w:val="-12"/>
          <w:sz w:val="28"/>
        </w:rPr>
        <w:t> </w:t>
      </w:r>
      <w:r>
        <w:rPr>
          <w:sz w:val="28"/>
        </w:rPr>
        <w:t>демократизації</w:t>
      </w:r>
      <w:r>
        <w:rPr>
          <w:spacing w:val="-16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</w:tabs>
        <w:spacing w:line="360" w:lineRule="auto" w:before="157" w:after="0"/>
        <w:ind w:left="1420" w:right="884" w:hanging="360"/>
        <w:jc w:val="both"/>
        <w:rPr>
          <w:sz w:val="28"/>
        </w:rPr>
      </w:pPr>
      <w:r>
        <w:rPr>
          <w:sz w:val="28"/>
        </w:rPr>
        <w:t>Захист</w:t>
      </w:r>
      <w:r>
        <w:rPr>
          <w:spacing w:val="1"/>
          <w:sz w:val="28"/>
        </w:rPr>
        <w:t> </w:t>
      </w:r>
      <w:r>
        <w:rPr>
          <w:sz w:val="28"/>
        </w:rPr>
        <w:t>прав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свобод</w:t>
      </w:r>
      <w:r>
        <w:rPr>
          <w:spacing w:val="1"/>
          <w:sz w:val="28"/>
        </w:rPr>
        <w:t> </w:t>
      </w:r>
      <w:r>
        <w:rPr>
          <w:sz w:val="28"/>
        </w:rPr>
        <w:t>людини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дитини,</w:t>
      </w:r>
      <w:r>
        <w:rPr>
          <w:spacing w:val="1"/>
          <w:sz w:val="28"/>
        </w:rPr>
        <w:t> </w:t>
      </w:r>
      <w:r>
        <w:rPr>
          <w:sz w:val="28"/>
        </w:rPr>
        <w:t>яке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справедливості та визнанні прав людини та їх належному захисті, а</w:t>
      </w:r>
      <w:r>
        <w:rPr>
          <w:spacing w:val="1"/>
          <w:sz w:val="28"/>
        </w:rPr>
        <w:t> </w:t>
      </w:r>
      <w:r>
        <w:rPr>
          <w:sz w:val="28"/>
        </w:rPr>
        <w:t>також заборону дитячої</w:t>
      </w:r>
      <w:r>
        <w:rPr>
          <w:spacing w:val="1"/>
          <w:sz w:val="28"/>
        </w:rPr>
        <w:t> </w:t>
      </w:r>
      <w:r>
        <w:rPr>
          <w:sz w:val="28"/>
        </w:rPr>
        <w:t>праці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експлуатації;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</w:tabs>
        <w:spacing w:line="318" w:lineRule="exact" w:before="0" w:after="0"/>
        <w:ind w:left="1420" w:right="0" w:hanging="361"/>
        <w:jc w:val="both"/>
        <w:rPr>
          <w:sz w:val="28"/>
        </w:rPr>
      </w:pPr>
      <w:r>
        <w:rPr>
          <w:spacing w:val="-1"/>
          <w:sz w:val="28"/>
        </w:rPr>
        <w:t>Зміцнення</w:t>
      </w:r>
      <w:r>
        <w:rPr>
          <w:spacing w:val="-9"/>
          <w:sz w:val="28"/>
        </w:rPr>
        <w:t> </w:t>
      </w:r>
      <w:r>
        <w:rPr>
          <w:sz w:val="28"/>
        </w:rPr>
        <w:t>стабільності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безпеки</w:t>
      </w:r>
      <w:r>
        <w:rPr>
          <w:spacing w:val="-10"/>
          <w:sz w:val="28"/>
        </w:rPr>
        <w:t> </w:t>
      </w:r>
      <w:r>
        <w:rPr>
          <w:sz w:val="28"/>
        </w:rPr>
        <w:t>країни;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  <w:tab w:pos="3533" w:val="left" w:leader="none"/>
          <w:tab w:pos="6365" w:val="left" w:leader="none"/>
          <w:tab w:pos="7782" w:val="left" w:leader="none"/>
          <w:tab w:pos="8488" w:val="left" w:leader="none"/>
        </w:tabs>
        <w:spacing w:line="362" w:lineRule="auto" w:before="163" w:after="0"/>
        <w:ind w:left="1420" w:right="1180" w:hanging="360"/>
        <w:jc w:val="left"/>
        <w:rPr>
          <w:sz w:val="28"/>
        </w:rPr>
      </w:pPr>
      <w:r>
        <w:rPr>
          <w:sz w:val="28"/>
        </w:rPr>
        <w:t>Поглиблення</w:t>
        <w:tab/>
        <w:t>соціальногорозвитку</w:t>
        <w:tab/>
        <w:t>України,</w:t>
        <w:tab/>
        <w:t>яке</w:t>
        <w:tab/>
      </w:r>
      <w:r>
        <w:rPr>
          <w:spacing w:val="-2"/>
          <w:sz w:val="28"/>
        </w:rPr>
        <w:t>включає</w:t>
      </w:r>
      <w:r>
        <w:rPr>
          <w:spacing w:val="-67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-1"/>
          <w:sz w:val="28"/>
        </w:rPr>
        <w:t> </w:t>
      </w:r>
      <w:r>
        <w:rPr>
          <w:sz w:val="28"/>
        </w:rPr>
        <w:t>захищеності громадян;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  <w:tab w:pos="3533" w:val="left" w:leader="none"/>
          <w:tab w:pos="4238" w:val="left" w:leader="none"/>
          <w:tab w:pos="6365" w:val="left" w:leader="none"/>
        </w:tabs>
        <w:spacing w:line="362" w:lineRule="auto" w:before="0" w:after="0"/>
        <w:ind w:left="1420" w:right="1239" w:hanging="360"/>
        <w:jc w:val="left"/>
        <w:rPr>
          <w:sz w:val="28"/>
        </w:rPr>
      </w:pPr>
      <w:r>
        <w:rPr>
          <w:sz w:val="28"/>
        </w:rPr>
        <w:t>Ефективність</w:t>
        <w:tab/>
        <w:t>та</w:t>
        <w:tab/>
        <w:t>покращення</w:t>
        <w:tab/>
        <w:t>функціонування</w:t>
      </w:r>
      <w:r>
        <w:rPr>
          <w:spacing w:val="12"/>
          <w:sz w:val="28"/>
        </w:rPr>
        <w:t> </w:t>
      </w:r>
      <w:r>
        <w:rPr>
          <w:sz w:val="28"/>
        </w:rPr>
        <w:t>органів,</w:t>
      </w:r>
      <w:r>
        <w:rPr>
          <w:spacing w:val="-67"/>
          <w:sz w:val="28"/>
        </w:rPr>
        <w:t> </w:t>
      </w:r>
      <w:r>
        <w:rPr>
          <w:sz w:val="28"/>
        </w:rPr>
        <w:t>що</w:t>
      </w:r>
      <w:r>
        <w:rPr>
          <w:spacing w:val="-10"/>
          <w:sz w:val="28"/>
        </w:rPr>
        <w:t> </w:t>
      </w:r>
      <w:r>
        <w:rPr>
          <w:sz w:val="28"/>
        </w:rPr>
        <w:t>забезпечують</w:t>
      </w:r>
      <w:r>
        <w:rPr>
          <w:spacing w:val="-2"/>
          <w:sz w:val="28"/>
        </w:rPr>
        <w:t> </w:t>
      </w:r>
      <w:r>
        <w:rPr>
          <w:sz w:val="28"/>
        </w:rPr>
        <w:t>демократію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верховенство</w:t>
      </w:r>
      <w:r>
        <w:rPr>
          <w:spacing w:val="-1"/>
          <w:sz w:val="28"/>
        </w:rPr>
        <w:t> </w:t>
      </w:r>
      <w:r>
        <w:rPr>
          <w:sz w:val="28"/>
        </w:rPr>
        <w:t>права;</w:t>
      </w:r>
    </w:p>
    <w:p>
      <w:pPr>
        <w:pStyle w:val="ListParagraph"/>
        <w:numPr>
          <w:ilvl w:val="0"/>
          <w:numId w:val="14"/>
        </w:numPr>
        <w:tabs>
          <w:tab w:pos="1421" w:val="left" w:leader="none"/>
        </w:tabs>
        <w:spacing w:line="320" w:lineRule="exact" w:before="0" w:after="0"/>
        <w:ind w:left="1420" w:right="0" w:hanging="361"/>
        <w:jc w:val="left"/>
        <w:rPr>
          <w:sz w:val="28"/>
        </w:rPr>
      </w:pPr>
      <w:r>
        <w:rPr>
          <w:w w:val="95"/>
          <w:sz w:val="28"/>
        </w:rPr>
        <w:t>Гармонізація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усіх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законодавств.</w:t>
      </w:r>
    </w:p>
    <w:p>
      <w:pPr>
        <w:pStyle w:val="BodyText"/>
        <w:spacing w:line="360" w:lineRule="auto" w:before="150"/>
        <w:ind w:right="902" w:firstLine="710"/>
      </w:pPr>
      <w:r>
        <w:rPr/>
        <w:t>Таким</w:t>
      </w:r>
      <w:r>
        <w:rPr>
          <w:spacing w:val="-13"/>
        </w:rPr>
        <w:t> </w:t>
      </w:r>
      <w:r>
        <w:rPr/>
        <w:t>чином,</w:t>
      </w:r>
      <w:r>
        <w:rPr>
          <w:spacing w:val="-12"/>
        </w:rPr>
        <w:t> </w:t>
      </w:r>
      <w:r>
        <w:rPr/>
        <w:t>перспектива</w:t>
      </w:r>
      <w:r>
        <w:rPr>
          <w:spacing w:val="-9"/>
        </w:rPr>
        <w:t> </w:t>
      </w:r>
      <w:r>
        <w:rPr/>
        <w:t>вступу</w:t>
      </w:r>
      <w:r>
        <w:rPr>
          <w:spacing w:val="-9"/>
        </w:rPr>
        <w:t> </w:t>
      </w:r>
      <w:r>
        <w:rPr/>
        <w:t>України</w:t>
      </w:r>
      <w:r>
        <w:rPr>
          <w:spacing w:val="-14"/>
        </w:rPr>
        <w:t> </w:t>
      </w:r>
      <w:r>
        <w:rPr/>
        <w:t>до</w:t>
      </w:r>
      <w:r>
        <w:rPr>
          <w:spacing w:val="-13"/>
        </w:rPr>
        <w:t> </w:t>
      </w:r>
      <w:r>
        <w:rPr/>
        <w:t>ЄС</w:t>
      </w:r>
      <w:r>
        <w:rPr>
          <w:spacing w:val="-13"/>
        </w:rPr>
        <w:t> </w:t>
      </w:r>
      <w:r>
        <w:rPr/>
        <w:t>є</w:t>
      </w:r>
      <w:r>
        <w:rPr>
          <w:spacing w:val="-14"/>
        </w:rPr>
        <w:t> </w:t>
      </w:r>
      <w:r>
        <w:rPr/>
        <w:t>великим</w:t>
      </w:r>
      <w:r>
        <w:rPr>
          <w:spacing w:val="-12"/>
        </w:rPr>
        <w:t> </w:t>
      </w:r>
      <w:r>
        <w:rPr/>
        <w:t>стимулом</w:t>
      </w:r>
      <w:r>
        <w:rPr>
          <w:spacing w:val="-68"/>
        </w:rPr>
        <w:t> </w:t>
      </w:r>
      <w:r>
        <w:rPr/>
        <w:t>та мотивацією для внутрішніх реформ із цивілізаційним врегулюванням як</w:t>
      </w:r>
      <w:r>
        <w:rPr>
          <w:spacing w:val="-67"/>
        </w:rPr>
        <w:t> </w:t>
      </w:r>
      <w:r>
        <w:rPr/>
        <w:t>внутрішніх,</w:t>
      </w:r>
      <w:r>
        <w:rPr>
          <w:spacing w:val="2"/>
        </w:rPr>
        <w:t> </w:t>
      </w:r>
      <w:r>
        <w:rPr/>
        <w:t>так і</w:t>
      </w:r>
      <w:r>
        <w:rPr>
          <w:spacing w:val="1"/>
        </w:rPr>
        <w:t> </w:t>
      </w:r>
      <w:r>
        <w:rPr/>
        <w:t>зовнішніх</w:t>
      </w:r>
      <w:r>
        <w:rPr>
          <w:spacing w:val="-1"/>
        </w:rPr>
        <w:t> </w:t>
      </w:r>
      <w:r>
        <w:rPr/>
        <w:t>неузгодженостей.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4" w:firstLine="710"/>
      </w:pPr>
      <w:r>
        <w:rPr/>
        <w:t>Отже,</w:t>
      </w:r>
      <w:r>
        <w:rPr>
          <w:spacing w:val="1"/>
        </w:rPr>
        <w:t> </w:t>
      </w:r>
      <w:r>
        <w:rPr/>
        <w:t>вступ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</w:t>
      </w:r>
      <w:r>
        <w:rPr>
          <w:spacing w:val="1"/>
        </w:rPr>
        <w:t> </w:t>
      </w:r>
      <w:r>
        <w:rPr/>
        <w:t>підтримує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народу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інтеграція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вищим</w:t>
      </w:r>
      <w:r>
        <w:rPr>
          <w:spacing w:val="1"/>
        </w:rPr>
        <w:t> </w:t>
      </w:r>
      <w:r>
        <w:rPr/>
        <w:t>пріоритетом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влади.</w:t>
      </w:r>
      <w:r>
        <w:rPr>
          <w:spacing w:val="1"/>
        </w:rPr>
        <w:t> </w:t>
      </w:r>
      <w:r>
        <w:rPr/>
        <w:t>Євроінтеграція це вигода, яку отримує народ через те, що країна починає</w:t>
      </w:r>
      <w:r>
        <w:rPr>
          <w:spacing w:val="1"/>
        </w:rPr>
        <w:t> </w:t>
      </w:r>
      <w:r>
        <w:rPr/>
        <w:t>нове життя за новими стандартами. А основними проблемами входження</w:t>
      </w:r>
      <w:r>
        <w:rPr>
          <w:spacing w:val="1"/>
        </w:rPr>
        <w:t> </w:t>
      </w:r>
      <w:r>
        <w:rPr/>
        <w:t>України до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такі як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ринкової економіки, макроекономічна ситуація в Україні має відповідати</w:t>
      </w:r>
      <w:r>
        <w:rPr>
          <w:spacing w:val="1"/>
        </w:rPr>
        <w:t> </w:t>
      </w:r>
      <w:r>
        <w:rPr/>
        <w:t>встановленим параметрам рівня дефіциту бюджету, стабільності валюти та</w:t>
      </w:r>
      <w:r>
        <w:rPr>
          <w:spacing w:val="-67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інфляції.</w:t>
      </w:r>
    </w:p>
    <w:p>
      <w:pPr>
        <w:pStyle w:val="BodyText"/>
        <w:spacing w:before="3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10"/>
        </w:numPr>
        <w:tabs>
          <w:tab w:pos="1824" w:val="left" w:leader="none"/>
        </w:tabs>
        <w:spacing w:line="240" w:lineRule="auto" w:before="0" w:after="0"/>
        <w:ind w:left="1823" w:right="0" w:hanging="419"/>
        <w:jc w:val="left"/>
      </w:pPr>
      <w:bookmarkStart w:name="_bookmark11" w:id="19"/>
      <w:bookmarkEnd w:id="19"/>
      <w:r>
        <w:rPr>
          <w:b w:val="0"/>
        </w:rPr>
      </w:r>
      <w:bookmarkStart w:name="_bookmark11" w:id="20"/>
      <w:bookmarkEnd w:id="20"/>
      <w:r>
        <w:rPr>
          <w:spacing w:val="-1"/>
        </w:rPr>
        <w:t>Х</w:t>
      </w:r>
      <w:r>
        <w:rPr>
          <w:spacing w:val="-1"/>
        </w:rPr>
        <w:t>арактеристика</w:t>
      </w:r>
      <w:r>
        <w:rPr>
          <w:spacing w:val="-17"/>
        </w:rPr>
        <w:t> </w:t>
      </w:r>
      <w:r>
        <w:rPr>
          <w:spacing w:val="-1"/>
        </w:rPr>
        <w:t>торгівлі</w:t>
      </w:r>
      <w:r>
        <w:rPr>
          <w:spacing w:val="-13"/>
        </w:rPr>
        <w:t> </w:t>
      </w:r>
      <w:r>
        <w:rPr>
          <w:spacing w:val="-1"/>
        </w:rPr>
        <w:t>України</w:t>
      </w:r>
      <w:r>
        <w:rPr>
          <w:spacing w:val="-10"/>
        </w:rPr>
        <w:t> </w:t>
      </w:r>
      <w:r>
        <w:rPr>
          <w:spacing w:val="-1"/>
        </w:rPr>
        <w:t>з</w:t>
      </w:r>
      <w:r>
        <w:rPr>
          <w:spacing w:val="-14"/>
        </w:rPr>
        <w:t> </w:t>
      </w:r>
      <w:r>
        <w:rPr>
          <w:spacing w:val="-1"/>
        </w:rPr>
        <w:t>країнами</w:t>
      </w:r>
      <w:r>
        <w:rPr>
          <w:spacing w:val="-14"/>
        </w:rPr>
        <w:t> </w:t>
      </w:r>
      <w:r>
        <w:rPr>
          <w:spacing w:val="-1"/>
        </w:rPr>
        <w:t>ЦСЄ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26"/>
        </w:rPr>
      </w:pPr>
    </w:p>
    <w:p>
      <w:pPr>
        <w:pStyle w:val="BodyText"/>
        <w:spacing w:line="360" w:lineRule="auto"/>
        <w:ind w:right="885" w:firstLine="710"/>
      </w:pPr>
      <w:r>
        <w:rPr>
          <w:spacing w:val="-2"/>
        </w:rPr>
        <w:t>ЄС</w:t>
      </w:r>
      <w:r>
        <w:rPr>
          <w:spacing w:val="-15"/>
        </w:rPr>
        <w:t> </w:t>
      </w:r>
      <w:r>
        <w:rPr>
          <w:spacing w:val="-2"/>
        </w:rPr>
        <w:t>є</w:t>
      </w:r>
      <w:r>
        <w:rPr>
          <w:spacing w:val="-11"/>
        </w:rPr>
        <w:t> </w:t>
      </w:r>
      <w:r>
        <w:rPr>
          <w:spacing w:val="-2"/>
        </w:rPr>
        <w:t>найбільшим</w:t>
      </w:r>
      <w:r>
        <w:rPr>
          <w:spacing w:val="-15"/>
        </w:rPr>
        <w:t> </w:t>
      </w:r>
      <w:r>
        <w:rPr>
          <w:spacing w:val="-2"/>
        </w:rPr>
        <w:t>торговельним</w:t>
      </w:r>
      <w:r>
        <w:rPr>
          <w:spacing w:val="-15"/>
        </w:rPr>
        <w:t> </w:t>
      </w:r>
      <w:r>
        <w:rPr>
          <w:spacing w:val="-1"/>
        </w:rPr>
        <w:t>партнером</w:t>
      </w:r>
      <w:r>
        <w:rPr>
          <w:spacing w:val="-10"/>
        </w:rPr>
        <w:t> </w:t>
      </w:r>
      <w:r>
        <w:rPr>
          <w:spacing w:val="-1"/>
        </w:rPr>
        <w:t>України,</w:t>
      </w:r>
      <w:r>
        <w:rPr>
          <w:spacing w:val="-14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нього</w:t>
      </w:r>
      <w:r>
        <w:rPr>
          <w:spacing w:val="-15"/>
        </w:rPr>
        <w:t> </w:t>
      </w:r>
      <w:r>
        <w:rPr>
          <w:spacing w:val="-1"/>
        </w:rPr>
        <w:t>припадає</w:t>
      </w:r>
      <w:r>
        <w:rPr>
          <w:spacing w:val="-68"/>
        </w:rPr>
        <w:t> </w:t>
      </w:r>
      <w:r>
        <w:rPr/>
        <w:t>понад 40% її торгівлі у 2020 році. Україна є 18-м торговельним партнером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припадає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1,1%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товарообіг</w:t>
      </w:r>
      <w:r>
        <w:rPr>
          <w:spacing w:val="-6"/>
        </w:rPr>
        <w:t> </w:t>
      </w:r>
      <w:r>
        <w:rPr/>
        <w:t>між</w:t>
      </w:r>
      <w:r>
        <w:rPr>
          <w:spacing w:val="-7"/>
        </w:rPr>
        <w:t> </w:t>
      </w:r>
      <w:r>
        <w:rPr/>
        <w:t>ЄС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Україною</w:t>
      </w:r>
      <w:r>
        <w:rPr>
          <w:spacing w:val="-4"/>
        </w:rPr>
        <w:t> </w:t>
      </w:r>
      <w:r>
        <w:rPr/>
        <w:t>в</w:t>
      </w:r>
      <w:r>
        <w:rPr>
          <w:spacing w:val="-8"/>
        </w:rPr>
        <w:t> </w:t>
      </w:r>
      <w:r>
        <w:rPr/>
        <w:t>2019</w:t>
      </w:r>
      <w:r>
        <w:rPr>
          <w:spacing w:val="-6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досяг</w:t>
      </w:r>
      <w:r>
        <w:rPr>
          <w:spacing w:val="-5"/>
        </w:rPr>
        <w:t> </w:t>
      </w:r>
      <w:r>
        <w:rPr/>
        <w:t>43,3</w:t>
      </w:r>
      <w:r>
        <w:rPr>
          <w:spacing w:val="-11"/>
        </w:rPr>
        <w:t> </w:t>
      </w:r>
      <w:r>
        <w:rPr/>
        <w:t>млрд</w:t>
      </w:r>
      <w:r>
        <w:rPr>
          <w:spacing w:val="-4"/>
        </w:rPr>
        <w:t> </w:t>
      </w:r>
      <w:r>
        <w:rPr/>
        <w:t>євро.</w:t>
      </w:r>
    </w:p>
    <w:p>
      <w:pPr>
        <w:pStyle w:val="BodyText"/>
        <w:spacing w:line="360" w:lineRule="auto"/>
        <w:ind w:right="887" w:firstLine="710"/>
      </w:pPr>
      <w:r>
        <w:rPr/>
        <w:t>Експорт України до ЄС у 2021 році склав 30,3 млрд євро. Основні</w:t>
      </w:r>
      <w:r>
        <w:rPr>
          <w:spacing w:val="1"/>
        </w:rPr>
        <w:t> </w:t>
      </w:r>
      <w:r>
        <w:rPr/>
        <w:t>експортні</w:t>
      </w:r>
      <w:r>
        <w:rPr>
          <w:spacing w:val="1"/>
        </w:rPr>
        <w:t> </w:t>
      </w:r>
      <w:r>
        <w:rPr/>
        <w:t>поставки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сировина</w:t>
      </w:r>
      <w:r>
        <w:rPr>
          <w:spacing w:val="1"/>
        </w:rPr>
        <w:t> </w:t>
      </w:r>
      <w:r>
        <w:rPr/>
        <w:t>(залізо,</w:t>
      </w:r>
      <w:r>
        <w:rPr>
          <w:spacing w:val="1"/>
        </w:rPr>
        <w:t> </w:t>
      </w:r>
      <w:r>
        <w:rPr/>
        <w:t>сталь,</w:t>
      </w:r>
      <w:r>
        <w:rPr>
          <w:spacing w:val="1"/>
        </w:rPr>
        <w:t> </w:t>
      </w:r>
      <w:r>
        <w:rPr/>
        <w:t>гірничодобувна</w:t>
      </w:r>
      <w:r>
        <w:rPr>
          <w:spacing w:val="1"/>
        </w:rPr>
        <w:t> </w:t>
      </w:r>
      <w:r>
        <w:rPr/>
        <w:t>продукція,</w:t>
      </w:r>
      <w:r>
        <w:rPr>
          <w:spacing w:val="1"/>
        </w:rPr>
        <w:t> </w:t>
      </w:r>
      <w:r>
        <w:rPr/>
        <w:t>сільськогосподарська</w:t>
      </w:r>
      <w:r>
        <w:rPr>
          <w:spacing w:val="1"/>
        </w:rPr>
        <w:t> </w:t>
      </w:r>
      <w:r>
        <w:rPr/>
        <w:t>продукція),</w:t>
      </w:r>
      <w:r>
        <w:rPr>
          <w:spacing w:val="1"/>
        </w:rPr>
        <w:t> </w:t>
      </w:r>
      <w:r>
        <w:rPr/>
        <w:t>хімічна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обладнання.</w:t>
      </w:r>
    </w:p>
    <w:p>
      <w:pPr>
        <w:pStyle w:val="BodyText"/>
        <w:spacing w:line="360" w:lineRule="auto" w:before="1"/>
        <w:ind w:right="886" w:firstLine="710"/>
      </w:pPr>
      <w:r>
        <w:rPr/>
        <w:t>Експорт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склав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32,2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євро.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Україну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транспортне</w:t>
      </w:r>
      <w:r>
        <w:rPr>
          <w:spacing w:val="1"/>
        </w:rPr>
        <w:t> </w:t>
      </w:r>
      <w:r>
        <w:rPr/>
        <w:t>обладнання, хімікати та промислові товари. Експорт ЄС в Україну зазнав</w:t>
      </w:r>
      <w:r>
        <w:rPr>
          <w:spacing w:val="1"/>
        </w:rPr>
        <w:t> </w:t>
      </w:r>
      <w:r>
        <w:rPr/>
        <w:t>такого</w:t>
      </w:r>
      <w:r>
        <w:rPr>
          <w:spacing w:val="-2"/>
        </w:rPr>
        <w:t> </w:t>
      </w:r>
      <w:r>
        <w:rPr/>
        <w:t>ж</w:t>
      </w:r>
      <w:r>
        <w:rPr>
          <w:spacing w:val="-6"/>
        </w:rPr>
        <w:t> </w:t>
      </w:r>
      <w:r>
        <w:rPr/>
        <w:t>вражаючого</w:t>
      </w:r>
      <w:r>
        <w:rPr>
          <w:spacing w:val="-5"/>
        </w:rPr>
        <w:t> </w:t>
      </w:r>
      <w:r>
        <w:rPr/>
        <w:t>зростання</w:t>
      </w:r>
      <w:r>
        <w:rPr>
          <w:spacing w:val="-9"/>
        </w:rPr>
        <w:t> </w:t>
      </w:r>
      <w:r>
        <w:rPr/>
        <w:t>з</w:t>
      </w:r>
      <w:r>
        <w:rPr>
          <w:spacing w:val="-5"/>
        </w:rPr>
        <w:t> </w:t>
      </w:r>
      <w:r>
        <w:rPr/>
        <w:t>2016</w:t>
      </w:r>
      <w:r>
        <w:rPr>
          <w:spacing w:val="-5"/>
        </w:rPr>
        <w:t> </w:t>
      </w:r>
      <w:r>
        <w:rPr/>
        <w:t>року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48,8%.</w:t>
      </w:r>
    </w:p>
    <w:p>
      <w:pPr>
        <w:pStyle w:val="BodyText"/>
        <w:spacing w:line="362" w:lineRule="auto"/>
        <w:ind w:right="884" w:firstLine="710"/>
      </w:pPr>
      <w:r>
        <w:rPr/>
        <w:t>Кількість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експортують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ЄС,</w:t>
      </w:r>
      <w:r>
        <w:rPr>
          <w:spacing w:val="1"/>
        </w:rPr>
        <w:t> </w:t>
      </w:r>
      <w:r>
        <w:rPr/>
        <w:t>зросла</w:t>
      </w:r>
      <w:r>
        <w:rPr>
          <w:spacing w:val="1"/>
        </w:rPr>
        <w:t> </w:t>
      </w:r>
      <w:r>
        <w:rPr>
          <w:spacing w:val="-2"/>
        </w:rPr>
        <w:t>вражаючими</w:t>
      </w:r>
      <w:r>
        <w:rPr>
          <w:spacing w:val="-11"/>
        </w:rPr>
        <w:t> </w:t>
      </w:r>
      <w:r>
        <w:rPr>
          <w:spacing w:val="-2"/>
        </w:rPr>
        <w:t>темпами,</w:t>
      </w:r>
      <w:r>
        <w:rPr>
          <w:spacing w:val="-13"/>
        </w:rPr>
        <w:t> </w:t>
      </w:r>
      <w:r>
        <w:rPr>
          <w:spacing w:val="-2"/>
        </w:rPr>
        <w:t>з</w:t>
      </w:r>
      <w:r>
        <w:rPr>
          <w:spacing w:val="-10"/>
        </w:rPr>
        <w:t> </w:t>
      </w:r>
      <w:r>
        <w:rPr>
          <w:spacing w:val="-2"/>
        </w:rPr>
        <w:t>приблизно</w:t>
      </w:r>
      <w:r>
        <w:rPr>
          <w:spacing w:val="-11"/>
        </w:rPr>
        <w:t> </w:t>
      </w:r>
      <w:r>
        <w:rPr>
          <w:spacing w:val="-1"/>
        </w:rPr>
        <w:t>11</w:t>
      </w:r>
      <w:r>
        <w:rPr>
          <w:spacing w:val="-10"/>
        </w:rPr>
        <w:t> </w:t>
      </w:r>
      <w:r>
        <w:rPr>
          <w:spacing w:val="-1"/>
        </w:rPr>
        <w:t>700</w:t>
      </w:r>
      <w:r>
        <w:rPr>
          <w:spacing w:val="-10"/>
        </w:rPr>
        <w:t> </w:t>
      </w:r>
      <w:r>
        <w:rPr>
          <w:spacing w:val="-1"/>
        </w:rPr>
        <w:t>у</w:t>
      </w:r>
      <w:r>
        <w:rPr>
          <w:spacing w:val="-11"/>
        </w:rPr>
        <w:t> </w:t>
      </w:r>
      <w:r>
        <w:rPr>
          <w:spacing w:val="-1"/>
        </w:rPr>
        <w:t>2015</w:t>
      </w:r>
      <w:r>
        <w:rPr>
          <w:spacing w:val="-10"/>
        </w:rPr>
        <w:t> </w:t>
      </w:r>
      <w:r>
        <w:rPr>
          <w:spacing w:val="-1"/>
        </w:rPr>
        <w:t>році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5"/>
        </w:rPr>
        <w:t> </w:t>
      </w:r>
      <w:r>
        <w:rPr>
          <w:spacing w:val="-1"/>
        </w:rPr>
        <w:t>понад</w:t>
      </w:r>
      <w:r>
        <w:rPr>
          <w:spacing w:val="-13"/>
        </w:rPr>
        <w:t> </w:t>
      </w:r>
      <w:r>
        <w:rPr>
          <w:spacing w:val="-1"/>
        </w:rPr>
        <w:t>14</w:t>
      </w:r>
      <w:r>
        <w:rPr>
          <w:spacing w:val="-11"/>
        </w:rPr>
        <w:t> </w:t>
      </w:r>
      <w:r>
        <w:rPr>
          <w:spacing w:val="-1"/>
        </w:rPr>
        <w:t>500</w:t>
      </w:r>
      <w:r>
        <w:rPr>
          <w:spacing w:val="-10"/>
        </w:rPr>
        <w:t> </w:t>
      </w:r>
      <w:r>
        <w:rPr>
          <w:spacing w:val="-1"/>
        </w:rPr>
        <w:t>у</w:t>
      </w:r>
      <w:r>
        <w:rPr>
          <w:spacing w:val="-10"/>
        </w:rPr>
        <w:t> </w:t>
      </w:r>
      <w:r>
        <w:rPr>
          <w:spacing w:val="-1"/>
        </w:rPr>
        <w:t>2019</w:t>
      </w:r>
      <w:r>
        <w:rPr>
          <w:spacing w:val="-68"/>
        </w:rPr>
        <w:t> </w:t>
      </w:r>
      <w:r>
        <w:rPr/>
        <w:t>році.[20]</w:t>
      </w:r>
    </w:p>
    <w:p>
      <w:pPr>
        <w:pStyle w:val="BodyText"/>
        <w:spacing w:line="360" w:lineRule="auto"/>
        <w:ind w:right="887" w:firstLine="710"/>
      </w:pP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торгівельні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2017-2021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таблиця</w:t>
      </w:r>
      <w:r>
        <w:rPr>
          <w:spacing w:val="1"/>
        </w:rPr>
        <w:t> </w:t>
      </w:r>
      <w:r>
        <w:rPr/>
        <w:t>3.1</w:t>
      </w:r>
      <w:r>
        <w:rPr>
          <w:spacing w:val="1"/>
        </w:rPr>
        <w:t> </w:t>
      </w:r>
      <w:r>
        <w:rPr/>
        <w:t>(Додаток</w:t>
      </w:r>
      <w:r>
        <w:rPr>
          <w:spacing w:val="1"/>
        </w:rPr>
        <w:t> </w:t>
      </w:r>
      <w:r>
        <w:rPr/>
        <w:t>В).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досліджувані</w:t>
      </w:r>
      <w:r>
        <w:rPr>
          <w:spacing w:val="2"/>
        </w:rPr>
        <w:t> </w:t>
      </w:r>
      <w:r>
        <w:rPr/>
        <w:t>країни</w:t>
      </w:r>
      <w:r>
        <w:rPr>
          <w:spacing w:val="-2"/>
        </w:rPr>
        <w:t> </w:t>
      </w:r>
      <w:r>
        <w:rPr/>
        <w:t>мають</w:t>
      </w:r>
      <w:r>
        <w:rPr>
          <w:spacing w:val="-3"/>
        </w:rPr>
        <w:t> </w:t>
      </w:r>
      <w:r>
        <w:rPr/>
        <w:t>міцні</w:t>
      </w:r>
      <w:r>
        <w:rPr>
          <w:spacing w:val="3"/>
        </w:rPr>
        <w:t> </w:t>
      </w:r>
      <w:r>
        <w:rPr/>
        <w:t>торгівельні</w:t>
      </w:r>
      <w:r>
        <w:rPr>
          <w:spacing w:val="2"/>
        </w:rPr>
        <w:t> </w:t>
      </w:r>
      <w:r>
        <w:rPr/>
        <w:t>зв’язки</w:t>
      </w:r>
      <w:r>
        <w:rPr>
          <w:spacing w:val="-2"/>
        </w:rPr>
        <w:t> </w:t>
      </w:r>
      <w:r>
        <w:rPr/>
        <w:t>з Україною.</w:t>
      </w:r>
      <w:r>
        <w:rPr>
          <w:spacing w:val="4"/>
        </w:rPr>
        <w:t> </w:t>
      </w:r>
      <w:r>
        <w:rPr/>
        <w:t>Протягом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7"/>
      </w:pPr>
      <w:r>
        <w:rPr/>
        <w:t>2017-2021 років Україна найбільше експортувала у Польщу та Угорщину, а</w:t>
      </w:r>
      <w:r>
        <w:rPr>
          <w:spacing w:val="-67"/>
        </w:rPr>
        <w:t> </w:t>
      </w:r>
      <w:r>
        <w:rPr/>
        <w:t>саме у 2021 році 5.2 мільярди доларів США в Польщу та 1.6 мільярдів в</w:t>
      </w:r>
      <w:r>
        <w:rPr>
          <w:spacing w:val="1"/>
        </w:rPr>
        <w:t> </w:t>
      </w:r>
      <w:r>
        <w:rPr/>
        <w:t>Угорщину.</w:t>
      </w:r>
    </w:p>
    <w:p>
      <w:pPr>
        <w:pStyle w:val="BodyText"/>
        <w:spacing w:line="360" w:lineRule="auto" w:before="1"/>
        <w:ind w:right="889" w:firstLine="782"/>
      </w:pPr>
      <w:r>
        <w:rPr>
          <w:spacing w:val="-2"/>
        </w:rPr>
        <w:t>Основною</w:t>
      </w:r>
      <w:r>
        <w:rPr>
          <w:spacing w:val="-16"/>
        </w:rPr>
        <w:t> </w:t>
      </w:r>
      <w:r>
        <w:rPr>
          <w:spacing w:val="-2"/>
        </w:rPr>
        <w:t>продукцією,</w:t>
      </w:r>
      <w:r>
        <w:rPr>
          <w:spacing w:val="-12"/>
        </w:rPr>
        <w:t> </w:t>
      </w:r>
      <w:r>
        <w:rPr>
          <w:spacing w:val="-1"/>
        </w:rPr>
        <w:t>яку</w:t>
      </w:r>
      <w:r>
        <w:rPr>
          <w:spacing w:val="-13"/>
        </w:rPr>
        <w:t> </w:t>
      </w:r>
      <w:r>
        <w:rPr>
          <w:spacing w:val="-1"/>
        </w:rPr>
        <w:t>Україна</w:t>
      </w:r>
      <w:r>
        <w:rPr>
          <w:spacing w:val="-13"/>
        </w:rPr>
        <w:t> </w:t>
      </w:r>
      <w:r>
        <w:rPr>
          <w:spacing w:val="-1"/>
        </w:rPr>
        <w:t>експортувала</w:t>
      </w:r>
      <w:r>
        <w:rPr>
          <w:spacing w:val="-13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Польщі,</w:t>
      </w:r>
      <w:r>
        <w:rPr>
          <w:spacing w:val="-11"/>
        </w:rPr>
        <w:t> </w:t>
      </w:r>
      <w:r>
        <w:rPr>
          <w:spacing w:val="-1"/>
        </w:rPr>
        <w:t>є</w:t>
      </w:r>
      <w:r>
        <w:rPr>
          <w:spacing w:val="-14"/>
        </w:rPr>
        <w:t> </w:t>
      </w:r>
      <w:r>
        <w:rPr>
          <w:spacing w:val="-1"/>
        </w:rPr>
        <w:t>залізна</w:t>
      </w:r>
      <w:r>
        <w:rPr>
          <w:spacing w:val="-68"/>
        </w:rPr>
        <w:t> </w:t>
      </w:r>
      <w:r>
        <w:rPr/>
        <w:t>руда, ізольований дріт і сидіння. За останні 25 років експорт України до</w:t>
      </w:r>
      <w:r>
        <w:rPr>
          <w:spacing w:val="1"/>
        </w:rPr>
        <w:t> </w:t>
      </w:r>
      <w:r>
        <w:rPr>
          <w:spacing w:val="-1"/>
        </w:rPr>
        <w:t>Польщі</w:t>
      </w:r>
      <w:r>
        <w:rPr>
          <w:spacing w:val="-15"/>
        </w:rPr>
        <w:t> </w:t>
      </w:r>
      <w:r>
        <w:rPr>
          <w:spacing w:val="-1"/>
        </w:rPr>
        <w:t>зріс</w:t>
      </w:r>
      <w:r>
        <w:rPr>
          <w:spacing w:val="-13"/>
        </w:rPr>
        <w:t> </w:t>
      </w:r>
      <w:r>
        <w:rPr>
          <w:spacing w:val="-1"/>
        </w:rPr>
        <w:t>у</w:t>
      </w:r>
      <w:r>
        <w:rPr>
          <w:spacing w:val="-14"/>
        </w:rPr>
        <w:t> </w:t>
      </w:r>
      <w:r>
        <w:rPr>
          <w:spacing w:val="-1"/>
        </w:rPr>
        <w:t>річному</w:t>
      </w:r>
      <w:r>
        <w:rPr>
          <w:spacing w:val="-13"/>
        </w:rPr>
        <w:t> </w:t>
      </w:r>
      <w:r>
        <w:rPr>
          <w:spacing w:val="-1"/>
        </w:rPr>
        <w:t>обчисленні</w:t>
      </w:r>
      <w:r>
        <w:rPr>
          <w:spacing w:val="-15"/>
        </w:rPr>
        <w:t> </w:t>
      </w:r>
      <w:r>
        <w:rPr>
          <w:spacing w:val="-1"/>
        </w:rPr>
        <w:t>на</w:t>
      </w:r>
      <w:r>
        <w:rPr>
          <w:spacing w:val="-13"/>
        </w:rPr>
        <w:t> </w:t>
      </w:r>
      <w:r>
        <w:rPr>
          <w:spacing w:val="-1"/>
        </w:rPr>
        <w:t>10,8%.</w:t>
      </w:r>
      <w:r>
        <w:rPr>
          <w:spacing w:val="-8"/>
        </w:rPr>
        <w:t> </w:t>
      </w:r>
      <w:r>
        <w:rPr/>
        <w:t>Основна</w:t>
      </w:r>
      <w:r>
        <w:rPr>
          <w:spacing w:val="-17"/>
        </w:rPr>
        <w:t> </w:t>
      </w:r>
      <w:r>
        <w:rPr/>
        <w:t>продукція,</w:t>
      </w:r>
      <w:r>
        <w:rPr>
          <w:spacing w:val="-12"/>
        </w:rPr>
        <w:t> </w:t>
      </w:r>
      <w:r>
        <w:rPr/>
        <w:t>яку</w:t>
      </w:r>
      <w:r>
        <w:rPr>
          <w:spacing w:val="-14"/>
        </w:rPr>
        <w:t> </w:t>
      </w:r>
      <w:r>
        <w:rPr/>
        <w:t>Україна</w:t>
      </w:r>
      <w:r>
        <w:rPr>
          <w:spacing w:val="-68"/>
        </w:rPr>
        <w:t> </w:t>
      </w:r>
      <w:r>
        <w:rPr/>
        <w:t>експортувала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Угорщини,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електронагрівачі,</w:t>
      </w:r>
      <w:r>
        <w:rPr>
          <w:spacing w:val="1"/>
        </w:rPr>
        <w:t> </w:t>
      </w:r>
      <w:r>
        <w:rPr/>
        <w:t>нафтовий</w:t>
      </w:r>
      <w:r>
        <w:rPr>
          <w:spacing w:val="1"/>
        </w:rPr>
        <w:t> </w:t>
      </w:r>
      <w:r>
        <w:rPr/>
        <w:t>газ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ізольований дріт. За останні 25 років експорт України до Угорщини зріс у</w:t>
      </w:r>
      <w:r>
        <w:rPr>
          <w:spacing w:val="1"/>
        </w:rPr>
        <w:t> </w:t>
      </w:r>
      <w:r>
        <w:rPr/>
        <w:t>річному</w:t>
      </w:r>
      <w:r>
        <w:rPr>
          <w:spacing w:val="-4"/>
        </w:rPr>
        <w:t> </w:t>
      </w:r>
      <w:r>
        <w:rPr/>
        <w:t>обчисленні</w:t>
      </w:r>
      <w:r>
        <w:rPr>
          <w:spacing w:val="-5"/>
        </w:rPr>
        <w:t> </w:t>
      </w:r>
      <w:r>
        <w:rPr/>
        <w:t>на</w:t>
      </w:r>
      <w:r>
        <w:rPr>
          <w:spacing w:val="-7"/>
        </w:rPr>
        <w:t> </w:t>
      </w:r>
      <w:r>
        <w:rPr/>
        <w:t>6,52%.</w:t>
      </w:r>
    </w:p>
    <w:p>
      <w:pPr>
        <w:pStyle w:val="BodyText"/>
        <w:spacing w:line="360" w:lineRule="auto" w:before="2"/>
        <w:ind w:right="885" w:firstLine="710"/>
      </w:pPr>
      <w:r>
        <w:rPr>
          <w:spacing w:val="-1"/>
        </w:rPr>
        <w:t>Найменшу</w:t>
      </w:r>
      <w:r>
        <w:rPr>
          <w:spacing w:val="-14"/>
        </w:rPr>
        <w:t> </w:t>
      </w:r>
      <w:r>
        <w:rPr>
          <w:spacing w:val="-1"/>
        </w:rPr>
        <w:t>кількість</w:t>
      </w:r>
      <w:r>
        <w:rPr>
          <w:spacing w:val="-15"/>
        </w:rPr>
        <w:t> </w:t>
      </w:r>
      <w:r>
        <w:rPr>
          <w:spacing w:val="-1"/>
        </w:rPr>
        <w:t>товарів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послуг</w:t>
      </w:r>
      <w:r>
        <w:rPr>
          <w:spacing w:val="-16"/>
        </w:rPr>
        <w:t> </w:t>
      </w:r>
      <w:r>
        <w:rPr/>
        <w:t>Україна</w:t>
      </w:r>
      <w:r>
        <w:rPr>
          <w:spacing w:val="-13"/>
        </w:rPr>
        <w:t> </w:t>
      </w:r>
      <w:r>
        <w:rPr/>
        <w:t>експортує</w:t>
      </w:r>
      <w:r>
        <w:rPr>
          <w:spacing w:val="-17"/>
        </w:rPr>
        <w:t> </w:t>
      </w:r>
      <w:r>
        <w:rPr/>
        <w:t>до</w:t>
      </w:r>
      <w:r>
        <w:rPr>
          <w:spacing w:val="-11"/>
        </w:rPr>
        <w:t> </w:t>
      </w:r>
      <w:r>
        <w:rPr/>
        <w:t>Словенії</w:t>
      </w:r>
      <w:r>
        <w:rPr>
          <w:spacing w:val="-18"/>
        </w:rPr>
        <w:t> </w:t>
      </w:r>
      <w:r>
        <w:rPr/>
        <w:t>–</w:t>
      </w:r>
      <w:r>
        <w:rPr>
          <w:spacing w:val="-67"/>
        </w:rPr>
        <w:t> </w:t>
      </w:r>
      <w:r>
        <w:rPr/>
        <w:t>75 мільйонів доларів США у 2021 році. Основна продукція, яку Україна</w:t>
      </w:r>
      <w:r>
        <w:rPr>
          <w:spacing w:val="1"/>
        </w:rPr>
        <w:t> </w:t>
      </w:r>
      <w:r>
        <w:rPr>
          <w:w w:val="95"/>
        </w:rPr>
        <w:t>експортувала</w:t>
      </w:r>
      <w:r>
        <w:rPr>
          <w:spacing w:val="10"/>
          <w:w w:val="95"/>
        </w:rPr>
        <w:t> </w:t>
      </w:r>
      <w:r>
        <w:rPr>
          <w:w w:val="95"/>
        </w:rPr>
        <w:t>до</w:t>
      </w:r>
      <w:r>
        <w:rPr>
          <w:spacing w:val="15"/>
          <w:w w:val="95"/>
        </w:rPr>
        <w:t> </w:t>
      </w:r>
      <w:r>
        <w:rPr>
          <w:w w:val="95"/>
        </w:rPr>
        <w:t>Словенії,</w:t>
      </w:r>
      <w:r>
        <w:rPr>
          <w:spacing w:val="23"/>
          <w:w w:val="95"/>
        </w:rPr>
        <w:t> </w:t>
      </w:r>
      <w:r>
        <w:rPr>
          <w:w w:val="95"/>
        </w:rPr>
        <w:t>—</w:t>
      </w:r>
      <w:r>
        <w:rPr>
          <w:spacing w:val="9"/>
          <w:w w:val="95"/>
        </w:rPr>
        <w:t> </w:t>
      </w:r>
      <w:r>
        <w:rPr>
          <w:w w:val="95"/>
        </w:rPr>
        <w:t>це</w:t>
      </w:r>
      <w:r>
        <w:rPr>
          <w:spacing w:val="10"/>
          <w:w w:val="95"/>
        </w:rPr>
        <w:t> </w:t>
      </w:r>
      <w:r>
        <w:rPr>
          <w:w w:val="95"/>
        </w:rPr>
        <w:t>запчастини</w:t>
      </w:r>
      <w:r>
        <w:rPr>
          <w:spacing w:val="15"/>
          <w:w w:val="95"/>
        </w:rPr>
        <w:t> </w:t>
      </w:r>
      <w:r>
        <w:rPr>
          <w:w w:val="95"/>
        </w:rPr>
        <w:t>для</w:t>
      </w:r>
      <w:r>
        <w:rPr>
          <w:spacing w:val="11"/>
          <w:w w:val="95"/>
        </w:rPr>
        <w:t> </w:t>
      </w:r>
      <w:r>
        <w:rPr>
          <w:w w:val="95"/>
        </w:rPr>
        <w:t>локомотивів,</w:t>
      </w:r>
      <w:r>
        <w:rPr>
          <w:spacing w:val="12"/>
          <w:w w:val="95"/>
        </w:rPr>
        <w:t> </w:t>
      </w:r>
      <w:r>
        <w:rPr>
          <w:w w:val="95"/>
        </w:rPr>
        <w:t>дерев’яні</w:t>
      </w:r>
      <w:r>
        <w:rPr>
          <w:spacing w:val="15"/>
          <w:w w:val="95"/>
        </w:rPr>
        <w:t> </w:t>
      </w:r>
      <w:r>
        <w:rPr>
          <w:w w:val="95"/>
        </w:rPr>
        <w:t>ящики</w:t>
      </w:r>
      <w:r>
        <w:rPr>
          <w:spacing w:val="-65"/>
          <w:w w:val="95"/>
        </w:rPr>
        <w:t> </w:t>
      </w:r>
      <w:r>
        <w:rPr/>
        <w:t>і свинець-сирець. Проте імпортує Україна з Словенії у двічі більше ніж</w:t>
      </w:r>
      <w:r>
        <w:rPr>
          <w:spacing w:val="1"/>
        </w:rPr>
        <w:t> </w:t>
      </w:r>
      <w:r>
        <w:rPr/>
        <w:t>експортує впродовж 2017-2021 років, а</w:t>
      </w:r>
      <w:r>
        <w:rPr>
          <w:spacing w:val="1"/>
        </w:rPr>
        <w:t> </w:t>
      </w:r>
      <w:r>
        <w:rPr/>
        <w:t>сальдо їх торгівельних відносин</w:t>
      </w:r>
      <w:r>
        <w:rPr>
          <w:spacing w:val="1"/>
        </w:rPr>
        <w:t> </w:t>
      </w:r>
      <w:r>
        <w:rPr/>
        <w:t>від’ємне.</w:t>
      </w:r>
      <w:r>
        <w:rPr>
          <w:spacing w:val="66"/>
        </w:rPr>
        <w:t> </w:t>
      </w:r>
      <w:r>
        <w:rPr/>
        <w:t>[32]</w:t>
      </w:r>
    </w:p>
    <w:p>
      <w:pPr>
        <w:pStyle w:val="BodyText"/>
        <w:spacing w:line="360" w:lineRule="auto"/>
        <w:ind w:right="883" w:firstLine="782"/>
      </w:pPr>
      <w:r>
        <w:rPr/>
        <w:t>Ми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країнами ЦСЄ з</w:t>
      </w:r>
      <w:r>
        <w:rPr>
          <w:spacing w:val="1"/>
        </w:rPr>
        <w:t> </w:t>
      </w:r>
      <w:r>
        <w:rPr/>
        <w:t>2015 по 2021 рік та подальшу євроінтеграцію України.</w:t>
      </w:r>
      <w:r>
        <w:rPr>
          <w:spacing w:val="1"/>
        </w:rPr>
        <w:t> </w:t>
      </w:r>
      <w:r>
        <w:rPr>
          <w:spacing w:val="-1"/>
        </w:rPr>
        <w:t>Імпорт</w:t>
      </w:r>
      <w:r>
        <w:rPr>
          <w:spacing w:val="-17"/>
        </w:rPr>
        <w:t> </w:t>
      </w:r>
      <w:r>
        <w:rPr>
          <w:spacing w:val="-1"/>
        </w:rPr>
        <w:t>перевищує</w:t>
      </w:r>
      <w:r>
        <w:rPr>
          <w:spacing w:val="-15"/>
        </w:rPr>
        <w:t> </w:t>
      </w:r>
      <w:r>
        <w:rPr>
          <w:spacing w:val="-1"/>
        </w:rPr>
        <w:t>експорт</w:t>
      </w:r>
      <w:r>
        <w:rPr>
          <w:spacing w:val="-16"/>
        </w:rPr>
        <w:t> </w:t>
      </w:r>
      <w:r>
        <w:rPr>
          <w:spacing w:val="-1"/>
        </w:rPr>
        <w:t>України</w:t>
      </w:r>
      <w:r>
        <w:rPr>
          <w:spacing w:val="-15"/>
        </w:rPr>
        <w:t> </w:t>
      </w:r>
      <w:r>
        <w:rPr/>
        <w:t>з</w:t>
      </w:r>
      <w:r>
        <w:rPr>
          <w:spacing w:val="-14"/>
        </w:rPr>
        <w:t> </w:t>
      </w:r>
      <w:r>
        <w:rPr/>
        <w:t>такими</w:t>
      </w:r>
      <w:r>
        <w:rPr>
          <w:spacing w:val="-16"/>
        </w:rPr>
        <w:t> </w:t>
      </w:r>
      <w:r>
        <w:rPr/>
        <w:t>країнами:</w:t>
      </w:r>
      <w:r>
        <w:rPr>
          <w:spacing w:val="-16"/>
        </w:rPr>
        <w:t> </w:t>
      </w:r>
      <w:r>
        <w:rPr/>
        <w:t>Естонія,</w:t>
      </w:r>
      <w:r>
        <w:rPr>
          <w:spacing w:val="-8"/>
        </w:rPr>
        <w:t> </w:t>
      </w:r>
      <w:r>
        <w:rPr/>
        <w:t>Литва,</w:t>
      </w:r>
      <w:r>
        <w:rPr>
          <w:spacing w:val="-14"/>
        </w:rPr>
        <w:t> </w:t>
      </w:r>
      <w:r>
        <w:rPr/>
        <w:t>Чехія</w:t>
      </w:r>
      <w:r>
        <w:rPr>
          <w:spacing w:val="-67"/>
        </w:rPr>
        <w:t> </w:t>
      </w:r>
      <w:r>
        <w:rPr/>
        <w:t>та</w:t>
      </w:r>
      <w:r>
        <w:rPr>
          <w:spacing w:val="-4"/>
        </w:rPr>
        <w:t> </w:t>
      </w:r>
      <w:r>
        <w:rPr/>
        <w:t>Словенія.</w:t>
      </w:r>
    </w:p>
    <w:p>
      <w:pPr>
        <w:pStyle w:val="BodyText"/>
        <w:spacing w:line="360" w:lineRule="auto" w:before="1"/>
        <w:ind w:right="897" w:firstLine="710"/>
      </w:pPr>
      <w:r>
        <w:rPr>
          <w:spacing w:val="-1"/>
        </w:rPr>
        <w:t>ЄС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Україна</w:t>
      </w:r>
      <w:r>
        <w:rPr>
          <w:spacing w:val="-14"/>
        </w:rPr>
        <w:t> </w:t>
      </w:r>
      <w:r>
        <w:rPr>
          <w:spacing w:val="-1"/>
        </w:rPr>
        <w:t>тимчасово</w:t>
      </w:r>
      <w:r>
        <w:rPr>
          <w:spacing w:val="-15"/>
        </w:rPr>
        <w:t> </w:t>
      </w:r>
      <w:r>
        <w:rPr/>
        <w:t>застосовують</w:t>
      </w:r>
      <w:r>
        <w:rPr>
          <w:spacing w:val="-17"/>
        </w:rPr>
        <w:t> </w:t>
      </w:r>
      <w:r>
        <w:rPr/>
        <w:t>свою</w:t>
      </w:r>
      <w:r>
        <w:rPr>
          <w:spacing w:val="-12"/>
        </w:rPr>
        <w:t> </w:t>
      </w:r>
      <w:r>
        <w:rPr/>
        <w:t>Угоду</w:t>
      </w:r>
      <w:r>
        <w:rPr>
          <w:spacing w:val="-15"/>
        </w:rPr>
        <w:t> </w:t>
      </w:r>
      <w:r>
        <w:rPr/>
        <w:t>про</w:t>
      </w:r>
      <w:r>
        <w:rPr>
          <w:spacing w:val="-15"/>
        </w:rPr>
        <w:t> </w:t>
      </w:r>
      <w:r>
        <w:rPr/>
        <w:t>поглиблену</w:t>
      </w:r>
      <w:r>
        <w:rPr>
          <w:spacing w:val="-15"/>
        </w:rPr>
        <w:t> </w:t>
      </w:r>
      <w:r>
        <w:rPr/>
        <w:t>та</w:t>
      </w:r>
      <w:r>
        <w:rPr>
          <w:spacing w:val="-68"/>
        </w:rPr>
        <w:t> </w:t>
      </w:r>
      <w:r>
        <w:rPr/>
        <w:t>всеосяжну зону вільної торгівлі (DCFTA) з 1 січня 2016 року в рамках</w:t>
      </w:r>
      <w:r>
        <w:rPr>
          <w:spacing w:val="1"/>
        </w:rPr>
        <w:t> </w:t>
      </w:r>
      <w:r>
        <w:rPr/>
        <w:t>ширшої</w:t>
      </w:r>
      <w:r>
        <w:rPr>
          <w:spacing w:val="-7"/>
        </w:rPr>
        <w:t> </w:t>
      </w:r>
      <w:r>
        <w:rPr/>
        <w:t>Угоди</w:t>
      </w:r>
      <w:r>
        <w:rPr>
          <w:spacing w:val="-6"/>
        </w:rPr>
        <w:t> </w:t>
      </w:r>
      <w:r>
        <w:rPr/>
        <w:t>про</w:t>
      </w:r>
      <w:r>
        <w:rPr>
          <w:spacing w:val="-7"/>
        </w:rPr>
        <w:t> </w:t>
      </w:r>
      <w:r>
        <w:rPr/>
        <w:t>асоціацію</w:t>
      </w:r>
      <w:r>
        <w:rPr>
          <w:spacing w:val="-8"/>
        </w:rPr>
        <w:t> </w:t>
      </w:r>
      <w:r>
        <w:rPr/>
        <w:t>(AA),</w:t>
      </w:r>
      <w:r>
        <w:rPr>
          <w:spacing w:val="-4"/>
        </w:rPr>
        <w:t> </w:t>
      </w:r>
      <w:r>
        <w:rPr/>
        <w:t>політичні</w:t>
      </w:r>
      <w:r>
        <w:rPr>
          <w:spacing w:val="-7"/>
        </w:rPr>
        <w:t> </w:t>
      </w:r>
      <w:r>
        <w:rPr/>
        <w:t>положення</w:t>
      </w:r>
      <w:r>
        <w:rPr>
          <w:spacing w:val="-4"/>
        </w:rPr>
        <w:t> </w:t>
      </w:r>
      <w:r>
        <w:rPr/>
        <w:t>якої</w:t>
      </w:r>
      <w:r>
        <w:rPr>
          <w:spacing w:val="-7"/>
        </w:rPr>
        <w:t> </w:t>
      </w:r>
      <w:r>
        <w:rPr/>
        <w:t>та</w:t>
      </w:r>
      <w:r>
        <w:rPr>
          <w:spacing w:val="-5"/>
        </w:rPr>
        <w:t> </w:t>
      </w:r>
      <w:r>
        <w:rPr/>
        <w:t>положення</w:t>
      </w:r>
      <w:r>
        <w:rPr>
          <w:spacing w:val="-68"/>
        </w:rPr>
        <w:t> </w:t>
      </w:r>
      <w:r>
        <w:rPr/>
        <w:t>про співпрацю застосовуються тимчасово з листопада 2014 року. DCFTA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сторін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передбачуваних та</w:t>
      </w:r>
      <w:r>
        <w:rPr>
          <w:spacing w:val="1"/>
        </w:rPr>
        <w:t> </w:t>
      </w:r>
      <w:r>
        <w:rPr/>
        <w:t>обов'язкових правил</w:t>
      </w:r>
      <w:r>
        <w:rPr>
          <w:spacing w:val="5"/>
        </w:rPr>
        <w:t> </w:t>
      </w:r>
      <w:r>
        <w:rPr/>
        <w:t>торгівлі.</w:t>
      </w:r>
    </w:p>
    <w:p>
      <w:pPr>
        <w:pStyle w:val="BodyText"/>
        <w:spacing w:line="360" w:lineRule="auto" w:before="2"/>
        <w:ind w:right="890" w:firstLine="710"/>
      </w:pPr>
      <w:r>
        <w:rPr/>
        <w:t>Угода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підвищує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навпаки.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угода</w:t>
      </w:r>
      <w:r>
        <w:rPr>
          <w:spacing w:val="1"/>
        </w:rPr>
        <w:t> </w:t>
      </w:r>
      <w:r>
        <w:rPr/>
        <w:t>скасувала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тарифів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ЄС:</w:t>
      </w:r>
      <w:r>
        <w:rPr>
          <w:spacing w:val="1"/>
        </w:rPr>
        <w:t> </w:t>
      </w:r>
      <w:r>
        <w:rPr/>
        <w:t>98,1%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Україна: 99,1%.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93" w:firstLine="710"/>
      </w:pPr>
      <w:r>
        <w:rPr/>
        <w:t>Узагальнюючи</w:t>
      </w:r>
      <w:r>
        <w:rPr>
          <w:spacing w:val="-9"/>
        </w:rPr>
        <w:t> </w:t>
      </w:r>
      <w:r>
        <w:rPr/>
        <w:t>усі</w:t>
      </w:r>
      <w:r>
        <w:rPr>
          <w:spacing w:val="-10"/>
        </w:rPr>
        <w:t> </w:t>
      </w:r>
      <w:r>
        <w:rPr/>
        <w:t>вищенаведені</w:t>
      </w:r>
      <w:r>
        <w:rPr>
          <w:spacing w:val="-10"/>
        </w:rPr>
        <w:t> </w:t>
      </w:r>
      <w:r>
        <w:rPr/>
        <w:t>дані</w:t>
      </w:r>
      <w:r>
        <w:rPr>
          <w:spacing w:val="-14"/>
        </w:rPr>
        <w:t> </w:t>
      </w:r>
      <w:r>
        <w:rPr/>
        <w:t>можна</w:t>
      </w:r>
      <w:r>
        <w:rPr>
          <w:spacing w:val="-9"/>
        </w:rPr>
        <w:t> </w:t>
      </w:r>
      <w:r>
        <w:rPr/>
        <w:t>сказати,</w:t>
      </w:r>
      <w:r>
        <w:rPr>
          <w:spacing w:val="-7"/>
        </w:rPr>
        <w:t> </w:t>
      </w:r>
      <w:r>
        <w:rPr/>
        <w:t>що</w:t>
      </w:r>
      <w:r>
        <w:rPr>
          <w:spacing w:val="-14"/>
        </w:rPr>
        <w:t> </w:t>
      </w:r>
      <w:r>
        <w:rPr/>
        <w:t>Україна</w:t>
      </w:r>
      <w:r>
        <w:rPr>
          <w:spacing w:val="-8"/>
        </w:rPr>
        <w:t> </w:t>
      </w:r>
      <w:r>
        <w:rPr/>
        <w:t>веде</w:t>
      </w:r>
      <w:r>
        <w:rPr>
          <w:spacing w:val="-68"/>
        </w:rPr>
        <w:t> </w:t>
      </w:r>
      <w:r>
        <w:rPr/>
        <w:t>активну</w:t>
      </w:r>
      <w:r>
        <w:rPr>
          <w:spacing w:val="1"/>
        </w:rPr>
        <w:t> </w:t>
      </w:r>
      <w:r>
        <w:rPr/>
        <w:t>зовнішню</w:t>
      </w:r>
      <w:r>
        <w:rPr>
          <w:spacing w:val="1"/>
        </w:rPr>
        <w:t> </w:t>
      </w:r>
      <w:r>
        <w:rPr/>
        <w:t>політику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ЦСЄ,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тісні</w:t>
      </w:r>
      <w:r>
        <w:rPr>
          <w:spacing w:val="1"/>
        </w:rPr>
        <w:t> </w:t>
      </w:r>
      <w:r>
        <w:rPr/>
        <w:t>торгівельні</w:t>
      </w:r>
      <w:r>
        <w:rPr>
          <w:spacing w:val="-1"/>
        </w:rPr>
        <w:t> </w:t>
      </w:r>
      <w:r>
        <w:rPr/>
        <w:t>зв’язки з</w:t>
      </w:r>
      <w:r>
        <w:rPr>
          <w:spacing w:val="6"/>
        </w:rPr>
        <w:t> </w:t>
      </w:r>
      <w:r>
        <w:rPr/>
        <w:t>Польщею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Угорщиною.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before="87"/>
        <w:ind w:left="706"/>
      </w:pPr>
      <w:bookmarkStart w:name="_bookmark12" w:id="21"/>
      <w:bookmarkEnd w:id="21"/>
      <w:r>
        <w:rPr>
          <w:b w:val="0"/>
        </w:rPr>
      </w:r>
      <w:r>
        <w:rPr/>
        <w:t>ВИСНОВКИ</w:t>
      </w:r>
    </w:p>
    <w:p>
      <w:pPr>
        <w:pStyle w:val="BodyText"/>
        <w:spacing w:before="1"/>
        <w:ind w:left="0"/>
        <w:jc w:val="left"/>
        <w:rPr>
          <w:b/>
          <w:sz w:val="42"/>
        </w:rPr>
      </w:pPr>
    </w:p>
    <w:p>
      <w:pPr>
        <w:pStyle w:val="BodyText"/>
        <w:spacing w:line="357" w:lineRule="auto" w:before="1"/>
        <w:ind w:right="901" w:firstLine="710"/>
      </w:pPr>
      <w:r>
        <w:rPr>
          <w:w w:val="95"/>
        </w:rPr>
        <w:t>На основі проведеного дослідження щодо трансформації торгівельних</w:t>
      </w:r>
      <w:r>
        <w:rPr>
          <w:spacing w:val="1"/>
          <w:w w:val="95"/>
        </w:rPr>
        <w:t> </w:t>
      </w:r>
      <w:r>
        <w:rPr/>
        <w:t>відносин</w:t>
      </w:r>
      <w:r>
        <w:rPr>
          <w:spacing w:val="-3"/>
        </w:rPr>
        <w:t> </w:t>
      </w:r>
      <w:r>
        <w:rPr/>
        <w:t>між</w:t>
      </w:r>
      <w:r>
        <w:rPr>
          <w:spacing w:val="-2"/>
        </w:rPr>
        <w:t> </w:t>
      </w:r>
      <w:r>
        <w:rPr/>
        <w:t>країнами</w:t>
      </w:r>
      <w:r>
        <w:rPr>
          <w:spacing w:val="-2"/>
        </w:rPr>
        <w:t> </w:t>
      </w:r>
      <w:r>
        <w:rPr/>
        <w:t>країн</w:t>
      </w:r>
      <w:r>
        <w:rPr>
          <w:spacing w:val="2"/>
        </w:rPr>
        <w:t> </w:t>
      </w:r>
      <w:r>
        <w:rPr/>
        <w:t>ЦСЄ</w:t>
      </w:r>
      <w:r>
        <w:rPr>
          <w:spacing w:val="-3"/>
        </w:rPr>
        <w:t> </w:t>
      </w:r>
      <w:r>
        <w:rPr/>
        <w:t>можемо</w:t>
      </w:r>
      <w:r>
        <w:rPr>
          <w:spacing w:val="-2"/>
        </w:rPr>
        <w:t> </w:t>
      </w:r>
      <w:r>
        <w:rPr/>
        <w:t>зробити</w:t>
      </w:r>
      <w:r>
        <w:rPr>
          <w:spacing w:val="-2"/>
        </w:rPr>
        <w:t> </w:t>
      </w:r>
      <w:r>
        <w:rPr/>
        <w:t>наступні</w:t>
      </w:r>
      <w:r>
        <w:rPr>
          <w:spacing w:val="2"/>
        </w:rPr>
        <w:t> </w:t>
      </w:r>
      <w:r>
        <w:rPr/>
        <w:t>висновки.</w:t>
      </w:r>
    </w:p>
    <w:p>
      <w:pPr>
        <w:pStyle w:val="BodyText"/>
        <w:spacing w:line="360" w:lineRule="auto" w:before="6"/>
        <w:ind w:right="899" w:firstLine="710"/>
      </w:pPr>
      <w:r>
        <w:rPr/>
        <w:t>Дослідження</w:t>
      </w:r>
      <w:r>
        <w:rPr>
          <w:spacing w:val="1"/>
        </w:rPr>
        <w:t> </w:t>
      </w:r>
      <w:r>
        <w:rPr/>
        <w:t>показує,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відкриті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та</w:t>
      </w:r>
      <w:r>
        <w:rPr>
          <w:spacing w:val="-68"/>
        </w:rPr>
        <w:t> </w:t>
      </w:r>
      <w:r>
        <w:rPr/>
        <w:t>інвестицій, є більш процвітаючими, ніж країни, які обмежують свободу</w:t>
      </w:r>
      <w:r>
        <w:rPr>
          <w:spacing w:val="1"/>
        </w:rPr>
        <w:t> </w:t>
      </w:r>
      <w:r>
        <w:rPr/>
        <w:t>індивідів</w:t>
      </w:r>
      <w:r>
        <w:rPr>
          <w:spacing w:val="1"/>
        </w:rPr>
        <w:t> </w:t>
      </w:r>
      <w:r>
        <w:rPr/>
        <w:t>вирішувати,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витрачати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інвестувати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гроші.</w:t>
      </w:r>
      <w:r>
        <w:rPr>
          <w:spacing w:val="1"/>
        </w:rPr>
        <w:t> </w:t>
      </w:r>
      <w:r>
        <w:rPr/>
        <w:t>Торгівля</w:t>
      </w:r>
      <w:r>
        <w:rPr>
          <w:spacing w:val="-67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країн.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важливе</w:t>
      </w:r>
      <w:r>
        <w:rPr>
          <w:spacing w:val="-67"/>
        </w:rPr>
        <w:t> </w:t>
      </w:r>
      <w:r>
        <w:rPr/>
        <w:t>значення для підтримки конкурентоспроможної світової економіки та саме</w:t>
      </w:r>
      <w:r>
        <w:rPr>
          <w:spacing w:val="-67"/>
        </w:rPr>
        <w:t> </w:t>
      </w:r>
      <w:r>
        <w:rPr/>
        <w:t>вона знижує ціни на товари на міжнародному рівні, оскільки стимулює</w:t>
      </w:r>
      <w:r>
        <w:rPr>
          <w:spacing w:val="1"/>
        </w:rPr>
        <w:t> </w:t>
      </w:r>
      <w:r>
        <w:rPr/>
        <w:t>інновації</w:t>
      </w:r>
      <w:r>
        <w:rPr>
          <w:spacing w:val="-1"/>
        </w:rPr>
        <w:t> </w:t>
      </w:r>
      <w:r>
        <w:rPr/>
        <w:t>та заохочує</w:t>
      </w:r>
      <w:r>
        <w:rPr>
          <w:spacing w:val="1"/>
        </w:rPr>
        <w:t> </w:t>
      </w:r>
      <w:r>
        <w:rPr/>
        <w:t>ринки стати спеціалізованими.</w:t>
      </w:r>
    </w:p>
    <w:p>
      <w:pPr>
        <w:pStyle w:val="BodyText"/>
        <w:spacing w:line="360" w:lineRule="auto"/>
        <w:ind w:right="894" w:firstLine="710"/>
      </w:pPr>
      <w:r>
        <w:rPr/>
        <w:t>Можливість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нижчої</w:t>
      </w:r>
      <w:r>
        <w:rPr>
          <w:spacing w:val="1"/>
        </w:rPr>
        <w:t> </w:t>
      </w:r>
      <w:r>
        <w:rPr/>
        <w:t>вартості,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національна</w:t>
      </w:r>
      <w:r>
        <w:rPr>
          <w:spacing w:val="-67"/>
        </w:rPr>
        <w:t> </w:t>
      </w:r>
      <w:r>
        <w:rPr/>
        <w:t>альтернатива.</w:t>
      </w:r>
      <w:r>
        <w:rPr>
          <w:spacing w:val="-4"/>
        </w:rPr>
        <w:t> </w:t>
      </w:r>
      <w:r>
        <w:rPr/>
        <w:t>У</w:t>
      </w:r>
      <w:r>
        <w:rPr>
          <w:spacing w:val="-5"/>
        </w:rPr>
        <w:t> </w:t>
      </w:r>
      <w:r>
        <w:rPr/>
        <w:t>деяких</w:t>
      </w:r>
      <w:r>
        <w:rPr>
          <w:spacing w:val="-6"/>
        </w:rPr>
        <w:t> </w:t>
      </w:r>
      <w:r>
        <w:rPr/>
        <w:t>випадках</w:t>
      </w:r>
      <w:r>
        <w:rPr>
          <w:spacing w:val="-6"/>
        </w:rPr>
        <w:t> </w:t>
      </w:r>
      <w:r>
        <w:rPr/>
        <w:t>внутрішньої</w:t>
      </w:r>
      <w:r>
        <w:rPr>
          <w:spacing w:val="-6"/>
        </w:rPr>
        <w:t> </w:t>
      </w:r>
      <w:r>
        <w:rPr/>
        <w:t>альтернативи</w:t>
      </w:r>
      <w:r>
        <w:rPr>
          <w:spacing w:val="-6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не</w:t>
      </w:r>
      <w:r>
        <w:rPr>
          <w:spacing w:val="-9"/>
        </w:rPr>
        <w:t> </w:t>
      </w:r>
      <w:r>
        <w:rPr/>
        <w:t>бути,</w:t>
      </w:r>
      <w:r>
        <w:rPr>
          <w:spacing w:val="-4"/>
        </w:rPr>
        <w:t> </w:t>
      </w:r>
      <w:r>
        <w:rPr/>
        <w:t>і</w:t>
      </w:r>
      <w:r>
        <w:rPr>
          <w:spacing w:val="-68"/>
        </w:rPr>
        <w:t> </w:t>
      </w:r>
      <w:r>
        <w:rPr/>
        <w:t>торгівля тоді забезпечить ресурс, який інакше був би недосяжним. Світова</w:t>
      </w:r>
      <w:r>
        <w:rPr>
          <w:spacing w:val="1"/>
        </w:rPr>
        <w:t> </w:t>
      </w:r>
      <w:r>
        <w:rPr/>
        <w:t>організація торгівлі є єдиною організацією, яка допомагає імпортерам та</w:t>
      </w:r>
      <w:r>
        <w:rPr>
          <w:spacing w:val="1"/>
        </w:rPr>
        <w:t> </w:t>
      </w:r>
      <w:r>
        <w:rPr/>
        <w:t>експортерам здійснювати свою торгівлю, встановлюючи чіткі, конкретні</w:t>
      </w:r>
      <w:r>
        <w:rPr>
          <w:spacing w:val="1"/>
        </w:rPr>
        <w:t> </w:t>
      </w:r>
      <w:r>
        <w:rPr/>
        <w:t>міжнародні правила та придумуючи умови, на які країни торгівлі потім</w:t>
      </w:r>
      <w:r>
        <w:rPr>
          <w:spacing w:val="1"/>
        </w:rPr>
        <w:t> </w:t>
      </w:r>
      <w:r>
        <w:rPr/>
        <w:t>погоджуються</w:t>
      </w:r>
      <w:r>
        <w:rPr>
          <w:spacing w:val="2"/>
        </w:rPr>
        <w:t> </w:t>
      </w:r>
      <w:r>
        <w:rPr/>
        <w:t>та</w:t>
      </w:r>
      <w:r>
        <w:rPr>
          <w:spacing w:val="2"/>
        </w:rPr>
        <w:t> </w:t>
      </w:r>
      <w:r>
        <w:rPr/>
        <w:t>впроваджують.</w:t>
      </w:r>
    </w:p>
    <w:p>
      <w:pPr>
        <w:pStyle w:val="BodyText"/>
        <w:spacing w:line="360" w:lineRule="auto"/>
        <w:ind w:right="891" w:firstLine="710"/>
      </w:pPr>
      <w:r>
        <w:rPr/>
        <w:t>Метою</w:t>
      </w:r>
      <w:r>
        <w:rPr>
          <w:spacing w:val="1"/>
        </w:rPr>
        <w:t> </w:t>
      </w:r>
      <w:r>
        <w:rPr/>
        <w:t>СОТ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зняття</w:t>
      </w:r>
      <w:r>
        <w:rPr>
          <w:spacing w:val="1"/>
        </w:rPr>
        <w:t> </w:t>
      </w:r>
      <w:r>
        <w:rPr/>
        <w:t>бар’єрів,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заважають</w:t>
      </w:r>
      <w:r>
        <w:rPr>
          <w:spacing w:val="1"/>
        </w:rPr>
        <w:t> </w:t>
      </w:r>
      <w:r>
        <w:rPr/>
        <w:t>країнам</w:t>
      </w:r>
      <w:r>
        <w:rPr>
          <w:spacing w:val="1"/>
        </w:rPr>
        <w:t> </w:t>
      </w:r>
      <w:r>
        <w:rPr/>
        <w:t>вести</w:t>
      </w:r>
      <w:r>
        <w:rPr>
          <w:spacing w:val="1"/>
        </w:rPr>
        <w:t> </w:t>
      </w:r>
      <w:r>
        <w:rPr/>
        <w:t>продуктивну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достатню</w:t>
      </w:r>
      <w:r>
        <w:rPr>
          <w:spacing w:val="-12"/>
        </w:rPr>
        <w:t> </w:t>
      </w:r>
      <w:r>
        <w:rPr/>
        <w:t>торгівлю.</w:t>
      </w:r>
      <w:r>
        <w:rPr>
          <w:spacing w:val="-8"/>
        </w:rPr>
        <w:t> </w:t>
      </w:r>
      <w:r>
        <w:rPr/>
        <w:t>Це</w:t>
      </w:r>
      <w:r>
        <w:rPr>
          <w:spacing w:val="-10"/>
        </w:rPr>
        <w:t> </w:t>
      </w:r>
      <w:r>
        <w:rPr/>
        <w:t>досягається</w:t>
      </w:r>
      <w:r>
        <w:rPr>
          <w:spacing w:val="-10"/>
        </w:rPr>
        <w:t> </w:t>
      </w:r>
      <w:r>
        <w:rPr/>
        <w:t>шляхом</w:t>
      </w:r>
      <w:r>
        <w:rPr>
          <w:spacing w:val="-9"/>
        </w:rPr>
        <w:t> </w:t>
      </w:r>
      <w:r>
        <w:rPr/>
        <w:t>створення</w:t>
      </w:r>
      <w:r>
        <w:rPr>
          <w:spacing w:val="-10"/>
        </w:rPr>
        <w:t> </w:t>
      </w:r>
      <w:r>
        <w:rPr/>
        <w:t>угод,</w:t>
      </w:r>
      <w:r>
        <w:rPr>
          <w:spacing w:val="-68"/>
        </w:rPr>
        <w:t> </w:t>
      </w:r>
      <w:r>
        <w:rPr/>
        <w:t>які</w:t>
      </w:r>
      <w:r>
        <w:rPr>
          <w:spacing w:val="-12"/>
        </w:rPr>
        <w:t> </w:t>
      </w:r>
      <w:r>
        <w:rPr/>
        <w:t>становлять</w:t>
      </w:r>
      <w:r>
        <w:rPr>
          <w:spacing w:val="-14"/>
        </w:rPr>
        <w:t> </w:t>
      </w:r>
      <w:r>
        <w:rPr/>
        <w:t>основу</w:t>
      </w:r>
      <w:r>
        <w:rPr>
          <w:spacing w:val="-12"/>
        </w:rPr>
        <w:t> </w:t>
      </w:r>
      <w:r>
        <w:rPr/>
        <w:t>багатосторонньої</w:t>
      </w:r>
      <w:r>
        <w:rPr>
          <w:spacing w:val="-8"/>
        </w:rPr>
        <w:t> </w:t>
      </w:r>
      <w:r>
        <w:rPr/>
        <w:t>торгової</w:t>
      </w:r>
      <w:r>
        <w:rPr>
          <w:spacing w:val="-13"/>
        </w:rPr>
        <w:t> </w:t>
      </w:r>
      <w:r>
        <w:rPr/>
        <w:t>системи</w:t>
      </w:r>
      <w:r>
        <w:rPr>
          <w:spacing w:val="-12"/>
        </w:rPr>
        <w:t> </w:t>
      </w:r>
      <w:r>
        <w:rPr/>
        <w:t>СОТ</w:t>
      </w:r>
      <w:r>
        <w:rPr>
          <w:spacing w:val="-9"/>
        </w:rPr>
        <w:t> </w:t>
      </w:r>
      <w:r>
        <w:rPr/>
        <w:t>і</w:t>
      </w:r>
      <w:r>
        <w:rPr>
          <w:spacing w:val="-13"/>
        </w:rPr>
        <w:t> </w:t>
      </w:r>
      <w:r>
        <w:rPr/>
        <w:t>дозволяють</w:t>
      </w:r>
      <w:r>
        <w:rPr>
          <w:spacing w:val="-67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конфлікти,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юридичними</w:t>
      </w:r>
      <w:r>
        <w:rPr>
          <w:spacing w:val="1"/>
        </w:rPr>
        <w:t> </w:t>
      </w:r>
      <w:r>
        <w:rPr/>
        <w:t>контрактами,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забезпечують прозорість, передбачуваність і гарантують торговельні права.</w:t>
      </w:r>
      <w:r>
        <w:rPr>
          <w:spacing w:val="-68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структурований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спорів.</w:t>
      </w:r>
      <w:r>
        <w:rPr>
          <w:spacing w:val="1"/>
        </w:rPr>
        <w:t> </w:t>
      </w:r>
      <w:r>
        <w:rPr/>
        <w:t>Конфлікт</w:t>
      </w:r>
      <w:r>
        <w:rPr>
          <w:spacing w:val="1"/>
        </w:rPr>
        <w:t> </w:t>
      </w:r>
      <w:r>
        <w:rPr/>
        <w:t>вирішується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угод,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укладені,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забезпечення правильного дотримання політики. Це допомагає запобігти</w:t>
      </w:r>
      <w:r>
        <w:rPr>
          <w:spacing w:val="1"/>
        </w:rPr>
        <w:t> </w:t>
      </w:r>
      <w:r>
        <w:rPr/>
        <w:t>конфлікту,</w:t>
      </w:r>
      <w:r>
        <w:rPr>
          <w:spacing w:val="3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стане</w:t>
      </w:r>
      <w:r>
        <w:rPr>
          <w:spacing w:val="2"/>
        </w:rPr>
        <w:t> </w:t>
      </w:r>
      <w:r>
        <w:rPr/>
        <w:t>політичним.</w:t>
      </w:r>
    </w:p>
    <w:p>
      <w:pPr>
        <w:pStyle w:val="BodyText"/>
        <w:spacing w:line="357" w:lineRule="auto" w:before="4"/>
        <w:ind w:right="894" w:firstLine="710"/>
      </w:pP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оптимізація</w:t>
      </w:r>
      <w:r>
        <w:rPr>
          <w:spacing w:val="1"/>
        </w:rPr>
        <w:t> </w:t>
      </w:r>
      <w:r>
        <w:rPr/>
        <w:t>внутрішньоєвропейських</w:t>
      </w:r>
      <w:r>
        <w:rPr>
          <w:spacing w:val="1"/>
        </w:rPr>
        <w:t> </w:t>
      </w:r>
      <w:r>
        <w:rPr/>
        <w:t>торговельних</w:t>
      </w:r>
      <w:r>
        <w:rPr>
          <w:spacing w:val="1"/>
        </w:rPr>
        <w:t> </w:t>
      </w:r>
      <w:r>
        <w:rPr/>
        <w:t>потоків,</w:t>
      </w:r>
      <w:r>
        <w:rPr>
          <w:spacing w:val="7"/>
        </w:rPr>
        <w:t> </w:t>
      </w:r>
      <w:r>
        <w:rPr/>
        <w:t>що</w:t>
      </w:r>
      <w:r>
        <w:rPr>
          <w:spacing w:val="6"/>
        </w:rPr>
        <w:t> </w:t>
      </w:r>
      <w:r>
        <w:rPr/>
        <w:t>сприяє</w:t>
      </w:r>
      <w:r>
        <w:rPr>
          <w:spacing w:val="5"/>
        </w:rPr>
        <w:t> </w:t>
      </w:r>
      <w:r>
        <w:rPr/>
        <w:t>вирівнюванню</w:t>
      </w:r>
      <w:r>
        <w:rPr>
          <w:spacing w:val="4"/>
        </w:rPr>
        <w:t> </w:t>
      </w:r>
      <w:r>
        <w:rPr/>
        <w:t>соціально-економічного</w:t>
      </w:r>
      <w:r>
        <w:rPr>
          <w:spacing w:val="6"/>
        </w:rPr>
        <w:t> </w:t>
      </w:r>
      <w:r>
        <w:rPr/>
        <w:t>розвитку</w:t>
      </w:r>
      <w:r>
        <w:rPr>
          <w:spacing w:val="10"/>
        </w:rPr>
        <w:t> </w:t>
      </w:r>
      <w:r>
        <w:rPr/>
        <w:t>країн-</w:t>
      </w:r>
    </w:p>
    <w:p>
      <w:pPr>
        <w:spacing w:after="0" w:line="357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0" w:lineRule="auto" w:before="87"/>
        <w:ind w:right="884"/>
      </w:pPr>
      <w:r>
        <w:rPr/>
        <w:t>членів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союзу,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в: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впровадженні</w:t>
      </w:r>
      <w:r>
        <w:rPr>
          <w:spacing w:val="1"/>
        </w:rPr>
        <w:t> </w:t>
      </w:r>
      <w:r>
        <w:rPr/>
        <w:t>багаторічних</w:t>
      </w:r>
      <w:r>
        <w:rPr>
          <w:spacing w:val="-16"/>
        </w:rPr>
        <w:t> </w:t>
      </w:r>
      <w:r>
        <w:rPr/>
        <w:t>фінансових</w:t>
      </w:r>
      <w:r>
        <w:rPr>
          <w:spacing w:val="-11"/>
        </w:rPr>
        <w:t> </w:t>
      </w:r>
      <w:r>
        <w:rPr/>
        <w:t>планів,</w:t>
      </w:r>
      <w:r>
        <w:rPr>
          <w:spacing w:val="-13"/>
        </w:rPr>
        <w:t> </w:t>
      </w:r>
      <w:r>
        <w:rPr/>
        <w:t>заснованих</w:t>
      </w:r>
      <w:r>
        <w:rPr>
          <w:spacing w:val="-16"/>
        </w:rPr>
        <w:t> </w:t>
      </w:r>
      <w:r>
        <w:rPr/>
        <w:t>на</w:t>
      </w:r>
      <w:r>
        <w:rPr>
          <w:spacing w:val="-14"/>
        </w:rPr>
        <w:t> </w:t>
      </w:r>
      <w:r>
        <w:rPr/>
        <w:t>загальноєвропейських</w:t>
      </w:r>
      <w:r>
        <w:rPr>
          <w:spacing w:val="-15"/>
        </w:rPr>
        <w:t> </w:t>
      </w:r>
      <w:r>
        <w:rPr/>
        <w:t>цілях</w:t>
      </w:r>
      <w:r>
        <w:rPr>
          <w:spacing w:val="-68"/>
        </w:rPr>
        <w:t> </w:t>
      </w:r>
      <w:r>
        <w:rPr/>
        <w:t>вирівнювання</w:t>
      </w:r>
      <w:r>
        <w:rPr>
          <w:spacing w:val="1"/>
        </w:rPr>
        <w:t> </w:t>
      </w:r>
      <w:r>
        <w:rPr/>
        <w:t>соціально-економічного</w:t>
      </w:r>
      <w:r>
        <w:rPr>
          <w:spacing w:val="1"/>
        </w:rPr>
        <w:t> </w:t>
      </w:r>
      <w:r>
        <w:rPr/>
        <w:t>рівня;</w:t>
      </w:r>
      <w:r>
        <w:rPr>
          <w:spacing w:val="1"/>
        </w:rPr>
        <w:t> </w:t>
      </w:r>
      <w:r>
        <w:rPr/>
        <w:t>зміщенні</w:t>
      </w:r>
      <w:r>
        <w:rPr>
          <w:spacing w:val="1"/>
        </w:rPr>
        <w:t> </w:t>
      </w:r>
      <w:r>
        <w:rPr/>
        <w:t>організаційно-</w:t>
      </w:r>
      <w:r>
        <w:rPr>
          <w:spacing w:val="1"/>
        </w:rPr>
        <w:t> </w:t>
      </w:r>
      <w:r>
        <w:rPr/>
        <w:t>управлінського інструментарію політики підвищення з національного на</w:t>
      </w:r>
      <w:r>
        <w:rPr>
          <w:spacing w:val="1"/>
        </w:rPr>
        <w:t> </w:t>
      </w:r>
      <w:r>
        <w:rPr/>
        <w:t>регіональний</w:t>
      </w:r>
      <w:r>
        <w:rPr>
          <w:spacing w:val="1"/>
        </w:rPr>
        <w:t> </w:t>
      </w:r>
      <w:r>
        <w:rPr/>
        <w:t>рівень;</w:t>
      </w:r>
      <w:r>
        <w:rPr>
          <w:spacing w:val="1"/>
        </w:rPr>
        <w:t> </w:t>
      </w:r>
      <w:r>
        <w:rPr/>
        <w:t>скасування</w:t>
      </w:r>
      <w:r>
        <w:rPr>
          <w:spacing w:val="1"/>
        </w:rPr>
        <w:t> </w:t>
      </w:r>
      <w:r>
        <w:rPr/>
        <w:t>квотування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країнам-</w:t>
      </w:r>
      <w:r>
        <w:rPr>
          <w:spacing w:val="1"/>
        </w:rPr>
        <w:t> </w:t>
      </w:r>
      <w:r>
        <w:rPr/>
        <w:t>членам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переважного</w:t>
      </w:r>
      <w:r>
        <w:rPr>
          <w:spacing w:val="1"/>
        </w:rPr>
        <w:t> </w:t>
      </w:r>
      <w:r>
        <w:rPr/>
        <w:t>права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фінансованих</w:t>
      </w:r>
      <w:r>
        <w:rPr>
          <w:spacing w:val="1"/>
        </w:rPr>
        <w:t> </w:t>
      </w:r>
      <w:r>
        <w:rPr/>
        <w:t>проектів</w:t>
      </w:r>
      <w:r>
        <w:rPr>
          <w:spacing w:val="1"/>
        </w:rPr>
        <w:t> </w:t>
      </w:r>
      <w:r>
        <w:rPr/>
        <w:t>керівництвом</w:t>
      </w:r>
      <w:r>
        <w:rPr>
          <w:spacing w:val="1"/>
        </w:rPr>
        <w:t> </w:t>
      </w:r>
      <w:r>
        <w:rPr/>
        <w:t>країни.</w:t>
      </w:r>
    </w:p>
    <w:p>
      <w:pPr>
        <w:pStyle w:val="BodyText"/>
        <w:spacing w:line="360" w:lineRule="auto"/>
        <w:ind w:right="886" w:firstLine="710"/>
      </w:pPr>
      <w:r>
        <w:rPr/>
        <w:t>Польща була першою країною ЦСЄ, чий ВВП зріс вже у 1992 році.</w:t>
      </w:r>
      <w:r>
        <w:rPr>
          <w:spacing w:val="1"/>
        </w:rPr>
        <w:t> </w:t>
      </w:r>
      <w:r>
        <w:rPr/>
        <w:t>Потім до неї приєдналися Словенія та Румунія, а вже у 2000 році усі країни</w:t>
      </w:r>
      <w:r>
        <w:rPr>
          <w:spacing w:val="-67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дивовижною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ЦСЄ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еволюція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структури,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розвинені країни з перехідною економікою спеціалізувалися на експорті</w:t>
      </w:r>
      <w:r>
        <w:rPr>
          <w:spacing w:val="1"/>
        </w:rPr>
        <w:t> </w:t>
      </w:r>
      <w:r>
        <w:rPr/>
        <w:t>машин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транспортного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промислові вироби, мінеральні вироби та неблагородні метали. Отже, після</w:t>
      </w:r>
      <w:r>
        <w:rPr>
          <w:spacing w:val="-67"/>
        </w:rPr>
        <w:t> </w:t>
      </w:r>
      <w:r>
        <w:rPr/>
        <w:t>1990 року велика частина країн ЦСЄ почали набирати обертів у розвитку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Польща,</w:t>
      </w:r>
      <w:r>
        <w:rPr>
          <w:spacing w:val="1"/>
        </w:rPr>
        <w:t> </w:t>
      </w:r>
      <w:r>
        <w:rPr/>
        <w:t>Чехія,</w:t>
      </w:r>
      <w:r>
        <w:rPr>
          <w:spacing w:val="1"/>
        </w:rPr>
        <w:t> </w:t>
      </w:r>
      <w:r>
        <w:rPr/>
        <w:t>Словенія,</w:t>
      </w:r>
      <w:r>
        <w:rPr>
          <w:spacing w:val="-67"/>
        </w:rPr>
        <w:t> </w:t>
      </w:r>
      <w:r>
        <w:rPr/>
        <w:t>Хорватія.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надзвичайно</w:t>
      </w:r>
      <w:r>
        <w:rPr>
          <w:spacing w:val="-10"/>
        </w:rPr>
        <w:t> </w:t>
      </w:r>
      <w:r>
        <w:rPr/>
        <w:t>відкриті</w:t>
      </w:r>
      <w:r>
        <w:rPr>
          <w:spacing w:val="-15"/>
        </w:rPr>
        <w:t> </w:t>
      </w:r>
      <w:r>
        <w:rPr/>
        <w:t>економіки,</w:t>
      </w:r>
      <w:r>
        <w:rPr>
          <w:spacing w:val="-11"/>
        </w:rPr>
        <w:t> </w:t>
      </w:r>
      <w:r>
        <w:rPr/>
        <w:t>частка</w:t>
      </w:r>
      <w:r>
        <w:rPr>
          <w:spacing w:val="-9"/>
        </w:rPr>
        <w:t> </w:t>
      </w:r>
      <w:r>
        <w:rPr/>
        <w:t>експорту</w:t>
      </w:r>
      <w:r>
        <w:rPr>
          <w:spacing w:val="-13"/>
        </w:rPr>
        <w:t> </w:t>
      </w:r>
      <w:r>
        <w:rPr/>
        <w:t>у</w:t>
      </w:r>
      <w:r>
        <w:rPr>
          <w:spacing w:val="-14"/>
        </w:rPr>
        <w:t> </w:t>
      </w:r>
      <w:r>
        <w:rPr/>
        <w:t>ВВП</w:t>
      </w:r>
      <w:r>
        <w:rPr>
          <w:spacing w:val="-17"/>
        </w:rPr>
        <w:t> </w:t>
      </w:r>
      <w:r>
        <w:rPr/>
        <w:t>та</w:t>
      </w:r>
      <w:r>
        <w:rPr>
          <w:spacing w:val="-12"/>
        </w:rPr>
        <w:t> </w:t>
      </w:r>
      <w:r>
        <w:rPr/>
        <w:t>торгівлі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душу</w:t>
      </w:r>
      <w:r>
        <w:rPr>
          <w:spacing w:val="-68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висока.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міцно</w:t>
      </w:r>
      <w:r>
        <w:rPr>
          <w:spacing w:val="1"/>
        </w:rPr>
        <w:t> </w:t>
      </w:r>
      <w:r>
        <w:rPr/>
        <w:t>інтегрованими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глобальні</w:t>
      </w:r>
      <w:r>
        <w:rPr>
          <w:spacing w:val="1"/>
        </w:rPr>
        <w:t> </w:t>
      </w:r>
      <w:r>
        <w:rPr/>
        <w:t>виробничо-збутові</w:t>
      </w:r>
      <w:r>
        <w:rPr>
          <w:spacing w:val="1"/>
        </w:rPr>
        <w:t> </w:t>
      </w:r>
      <w:r>
        <w:rPr/>
        <w:t>ланцюжки,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динаміку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обсяг</w:t>
      </w:r>
      <w:r>
        <w:rPr>
          <w:spacing w:val="-12"/>
        </w:rPr>
        <w:t> </w:t>
      </w:r>
      <w:r>
        <w:rPr/>
        <w:t>їхньої</w:t>
      </w:r>
      <w:r>
        <w:rPr>
          <w:spacing w:val="-10"/>
        </w:rPr>
        <w:t> </w:t>
      </w:r>
      <w:r>
        <w:rPr/>
        <w:t>торгівлі.</w:t>
      </w:r>
      <w:r>
        <w:rPr>
          <w:spacing w:val="-12"/>
        </w:rPr>
        <w:t> </w:t>
      </w:r>
      <w:r>
        <w:rPr/>
        <w:t>Їх</w:t>
      </w:r>
      <w:r>
        <w:rPr>
          <w:spacing w:val="-14"/>
        </w:rPr>
        <w:t> </w:t>
      </w:r>
      <w:r>
        <w:rPr/>
        <w:t>експорт</w:t>
      </w:r>
      <w:r>
        <w:rPr>
          <w:spacing w:val="-15"/>
        </w:rPr>
        <w:t> </w:t>
      </w:r>
      <w:r>
        <w:rPr/>
        <w:t>відносно</w:t>
      </w:r>
      <w:r>
        <w:rPr>
          <w:spacing w:val="-14"/>
        </w:rPr>
        <w:t> </w:t>
      </w:r>
      <w:r>
        <w:rPr/>
        <w:t>високотехнологічний.</w:t>
      </w:r>
      <w:r>
        <w:rPr>
          <w:spacing w:val="-67"/>
        </w:rPr>
        <w:t> </w:t>
      </w:r>
      <w:r>
        <w:rPr/>
        <w:t>Найбільш уразливою серед цих економік є Словаччина, оскільки структура</w:t>
      </w:r>
      <w:r>
        <w:rPr>
          <w:spacing w:val="-67"/>
        </w:rPr>
        <w:t> </w:t>
      </w:r>
      <w:r>
        <w:rPr/>
        <w:t>її</w:t>
      </w:r>
      <w:r>
        <w:rPr>
          <w:spacing w:val="-2"/>
        </w:rPr>
        <w:t> </w:t>
      </w:r>
      <w:r>
        <w:rPr/>
        <w:t>торгівлі</w:t>
      </w:r>
      <w:r>
        <w:rPr>
          <w:spacing w:val="2"/>
        </w:rPr>
        <w:t> </w:t>
      </w:r>
      <w:r>
        <w:rPr/>
        <w:t>значною</w:t>
      </w:r>
      <w:r>
        <w:rPr>
          <w:spacing w:val="-1"/>
        </w:rPr>
        <w:t> </w:t>
      </w:r>
      <w:r>
        <w:rPr/>
        <w:t>мірою</w:t>
      </w:r>
      <w:r>
        <w:rPr>
          <w:spacing w:val="-2"/>
        </w:rPr>
        <w:t> </w:t>
      </w:r>
      <w:r>
        <w:rPr/>
        <w:t>зосереджена</w:t>
      </w:r>
      <w:r>
        <w:rPr>
          <w:spacing w:val="2"/>
        </w:rPr>
        <w:t> </w:t>
      </w:r>
      <w:r>
        <w:rPr/>
        <w:t>експорті автомобілів.</w:t>
      </w:r>
    </w:p>
    <w:p>
      <w:pPr>
        <w:pStyle w:val="BodyText"/>
        <w:spacing w:line="360" w:lineRule="auto" w:before="2"/>
        <w:ind w:right="899" w:firstLine="710"/>
      </w:pP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останні</w:t>
      </w:r>
      <w:r>
        <w:rPr>
          <w:spacing w:val="-16"/>
        </w:rPr>
        <w:t> </w:t>
      </w:r>
      <w:r>
        <w:rPr>
          <w:spacing w:val="-1"/>
        </w:rPr>
        <w:t>два</w:t>
      </w:r>
      <w:r>
        <w:rPr>
          <w:spacing w:val="-15"/>
        </w:rPr>
        <w:t> </w:t>
      </w:r>
      <w:r>
        <w:rPr>
          <w:spacing w:val="-1"/>
        </w:rPr>
        <w:t>десятиліття</w:t>
      </w:r>
      <w:r>
        <w:rPr>
          <w:spacing w:val="-13"/>
        </w:rPr>
        <w:t> </w:t>
      </w:r>
      <w:r>
        <w:rPr/>
        <w:t>країни</w:t>
      </w:r>
      <w:r>
        <w:rPr>
          <w:spacing w:val="-12"/>
        </w:rPr>
        <w:t> </w:t>
      </w:r>
      <w:r>
        <w:rPr/>
        <w:t>ЦСЄ</w:t>
      </w:r>
      <w:r>
        <w:rPr>
          <w:spacing w:val="-16"/>
        </w:rPr>
        <w:t> </w:t>
      </w:r>
      <w:r>
        <w:rPr/>
        <w:t>збільшили</w:t>
      </w:r>
      <w:r>
        <w:rPr>
          <w:spacing w:val="-16"/>
        </w:rPr>
        <w:t> </w:t>
      </w:r>
      <w:r>
        <w:rPr/>
        <w:t>свою</w:t>
      </w:r>
      <w:r>
        <w:rPr>
          <w:spacing w:val="-12"/>
        </w:rPr>
        <w:t> </w:t>
      </w:r>
      <w:r>
        <w:rPr/>
        <w:t>присутність</w:t>
      </w:r>
      <w:r>
        <w:rPr>
          <w:spacing w:val="-18"/>
        </w:rPr>
        <w:t> </w:t>
      </w:r>
      <w:r>
        <w:rPr/>
        <w:t>на</w:t>
      </w:r>
      <w:r>
        <w:rPr>
          <w:spacing w:val="-67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ринках.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розширенням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транснаціональних</w:t>
      </w:r>
      <w:r>
        <w:rPr>
          <w:spacing w:val="1"/>
        </w:rPr>
        <w:t> </w:t>
      </w:r>
      <w:r>
        <w:rPr/>
        <w:t>корпорацій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території.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низькі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робочу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безпосередня</w:t>
      </w:r>
      <w:r>
        <w:rPr>
          <w:spacing w:val="1"/>
        </w:rPr>
        <w:t> </w:t>
      </w:r>
      <w:r>
        <w:rPr/>
        <w:t>близькість</w:t>
      </w:r>
      <w:r>
        <w:rPr>
          <w:spacing w:val="1"/>
        </w:rPr>
        <w:t> </w:t>
      </w:r>
      <w:r>
        <w:rPr/>
        <w:t>найбільших європейських ринків сприяли притоку іноземного капіталу та</w:t>
      </w:r>
      <w:r>
        <w:rPr>
          <w:spacing w:val="1"/>
        </w:rPr>
        <w:t> </w:t>
      </w:r>
      <w:r>
        <w:rPr/>
        <w:t>призвели</w:t>
      </w:r>
      <w:r>
        <w:rPr>
          <w:spacing w:val="57"/>
        </w:rPr>
        <w:t> </w:t>
      </w:r>
      <w:r>
        <w:rPr/>
        <w:t>до</w:t>
      </w:r>
      <w:r>
        <w:rPr>
          <w:spacing w:val="57"/>
        </w:rPr>
        <w:t> </w:t>
      </w:r>
      <w:r>
        <w:rPr/>
        <w:t>включення</w:t>
      </w:r>
      <w:r>
        <w:rPr>
          <w:spacing w:val="57"/>
        </w:rPr>
        <w:t> </w:t>
      </w:r>
      <w:r>
        <w:rPr/>
        <w:t>країн</w:t>
      </w:r>
      <w:r>
        <w:rPr>
          <w:spacing w:val="61"/>
        </w:rPr>
        <w:t> </w:t>
      </w:r>
      <w:r>
        <w:rPr/>
        <w:t>ЦСЄ</w:t>
      </w:r>
      <w:r>
        <w:rPr>
          <w:spacing w:val="56"/>
        </w:rPr>
        <w:t> </w:t>
      </w:r>
      <w:r>
        <w:rPr/>
        <w:t>в</w:t>
      </w:r>
      <w:r>
        <w:rPr>
          <w:spacing w:val="60"/>
        </w:rPr>
        <w:t> </w:t>
      </w:r>
      <w:r>
        <w:rPr/>
        <w:t>європейські</w:t>
      </w:r>
      <w:r>
        <w:rPr>
          <w:spacing w:val="56"/>
        </w:rPr>
        <w:t> </w:t>
      </w:r>
      <w:r>
        <w:rPr/>
        <w:t>та</w:t>
      </w:r>
      <w:r>
        <w:rPr>
          <w:spacing w:val="58"/>
        </w:rPr>
        <w:t> </w:t>
      </w:r>
      <w:r>
        <w:rPr/>
        <w:t>глобальні</w:t>
      </w:r>
      <w:r>
        <w:rPr>
          <w:spacing w:val="56"/>
        </w:rPr>
        <w:t> </w:t>
      </w:r>
      <w:r>
        <w:rPr/>
        <w:t>ланцюги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right="891"/>
      </w:pPr>
      <w:r>
        <w:rPr/>
        <w:t>створення вартості, що призвело до значного збільшення частки експорту</w:t>
      </w:r>
      <w:r>
        <w:rPr>
          <w:spacing w:val="1"/>
        </w:rPr>
        <w:t> </w:t>
      </w:r>
      <w:r>
        <w:rPr/>
        <w:t>країн</w:t>
      </w:r>
      <w:r>
        <w:rPr>
          <w:spacing w:val="4"/>
        </w:rPr>
        <w:t> </w:t>
      </w:r>
      <w:r>
        <w:rPr/>
        <w:t>ЦСЄ у світовому</w:t>
      </w:r>
      <w:r>
        <w:rPr>
          <w:spacing w:val="1"/>
        </w:rPr>
        <w:t> </w:t>
      </w:r>
      <w:r>
        <w:rPr/>
        <w:t>експорті.</w:t>
      </w:r>
    </w:p>
    <w:p>
      <w:pPr>
        <w:pStyle w:val="BodyText"/>
        <w:spacing w:line="360" w:lineRule="auto"/>
        <w:ind w:right="896" w:firstLine="710"/>
      </w:pP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політичними</w:t>
      </w:r>
      <w:r>
        <w:rPr>
          <w:spacing w:val="1"/>
        </w:rPr>
        <w:t> </w:t>
      </w:r>
      <w:r>
        <w:rPr/>
        <w:t>змінами в цілі переходу від контрольованої економіки до капіталістичної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економіки.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бік</w:t>
      </w:r>
      <w:r>
        <w:rPr>
          <w:spacing w:val="1"/>
        </w:rPr>
        <w:t> </w:t>
      </w:r>
      <w:r>
        <w:rPr/>
        <w:t>Європейського Союзу ще задовго до офіційного приєднання. Інтеграція в</w:t>
      </w:r>
      <w:r>
        <w:rPr>
          <w:spacing w:val="1"/>
        </w:rPr>
        <w:t> </w:t>
      </w:r>
      <w:r>
        <w:rPr/>
        <w:t>ЄС дуже</w:t>
      </w:r>
      <w:r>
        <w:rPr>
          <w:spacing w:val="1"/>
        </w:rPr>
        <w:t> </w:t>
      </w:r>
      <w:r>
        <w:rPr/>
        <w:t>вплинула</w:t>
      </w:r>
      <w:r>
        <w:rPr>
          <w:spacing w:val="1"/>
        </w:rPr>
        <w:t> </w:t>
      </w:r>
      <w:r>
        <w:rPr/>
        <w:t>на взаємну торгівлю</w:t>
      </w:r>
      <w:r>
        <w:rPr>
          <w:spacing w:val="-1"/>
        </w:rPr>
        <w:t> </w:t>
      </w:r>
      <w:r>
        <w:rPr/>
        <w:t>між цими</w:t>
      </w:r>
      <w:r>
        <w:rPr>
          <w:spacing w:val="-1"/>
        </w:rPr>
        <w:t> </w:t>
      </w:r>
      <w:r>
        <w:rPr/>
        <w:t>країнами</w:t>
      </w:r>
    </w:p>
    <w:p>
      <w:pPr>
        <w:pStyle w:val="BodyText"/>
        <w:spacing w:line="360" w:lineRule="auto"/>
        <w:ind w:right="898" w:firstLine="710"/>
      </w:pPr>
      <w:r>
        <w:rPr/>
        <w:t>Перше</w:t>
      </w:r>
      <w:r>
        <w:rPr>
          <w:spacing w:val="-8"/>
        </w:rPr>
        <w:t> </w:t>
      </w:r>
      <w:r>
        <w:rPr/>
        <w:t>місце</w:t>
      </w:r>
      <w:r>
        <w:rPr>
          <w:spacing w:val="-5"/>
        </w:rPr>
        <w:t> </w:t>
      </w:r>
      <w:r>
        <w:rPr/>
        <w:t>cеред</w:t>
      </w:r>
      <w:r>
        <w:rPr>
          <w:spacing w:val="-6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ЦСЄ</w:t>
      </w:r>
      <w:r>
        <w:rPr>
          <w:spacing w:val="-10"/>
        </w:rPr>
        <w:t> </w:t>
      </w:r>
      <w:r>
        <w:rPr/>
        <w:t>по</w:t>
      </w:r>
      <w:r>
        <w:rPr>
          <w:spacing w:val="-4"/>
        </w:rPr>
        <w:t> </w:t>
      </w:r>
      <w:r>
        <w:rPr/>
        <w:t>кількості</w:t>
      </w:r>
      <w:r>
        <w:rPr>
          <w:spacing w:val="-8"/>
        </w:rPr>
        <w:t> </w:t>
      </w:r>
      <w:r>
        <w:rPr/>
        <w:t>експорту</w:t>
      </w:r>
      <w:r>
        <w:rPr>
          <w:spacing w:val="-4"/>
        </w:rPr>
        <w:t> </w:t>
      </w:r>
      <w:r>
        <w:rPr/>
        <w:t>товарів</w:t>
      </w:r>
      <w:r>
        <w:rPr>
          <w:spacing w:val="-10"/>
        </w:rPr>
        <w:t> </w:t>
      </w:r>
      <w:r>
        <w:rPr/>
        <w:t>та</w:t>
      </w:r>
      <w:r>
        <w:rPr>
          <w:spacing w:val="-3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посідає Польща, основні статті експорту: автомобільні запчастини, мебель,</w:t>
      </w:r>
      <w:r>
        <w:rPr>
          <w:spacing w:val="-67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батареї,</w:t>
      </w:r>
      <w:r>
        <w:rPr>
          <w:spacing w:val="1"/>
        </w:rPr>
        <w:t> </w:t>
      </w:r>
      <w:r>
        <w:rPr/>
        <w:t>експортує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Німеччину,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Чехію,</w:t>
      </w:r>
      <w:r>
        <w:rPr>
          <w:spacing w:val="-67"/>
        </w:rPr>
        <w:t> </w:t>
      </w:r>
      <w:r>
        <w:rPr/>
        <w:t>Францію,</w:t>
      </w:r>
      <w:r>
        <w:rPr>
          <w:spacing w:val="3"/>
        </w:rPr>
        <w:t> </w:t>
      </w:r>
      <w:r>
        <w:rPr/>
        <w:t>Нідерланди.</w:t>
      </w:r>
    </w:p>
    <w:p>
      <w:pPr>
        <w:pStyle w:val="BodyText"/>
        <w:spacing w:line="360" w:lineRule="auto"/>
        <w:ind w:right="901" w:firstLine="850"/>
      </w:pPr>
      <w:r>
        <w:rPr/>
        <w:t>Друге місце посідає Чехія, вона експортує автомобілі, автомобільні</w:t>
      </w:r>
      <w:r>
        <w:rPr>
          <w:spacing w:val="1"/>
        </w:rPr>
        <w:t> </w:t>
      </w:r>
      <w:r>
        <w:rPr/>
        <w:t>запчастини,</w:t>
      </w:r>
      <w:r>
        <w:rPr>
          <w:spacing w:val="1"/>
        </w:rPr>
        <w:t> </w:t>
      </w:r>
      <w:r>
        <w:rPr/>
        <w:t>комп’ютери,</w:t>
      </w:r>
      <w:r>
        <w:rPr>
          <w:spacing w:val="1"/>
        </w:rPr>
        <w:t> </w:t>
      </w:r>
      <w:r>
        <w:rPr/>
        <w:t>радіомовне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Чехія</w:t>
      </w:r>
      <w:r>
        <w:rPr>
          <w:spacing w:val="1"/>
        </w:rPr>
        <w:t> </w:t>
      </w:r>
      <w:r>
        <w:rPr/>
        <w:t>експортує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2"/>
        </w:rPr>
        <w:t> </w:t>
      </w:r>
      <w:r>
        <w:rPr/>
        <w:t>в</w:t>
      </w:r>
      <w:r>
        <w:rPr>
          <w:spacing w:val="-2"/>
        </w:rPr>
        <w:t> </w:t>
      </w:r>
      <w:r>
        <w:rPr/>
        <w:t>Німеччину, Словаччину,</w:t>
      </w:r>
      <w:r>
        <w:rPr>
          <w:spacing w:val="4"/>
        </w:rPr>
        <w:t> </w:t>
      </w:r>
      <w:r>
        <w:rPr/>
        <w:t>Польщу,</w:t>
      </w:r>
      <w:r>
        <w:rPr>
          <w:spacing w:val="1"/>
        </w:rPr>
        <w:t> </w:t>
      </w:r>
      <w:r>
        <w:rPr/>
        <w:t>Францію,</w:t>
      </w:r>
      <w:r>
        <w:rPr>
          <w:spacing w:val="9"/>
        </w:rPr>
        <w:t> </w:t>
      </w:r>
      <w:r>
        <w:rPr/>
        <w:t>Австрію.</w:t>
      </w:r>
    </w:p>
    <w:p>
      <w:pPr>
        <w:pStyle w:val="BodyText"/>
        <w:spacing w:line="360" w:lineRule="auto"/>
        <w:ind w:right="895" w:firstLine="710"/>
      </w:pPr>
      <w:r>
        <w:rPr/>
        <w:t>Угорщина, Словаччина, Румунія, Болгарія та Естонія експортують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Чехія,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стабільний.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залежні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Це</w:t>
      </w:r>
      <w:r>
        <w:rPr>
          <w:spacing w:val="-67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меншими</w:t>
      </w:r>
      <w:r>
        <w:rPr>
          <w:spacing w:val="1"/>
        </w:rPr>
        <w:t> </w:t>
      </w:r>
      <w:r>
        <w:rPr/>
        <w:t>темпами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залежністю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іноземних інвестицій та у деякій мірі з відсутність природних ресурсів у</w:t>
      </w:r>
      <w:r>
        <w:rPr>
          <w:spacing w:val="1"/>
        </w:rPr>
        <w:t> </w:t>
      </w:r>
      <w:r>
        <w:rPr/>
        <w:t>країні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обмеженістю.</w:t>
      </w:r>
    </w:p>
    <w:p>
      <w:pPr>
        <w:pStyle w:val="BodyText"/>
        <w:spacing w:line="360" w:lineRule="auto"/>
        <w:ind w:right="1176" w:firstLine="706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регресійного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найбільший</w:t>
      </w:r>
      <w:r>
        <w:rPr>
          <w:spacing w:val="-67"/>
        </w:rPr>
        <w:t> </w:t>
      </w:r>
      <w:r>
        <w:rPr/>
        <w:t>вплив на ВВП здійснює рівень безробіття, витрати на НДДКР та рівень</w:t>
      </w:r>
      <w:r>
        <w:rPr>
          <w:spacing w:val="1"/>
        </w:rPr>
        <w:t> </w:t>
      </w:r>
      <w:r>
        <w:rPr/>
        <w:t>освіти. Відповідно цьому темпи зростання чи зниження ВВП впливає на</w:t>
      </w:r>
      <w:r>
        <w:rPr>
          <w:spacing w:val="1"/>
        </w:rPr>
        <w:t> </w:t>
      </w:r>
      <w:r>
        <w:rPr/>
        <w:t>рівень безробіття, і зміна на ринку праці надає зворотно пропорційний</w:t>
      </w:r>
      <w:r>
        <w:rPr>
          <w:spacing w:val="1"/>
        </w:rPr>
        <w:t> </w:t>
      </w:r>
      <w:r>
        <w:rPr/>
        <w:t>вплив на динаміку ВВП країни. В цьому випадку ми спостерігаємо закон</w:t>
      </w:r>
      <w:r>
        <w:rPr>
          <w:spacing w:val="-67"/>
        </w:rPr>
        <w:t> </w:t>
      </w:r>
      <w:r>
        <w:rPr/>
        <w:t>Оукена: чим вищий рівень безробіття тим більше знижається економічне</w:t>
      </w:r>
      <w:r>
        <w:rPr>
          <w:spacing w:val="-67"/>
        </w:rPr>
        <w:t> </w:t>
      </w:r>
      <w:r>
        <w:rPr>
          <w:w w:val="95"/>
        </w:rPr>
        <w:t>зростання. Експорт незначно впливає на ВВП на обраному проміжку часу.</w:t>
      </w:r>
      <w:r>
        <w:rPr>
          <w:spacing w:val="1"/>
          <w:w w:val="95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підкреслили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інновацій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еволюцію</w:t>
      </w:r>
      <w:r>
        <w:rPr>
          <w:spacing w:val="-67"/>
        </w:rPr>
        <w:t> </w:t>
      </w:r>
      <w:r>
        <w:rPr/>
        <w:t>економічного</w:t>
      </w:r>
      <w:r>
        <w:rPr>
          <w:spacing w:val="20"/>
        </w:rPr>
        <w:t> </w:t>
      </w:r>
      <w:r>
        <w:rPr/>
        <w:t>зростання.</w:t>
      </w:r>
      <w:r>
        <w:rPr>
          <w:spacing w:val="24"/>
        </w:rPr>
        <w:t> </w:t>
      </w:r>
      <w:r>
        <w:rPr/>
        <w:t>Крім</w:t>
      </w:r>
      <w:r>
        <w:rPr>
          <w:spacing w:val="21"/>
        </w:rPr>
        <w:t> </w:t>
      </w:r>
      <w:r>
        <w:rPr/>
        <w:t>того,</w:t>
      </w:r>
      <w:r>
        <w:rPr>
          <w:spacing w:val="24"/>
        </w:rPr>
        <w:t> </w:t>
      </w:r>
      <w:r>
        <w:rPr/>
        <w:t>результати</w:t>
      </w:r>
      <w:r>
        <w:rPr>
          <w:spacing w:val="21"/>
        </w:rPr>
        <w:t> </w:t>
      </w:r>
      <w:r>
        <w:rPr/>
        <w:t>підтверджують</w:t>
      </w:r>
      <w:r>
        <w:rPr>
          <w:spacing w:val="18"/>
        </w:rPr>
        <w:t> </w:t>
      </w:r>
      <w:r>
        <w:rPr/>
        <w:t>міцний</w:t>
      </w:r>
      <w:r>
        <w:rPr>
          <w:spacing w:val="21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right="1179"/>
      </w:pPr>
      <w:r>
        <w:rPr/>
        <w:t>позитивний</w:t>
      </w:r>
      <w:r>
        <w:rPr>
          <w:spacing w:val="-14"/>
        </w:rPr>
        <w:t> </w:t>
      </w:r>
      <w:r>
        <w:rPr/>
        <w:t>зв'язок</w:t>
      </w:r>
      <w:r>
        <w:rPr>
          <w:spacing w:val="-14"/>
        </w:rPr>
        <w:t> </w:t>
      </w:r>
      <w:r>
        <w:rPr/>
        <w:t>між</w:t>
      </w:r>
      <w:r>
        <w:rPr>
          <w:spacing w:val="-15"/>
        </w:rPr>
        <w:t> </w:t>
      </w:r>
      <w:r>
        <w:rPr/>
        <w:t>якістю</w:t>
      </w:r>
      <w:r>
        <w:rPr>
          <w:spacing w:val="-15"/>
        </w:rPr>
        <w:t> </w:t>
      </w:r>
      <w:r>
        <w:rPr/>
        <w:t>освіти</w:t>
      </w:r>
      <w:r>
        <w:rPr>
          <w:spacing w:val="-14"/>
        </w:rPr>
        <w:t> </w:t>
      </w:r>
      <w:r>
        <w:rPr/>
        <w:t>людського</w:t>
      </w:r>
      <w:r>
        <w:rPr>
          <w:spacing w:val="-9"/>
        </w:rPr>
        <w:t> </w:t>
      </w:r>
      <w:r>
        <w:rPr/>
        <w:t>капіталу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економічним</w:t>
      </w:r>
      <w:r>
        <w:rPr>
          <w:spacing w:val="-67"/>
        </w:rPr>
        <w:t> </w:t>
      </w:r>
      <w:r>
        <w:rPr/>
        <w:t>зростанням.</w:t>
      </w:r>
    </w:p>
    <w:p>
      <w:pPr>
        <w:pStyle w:val="BodyText"/>
        <w:spacing w:line="360" w:lineRule="auto"/>
        <w:ind w:right="886" w:firstLine="782"/>
      </w:pPr>
      <w:r>
        <w:rPr/>
        <w:t>Усі досліджувані країни мають міцні торгівельні зв’язки з Україною.</w:t>
      </w:r>
      <w:r>
        <w:rPr>
          <w:spacing w:val="-67"/>
        </w:rPr>
        <w:t> </w:t>
      </w:r>
      <w:r>
        <w:rPr/>
        <w:t>Протягом 2017-2021 років Україна найбільше експортувала у Польщу та</w:t>
      </w:r>
      <w:r>
        <w:rPr>
          <w:spacing w:val="1"/>
        </w:rPr>
        <w:t> </w:t>
      </w:r>
      <w:r>
        <w:rPr/>
        <w:t>Угорщину, а саме у 2021 році 5.2 мільярди доларів США в Польщу та 1.6</w:t>
      </w:r>
      <w:r>
        <w:rPr>
          <w:spacing w:val="1"/>
        </w:rPr>
        <w:t> </w:t>
      </w:r>
      <w:r>
        <w:rPr/>
        <w:t>мільярдів</w:t>
      </w:r>
      <w:r>
        <w:rPr>
          <w:spacing w:val="-10"/>
        </w:rPr>
        <w:t> </w:t>
      </w:r>
      <w:r>
        <w:rPr/>
        <w:t>в</w:t>
      </w:r>
      <w:r>
        <w:rPr>
          <w:spacing w:val="-6"/>
        </w:rPr>
        <w:t> </w:t>
      </w:r>
      <w:r>
        <w:rPr/>
        <w:t>Угорщину.</w:t>
      </w:r>
      <w:r>
        <w:rPr>
          <w:spacing w:val="-9"/>
        </w:rPr>
        <w:t> </w:t>
      </w:r>
      <w:r>
        <w:rPr/>
        <w:t>Основною</w:t>
      </w:r>
      <w:r>
        <w:rPr>
          <w:spacing w:val="-8"/>
        </w:rPr>
        <w:t> </w:t>
      </w:r>
      <w:r>
        <w:rPr/>
        <w:t>продукцією,</w:t>
      </w:r>
      <w:r>
        <w:rPr>
          <w:spacing w:val="-6"/>
        </w:rPr>
        <w:t> </w:t>
      </w:r>
      <w:r>
        <w:rPr/>
        <w:t>яку</w:t>
      </w:r>
      <w:r>
        <w:rPr>
          <w:spacing w:val="-6"/>
        </w:rPr>
        <w:t> </w:t>
      </w:r>
      <w:r>
        <w:rPr/>
        <w:t>Україна</w:t>
      </w:r>
      <w:r>
        <w:rPr>
          <w:spacing w:val="-10"/>
        </w:rPr>
        <w:t> </w:t>
      </w:r>
      <w:r>
        <w:rPr/>
        <w:t>експортувала</w:t>
      </w:r>
      <w:r>
        <w:rPr>
          <w:spacing w:val="-10"/>
        </w:rPr>
        <w:t> </w:t>
      </w:r>
      <w:r>
        <w:rPr/>
        <w:t>до</w:t>
      </w:r>
      <w:r>
        <w:rPr>
          <w:spacing w:val="-68"/>
        </w:rPr>
        <w:t> </w:t>
      </w:r>
      <w:r>
        <w:rPr>
          <w:w w:val="95"/>
        </w:rPr>
        <w:t>Польщі, є залізна руда, ізольований дріт і сидіння. За останні 25 років експорт</w:t>
      </w:r>
      <w:r>
        <w:rPr>
          <w:spacing w:val="1"/>
          <w:w w:val="95"/>
        </w:rPr>
        <w:t> </w:t>
      </w:r>
      <w:r>
        <w:rPr/>
        <w:t>України</w:t>
      </w:r>
      <w:r>
        <w:rPr>
          <w:spacing w:val="-8"/>
        </w:rPr>
        <w:t> </w:t>
      </w:r>
      <w:r>
        <w:rPr/>
        <w:t>до</w:t>
      </w:r>
      <w:r>
        <w:rPr>
          <w:spacing w:val="-3"/>
        </w:rPr>
        <w:t> </w:t>
      </w:r>
      <w:r>
        <w:rPr/>
        <w:t>Польщі</w:t>
      </w:r>
      <w:r>
        <w:rPr>
          <w:spacing w:val="-7"/>
        </w:rPr>
        <w:t> </w:t>
      </w:r>
      <w:r>
        <w:rPr/>
        <w:t>зріс</w:t>
      </w:r>
      <w:r>
        <w:rPr>
          <w:spacing w:val="-6"/>
        </w:rPr>
        <w:t> </w:t>
      </w:r>
      <w:r>
        <w:rPr/>
        <w:t>у</w:t>
      </w:r>
      <w:r>
        <w:rPr>
          <w:spacing w:val="-12"/>
        </w:rPr>
        <w:t> </w:t>
      </w:r>
      <w:r>
        <w:rPr/>
        <w:t>річному</w:t>
      </w:r>
      <w:r>
        <w:rPr>
          <w:spacing w:val="-7"/>
        </w:rPr>
        <w:t> </w:t>
      </w:r>
      <w:r>
        <w:rPr/>
        <w:t>обчисленні</w:t>
      </w:r>
      <w:r>
        <w:rPr>
          <w:spacing w:val="-12"/>
        </w:rPr>
        <w:t> </w:t>
      </w:r>
      <w:r>
        <w:rPr/>
        <w:t>на</w:t>
      </w:r>
      <w:r>
        <w:rPr>
          <w:spacing w:val="-6"/>
        </w:rPr>
        <w:t> </w:t>
      </w:r>
      <w:r>
        <w:rPr/>
        <w:t>10,8%.</w:t>
      </w:r>
      <w:r>
        <w:rPr>
          <w:spacing w:val="-9"/>
        </w:rPr>
        <w:t> </w:t>
      </w:r>
      <w:r>
        <w:rPr/>
        <w:t>Основна</w:t>
      </w:r>
      <w:r>
        <w:rPr>
          <w:spacing w:val="-7"/>
        </w:rPr>
        <w:t> </w:t>
      </w:r>
      <w:r>
        <w:rPr/>
        <w:t>продукція,</w:t>
      </w:r>
      <w:r>
        <w:rPr>
          <w:spacing w:val="-67"/>
        </w:rPr>
        <w:t> </w:t>
      </w:r>
      <w:r>
        <w:rPr>
          <w:w w:val="95"/>
        </w:rPr>
        <w:t>яку Україна експортувала до Угорщини, — це електронагрівачі, нафтовий газ</w:t>
      </w:r>
      <w:r>
        <w:rPr>
          <w:spacing w:val="1"/>
          <w:w w:val="95"/>
        </w:rPr>
        <w:t> </w:t>
      </w:r>
      <w:r>
        <w:rPr/>
        <w:t>та</w:t>
      </w:r>
      <w:r>
        <w:rPr>
          <w:spacing w:val="-8"/>
        </w:rPr>
        <w:t> </w:t>
      </w:r>
      <w:r>
        <w:rPr/>
        <w:t>ізольований</w:t>
      </w:r>
      <w:r>
        <w:rPr>
          <w:spacing w:val="-13"/>
        </w:rPr>
        <w:t> </w:t>
      </w:r>
      <w:r>
        <w:rPr/>
        <w:t>дріт.</w:t>
      </w:r>
      <w:r>
        <w:rPr>
          <w:spacing w:val="-10"/>
        </w:rPr>
        <w:t> </w:t>
      </w:r>
      <w:r>
        <w:rPr/>
        <w:t>За</w:t>
      </w:r>
      <w:r>
        <w:rPr>
          <w:spacing w:val="-12"/>
        </w:rPr>
        <w:t> </w:t>
      </w:r>
      <w:r>
        <w:rPr/>
        <w:t>останні</w:t>
      </w:r>
      <w:r>
        <w:rPr>
          <w:spacing w:val="-12"/>
        </w:rPr>
        <w:t> </w:t>
      </w:r>
      <w:r>
        <w:rPr/>
        <w:t>25</w:t>
      </w:r>
      <w:r>
        <w:rPr>
          <w:spacing w:val="-9"/>
        </w:rPr>
        <w:t> </w:t>
      </w:r>
      <w:r>
        <w:rPr/>
        <w:t>років</w:t>
      </w:r>
      <w:r>
        <w:rPr>
          <w:spacing w:val="-14"/>
        </w:rPr>
        <w:t> </w:t>
      </w:r>
      <w:r>
        <w:rPr/>
        <w:t>експорт</w:t>
      </w:r>
      <w:r>
        <w:rPr>
          <w:spacing w:val="-14"/>
        </w:rPr>
        <w:t> </w:t>
      </w:r>
      <w:r>
        <w:rPr/>
        <w:t>України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Угорщини</w:t>
      </w:r>
      <w:r>
        <w:rPr>
          <w:spacing w:val="-8"/>
        </w:rPr>
        <w:t> </w:t>
      </w:r>
      <w:r>
        <w:rPr/>
        <w:t>зріс</w:t>
      </w:r>
      <w:r>
        <w:rPr>
          <w:spacing w:val="-12"/>
        </w:rPr>
        <w:t> </w:t>
      </w:r>
      <w:r>
        <w:rPr/>
        <w:t>у</w:t>
      </w:r>
      <w:r>
        <w:rPr>
          <w:spacing w:val="-67"/>
        </w:rPr>
        <w:t> </w:t>
      </w:r>
      <w:r>
        <w:rPr/>
        <w:t>річному</w:t>
      </w:r>
      <w:r>
        <w:rPr>
          <w:spacing w:val="-4"/>
        </w:rPr>
        <w:t> </w:t>
      </w:r>
      <w:r>
        <w:rPr/>
        <w:t>обчисленні</w:t>
      </w:r>
      <w:r>
        <w:rPr>
          <w:spacing w:val="-5"/>
        </w:rPr>
        <w:t> </w:t>
      </w:r>
      <w:r>
        <w:rPr/>
        <w:t>на</w:t>
      </w:r>
      <w:r>
        <w:rPr>
          <w:spacing w:val="-7"/>
        </w:rPr>
        <w:t> </w:t>
      </w:r>
      <w:r>
        <w:rPr/>
        <w:t>6,52%.</w:t>
      </w:r>
    </w:p>
    <w:p>
      <w:pPr>
        <w:pStyle w:val="BodyText"/>
        <w:spacing w:line="360" w:lineRule="auto"/>
        <w:ind w:right="883" w:firstLine="710"/>
      </w:pPr>
      <w:r>
        <w:rPr/>
        <w:t>Отже, протягом останніх десятиліть відбулася швидка інтеграція між</w:t>
      </w:r>
      <w:r>
        <w:rPr>
          <w:spacing w:val="-67"/>
        </w:rPr>
        <w:t> </w:t>
      </w:r>
      <w:r>
        <w:rPr/>
        <w:t>країнами ЦСЄ</w:t>
      </w:r>
      <w:r>
        <w:rPr>
          <w:spacing w:val="1"/>
        </w:rPr>
        <w:t> </w:t>
      </w:r>
      <w:r>
        <w:rPr/>
        <w:t>та єврозоною. Результати оцінок свідчать про те, що країни</w:t>
      </w:r>
      <w:r>
        <w:rPr>
          <w:spacing w:val="1"/>
        </w:rPr>
        <w:t> </w:t>
      </w:r>
      <w:r>
        <w:rPr/>
        <w:t>ЦСЄ досягли прогресу в напрямку більш повної торговельної інтеграції у</w:t>
      </w:r>
      <w:r>
        <w:rPr>
          <w:spacing w:val="1"/>
        </w:rPr>
        <w:t> </w:t>
      </w:r>
      <w:r>
        <w:rPr/>
        <w:t>світову</w:t>
      </w:r>
      <w:r>
        <w:rPr>
          <w:spacing w:val="-4"/>
        </w:rPr>
        <w:t> </w:t>
      </w:r>
      <w:r>
        <w:rPr/>
        <w:t>економіку.</w:t>
      </w:r>
    </w:p>
    <w:p>
      <w:pPr>
        <w:spacing w:after="0" w:line="360" w:lineRule="auto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Heading1"/>
        <w:spacing w:before="87"/>
        <w:ind w:left="703"/>
      </w:pPr>
      <w:bookmarkStart w:name="_bookmark13" w:id="22"/>
      <w:bookmarkEnd w:id="22"/>
      <w:r>
        <w:rPr>
          <w:b w:val="0"/>
        </w:rPr>
      </w:r>
      <w:r>
        <w:rPr/>
        <w:t>СПИСОК</w:t>
      </w:r>
      <w:r>
        <w:rPr>
          <w:spacing w:val="-9"/>
        </w:rPr>
        <w:t> </w:t>
      </w:r>
      <w:r>
        <w:rPr/>
        <w:t>ВИКОРИСТАНИХ</w:t>
      </w:r>
      <w:r>
        <w:rPr>
          <w:spacing w:val="-8"/>
        </w:rPr>
        <w:t> </w:t>
      </w:r>
      <w:r>
        <w:rPr/>
        <w:t>ДЖЕРЕЛ</w:t>
      </w:r>
    </w:p>
    <w:p>
      <w:pPr>
        <w:pStyle w:val="BodyText"/>
        <w:spacing w:before="9"/>
        <w:ind w:left="0"/>
        <w:jc w:val="left"/>
        <w:rPr>
          <w:b/>
          <w:sz w:val="33"/>
        </w:rPr>
      </w:pPr>
    </w:p>
    <w:p>
      <w:pPr>
        <w:pStyle w:val="ListParagraph"/>
        <w:numPr>
          <w:ilvl w:val="0"/>
          <w:numId w:val="15"/>
        </w:numPr>
        <w:tabs>
          <w:tab w:pos="1056" w:val="left" w:leader="none"/>
          <w:tab w:pos="3665" w:val="left" w:leader="none"/>
          <w:tab w:pos="5655" w:val="left" w:leader="none"/>
          <w:tab w:pos="6851" w:val="left" w:leader="none"/>
          <w:tab w:pos="8732" w:val="left" w:leader="none"/>
        </w:tabs>
        <w:spacing w:line="360" w:lineRule="auto" w:before="0" w:after="0"/>
        <w:ind w:left="1055" w:right="891" w:hanging="356"/>
        <w:jc w:val="left"/>
        <w:rPr>
          <w:sz w:val="28"/>
        </w:rPr>
      </w:pPr>
      <w:r>
        <w:rPr>
          <w:sz w:val="28"/>
        </w:rPr>
        <w:t>Shaukat</w:t>
      </w:r>
      <w:r>
        <w:rPr>
          <w:spacing w:val="16"/>
          <w:sz w:val="28"/>
        </w:rPr>
        <w:t> </w:t>
      </w:r>
      <w:r>
        <w:rPr>
          <w:sz w:val="28"/>
        </w:rPr>
        <w:t>Ali,</w:t>
      </w:r>
      <w:r>
        <w:rPr>
          <w:spacing w:val="19"/>
          <w:sz w:val="28"/>
        </w:rPr>
        <w:t> </w:t>
      </w:r>
      <w:r>
        <w:rPr>
          <w:sz w:val="28"/>
        </w:rPr>
        <w:t>Jan</w:t>
      </w:r>
      <w:r>
        <w:rPr>
          <w:spacing w:val="18"/>
          <w:sz w:val="28"/>
        </w:rPr>
        <w:t> </w:t>
      </w:r>
      <w:r>
        <w:rPr>
          <w:sz w:val="28"/>
        </w:rPr>
        <w:t>Nowak,</w:t>
      </w:r>
      <w:r>
        <w:rPr>
          <w:spacing w:val="19"/>
          <w:sz w:val="28"/>
        </w:rPr>
        <w:t> </w:t>
      </w:r>
      <w:r>
        <w:rPr>
          <w:sz w:val="28"/>
        </w:rPr>
        <w:t>Josef</w:t>
      </w:r>
      <w:r>
        <w:rPr>
          <w:spacing w:val="16"/>
          <w:sz w:val="28"/>
        </w:rPr>
        <w:t> </w:t>
      </w:r>
      <w:r>
        <w:rPr>
          <w:sz w:val="28"/>
        </w:rPr>
        <w:t>Poshl</w:t>
      </w:r>
      <w:r>
        <w:rPr>
          <w:spacing w:val="17"/>
          <w:sz w:val="28"/>
        </w:rPr>
        <w:t> </w:t>
      </w:r>
      <w:r>
        <w:rPr>
          <w:sz w:val="28"/>
        </w:rPr>
        <w:t>«A</w:t>
      </w:r>
      <w:r>
        <w:rPr>
          <w:spacing w:val="18"/>
          <w:sz w:val="28"/>
        </w:rPr>
        <w:t> </w:t>
      </w:r>
      <w:r>
        <w:rPr>
          <w:sz w:val="28"/>
        </w:rPr>
        <w:t>decade</w:t>
      </w:r>
      <w:r>
        <w:rPr>
          <w:spacing w:val="20"/>
          <w:sz w:val="28"/>
        </w:rPr>
        <w:t> </w:t>
      </w:r>
      <w:r>
        <w:rPr>
          <w:sz w:val="28"/>
        </w:rPr>
        <w:t>of</w:t>
      </w:r>
      <w:r>
        <w:rPr>
          <w:spacing w:val="15"/>
          <w:sz w:val="28"/>
        </w:rPr>
        <w:t> </w:t>
      </w:r>
      <w:r>
        <w:rPr>
          <w:sz w:val="28"/>
        </w:rPr>
        <w:t>transitіon</w:t>
      </w:r>
      <w:r>
        <w:rPr>
          <w:spacing w:val="18"/>
          <w:sz w:val="28"/>
        </w:rPr>
        <w:t> </w:t>
      </w:r>
      <w:r>
        <w:rPr>
          <w:sz w:val="28"/>
        </w:rPr>
        <w:t>in</w:t>
      </w:r>
      <w:r>
        <w:rPr>
          <w:spacing w:val="17"/>
          <w:sz w:val="28"/>
        </w:rPr>
        <w:t> </w:t>
      </w:r>
      <w:r>
        <w:rPr>
          <w:sz w:val="28"/>
        </w:rPr>
        <w:t>Central</w:t>
      </w:r>
      <w:r>
        <w:rPr>
          <w:spacing w:val="19"/>
          <w:sz w:val="28"/>
        </w:rPr>
        <w:t> </w:t>
      </w:r>
      <w:r>
        <w:rPr>
          <w:sz w:val="28"/>
        </w:rPr>
        <w:t>and</w:t>
      </w:r>
      <w:r>
        <w:rPr>
          <w:spacing w:val="-67"/>
          <w:sz w:val="28"/>
        </w:rPr>
        <w:t> </w:t>
      </w:r>
      <w:r>
        <w:rPr>
          <w:sz w:val="28"/>
        </w:rPr>
        <w:t>Eastern</w:t>
      </w:r>
      <w:r>
        <w:rPr>
          <w:spacing w:val="1"/>
          <w:sz w:val="28"/>
        </w:rPr>
        <w:t> </w:t>
      </w:r>
      <w:r>
        <w:rPr>
          <w:sz w:val="28"/>
        </w:rPr>
        <w:t>Europe:</w:t>
      </w:r>
      <w:r>
        <w:rPr>
          <w:spacing w:val="1"/>
          <w:sz w:val="28"/>
        </w:rPr>
        <w:t> </w:t>
      </w:r>
      <w:r>
        <w:rPr>
          <w:sz w:val="28"/>
        </w:rPr>
        <w:t>trends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Trade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direct</w:t>
      </w:r>
      <w:r>
        <w:rPr>
          <w:spacing w:val="1"/>
          <w:sz w:val="28"/>
        </w:rPr>
        <w:t> </w:t>
      </w:r>
      <w:r>
        <w:rPr>
          <w:sz w:val="28"/>
        </w:rPr>
        <w:t>investment»</w:t>
      </w:r>
      <w:r>
        <w:rPr>
          <w:spacing w:val="-67"/>
          <w:sz w:val="28"/>
        </w:rPr>
        <w:t> </w:t>
      </w:r>
      <w:r>
        <w:rPr>
          <w:sz w:val="28"/>
        </w:rPr>
        <w:t>[Електроний</w:t>
        <w:tab/>
        <w:t>ресурс]</w:t>
        <w:tab/>
        <w:t>-</w:t>
        <w:tab/>
        <w:t>режим</w:t>
        <w:tab/>
        <w:t>доступу:</w:t>
      </w:r>
      <w:r>
        <w:rPr>
          <w:spacing w:val="-67"/>
          <w:sz w:val="28"/>
        </w:rPr>
        <w:t> </w:t>
      </w:r>
      <w:r>
        <w:rPr>
          <w:sz w:val="28"/>
        </w:rPr>
        <w:t>ttps://books.google.com.ua/books?hl=ru&amp;lr=&amp;id=KFoPEAAAQBAJ&amp;oi=fn</w:t>
      </w:r>
      <w:r>
        <w:rPr>
          <w:spacing w:val="1"/>
          <w:sz w:val="28"/>
        </w:rPr>
        <w:t> </w:t>
      </w:r>
      <w:r>
        <w:rPr>
          <w:sz w:val="28"/>
        </w:rPr>
        <w:t>d&amp;pg=PT23&amp;dq=The+main+trends+in+the+development+of+foreign+econ</w:t>
      </w:r>
      <w:r>
        <w:rPr>
          <w:spacing w:val="1"/>
          <w:sz w:val="28"/>
        </w:rPr>
        <w:t> </w:t>
      </w:r>
      <w:r>
        <w:rPr>
          <w:sz w:val="28"/>
        </w:rPr>
        <w:t>omic+activity+CEE+countries&amp;ots=HIlvVeJheF&amp;sig=IzQ1cSSpBZNl-</w:t>
      </w:r>
      <w:r>
        <w:rPr>
          <w:spacing w:val="1"/>
          <w:sz w:val="28"/>
        </w:rPr>
        <w:t> </w:t>
      </w:r>
      <w:r>
        <w:rPr>
          <w:sz w:val="28"/>
        </w:rPr>
        <w:t>slXtH3g4qhQ4Tg&amp;redir_esc=y#v=onepage&amp;q=The%20main%20trends%20</w:t>
      </w:r>
      <w:r>
        <w:rPr>
          <w:spacing w:val="-67"/>
          <w:sz w:val="28"/>
        </w:rPr>
        <w:t> </w:t>
      </w:r>
      <w:r>
        <w:rPr>
          <w:sz w:val="28"/>
        </w:rPr>
        <w:t>in%20the%20development%20of%20foreign%20economic%20activity%20</w:t>
      </w:r>
      <w:r>
        <w:rPr>
          <w:spacing w:val="1"/>
          <w:sz w:val="28"/>
        </w:rPr>
        <w:t> </w:t>
      </w:r>
      <w:r>
        <w:rPr>
          <w:sz w:val="28"/>
        </w:rPr>
        <w:t>CEE%20countries&amp;f=false</w:t>
      </w:r>
    </w:p>
    <w:p>
      <w:pPr>
        <w:pStyle w:val="ListParagraph"/>
        <w:numPr>
          <w:ilvl w:val="0"/>
          <w:numId w:val="15"/>
        </w:numPr>
        <w:tabs>
          <w:tab w:pos="1056" w:val="left" w:leader="none"/>
          <w:tab w:pos="3912" w:val="left" w:leader="none"/>
          <w:tab w:pos="5981" w:val="left" w:leader="none"/>
          <w:tab w:pos="8737" w:val="left" w:leader="none"/>
        </w:tabs>
        <w:spacing w:line="362" w:lineRule="auto" w:before="0" w:after="0"/>
        <w:ind w:left="1055" w:right="892" w:hanging="356"/>
        <w:jc w:val="both"/>
        <w:rPr>
          <w:sz w:val="28"/>
        </w:rPr>
      </w:pPr>
      <w:r>
        <w:rPr>
          <w:sz w:val="28"/>
        </w:rPr>
        <w:t>Andreo Elteto «Foreign trade trends in the EU10 countries». [Електроний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  <w:tab/>
        <w:t>-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8"/>
          <w:sz w:val="28"/>
        </w:rPr>
        <w:t> </w:t>
      </w:r>
      <w:hyperlink r:id="rId6">
        <w:r>
          <w:rPr>
            <w:color w:val="0462C1"/>
            <w:sz w:val="28"/>
            <w:u w:val="single" w:color="0462C1"/>
          </w:rPr>
          <w:t>http://real.mtak.hu/19017/1/Elteto_A_Foreign..._u_101950.1446.pdf</w:t>
        </w:r>
      </w:hyperlink>
    </w:p>
    <w:p>
      <w:pPr>
        <w:pStyle w:val="ListParagraph"/>
        <w:numPr>
          <w:ilvl w:val="0"/>
          <w:numId w:val="15"/>
        </w:numPr>
        <w:tabs>
          <w:tab w:pos="1056" w:val="left" w:leader="none"/>
        </w:tabs>
        <w:spacing w:line="362" w:lineRule="auto" w:before="0" w:after="0"/>
        <w:ind w:left="1055" w:right="891" w:hanging="356"/>
        <w:jc w:val="both"/>
        <w:rPr>
          <w:sz w:val="28"/>
        </w:rPr>
      </w:pPr>
      <w:r>
        <w:rPr>
          <w:color w:val="212121"/>
          <w:sz w:val="28"/>
        </w:rPr>
        <w:t>J.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Risk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Financial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Manag</w:t>
      </w:r>
      <w:r>
        <w:rPr>
          <w:i/>
          <w:color w:val="212121"/>
          <w:sz w:val="28"/>
        </w:rPr>
        <w:t>. </w:t>
      </w:r>
      <w:r>
        <w:rPr>
          <w:b/>
          <w:color w:val="212121"/>
          <w:sz w:val="28"/>
        </w:rPr>
        <w:t>2020</w:t>
      </w:r>
      <w:r>
        <w:rPr>
          <w:color w:val="212121"/>
          <w:sz w:val="28"/>
        </w:rPr>
        <w:t>, </w:t>
      </w:r>
      <w:r>
        <w:rPr>
          <w:i/>
          <w:color w:val="212121"/>
          <w:sz w:val="28"/>
        </w:rPr>
        <w:t>13</w:t>
      </w:r>
      <w:r>
        <w:rPr>
          <w:color w:val="212121"/>
          <w:sz w:val="28"/>
        </w:rPr>
        <w:t>(11),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268; 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5"/>
          <w:sz w:val="28"/>
        </w:rPr>
        <w:t> </w:t>
      </w:r>
      <w:hyperlink r:id="rId7">
        <w:r>
          <w:rPr>
            <w:b/>
            <w:color w:val="0462C1"/>
            <w:sz w:val="28"/>
            <w:u w:val="single" w:color="0462C1"/>
          </w:rPr>
          <w:t>h</w:t>
        </w:r>
        <w:r>
          <w:rPr>
            <w:color w:val="0462C1"/>
            <w:sz w:val="28"/>
            <w:u w:val="single" w:color="0462C1"/>
          </w:rPr>
          <w:t>ttps://doi.org/10.3390/jrfm13110268</w:t>
        </w:r>
      </w:hyperlink>
    </w:p>
    <w:p>
      <w:pPr>
        <w:pStyle w:val="ListParagraph"/>
        <w:numPr>
          <w:ilvl w:val="0"/>
          <w:numId w:val="15"/>
        </w:numPr>
        <w:tabs>
          <w:tab w:pos="1056" w:val="left" w:leader="none"/>
        </w:tabs>
        <w:spacing w:line="362" w:lineRule="auto" w:before="0" w:after="0"/>
        <w:ind w:left="1055" w:right="891" w:hanging="356"/>
        <w:jc w:val="both"/>
        <w:rPr>
          <w:sz w:val="28"/>
        </w:rPr>
      </w:pPr>
      <w:r>
        <w:rPr>
          <w:sz w:val="28"/>
        </w:rPr>
        <w:t>European Commission website. [Електронний ресурс] – Режим доступу:</w:t>
      </w:r>
      <w:r>
        <w:rPr>
          <w:color w:val="0462C1"/>
          <w:spacing w:val="1"/>
          <w:sz w:val="28"/>
        </w:rPr>
        <w:t> </w:t>
      </w:r>
      <w:hyperlink r:id="rId8">
        <w:r>
          <w:rPr>
            <w:color w:val="0462C1"/>
            <w:sz w:val="28"/>
            <w:u w:val="single" w:color="0462C1"/>
          </w:rPr>
          <w:t>https://ec.europa.eu/trade/policy/#:~:text=EU%20trade%20policy%20sets%2</w:t>
        </w:r>
      </w:hyperlink>
      <w:r>
        <w:rPr>
          <w:color w:val="0462C1"/>
          <w:spacing w:val="-68"/>
          <w:sz w:val="28"/>
        </w:rPr>
        <w:t> </w:t>
      </w:r>
      <w:hyperlink r:id="rId8">
        <w:r>
          <w:rPr>
            <w:color w:val="0462C1"/>
            <w:sz w:val="28"/>
            <w:u w:val="single" w:color="0462C1"/>
          </w:rPr>
          <w:t>0the,with%20the%20EU's%20Trade%20Commissioner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5"/>
        </w:numPr>
        <w:tabs>
          <w:tab w:pos="1056" w:val="left" w:leader="none"/>
          <w:tab w:pos="3893" w:val="left" w:leader="none"/>
          <w:tab w:pos="5986" w:val="left" w:leader="none"/>
          <w:tab w:pos="8737" w:val="left" w:leader="none"/>
        </w:tabs>
        <w:spacing w:line="360" w:lineRule="auto" w:before="0" w:after="0"/>
        <w:ind w:left="1055" w:right="890" w:hanging="356"/>
        <w:jc w:val="left"/>
        <w:rPr>
          <w:sz w:val="28"/>
        </w:rPr>
      </w:pPr>
      <w:r>
        <w:rPr>
          <w:sz w:val="28"/>
        </w:rPr>
        <w:t>Jana</w:t>
      </w:r>
      <w:r>
        <w:rPr>
          <w:spacing w:val="-2"/>
          <w:sz w:val="28"/>
        </w:rPr>
        <w:t> </w:t>
      </w:r>
      <w:r>
        <w:rPr>
          <w:sz w:val="28"/>
        </w:rPr>
        <w:t>Titievskaia</w:t>
      </w:r>
      <w:r>
        <w:rPr>
          <w:spacing w:val="1"/>
          <w:sz w:val="28"/>
        </w:rPr>
        <w:t> </w:t>
      </w:r>
      <w:r>
        <w:rPr>
          <w:sz w:val="28"/>
        </w:rPr>
        <w:t>«European</w:t>
      </w:r>
      <w:r>
        <w:rPr>
          <w:spacing w:val="-2"/>
          <w:sz w:val="28"/>
        </w:rPr>
        <w:t> </w:t>
      </w:r>
      <w:r>
        <w:rPr>
          <w:sz w:val="28"/>
        </w:rPr>
        <w:t>Parliamentary</w:t>
      </w:r>
      <w:r>
        <w:rPr>
          <w:spacing w:val="3"/>
          <w:sz w:val="28"/>
        </w:rPr>
        <w:t> </w:t>
      </w:r>
      <w:r>
        <w:rPr>
          <w:sz w:val="28"/>
        </w:rPr>
        <w:t>Research</w:t>
      </w:r>
      <w:r>
        <w:rPr>
          <w:spacing w:val="-2"/>
          <w:sz w:val="28"/>
        </w:rPr>
        <w:t> </w:t>
      </w:r>
      <w:r>
        <w:rPr>
          <w:sz w:val="28"/>
        </w:rPr>
        <w:t>Service».</w:t>
      </w:r>
      <w:r>
        <w:rPr>
          <w:spacing w:val="7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9">
        <w:r>
          <w:rPr>
            <w:color w:val="0462C1"/>
            <w:sz w:val="28"/>
            <w:u w:val="single" w:color="0462C1"/>
          </w:rPr>
          <w:t>https://www.europarl.europa.eu/RegData/etudes/IDAN/2019/642229/EPRS_</w:t>
        </w:r>
      </w:hyperlink>
      <w:r>
        <w:rPr>
          <w:color w:val="0462C1"/>
          <w:spacing w:val="1"/>
          <w:sz w:val="28"/>
        </w:rPr>
        <w:t> </w:t>
      </w:r>
      <w:hyperlink r:id="rId9">
        <w:r>
          <w:rPr>
            <w:color w:val="0462C1"/>
            <w:sz w:val="28"/>
            <w:u w:val="single" w:color="0462C1"/>
          </w:rPr>
          <w:t>IDA(2019)642229_EN.pdf</w:t>
        </w:r>
      </w:hyperlink>
    </w:p>
    <w:p>
      <w:pPr>
        <w:pStyle w:val="ListParagraph"/>
        <w:numPr>
          <w:ilvl w:val="0"/>
          <w:numId w:val="15"/>
        </w:numPr>
        <w:tabs>
          <w:tab w:pos="1056" w:val="left" w:leader="none"/>
        </w:tabs>
        <w:spacing w:line="357" w:lineRule="auto" w:before="0" w:after="0"/>
        <w:ind w:left="1055" w:right="892" w:hanging="356"/>
        <w:jc w:val="left"/>
        <w:rPr>
          <w:sz w:val="28"/>
        </w:rPr>
      </w:pPr>
      <w:r>
        <w:rPr>
          <w:sz w:val="28"/>
        </w:rPr>
        <w:t>EU</w:t>
      </w:r>
      <w:r>
        <w:rPr>
          <w:spacing w:val="44"/>
          <w:sz w:val="28"/>
        </w:rPr>
        <w:t> </w:t>
      </w:r>
      <w:r>
        <w:rPr>
          <w:sz w:val="28"/>
        </w:rPr>
        <w:t>observer</w:t>
      </w:r>
      <w:r>
        <w:rPr>
          <w:spacing w:val="43"/>
          <w:sz w:val="28"/>
        </w:rPr>
        <w:t> </w:t>
      </w:r>
      <w:r>
        <w:rPr>
          <w:sz w:val="28"/>
        </w:rPr>
        <w:t>//</w:t>
      </w:r>
      <w:r>
        <w:rPr>
          <w:spacing w:val="43"/>
          <w:sz w:val="28"/>
        </w:rPr>
        <w:t> </w:t>
      </w:r>
      <w:r>
        <w:rPr>
          <w:sz w:val="28"/>
        </w:rPr>
        <w:t>EU</w:t>
      </w:r>
      <w:r>
        <w:rPr>
          <w:spacing w:val="45"/>
          <w:sz w:val="28"/>
        </w:rPr>
        <w:t> </w:t>
      </w:r>
      <w:r>
        <w:rPr>
          <w:sz w:val="28"/>
        </w:rPr>
        <w:t>risks</w:t>
      </w:r>
      <w:r>
        <w:rPr>
          <w:spacing w:val="45"/>
          <w:sz w:val="28"/>
        </w:rPr>
        <w:t> </w:t>
      </w:r>
      <w:r>
        <w:rPr>
          <w:sz w:val="28"/>
        </w:rPr>
        <w:t>losing</w:t>
      </w:r>
      <w:r>
        <w:rPr>
          <w:spacing w:val="44"/>
          <w:sz w:val="28"/>
        </w:rPr>
        <w:t> </w:t>
      </w:r>
      <w:r>
        <w:rPr>
          <w:sz w:val="28"/>
        </w:rPr>
        <w:t>Ukraine.</w:t>
      </w:r>
      <w:r>
        <w:rPr>
          <w:spacing w:val="52"/>
          <w:sz w:val="28"/>
        </w:rPr>
        <w:t> </w:t>
      </w:r>
      <w:r>
        <w:rPr>
          <w:sz w:val="28"/>
        </w:rPr>
        <w:t>[Електронний</w:t>
      </w:r>
      <w:r>
        <w:rPr>
          <w:spacing w:val="44"/>
          <w:sz w:val="28"/>
        </w:rPr>
        <w:t> </w:t>
      </w:r>
      <w:r>
        <w:rPr>
          <w:sz w:val="28"/>
        </w:rPr>
        <w:t>ресурс]</w:t>
      </w:r>
      <w:r>
        <w:rPr>
          <w:spacing w:val="47"/>
          <w:sz w:val="28"/>
        </w:rPr>
        <w:t> </w:t>
      </w:r>
      <w:r>
        <w:rPr>
          <w:sz w:val="28"/>
        </w:rPr>
        <w:t>–</w:t>
      </w:r>
      <w:r>
        <w:rPr>
          <w:spacing w:val="44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0">
        <w:r>
          <w:rPr>
            <w:color w:val="0462C1"/>
            <w:sz w:val="28"/>
            <w:u w:val="single" w:color="0462C1"/>
          </w:rPr>
          <w:t>http://euobserver.com/7/29831</w:t>
        </w:r>
      </w:hyperlink>
    </w:p>
    <w:p>
      <w:pPr>
        <w:pStyle w:val="ListParagraph"/>
        <w:numPr>
          <w:ilvl w:val="0"/>
          <w:numId w:val="15"/>
        </w:numPr>
        <w:tabs>
          <w:tab w:pos="1056" w:val="left" w:leader="none"/>
        </w:tabs>
        <w:spacing w:line="240" w:lineRule="auto" w:before="0" w:after="0"/>
        <w:ind w:left="1055" w:right="0" w:hanging="357"/>
        <w:jc w:val="left"/>
        <w:rPr>
          <w:sz w:val="28"/>
        </w:rPr>
      </w:pPr>
      <w:r>
        <w:rPr>
          <w:sz w:val="28"/>
        </w:rPr>
        <w:t>Horspool</w:t>
      </w:r>
      <w:r>
        <w:rPr>
          <w:spacing w:val="1"/>
          <w:sz w:val="28"/>
        </w:rPr>
        <w:t> </w:t>
      </w:r>
      <w:r>
        <w:rPr>
          <w:sz w:val="28"/>
        </w:rPr>
        <w:t>M.</w:t>
      </w:r>
      <w:r>
        <w:rPr>
          <w:spacing w:val="4"/>
          <w:sz w:val="28"/>
        </w:rPr>
        <w:t> </w:t>
      </w:r>
      <w:r>
        <w:rPr>
          <w:sz w:val="28"/>
        </w:rPr>
        <w:t>European</w:t>
      </w:r>
      <w:r>
        <w:rPr>
          <w:spacing w:val="1"/>
          <w:sz w:val="28"/>
        </w:rPr>
        <w:t> </w:t>
      </w:r>
      <w:r>
        <w:rPr>
          <w:sz w:val="28"/>
        </w:rPr>
        <w:t>Union</w:t>
      </w:r>
      <w:r>
        <w:rPr>
          <w:spacing w:val="2"/>
          <w:sz w:val="28"/>
        </w:rPr>
        <w:t> </w:t>
      </w:r>
      <w:r>
        <w:rPr>
          <w:sz w:val="28"/>
        </w:rPr>
        <w:t>Law</w:t>
      </w:r>
      <w:r>
        <w:rPr>
          <w:spacing w:val="2"/>
          <w:sz w:val="28"/>
        </w:rPr>
        <w:t> </w:t>
      </w:r>
      <w:r>
        <w:rPr>
          <w:sz w:val="28"/>
        </w:rPr>
        <w:t>/</w:t>
      </w:r>
      <w:r>
        <w:rPr>
          <w:spacing w:val="2"/>
          <w:sz w:val="28"/>
        </w:rPr>
        <w:t> </w:t>
      </w:r>
      <w:r>
        <w:rPr>
          <w:sz w:val="28"/>
        </w:rPr>
        <w:t>M.</w:t>
      </w:r>
      <w:r>
        <w:rPr>
          <w:spacing w:val="3"/>
          <w:sz w:val="28"/>
        </w:rPr>
        <w:t> </w:t>
      </w:r>
      <w:r>
        <w:rPr>
          <w:sz w:val="28"/>
        </w:rPr>
        <w:t>Horspool,</w:t>
      </w:r>
      <w:r>
        <w:rPr>
          <w:spacing w:val="3"/>
          <w:sz w:val="28"/>
        </w:rPr>
        <w:t> </w:t>
      </w:r>
      <w:r>
        <w:rPr>
          <w:sz w:val="28"/>
        </w:rPr>
        <w:t>М.</w:t>
      </w:r>
      <w:r>
        <w:rPr>
          <w:spacing w:val="3"/>
          <w:sz w:val="28"/>
        </w:rPr>
        <w:t> </w:t>
      </w:r>
      <w:r>
        <w:rPr>
          <w:sz w:val="28"/>
        </w:rPr>
        <w:t>Humphreys.</w:t>
      </w:r>
      <w:r>
        <w:rPr>
          <w:spacing w:val="13"/>
          <w:sz w:val="28"/>
        </w:rPr>
        <w:t> </w:t>
      </w:r>
      <w:r>
        <w:rPr>
          <w:sz w:val="28"/>
        </w:rPr>
        <w:t>—</w:t>
      </w:r>
      <w:r>
        <w:rPr>
          <w:spacing w:val="3"/>
          <w:sz w:val="28"/>
        </w:rPr>
        <w:t> </w:t>
      </w:r>
      <w:r>
        <w:rPr>
          <w:sz w:val="28"/>
        </w:rPr>
        <w:t>6th</w:t>
      </w:r>
      <w:r>
        <w:rPr>
          <w:spacing w:val="1"/>
          <w:sz w:val="28"/>
        </w:rPr>
        <w:t> </w:t>
      </w:r>
      <w:r>
        <w:rPr>
          <w:sz w:val="28"/>
        </w:rPr>
        <w:t>ed.</w:t>
      </w:r>
    </w:p>
    <w:p>
      <w:pPr>
        <w:pStyle w:val="BodyText"/>
        <w:spacing w:before="146"/>
        <w:ind w:left="1055"/>
      </w:pPr>
      <w:r>
        <w:rPr/>
        <w:t>—</w:t>
      </w:r>
      <w:r>
        <w:rPr>
          <w:spacing w:val="-1"/>
        </w:rPr>
        <w:t> </w:t>
      </w:r>
      <w:r>
        <w:rPr/>
        <w:t>Oxford</w:t>
      </w:r>
      <w:r>
        <w:rPr>
          <w:spacing w:val="-2"/>
        </w:rPr>
        <w:t> </w:t>
      </w:r>
      <w:r>
        <w:rPr/>
        <w:t>University</w:t>
      </w:r>
      <w:r>
        <w:rPr>
          <w:spacing w:val="-2"/>
        </w:rPr>
        <w:t> </w:t>
      </w:r>
      <w:r>
        <w:rPr/>
        <w:t>Press,</w:t>
      </w:r>
      <w:r>
        <w:rPr>
          <w:spacing w:val="1"/>
        </w:rPr>
        <w:t> </w:t>
      </w:r>
      <w:r>
        <w:rPr/>
        <w:t>2010.</w:t>
      </w:r>
      <w:r>
        <w:rPr>
          <w:spacing w:val="4"/>
        </w:rPr>
        <w:t> </w:t>
      </w:r>
      <w:r>
        <w:rPr/>
        <w:t>—</w:t>
      </w:r>
      <w:r>
        <w:rPr>
          <w:spacing w:val="-1"/>
        </w:rPr>
        <w:t> </w:t>
      </w:r>
      <w:r>
        <w:rPr/>
        <w:t>619</w:t>
      </w:r>
      <w:r>
        <w:rPr>
          <w:spacing w:val="-2"/>
        </w:rPr>
        <w:t> </w:t>
      </w:r>
      <w:r>
        <w:rPr/>
        <w:t>р</w:t>
      </w:r>
    </w:p>
    <w:p>
      <w:pPr>
        <w:pStyle w:val="ListParagraph"/>
        <w:numPr>
          <w:ilvl w:val="0"/>
          <w:numId w:val="15"/>
        </w:numPr>
        <w:tabs>
          <w:tab w:pos="1056" w:val="left" w:leader="none"/>
          <w:tab w:pos="4040" w:val="left" w:leader="none"/>
          <w:tab w:pos="6480" w:val="left" w:leader="none"/>
          <w:tab w:pos="8736" w:val="left" w:leader="none"/>
        </w:tabs>
        <w:spacing w:line="360" w:lineRule="auto" w:before="158" w:after="0"/>
        <w:ind w:left="1055" w:right="893" w:hanging="356"/>
        <w:jc w:val="both"/>
        <w:rPr>
          <w:sz w:val="28"/>
        </w:rPr>
      </w:pPr>
      <w:r>
        <w:rPr>
          <w:sz w:val="28"/>
        </w:rPr>
        <w:t>Bela Balassa «The Theory of Economic Integration (Routledge Revivals)»</w:t>
      </w:r>
      <w:r>
        <w:rPr>
          <w:spacing w:val="1"/>
          <w:sz w:val="28"/>
        </w:rPr>
        <w:t> </w:t>
      </w:r>
      <w:r>
        <w:rPr>
          <w:sz w:val="28"/>
        </w:rPr>
        <w:t>[Електроний</w:t>
        <w:tab/>
        <w:t>ресурс]: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> </w:t>
      </w:r>
      <w:r>
        <w:rPr>
          <w:sz w:val="28"/>
        </w:rPr>
        <w:t>https://doi.org/10.4324/9780203805183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ListParagraph"/>
        <w:numPr>
          <w:ilvl w:val="0"/>
          <w:numId w:val="15"/>
        </w:numPr>
        <w:tabs>
          <w:tab w:pos="1056" w:val="left" w:leader="none"/>
        </w:tabs>
        <w:spacing w:line="360" w:lineRule="auto" w:before="87" w:after="0"/>
        <w:ind w:left="1055" w:right="893" w:hanging="356"/>
        <w:jc w:val="left"/>
        <w:rPr>
          <w:sz w:val="28"/>
        </w:rPr>
      </w:pPr>
      <w:r>
        <w:rPr>
          <w:sz w:val="28"/>
        </w:rPr>
        <w:t>Citizens</w:t>
      </w:r>
      <w:r>
        <w:rPr>
          <w:spacing w:val="11"/>
          <w:sz w:val="28"/>
        </w:rPr>
        <w:t> </w:t>
      </w:r>
      <w:r>
        <w:rPr>
          <w:sz w:val="28"/>
        </w:rPr>
        <w:t>information.</w:t>
      </w:r>
      <w:r>
        <w:rPr>
          <w:spacing w:val="13"/>
          <w:sz w:val="28"/>
        </w:rPr>
        <w:t> </w:t>
      </w:r>
      <w:r>
        <w:rPr>
          <w:sz w:val="28"/>
        </w:rPr>
        <w:t>European</w:t>
      </w:r>
      <w:r>
        <w:rPr>
          <w:spacing w:val="11"/>
          <w:sz w:val="28"/>
        </w:rPr>
        <w:t> </w:t>
      </w:r>
      <w:r>
        <w:rPr>
          <w:sz w:val="28"/>
        </w:rPr>
        <w:t>Union.</w:t>
      </w:r>
      <w:r>
        <w:rPr>
          <w:spacing w:val="12"/>
          <w:sz w:val="28"/>
        </w:rPr>
        <w:t> </w:t>
      </w:r>
      <w:r>
        <w:rPr>
          <w:sz w:val="28"/>
        </w:rPr>
        <w:t>[Електронний</w:t>
      </w:r>
      <w:r>
        <w:rPr>
          <w:spacing w:val="9"/>
          <w:sz w:val="28"/>
        </w:rPr>
        <w:t> </w:t>
      </w:r>
      <w:r>
        <w:rPr>
          <w:sz w:val="28"/>
        </w:rPr>
        <w:t>ресурс]</w:t>
      </w:r>
      <w:r>
        <w:rPr>
          <w:spacing w:val="11"/>
          <w:sz w:val="28"/>
        </w:rPr>
        <w:t> </w:t>
      </w:r>
      <w:r>
        <w:rPr>
          <w:sz w:val="28"/>
        </w:rPr>
        <w:t>–</w:t>
      </w:r>
      <w:r>
        <w:rPr>
          <w:spacing w:val="9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1">
        <w:r>
          <w:rPr>
            <w:color w:val="0462C1"/>
            <w:sz w:val="28"/>
            <w:u w:val="single" w:color="0462C1"/>
          </w:rPr>
          <w:t>https://www.citizensinformation.ie/en/government_in_ireland/european_gov</w:t>
        </w:r>
      </w:hyperlink>
      <w:r>
        <w:rPr>
          <w:color w:val="0462C1"/>
          <w:spacing w:val="1"/>
          <w:sz w:val="28"/>
        </w:rPr>
        <w:t> </w:t>
      </w:r>
      <w:hyperlink r:id="rId11">
        <w:r>
          <w:rPr>
            <w:color w:val="0462C1"/>
            <w:sz w:val="28"/>
            <w:u w:val="single" w:color="0462C1"/>
          </w:rPr>
          <w:t>ernment/european_union/european_union.html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2537" w:val="left" w:leader="none"/>
          <w:tab w:pos="4224" w:val="left" w:leader="none"/>
          <w:tab w:pos="6143" w:val="left" w:leader="none"/>
          <w:tab w:pos="7283" w:val="left" w:leader="none"/>
          <w:tab w:pos="7676" w:val="left" w:leader="none"/>
          <w:tab w:pos="8727" w:val="left" w:leader="none"/>
        </w:tabs>
        <w:spacing w:line="360" w:lineRule="auto" w:before="3" w:after="0"/>
        <w:ind w:left="1055" w:right="893" w:hanging="356"/>
        <w:jc w:val="left"/>
        <w:rPr>
          <w:sz w:val="28"/>
        </w:rPr>
      </w:pPr>
      <w:r>
        <w:rPr>
          <w:sz w:val="28"/>
        </w:rPr>
        <w:t>Євростат.</w:t>
        <w:tab/>
        <w:t>Статистика.</w:t>
        <w:tab/>
        <w:t>[Електронний</w:t>
        <w:tab/>
        <w:t>ресурс]</w:t>
        <w:tab/>
        <w:t>–</w:t>
        <w:tab/>
        <w:t>Режим</w:t>
        <w:tab/>
        <w:t>доступу:</w:t>
      </w:r>
      <w:r>
        <w:rPr>
          <w:color w:val="0462C1"/>
          <w:spacing w:val="-67"/>
          <w:sz w:val="28"/>
        </w:rPr>
        <w:t> </w:t>
      </w:r>
      <w:hyperlink r:id="rId12">
        <w:r>
          <w:rPr>
            <w:color w:val="0462C1"/>
            <w:sz w:val="28"/>
            <w:u w:val="single" w:color="0462C1"/>
          </w:rPr>
          <w:t>https://ec.europa.eu/eurostat/statistics-</w:t>
        </w:r>
      </w:hyperlink>
      <w:r>
        <w:rPr>
          <w:color w:val="0462C1"/>
          <w:spacing w:val="1"/>
          <w:sz w:val="28"/>
        </w:rPr>
        <w:t> </w:t>
      </w:r>
      <w:hyperlink r:id="rId12">
        <w:r>
          <w:rPr>
            <w:color w:val="0462C1"/>
            <w:sz w:val="28"/>
            <w:u w:val="single" w:color="0462C1"/>
          </w:rPr>
          <w:t>explained/index.php?title=File:EU_exports_by_products_group,_2011_and_</w:t>
        </w:r>
      </w:hyperlink>
      <w:r>
        <w:rPr>
          <w:color w:val="0462C1"/>
          <w:spacing w:val="1"/>
          <w:sz w:val="28"/>
        </w:rPr>
        <w:t> </w:t>
      </w:r>
      <w:hyperlink r:id="rId12">
        <w:r>
          <w:rPr>
            <w:color w:val="0462C1"/>
            <w:sz w:val="28"/>
            <w:u w:val="single" w:color="0462C1"/>
          </w:rPr>
          <w:t>2021_(EUR_billion).png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0" w:after="0"/>
        <w:ind w:left="1055" w:right="893" w:hanging="356"/>
        <w:jc w:val="both"/>
        <w:rPr>
          <w:sz w:val="28"/>
        </w:rPr>
      </w:pPr>
      <w:r>
        <w:rPr>
          <w:sz w:val="28"/>
        </w:rPr>
        <w:t>OEC.</w:t>
      </w:r>
      <w:r>
        <w:rPr>
          <w:spacing w:val="1"/>
          <w:sz w:val="28"/>
        </w:rPr>
        <w:t> </w:t>
      </w:r>
      <w:r>
        <w:rPr>
          <w:sz w:val="28"/>
        </w:rPr>
        <w:t>World.</w:t>
      </w:r>
      <w:r>
        <w:rPr>
          <w:spacing w:val="1"/>
          <w:sz w:val="28"/>
        </w:rPr>
        <w:t> </w:t>
      </w:r>
      <w:r>
        <w:rPr>
          <w:sz w:val="28"/>
        </w:rPr>
        <w:t>Luxembourg.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3">
        <w:r>
          <w:rPr>
            <w:color w:val="0462C1"/>
            <w:sz w:val="28"/>
            <w:u w:val="single" w:color="0462C1"/>
          </w:rPr>
          <w:t>https://oec.world/en/profile/country/lux#:~:text=Exports%20The%20top%20</w:t>
        </w:r>
      </w:hyperlink>
      <w:r>
        <w:rPr>
          <w:color w:val="0462C1"/>
          <w:spacing w:val="-68"/>
          <w:sz w:val="28"/>
        </w:rPr>
        <w:t> </w:t>
      </w:r>
      <w:hyperlink r:id="rId13">
        <w:r>
          <w:rPr>
            <w:color w:val="0462C1"/>
            <w:sz w:val="28"/>
            <w:u w:val="single" w:color="0462C1"/>
          </w:rPr>
          <w:t>exports%20of,%2C%20and%20Italy%20(%24580M)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2" w:lineRule="auto" w:before="0" w:after="0"/>
        <w:ind w:left="1055" w:right="893" w:hanging="356"/>
        <w:jc w:val="both"/>
        <w:rPr>
          <w:sz w:val="28"/>
        </w:rPr>
      </w:pPr>
      <w:r>
        <w:rPr>
          <w:sz w:val="28"/>
        </w:rPr>
        <w:t>OEC.</w:t>
      </w:r>
      <w:r>
        <w:rPr>
          <w:spacing w:val="1"/>
          <w:sz w:val="28"/>
        </w:rPr>
        <w:t> </w:t>
      </w:r>
      <w:r>
        <w:rPr>
          <w:sz w:val="28"/>
        </w:rPr>
        <w:t>World.</w:t>
      </w:r>
      <w:r>
        <w:rPr>
          <w:spacing w:val="1"/>
          <w:sz w:val="28"/>
        </w:rPr>
        <w:t> </w:t>
      </w:r>
      <w:r>
        <w:rPr>
          <w:sz w:val="28"/>
        </w:rPr>
        <w:t>Ireland.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4">
        <w:r>
          <w:rPr>
            <w:color w:val="0462C1"/>
            <w:sz w:val="28"/>
            <w:u w:val="single" w:color="0462C1"/>
          </w:rPr>
          <w:t>https://oec.world/en/profile/country/irl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2" w:lineRule="auto" w:before="0" w:after="0"/>
        <w:ind w:left="1055" w:right="893" w:hanging="356"/>
        <w:jc w:val="both"/>
        <w:rPr>
          <w:sz w:val="28"/>
        </w:rPr>
      </w:pPr>
      <w:r>
        <w:rPr>
          <w:sz w:val="28"/>
        </w:rPr>
        <w:t>OEC.</w:t>
      </w:r>
      <w:r>
        <w:rPr>
          <w:spacing w:val="1"/>
          <w:sz w:val="28"/>
        </w:rPr>
        <w:t> </w:t>
      </w:r>
      <w:r>
        <w:rPr>
          <w:sz w:val="28"/>
        </w:rPr>
        <w:t>World.</w:t>
      </w:r>
      <w:r>
        <w:rPr>
          <w:spacing w:val="1"/>
          <w:sz w:val="28"/>
        </w:rPr>
        <w:t> </w:t>
      </w:r>
      <w:r>
        <w:rPr>
          <w:sz w:val="28"/>
        </w:rPr>
        <w:t>Netherlands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5">
        <w:r>
          <w:rPr>
            <w:color w:val="0462C1"/>
            <w:sz w:val="28"/>
            <w:u w:val="single" w:color="0462C1"/>
          </w:rPr>
          <w:t>https://oec.world/en/profile/country/nld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2" w:lineRule="auto" w:before="0" w:after="0"/>
        <w:ind w:left="1055" w:right="892" w:hanging="356"/>
        <w:jc w:val="both"/>
        <w:rPr>
          <w:sz w:val="28"/>
        </w:rPr>
      </w:pPr>
      <w:r>
        <w:rPr>
          <w:sz w:val="28"/>
        </w:rPr>
        <w:t>OEC.</w:t>
      </w:r>
      <w:r>
        <w:rPr>
          <w:spacing w:val="1"/>
          <w:sz w:val="28"/>
        </w:rPr>
        <w:t> </w:t>
      </w:r>
      <w:r>
        <w:rPr>
          <w:sz w:val="28"/>
        </w:rPr>
        <w:t>World.</w:t>
      </w:r>
      <w:r>
        <w:rPr>
          <w:spacing w:val="1"/>
          <w:sz w:val="28"/>
        </w:rPr>
        <w:t> </w:t>
      </w:r>
      <w:r>
        <w:rPr>
          <w:sz w:val="28"/>
        </w:rPr>
        <w:t>Poland.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6">
        <w:r>
          <w:rPr>
            <w:color w:val="0462C1"/>
            <w:sz w:val="28"/>
            <w:u w:val="single" w:color="0462C1"/>
          </w:rPr>
          <w:t>https://oec.world/en/profile/country/pol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3761" w:val="left" w:leader="none"/>
          <w:tab w:pos="5698" w:val="left" w:leader="none"/>
          <w:tab w:pos="6889" w:val="left" w:leader="none"/>
          <w:tab w:pos="8732" w:val="left" w:leader="none"/>
        </w:tabs>
        <w:spacing w:line="360" w:lineRule="auto" w:before="0" w:after="0"/>
        <w:ind w:left="1055" w:right="894" w:hanging="356"/>
        <w:jc w:val="both"/>
        <w:rPr>
          <w:sz w:val="28"/>
        </w:rPr>
      </w:pPr>
      <w:r>
        <w:rPr>
          <w:color w:val="212121"/>
          <w:sz w:val="28"/>
        </w:rPr>
        <w:t>Crivellaro,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Riccardo.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"INTERNATIONALIZATION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PROCESS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ON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CENTRAL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EASTERN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EUROPE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COUNTRIES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(CEECs)."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(2018).</w:t>
      </w:r>
      <w:r>
        <w:rPr>
          <w:color w:val="212121"/>
          <w:spacing w:val="1"/>
          <w:sz w:val="28"/>
        </w:rPr>
        <w:t> </w:t>
      </w:r>
      <w:r>
        <w:rPr>
          <w:sz w:val="28"/>
        </w:rPr>
        <w:t>[Електронний</w:t>
        <w:tab/>
        <w:t>ресурс]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8"/>
          <w:sz w:val="28"/>
        </w:rPr>
        <w:t> </w:t>
      </w:r>
      <w:hyperlink r:id="rId17">
        <w:r>
          <w:rPr>
            <w:color w:val="0462C1"/>
            <w:sz w:val="28"/>
            <w:u w:val="single" w:color="0462C1"/>
          </w:rPr>
          <w:t>http://157.138.7.91/handle/10579/13225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0" w:after="0"/>
        <w:ind w:left="1055" w:right="893" w:hanging="356"/>
        <w:jc w:val="left"/>
        <w:rPr>
          <w:sz w:val="28"/>
        </w:rPr>
      </w:pPr>
      <w:r>
        <w:rPr>
          <w:sz w:val="28"/>
        </w:rPr>
        <w:t>Світовий</w:t>
      </w:r>
      <w:r>
        <w:rPr>
          <w:spacing w:val="-9"/>
          <w:sz w:val="28"/>
        </w:rPr>
        <w:t> </w:t>
      </w:r>
      <w:r>
        <w:rPr>
          <w:sz w:val="28"/>
        </w:rPr>
        <w:t>Банк.</w:t>
      </w:r>
      <w:r>
        <w:rPr>
          <w:spacing w:val="-5"/>
          <w:sz w:val="28"/>
        </w:rPr>
        <w:t> </w:t>
      </w:r>
      <w:r>
        <w:rPr>
          <w:sz w:val="28"/>
        </w:rPr>
        <w:t>Імпорт</w:t>
      </w:r>
      <w:r>
        <w:rPr>
          <w:spacing w:val="-9"/>
          <w:sz w:val="28"/>
        </w:rPr>
        <w:t> </w:t>
      </w:r>
      <w:r>
        <w:rPr>
          <w:sz w:val="28"/>
        </w:rPr>
        <w:t>товарів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послуг.</w:t>
      </w:r>
      <w:r>
        <w:rPr>
          <w:spacing w:val="-6"/>
          <w:sz w:val="28"/>
        </w:rPr>
        <w:t> </w:t>
      </w:r>
      <w:r>
        <w:rPr>
          <w:sz w:val="28"/>
        </w:rPr>
        <w:t>[Електронний</w:t>
      </w:r>
      <w:r>
        <w:rPr>
          <w:spacing w:val="-7"/>
          <w:sz w:val="28"/>
        </w:rPr>
        <w:t> </w:t>
      </w:r>
      <w:r>
        <w:rPr>
          <w:sz w:val="28"/>
        </w:rPr>
        <w:t>ресурс]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8">
        <w:r>
          <w:rPr>
            <w:color w:val="0462C1"/>
            <w:sz w:val="28"/>
            <w:u w:val="single" w:color="0462C1"/>
          </w:rPr>
          <w:t>https://data.worldbank.org/indicator/NE.IMP.GNFS.CD?locations=EE-PL-</w:t>
        </w:r>
      </w:hyperlink>
      <w:r>
        <w:rPr>
          <w:color w:val="0462C1"/>
          <w:spacing w:val="1"/>
          <w:sz w:val="28"/>
        </w:rPr>
        <w:t> </w:t>
      </w:r>
      <w:hyperlink r:id="rId18">
        <w:r>
          <w:rPr>
            <w:color w:val="0462C1"/>
            <w:sz w:val="28"/>
            <w:u w:val="single" w:color="0462C1"/>
          </w:rPr>
          <w:t>LV-LT-CZ-SK-HU-RO-BG-SI-HR-AL-BA-RS-MK-XK-ME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57" w:lineRule="auto" w:before="0" w:after="0"/>
        <w:ind w:left="1055" w:right="900" w:hanging="356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> </w:t>
      </w:r>
      <w:r>
        <w:rPr>
          <w:sz w:val="28"/>
        </w:rPr>
        <w:t>Валютний</w:t>
      </w:r>
      <w:r>
        <w:rPr>
          <w:spacing w:val="1"/>
          <w:sz w:val="28"/>
        </w:rPr>
        <w:t> </w:t>
      </w:r>
      <w:r>
        <w:rPr>
          <w:sz w:val="28"/>
        </w:rPr>
        <w:t>Фонд.</w:t>
      </w:r>
      <w:r>
        <w:rPr>
          <w:spacing w:val="1"/>
          <w:sz w:val="28"/>
        </w:rPr>
        <w:t> </w:t>
      </w:r>
      <w:r>
        <w:rPr>
          <w:sz w:val="28"/>
        </w:rPr>
        <w:t>Платіжний</w:t>
      </w:r>
      <w:r>
        <w:rPr>
          <w:spacing w:val="1"/>
          <w:sz w:val="28"/>
        </w:rPr>
        <w:t> </w:t>
      </w:r>
      <w:r>
        <w:rPr>
          <w:sz w:val="28"/>
        </w:rPr>
        <w:t>баланс.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Режим</w:t>
      </w:r>
      <w:r>
        <w:rPr>
          <w:spacing w:val="-3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3"/>
          <w:sz w:val="28"/>
        </w:rPr>
        <w:t> </w:t>
      </w:r>
      <w:hyperlink r:id="rId19">
        <w:r>
          <w:rPr>
            <w:color w:val="0462C1"/>
            <w:sz w:val="28"/>
            <w:u w:val="single" w:color="0462C1"/>
          </w:rPr>
          <w:t>https://data.imf.org/regular.aspx?key=62805740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57" w:lineRule="auto" w:before="0" w:after="0"/>
        <w:ind w:left="1055" w:right="893" w:hanging="356"/>
        <w:jc w:val="both"/>
        <w:rPr>
          <w:sz w:val="28"/>
        </w:rPr>
      </w:pPr>
      <w:r>
        <w:rPr>
          <w:sz w:val="28"/>
        </w:rPr>
        <w:t>Julian Hinz. Essays on international trade and foreign policy. Economics and</w:t>
      </w:r>
      <w:r>
        <w:rPr>
          <w:spacing w:val="-67"/>
          <w:sz w:val="28"/>
        </w:rPr>
        <w:t> </w:t>
      </w:r>
      <w:r>
        <w:rPr>
          <w:sz w:val="28"/>
        </w:rPr>
        <w:t>Finance.</w:t>
      </w:r>
      <w:r>
        <w:rPr>
          <w:spacing w:val="4"/>
          <w:sz w:val="28"/>
        </w:rPr>
        <w:t> </w:t>
      </w:r>
      <w:r>
        <w:rPr>
          <w:sz w:val="28"/>
        </w:rPr>
        <w:t>Université</w:t>
      </w:r>
      <w:r>
        <w:rPr>
          <w:spacing w:val="3"/>
          <w:sz w:val="28"/>
        </w:rPr>
        <w:t> </w:t>
      </w:r>
      <w:r>
        <w:rPr>
          <w:sz w:val="28"/>
        </w:rPr>
        <w:t>Panthéon-Sorbonne</w:t>
      </w:r>
      <w:r>
        <w:rPr>
          <w:spacing w:val="9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Paris</w:t>
      </w:r>
      <w:r>
        <w:rPr>
          <w:spacing w:val="3"/>
          <w:sz w:val="28"/>
        </w:rPr>
        <w:t> </w:t>
      </w:r>
      <w:r>
        <w:rPr>
          <w:sz w:val="28"/>
        </w:rPr>
        <w:t>I,</w:t>
      </w:r>
      <w:r>
        <w:rPr>
          <w:spacing w:val="4"/>
          <w:sz w:val="28"/>
        </w:rPr>
        <w:t> </w:t>
      </w:r>
      <w:r>
        <w:rPr>
          <w:sz w:val="28"/>
        </w:rPr>
        <w:t>2016.</w:t>
      </w:r>
      <w:r>
        <w:rPr>
          <w:spacing w:val="4"/>
          <w:sz w:val="28"/>
        </w:rPr>
        <w:t> </w:t>
      </w:r>
      <w:r>
        <w:rPr>
          <w:sz w:val="28"/>
        </w:rPr>
        <w:t>English.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line="362" w:lineRule="auto" w:before="87"/>
        <w:ind w:left="1055" w:right="889"/>
      </w:pPr>
      <w:r>
        <w:rPr/>
        <w:t>[Електронний ресурс] – Режим доступу: </w:t>
      </w:r>
      <w:hyperlink r:id="rId20">
        <w:r>
          <w:rPr>
            <w:color w:val="0462C1"/>
            <w:u w:val="single" w:color="0462C1"/>
          </w:rPr>
          <w:t>https://tel.archives-ouvertes.fr/tel-</w:t>
        </w:r>
      </w:hyperlink>
      <w:r>
        <w:rPr>
          <w:color w:val="0462C1"/>
          <w:spacing w:val="-67"/>
        </w:rPr>
        <w:t> </w:t>
      </w:r>
      <w:hyperlink r:id="rId20">
        <w:r>
          <w:rPr>
            <w:color w:val="0462C1"/>
            <w:u w:val="single" w:color="0462C1"/>
          </w:rPr>
          <w:t>01804114v2/document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0" w:after="0"/>
        <w:ind w:left="1055" w:right="892" w:hanging="356"/>
        <w:jc w:val="both"/>
        <w:rPr>
          <w:sz w:val="28"/>
        </w:rPr>
      </w:pPr>
      <w:r>
        <w:rPr>
          <w:sz w:val="28"/>
        </w:rPr>
        <w:t>Regulation</w:t>
      </w:r>
      <w:r>
        <w:rPr>
          <w:spacing w:val="-6"/>
          <w:sz w:val="28"/>
        </w:rPr>
        <w:t> </w:t>
      </w:r>
      <w:r>
        <w:rPr>
          <w:sz w:val="28"/>
        </w:rPr>
        <w:t>(EU)</w:t>
      </w:r>
      <w:r>
        <w:rPr>
          <w:spacing w:val="-8"/>
          <w:sz w:val="28"/>
        </w:rPr>
        <w:t> </w:t>
      </w:r>
      <w:r>
        <w:rPr>
          <w:sz w:val="28"/>
        </w:rPr>
        <w:t>No</w:t>
      </w:r>
      <w:r>
        <w:rPr>
          <w:spacing w:val="-6"/>
          <w:sz w:val="28"/>
        </w:rPr>
        <w:t> </w:t>
      </w:r>
      <w:r>
        <w:rPr>
          <w:sz w:val="28"/>
        </w:rPr>
        <w:t>952/2013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7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European</w:t>
      </w:r>
      <w:r>
        <w:rPr>
          <w:spacing w:val="-6"/>
          <w:sz w:val="28"/>
        </w:rPr>
        <w:t> </w:t>
      </w:r>
      <w:r>
        <w:rPr>
          <w:sz w:val="28"/>
        </w:rPr>
        <w:t>Parliament</w:t>
      </w:r>
      <w:r>
        <w:rPr>
          <w:spacing w:val="-7"/>
          <w:sz w:val="28"/>
        </w:rPr>
        <w:t> </w:t>
      </w:r>
      <w:r>
        <w:rPr>
          <w:sz w:val="28"/>
        </w:rPr>
        <w:t>and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7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Council</w:t>
      </w:r>
      <w:r>
        <w:rPr>
          <w:spacing w:val="-68"/>
          <w:sz w:val="28"/>
        </w:rPr>
        <w:t> </w:t>
      </w:r>
      <w:r>
        <w:rPr>
          <w:sz w:val="28"/>
        </w:rPr>
        <w:t>of 9 October 2013 laying down the Union Customs Code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1">
        <w:r>
          <w:rPr>
            <w:color w:val="0462C1"/>
            <w:sz w:val="28"/>
            <w:u w:val="single" w:color="0462C1"/>
          </w:rPr>
          <w:t>https://eur-lex.europa.eu/legal-</w:t>
        </w:r>
      </w:hyperlink>
      <w:r>
        <w:rPr>
          <w:color w:val="0462C1"/>
          <w:spacing w:val="1"/>
          <w:sz w:val="28"/>
        </w:rPr>
        <w:t> </w:t>
      </w:r>
      <w:hyperlink r:id="rId21">
        <w:r>
          <w:rPr>
            <w:color w:val="0462C1"/>
            <w:sz w:val="28"/>
            <w:u w:val="single" w:color="0462C1"/>
          </w:rPr>
          <w:t>content/EN/TXT/?uri=celex:32013R0952</w:t>
        </w:r>
      </w:hyperlink>
    </w:p>
    <w:p>
      <w:pPr>
        <w:pStyle w:val="ListParagraph"/>
        <w:numPr>
          <w:ilvl w:val="0"/>
          <w:numId w:val="15"/>
        </w:numPr>
        <w:tabs>
          <w:tab w:pos="1133" w:val="left" w:leader="none"/>
        </w:tabs>
        <w:spacing w:line="360" w:lineRule="auto" w:before="0" w:after="0"/>
        <w:ind w:left="1060" w:right="888" w:hanging="361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-15"/>
          <w:sz w:val="28"/>
        </w:rPr>
        <w:t> </w:t>
      </w:r>
      <w:r>
        <w:rPr>
          <w:sz w:val="28"/>
        </w:rPr>
        <w:t>Commission.</w:t>
      </w:r>
      <w:r>
        <w:rPr>
          <w:spacing w:val="-14"/>
          <w:sz w:val="28"/>
        </w:rPr>
        <w:t> </w:t>
      </w:r>
      <w:r>
        <w:rPr>
          <w:sz w:val="28"/>
        </w:rPr>
        <w:t>Trade</w:t>
      </w:r>
      <w:r>
        <w:rPr>
          <w:spacing w:val="-10"/>
          <w:sz w:val="28"/>
        </w:rPr>
        <w:t> </w:t>
      </w:r>
      <w:r>
        <w:rPr>
          <w:sz w:val="28"/>
        </w:rPr>
        <w:t>with</w:t>
      </w:r>
      <w:r>
        <w:rPr>
          <w:spacing w:val="-15"/>
          <w:sz w:val="28"/>
        </w:rPr>
        <w:t> </w:t>
      </w:r>
      <w:r>
        <w:rPr>
          <w:sz w:val="28"/>
        </w:rPr>
        <w:t>Ukraine.</w:t>
      </w:r>
      <w:r>
        <w:rPr>
          <w:spacing w:val="-12"/>
          <w:sz w:val="28"/>
        </w:rPr>
        <w:t> </w:t>
      </w:r>
      <w:r>
        <w:rPr>
          <w:sz w:val="28"/>
        </w:rPr>
        <w:t>[Електронний</w:t>
      </w:r>
      <w:r>
        <w:rPr>
          <w:spacing w:val="-14"/>
          <w:sz w:val="28"/>
        </w:rPr>
        <w:t> </w:t>
      </w:r>
      <w:r>
        <w:rPr>
          <w:sz w:val="28"/>
        </w:rPr>
        <w:t>ресурс]</w:t>
      </w:r>
      <w:r>
        <w:rPr>
          <w:spacing w:val="-14"/>
          <w:sz w:val="28"/>
        </w:rPr>
        <w:t> </w:t>
      </w:r>
      <w:r>
        <w:rPr>
          <w:sz w:val="28"/>
        </w:rPr>
        <w:t>–</w:t>
      </w:r>
      <w:r>
        <w:rPr>
          <w:spacing w:val="-14"/>
          <w:sz w:val="28"/>
        </w:rPr>
        <w:t> </w:t>
      </w:r>
      <w:r>
        <w:rPr>
          <w:sz w:val="28"/>
        </w:rPr>
        <w:t>Режим</w:t>
      </w:r>
      <w:r>
        <w:rPr>
          <w:spacing w:val="-68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2">
        <w:r>
          <w:rPr>
            <w:color w:val="0462C1"/>
            <w:sz w:val="28"/>
            <w:u w:val="single" w:color="0462C1"/>
          </w:rPr>
          <w:t>https://policy.trade.ec.europa.eu/eu-trade-relationships-country-</w:t>
        </w:r>
      </w:hyperlink>
      <w:r>
        <w:rPr>
          <w:color w:val="0462C1"/>
          <w:spacing w:val="-67"/>
          <w:sz w:val="28"/>
        </w:rPr>
        <w:t> </w:t>
      </w:r>
      <w:hyperlink r:id="rId22">
        <w:r>
          <w:rPr>
            <w:color w:val="0462C1"/>
            <w:sz w:val="28"/>
            <w:u w:val="single" w:color="0462C1"/>
          </w:rPr>
          <w:t>and-region/countries-and-regions/ukraine_en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0" w:after="0"/>
        <w:ind w:left="1055" w:right="891" w:hanging="356"/>
        <w:jc w:val="both"/>
        <w:rPr>
          <w:sz w:val="28"/>
        </w:rPr>
      </w:pPr>
      <w:r>
        <w:rPr>
          <w:sz w:val="28"/>
        </w:rPr>
        <w:t>Юринець</w:t>
      </w:r>
      <w:r>
        <w:rPr>
          <w:spacing w:val="1"/>
          <w:sz w:val="28"/>
        </w:rPr>
        <w:t> </w:t>
      </w:r>
      <w:r>
        <w:rPr>
          <w:sz w:val="28"/>
        </w:rPr>
        <w:t>Зорина</w:t>
      </w:r>
      <w:r>
        <w:rPr>
          <w:spacing w:val="1"/>
          <w:sz w:val="28"/>
        </w:rPr>
        <w:t> </w:t>
      </w:r>
      <w:r>
        <w:rPr>
          <w:sz w:val="28"/>
        </w:rPr>
        <w:t>Володимирівна.</w:t>
      </w:r>
      <w:r>
        <w:rPr>
          <w:spacing w:val="1"/>
          <w:sz w:val="28"/>
        </w:rPr>
        <w:t> </w:t>
      </w:r>
      <w:r>
        <w:rPr>
          <w:sz w:val="28"/>
        </w:rPr>
        <w:t>«Інноваційні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системі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11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11"/>
          <w:sz w:val="28"/>
        </w:rPr>
        <w:t> </w:t>
      </w:r>
      <w:r>
        <w:rPr>
          <w:sz w:val="28"/>
        </w:rPr>
        <w:t>економіки</w:t>
      </w:r>
      <w:r>
        <w:rPr>
          <w:spacing w:val="-10"/>
          <w:sz w:val="28"/>
        </w:rPr>
        <w:t> </w:t>
      </w:r>
      <w:r>
        <w:rPr>
          <w:sz w:val="28"/>
        </w:rPr>
        <w:t>України».</w:t>
      </w:r>
      <w:r>
        <w:rPr>
          <w:spacing w:val="-2"/>
          <w:sz w:val="28"/>
        </w:rPr>
        <w:t> </w:t>
      </w:r>
      <w:r>
        <w:rPr>
          <w:sz w:val="28"/>
        </w:rPr>
        <w:t>Львів</w:t>
      </w:r>
      <w:r>
        <w:rPr>
          <w:spacing w:val="-12"/>
          <w:sz w:val="28"/>
        </w:rPr>
        <w:t> </w:t>
      </w:r>
      <w:r>
        <w:rPr>
          <w:sz w:val="28"/>
        </w:rPr>
        <w:t>–</w:t>
      </w:r>
      <w:r>
        <w:rPr>
          <w:spacing w:val="-10"/>
          <w:sz w:val="28"/>
        </w:rPr>
        <w:t> </w:t>
      </w:r>
      <w:r>
        <w:rPr>
          <w:sz w:val="28"/>
        </w:rPr>
        <w:t>2016.</w:t>
      </w:r>
      <w:r>
        <w:rPr>
          <w:spacing w:val="-67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3">
        <w:r>
          <w:rPr>
            <w:color w:val="0462C1"/>
            <w:sz w:val="28"/>
            <w:u w:val="single" w:color="0462C1"/>
          </w:rPr>
          <w:t>https://www.lnu.edu.ua/wp-</w:t>
        </w:r>
      </w:hyperlink>
      <w:r>
        <w:rPr>
          <w:color w:val="0462C1"/>
          <w:spacing w:val="1"/>
          <w:sz w:val="28"/>
        </w:rPr>
        <w:t> </w:t>
      </w:r>
      <w:hyperlink r:id="rId23">
        <w:r>
          <w:rPr>
            <w:color w:val="0462C1"/>
            <w:sz w:val="28"/>
            <w:u w:val="single" w:color="0462C1"/>
          </w:rPr>
          <w:t>content/uploads/2016/11/dis_yurynets.pdf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2920" w:val="left" w:leader="none"/>
          <w:tab w:pos="3893" w:val="left" w:leader="none"/>
          <w:tab w:pos="4364" w:val="left" w:leader="none"/>
          <w:tab w:pos="5631" w:val="left" w:leader="none"/>
          <w:tab w:pos="7507" w:val="left" w:leader="none"/>
          <w:tab w:pos="8608" w:val="left" w:leader="none"/>
          <w:tab w:pos="8968" w:val="left" w:leader="none"/>
        </w:tabs>
        <w:spacing w:line="360" w:lineRule="auto" w:before="0" w:after="0"/>
        <w:ind w:left="1055" w:right="893" w:hanging="356"/>
        <w:jc w:val="left"/>
        <w:rPr>
          <w:sz w:val="28"/>
        </w:rPr>
      </w:pPr>
      <w:r>
        <w:rPr>
          <w:sz w:val="28"/>
        </w:rPr>
        <w:t>Міністерство</w:t>
        <w:tab/>
        <w:t>економіки</w:t>
        <w:tab/>
        <w:t>України.</w:t>
        <w:tab/>
        <w:t>[Електронний</w:t>
        <w:tab/>
        <w:t>ресурс]</w:t>
        <w:tab/>
        <w:t>–</w:t>
        <w:tab/>
      </w:r>
      <w:r>
        <w:rPr>
          <w:spacing w:val="-1"/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  <w:tab/>
        <w:tab/>
      </w:r>
      <w:hyperlink r:id="rId24">
        <w:r>
          <w:rPr>
            <w:color w:val="0462C1"/>
            <w:sz w:val="28"/>
            <w:u w:val="single" w:color="0462C1"/>
          </w:rPr>
          <w:t>https://www.me.gov.ua/Documents/Detail?lang=uk-</w:t>
        </w:r>
      </w:hyperlink>
      <w:r>
        <w:rPr>
          <w:color w:val="0462C1"/>
          <w:spacing w:val="-67"/>
          <w:sz w:val="28"/>
        </w:rPr>
        <w:t> </w:t>
      </w:r>
      <w:hyperlink r:id="rId24">
        <w:r>
          <w:rPr>
            <w:color w:val="0462C1"/>
            <w:sz w:val="28"/>
            <w:u w:val="single" w:color="0462C1"/>
          </w:rPr>
          <w:t>UA&amp;id=30d3074d-6882-4aac-bc4f-</w:t>
        </w:r>
      </w:hyperlink>
      <w:r>
        <w:rPr>
          <w:color w:val="0462C1"/>
          <w:spacing w:val="1"/>
          <w:sz w:val="28"/>
        </w:rPr>
        <w:t> </w:t>
      </w:r>
      <w:hyperlink r:id="rId24">
        <w:r>
          <w:rPr>
            <w:color w:val="0462C1"/>
            <w:w w:val="95"/>
            <w:sz w:val="28"/>
            <w:u w:val="single" w:color="0462C1"/>
          </w:rPr>
          <w:t>f4af8a30b221&amp;title=DovidkazovnishniaTorgivliaUkrainiTovaramiTaPosluga</w:t>
        </w:r>
      </w:hyperlink>
      <w:r>
        <w:rPr>
          <w:color w:val="0462C1"/>
          <w:spacing w:val="1"/>
          <w:w w:val="95"/>
          <w:sz w:val="28"/>
        </w:rPr>
        <w:t> </w:t>
      </w:r>
      <w:hyperlink r:id="rId24">
        <w:r>
          <w:rPr>
            <w:color w:val="0462C1"/>
            <w:sz w:val="28"/>
            <w:u w:val="single" w:color="0462C1"/>
          </w:rPr>
          <w:t>miU2019-Rotsi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2" w:lineRule="auto" w:before="0" w:after="0"/>
        <w:ind w:left="1055" w:right="890" w:hanging="356"/>
        <w:jc w:val="left"/>
        <w:rPr>
          <w:sz w:val="28"/>
        </w:rPr>
      </w:pPr>
      <w:r>
        <w:rPr>
          <w:sz w:val="28"/>
        </w:rPr>
        <w:t>Європейський</w:t>
      </w:r>
      <w:r>
        <w:rPr>
          <w:spacing w:val="30"/>
          <w:sz w:val="28"/>
        </w:rPr>
        <w:t> </w:t>
      </w:r>
      <w:r>
        <w:rPr>
          <w:sz w:val="28"/>
        </w:rPr>
        <w:t>проект</w:t>
      </w:r>
      <w:r>
        <w:rPr>
          <w:spacing w:val="29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Україна</w:t>
      </w:r>
      <w:r>
        <w:rPr>
          <w:spacing w:val="31"/>
          <w:sz w:val="28"/>
        </w:rPr>
        <w:t> </w:t>
      </w:r>
      <w:r>
        <w:rPr>
          <w:sz w:val="28"/>
        </w:rPr>
        <w:t>:</w:t>
      </w:r>
      <w:r>
        <w:rPr>
          <w:spacing w:val="29"/>
          <w:sz w:val="28"/>
        </w:rPr>
        <w:t> </w:t>
      </w:r>
      <w:r>
        <w:rPr>
          <w:sz w:val="28"/>
        </w:rPr>
        <w:t>монографія</w:t>
      </w:r>
      <w:r>
        <w:rPr>
          <w:spacing w:val="31"/>
          <w:sz w:val="28"/>
        </w:rPr>
        <w:t> </w:t>
      </w:r>
      <w:r>
        <w:rPr>
          <w:sz w:val="28"/>
        </w:rPr>
        <w:t>/</w:t>
      </w:r>
      <w:r>
        <w:rPr>
          <w:spacing w:val="29"/>
          <w:sz w:val="28"/>
        </w:rPr>
        <w:t> </w:t>
      </w:r>
      <w:r>
        <w:rPr>
          <w:sz w:val="28"/>
        </w:rPr>
        <w:t>А.</w:t>
      </w:r>
      <w:r>
        <w:rPr>
          <w:spacing w:val="29"/>
          <w:sz w:val="28"/>
        </w:rPr>
        <w:t> </w:t>
      </w:r>
      <w:r>
        <w:rPr>
          <w:sz w:val="28"/>
        </w:rPr>
        <w:t>В.</w:t>
      </w:r>
      <w:r>
        <w:rPr>
          <w:spacing w:val="28"/>
          <w:sz w:val="28"/>
        </w:rPr>
        <w:t> </w:t>
      </w:r>
      <w:r>
        <w:rPr>
          <w:sz w:val="28"/>
        </w:rPr>
        <w:t>Єрмолаєв,</w:t>
      </w:r>
      <w:r>
        <w:rPr>
          <w:spacing w:val="32"/>
          <w:sz w:val="28"/>
        </w:rPr>
        <w:t> </w:t>
      </w:r>
      <w:r>
        <w:rPr>
          <w:sz w:val="28"/>
        </w:rPr>
        <w:t>Б.</w:t>
      </w:r>
      <w:r>
        <w:rPr>
          <w:spacing w:val="33"/>
          <w:sz w:val="28"/>
        </w:rPr>
        <w:t> </w:t>
      </w:r>
      <w:r>
        <w:rPr>
          <w:sz w:val="28"/>
        </w:rPr>
        <w:t>О.</w:t>
      </w:r>
      <w:r>
        <w:rPr>
          <w:spacing w:val="-67"/>
          <w:sz w:val="28"/>
        </w:rPr>
        <w:t> </w:t>
      </w:r>
      <w:r>
        <w:rPr>
          <w:sz w:val="28"/>
        </w:rPr>
        <w:t>Парахонський,</w:t>
      </w:r>
      <w:r>
        <w:rPr>
          <w:spacing w:val="-6"/>
          <w:sz w:val="28"/>
        </w:rPr>
        <w:t> </w:t>
      </w:r>
      <w:r>
        <w:rPr>
          <w:sz w:val="28"/>
        </w:rPr>
        <w:t>Г.</w:t>
      </w:r>
      <w:r>
        <w:rPr>
          <w:spacing w:val="-6"/>
          <w:sz w:val="28"/>
        </w:rPr>
        <w:t> </w:t>
      </w:r>
      <w:r>
        <w:rPr>
          <w:sz w:val="28"/>
        </w:rPr>
        <w:t>М.</w:t>
      </w:r>
      <w:r>
        <w:rPr>
          <w:spacing w:val="-10"/>
          <w:sz w:val="28"/>
        </w:rPr>
        <w:t> </w:t>
      </w:r>
      <w:r>
        <w:rPr>
          <w:sz w:val="28"/>
        </w:rPr>
        <w:t>Яворська,</w:t>
      </w:r>
      <w:r>
        <w:rPr>
          <w:spacing w:val="-6"/>
          <w:sz w:val="28"/>
        </w:rPr>
        <w:t> </w:t>
      </w:r>
      <w:r>
        <w:rPr>
          <w:sz w:val="28"/>
        </w:rPr>
        <w:t>О.</w:t>
      </w:r>
      <w:r>
        <w:rPr>
          <w:spacing w:val="-6"/>
          <w:sz w:val="28"/>
        </w:rPr>
        <w:t> </w:t>
      </w:r>
      <w:r>
        <w:rPr>
          <w:sz w:val="28"/>
        </w:rPr>
        <w:t>О.</w:t>
      </w:r>
      <w:r>
        <w:rPr>
          <w:spacing w:val="-5"/>
          <w:sz w:val="28"/>
        </w:rPr>
        <w:t> </w:t>
      </w:r>
      <w:r>
        <w:rPr>
          <w:sz w:val="28"/>
        </w:rPr>
        <w:t>Резнікова</w:t>
      </w:r>
      <w:r>
        <w:rPr>
          <w:spacing w:val="-3"/>
          <w:sz w:val="28"/>
        </w:rPr>
        <w:t> </w:t>
      </w:r>
      <w:r>
        <w:rPr>
          <w:sz w:val="28"/>
        </w:rPr>
        <w:t>[та</w:t>
      </w:r>
      <w:r>
        <w:rPr>
          <w:spacing w:val="-8"/>
          <w:sz w:val="28"/>
        </w:rPr>
        <w:t> </w:t>
      </w:r>
      <w:r>
        <w:rPr>
          <w:sz w:val="28"/>
        </w:rPr>
        <w:t>ін.].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8"/>
          <w:sz w:val="28"/>
        </w:rPr>
        <w:t> </w:t>
      </w:r>
      <w:r>
        <w:rPr>
          <w:sz w:val="28"/>
        </w:rPr>
        <w:t>К.</w:t>
      </w:r>
      <w:r>
        <w:rPr>
          <w:spacing w:val="-6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НІСД,</w:t>
      </w:r>
      <w:r>
        <w:rPr>
          <w:spacing w:val="-6"/>
          <w:sz w:val="28"/>
        </w:rPr>
        <w:t> </w:t>
      </w:r>
      <w:r>
        <w:rPr>
          <w:sz w:val="28"/>
        </w:rPr>
        <w:t>2012.</w:t>
      </w:r>
    </w:p>
    <w:p>
      <w:pPr>
        <w:pStyle w:val="BodyText"/>
        <w:spacing w:line="315" w:lineRule="exact"/>
        <w:ind w:left="1055"/>
        <w:jc w:val="left"/>
      </w:pPr>
      <w:r>
        <w:rPr/>
        <w:t>– 192 с.</w:t>
      </w:r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3893" w:val="left" w:leader="none"/>
          <w:tab w:pos="5986" w:val="left" w:leader="none"/>
          <w:tab w:pos="8737" w:val="left" w:leader="none"/>
        </w:tabs>
        <w:spacing w:line="360" w:lineRule="auto" w:before="158" w:after="0"/>
        <w:ind w:left="1055" w:right="890" w:hanging="356"/>
        <w:jc w:val="both"/>
        <w:rPr>
          <w:sz w:val="28"/>
        </w:rPr>
      </w:pPr>
      <w:r>
        <w:rPr>
          <w:sz w:val="28"/>
        </w:rPr>
        <w:t>Механізми інтеграції держав ЦСЄ у Європейський союз.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8"/>
          <w:sz w:val="28"/>
        </w:rPr>
        <w:t> </w:t>
      </w:r>
      <w:hyperlink r:id="rId25">
        <w:r>
          <w:rPr>
            <w:color w:val="0462C1"/>
            <w:sz w:val="28"/>
            <w:u w:val="single" w:color="0462C1"/>
          </w:rPr>
          <w:t>http://www.dridu.dp.ua/vidavnictvo/2013/2013_04(19)/15.pdf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3118" w:val="left" w:leader="none"/>
          <w:tab w:pos="3761" w:val="left" w:leader="none"/>
          <w:tab w:pos="4044" w:val="left" w:leader="none"/>
          <w:tab w:pos="5383" w:val="left" w:leader="none"/>
          <w:tab w:pos="5698" w:val="left" w:leader="none"/>
          <w:tab w:pos="6773" w:val="left" w:leader="none"/>
          <w:tab w:pos="6889" w:val="left" w:leader="none"/>
          <w:tab w:pos="7579" w:val="left" w:leader="none"/>
          <w:tab w:pos="8732" w:val="left" w:leader="none"/>
          <w:tab w:pos="9008" w:val="left" w:leader="none"/>
        </w:tabs>
        <w:spacing w:line="360" w:lineRule="auto" w:before="2" w:after="0"/>
        <w:ind w:left="1055" w:right="894" w:hanging="356"/>
        <w:jc w:val="left"/>
        <w:rPr>
          <w:sz w:val="28"/>
        </w:rPr>
      </w:pPr>
      <w:r>
        <w:rPr>
          <w:sz w:val="28"/>
        </w:rPr>
        <w:t>Європейський</w:t>
        <w:tab/>
      </w:r>
      <w:r>
        <w:rPr>
          <w:spacing w:val="-1"/>
          <w:sz w:val="28"/>
        </w:rPr>
        <w:t>вибір</w:t>
        <w:tab/>
        <w:tab/>
      </w:r>
      <w:r>
        <w:rPr>
          <w:sz w:val="28"/>
        </w:rPr>
        <w:t>України:</w:t>
        <w:tab/>
        <w:t>сучасний</w:t>
        <w:tab/>
        <w:t>етап</w:t>
        <w:tab/>
        <w:t>реалізації</w:t>
        <w:tab/>
        <w:tab/>
        <w:t>курсу.</w:t>
      </w:r>
      <w:r>
        <w:rPr>
          <w:spacing w:val="-67"/>
          <w:sz w:val="28"/>
        </w:rPr>
        <w:t> </w:t>
      </w:r>
      <w:r>
        <w:rPr>
          <w:sz w:val="28"/>
        </w:rPr>
        <w:t>[Електронний</w:t>
        <w:tab/>
        <w:tab/>
        <w:t>ресурс]</w:t>
        <w:tab/>
        <w:tab/>
        <w:t>–</w:t>
        <w:tab/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26">
        <w:r>
          <w:rPr>
            <w:color w:val="0462C1"/>
            <w:sz w:val="28"/>
            <w:u w:val="single" w:color="0462C1"/>
          </w:rPr>
          <w:t>https://ivinas.gov.ua/en/publications-main/articles-main/yevropeiskyi-vybir-</w:t>
        </w:r>
      </w:hyperlink>
      <w:r>
        <w:rPr>
          <w:color w:val="0462C1"/>
          <w:spacing w:val="1"/>
          <w:sz w:val="28"/>
        </w:rPr>
        <w:t> </w:t>
      </w:r>
      <w:hyperlink r:id="rId26">
        <w:r>
          <w:rPr>
            <w:color w:val="0462C1"/>
            <w:sz w:val="28"/>
            <w:u w:val="single" w:color="0462C1"/>
          </w:rPr>
          <w:t>ukrainy-suchasnyi-etap-realizatsii-kursu-en.html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20" w:lineRule="exact" w:before="0" w:after="0"/>
        <w:ind w:left="1127" w:right="0" w:hanging="429"/>
        <w:jc w:val="left"/>
        <w:rPr>
          <w:sz w:val="28"/>
        </w:rPr>
      </w:pPr>
      <w:r>
        <w:rPr>
          <w:sz w:val="28"/>
        </w:rPr>
        <w:t>Укрстат.</w:t>
      </w:r>
      <w:r>
        <w:rPr>
          <w:spacing w:val="53"/>
          <w:sz w:val="28"/>
        </w:rPr>
        <w:t> </w:t>
      </w:r>
      <w:r>
        <w:rPr>
          <w:sz w:val="28"/>
        </w:rPr>
        <w:t>Зовнішня</w:t>
      </w:r>
      <w:r>
        <w:rPr>
          <w:spacing w:val="52"/>
          <w:sz w:val="28"/>
        </w:rPr>
        <w:t> </w:t>
      </w:r>
      <w:r>
        <w:rPr>
          <w:sz w:val="28"/>
        </w:rPr>
        <w:t>торгівля.</w:t>
      </w:r>
      <w:r>
        <w:rPr>
          <w:spacing w:val="57"/>
          <w:sz w:val="28"/>
        </w:rPr>
        <w:t> </w:t>
      </w:r>
      <w:r>
        <w:rPr>
          <w:sz w:val="28"/>
        </w:rPr>
        <w:t>[Електронний</w:t>
      </w:r>
      <w:r>
        <w:rPr>
          <w:spacing w:val="51"/>
          <w:sz w:val="28"/>
        </w:rPr>
        <w:t> </w:t>
      </w:r>
      <w:r>
        <w:rPr>
          <w:sz w:val="28"/>
        </w:rPr>
        <w:t>ресурс]</w:t>
      </w:r>
      <w:r>
        <w:rPr>
          <w:spacing w:val="53"/>
          <w:sz w:val="28"/>
        </w:rPr>
        <w:t> </w:t>
      </w:r>
      <w:r>
        <w:rPr>
          <w:sz w:val="28"/>
        </w:rPr>
        <w:t>–</w:t>
      </w:r>
      <w:r>
        <w:rPr>
          <w:spacing w:val="52"/>
          <w:sz w:val="28"/>
        </w:rPr>
        <w:t> </w:t>
      </w:r>
      <w:r>
        <w:rPr>
          <w:sz w:val="28"/>
        </w:rPr>
        <w:t>Режим</w:t>
      </w:r>
      <w:r>
        <w:rPr>
          <w:spacing w:val="48"/>
          <w:sz w:val="28"/>
        </w:rPr>
        <w:t> </w:t>
      </w:r>
      <w:r>
        <w:rPr>
          <w:sz w:val="28"/>
        </w:rPr>
        <w:t>доступу:</w:t>
      </w:r>
    </w:p>
    <w:p>
      <w:pPr>
        <w:spacing w:after="0" w:line="320" w:lineRule="exact"/>
        <w:jc w:val="left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1055"/>
        <w:jc w:val="left"/>
      </w:pPr>
      <w:hyperlink r:id="rId27">
        <w:r>
          <w:rPr>
            <w:color w:val="0462C1"/>
            <w:u w:val="single" w:color="0462C1"/>
          </w:rPr>
          <w:t>http://www.ukrstat.gov.ua/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3287" w:val="left" w:leader="none"/>
        </w:tabs>
        <w:spacing w:line="360" w:lineRule="auto" w:before="163" w:after="0"/>
        <w:ind w:left="1055" w:right="891" w:hanging="356"/>
        <w:jc w:val="left"/>
        <w:rPr>
          <w:sz w:val="28"/>
        </w:rPr>
      </w:pPr>
      <w:r>
        <w:rPr>
          <w:sz w:val="28"/>
        </w:rPr>
        <w:t>Міжнародний</w:t>
      </w:r>
      <w:r>
        <w:rPr>
          <w:spacing w:val="16"/>
          <w:sz w:val="28"/>
        </w:rPr>
        <w:t> </w:t>
      </w:r>
      <w:r>
        <w:rPr>
          <w:sz w:val="28"/>
        </w:rPr>
        <w:t>валютний</w:t>
      </w:r>
      <w:r>
        <w:rPr>
          <w:spacing w:val="16"/>
          <w:sz w:val="28"/>
        </w:rPr>
        <w:t> </w:t>
      </w:r>
      <w:r>
        <w:rPr>
          <w:sz w:val="28"/>
        </w:rPr>
        <w:t>фонд.</w:t>
      </w:r>
      <w:r>
        <w:rPr>
          <w:spacing w:val="19"/>
          <w:sz w:val="28"/>
        </w:rPr>
        <w:t> </w:t>
      </w:r>
      <w:r>
        <w:rPr>
          <w:sz w:val="28"/>
        </w:rPr>
        <w:t>База</w:t>
      </w:r>
      <w:r>
        <w:rPr>
          <w:spacing w:val="18"/>
          <w:sz w:val="28"/>
        </w:rPr>
        <w:t> </w:t>
      </w:r>
      <w:r>
        <w:rPr>
          <w:sz w:val="28"/>
        </w:rPr>
        <w:t>даних.</w:t>
      </w:r>
      <w:r>
        <w:rPr>
          <w:spacing w:val="26"/>
          <w:sz w:val="28"/>
        </w:rPr>
        <w:t> </w:t>
      </w:r>
      <w:r>
        <w:rPr>
          <w:sz w:val="28"/>
        </w:rPr>
        <w:t>[Електронний</w:t>
      </w:r>
      <w:r>
        <w:rPr>
          <w:spacing w:val="16"/>
          <w:sz w:val="28"/>
        </w:rPr>
        <w:t> </w:t>
      </w:r>
      <w:r>
        <w:rPr>
          <w:sz w:val="28"/>
        </w:rPr>
        <w:t>ресурс]</w:t>
      </w:r>
      <w:r>
        <w:rPr>
          <w:spacing w:val="18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Режим</w:t>
        <w:tab/>
        <w:t>доступу:</w:t>
      </w:r>
      <w:hyperlink r:id="rId28">
        <w:r>
          <w:rPr>
            <w:color w:val="0462C1"/>
            <w:sz w:val="28"/>
            <w:u w:val="single" w:color="0462C1"/>
          </w:rPr>
          <w:t>https://www.imf.org/en/Publications/WEO/weo-</w:t>
        </w:r>
      </w:hyperlink>
      <w:r>
        <w:rPr>
          <w:color w:val="0462C1"/>
          <w:spacing w:val="-67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database/2021/October/weo-</w:t>
        </w:r>
      </w:hyperlink>
      <w:r>
        <w:rPr>
          <w:color w:val="0462C1"/>
          <w:spacing w:val="1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report?c=918,935,939,944,941,946,964,968,936,961,&amp;s=NGDPD,TX_RPC</w:t>
        </w:r>
      </w:hyperlink>
      <w:r>
        <w:rPr>
          <w:color w:val="0462C1"/>
          <w:spacing w:val="1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H,LUR,&amp;sy=2013&amp;ey=2021&amp;ssm=0&amp;scsm=1&amp;scc=0&amp;ssd=1&amp;ssc=0&amp;sic=</w:t>
        </w:r>
      </w:hyperlink>
      <w:r>
        <w:rPr>
          <w:color w:val="0462C1"/>
          <w:spacing w:val="1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0&amp;sort=country&amp;ds=.&amp;br=1</w:t>
        </w:r>
      </w:hyperlink>
      <w:r>
        <w:rPr>
          <w:color w:val="0462C1"/>
          <w:sz w:val="28"/>
          <w:u w:val="single" w:color="0462C1"/>
        </w:rPr>
        <w:t>/.</w:t>
      </w:r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0" w:after="0"/>
        <w:ind w:left="1055" w:right="893" w:hanging="356"/>
        <w:jc w:val="left"/>
        <w:rPr>
          <w:sz w:val="28"/>
        </w:rPr>
      </w:pPr>
      <w:r>
        <w:rPr>
          <w:sz w:val="28"/>
        </w:rPr>
        <w:t>Весвітній</w:t>
      </w:r>
      <w:r>
        <w:rPr>
          <w:spacing w:val="-1"/>
          <w:sz w:val="28"/>
        </w:rPr>
        <w:t> </w:t>
      </w:r>
      <w:r>
        <w:rPr>
          <w:sz w:val="28"/>
        </w:rPr>
        <w:t>банк.</w:t>
      </w:r>
      <w:r>
        <w:rPr>
          <w:spacing w:val="7"/>
          <w:sz w:val="28"/>
        </w:rPr>
        <w:t> </w:t>
      </w:r>
      <w:r>
        <w:rPr>
          <w:sz w:val="28"/>
        </w:rPr>
        <w:t>Прямі</w:t>
      </w:r>
      <w:r>
        <w:rPr>
          <w:spacing w:val="1"/>
          <w:sz w:val="28"/>
        </w:rPr>
        <w:t> </w:t>
      </w:r>
      <w:r>
        <w:rPr>
          <w:sz w:val="28"/>
        </w:rPr>
        <w:t>іноземні</w:t>
      </w:r>
      <w:r>
        <w:rPr>
          <w:spacing w:val="-1"/>
          <w:sz w:val="28"/>
        </w:rPr>
        <w:t> </w:t>
      </w:r>
      <w:r>
        <w:rPr>
          <w:sz w:val="28"/>
        </w:rPr>
        <w:t>інвестиції.</w:t>
      </w:r>
      <w:r>
        <w:rPr>
          <w:spacing w:val="9"/>
          <w:sz w:val="28"/>
        </w:rPr>
        <w:t> </w:t>
      </w:r>
      <w:r>
        <w:rPr>
          <w:sz w:val="28"/>
        </w:rPr>
        <w:t>[Електроний ресурс]</w:t>
      </w:r>
      <w:r>
        <w:rPr>
          <w:spacing w:val="3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9">
        <w:r>
          <w:rPr>
            <w:color w:val="0462C1"/>
            <w:sz w:val="28"/>
            <w:u w:val="single" w:color="0462C1"/>
          </w:rPr>
          <w:t>https://databank.worldbank.org/reports.aspx?source=2&amp;series=BX.KLT.DIN</w:t>
        </w:r>
      </w:hyperlink>
      <w:r>
        <w:rPr>
          <w:color w:val="0462C1"/>
          <w:spacing w:val="-67"/>
          <w:sz w:val="28"/>
        </w:rPr>
        <w:t> </w:t>
      </w:r>
      <w:hyperlink r:id="rId29">
        <w:r>
          <w:rPr>
            <w:color w:val="0462C1"/>
            <w:sz w:val="28"/>
            <w:u w:val="single" w:color="0462C1"/>
          </w:rPr>
          <w:t>V.CD.WD&amp;country=EST,POL,LVA,LTU,CZE,SVK,HUN,ROU,BGR,SVN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1" w:after="0"/>
        <w:ind w:left="1055" w:right="893" w:hanging="356"/>
        <w:jc w:val="both"/>
        <w:rPr>
          <w:sz w:val="28"/>
        </w:rPr>
      </w:pPr>
      <w:r>
        <w:rPr>
          <w:sz w:val="28"/>
        </w:rPr>
        <w:t>Organisation</w:t>
      </w:r>
      <w:r>
        <w:rPr>
          <w:spacing w:val="1"/>
          <w:sz w:val="28"/>
        </w:rPr>
        <w:t> </w:t>
      </w:r>
      <w:r>
        <w:rPr>
          <w:sz w:val="28"/>
        </w:rPr>
        <w:t>for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Co-operation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Development.</w:t>
      </w:r>
      <w:r>
        <w:rPr>
          <w:spacing w:val="1"/>
          <w:sz w:val="28"/>
        </w:rPr>
        <w:t> </w:t>
      </w:r>
      <w:r>
        <w:rPr>
          <w:sz w:val="28"/>
        </w:rPr>
        <w:t>GDP.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0">
        <w:r>
          <w:rPr>
            <w:color w:val="0462C1"/>
            <w:sz w:val="28"/>
            <w:u w:val="single" w:color="0462C1"/>
          </w:rPr>
          <w:t>https://data.oecd.org/rd/gross-</w:t>
        </w:r>
      </w:hyperlink>
      <w:r>
        <w:rPr>
          <w:color w:val="0462C1"/>
          <w:spacing w:val="1"/>
          <w:sz w:val="28"/>
        </w:rPr>
        <w:t> </w:t>
      </w:r>
      <w:hyperlink r:id="rId30">
        <w:r>
          <w:rPr>
            <w:color w:val="0462C1"/>
            <w:sz w:val="28"/>
            <w:u w:val="single" w:color="0462C1"/>
          </w:rPr>
          <w:t>domestic-spending-on-r-d.htm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0" w:lineRule="auto" w:before="1" w:after="0"/>
        <w:ind w:left="1055" w:right="893" w:hanging="356"/>
        <w:jc w:val="left"/>
        <w:rPr>
          <w:sz w:val="28"/>
        </w:rPr>
      </w:pPr>
      <w:r>
        <w:rPr>
          <w:sz w:val="28"/>
        </w:rPr>
        <w:t>Macrotrends.</w:t>
      </w:r>
      <w:r>
        <w:rPr>
          <w:spacing w:val="22"/>
          <w:sz w:val="28"/>
        </w:rPr>
        <w:t> </w:t>
      </w:r>
      <w:r>
        <w:rPr>
          <w:sz w:val="28"/>
        </w:rPr>
        <w:t>Poland</w:t>
      </w:r>
      <w:r>
        <w:rPr>
          <w:spacing w:val="20"/>
          <w:sz w:val="28"/>
        </w:rPr>
        <w:t> </w:t>
      </w:r>
      <w:r>
        <w:rPr>
          <w:sz w:val="28"/>
        </w:rPr>
        <w:t>Unemployment</w:t>
      </w:r>
      <w:r>
        <w:rPr>
          <w:spacing w:val="20"/>
          <w:sz w:val="28"/>
        </w:rPr>
        <w:t> </w:t>
      </w:r>
      <w:r>
        <w:rPr>
          <w:sz w:val="28"/>
        </w:rPr>
        <w:t>rate.</w:t>
      </w:r>
      <w:r>
        <w:rPr>
          <w:spacing w:val="22"/>
          <w:sz w:val="28"/>
        </w:rPr>
        <w:t> </w:t>
      </w:r>
      <w:r>
        <w:rPr>
          <w:sz w:val="28"/>
        </w:rPr>
        <w:t>[Електронний</w:t>
      </w:r>
      <w:r>
        <w:rPr>
          <w:spacing w:val="19"/>
          <w:sz w:val="28"/>
        </w:rPr>
        <w:t> </w:t>
      </w:r>
      <w:r>
        <w:rPr>
          <w:sz w:val="28"/>
        </w:rPr>
        <w:t>ресурс]</w:t>
      </w:r>
      <w:r>
        <w:rPr>
          <w:spacing w:val="21"/>
          <w:sz w:val="28"/>
        </w:rPr>
        <w:t> </w:t>
      </w:r>
      <w:r>
        <w:rPr>
          <w:sz w:val="28"/>
        </w:rPr>
        <w:t>–</w:t>
      </w:r>
      <w:r>
        <w:rPr>
          <w:spacing w:val="20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доступу:https:/</w:t>
      </w:r>
      <w:hyperlink r:id="rId31">
        <w:r>
          <w:rPr>
            <w:sz w:val="28"/>
          </w:rPr>
          <w:t>/www</w:t>
        </w:r>
      </w:hyperlink>
      <w:r>
        <w:rPr>
          <w:sz w:val="28"/>
        </w:rPr>
        <w:t>.</w:t>
      </w:r>
      <w:hyperlink r:id="rId31">
        <w:r>
          <w:rPr>
            <w:sz w:val="28"/>
          </w:rPr>
          <w:t>macrotrends.net/countries/POL/poland/unemployment-</w:t>
        </w:r>
      </w:hyperlink>
      <w:r>
        <w:rPr>
          <w:spacing w:val="-67"/>
          <w:sz w:val="28"/>
        </w:rPr>
        <w:t> </w:t>
      </w:r>
      <w:r>
        <w:rPr>
          <w:sz w:val="28"/>
        </w:rPr>
        <w:t>rate#:~:text=Unemployment%20refers%20to%20the%20share,a%200.57%2</w:t>
      </w:r>
      <w:r>
        <w:rPr>
          <w:spacing w:val="1"/>
          <w:sz w:val="28"/>
        </w:rPr>
        <w:t> </w:t>
      </w:r>
      <w:r>
        <w:rPr>
          <w:sz w:val="28"/>
        </w:rPr>
        <w:t>5%20decline%20from%202018.</w:t>
      </w:r>
    </w:p>
    <w:p>
      <w:pPr>
        <w:pStyle w:val="ListParagraph"/>
        <w:numPr>
          <w:ilvl w:val="0"/>
          <w:numId w:val="15"/>
        </w:numPr>
        <w:tabs>
          <w:tab w:pos="1128" w:val="left" w:leader="none"/>
          <w:tab w:pos="2927" w:val="left" w:leader="none"/>
          <w:tab w:pos="4051" w:val="left" w:leader="none"/>
          <w:tab w:pos="6015" w:val="left" w:leader="none"/>
          <w:tab w:pos="7196" w:val="left" w:leader="none"/>
          <w:tab w:pos="7633" w:val="left" w:leader="none"/>
          <w:tab w:pos="8727" w:val="left" w:leader="none"/>
        </w:tabs>
        <w:spacing w:line="362" w:lineRule="auto" w:before="0" w:after="0"/>
        <w:ind w:left="1055" w:right="893" w:hanging="356"/>
        <w:jc w:val="left"/>
        <w:rPr>
          <w:sz w:val="28"/>
        </w:rPr>
      </w:pPr>
      <w:r>
        <w:rPr>
          <w:sz w:val="28"/>
        </w:rPr>
        <w:t>Trademap.</w:t>
        <w:tab/>
        <w:t>Export.</w:t>
        <w:tab/>
        <w:t>[Електронний</w:t>
        <w:tab/>
        <w:t>ресурс]</w:t>
        <w:tab/>
        <w:t>–</w:t>
        <w:tab/>
        <w:t>Режим</w:t>
        <w:tab/>
        <w:t>доступу:</w:t>
      </w:r>
      <w:r>
        <w:rPr>
          <w:color w:val="0462C1"/>
          <w:spacing w:val="-67"/>
          <w:sz w:val="28"/>
        </w:rPr>
        <w:t> </w:t>
      </w:r>
      <w:hyperlink r:id="rId32">
        <w:r>
          <w:rPr>
            <w:color w:val="0462C1"/>
            <w:sz w:val="28"/>
            <w:u w:val="single" w:color="0462C1"/>
          </w:rPr>
          <w:t>https://www.trademap.org/Index.aspx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5"/>
        </w:numPr>
        <w:tabs>
          <w:tab w:pos="1118" w:val="left" w:leader="none"/>
        </w:tabs>
        <w:spacing w:line="360" w:lineRule="auto" w:before="0" w:after="0"/>
        <w:ind w:left="1055" w:right="889" w:hanging="356"/>
        <w:jc w:val="both"/>
        <w:rPr>
          <w:sz w:val="28"/>
        </w:rPr>
      </w:pPr>
      <w:r>
        <w:rPr>
          <w:sz w:val="28"/>
        </w:rPr>
        <w:t>Торгово-промислова</w:t>
      </w:r>
      <w:r>
        <w:rPr>
          <w:spacing w:val="-12"/>
          <w:sz w:val="28"/>
        </w:rPr>
        <w:t> </w:t>
      </w:r>
      <w:r>
        <w:rPr>
          <w:sz w:val="28"/>
        </w:rPr>
        <w:t>палата</w:t>
      </w:r>
      <w:r>
        <w:rPr>
          <w:spacing w:val="-12"/>
          <w:sz w:val="28"/>
        </w:rPr>
        <w:t> </w:t>
      </w:r>
      <w:r>
        <w:rPr>
          <w:sz w:val="28"/>
        </w:rPr>
        <w:t>України.</w:t>
      </w:r>
      <w:r>
        <w:rPr>
          <w:spacing w:val="-2"/>
          <w:sz w:val="28"/>
        </w:rPr>
        <w:t> </w:t>
      </w:r>
      <w:r>
        <w:rPr>
          <w:sz w:val="28"/>
        </w:rPr>
        <w:t>«Україна</w:t>
      </w:r>
      <w:r>
        <w:rPr>
          <w:spacing w:val="-11"/>
          <w:sz w:val="28"/>
        </w:rPr>
        <w:t> </w:t>
      </w:r>
      <w:r>
        <w:rPr>
          <w:sz w:val="28"/>
        </w:rPr>
        <w:t>–</w:t>
      </w:r>
      <w:r>
        <w:rPr>
          <w:spacing w:val="-12"/>
          <w:sz w:val="28"/>
        </w:rPr>
        <w:t> </w:t>
      </w:r>
      <w:r>
        <w:rPr>
          <w:sz w:val="28"/>
        </w:rPr>
        <w:t>Словенія:</w:t>
      </w:r>
      <w:r>
        <w:rPr>
          <w:spacing w:val="-12"/>
          <w:sz w:val="28"/>
        </w:rPr>
        <w:t> </w:t>
      </w:r>
      <w:r>
        <w:rPr>
          <w:sz w:val="28"/>
        </w:rPr>
        <w:t>торговельно-</w:t>
      </w:r>
      <w:r>
        <w:rPr>
          <w:spacing w:val="-67"/>
          <w:sz w:val="28"/>
        </w:rPr>
        <w:t> </w:t>
      </w:r>
      <w:r>
        <w:rPr>
          <w:sz w:val="28"/>
        </w:rPr>
        <w:t>економічне</w:t>
      </w:r>
      <w:r>
        <w:rPr>
          <w:spacing w:val="1"/>
          <w:sz w:val="28"/>
        </w:rPr>
        <w:t> </w:t>
      </w:r>
      <w:r>
        <w:rPr>
          <w:sz w:val="28"/>
        </w:rPr>
        <w:t>співробітництво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глобальних</w:t>
      </w:r>
      <w:r>
        <w:rPr>
          <w:spacing w:val="1"/>
          <w:sz w:val="28"/>
        </w:rPr>
        <w:t> </w:t>
      </w:r>
      <w:r>
        <w:rPr>
          <w:sz w:val="28"/>
        </w:rPr>
        <w:t>змін».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3">
        <w:r>
          <w:rPr>
            <w:color w:val="0462C1"/>
            <w:sz w:val="28"/>
            <w:u w:val="single" w:color="0462C1"/>
          </w:rPr>
          <w:t>https://ucci.org.ua/press-center/ucci-</w:t>
        </w:r>
      </w:hyperlink>
      <w:r>
        <w:rPr>
          <w:color w:val="0462C1"/>
          <w:spacing w:val="1"/>
          <w:sz w:val="28"/>
        </w:rPr>
        <w:t> </w:t>
      </w:r>
      <w:hyperlink r:id="rId33">
        <w:r>
          <w:rPr>
            <w:color w:val="0462C1"/>
            <w:sz w:val="28"/>
            <w:u w:val="single" w:color="0462C1"/>
          </w:rPr>
          <w:t>news/ukrayina-sloveniia-spivpratsia-u-period-pandemiyi</w:t>
        </w:r>
      </w:hyperlink>
    </w:p>
    <w:p>
      <w:pPr>
        <w:pStyle w:val="ListParagraph"/>
        <w:numPr>
          <w:ilvl w:val="0"/>
          <w:numId w:val="15"/>
        </w:numPr>
        <w:tabs>
          <w:tab w:pos="1128" w:val="left" w:leader="none"/>
        </w:tabs>
        <w:spacing w:line="362" w:lineRule="auto" w:before="0" w:after="0"/>
        <w:ind w:left="1055" w:right="893" w:hanging="356"/>
        <w:jc w:val="both"/>
        <w:rPr>
          <w:sz w:val="28"/>
        </w:rPr>
      </w:pPr>
      <w:r>
        <w:rPr>
          <w:sz w:val="28"/>
        </w:rPr>
        <w:t>Unesco.</w:t>
      </w:r>
      <w:r>
        <w:rPr>
          <w:spacing w:val="1"/>
          <w:sz w:val="28"/>
        </w:rPr>
        <w:t> </w:t>
      </w:r>
      <w:r>
        <w:rPr>
          <w:sz w:val="28"/>
        </w:rPr>
        <w:t>R&amp;D</w:t>
      </w:r>
      <w:r>
        <w:rPr>
          <w:spacing w:val="1"/>
          <w:sz w:val="28"/>
        </w:rPr>
        <w:t> </w:t>
      </w:r>
      <w:r>
        <w:rPr>
          <w:sz w:val="28"/>
        </w:rPr>
        <w:t>spending.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34">
        <w:r>
          <w:rPr>
            <w:color w:val="0462C1"/>
            <w:w w:val="95"/>
            <w:sz w:val="28"/>
            <w:u w:val="single" w:color="0462C1"/>
          </w:rPr>
          <w:t>http://uis.unesco.org/apps/visualisations/research-and-development-spending/</w:t>
        </w:r>
      </w:hyperlink>
    </w:p>
    <w:p>
      <w:pPr>
        <w:pStyle w:val="ListParagraph"/>
        <w:numPr>
          <w:ilvl w:val="0"/>
          <w:numId w:val="15"/>
        </w:numPr>
        <w:tabs>
          <w:tab w:pos="1133" w:val="left" w:leader="none"/>
          <w:tab w:pos="3893" w:val="left" w:leader="none"/>
          <w:tab w:pos="5986" w:val="left" w:leader="none"/>
          <w:tab w:pos="8732" w:val="left" w:leader="none"/>
        </w:tabs>
        <w:spacing w:line="360" w:lineRule="auto" w:before="0" w:after="0"/>
        <w:ind w:left="1060" w:right="891" w:hanging="361"/>
        <w:jc w:val="both"/>
        <w:rPr>
          <w:sz w:val="28"/>
        </w:rPr>
      </w:pPr>
      <w:r>
        <w:rPr>
          <w:sz w:val="28"/>
        </w:rPr>
        <w:t>International</w:t>
      </w:r>
      <w:r>
        <w:rPr>
          <w:spacing w:val="1"/>
          <w:sz w:val="28"/>
        </w:rPr>
        <w:t> </w:t>
      </w:r>
      <w:r>
        <w:rPr>
          <w:sz w:val="28"/>
        </w:rPr>
        <w:t>Journal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Marketing,</w:t>
      </w:r>
      <w:r>
        <w:rPr>
          <w:spacing w:val="1"/>
          <w:sz w:val="28"/>
        </w:rPr>
        <w:t> </w:t>
      </w:r>
      <w:r>
        <w:rPr>
          <w:sz w:val="28"/>
        </w:rPr>
        <w:t>Financial</w:t>
      </w:r>
      <w:r>
        <w:rPr>
          <w:spacing w:val="1"/>
          <w:sz w:val="28"/>
        </w:rPr>
        <w:t> </w:t>
      </w:r>
      <w:r>
        <w:rPr>
          <w:sz w:val="28"/>
        </w:rPr>
        <w:t>Services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1"/>
          <w:sz w:val="28"/>
        </w:rPr>
        <w:t> </w:t>
      </w:r>
      <w:r>
        <w:rPr>
          <w:sz w:val="28"/>
        </w:rPr>
        <w:t>Research. ISSN 2277- 3622 Vol.2, No. 9, September (2013).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  <w:tab/>
        <w:t>–</w:t>
        <w:tab/>
        <w:t>Режим</w:t>
        <w:tab/>
        <w:t>доступу: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1060"/>
        <w:jc w:val="left"/>
      </w:pPr>
      <w:hyperlink r:id="rId35">
        <w:r>
          <w:rPr>
            <w:color w:val="0462C1"/>
            <w:u w:val="single" w:color="0462C1"/>
          </w:rPr>
          <w:t>http://indianresearchjournals.com/pdf/IJMFSMR/2013/September/12.pdf</w:t>
        </w:r>
      </w:hyperlink>
    </w:p>
    <w:p>
      <w:pPr>
        <w:pStyle w:val="ListParagraph"/>
        <w:numPr>
          <w:ilvl w:val="0"/>
          <w:numId w:val="15"/>
        </w:numPr>
        <w:tabs>
          <w:tab w:pos="1133" w:val="left" w:leader="none"/>
        </w:tabs>
        <w:spacing w:line="357" w:lineRule="auto" w:before="163" w:after="0"/>
        <w:ind w:left="1060" w:right="892" w:hanging="361"/>
        <w:jc w:val="left"/>
        <w:rPr>
          <w:sz w:val="28"/>
        </w:rPr>
      </w:pPr>
      <w:r>
        <w:rPr>
          <w:sz w:val="28"/>
        </w:rPr>
        <w:t>Світова</w:t>
      </w:r>
      <w:r>
        <w:rPr>
          <w:spacing w:val="47"/>
          <w:sz w:val="28"/>
        </w:rPr>
        <w:t> </w:t>
      </w:r>
      <w:r>
        <w:rPr>
          <w:sz w:val="28"/>
        </w:rPr>
        <w:t>організація</w:t>
      </w:r>
      <w:r>
        <w:rPr>
          <w:spacing w:val="49"/>
          <w:sz w:val="28"/>
        </w:rPr>
        <w:t> </w:t>
      </w:r>
      <w:r>
        <w:rPr>
          <w:sz w:val="28"/>
        </w:rPr>
        <w:t>торгівлі.</w:t>
      </w:r>
      <w:r>
        <w:rPr>
          <w:spacing w:val="49"/>
          <w:sz w:val="28"/>
        </w:rPr>
        <w:t> </w:t>
      </w:r>
      <w:r>
        <w:rPr>
          <w:sz w:val="28"/>
        </w:rPr>
        <w:t>[Електронний</w:t>
      </w:r>
      <w:r>
        <w:rPr>
          <w:spacing w:val="45"/>
          <w:sz w:val="28"/>
        </w:rPr>
        <w:t> </w:t>
      </w:r>
      <w:r>
        <w:rPr>
          <w:sz w:val="28"/>
        </w:rPr>
        <w:t>ресурс]</w:t>
      </w:r>
      <w:r>
        <w:rPr>
          <w:spacing w:val="47"/>
          <w:sz w:val="28"/>
        </w:rPr>
        <w:t> </w:t>
      </w:r>
      <w:r>
        <w:rPr>
          <w:sz w:val="28"/>
        </w:rPr>
        <w:t>–</w:t>
      </w:r>
      <w:r>
        <w:rPr>
          <w:spacing w:val="47"/>
          <w:sz w:val="28"/>
        </w:rPr>
        <w:t> </w:t>
      </w:r>
      <w:r>
        <w:rPr>
          <w:sz w:val="28"/>
        </w:rPr>
        <w:t>Режим</w:t>
      </w:r>
      <w:r>
        <w:rPr>
          <w:spacing w:val="42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36">
        <w:r>
          <w:rPr>
            <w:sz w:val="28"/>
          </w:rPr>
          <w:t>www.wto.org/</w:t>
        </w:r>
      </w:hyperlink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3"/>
        <w:ind w:left="0"/>
        <w:jc w:val="left"/>
        <w:rPr>
          <w:sz w:val="20"/>
        </w:rPr>
      </w:pPr>
    </w:p>
    <w:p>
      <w:pPr>
        <w:pStyle w:val="Heading1"/>
        <w:spacing w:before="87"/>
        <w:ind w:left="707"/>
      </w:pPr>
      <w:bookmarkStart w:name="_bookmark14" w:id="23"/>
      <w:bookmarkEnd w:id="23"/>
      <w:r>
        <w:rPr>
          <w:b w:val="0"/>
        </w:rPr>
      </w:r>
      <w:r>
        <w:rPr/>
        <w:t>ДОДАТКИ</w:t>
      </w:r>
    </w:p>
    <w:p>
      <w:pPr>
        <w:spacing w:after="0"/>
        <w:sectPr>
          <w:pgSz w:w="11910" w:h="16840"/>
          <w:pgMar w:header="716" w:footer="0" w:top="960" w:bottom="280" w:left="1000" w:right="240"/>
        </w:sectPr>
      </w:pPr>
    </w:p>
    <w:p>
      <w:pPr>
        <w:pStyle w:val="BodyText"/>
        <w:spacing w:before="63"/>
        <w:ind w:left="3300" w:right="3443"/>
        <w:jc w:val="center"/>
      </w:pPr>
      <w:r>
        <w:rPr/>
        <w:t>ДОДАТОК А</w:t>
      </w:r>
    </w:p>
    <w:p>
      <w:pPr>
        <w:pStyle w:val="Heading1"/>
        <w:spacing w:before="163"/>
        <w:ind w:left="3300" w:right="3450"/>
      </w:pPr>
      <w:r>
        <w:rPr/>
        <w:t>Динаміка</w:t>
      </w:r>
      <w:r>
        <w:rPr>
          <w:spacing w:val="-3"/>
        </w:rPr>
        <w:t> </w:t>
      </w:r>
      <w:r>
        <w:rPr/>
        <w:t>експорту</w:t>
      </w:r>
      <w:r>
        <w:rPr>
          <w:spacing w:val="-2"/>
        </w:rPr>
        <w:t> </w:t>
      </w:r>
      <w:r>
        <w:rPr/>
        <w:t>товарів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 країн</w:t>
      </w:r>
      <w:r>
        <w:rPr>
          <w:spacing w:val="-4"/>
        </w:rPr>
        <w:t> </w:t>
      </w:r>
      <w:r>
        <w:rPr/>
        <w:t>ЦСЄ</w:t>
      </w:r>
      <w:r>
        <w:rPr>
          <w:spacing w:val="-3"/>
        </w:rPr>
        <w:t> </w:t>
      </w:r>
      <w:r>
        <w:rPr/>
        <w:t>протягом 2014-2020</w:t>
      </w:r>
      <w:r>
        <w:rPr>
          <w:spacing w:val="-2"/>
        </w:rPr>
        <w:t> </w:t>
      </w:r>
      <w:r>
        <w:rPr/>
        <w:t>років</w:t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7"/>
        <w:ind w:left="0"/>
        <w:jc w:val="left"/>
        <w:rPr>
          <w:b/>
          <w:sz w:val="13"/>
        </w:rPr>
      </w:pPr>
    </w:p>
    <w:tbl>
      <w:tblPr>
        <w:tblW w:w="0" w:type="auto"/>
        <w:jc w:val="left"/>
        <w:tblInd w:w="14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4"/>
        <w:gridCol w:w="1522"/>
        <w:gridCol w:w="1517"/>
        <w:gridCol w:w="1522"/>
        <w:gridCol w:w="1517"/>
        <w:gridCol w:w="1522"/>
        <w:gridCol w:w="1517"/>
        <w:gridCol w:w="1517"/>
        <w:gridCol w:w="1152"/>
      </w:tblGrid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3" w:right="106"/>
              <w:jc w:val="center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1" w:right="101"/>
              <w:jc w:val="center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4" w:right="106"/>
              <w:jc w:val="center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1" w:right="101"/>
              <w:jc w:val="center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4" w:right="106"/>
              <w:jc w:val="center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1" w:right="101"/>
              <w:jc w:val="center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2" w:right="101"/>
              <w:jc w:val="center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97" w:right="96"/>
              <w:jc w:val="center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0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Естонія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21,80410813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17,72557572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18,53789309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20,41133706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22,70528649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22,98820084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96"/>
              <w:jc w:val="center"/>
              <w:rPr>
                <w:sz w:val="24"/>
              </w:rPr>
            </w:pPr>
            <w:r>
              <w:rPr>
                <w:sz w:val="24"/>
              </w:rPr>
              <w:t>21,8155916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0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29,163</w:t>
            </w:r>
          </w:p>
        </w:tc>
      </w:tr>
      <w:tr>
        <w:trPr>
          <w:trHeight w:val="585" w:hRule="atLeast"/>
        </w:trPr>
        <w:tc>
          <w:tcPr>
            <w:tcW w:w="1484" w:type="dxa"/>
          </w:tcPr>
          <w:p>
            <w:pPr>
              <w:pStyle w:val="TableParagraph"/>
              <w:spacing w:before="150"/>
              <w:ind w:left="104" w:right="100"/>
              <w:jc w:val="center"/>
              <w:rPr>
                <w:sz w:val="24"/>
              </w:rPr>
            </w:pPr>
            <w:r>
              <w:rPr>
                <w:sz w:val="24"/>
              </w:rPr>
              <w:t>Польща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256,1559677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234,5637352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245,4126509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285,1625962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324,4948362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330,8686253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335,2093751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0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411,63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5"/>
              <w:ind w:left="104" w:right="97"/>
              <w:jc w:val="center"/>
              <w:rPr>
                <w:sz w:val="24"/>
              </w:rPr>
            </w:pPr>
            <w:r>
              <w:rPr>
                <w:sz w:val="24"/>
              </w:rPr>
              <w:t>Латвія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19,18827016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16,42656469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16,73145599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18,77004249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21,16626303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20,29337766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20,33469551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101" w:right="96"/>
              <w:jc w:val="center"/>
              <w:rPr>
                <w:sz w:val="24"/>
              </w:rPr>
            </w:pPr>
            <w:r>
              <w:rPr>
                <w:sz w:val="24"/>
              </w:rPr>
              <w:t>24,8613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5"/>
              <w:ind w:left="104" w:right="95"/>
              <w:jc w:val="center"/>
              <w:rPr>
                <w:sz w:val="24"/>
              </w:rPr>
            </w:pPr>
            <w:r>
              <w:rPr>
                <w:sz w:val="24"/>
              </w:rPr>
              <w:t>Литва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35,07548215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28,49838226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29,09454984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35,14812064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40,42396658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42,28915713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41,56282595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101" w:right="96"/>
              <w:jc w:val="center"/>
              <w:rPr>
                <w:sz w:val="24"/>
              </w:rPr>
            </w:pPr>
            <w:r>
              <w:rPr>
                <w:sz w:val="24"/>
              </w:rPr>
              <w:t>52,5718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5"/>
              <w:ind w:left="103" w:right="104"/>
              <w:jc w:val="center"/>
              <w:rPr>
                <w:sz w:val="24"/>
              </w:rPr>
            </w:pPr>
            <w:r>
              <w:rPr>
                <w:sz w:val="24"/>
              </w:rPr>
              <w:t>Чехія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171,5785138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151,4771279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155,2650957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172,0776198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191,5899202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186,5820406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174,1712821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204,7845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0"/>
              <w:ind w:left="104" w:right="104"/>
              <w:jc w:val="center"/>
              <w:rPr>
                <w:sz w:val="24"/>
              </w:rPr>
            </w:pPr>
            <w:r>
              <w:rPr>
                <w:sz w:val="24"/>
              </w:rPr>
              <w:t>Словаччина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92,71351237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81,43358733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84,07497205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90,93803331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101,6932765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97,14040345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89,85604705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0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107,4883</w:t>
            </w:r>
          </w:p>
        </w:tc>
      </w:tr>
      <w:tr>
        <w:trPr>
          <w:trHeight w:val="585" w:hRule="atLeast"/>
        </w:trPr>
        <w:tc>
          <w:tcPr>
            <w:tcW w:w="1484" w:type="dxa"/>
          </w:tcPr>
          <w:p>
            <w:pPr>
              <w:pStyle w:val="TableParagraph"/>
              <w:spacing w:before="150"/>
              <w:ind w:left="104" w:right="96"/>
              <w:jc w:val="center"/>
              <w:rPr>
                <w:sz w:val="24"/>
              </w:rPr>
            </w:pPr>
            <w:r>
              <w:rPr>
                <w:sz w:val="24"/>
              </w:rPr>
              <w:t>Угорщина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122,8735736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109,5605058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111,1249808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96"/>
              <w:jc w:val="center"/>
              <w:rPr>
                <w:sz w:val="24"/>
              </w:rPr>
            </w:pPr>
            <w:r>
              <w:rPr>
                <w:sz w:val="24"/>
              </w:rPr>
              <w:t>122,961375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0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134,4822614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133,7253148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0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123,8365578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0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148,1834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5"/>
              <w:ind w:left="104" w:right="102"/>
              <w:jc w:val="center"/>
              <w:rPr>
                <w:sz w:val="24"/>
              </w:rPr>
            </w:pPr>
            <w:r>
              <w:rPr>
                <w:sz w:val="24"/>
              </w:rPr>
              <w:t>Румунія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82,87357356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73,55346132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78,59322034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88,96419494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101,0781662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100,9102386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92,66545712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115,9129</w:t>
            </w:r>
          </w:p>
        </w:tc>
      </w:tr>
      <w:tr>
        <w:trPr>
          <w:trHeight w:val="590" w:hRule="atLeast"/>
        </w:trPr>
        <w:tc>
          <w:tcPr>
            <w:tcW w:w="1484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Болгарія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36,87548569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32,39895829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34,46061369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39,66043042</w:t>
            </w:r>
          </w:p>
        </w:tc>
        <w:tc>
          <w:tcPr>
            <w:tcW w:w="1522" w:type="dxa"/>
          </w:tcPr>
          <w:p>
            <w:pPr>
              <w:pStyle w:val="TableParagraph"/>
              <w:spacing w:before="15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43,59809173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44,06061878</w:t>
            </w:r>
          </w:p>
        </w:tc>
        <w:tc>
          <w:tcPr>
            <w:tcW w:w="1517" w:type="dxa"/>
          </w:tcPr>
          <w:p>
            <w:pPr>
              <w:pStyle w:val="TableParagraph"/>
              <w:spacing w:before="15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38,66508594</w:t>
            </w:r>
          </w:p>
        </w:tc>
        <w:tc>
          <w:tcPr>
            <w:tcW w:w="1152" w:type="dxa"/>
          </w:tcPr>
          <w:p>
            <w:pPr>
              <w:pStyle w:val="TableParagraph"/>
              <w:spacing w:before="155"/>
              <w:ind w:left="101" w:right="96"/>
              <w:jc w:val="center"/>
              <w:rPr>
                <w:sz w:val="24"/>
              </w:rPr>
            </w:pPr>
            <w:r>
              <w:rPr>
                <w:sz w:val="24"/>
              </w:rPr>
              <w:t>51,4572</w:t>
            </w:r>
          </w:p>
        </w:tc>
      </w:tr>
      <w:tr>
        <w:trPr>
          <w:trHeight w:val="556" w:hRule="atLeast"/>
        </w:trPr>
        <w:tc>
          <w:tcPr>
            <w:tcW w:w="1484" w:type="dxa"/>
          </w:tcPr>
          <w:p>
            <w:pPr>
              <w:pStyle w:val="TableParagraph"/>
              <w:spacing w:before="135"/>
              <w:ind w:left="103" w:right="104"/>
              <w:jc w:val="center"/>
              <w:rPr>
                <w:sz w:val="24"/>
              </w:rPr>
            </w:pPr>
            <w:r>
              <w:rPr>
                <w:sz w:val="24"/>
              </w:rPr>
              <w:t>Словенія</w:t>
            </w:r>
          </w:p>
        </w:tc>
        <w:tc>
          <w:tcPr>
            <w:tcW w:w="1522" w:type="dxa"/>
          </w:tcPr>
          <w:p>
            <w:pPr>
              <w:pStyle w:val="TableParagraph"/>
              <w:spacing w:before="135"/>
              <w:ind w:left="105" w:right="106"/>
              <w:jc w:val="center"/>
              <w:rPr>
                <w:sz w:val="24"/>
              </w:rPr>
            </w:pPr>
            <w:r>
              <w:rPr>
                <w:sz w:val="24"/>
              </w:rPr>
              <w:t>38,07372849</w:t>
            </w:r>
          </w:p>
        </w:tc>
        <w:tc>
          <w:tcPr>
            <w:tcW w:w="1517" w:type="dxa"/>
          </w:tcPr>
          <w:p>
            <w:pPr>
              <w:pStyle w:val="TableParagraph"/>
              <w:spacing w:before="135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33,25687113</w:t>
            </w:r>
          </w:p>
        </w:tc>
        <w:tc>
          <w:tcPr>
            <w:tcW w:w="1522" w:type="dxa"/>
          </w:tcPr>
          <w:p>
            <w:pPr>
              <w:pStyle w:val="TableParagraph"/>
              <w:spacing w:before="13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34,73815624</w:t>
            </w:r>
          </w:p>
        </w:tc>
        <w:tc>
          <w:tcPr>
            <w:tcW w:w="1517" w:type="dxa"/>
          </w:tcPr>
          <w:p>
            <w:pPr>
              <w:pStyle w:val="TableParagraph"/>
              <w:spacing w:before="13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40,38993507</w:t>
            </w:r>
          </w:p>
        </w:tc>
        <w:tc>
          <w:tcPr>
            <w:tcW w:w="1522" w:type="dxa"/>
          </w:tcPr>
          <w:p>
            <w:pPr>
              <w:pStyle w:val="TableParagraph"/>
              <w:spacing w:before="135"/>
              <w:ind w:left="105" w:right="105"/>
              <w:jc w:val="center"/>
              <w:rPr>
                <w:sz w:val="24"/>
              </w:rPr>
            </w:pPr>
            <w:r>
              <w:rPr>
                <w:sz w:val="24"/>
              </w:rPr>
              <w:t>45,93896037</w:t>
            </w:r>
          </w:p>
        </w:tc>
        <w:tc>
          <w:tcPr>
            <w:tcW w:w="1517" w:type="dxa"/>
          </w:tcPr>
          <w:p>
            <w:pPr>
              <w:pStyle w:val="TableParagraph"/>
              <w:spacing w:before="135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45,49046466</w:t>
            </w:r>
          </w:p>
        </w:tc>
        <w:tc>
          <w:tcPr>
            <w:tcW w:w="1517" w:type="dxa"/>
          </w:tcPr>
          <w:p>
            <w:pPr>
              <w:pStyle w:val="TableParagraph"/>
              <w:spacing w:before="135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41,73720161</w:t>
            </w:r>
          </w:p>
        </w:tc>
        <w:tc>
          <w:tcPr>
            <w:tcW w:w="1152" w:type="dxa"/>
          </w:tcPr>
          <w:p>
            <w:pPr>
              <w:pStyle w:val="TableParagraph"/>
              <w:spacing w:before="135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51,497</w:t>
            </w:r>
          </w:p>
        </w:tc>
      </w:tr>
    </w:tbl>
    <w:p>
      <w:pPr>
        <w:pStyle w:val="BodyText"/>
        <w:ind w:left="0"/>
        <w:jc w:val="left"/>
        <w:rPr>
          <w:b/>
          <w:sz w:val="42"/>
        </w:rPr>
      </w:pPr>
    </w:p>
    <w:p>
      <w:pPr>
        <w:pStyle w:val="BodyText"/>
        <w:ind w:left="913"/>
        <w:jc w:val="left"/>
      </w:pP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[16],</w:t>
      </w:r>
      <w:r>
        <w:rPr>
          <w:spacing w:val="-2"/>
        </w:rPr>
        <w:t> </w:t>
      </w:r>
      <w:r>
        <w:rPr/>
        <w:t>[17],</w:t>
      </w:r>
      <w:r>
        <w:rPr>
          <w:spacing w:val="-1"/>
        </w:rPr>
        <w:t> </w:t>
      </w:r>
      <w:r>
        <w:rPr/>
        <w:t>[31].</w:t>
      </w:r>
    </w:p>
    <w:p>
      <w:pPr>
        <w:spacing w:after="0"/>
        <w:jc w:val="left"/>
        <w:sectPr>
          <w:headerReference w:type="default" r:id="rId37"/>
          <w:pgSz w:w="16840" w:h="11910" w:orient="landscape"/>
          <w:pgMar w:header="0" w:footer="0" w:top="780" w:bottom="280" w:left="220" w:right="360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3300" w:right="3446"/>
        <w:jc w:val="center"/>
      </w:pPr>
      <w:r>
        <w:rPr/>
        <w:t>ДОДАТОК Б</w:t>
      </w:r>
    </w:p>
    <w:p>
      <w:pPr>
        <w:pStyle w:val="Heading1"/>
        <w:spacing w:before="164"/>
        <w:ind w:left="3300" w:right="3449"/>
      </w:pPr>
      <w:r>
        <w:rPr/>
        <w:t>Динаміка</w:t>
      </w:r>
      <w:r>
        <w:rPr>
          <w:spacing w:val="-2"/>
        </w:rPr>
        <w:t> </w:t>
      </w:r>
      <w:r>
        <w:rPr/>
        <w:t>імпорту</w:t>
      </w:r>
      <w:r>
        <w:rPr>
          <w:spacing w:val="-2"/>
        </w:rPr>
        <w:t> </w:t>
      </w:r>
      <w:r>
        <w:rPr/>
        <w:t>товарів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3"/>
        </w:rPr>
        <w:t> </w:t>
      </w:r>
      <w:r>
        <w:rPr/>
        <w:t>країн</w:t>
      </w:r>
      <w:r>
        <w:rPr>
          <w:spacing w:val="-4"/>
        </w:rPr>
        <w:t> </w:t>
      </w:r>
      <w:r>
        <w:rPr/>
        <w:t>ЦСЄ</w:t>
      </w:r>
      <w:r>
        <w:rPr>
          <w:spacing w:val="-3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2014-2020</w:t>
      </w:r>
      <w:r>
        <w:rPr>
          <w:spacing w:val="-2"/>
        </w:rPr>
        <w:t> </w:t>
      </w:r>
      <w:r>
        <w:rPr/>
        <w:t>років</w:t>
      </w:r>
    </w:p>
    <w:p>
      <w:pPr>
        <w:pStyle w:val="BodyText"/>
        <w:spacing w:before="10" w:after="1"/>
        <w:ind w:left="0"/>
        <w:jc w:val="left"/>
        <w:rPr>
          <w:b/>
          <w:sz w:val="23"/>
        </w:rPr>
      </w:pPr>
    </w:p>
    <w:tbl>
      <w:tblPr>
        <w:tblW w:w="0" w:type="auto"/>
        <w:jc w:val="left"/>
        <w:tblInd w:w="15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7"/>
        <w:gridCol w:w="1282"/>
        <w:gridCol w:w="1277"/>
        <w:gridCol w:w="1281"/>
        <w:gridCol w:w="1425"/>
        <w:gridCol w:w="1430"/>
        <w:gridCol w:w="1574"/>
        <w:gridCol w:w="1574"/>
        <w:gridCol w:w="1430"/>
      </w:tblGrid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3" w:right="137"/>
              <w:jc w:val="center"/>
              <w:rPr>
                <w:sz w:val="28"/>
              </w:rPr>
            </w:pPr>
            <w:r>
              <w:rPr>
                <w:sz w:val="28"/>
              </w:rPr>
              <w:t>2014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3"/>
              <w:jc w:val="center"/>
              <w:rPr>
                <w:sz w:val="28"/>
              </w:rPr>
            </w:pPr>
            <w:r>
              <w:rPr>
                <w:sz w:val="28"/>
              </w:rPr>
              <w:t>2015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4"/>
              <w:jc w:val="center"/>
              <w:rPr>
                <w:sz w:val="28"/>
              </w:rPr>
            </w:pPr>
            <w:r>
              <w:rPr>
                <w:sz w:val="28"/>
              </w:rPr>
              <w:t>2016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3"/>
              <w:jc w:val="center"/>
              <w:rPr>
                <w:sz w:val="28"/>
              </w:rPr>
            </w:pPr>
            <w:r>
              <w:rPr>
                <w:sz w:val="28"/>
              </w:rPr>
              <w:t>2017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9" w:right="136"/>
              <w:jc w:val="center"/>
              <w:rPr>
                <w:sz w:val="28"/>
              </w:rPr>
            </w:pPr>
            <w:r>
              <w:rPr>
                <w:sz w:val="28"/>
              </w:rPr>
              <w:t>2018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506"/>
              <w:jc w:val="left"/>
              <w:rPr>
                <w:sz w:val="28"/>
              </w:rPr>
            </w:pPr>
            <w:r>
              <w:rPr>
                <w:sz w:val="28"/>
              </w:rPr>
              <w:t>2019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36"/>
              <w:jc w:val="center"/>
              <w:rPr>
                <w:sz w:val="28"/>
              </w:rPr>
            </w:pPr>
            <w:r>
              <w:rPr>
                <w:sz w:val="28"/>
              </w:rPr>
              <w:t>2020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2021</w:t>
            </w:r>
          </w:p>
        </w:tc>
      </w:tr>
      <w:tr>
        <w:trPr>
          <w:trHeight w:val="427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46"/>
              <w:jc w:val="center"/>
              <w:rPr>
                <w:sz w:val="28"/>
              </w:rPr>
            </w:pPr>
            <w:r>
              <w:rPr>
                <w:sz w:val="28"/>
              </w:rPr>
              <w:t>Естонія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20,8747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16,8251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17,6697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4"/>
              <w:jc w:val="center"/>
              <w:rPr>
                <w:sz w:val="28"/>
              </w:rPr>
            </w:pPr>
            <w:r>
              <w:rPr>
                <w:sz w:val="28"/>
              </w:rPr>
              <w:t>19,31929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2,19E+10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89"/>
              <w:jc w:val="left"/>
              <w:rPr>
                <w:sz w:val="28"/>
              </w:rPr>
            </w:pPr>
            <w:r>
              <w:rPr>
                <w:sz w:val="28"/>
              </w:rPr>
              <w:t>21,697927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2,167E+10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26,17223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Польща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250,9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221,395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2"/>
              <w:jc w:val="center"/>
              <w:rPr>
                <w:sz w:val="28"/>
              </w:rPr>
            </w:pPr>
            <w:r>
              <w:rPr>
                <w:sz w:val="28"/>
              </w:rPr>
              <w:t>227,6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4"/>
              <w:jc w:val="center"/>
              <w:rPr>
                <w:sz w:val="28"/>
              </w:rPr>
            </w:pPr>
            <w:r>
              <w:rPr>
                <w:sz w:val="28"/>
              </w:rPr>
              <w:t>265,3261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9" w:right="136"/>
              <w:jc w:val="center"/>
              <w:rPr>
                <w:sz w:val="28"/>
              </w:rPr>
            </w:pPr>
            <w:r>
              <w:rPr>
                <w:sz w:val="28"/>
              </w:rPr>
              <w:t>306,5044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89"/>
              <w:jc w:val="left"/>
              <w:rPr>
                <w:sz w:val="28"/>
              </w:rPr>
            </w:pPr>
            <w:r>
              <w:rPr>
                <w:sz w:val="28"/>
              </w:rPr>
              <w:t>302,45976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1"/>
              <w:jc w:val="center"/>
              <w:rPr>
                <w:sz w:val="28"/>
              </w:rPr>
            </w:pPr>
            <w:r>
              <w:rPr>
                <w:sz w:val="28"/>
              </w:rPr>
              <w:t>294,67959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297,5226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Латвія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20,1115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16,8965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16,6416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4"/>
              <w:jc w:val="center"/>
              <w:rPr>
                <w:sz w:val="28"/>
              </w:rPr>
            </w:pPr>
            <w:r>
              <w:rPr>
                <w:sz w:val="28"/>
              </w:rPr>
              <w:t>18,96675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9" w:right="136"/>
              <w:jc w:val="center"/>
              <w:rPr>
                <w:sz w:val="28"/>
              </w:rPr>
            </w:pPr>
            <w:r>
              <w:rPr>
                <w:sz w:val="28"/>
              </w:rPr>
              <w:t>21,40707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89"/>
              <w:jc w:val="left"/>
              <w:rPr>
                <w:sz w:val="28"/>
              </w:rPr>
            </w:pPr>
            <w:r>
              <w:rPr>
                <w:sz w:val="28"/>
              </w:rPr>
              <w:t>20,771264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1"/>
              <w:jc w:val="center"/>
              <w:rPr>
                <w:sz w:val="28"/>
              </w:rPr>
            </w:pPr>
            <w:r>
              <w:rPr>
                <w:sz w:val="28"/>
              </w:rPr>
              <w:t>19,939481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21,41455</w:t>
            </w:r>
          </w:p>
        </w:tc>
      </w:tr>
      <w:tr>
        <w:trPr>
          <w:trHeight w:val="427" w:hRule="atLeast"/>
        </w:trPr>
        <w:tc>
          <w:tcPr>
            <w:tcW w:w="1777" w:type="dxa"/>
          </w:tcPr>
          <w:p>
            <w:pPr>
              <w:pStyle w:val="TableParagraph"/>
              <w:spacing w:before="51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Литва</w:t>
            </w:r>
          </w:p>
        </w:tc>
        <w:tc>
          <w:tcPr>
            <w:tcW w:w="1282" w:type="dxa"/>
          </w:tcPr>
          <w:p>
            <w:pPr>
              <w:pStyle w:val="TableParagraph"/>
              <w:spacing w:before="51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3,4E+10</w:t>
            </w:r>
          </w:p>
        </w:tc>
        <w:tc>
          <w:tcPr>
            <w:tcW w:w="1277" w:type="dxa"/>
          </w:tcPr>
          <w:p>
            <w:pPr>
              <w:pStyle w:val="TableParagraph"/>
              <w:spacing w:before="51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2,9E+10</w:t>
            </w:r>
          </w:p>
        </w:tc>
        <w:tc>
          <w:tcPr>
            <w:tcW w:w="1281" w:type="dxa"/>
          </w:tcPr>
          <w:p>
            <w:pPr>
              <w:pStyle w:val="TableParagraph"/>
              <w:spacing w:before="51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2,9E+10</w:t>
            </w:r>
          </w:p>
        </w:tc>
        <w:tc>
          <w:tcPr>
            <w:tcW w:w="1425" w:type="dxa"/>
          </w:tcPr>
          <w:p>
            <w:pPr>
              <w:pStyle w:val="TableParagraph"/>
              <w:spacing w:before="51"/>
              <w:ind w:left="136" w:right="135"/>
              <w:jc w:val="center"/>
              <w:rPr>
                <w:sz w:val="28"/>
              </w:rPr>
            </w:pPr>
            <w:r>
              <w:rPr>
                <w:sz w:val="28"/>
              </w:rPr>
              <w:t>3,4E+10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1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3,94E+10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1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3,941E+10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1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3,631E+10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1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3,72E+11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46"/>
              <w:jc w:val="center"/>
              <w:rPr>
                <w:sz w:val="28"/>
              </w:rPr>
            </w:pPr>
            <w:r>
              <w:rPr>
                <w:sz w:val="28"/>
              </w:rPr>
              <w:t>Чехія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1,6E+11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1,4E+11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1,4E+11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5"/>
              <w:jc w:val="center"/>
              <w:rPr>
                <w:sz w:val="28"/>
              </w:rPr>
            </w:pPr>
            <w:r>
              <w:rPr>
                <w:sz w:val="28"/>
              </w:rPr>
              <w:t>1,56E+11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1,77E+11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1,715E+11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1,574E+11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1,63E+11</w:t>
            </w:r>
          </w:p>
        </w:tc>
      </w:tr>
      <w:tr>
        <w:trPr>
          <w:trHeight w:val="427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Словаччина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8,8E+10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7,9E+10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8,1E+10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5"/>
              <w:jc w:val="center"/>
              <w:rPr>
                <w:sz w:val="28"/>
              </w:rPr>
            </w:pPr>
            <w:r>
              <w:rPr>
                <w:sz w:val="28"/>
              </w:rPr>
              <w:t>8,88E+10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9,97E+10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9,672E+10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8,888E+10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9,13E+10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46"/>
              <w:jc w:val="center"/>
              <w:rPr>
                <w:sz w:val="28"/>
              </w:rPr>
            </w:pPr>
            <w:r>
              <w:rPr>
                <w:sz w:val="28"/>
              </w:rPr>
              <w:t>Угорщина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1,1E+11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1E+11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1E+11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5"/>
              <w:jc w:val="center"/>
              <w:rPr>
                <w:sz w:val="28"/>
              </w:rPr>
            </w:pPr>
            <w:r>
              <w:rPr>
                <w:sz w:val="28"/>
              </w:rPr>
              <w:t>1,14E+11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1,28E+11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1,299E+11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1,212E+11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1,72E+11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Румунія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8,4E+10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7,5E+10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8,1E+10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5"/>
              <w:jc w:val="center"/>
              <w:rPr>
                <w:sz w:val="28"/>
              </w:rPr>
            </w:pPr>
            <w:r>
              <w:rPr>
                <w:sz w:val="28"/>
              </w:rPr>
              <w:t>9,42E+10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1,09E+11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1,112E+11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1,038E+11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33"/>
              <w:jc w:val="center"/>
              <w:rPr>
                <w:sz w:val="28"/>
              </w:rPr>
            </w:pPr>
            <w:r>
              <w:rPr>
                <w:sz w:val="28"/>
              </w:rPr>
              <w:t>1,06E+11</w:t>
            </w:r>
          </w:p>
        </w:tc>
      </w:tr>
      <w:tr>
        <w:trPr>
          <w:trHeight w:val="427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51"/>
              <w:jc w:val="center"/>
              <w:rPr>
                <w:sz w:val="28"/>
              </w:rPr>
            </w:pPr>
            <w:r>
              <w:rPr>
                <w:sz w:val="28"/>
              </w:rPr>
              <w:t>Болгарія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3,7E+10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3,2E+10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3,2E+10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40" w:right="135"/>
              <w:jc w:val="center"/>
              <w:rPr>
                <w:sz w:val="28"/>
              </w:rPr>
            </w:pPr>
            <w:r>
              <w:rPr>
                <w:sz w:val="28"/>
              </w:rPr>
              <w:t>3,71E+10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4,19E+10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65"/>
              <w:jc w:val="left"/>
              <w:rPr>
                <w:sz w:val="28"/>
              </w:rPr>
            </w:pPr>
            <w:r>
              <w:rPr>
                <w:sz w:val="28"/>
              </w:rPr>
              <w:t>4,184E+10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3,764E+10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29"/>
              <w:jc w:val="center"/>
              <w:rPr>
                <w:sz w:val="28"/>
              </w:rPr>
            </w:pPr>
            <w:r>
              <w:rPr>
                <w:sz w:val="28"/>
              </w:rPr>
              <w:t>4E+10</w:t>
            </w:r>
          </w:p>
        </w:tc>
      </w:tr>
      <w:tr>
        <w:trPr>
          <w:trHeight w:val="426" w:hRule="atLeast"/>
        </w:trPr>
        <w:tc>
          <w:tcPr>
            <w:tcW w:w="1777" w:type="dxa"/>
          </w:tcPr>
          <w:p>
            <w:pPr>
              <w:pStyle w:val="TableParagraph"/>
              <w:spacing w:before="50"/>
              <w:ind w:left="146" w:right="146"/>
              <w:jc w:val="center"/>
              <w:rPr>
                <w:sz w:val="28"/>
              </w:rPr>
            </w:pPr>
            <w:r>
              <w:rPr>
                <w:sz w:val="28"/>
              </w:rPr>
              <w:t>Словенія</w:t>
            </w:r>
          </w:p>
        </w:tc>
        <w:tc>
          <w:tcPr>
            <w:tcW w:w="1282" w:type="dxa"/>
          </w:tcPr>
          <w:p>
            <w:pPr>
              <w:pStyle w:val="TableParagraph"/>
              <w:spacing w:before="50"/>
              <w:ind w:left="136" w:right="137"/>
              <w:jc w:val="center"/>
              <w:rPr>
                <w:sz w:val="28"/>
              </w:rPr>
            </w:pPr>
            <w:r>
              <w:rPr>
                <w:sz w:val="28"/>
              </w:rPr>
              <w:t>3,5E+10</w:t>
            </w:r>
          </w:p>
        </w:tc>
        <w:tc>
          <w:tcPr>
            <w:tcW w:w="1277" w:type="dxa"/>
          </w:tcPr>
          <w:p>
            <w:pPr>
              <w:pStyle w:val="TableParagraph"/>
              <w:spacing w:before="50"/>
              <w:ind w:left="132" w:right="136"/>
              <w:jc w:val="center"/>
              <w:rPr>
                <w:sz w:val="28"/>
              </w:rPr>
            </w:pPr>
            <w:r>
              <w:rPr>
                <w:sz w:val="28"/>
              </w:rPr>
              <w:t>3E+10</w:t>
            </w:r>
          </w:p>
        </w:tc>
        <w:tc>
          <w:tcPr>
            <w:tcW w:w="1281" w:type="dxa"/>
          </w:tcPr>
          <w:p>
            <w:pPr>
              <w:pStyle w:val="TableParagraph"/>
              <w:spacing w:before="50"/>
              <w:ind w:left="132" w:right="139"/>
              <w:jc w:val="center"/>
              <w:rPr>
                <w:sz w:val="28"/>
              </w:rPr>
            </w:pPr>
            <w:r>
              <w:rPr>
                <w:sz w:val="28"/>
              </w:rPr>
              <w:t>3,1E+10</w:t>
            </w:r>
          </w:p>
        </w:tc>
        <w:tc>
          <w:tcPr>
            <w:tcW w:w="1425" w:type="dxa"/>
          </w:tcPr>
          <w:p>
            <w:pPr>
              <w:pStyle w:val="TableParagraph"/>
              <w:spacing w:before="50"/>
              <w:ind w:left="136" w:right="135"/>
              <w:jc w:val="center"/>
              <w:rPr>
                <w:sz w:val="28"/>
              </w:rPr>
            </w:pPr>
            <w:r>
              <w:rPr>
                <w:sz w:val="28"/>
              </w:rPr>
              <w:t>3,6E+10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38" w:right="136"/>
              <w:jc w:val="center"/>
              <w:rPr>
                <w:sz w:val="28"/>
              </w:rPr>
            </w:pPr>
            <w:r>
              <w:rPr>
                <w:sz w:val="28"/>
              </w:rPr>
              <w:t>4,14E+10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237"/>
              <w:jc w:val="left"/>
              <w:rPr>
                <w:sz w:val="28"/>
              </w:rPr>
            </w:pPr>
            <w:r>
              <w:rPr>
                <w:sz w:val="28"/>
              </w:rPr>
              <w:t>4,08E+10</w:t>
            </w:r>
          </w:p>
        </w:tc>
        <w:tc>
          <w:tcPr>
            <w:tcW w:w="1574" w:type="dxa"/>
          </w:tcPr>
          <w:p>
            <w:pPr>
              <w:pStyle w:val="TableParagraph"/>
              <w:spacing w:before="50"/>
              <w:ind w:left="143" w:right="142"/>
              <w:jc w:val="center"/>
              <w:rPr>
                <w:sz w:val="28"/>
              </w:rPr>
            </w:pPr>
            <w:r>
              <w:rPr>
                <w:sz w:val="28"/>
              </w:rPr>
              <w:t>3,679E+10</w:t>
            </w:r>
          </w:p>
        </w:tc>
        <w:tc>
          <w:tcPr>
            <w:tcW w:w="1430" w:type="dxa"/>
          </w:tcPr>
          <w:p>
            <w:pPr>
              <w:pStyle w:val="TableParagraph"/>
              <w:spacing w:before="50"/>
              <w:ind w:left="141" w:right="129"/>
              <w:jc w:val="center"/>
              <w:rPr>
                <w:sz w:val="28"/>
              </w:rPr>
            </w:pPr>
            <w:r>
              <w:rPr>
                <w:sz w:val="28"/>
              </w:rPr>
              <w:t>4E+10</w:t>
            </w:r>
          </w:p>
        </w:tc>
      </w:tr>
    </w:tbl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77"/>
        <w:ind w:left="913"/>
        <w:jc w:val="left"/>
      </w:pP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[16],</w:t>
      </w:r>
      <w:r>
        <w:rPr>
          <w:spacing w:val="-1"/>
        </w:rPr>
        <w:t> </w:t>
      </w:r>
      <w:r>
        <w:rPr/>
        <w:t>[17].</w:t>
      </w:r>
    </w:p>
    <w:p>
      <w:pPr>
        <w:spacing w:after="0"/>
        <w:jc w:val="left"/>
        <w:sectPr>
          <w:headerReference w:type="default" r:id="rId38"/>
          <w:pgSz w:w="16840" w:h="11910" w:orient="landscape"/>
          <w:pgMar w:header="716" w:footer="0" w:top="960" w:bottom="280" w:left="220" w:right="360"/>
          <w:pgNumType w:start="51"/>
        </w:sectPr>
      </w:pPr>
    </w:p>
    <w:p>
      <w:pPr>
        <w:pStyle w:val="BodyText"/>
        <w:spacing w:before="4"/>
        <w:ind w:left="0"/>
        <w:jc w:val="left"/>
        <w:rPr>
          <w:sz w:val="14"/>
        </w:rPr>
      </w:pPr>
    </w:p>
    <w:p>
      <w:pPr>
        <w:pStyle w:val="BodyText"/>
        <w:spacing w:before="87"/>
        <w:ind w:left="3300" w:right="3162"/>
        <w:jc w:val="center"/>
      </w:pPr>
      <w:r>
        <w:rPr/>
        <w:t>ДОДАТОК</w:t>
      </w:r>
      <w:r>
        <w:rPr>
          <w:spacing w:val="1"/>
        </w:rPr>
        <w:t> </w:t>
      </w:r>
      <w:r>
        <w:rPr/>
        <w:t>В</w:t>
      </w:r>
    </w:p>
    <w:p>
      <w:pPr>
        <w:pStyle w:val="Heading1"/>
        <w:spacing w:before="164"/>
        <w:ind w:left="3300" w:right="3169"/>
      </w:pPr>
      <w:r>
        <w:rPr/>
        <w:t>Динаміка</w:t>
      </w:r>
      <w:r>
        <w:rPr>
          <w:spacing w:val="-3"/>
        </w:rPr>
        <w:t> </w:t>
      </w:r>
      <w:r>
        <w:rPr/>
        <w:t>експорту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імпорту</w:t>
      </w:r>
      <w:r>
        <w:rPr>
          <w:spacing w:val="-3"/>
        </w:rPr>
        <w:t> </w:t>
      </w:r>
      <w:r>
        <w:rPr/>
        <w:t>України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країнами</w:t>
      </w:r>
      <w:r>
        <w:rPr>
          <w:spacing w:val="-5"/>
        </w:rPr>
        <w:t> </w:t>
      </w:r>
      <w:r>
        <w:rPr/>
        <w:t>ЦСЄ</w:t>
      </w:r>
    </w:p>
    <w:p>
      <w:pPr>
        <w:pStyle w:val="BodyText"/>
        <w:spacing w:before="10"/>
        <w:ind w:left="0"/>
        <w:jc w:val="left"/>
        <w:rPr>
          <w:b/>
          <w:sz w:val="13"/>
        </w:rPr>
      </w:pPr>
    </w:p>
    <w:tbl>
      <w:tblPr>
        <w:tblW w:w="0" w:type="auto"/>
        <w:jc w:val="left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984"/>
        <w:gridCol w:w="980"/>
        <w:gridCol w:w="965"/>
        <w:gridCol w:w="984"/>
        <w:gridCol w:w="980"/>
        <w:gridCol w:w="941"/>
        <w:gridCol w:w="1061"/>
        <w:gridCol w:w="979"/>
        <w:gridCol w:w="983"/>
        <w:gridCol w:w="988"/>
        <w:gridCol w:w="983"/>
        <w:gridCol w:w="916"/>
        <w:gridCol w:w="1137"/>
        <w:gridCol w:w="984"/>
        <w:gridCol w:w="1013"/>
      </w:tblGrid>
      <w:tr>
        <w:trPr>
          <w:trHeight w:val="253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</w:tc>
        <w:tc>
          <w:tcPr>
            <w:tcW w:w="2929" w:type="dxa"/>
            <w:gridSpan w:val="3"/>
          </w:tcPr>
          <w:p>
            <w:pPr>
              <w:pStyle w:val="TableParagraph"/>
              <w:spacing w:line="233" w:lineRule="exact" w:before="1"/>
              <w:ind w:left="1229" w:right="1210"/>
              <w:jc w:val="center"/>
              <w:rPr>
                <w:sz w:val="22"/>
              </w:rPr>
            </w:pPr>
            <w:r>
              <w:rPr>
                <w:sz w:val="22"/>
              </w:rPr>
              <w:t>2017</w:t>
            </w:r>
          </w:p>
        </w:tc>
        <w:tc>
          <w:tcPr>
            <w:tcW w:w="2905" w:type="dxa"/>
            <w:gridSpan w:val="3"/>
          </w:tcPr>
          <w:p>
            <w:pPr>
              <w:pStyle w:val="TableParagraph"/>
              <w:spacing w:line="233" w:lineRule="exact" w:before="1"/>
              <w:ind w:left="1209" w:right="1205"/>
              <w:jc w:val="center"/>
              <w:rPr>
                <w:sz w:val="22"/>
              </w:rPr>
            </w:pPr>
            <w:r>
              <w:rPr>
                <w:sz w:val="22"/>
              </w:rPr>
              <w:t>2018</w:t>
            </w:r>
          </w:p>
        </w:tc>
        <w:tc>
          <w:tcPr>
            <w:tcW w:w="3023" w:type="dxa"/>
            <w:gridSpan w:val="3"/>
          </w:tcPr>
          <w:p>
            <w:pPr>
              <w:pStyle w:val="TableParagraph"/>
              <w:spacing w:line="233" w:lineRule="exact" w:before="1"/>
              <w:ind w:left="1272" w:right="1261"/>
              <w:jc w:val="center"/>
              <w:rPr>
                <w:sz w:val="22"/>
              </w:rPr>
            </w:pPr>
            <w:r>
              <w:rPr>
                <w:sz w:val="22"/>
              </w:rPr>
              <w:t>2019</w:t>
            </w:r>
          </w:p>
        </w:tc>
        <w:tc>
          <w:tcPr>
            <w:tcW w:w="2887" w:type="dxa"/>
            <w:gridSpan w:val="3"/>
          </w:tcPr>
          <w:p>
            <w:pPr>
              <w:pStyle w:val="TableParagraph"/>
              <w:spacing w:line="233" w:lineRule="exact" w:before="1"/>
              <w:ind w:left="1206" w:right="1190"/>
              <w:jc w:val="center"/>
              <w:rPr>
                <w:sz w:val="22"/>
              </w:rPr>
            </w:pPr>
            <w:r>
              <w:rPr>
                <w:sz w:val="22"/>
              </w:rPr>
              <w:t>2020</w:t>
            </w:r>
          </w:p>
        </w:tc>
        <w:tc>
          <w:tcPr>
            <w:tcW w:w="3134" w:type="dxa"/>
            <w:gridSpan w:val="3"/>
          </w:tcPr>
          <w:p>
            <w:pPr>
              <w:pStyle w:val="TableParagraph"/>
              <w:spacing w:line="233" w:lineRule="exact" w:before="1"/>
              <w:ind w:left="1330" w:right="1314"/>
              <w:jc w:val="center"/>
              <w:rPr>
                <w:sz w:val="22"/>
              </w:rPr>
            </w:pPr>
            <w:r>
              <w:rPr>
                <w:sz w:val="22"/>
              </w:rPr>
              <w:t>2021</w:t>
            </w:r>
          </w:p>
        </w:tc>
      </w:tr>
      <w:tr>
        <w:trPr>
          <w:trHeight w:val="253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</w:tcPr>
          <w:p>
            <w:pPr>
              <w:pStyle w:val="TableParagraph"/>
              <w:spacing w:line="233" w:lineRule="exact" w:before="1"/>
              <w:ind w:left="10"/>
              <w:jc w:val="center"/>
              <w:rPr>
                <w:sz w:val="22"/>
              </w:rPr>
            </w:pPr>
            <w:r>
              <w:rPr>
                <w:sz w:val="22"/>
              </w:rPr>
              <w:t>Експорт</w:t>
            </w:r>
          </w:p>
        </w:tc>
        <w:tc>
          <w:tcPr>
            <w:tcW w:w="980" w:type="dxa"/>
          </w:tcPr>
          <w:p>
            <w:pPr>
              <w:pStyle w:val="TableParagraph"/>
              <w:spacing w:line="233" w:lineRule="exact" w:before="1"/>
              <w:ind w:left="163"/>
              <w:jc w:val="left"/>
              <w:rPr>
                <w:sz w:val="22"/>
              </w:rPr>
            </w:pPr>
            <w:r>
              <w:rPr>
                <w:sz w:val="22"/>
              </w:rPr>
              <w:t>Імпорт</w:t>
            </w:r>
          </w:p>
        </w:tc>
        <w:tc>
          <w:tcPr>
            <w:tcW w:w="965" w:type="dxa"/>
          </w:tcPr>
          <w:p>
            <w:pPr>
              <w:pStyle w:val="TableParagraph"/>
              <w:spacing w:line="233" w:lineRule="exact" w:before="1"/>
              <w:ind w:left="10" w:right="1"/>
              <w:jc w:val="center"/>
              <w:rPr>
                <w:sz w:val="22"/>
              </w:rPr>
            </w:pPr>
            <w:r>
              <w:rPr>
                <w:sz w:val="22"/>
              </w:rPr>
              <w:t>Сальдо</w:t>
            </w:r>
          </w:p>
        </w:tc>
        <w:tc>
          <w:tcPr>
            <w:tcW w:w="984" w:type="dxa"/>
          </w:tcPr>
          <w:p>
            <w:pPr>
              <w:pStyle w:val="TableParagraph"/>
              <w:spacing w:line="233" w:lineRule="exact" w:before="1"/>
              <w:ind w:left="10"/>
              <w:jc w:val="center"/>
              <w:rPr>
                <w:sz w:val="22"/>
              </w:rPr>
            </w:pPr>
            <w:r>
              <w:rPr>
                <w:sz w:val="22"/>
              </w:rPr>
              <w:t>Експорт</w:t>
            </w:r>
          </w:p>
        </w:tc>
        <w:tc>
          <w:tcPr>
            <w:tcW w:w="980" w:type="dxa"/>
          </w:tcPr>
          <w:p>
            <w:pPr>
              <w:pStyle w:val="TableParagraph"/>
              <w:spacing w:line="233" w:lineRule="exact" w:before="1"/>
              <w:ind w:left="4"/>
              <w:jc w:val="center"/>
              <w:rPr>
                <w:sz w:val="22"/>
              </w:rPr>
            </w:pPr>
            <w:r>
              <w:rPr>
                <w:sz w:val="22"/>
              </w:rPr>
              <w:t>Імпорт</w:t>
            </w:r>
          </w:p>
        </w:tc>
        <w:tc>
          <w:tcPr>
            <w:tcW w:w="941" w:type="dxa"/>
          </w:tcPr>
          <w:p>
            <w:pPr>
              <w:pStyle w:val="TableParagraph"/>
              <w:spacing w:line="233" w:lineRule="exact" w:before="1"/>
              <w:ind w:left="4"/>
              <w:jc w:val="center"/>
              <w:rPr>
                <w:sz w:val="22"/>
              </w:rPr>
            </w:pPr>
            <w:r>
              <w:rPr>
                <w:sz w:val="22"/>
              </w:rPr>
              <w:t>Сальдо</w:t>
            </w:r>
          </w:p>
        </w:tc>
        <w:tc>
          <w:tcPr>
            <w:tcW w:w="1061" w:type="dxa"/>
          </w:tcPr>
          <w:p>
            <w:pPr>
              <w:pStyle w:val="TableParagraph"/>
              <w:spacing w:line="233" w:lineRule="exact" w:before="1"/>
              <w:ind w:right="127"/>
              <w:rPr>
                <w:sz w:val="22"/>
              </w:rPr>
            </w:pPr>
            <w:r>
              <w:rPr>
                <w:sz w:val="22"/>
              </w:rPr>
              <w:t>Експорт</w:t>
            </w:r>
          </w:p>
        </w:tc>
        <w:tc>
          <w:tcPr>
            <w:tcW w:w="979" w:type="dxa"/>
          </w:tcPr>
          <w:p>
            <w:pPr>
              <w:pStyle w:val="TableParagraph"/>
              <w:spacing w:line="233" w:lineRule="exact" w:before="1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Імпорт</w:t>
            </w:r>
          </w:p>
        </w:tc>
        <w:tc>
          <w:tcPr>
            <w:tcW w:w="983" w:type="dxa"/>
          </w:tcPr>
          <w:p>
            <w:pPr>
              <w:pStyle w:val="TableParagraph"/>
              <w:spacing w:line="233" w:lineRule="exact" w:before="1"/>
              <w:ind w:left="20" w:right="9"/>
              <w:jc w:val="center"/>
              <w:rPr>
                <w:sz w:val="22"/>
              </w:rPr>
            </w:pPr>
            <w:r>
              <w:rPr>
                <w:sz w:val="22"/>
              </w:rPr>
              <w:t>Сальдо</w:t>
            </w:r>
          </w:p>
        </w:tc>
        <w:tc>
          <w:tcPr>
            <w:tcW w:w="988" w:type="dxa"/>
          </w:tcPr>
          <w:p>
            <w:pPr>
              <w:pStyle w:val="TableParagraph"/>
              <w:spacing w:line="233" w:lineRule="exact" w:before="1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Експорт</w:t>
            </w:r>
          </w:p>
        </w:tc>
        <w:tc>
          <w:tcPr>
            <w:tcW w:w="983" w:type="dxa"/>
          </w:tcPr>
          <w:p>
            <w:pPr>
              <w:pStyle w:val="TableParagraph"/>
              <w:spacing w:line="233" w:lineRule="exact" w:before="1"/>
              <w:ind w:left="170"/>
              <w:jc w:val="left"/>
              <w:rPr>
                <w:sz w:val="22"/>
              </w:rPr>
            </w:pPr>
            <w:r>
              <w:rPr>
                <w:sz w:val="22"/>
              </w:rPr>
              <w:t>Імпорт</w:t>
            </w:r>
          </w:p>
        </w:tc>
        <w:tc>
          <w:tcPr>
            <w:tcW w:w="916" w:type="dxa"/>
          </w:tcPr>
          <w:p>
            <w:pPr>
              <w:pStyle w:val="TableParagraph"/>
              <w:spacing w:line="233" w:lineRule="exact" w:before="1"/>
              <w:ind w:left="29" w:right="11"/>
              <w:jc w:val="center"/>
              <w:rPr>
                <w:sz w:val="22"/>
              </w:rPr>
            </w:pPr>
            <w:r>
              <w:rPr>
                <w:sz w:val="22"/>
              </w:rPr>
              <w:t>Сальдо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33" w:lineRule="exact" w:before="1"/>
              <w:ind w:left="84" w:right="61"/>
              <w:jc w:val="center"/>
              <w:rPr>
                <w:sz w:val="22"/>
              </w:rPr>
            </w:pPr>
            <w:r>
              <w:rPr>
                <w:sz w:val="22"/>
              </w:rPr>
              <w:t>Експорт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33" w:lineRule="exact" w:before="1"/>
              <w:ind w:left="171"/>
              <w:jc w:val="left"/>
              <w:rPr>
                <w:sz w:val="22"/>
              </w:rPr>
            </w:pPr>
            <w:r>
              <w:rPr>
                <w:sz w:val="22"/>
              </w:rPr>
              <w:t>Імпорт</w:t>
            </w:r>
          </w:p>
        </w:tc>
        <w:tc>
          <w:tcPr>
            <w:tcW w:w="1013" w:type="dxa"/>
          </w:tcPr>
          <w:p>
            <w:pPr>
              <w:pStyle w:val="TableParagraph"/>
              <w:spacing w:line="233" w:lineRule="exact" w:before="1"/>
              <w:ind w:left="174"/>
              <w:jc w:val="left"/>
              <w:rPr>
                <w:sz w:val="22"/>
              </w:rPr>
            </w:pPr>
            <w:r>
              <w:rPr>
                <w:sz w:val="22"/>
              </w:rPr>
              <w:t>Сальдо</w:t>
            </w:r>
          </w:p>
        </w:tc>
      </w:tr>
      <w:tr>
        <w:trPr>
          <w:trHeight w:val="527" w:hRule="atLeast"/>
        </w:trPr>
        <w:tc>
          <w:tcPr>
            <w:tcW w:w="1133" w:type="dxa"/>
          </w:tcPr>
          <w:p>
            <w:pPr>
              <w:pStyle w:val="TableParagraph"/>
              <w:spacing w:before="135"/>
              <w:ind w:left="61" w:right="52"/>
              <w:jc w:val="center"/>
              <w:rPr>
                <w:sz w:val="22"/>
              </w:rPr>
            </w:pPr>
            <w:r>
              <w:rPr>
                <w:sz w:val="22"/>
              </w:rPr>
              <w:t>Естонiя</w:t>
            </w:r>
          </w:p>
        </w:tc>
        <w:tc>
          <w:tcPr>
            <w:tcW w:w="984" w:type="dxa"/>
          </w:tcPr>
          <w:p>
            <w:pPr>
              <w:pStyle w:val="TableParagraph"/>
              <w:spacing w:before="135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133067,0</w:t>
            </w:r>
          </w:p>
        </w:tc>
        <w:tc>
          <w:tcPr>
            <w:tcW w:w="980" w:type="dxa"/>
          </w:tcPr>
          <w:p>
            <w:pPr>
              <w:pStyle w:val="TableParagraph"/>
              <w:spacing w:before="135"/>
              <w:ind w:left="130"/>
              <w:jc w:val="left"/>
              <w:rPr>
                <w:sz w:val="22"/>
              </w:rPr>
            </w:pPr>
            <w:r>
              <w:rPr>
                <w:sz w:val="22"/>
              </w:rPr>
              <w:t>83508,4</w:t>
            </w:r>
          </w:p>
        </w:tc>
        <w:tc>
          <w:tcPr>
            <w:tcW w:w="965" w:type="dxa"/>
          </w:tcPr>
          <w:p>
            <w:pPr>
              <w:pStyle w:val="TableParagraph"/>
              <w:spacing w:before="135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49558,6</w:t>
            </w:r>
          </w:p>
        </w:tc>
        <w:tc>
          <w:tcPr>
            <w:tcW w:w="984" w:type="dxa"/>
          </w:tcPr>
          <w:p>
            <w:pPr>
              <w:pStyle w:val="TableParagraph"/>
              <w:spacing w:before="135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152061,5</w:t>
            </w:r>
          </w:p>
        </w:tc>
        <w:tc>
          <w:tcPr>
            <w:tcW w:w="980" w:type="dxa"/>
          </w:tcPr>
          <w:p>
            <w:pPr>
              <w:pStyle w:val="TableParagraph"/>
              <w:spacing w:before="135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95790,9</w:t>
            </w:r>
          </w:p>
        </w:tc>
        <w:tc>
          <w:tcPr>
            <w:tcW w:w="941" w:type="dxa"/>
          </w:tcPr>
          <w:p>
            <w:pPr>
              <w:pStyle w:val="TableParagraph"/>
              <w:spacing w:before="135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56270,6</w:t>
            </w:r>
          </w:p>
        </w:tc>
        <w:tc>
          <w:tcPr>
            <w:tcW w:w="1061" w:type="dxa"/>
          </w:tcPr>
          <w:p>
            <w:pPr>
              <w:pStyle w:val="TableParagraph"/>
              <w:spacing w:before="135"/>
              <w:ind w:right="99"/>
              <w:rPr>
                <w:sz w:val="22"/>
              </w:rPr>
            </w:pPr>
            <w:r>
              <w:rPr>
                <w:sz w:val="22"/>
              </w:rPr>
              <w:t>139859,9</w:t>
            </w:r>
          </w:p>
        </w:tc>
        <w:tc>
          <w:tcPr>
            <w:tcW w:w="979" w:type="dxa"/>
          </w:tcPr>
          <w:p>
            <w:pPr>
              <w:pStyle w:val="TableParagraph"/>
              <w:spacing w:before="135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144388,1</w:t>
            </w:r>
          </w:p>
        </w:tc>
        <w:tc>
          <w:tcPr>
            <w:tcW w:w="983" w:type="dxa"/>
          </w:tcPr>
          <w:p>
            <w:pPr>
              <w:pStyle w:val="TableParagraph"/>
              <w:spacing w:before="135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-4528,1</w:t>
            </w:r>
          </w:p>
        </w:tc>
        <w:tc>
          <w:tcPr>
            <w:tcW w:w="988" w:type="dxa"/>
          </w:tcPr>
          <w:p>
            <w:pPr>
              <w:pStyle w:val="TableParagraph"/>
              <w:spacing w:before="135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109748,0</w:t>
            </w:r>
          </w:p>
        </w:tc>
        <w:tc>
          <w:tcPr>
            <w:tcW w:w="983" w:type="dxa"/>
          </w:tcPr>
          <w:p>
            <w:pPr>
              <w:pStyle w:val="TableParagraph"/>
              <w:spacing w:before="135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177570,2</w:t>
            </w:r>
          </w:p>
        </w:tc>
        <w:tc>
          <w:tcPr>
            <w:tcW w:w="916" w:type="dxa"/>
          </w:tcPr>
          <w:p>
            <w:pPr>
              <w:pStyle w:val="TableParagraph"/>
              <w:spacing w:before="135"/>
              <w:ind w:left="29" w:right="11"/>
              <w:jc w:val="center"/>
              <w:rPr>
                <w:sz w:val="22"/>
              </w:rPr>
            </w:pPr>
            <w:r>
              <w:rPr>
                <w:sz w:val="22"/>
              </w:rPr>
              <w:t>-67822,2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35"/>
              <w:ind w:left="83" w:right="61"/>
              <w:jc w:val="center"/>
              <w:rPr>
                <w:sz w:val="22"/>
              </w:rPr>
            </w:pPr>
            <w:r>
              <w:rPr>
                <w:sz w:val="22"/>
              </w:rPr>
              <w:t>169040,7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135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169845,7</w:t>
            </w:r>
          </w:p>
        </w:tc>
        <w:tc>
          <w:tcPr>
            <w:tcW w:w="1013" w:type="dxa"/>
          </w:tcPr>
          <w:p>
            <w:pPr>
              <w:pStyle w:val="TableParagraph"/>
              <w:spacing w:before="135"/>
              <w:ind w:left="226"/>
              <w:jc w:val="left"/>
              <w:rPr>
                <w:sz w:val="22"/>
              </w:rPr>
            </w:pPr>
            <w:r>
              <w:rPr>
                <w:sz w:val="22"/>
              </w:rPr>
              <w:t>-805,0</w:t>
            </w:r>
          </w:p>
        </w:tc>
      </w:tr>
      <w:tr>
        <w:trPr>
          <w:trHeight w:val="758" w:hRule="atLeast"/>
        </w:trPr>
        <w:tc>
          <w:tcPr>
            <w:tcW w:w="113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58" w:right="52"/>
              <w:jc w:val="center"/>
              <w:rPr>
                <w:sz w:val="22"/>
              </w:rPr>
            </w:pPr>
            <w:r>
              <w:rPr>
                <w:sz w:val="22"/>
              </w:rPr>
              <w:t>Польща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2724589,7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8"/>
              <w:rPr>
                <w:sz w:val="22"/>
              </w:rPr>
            </w:pPr>
            <w:r>
              <w:rPr>
                <w:sz w:val="22"/>
              </w:rPr>
              <w:t>3453816,5</w:t>
            </w:r>
          </w:p>
        </w:tc>
        <w:tc>
          <w:tcPr>
            <w:tcW w:w="965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-729226,8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3257248,5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3641921,5</w:t>
            </w:r>
          </w:p>
        </w:tc>
        <w:tc>
          <w:tcPr>
            <w:tcW w:w="94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-384673,0</w:t>
            </w:r>
          </w:p>
        </w:tc>
        <w:tc>
          <w:tcPr>
            <w:tcW w:w="106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41"/>
              <w:rPr>
                <w:sz w:val="22"/>
              </w:rPr>
            </w:pPr>
            <w:r>
              <w:rPr>
                <w:sz w:val="22"/>
              </w:rPr>
              <w:t>3295846,6</w:t>
            </w:r>
          </w:p>
        </w:tc>
        <w:tc>
          <w:tcPr>
            <w:tcW w:w="979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4109083,2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-813236,7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3"/>
              <w:jc w:val="center"/>
              <w:rPr>
                <w:sz w:val="22"/>
              </w:rPr>
            </w:pPr>
            <w:r>
              <w:rPr>
                <w:sz w:val="22"/>
              </w:rPr>
              <w:t>3272683,1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6"/>
              <w:jc w:val="left"/>
              <w:rPr>
                <w:sz w:val="22"/>
              </w:rPr>
            </w:pPr>
            <w:r>
              <w:rPr>
                <w:sz w:val="22"/>
              </w:rPr>
              <w:t>4140911,8</w:t>
            </w:r>
          </w:p>
        </w:tc>
        <w:tc>
          <w:tcPr>
            <w:tcW w:w="916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-868228,7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88" w:right="61"/>
              <w:jc w:val="center"/>
              <w:rPr>
                <w:sz w:val="22"/>
              </w:rPr>
            </w:pPr>
            <w:r>
              <w:rPr>
                <w:sz w:val="22"/>
              </w:rPr>
              <w:t>5227551,3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7"/>
              <w:jc w:val="left"/>
              <w:rPr>
                <w:sz w:val="22"/>
              </w:rPr>
            </w:pPr>
            <w:r>
              <w:rPr>
                <w:sz w:val="22"/>
              </w:rPr>
              <w:t>4958835,0</w:t>
            </w:r>
          </w:p>
        </w:tc>
        <w:tc>
          <w:tcPr>
            <w:tcW w:w="101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73"/>
              <w:rPr>
                <w:sz w:val="22"/>
              </w:rPr>
            </w:pPr>
            <w:r>
              <w:rPr>
                <w:sz w:val="22"/>
              </w:rPr>
              <w:t>268716,3</w:t>
            </w:r>
          </w:p>
        </w:tc>
      </w:tr>
      <w:tr>
        <w:trPr>
          <w:trHeight w:val="696" w:hRule="atLeast"/>
        </w:trPr>
        <w:tc>
          <w:tcPr>
            <w:tcW w:w="1133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57" w:right="52"/>
              <w:jc w:val="center"/>
              <w:rPr>
                <w:sz w:val="22"/>
              </w:rPr>
            </w:pPr>
            <w:r>
              <w:rPr>
                <w:sz w:val="22"/>
              </w:rPr>
              <w:t>Латвiя</w:t>
            </w:r>
          </w:p>
        </w:tc>
        <w:tc>
          <w:tcPr>
            <w:tcW w:w="984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213716,6</w:t>
            </w:r>
          </w:p>
        </w:tc>
        <w:tc>
          <w:tcPr>
            <w:tcW w:w="980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right="60"/>
              <w:rPr>
                <w:sz w:val="22"/>
              </w:rPr>
            </w:pPr>
            <w:r>
              <w:rPr>
                <w:sz w:val="22"/>
              </w:rPr>
              <w:t>144296,9</w:t>
            </w:r>
          </w:p>
        </w:tc>
        <w:tc>
          <w:tcPr>
            <w:tcW w:w="965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69419,7</w:t>
            </w:r>
          </w:p>
        </w:tc>
        <w:tc>
          <w:tcPr>
            <w:tcW w:w="984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294422,5</w:t>
            </w:r>
          </w:p>
        </w:tc>
        <w:tc>
          <w:tcPr>
            <w:tcW w:w="980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152139,3</w:t>
            </w:r>
          </w:p>
        </w:tc>
        <w:tc>
          <w:tcPr>
            <w:tcW w:w="941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142283,2</w:t>
            </w:r>
          </w:p>
        </w:tc>
        <w:tc>
          <w:tcPr>
            <w:tcW w:w="1061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right="99"/>
              <w:rPr>
                <w:sz w:val="22"/>
              </w:rPr>
            </w:pPr>
            <w:r>
              <w:rPr>
                <w:sz w:val="22"/>
              </w:rPr>
              <w:t>300080,9</w:t>
            </w:r>
          </w:p>
        </w:tc>
        <w:tc>
          <w:tcPr>
            <w:tcW w:w="979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166467,0</w:t>
            </w:r>
          </w:p>
        </w:tc>
        <w:tc>
          <w:tcPr>
            <w:tcW w:w="983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25" w:right="4"/>
              <w:jc w:val="center"/>
              <w:rPr>
                <w:sz w:val="22"/>
              </w:rPr>
            </w:pPr>
            <w:r>
              <w:rPr>
                <w:sz w:val="22"/>
              </w:rPr>
              <w:t>133613,9</w:t>
            </w:r>
          </w:p>
        </w:tc>
        <w:tc>
          <w:tcPr>
            <w:tcW w:w="988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229426,4</w:t>
            </w:r>
          </w:p>
        </w:tc>
        <w:tc>
          <w:tcPr>
            <w:tcW w:w="983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158959,8</w:t>
            </w:r>
          </w:p>
        </w:tc>
        <w:tc>
          <w:tcPr>
            <w:tcW w:w="916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29" w:right="6"/>
              <w:jc w:val="center"/>
              <w:rPr>
                <w:sz w:val="22"/>
              </w:rPr>
            </w:pPr>
            <w:r>
              <w:rPr>
                <w:sz w:val="22"/>
              </w:rPr>
              <w:t>70466,5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83" w:right="61"/>
              <w:jc w:val="center"/>
              <w:rPr>
                <w:sz w:val="22"/>
              </w:rPr>
            </w:pPr>
            <w:r>
              <w:rPr>
                <w:sz w:val="22"/>
              </w:rPr>
              <w:t>288747,9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210385,9</w:t>
            </w:r>
          </w:p>
        </w:tc>
        <w:tc>
          <w:tcPr>
            <w:tcW w:w="1013" w:type="dxa"/>
          </w:tcPr>
          <w:p>
            <w:pPr>
              <w:pStyle w:val="TableParagraph"/>
              <w:spacing w:before="3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spacing w:before="0"/>
              <w:ind w:right="126"/>
              <w:rPr>
                <w:sz w:val="22"/>
              </w:rPr>
            </w:pPr>
            <w:r>
              <w:rPr>
                <w:sz w:val="22"/>
              </w:rPr>
              <w:t>78362,1</w:t>
            </w:r>
          </w:p>
        </w:tc>
      </w:tr>
      <w:tr>
        <w:trPr>
          <w:trHeight w:val="758" w:hRule="atLeast"/>
        </w:trPr>
        <w:tc>
          <w:tcPr>
            <w:tcW w:w="113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62" w:right="52"/>
              <w:jc w:val="center"/>
              <w:rPr>
                <w:sz w:val="22"/>
              </w:rPr>
            </w:pPr>
            <w:r>
              <w:rPr>
                <w:sz w:val="22"/>
              </w:rPr>
              <w:t>Литва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374177,6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60"/>
              <w:rPr>
                <w:sz w:val="22"/>
              </w:rPr>
            </w:pPr>
            <w:r>
              <w:rPr>
                <w:sz w:val="22"/>
              </w:rPr>
              <w:t>679832,8</w:t>
            </w:r>
          </w:p>
        </w:tc>
        <w:tc>
          <w:tcPr>
            <w:tcW w:w="965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-305655,2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342714,8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879136,2</w:t>
            </w:r>
          </w:p>
        </w:tc>
        <w:tc>
          <w:tcPr>
            <w:tcW w:w="94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-536421,4</w:t>
            </w:r>
          </w:p>
        </w:tc>
        <w:tc>
          <w:tcPr>
            <w:tcW w:w="106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99"/>
              <w:rPr>
                <w:sz w:val="22"/>
              </w:rPr>
            </w:pPr>
            <w:r>
              <w:rPr>
                <w:sz w:val="22"/>
              </w:rPr>
              <w:t>410796,4</w:t>
            </w:r>
          </w:p>
        </w:tc>
        <w:tc>
          <w:tcPr>
            <w:tcW w:w="979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1144499,2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-733702,8</w:t>
            </w:r>
          </w:p>
        </w:tc>
        <w:tc>
          <w:tcPr>
            <w:tcW w:w="988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431448,5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813405,6</w:t>
            </w:r>
          </w:p>
        </w:tc>
        <w:tc>
          <w:tcPr>
            <w:tcW w:w="916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-381957,1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3" w:right="61"/>
              <w:jc w:val="center"/>
              <w:rPr>
                <w:sz w:val="22"/>
              </w:rPr>
            </w:pPr>
            <w:r>
              <w:rPr>
                <w:sz w:val="22"/>
              </w:rPr>
              <w:t>577288,9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7"/>
              <w:jc w:val="left"/>
              <w:rPr>
                <w:sz w:val="22"/>
              </w:rPr>
            </w:pPr>
            <w:r>
              <w:rPr>
                <w:sz w:val="22"/>
              </w:rPr>
              <w:t>1290792,6</w:t>
            </w:r>
          </w:p>
        </w:tc>
        <w:tc>
          <w:tcPr>
            <w:tcW w:w="101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36"/>
              <w:rPr>
                <w:sz w:val="22"/>
              </w:rPr>
            </w:pPr>
            <w:r>
              <w:rPr>
                <w:sz w:val="22"/>
              </w:rPr>
              <w:t>-713503,7</w:t>
            </w:r>
          </w:p>
        </w:tc>
      </w:tr>
      <w:tr>
        <w:trPr>
          <w:trHeight w:val="757" w:hRule="atLeast"/>
        </w:trPr>
        <w:tc>
          <w:tcPr>
            <w:tcW w:w="113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57" w:right="52"/>
              <w:jc w:val="center"/>
              <w:rPr>
                <w:sz w:val="22"/>
              </w:rPr>
            </w:pPr>
            <w:r>
              <w:rPr>
                <w:sz w:val="22"/>
              </w:rPr>
              <w:t>Чехія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715165,1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60"/>
              <w:rPr>
                <w:sz w:val="22"/>
              </w:rPr>
            </w:pPr>
            <w:r>
              <w:rPr>
                <w:sz w:val="22"/>
              </w:rPr>
              <w:t>869534,6</w:t>
            </w:r>
          </w:p>
        </w:tc>
        <w:tc>
          <w:tcPr>
            <w:tcW w:w="965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-154369,5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878035,7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1034786,6</w:t>
            </w:r>
          </w:p>
        </w:tc>
        <w:tc>
          <w:tcPr>
            <w:tcW w:w="94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-156750,9</w:t>
            </w:r>
          </w:p>
        </w:tc>
        <w:tc>
          <w:tcPr>
            <w:tcW w:w="106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99"/>
              <w:rPr>
                <w:sz w:val="22"/>
              </w:rPr>
            </w:pPr>
            <w:r>
              <w:rPr>
                <w:sz w:val="22"/>
              </w:rPr>
              <w:t>920901,6</w:t>
            </w:r>
          </w:p>
        </w:tc>
        <w:tc>
          <w:tcPr>
            <w:tcW w:w="979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1165526,6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-244625,0</w:t>
            </w:r>
          </w:p>
        </w:tc>
        <w:tc>
          <w:tcPr>
            <w:tcW w:w="988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826278,3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961721,3</w:t>
            </w:r>
          </w:p>
        </w:tc>
        <w:tc>
          <w:tcPr>
            <w:tcW w:w="916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-135443,0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8" w:right="61"/>
              <w:jc w:val="center"/>
              <w:rPr>
                <w:sz w:val="22"/>
              </w:rPr>
            </w:pPr>
            <w:r>
              <w:rPr>
                <w:sz w:val="22"/>
              </w:rPr>
              <w:t>1414558,4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7"/>
              <w:jc w:val="left"/>
              <w:rPr>
                <w:sz w:val="22"/>
              </w:rPr>
            </w:pPr>
            <w:r>
              <w:rPr>
                <w:sz w:val="22"/>
              </w:rPr>
              <w:t>1480670,4</w:t>
            </w:r>
          </w:p>
        </w:tc>
        <w:tc>
          <w:tcPr>
            <w:tcW w:w="101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92"/>
              <w:rPr>
                <w:sz w:val="22"/>
              </w:rPr>
            </w:pPr>
            <w:r>
              <w:rPr>
                <w:sz w:val="22"/>
              </w:rPr>
              <w:t>-66112,0</w:t>
            </w:r>
          </w:p>
        </w:tc>
      </w:tr>
      <w:tr>
        <w:trPr>
          <w:trHeight w:val="758" w:hRule="atLeast"/>
        </w:trPr>
        <w:tc>
          <w:tcPr>
            <w:tcW w:w="113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4" w:right="-15"/>
              <w:jc w:val="center"/>
              <w:rPr>
                <w:sz w:val="22"/>
              </w:rPr>
            </w:pPr>
            <w:r>
              <w:rPr>
                <w:sz w:val="22"/>
              </w:rPr>
              <w:t>Словаччина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656023,2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60"/>
              <w:rPr>
                <w:sz w:val="22"/>
              </w:rPr>
            </w:pPr>
            <w:r>
              <w:rPr>
                <w:sz w:val="22"/>
              </w:rPr>
              <w:t>508682,2</w:t>
            </w:r>
          </w:p>
        </w:tc>
        <w:tc>
          <w:tcPr>
            <w:tcW w:w="965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0" w:right="1"/>
              <w:jc w:val="center"/>
              <w:rPr>
                <w:sz w:val="22"/>
              </w:rPr>
            </w:pPr>
            <w:r>
              <w:rPr>
                <w:sz w:val="22"/>
              </w:rPr>
              <w:t>147341,0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863926,4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525879,4</w:t>
            </w:r>
          </w:p>
        </w:tc>
        <w:tc>
          <w:tcPr>
            <w:tcW w:w="94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338047,0</w:t>
            </w:r>
          </w:p>
        </w:tc>
        <w:tc>
          <w:tcPr>
            <w:tcW w:w="106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99"/>
              <w:rPr>
                <w:sz w:val="22"/>
              </w:rPr>
            </w:pPr>
            <w:r>
              <w:rPr>
                <w:sz w:val="22"/>
              </w:rPr>
              <w:t>709620,1</w:t>
            </w:r>
          </w:p>
        </w:tc>
        <w:tc>
          <w:tcPr>
            <w:tcW w:w="979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651805,4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57814,7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446759,5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6"/>
              <w:jc w:val="left"/>
              <w:rPr>
                <w:sz w:val="22"/>
              </w:rPr>
            </w:pPr>
            <w:r>
              <w:rPr>
                <w:sz w:val="22"/>
              </w:rPr>
              <w:t>1143401,5</w:t>
            </w:r>
          </w:p>
        </w:tc>
        <w:tc>
          <w:tcPr>
            <w:tcW w:w="916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-696642,0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83" w:right="61"/>
              <w:jc w:val="center"/>
              <w:rPr>
                <w:sz w:val="22"/>
              </w:rPr>
            </w:pPr>
            <w:r>
              <w:rPr>
                <w:sz w:val="22"/>
              </w:rPr>
              <w:t>999359,8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923042,9</w:t>
            </w:r>
          </w:p>
        </w:tc>
        <w:tc>
          <w:tcPr>
            <w:tcW w:w="101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126"/>
              <w:rPr>
                <w:sz w:val="22"/>
              </w:rPr>
            </w:pPr>
            <w:r>
              <w:rPr>
                <w:sz w:val="22"/>
              </w:rPr>
              <w:t>76316,9</w:t>
            </w:r>
          </w:p>
        </w:tc>
      </w:tr>
      <w:tr>
        <w:trPr>
          <w:trHeight w:val="763" w:hRule="atLeast"/>
        </w:trPr>
        <w:tc>
          <w:tcPr>
            <w:tcW w:w="113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62" w:right="52"/>
              <w:jc w:val="center"/>
              <w:rPr>
                <w:sz w:val="22"/>
              </w:rPr>
            </w:pPr>
            <w:r>
              <w:rPr>
                <w:sz w:val="22"/>
              </w:rPr>
              <w:t>Угорщина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1326389,2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8"/>
              <w:rPr>
                <w:sz w:val="22"/>
              </w:rPr>
            </w:pPr>
            <w:r>
              <w:rPr>
                <w:sz w:val="22"/>
              </w:rPr>
              <w:t>1152307,5</w:t>
            </w:r>
          </w:p>
        </w:tc>
        <w:tc>
          <w:tcPr>
            <w:tcW w:w="965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0" w:right="1"/>
              <w:jc w:val="center"/>
              <w:rPr>
                <w:sz w:val="22"/>
              </w:rPr>
            </w:pPr>
            <w:r>
              <w:rPr>
                <w:sz w:val="22"/>
              </w:rPr>
              <w:t>174081,7</w:t>
            </w:r>
          </w:p>
        </w:tc>
        <w:tc>
          <w:tcPr>
            <w:tcW w:w="984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1646045,9</w:t>
            </w:r>
          </w:p>
        </w:tc>
        <w:tc>
          <w:tcPr>
            <w:tcW w:w="980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1260239,9</w:t>
            </w:r>
          </w:p>
        </w:tc>
        <w:tc>
          <w:tcPr>
            <w:tcW w:w="94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385806,1</w:t>
            </w:r>
          </w:p>
        </w:tc>
        <w:tc>
          <w:tcPr>
            <w:tcW w:w="1061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41"/>
              <w:rPr>
                <w:sz w:val="22"/>
              </w:rPr>
            </w:pPr>
            <w:r>
              <w:rPr>
                <w:sz w:val="22"/>
              </w:rPr>
              <w:t>1562809,4</w:t>
            </w:r>
          </w:p>
        </w:tc>
        <w:tc>
          <w:tcPr>
            <w:tcW w:w="979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1251100,5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5" w:right="4"/>
              <w:jc w:val="center"/>
              <w:rPr>
                <w:sz w:val="22"/>
              </w:rPr>
            </w:pPr>
            <w:r>
              <w:rPr>
                <w:sz w:val="22"/>
              </w:rPr>
              <w:t>311708,9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3"/>
              <w:jc w:val="center"/>
              <w:rPr>
                <w:sz w:val="22"/>
              </w:rPr>
            </w:pPr>
            <w:r>
              <w:rPr>
                <w:sz w:val="22"/>
              </w:rPr>
              <w:t>1263810,4</w:t>
            </w:r>
          </w:p>
        </w:tc>
        <w:tc>
          <w:tcPr>
            <w:tcW w:w="98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6"/>
              <w:jc w:val="left"/>
              <w:rPr>
                <w:sz w:val="22"/>
              </w:rPr>
            </w:pPr>
            <w:r>
              <w:rPr>
                <w:sz w:val="22"/>
              </w:rPr>
              <w:t>1399536,4</w:t>
            </w:r>
          </w:p>
        </w:tc>
        <w:tc>
          <w:tcPr>
            <w:tcW w:w="916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-135726,0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88" w:right="61"/>
              <w:jc w:val="center"/>
              <w:rPr>
                <w:sz w:val="22"/>
              </w:rPr>
            </w:pPr>
            <w:r>
              <w:rPr>
                <w:sz w:val="22"/>
              </w:rPr>
              <w:t>1622168,1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27"/>
              <w:jc w:val="left"/>
              <w:rPr>
                <w:sz w:val="22"/>
              </w:rPr>
            </w:pPr>
            <w:r>
              <w:rPr>
                <w:sz w:val="22"/>
              </w:rPr>
              <w:t>1570583,7</w:t>
            </w:r>
          </w:p>
        </w:tc>
        <w:tc>
          <w:tcPr>
            <w:tcW w:w="1013" w:type="dxa"/>
          </w:tcPr>
          <w:p>
            <w:pPr>
              <w:pStyle w:val="TableParagraph"/>
              <w:spacing w:before="2"/>
              <w:jc w:val="left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right="126"/>
              <w:rPr>
                <w:sz w:val="22"/>
              </w:rPr>
            </w:pPr>
            <w:r>
              <w:rPr>
                <w:sz w:val="22"/>
              </w:rPr>
              <w:t>51584,4</w:t>
            </w:r>
          </w:p>
        </w:tc>
      </w:tr>
      <w:tr>
        <w:trPr>
          <w:trHeight w:val="757" w:hRule="atLeast"/>
        </w:trPr>
        <w:tc>
          <w:tcPr>
            <w:tcW w:w="113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61" w:right="52"/>
              <w:jc w:val="center"/>
              <w:rPr>
                <w:sz w:val="22"/>
              </w:rPr>
            </w:pPr>
            <w:r>
              <w:rPr>
                <w:sz w:val="22"/>
              </w:rPr>
              <w:t>Румунiя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841609,8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60"/>
              <w:rPr>
                <w:sz w:val="22"/>
              </w:rPr>
            </w:pPr>
            <w:r>
              <w:rPr>
                <w:sz w:val="22"/>
              </w:rPr>
              <w:t>458027,5</w:t>
            </w:r>
          </w:p>
        </w:tc>
        <w:tc>
          <w:tcPr>
            <w:tcW w:w="965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0" w:right="1"/>
              <w:jc w:val="center"/>
              <w:rPr>
                <w:sz w:val="22"/>
              </w:rPr>
            </w:pPr>
            <w:r>
              <w:rPr>
                <w:sz w:val="22"/>
              </w:rPr>
              <w:t>383582,3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932648,6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511105,4</w:t>
            </w:r>
          </w:p>
        </w:tc>
        <w:tc>
          <w:tcPr>
            <w:tcW w:w="94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421543,2</w:t>
            </w:r>
          </w:p>
        </w:tc>
        <w:tc>
          <w:tcPr>
            <w:tcW w:w="106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41"/>
              <w:rPr>
                <w:sz w:val="22"/>
              </w:rPr>
            </w:pPr>
            <w:r>
              <w:rPr>
                <w:sz w:val="22"/>
              </w:rPr>
              <w:t>1005591,3</w:t>
            </w:r>
          </w:p>
        </w:tc>
        <w:tc>
          <w:tcPr>
            <w:tcW w:w="979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645529,3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5" w:right="4"/>
              <w:jc w:val="center"/>
              <w:rPr>
                <w:sz w:val="22"/>
              </w:rPr>
            </w:pPr>
            <w:r>
              <w:rPr>
                <w:sz w:val="22"/>
              </w:rPr>
              <w:t>360062,0</w:t>
            </w:r>
          </w:p>
        </w:tc>
        <w:tc>
          <w:tcPr>
            <w:tcW w:w="988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3"/>
              <w:jc w:val="center"/>
              <w:rPr>
                <w:sz w:val="22"/>
              </w:rPr>
            </w:pPr>
            <w:r>
              <w:rPr>
                <w:sz w:val="22"/>
              </w:rPr>
              <w:t>1080954,2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682434,6</w:t>
            </w:r>
          </w:p>
        </w:tc>
        <w:tc>
          <w:tcPr>
            <w:tcW w:w="916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9" w:right="11"/>
              <w:jc w:val="center"/>
              <w:rPr>
                <w:sz w:val="22"/>
              </w:rPr>
            </w:pPr>
            <w:r>
              <w:rPr>
                <w:sz w:val="22"/>
              </w:rPr>
              <w:t>398519,6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8" w:right="61"/>
              <w:jc w:val="center"/>
              <w:rPr>
                <w:sz w:val="22"/>
              </w:rPr>
            </w:pPr>
            <w:r>
              <w:rPr>
                <w:sz w:val="22"/>
              </w:rPr>
              <w:t>1543654,7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796373,0</w:t>
            </w:r>
          </w:p>
        </w:tc>
        <w:tc>
          <w:tcPr>
            <w:tcW w:w="101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73"/>
              <w:rPr>
                <w:sz w:val="22"/>
              </w:rPr>
            </w:pPr>
            <w:r>
              <w:rPr>
                <w:sz w:val="22"/>
              </w:rPr>
              <w:t>747281,7</w:t>
            </w:r>
          </w:p>
        </w:tc>
      </w:tr>
      <w:tr>
        <w:trPr>
          <w:trHeight w:val="758" w:hRule="atLeast"/>
        </w:trPr>
        <w:tc>
          <w:tcPr>
            <w:tcW w:w="1133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61" w:right="52"/>
              <w:jc w:val="center"/>
              <w:rPr>
                <w:sz w:val="22"/>
              </w:rPr>
            </w:pPr>
            <w:r>
              <w:rPr>
                <w:sz w:val="22"/>
              </w:rPr>
              <w:t>Болгарiя</w:t>
            </w:r>
          </w:p>
        </w:tc>
        <w:tc>
          <w:tcPr>
            <w:tcW w:w="984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9"/>
              <w:jc w:val="center"/>
              <w:rPr>
                <w:sz w:val="22"/>
              </w:rPr>
            </w:pPr>
            <w:r>
              <w:rPr>
                <w:sz w:val="22"/>
              </w:rPr>
              <w:t>429904,9</w:t>
            </w:r>
          </w:p>
        </w:tc>
        <w:tc>
          <w:tcPr>
            <w:tcW w:w="980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right="60"/>
              <w:rPr>
                <w:sz w:val="22"/>
              </w:rPr>
            </w:pPr>
            <w:r>
              <w:rPr>
                <w:sz w:val="22"/>
              </w:rPr>
              <w:t>189933,3</w:t>
            </w:r>
          </w:p>
        </w:tc>
        <w:tc>
          <w:tcPr>
            <w:tcW w:w="965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0" w:right="1"/>
              <w:jc w:val="center"/>
              <w:rPr>
                <w:sz w:val="22"/>
              </w:rPr>
            </w:pPr>
            <w:r>
              <w:rPr>
                <w:sz w:val="22"/>
              </w:rPr>
              <w:t>239971,6</w:t>
            </w:r>
          </w:p>
        </w:tc>
        <w:tc>
          <w:tcPr>
            <w:tcW w:w="984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513862,3</w:t>
            </w:r>
          </w:p>
        </w:tc>
        <w:tc>
          <w:tcPr>
            <w:tcW w:w="980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259422,0</w:t>
            </w:r>
          </w:p>
        </w:tc>
        <w:tc>
          <w:tcPr>
            <w:tcW w:w="941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254440,3</w:t>
            </w:r>
          </w:p>
        </w:tc>
        <w:tc>
          <w:tcPr>
            <w:tcW w:w="1061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right="99"/>
              <w:rPr>
                <w:sz w:val="22"/>
              </w:rPr>
            </w:pPr>
            <w:r>
              <w:rPr>
                <w:sz w:val="22"/>
              </w:rPr>
              <w:t>482168,2</w:t>
            </w:r>
          </w:p>
        </w:tc>
        <w:tc>
          <w:tcPr>
            <w:tcW w:w="979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459341,9</w:t>
            </w:r>
          </w:p>
        </w:tc>
        <w:tc>
          <w:tcPr>
            <w:tcW w:w="983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22826,3</w:t>
            </w:r>
          </w:p>
        </w:tc>
        <w:tc>
          <w:tcPr>
            <w:tcW w:w="988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18"/>
              <w:jc w:val="center"/>
              <w:rPr>
                <w:sz w:val="22"/>
              </w:rPr>
            </w:pPr>
            <w:r>
              <w:rPr>
                <w:sz w:val="22"/>
              </w:rPr>
              <w:t>511502,7</w:t>
            </w:r>
          </w:p>
        </w:tc>
        <w:tc>
          <w:tcPr>
            <w:tcW w:w="983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289909,3</w:t>
            </w:r>
          </w:p>
        </w:tc>
        <w:tc>
          <w:tcPr>
            <w:tcW w:w="916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29" w:right="11"/>
              <w:jc w:val="center"/>
              <w:rPr>
                <w:sz w:val="22"/>
              </w:rPr>
            </w:pPr>
            <w:r>
              <w:rPr>
                <w:sz w:val="22"/>
              </w:rPr>
              <w:t>221593,4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83" w:right="61"/>
              <w:jc w:val="center"/>
              <w:rPr>
                <w:sz w:val="22"/>
              </w:rPr>
            </w:pPr>
            <w:r>
              <w:rPr>
                <w:sz w:val="22"/>
              </w:rPr>
              <w:t>835270,9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542026,5</w:t>
            </w:r>
          </w:p>
        </w:tc>
        <w:tc>
          <w:tcPr>
            <w:tcW w:w="1013" w:type="dxa"/>
          </w:tcPr>
          <w:p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right="73"/>
              <w:rPr>
                <w:sz w:val="22"/>
              </w:rPr>
            </w:pPr>
            <w:r>
              <w:rPr>
                <w:sz w:val="22"/>
              </w:rPr>
              <w:t>293244,4</w:t>
            </w:r>
          </w:p>
        </w:tc>
      </w:tr>
      <w:tr>
        <w:trPr>
          <w:trHeight w:val="758" w:hRule="atLeast"/>
        </w:trPr>
        <w:tc>
          <w:tcPr>
            <w:tcW w:w="113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61" w:right="52"/>
              <w:jc w:val="center"/>
              <w:rPr>
                <w:sz w:val="22"/>
              </w:rPr>
            </w:pPr>
            <w:r>
              <w:rPr>
                <w:sz w:val="22"/>
              </w:rPr>
              <w:t>Словенiя</w:t>
            </w:r>
          </w:p>
        </w:tc>
        <w:tc>
          <w:tcPr>
            <w:tcW w:w="984" w:type="dxa"/>
          </w:tcPr>
          <w:p>
            <w:pPr>
              <w:pStyle w:val="TableParagraph"/>
              <w:spacing w:before="125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29184,3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60"/>
              <w:rPr>
                <w:sz w:val="22"/>
              </w:rPr>
            </w:pPr>
            <w:r>
              <w:rPr>
                <w:sz w:val="22"/>
              </w:rPr>
              <w:t>173804,8</w:t>
            </w:r>
          </w:p>
        </w:tc>
        <w:tc>
          <w:tcPr>
            <w:tcW w:w="965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5" w:right="1"/>
              <w:jc w:val="center"/>
              <w:rPr>
                <w:sz w:val="22"/>
              </w:rPr>
            </w:pPr>
            <w:r>
              <w:rPr>
                <w:sz w:val="22"/>
              </w:rPr>
              <w:t>-144620,5</w:t>
            </w:r>
          </w:p>
        </w:tc>
        <w:tc>
          <w:tcPr>
            <w:tcW w:w="984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33306,2</w:t>
            </w:r>
          </w:p>
        </w:tc>
        <w:tc>
          <w:tcPr>
            <w:tcW w:w="980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190509,9</w:t>
            </w:r>
          </w:p>
        </w:tc>
        <w:tc>
          <w:tcPr>
            <w:tcW w:w="94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2"/>
              </w:rPr>
            </w:pPr>
            <w:r>
              <w:rPr>
                <w:sz w:val="22"/>
              </w:rPr>
              <w:t>-157203,7</w:t>
            </w:r>
          </w:p>
        </w:tc>
        <w:tc>
          <w:tcPr>
            <w:tcW w:w="1061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153"/>
              <w:rPr>
                <w:sz w:val="22"/>
              </w:rPr>
            </w:pPr>
            <w:r>
              <w:rPr>
                <w:sz w:val="22"/>
              </w:rPr>
              <w:t>38945,3</w:t>
            </w:r>
          </w:p>
        </w:tc>
        <w:tc>
          <w:tcPr>
            <w:tcW w:w="979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4"/>
              <w:jc w:val="center"/>
              <w:rPr>
                <w:sz w:val="22"/>
              </w:rPr>
            </w:pPr>
            <w:r>
              <w:rPr>
                <w:sz w:val="22"/>
              </w:rPr>
              <w:t>245038,8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5" w:right="9"/>
              <w:jc w:val="center"/>
              <w:rPr>
                <w:sz w:val="22"/>
              </w:rPr>
            </w:pPr>
            <w:r>
              <w:rPr>
                <w:sz w:val="22"/>
              </w:rPr>
              <w:t>-206093,5</w:t>
            </w:r>
          </w:p>
        </w:tc>
        <w:tc>
          <w:tcPr>
            <w:tcW w:w="988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3"/>
              <w:jc w:val="center"/>
              <w:rPr>
                <w:sz w:val="22"/>
              </w:rPr>
            </w:pPr>
            <w:r>
              <w:rPr>
                <w:sz w:val="22"/>
              </w:rPr>
              <w:t>40280,9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4"/>
              <w:jc w:val="left"/>
              <w:rPr>
                <w:sz w:val="22"/>
              </w:rPr>
            </w:pPr>
            <w:r>
              <w:rPr>
                <w:sz w:val="22"/>
              </w:rPr>
              <w:t>253442,4</w:t>
            </w:r>
          </w:p>
        </w:tc>
        <w:tc>
          <w:tcPr>
            <w:tcW w:w="916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" w:right="-15"/>
              <w:jc w:val="center"/>
              <w:rPr>
                <w:sz w:val="22"/>
              </w:rPr>
            </w:pPr>
            <w:r>
              <w:rPr>
                <w:sz w:val="22"/>
              </w:rPr>
              <w:t>-213161,4</w:t>
            </w:r>
          </w:p>
        </w:tc>
        <w:tc>
          <w:tcPr>
            <w:tcW w:w="1137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8" w:right="61"/>
              <w:jc w:val="center"/>
              <w:rPr>
                <w:sz w:val="22"/>
              </w:rPr>
            </w:pPr>
            <w:r>
              <w:rPr>
                <w:sz w:val="22"/>
              </w:rPr>
              <w:t>75524,5</w:t>
            </w:r>
          </w:p>
        </w:tc>
        <w:tc>
          <w:tcPr>
            <w:tcW w:w="98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80"/>
              <w:jc w:val="left"/>
              <w:rPr>
                <w:sz w:val="22"/>
              </w:rPr>
            </w:pPr>
            <w:r>
              <w:rPr>
                <w:sz w:val="22"/>
              </w:rPr>
              <w:t>287626,4</w:t>
            </w:r>
          </w:p>
        </w:tc>
        <w:tc>
          <w:tcPr>
            <w:tcW w:w="1013" w:type="dxa"/>
          </w:tcPr>
          <w:p>
            <w:pPr>
              <w:pStyle w:val="TableParagraph"/>
              <w:spacing w:before="8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36"/>
              <w:rPr>
                <w:sz w:val="22"/>
              </w:rPr>
            </w:pPr>
            <w:r>
              <w:rPr>
                <w:sz w:val="22"/>
              </w:rPr>
              <w:t>-212101,9</w:t>
            </w:r>
          </w:p>
        </w:tc>
      </w:tr>
    </w:tbl>
    <w:p>
      <w:pPr>
        <w:pStyle w:val="BodyText"/>
        <w:spacing w:before="11"/>
        <w:ind w:left="0"/>
        <w:jc w:val="left"/>
        <w:rPr>
          <w:b/>
          <w:sz w:val="41"/>
        </w:rPr>
      </w:pPr>
    </w:p>
    <w:p>
      <w:pPr>
        <w:pStyle w:val="BodyText"/>
        <w:ind w:left="913"/>
        <w:jc w:val="left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[26]</w:t>
      </w:r>
    </w:p>
    <w:p>
      <w:pPr>
        <w:spacing w:after="0"/>
        <w:jc w:val="left"/>
        <w:sectPr>
          <w:pgSz w:w="16840" w:h="11910" w:orient="landscape"/>
          <w:pgMar w:header="716" w:footer="0" w:top="960" w:bottom="280" w:left="220" w:right="360"/>
        </w:sectPr>
      </w:pPr>
    </w:p>
    <w:p>
      <w:pPr>
        <w:pStyle w:val="BodyText"/>
        <w:spacing w:before="76"/>
        <w:ind w:left="2489" w:right="1892"/>
        <w:jc w:val="center"/>
      </w:pPr>
      <w:r>
        <w:rPr/>
        <w:t>ДОДАТОК</w:t>
      </w:r>
      <w:r>
        <w:rPr>
          <w:spacing w:val="2"/>
        </w:rPr>
        <w:t> </w:t>
      </w:r>
      <w:r>
        <w:rPr/>
        <w:t>Г</w:t>
      </w:r>
    </w:p>
    <w:p>
      <w:pPr>
        <w:pStyle w:val="Heading1"/>
        <w:spacing w:before="163"/>
        <w:ind w:left="2489" w:right="1906"/>
      </w:pPr>
      <w:r>
        <w:rPr/>
        <w:t>Дані</w:t>
      </w:r>
      <w:r>
        <w:rPr>
          <w:spacing w:val="-4"/>
        </w:rPr>
        <w:t> </w:t>
      </w:r>
      <w:r>
        <w:rPr/>
        <w:t>для</w:t>
      </w:r>
      <w:r>
        <w:rPr>
          <w:spacing w:val="-5"/>
        </w:rPr>
        <w:t> </w:t>
      </w:r>
      <w:r>
        <w:rPr/>
        <w:t>регресії,</w:t>
      </w:r>
      <w:r>
        <w:rPr>
          <w:spacing w:val="-1"/>
        </w:rPr>
        <w:t> </w:t>
      </w:r>
      <w:r>
        <w:rPr/>
        <w:t>млн</w:t>
      </w:r>
      <w:r>
        <w:rPr>
          <w:spacing w:val="-5"/>
        </w:rPr>
        <w:t> </w:t>
      </w:r>
      <w:r>
        <w:rPr/>
        <w:t>доларів</w:t>
      </w:r>
      <w:r>
        <w:rPr>
          <w:spacing w:val="-4"/>
        </w:rPr>
        <w:t> </w:t>
      </w:r>
      <w:r>
        <w:rPr/>
        <w:t>США</w:t>
      </w:r>
    </w:p>
    <w:p>
      <w:pPr>
        <w:pStyle w:val="BodyText"/>
        <w:spacing w:before="1" w:after="1"/>
        <w:ind w:left="0"/>
        <w:jc w:val="left"/>
        <w:rPr>
          <w:b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7"/>
        <w:gridCol w:w="1100"/>
        <w:gridCol w:w="1273"/>
        <w:gridCol w:w="1273"/>
        <w:gridCol w:w="1273"/>
        <w:gridCol w:w="1273"/>
        <w:gridCol w:w="1283"/>
      </w:tblGrid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2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time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45"/>
              <w:ind w:left="37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GDP</w:t>
            </w:r>
          </w:p>
        </w:tc>
        <w:tc>
          <w:tcPr>
            <w:tcW w:w="1273" w:type="dxa"/>
          </w:tcPr>
          <w:p>
            <w:pPr>
              <w:pStyle w:val="TableParagraph"/>
              <w:spacing w:before="45"/>
              <w:ind w:left="405" w:right="4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Exp</w:t>
            </w:r>
          </w:p>
        </w:tc>
        <w:tc>
          <w:tcPr>
            <w:tcW w:w="1273" w:type="dxa"/>
          </w:tcPr>
          <w:p>
            <w:pPr>
              <w:pStyle w:val="TableParagraph"/>
              <w:spacing w:before="45"/>
              <w:ind w:left="32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Unem</w:t>
            </w:r>
          </w:p>
        </w:tc>
        <w:tc>
          <w:tcPr>
            <w:tcW w:w="1273" w:type="dxa"/>
          </w:tcPr>
          <w:p>
            <w:pPr>
              <w:pStyle w:val="TableParagraph"/>
              <w:spacing w:before="45"/>
              <w:ind w:left="396"/>
              <w:jc w:val="left"/>
              <w:rPr>
                <w:b/>
                <w:sz w:val="24"/>
              </w:rPr>
            </w:pPr>
            <w:r>
              <w:rPr>
                <w:b/>
                <w:color w:val="484444"/>
                <w:sz w:val="24"/>
              </w:rPr>
              <w:t>R&amp;D</w:t>
            </w:r>
          </w:p>
        </w:tc>
        <w:tc>
          <w:tcPr>
            <w:tcW w:w="1283" w:type="dxa"/>
          </w:tcPr>
          <w:p>
            <w:pPr>
              <w:pStyle w:val="TableParagraph"/>
              <w:spacing w:before="45"/>
              <w:ind w:left="29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School</w:t>
            </w:r>
          </w:p>
        </w:tc>
      </w:tr>
      <w:tr>
        <w:trPr>
          <w:trHeight w:val="340" w:hRule="atLeast"/>
        </w:trPr>
        <w:tc>
          <w:tcPr>
            <w:tcW w:w="1297" w:type="dxa"/>
          </w:tcPr>
          <w:p>
            <w:pPr>
              <w:pStyle w:val="TableParagraph"/>
              <w:spacing w:before="30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 w:before="63"/>
              <w:ind w:right="95"/>
              <w:rPr>
                <w:sz w:val="24"/>
              </w:rPr>
            </w:pPr>
            <w:r>
              <w:rPr>
                <w:sz w:val="24"/>
              </w:rPr>
              <w:t>23,663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63"/>
              <w:ind w:right="95"/>
              <w:rPr>
                <w:sz w:val="24"/>
              </w:rPr>
            </w:pPr>
            <w:r>
              <w:rPr>
                <w:sz w:val="24"/>
              </w:rPr>
              <w:t>9,963486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63"/>
              <w:ind w:right="91"/>
              <w:rPr>
                <w:sz w:val="24"/>
              </w:rPr>
            </w:pPr>
            <w:r>
              <w:rPr>
                <w:sz w:val="24"/>
              </w:rPr>
              <w:t>2,155013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63"/>
              <w:ind w:right="92"/>
              <w:rPr>
                <w:sz w:val="24"/>
              </w:rPr>
            </w:pPr>
            <w:r>
              <w:rPr>
                <w:sz w:val="24"/>
              </w:rPr>
              <w:t>6,44683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 w:before="63"/>
              <w:ind w:right="93"/>
              <w:rPr>
                <w:sz w:val="24"/>
              </w:rPr>
            </w:pPr>
            <w:r>
              <w:rPr>
                <w:sz w:val="24"/>
              </w:rPr>
              <w:t>4,281862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23,72141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9,989335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1,994836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6,28953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4,303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23,75008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9,782556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1,822127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6,333812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4,294666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2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23,80278</w:t>
            </w:r>
          </w:p>
        </w:tc>
        <w:tc>
          <w:tcPr>
            <w:tcW w:w="1273" w:type="dxa"/>
          </w:tcPr>
          <w:p>
            <w:pPr>
              <w:pStyle w:val="TableParagraph"/>
              <w:spacing w:line="262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9,827567</w:t>
            </w:r>
          </w:p>
        </w:tc>
        <w:tc>
          <w:tcPr>
            <w:tcW w:w="1273" w:type="dxa"/>
          </w:tcPr>
          <w:p>
            <w:pPr>
              <w:pStyle w:val="TableParagraph"/>
              <w:spacing w:line="262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1,910727</w:t>
            </w:r>
          </w:p>
        </w:tc>
        <w:tc>
          <w:tcPr>
            <w:tcW w:w="1273" w:type="dxa"/>
          </w:tcPr>
          <w:p>
            <w:pPr>
              <w:pStyle w:val="TableParagraph"/>
              <w:spacing w:line="262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6,198682</w:t>
            </w:r>
          </w:p>
        </w:tc>
        <w:tc>
          <w:tcPr>
            <w:tcW w:w="1283" w:type="dxa"/>
          </w:tcPr>
          <w:p>
            <w:pPr>
              <w:pStyle w:val="TableParagraph"/>
              <w:spacing w:line="262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4,278991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23,89436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9,923839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1,751458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6,281893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4,268164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23,97433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12,33294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1,681014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6,426003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4,234772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24,04586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10,04275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1,492455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6,60881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4,253702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24,01295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9,990394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1,917805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6,683111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4,307195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Estonia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24,14623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10,28067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1,874261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6,700239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4,351119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28,12981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12,45727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2,334859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9,107842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4,303544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28,16824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12,45354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2,19589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9,023312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4,27467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28,21943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12,36548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2,01477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9,132346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4,226062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28,25347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12,4107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1,818239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9,233275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4,203889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28,31907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12,56082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1,586783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9,223632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4,20476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28,38317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12,69002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1,347034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9,342245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4,216967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28,46097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12,70948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1,186928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9,550513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4,228586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28,46097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12,72251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1,151837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9,685263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4,23677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Poland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28,58773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12,92788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1,239243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9,712194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4,256435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23,84779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9,909748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2,473846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5,656341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4,199358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23,88561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9,862046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2,383889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5,791793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4,235216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23,92488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9,706633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2,290006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5,723258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4,261241</w:t>
            </w:r>
          </w:p>
        </w:tc>
      </w:tr>
      <w:tr>
        <w:trPr>
          <w:trHeight w:val="379" w:hRule="atLeast"/>
        </w:trPr>
        <w:tc>
          <w:tcPr>
            <w:tcW w:w="1297" w:type="dxa"/>
          </w:tcPr>
          <w:p>
            <w:pPr>
              <w:pStyle w:val="TableParagraph"/>
              <w:spacing w:before="50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23,95689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9,72512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1"/>
              <w:rPr>
                <w:sz w:val="24"/>
              </w:rPr>
            </w:pPr>
            <w:r>
              <w:rPr>
                <w:sz w:val="24"/>
              </w:rPr>
              <w:t>2,266129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2"/>
              <w:rPr>
                <w:sz w:val="24"/>
              </w:rPr>
            </w:pPr>
            <w:r>
              <w:rPr>
                <w:sz w:val="24"/>
              </w:rPr>
              <w:t>5,393628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8"/>
              <w:ind w:right="93"/>
              <w:rPr>
                <w:sz w:val="24"/>
              </w:rPr>
            </w:pPr>
            <w:r>
              <w:rPr>
                <w:sz w:val="24"/>
              </w:rPr>
              <w:t>4,308109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24,01853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9,840457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2,165046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5,583496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4,389558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24,09584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9,959977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2,003505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5,849037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4,477989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24,14581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9,918041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1,842294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5,870708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4,532863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24,10619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9,920059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2,091741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5,93648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4,55245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60"/>
              <w:jc w:val="center"/>
              <w:rPr>
                <w:sz w:val="24"/>
              </w:rPr>
            </w:pPr>
            <w:r>
              <w:rPr>
                <w:sz w:val="24"/>
              </w:rPr>
              <w:t>Latvia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24,21742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10,12108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2,04122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5,955319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4,557602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24,27974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10,50387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2,465554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6,623135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4,378917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24,3228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10,46525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2,37015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6,740165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4,297737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24,34348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10,25759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2,21036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6,77308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4,254202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50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24,384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10,27831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1"/>
              <w:rPr>
                <w:sz w:val="24"/>
              </w:rPr>
            </w:pPr>
            <w:r>
              <w:rPr>
                <w:sz w:val="24"/>
              </w:rPr>
              <w:t>2,061914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2"/>
              <w:rPr>
                <w:sz w:val="24"/>
              </w:rPr>
            </w:pPr>
            <w:r>
              <w:rPr>
                <w:sz w:val="24"/>
              </w:rPr>
              <w:t>6,570042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 w:before="98"/>
              <w:ind w:right="93"/>
              <w:rPr>
                <w:sz w:val="24"/>
              </w:rPr>
            </w:pPr>
            <w:r>
              <w:rPr>
                <w:sz w:val="24"/>
              </w:rPr>
              <w:t>4,244782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24,46749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10,46734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1,956285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6,687856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4,264348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61"/>
              <w:jc w:val="center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24,5413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10,60716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1,815801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6,771019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4,282447</w:t>
            </w:r>
          </w:p>
        </w:tc>
      </w:tr>
    </w:tbl>
    <w:p>
      <w:pPr>
        <w:spacing w:after="0" w:line="261" w:lineRule="exact"/>
        <w:rPr>
          <w:sz w:val="24"/>
        </w:rPr>
        <w:sectPr>
          <w:headerReference w:type="default" r:id="rId39"/>
          <w:pgSz w:w="11910" w:h="16840"/>
          <w:pgMar w:header="716" w:footer="0" w:top="1120" w:bottom="280" w:left="1580" w:right="1320"/>
        </w:sectPr>
      </w:pPr>
    </w:p>
    <w:p>
      <w:pPr>
        <w:pStyle w:val="BodyText"/>
        <w:spacing w:before="9"/>
        <w:ind w:left="0"/>
        <w:jc w:val="left"/>
        <w:rPr>
          <w:b/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7"/>
        <w:gridCol w:w="1100"/>
        <w:gridCol w:w="1273"/>
        <w:gridCol w:w="1273"/>
        <w:gridCol w:w="1273"/>
        <w:gridCol w:w="1273"/>
        <w:gridCol w:w="1283"/>
      </w:tblGrid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80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24,61222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10,6523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1,833221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6,875955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4,300414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80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24,62538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10,63496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2,138653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7,024293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4,276791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180"/>
              <w:rPr>
                <w:sz w:val="24"/>
              </w:rPr>
            </w:pPr>
            <w:r>
              <w:rPr>
                <w:sz w:val="24"/>
              </w:rPr>
              <w:t>Lithuania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24,73754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10,86993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1,871802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7,454199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4,291206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29,0524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12,06042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1,938598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8,737741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4,18466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29,10022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12,0528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1,81009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8,801334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4,175706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29,16258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11,92819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1,613629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8,832442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4,183943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29,19899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11,95289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1,372702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8,719628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4,16638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29,26237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12,0557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1,061257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8,827336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4,15494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29,31921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12,16311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0,807814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8,93023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4,160112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29,38721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12,13663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0,693647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8,974745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4,155264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29,3705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12,06779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0,932558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8,947416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4,183377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118"/>
              <w:rPr>
                <w:sz w:val="24"/>
              </w:rPr>
            </w:pPr>
            <w:r>
              <w:rPr>
                <w:sz w:val="24"/>
              </w:rPr>
              <w:t>Czech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29,44269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12,22971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1,223775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8,956093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4,193504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25,03026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11,42225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2,657318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7,12101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4,027849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25,05522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11,43727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2,578928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7,214725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3,995638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25,10389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11,30754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2,440868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7,542426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3,964327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25,11789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11,33946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2,270372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7,178088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3,925927</w:t>
            </w:r>
          </w:p>
        </w:tc>
      </w:tr>
      <w:tr>
        <w:trPr>
          <w:trHeight w:val="379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25,15934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9,109271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2,092851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7,321916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3,86694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25,21672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11,52971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1,878243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7,304449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3,842338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25,26707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9,181406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1,75059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7,31342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3,81479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25,24592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11,40597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1,902108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7,367203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3,837925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3"/>
              <w:rPr>
                <w:sz w:val="24"/>
              </w:rPr>
            </w:pPr>
            <w:r>
              <w:rPr>
                <w:sz w:val="24"/>
              </w:rPr>
              <w:t>Slovakia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25,29924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11,58514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1,916923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7,393694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3,861695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31,04424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11,72307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2,28737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8,12495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4,118438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31,12191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11,71891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2,016369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8,137396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4,044191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31,18566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9,301652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1,891001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8,170072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3,951549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31,22047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11,61841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1,603621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8,064888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3,891047</w:t>
            </w:r>
          </w:p>
        </w:tc>
      </w:tr>
      <w:tr>
        <w:trPr>
          <w:trHeight w:val="379" w:hRule="atLeast"/>
        </w:trPr>
        <w:tc>
          <w:tcPr>
            <w:tcW w:w="1297" w:type="dxa"/>
          </w:tcPr>
          <w:p>
            <w:pPr>
              <w:pStyle w:val="TableParagraph"/>
              <w:spacing w:before="50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31,30177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11,71963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1"/>
              <w:rPr>
                <w:sz w:val="24"/>
              </w:rPr>
            </w:pPr>
            <w:r>
              <w:rPr>
                <w:sz w:val="24"/>
              </w:rPr>
              <w:t>1,396492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8"/>
              <w:ind w:right="92"/>
              <w:rPr>
                <w:sz w:val="24"/>
              </w:rPr>
            </w:pPr>
            <w:r>
              <w:rPr>
                <w:sz w:val="24"/>
              </w:rPr>
              <w:t>8,216683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8"/>
              <w:ind w:right="93"/>
              <w:rPr>
                <w:sz w:val="24"/>
              </w:rPr>
            </w:pPr>
            <w:r>
              <w:rPr>
                <w:sz w:val="24"/>
              </w:rPr>
              <w:t>3,87201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31,40131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11,80919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1,279822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8,404181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3,881572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31,4924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11,80354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1,196646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8,428471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3,918135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31,50796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11,72671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1,414639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8,465121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3,959758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14"/>
              <w:rPr>
                <w:sz w:val="24"/>
              </w:rPr>
            </w:pPr>
            <w:r>
              <w:rPr>
                <w:sz w:val="24"/>
              </w:rPr>
              <w:t>Hungary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31,64301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11,90621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1,410987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8,508838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3,980533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27,17684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11,3281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1,959531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7,351158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3,906285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27,2301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11,32507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1,917217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7,369538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3,846845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27,29125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11,20577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1,918686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7,64535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3,85306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27,36138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11,27204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1,775291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7,676613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3,844315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50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50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27,47775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5"/>
              <w:rPr>
                <w:sz w:val="24"/>
              </w:rPr>
            </w:pPr>
            <w:r>
              <w:rPr>
                <w:sz w:val="24"/>
              </w:rPr>
              <w:t>11,39599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1"/>
              <w:rPr>
                <w:sz w:val="24"/>
              </w:rPr>
            </w:pPr>
            <w:r>
              <w:rPr>
                <w:sz w:val="24"/>
              </w:rPr>
              <w:t>1,59473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 w:before="98"/>
              <w:ind w:right="92"/>
              <w:rPr>
                <w:sz w:val="24"/>
              </w:rPr>
            </w:pPr>
            <w:r>
              <w:rPr>
                <w:sz w:val="24"/>
              </w:rPr>
              <w:t>7,791895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 w:before="98"/>
              <w:ind w:right="93"/>
              <w:rPr>
                <w:sz w:val="24"/>
              </w:rPr>
            </w:pPr>
            <w:r>
              <w:rPr>
                <w:sz w:val="24"/>
              </w:rPr>
              <w:t>3,876201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27,58155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11,52365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1,431984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7,831458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3,899583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right="203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27,68832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9,219419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1,364049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7,825964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3,932071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6" w:footer="0" w:top="1120" w:bottom="280" w:left="1580" w:right="1320"/>
        </w:sectPr>
      </w:pPr>
    </w:p>
    <w:p>
      <w:pPr>
        <w:pStyle w:val="BodyText"/>
        <w:spacing w:before="9"/>
        <w:ind w:left="0"/>
        <w:jc w:val="left"/>
        <w:rPr>
          <w:b/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7"/>
        <w:gridCol w:w="1100"/>
        <w:gridCol w:w="1273"/>
        <w:gridCol w:w="1273"/>
        <w:gridCol w:w="1273"/>
        <w:gridCol w:w="1273"/>
        <w:gridCol w:w="1283"/>
      </w:tblGrid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5"/>
              <w:jc w:val="center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27,68828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11,43675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1,616414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7,767687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3,938739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5"/>
              <w:jc w:val="center"/>
              <w:rPr>
                <w:sz w:val="24"/>
              </w:rPr>
            </w:pPr>
            <w:r>
              <w:rPr>
                <w:sz w:val="24"/>
              </w:rPr>
              <w:t>Romania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27,79816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11,66059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1,589235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7,791027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3,955378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25,13293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10,47606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2,567868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6,178152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4,116758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25,15587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10,51531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2,444432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6,376046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4,161878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25,21862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10,38586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2,222784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6,600143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4,213069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25,28124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8,145027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2,036795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6,48433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4,252794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25,35547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8,28569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1,829376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6,538719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4,266135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25,42342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10,68278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1,662599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6,636209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4,263112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25,51405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10,69334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1,452784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6,804725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4,269998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25,51035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10,56271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1,650004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6,826654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4,29564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6"/>
              <w:jc w:val="center"/>
              <w:rPr>
                <w:sz w:val="24"/>
              </w:rPr>
            </w:pPr>
            <w:r>
              <w:rPr>
                <w:sz w:val="24"/>
              </w:rPr>
              <w:t>Bulgaria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25,61169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10,84852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1,648659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6,894974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4,311535</w:t>
            </w:r>
          </w:p>
        </w:tc>
      </w:tr>
      <w:tr>
        <w:trPr>
          <w:trHeight w:val="378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24,31933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10,5598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2,319934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7,373814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4,466115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5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5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24,35118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5"/>
              <w:rPr>
                <w:sz w:val="24"/>
              </w:rPr>
            </w:pPr>
            <w:r>
              <w:rPr>
                <w:sz w:val="24"/>
              </w:rPr>
              <w:t>10,54728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1"/>
              <w:rPr>
                <w:sz w:val="24"/>
              </w:rPr>
            </w:pPr>
            <w:r>
              <w:rPr>
                <w:sz w:val="24"/>
              </w:rPr>
              <w:t>2,281566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3"/>
              <w:ind w:right="92"/>
              <w:rPr>
                <w:sz w:val="24"/>
              </w:rPr>
            </w:pPr>
            <w:r>
              <w:rPr>
                <w:sz w:val="24"/>
              </w:rPr>
              <w:t>7,320196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3"/>
              <w:ind w:right="93"/>
              <w:rPr>
                <w:sz w:val="24"/>
              </w:rPr>
            </w:pPr>
            <w:r>
              <w:rPr>
                <w:sz w:val="24"/>
              </w:rPr>
              <w:t>4,446035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24,38304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10,412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2,199999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7,267525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4,409534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24,42316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10,45561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2,082562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7,209414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4,385284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24,48473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10,60633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1,88707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7,18296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4,354772</w:t>
            </w:r>
          </w:p>
        </w:tc>
      </w:tr>
      <w:tr>
        <w:trPr>
          <w:trHeight w:val="379" w:hRule="atLeast"/>
        </w:trPr>
        <w:tc>
          <w:tcPr>
            <w:tcW w:w="1297" w:type="dxa"/>
          </w:tcPr>
          <w:p>
            <w:pPr>
              <w:pStyle w:val="TableParagraph"/>
              <w:spacing w:before="49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9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24,54895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10,73505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1,640549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/>
              <w:ind w:right="92"/>
              <w:rPr>
                <w:sz w:val="24"/>
              </w:rPr>
            </w:pPr>
            <w:r>
              <w:rPr>
                <w:sz w:val="24"/>
              </w:rPr>
              <w:t>7,268781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4,364232</w:t>
            </w:r>
          </w:p>
        </w:tc>
      </w:tr>
      <w:tr>
        <w:trPr>
          <w:trHeight w:val="373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24,6027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5"/>
              <w:rPr>
                <w:sz w:val="24"/>
              </w:rPr>
            </w:pPr>
            <w:r>
              <w:rPr>
                <w:sz w:val="24"/>
              </w:rPr>
              <w:t>10,72527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1"/>
              <w:rPr>
                <w:sz w:val="24"/>
              </w:rPr>
            </w:pPr>
            <w:r>
              <w:rPr>
                <w:sz w:val="24"/>
              </w:rPr>
              <w:t>1,496717</w:t>
            </w:r>
          </w:p>
        </w:tc>
        <w:tc>
          <w:tcPr>
            <w:tcW w:w="1273" w:type="dxa"/>
          </w:tcPr>
          <w:p>
            <w:pPr>
              <w:pStyle w:val="TableParagraph"/>
              <w:spacing w:line="261" w:lineRule="exact" w:before="92"/>
              <w:ind w:right="92"/>
              <w:rPr>
                <w:sz w:val="24"/>
              </w:rPr>
            </w:pPr>
            <w:r>
              <w:rPr>
                <w:sz w:val="24"/>
              </w:rPr>
              <w:t>7,351158</w:t>
            </w:r>
          </w:p>
        </w:tc>
        <w:tc>
          <w:tcPr>
            <w:tcW w:w="1283" w:type="dxa"/>
          </w:tcPr>
          <w:p>
            <w:pPr>
              <w:pStyle w:val="TableParagraph"/>
              <w:spacing w:line="261" w:lineRule="exact" w:before="92"/>
              <w:ind w:right="93"/>
              <w:rPr>
                <w:sz w:val="24"/>
              </w:rPr>
            </w:pPr>
            <w:r>
              <w:rPr>
                <w:sz w:val="24"/>
              </w:rPr>
              <w:t>4,345273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24,57167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10,76082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1,609438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7,355769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4,355205</w:t>
            </w:r>
          </w:p>
        </w:tc>
      </w:tr>
      <w:tr>
        <w:trPr>
          <w:trHeight w:val="374" w:hRule="atLeast"/>
        </w:trPr>
        <w:tc>
          <w:tcPr>
            <w:tcW w:w="1297" w:type="dxa"/>
          </w:tcPr>
          <w:p>
            <w:pPr>
              <w:pStyle w:val="TableParagraph"/>
              <w:spacing w:before="44"/>
              <w:ind w:left="165" w:right="150"/>
              <w:jc w:val="center"/>
              <w:rPr>
                <w:sz w:val="24"/>
              </w:rPr>
            </w:pPr>
            <w:r>
              <w:rPr>
                <w:sz w:val="24"/>
              </w:rPr>
              <w:t>Slovenia</w:t>
            </w:r>
          </w:p>
        </w:tc>
        <w:tc>
          <w:tcPr>
            <w:tcW w:w="1100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306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2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24,6749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5"/>
              <w:rPr>
                <w:sz w:val="24"/>
              </w:rPr>
            </w:pPr>
            <w:r>
              <w:rPr>
                <w:sz w:val="24"/>
              </w:rPr>
              <w:t>10,84929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1"/>
              <w:rPr>
                <w:sz w:val="24"/>
              </w:rPr>
            </w:pPr>
            <w:r>
              <w:rPr>
                <w:sz w:val="24"/>
              </w:rPr>
              <w:t>1,493129</w:t>
            </w:r>
          </w:p>
        </w:tc>
        <w:tc>
          <w:tcPr>
            <w:tcW w:w="1273" w:type="dxa"/>
          </w:tcPr>
          <w:p>
            <w:pPr>
              <w:pStyle w:val="TableParagraph"/>
              <w:spacing w:line="257" w:lineRule="exact"/>
              <w:ind w:right="92"/>
              <w:rPr>
                <w:sz w:val="24"/>
              </w:rPr>
            </w:pPr>
            <w:r>
              <w:rPr>
                <w:sz w:val="24"/>
              </w:rPr>
              <w:t>7,43207</w:t>
            </w:r>
          </w:p>
        </w:tc>
        <w:tc>
          <w:tcPr>
            <w:tcW w:w="1283" w:type="dxa"/>
          </w:tcPr>
          <w:p>
            <w:pPr>
              <w:pStyle w:val="TableParagraph"/>
              <w:spacing w:line="257" w:lineRule="exact"/>
              <w:ind w:right="93"/>
              <w:rPr>
                <w:sz w:val="24"/>
              </w:rPr>
            </w:pPr>
            <w:r>
              <w:rPr>
                <w:sz w:val="24"/>
              </w:rPr>
              <w:t>4,358573</w:t>
            </w:r>
          </w:p>
        </w:tc>
      </w:tr>
    </w:tbl>
    <w:p>
      <w:pPr>
        <w:pStyle w:val="BodyText"/>
        <w:ind w:left="0"/>
        <w:jc w:val="left"/>
        <w:rPr>
          <w:b/>
          <w:sz w:val="22"/>
        </w:rPr>
      </w:pPr>
    </w:p>
    <w:p>
      <w:pPr>
        <w:pStyle w:val="BodyText"/>
        <w:spacing w:before="87"/>
        <w:ind w:left="119"/>
        <w:jc w:val="left"/>
      </w:pP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[16],</w:t>
      </w:r>
      <w:r>
        <w:rPr>
          <w:spacing w:val="-2"/>
        </w:rPr>
        <w:t> </w:t>
      </w:r>
      <w:r>
        <w:rPr/>
        <w:t>[17],</w:t>
      </w:r>
      <w:r>
        <w:rPr>
          <w:spacing w:val="-1"/>
        </w:rPr>
        <w:t> </w:t>
      </w:r>
      <w:r>
        <w:rPr/>
        <w:t>[27],</w:t>
      </w:r>
      <w:r>
        <w:rPr>
          <w:spacing w:val="-2"/>
        </w:rPr>
        <w:t> </w:t>
      </w:r>
      <w:r>
        <w:rPr/>
        <w:t>[28],</w:t>
      </w:r>
      <w:r>
        <w:rPr>
          <w:spacing w:val="-2"/>
        </w:rPr>
        <w:t> </w:t>
      </w:r>
      <w:r>
        <w:rPr/>
        <w:t>[29],[30],[33]</w:t>
      </w:r>
    </w:p>
    <w:sectPr>
      <w:pgSz w:w="11910" w:h="16840"/>
      <w:pgMar w:header="716" w:footer="0" w:top="1120" w:bottom="280" w:left="158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ambria Math">
    <w:altName w:val="Cambria Math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4.73999pt;margin-top:34.782093pt;width:17.05pt;height:14.25pt;mso-position-horizontal-relative:page;mso-position-vertical-relative:page;z-index:-17958912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757.059998pt;margin-top:34.78212pt;width:17.05pt;height:14.25pt;mso-position-horizontal-relative:page;mso-position-vertical-relative:page;z-index:-17958400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38.900024pt;margin-top:34.782093pt;width:17.05pt;height:14.25pt;mso-position-horizontal-relative:page;mso-position-vertical-relative:page;z-index:-17957888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1"/>
      <w:numFmt w:val="decimal"/>
      <w:lvlText w:val="%1."/>
      <w:lvlJc w:val="left"/>
      <w:pPr>
        <w:ind w:left="1055" w:hanging="35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0" w:hanging="3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29" w:hanging="3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8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8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7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6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76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5" w:hanging="356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42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4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9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1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6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15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)"/>
      <w:lvlJc w:val="left"/>
      <w:pPr>
        <w:ind w:left="1420" w:hanging="360"/>
        <w:jc w:val="left"/>
      </w:pPr>
      <w:rPr>
        <w:rFonts w:hint="default"/>
        <w:w w:val="99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699" w:hanging="706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47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4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01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8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5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82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9" w:hanging="706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815" w:hanging="711"/>
        <w:jc w:val="righ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699" w:hanging="822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3" w:hanging="8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07" w:hanging="8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01" w:hanging="8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5" w:hanging="8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88" w:hanging="8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82" w:hanging="8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76" w:hanging="822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69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6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92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9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8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706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3"/>
      <w:numFmt w:val="decimal"/>
      <w:lvlText w:val="%1"/>
      <w:lvlJc w:val="left"/>
      <w:pPr>
        <w:ind w:left="1827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827" w:hanging="423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88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7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5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4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26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1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95" w:hanging="423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*"/>
      <w:lvlJc w:val="left"/>
      <w:pPr>
        <w:ind w:left="882" w:hanging="183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-"/>
      <w:lvlJc w:val="left"/>
      <w:pPr>
        <w:ind w:left="699" w:hanging="125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7" w:hanging="1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54" w:hanging="1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1" w:hanging="1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28" w:hanging="1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5" w:hanging="1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2" w:hanging="1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9" w:hanging="125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2"/>
      <w:numFmt w:val="decimal"/>
      <w:lvlText w:val="%1"/>
      <w:lvlJc w:val="left"/>
      <w:pPr>
        <w:ind w:left="69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99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92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9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8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4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423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)"/>
      <w:lvlJc w:val="left"/>
      <w:pPr>
        <w:ind w:left="699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6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92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9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2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8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4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303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765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65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4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3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2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1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0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9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83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69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6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92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9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8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706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827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827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88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7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5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4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26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1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95" w:hanging="42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34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3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712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7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1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5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88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82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6" w:hanging="303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34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3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0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3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6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0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6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9" w:hanging="423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34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3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0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3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6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0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6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9" w:hanging="423"/>
      </w:pPr>
      <w:rPr>
        <w:rFonts w:hint="default"/>
        <w:lang w:val="uk-UA" w:eastAsia="en-US" w:bidi="ar-SA"/>
      </w:rPr>
    </w:lvl>
  </w:abstract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3"/>
      <w:ind w:left="699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264"/>
      <w:ind w:left="1343" w:hanging="424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699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699" w:right="898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055" w:hanging="356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before="97"/>
      <w:jc w:val="right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://real.mtak.hu/19017/1/Elteto_A_Foreign..._u_101950.1446.pdf" TargetMode="External"/><Relationship Id="rId7" Type="http://schemas.openxmlformats.org/officeDocument/2006/relationships/hyperlink" Target="https://doi.org/10.3390/jrfm13110268" TargetMode="External"/><Relationship Id="rId8" Type="http://schemas.openxmlformats.org/officeDocument/2006/relationships/hyperlink" Target="https://ec.europa.eu/trade/policy/#%3A~%3Atext%3DEU%20trade%20policy%20sets%20the%2Cwith%20the%20EU%27s%20Trade%20Commissioner" TargetMode="External"/><Relationship Id="rId9" Type="http://schemas.openxmlformats.org/officeDocument/2006/relationships/hyperlink" Target="https://www.europarl.europa.eu/RegData/etudes/IDAN/2019/642229/EPRS_IDA(2019)642229_EN.pdf" TargetMode="External"/><Relationship Id="rId10" Type="http://schemas.openxmlformats.org/officeDocument/2006/relationships/hyperlink" Target="http://euobserver.com/7/29831" TargetMode="External"/><Relationship Id="rId11" Type="http://schemas.openxmlformats.org/officeDocument/2006/relationships/hyperlink" Target="https://www.citizensinformation.ie/en/government_in_ireland/european_government/european_union/european_union.html" TargetMode="External"/><Relationship Id="rId12" Type="http://schemas.openxmlformats.org/officeDocument/2006/relationships/hyperlink" Target="https://ec.europa.eu/eurostat/statistics-explained/index.php?title=File%3AEU_exports_by_products_group%2C_2011_and_2021_(EUR_billion).png" TargetMode="External"/><Relationship Id="rId13" Type="http://schemas.openxmlformats.org/officeDocument/2006/relationships/hyperlink" Target="https://oec.world/en/profile/country/lux#%3A~%3Atext%3DExports%20The%20top%20exports%20of%2C%2C%20and%20Italy%20(%24580M)" TargetMode="External"/><Relationship Id="rId14" Type="http://schemas.openxmlformats.org/officeDocument/2006/relationships/hyperlink" Target="https://oec.world/en/profile/country/irl" TargetMode="External"/><Relationship Id="rId15" Type="http://schemas.openxmlformats.org/officeDocument/2006/relationships/hyperlink" Target="https://oec.world/en/profile/country/nld" TargetMode="External"/><Relationship Id="rId16" Type="http://schemas.openxmlformats.org/officeDocument/2006/relationships/hyperlink" Target="https://oec.world/en/profile/country/pol" TargetMode="External"/><Relationship Id="rId17" Type="http://schemas.openxmlformats.org/officeDocument/2006/relationships/hyperlink" Target="http://157.138.7.91/handle/10579/13225" TargetMode="External"/><Relationship Id="rId18" Type="http://schemas.openxmlformats.org/officeDocument/2006/relationships/hyperlink" Target="https://data.worldbank.org/indicator/NE.IMP.GNFS.CD?locations=EE-PL-LV-LT-CZ-SK-HU-RO-BG-SI-HR-AL-BA-RS-MK-XK-ME" TargetMode="External"/><Relationship Id="rId19" Type="http://schemas.openxmlformats.org/officeDocument/2006/relationships/hyperlink" Target="https://data.imf.org/regular.aspx?key=62805740" TargetMode="External"/><Relationship Id="rId20" Type="http://schemas.openxmlformats.org/officeDocument/2006/relationships/hyperlink" Target="https://tel.archives-ouvertes.fr/tel-01804114v2/document" TargetMode="External"/><Relationship Id="rId21" Type="http://schemas.openxmlformats.org/officeDocument/2006/relationships/hyperlink" Target="https://eur-lex.europa.eu/legal-content/EN/TXT/?uri=celex%3A32013R0952" TargetMode="External"/><Relationship Id="rId22" Type="http://schemas.openxmlformats.org/officeDocument/2006/relationships/hyperlink" Target="https://policy.trade.ec.europa.eu/eu-trade-relationships-country-and-region/countries-and-regions/ukraine_en" TargetMode="External"/><Relationship Id="rId23" Type="http://schemas.openxmlformats.org/officeDocument/2006/relationships/hyperlink" Target="https://www.lnu.edu.ua/wp-content/uploads/2016/11/dis_yurynets.pdf" TargetMode="External"/><Relationship Id="rId24" Type="http://schemas.openxmlformats.org/officeDocument/2006/relationships/hyperlink" Target="https://www.me.gov.ua/Documents/Detail?lang=uk-UA&amp;id=30d3074d-6882-4aac-bc4f-f4af8a30b221&amp;title=DovidkazovnishniaTorgivliaUkrainiTovaramiTaPoslugamiU2019-Rotsi" TargetMode="External"/><Relationship Id="rId25" Type="http://schemas.openxmlformats.org/officeDocument/2006/relationships/hyperlink" Target="http://www.dridu.dp.ua/vidavnictvo/2013/2013_04(19)/15.pdf" TargetMode="External"/><Relationship Id="rId26" Type="http://schemas.openxmlformats.org/officeDocument/2006/relationships/hyperlink" Target="https://ivinas.gov.ua/en/publications-main/articles-main/yevropeiskyi-vybir-ukrainy-suchasnyi-etap-realizatsii-kursu-en.html" TargetMode="External"/><Relationship Id="rId27" Type="http://schemas.openxmlformats.org/officeDocument/2006/relationships/hyperlink" Target="http://www.ukrstat.gov.ua/" TargetMode="External"/><Relationship Id="rId28" Type="http://schemas.openxmlformats.org/officeDocument/2006/relationships/hyperlink" Target="https://www.imf.org/en/Publications/WEO/weo-database/2021/October/weo-report?c=918%2C935%2C939%2C944%2C941%2C946%2C964%2C968%2C936%2C961%2C&amp;s=NGDPD%2CTX_RPCH%2CLUR%2C&amp;sy=2013&amp;ey=2021&amp;ssm=0&amp;scsm=1&amp;scc=0&amp;ssd=1&amp;ssc=0&amp;sic=0&amp;sort=country&amp;ds=.&amp;br=1" TargetMode="External"/><Relationship Id="rId29" Type="http://schemas.openxmlformats.org/officeDocument/2006/relationships/hyperlink" Target="https://databank.worldbank.org/reports.aspx?source=2&amp;series=BX.KLT.DINV.CD.WD&amp;country=EST%2CPOL%2CLVA%2CLTU%2CCZE%2CSVK%2CHUN%2CROU%2CBGR%2CSVN" TargetMode="External"/><Relationship Id="rId30" Type="http://schemas.openxmlformats.org/officeDocument/2006/relationships/hyperlink" Target="https://data.oecd.org/rd/gross-domestic-spending-on-r-d.htm" TargetMode="External"/><Relationship Id="rId31" Type="http://schemas.openxmlformats.org/officeDocument/2006/relationships/hyperlink" Target="http://www.macrotrends.net/countries/POL/poland/unemployment-" TargetMode="External"/><Relationship Id="rId32" Type="http://schemas.openxmlformats.org/officeDocument/2006/relationships/hyperlink" Target="https://www.trademap.org/Index.aspx" TargetMode="External"/><Relationship Id="rId33" Type="http://schemas.openxmlformats.org/officeDocument/2006/relationships/hyperlink" Target="https://ucci.org.ua/press-center/ucci-news/ukrayina-sloveniia-spivpratsia-u-period-pandemiyi" TargetMode="External"/><Relationship Id="rId34" Type="http://schemas.openxmlformats.org/officeDocument/2006/relationships/hyperlink" Target="http://uis.unesco.org/apps/visualisations/research-and-development-spending/" TargetMode="External"/><Relationship Id="rId35" Type="http://schemas.openxmlformats.org/officeDocument/2006/relationships/hyperlink" Target="http://indianresearchjournals.com/pdf/IJMFSMR/2013/September/12.pdf" TargetMode="External"/><Relationship Id="rId36" Type="http://schemas.openxmlformats.org/officeDocument/2006/relationships/hyperlink" Target="http://www.wto.org/" TargetMode="External"/><Relationship Id="rId37" Type="http://schemas.openxmlformats.org/officeDocument/2006/relationships/header" Target="header2.xml"/><Relationship Id="rId38" Type="http://schemas.openxmlformats.org/officeDocument/2006/relationships/header" Target="header3.xml"/><Relationship Id="rId39" Type="http://schemas.openxmlformats.org/officeDocument/2006/relationships/header" Target="header4.xml"/><Relationship Id="rId4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dcterms:created xsi:type="dcterms:W3CDTF">2022-10-18T08:30:06Z</dcterms:created>
  <dcterms:modified xsi:type="dcterms:W3CDTF">2022-10-18T08:30:06Z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2022-10-18T00:00:00Z</vt:filetime>
  </property>
</Properties>
</file>